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7A5" w:rsidRPr="00D477A5" w:rsidRDefault="00D477A5" w:rsidP="00D477A5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D477A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Appendices</w:t>
      </w:r>
    </w:p>
    <w:p w:rsidR="00D477A5" w:rsidRPr="00D477A5" w:rsidRDefault="00D477A5" w:rsidP="00D47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77A5" w:rsidRPr="00D477A5" w:rsidRDefault="00D477A5" w:rsidP="00D477A5">
      <w:pPr>
        <w:spacing w:before="120" w:after="120" w:line="276" w:lineRule="auto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</w:pPr>
      <w:r w:rsidRPr="00D477A5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Appendix 1: Pragmatic Knowledge Questionnaire (PKQ)</w:t>
      </w:r>
    </w:p>
    <w:p w:rsidR="00D477A5" w:rsidRPr="00D477A5" w:rsidRDefault="00D477A5" w:rsidP="00D477A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</w:rPr>
      </w:pPr>
      <w:r w:rsidRPr="00D477A5">
        <w:rPr>
          <w:rFonts w:asciiTheme="majorBidi" w:hAnsiTheme="majorBidi" w:cstheme="majorBidi"/>
          <w:b/>
          <w:bCs/>
          <w:color w:val="000000"/>
        </w:rPr>
        <w:t xml:space="preserve">Part 1: Demographic information </w:t>
      </w:r>
      <w:r w:rsidRPr="00D477A5">
        <w:rPr>
          <w:rFonts w:asciiTheme="majorBidi" w:hAnsiTheme="majorBidi" w:cstheme="majorBidi"/>
          <w:color w:val="000000"/>
        </w:rPr>
        <w:t xml:space="preserve">(Please tick your choice.) </w:t>
      </w:r>
    </w:p>
    <w:p w:rsidR="00D477A5" w:rsidRPr="00D477A5" w:rsidRDefault="00D477A5" w:rsidP="00D477A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</w:rPr>
      </w:pPr>
      <w:r w:rsidRPr="00D477A5">
        <w:rPr>
          <w:rFonts w:asciiTheme="majorBidi" w:hAnsiTheme="majorBidi" w:cstheme="majorBidi"/>
          <w:color w:val="000000"/>
        </w:rPr>
        <w:t xml:space="preserve">1. What is your gender? </w:t>
      </w:r>
    </w:p>
    <w:p w:rsidR="00D477A5" w:rsidRPr="00D477A5" w:rsidRDefault="00D477A5" w:rsidP="00D477A5">
      <w:pPr>
        <w:autoSpaceDE w:val="0"/>
        <w:autoSpaceDN w:val="0"/>
        <w:adjustRightInd w:val="0"/>
        <w:spacing w:after="0" w:line="240" w:lineRule="auto"/>
        <w:ind w:firstLine="720"/>
        <w:rPr>
          <w:rFonts w:asciiTheme="majorBidi" w:hAnsiTheme="majorBidi" w:cstheme="majorBidi"/>
          <w:color w:val="000000"/>
        </w:rPr>
      </w:pPr>
      <w:r w:rsidRPr="00D477A5">
        <w:rPr>
          <w:rFonts w:asciiTheme="majorBidi" w:hAnsiTheme="majorBidi" w:cstheme="majorBidi"/>
          <w:color w:val="000000"/>
        </w:rPr>
        <w:t xml:space="preserve">a- Male. </w:t>
      </w:r>
      <w:r w:rsidRPr="00D477A5">
        <w:rPr>
          <w:rFonts w:asciiTheme="majorBidi" w:hAnsiTheme="majorBidi" w:cstheme="majorBidi"/>
          <w:color w:val="000000"/>
        </w:rPr>
        <w:tab/>
        <w:t xml:space="preserve">b- Female. </w:t>
      </w:r>
    </w:p>
    <w:p w:rsidR="00D477A5" w:rsidRPr="00D477A5" w:rsidRDefault="00D477A5" w:rsidP="00D477A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</w:rPr>
      </w:pPr>
      <w:r w:rsidRPr="00D477A5">
        <w:rPr>
          <w:rFonts w:asciiTheme="majorBidi" w:hAnsiTheme="majorBidi" w:cstheme="majorBidi"/>
          <w:color w:val="000000"/>
        </w:rPr>
        <w:t xml:space="preserve">2. How long have you been teaching English? </w:t>
      </w:r>
    </w:p>
    <w:p w:rsidR="00D477A5" w:rsidRPr="00D477A5" w:rsidRDefault="00D477A5" w:rsidP="00D477A5">
      <w:pPr>
        <w:autoSpaceDE w:val="0"/>
        <w:autoSpaceDN w:val="0"/>
        <w:adjustRightInd w:val="0"/>
        <w:spacing w:after="0" w:line="240" w:lineRule="auto"/>
        <w:ind w:firstLine="720"/>
        <w:rPr>
          <w:rFonts w:asciiTheme="majorBidi" w:hAnsiTheme="majorBidi" w:cstheme="majorBidi"/>
          <w:color w:val="000000"/>
        </w:rPr>
      </w:pPr>
      <w:r w:rsidRPr="00D477A5">
        <w:rPr>
          <w:rFonts w:asciiTheme="majorBidi" w:hAnsiTheme="majorBidi" w:cstheme="majorBidi"/>
          <w:color w:val="000000"/>
        </w:rPr>
        <w:t xml:space="preserve">a- Less than 5 years. </w:t>
      </w:r>
      <w:r w:rsidRPr="00D477A5">
        <w:rPr>
          <w:rFonts w:asciiTheme="majorBidi" w:hAnsiTheme="majorBidi" w:cstheme="majorBidi"/>
          <w:color w:val="000000"/>
        </w:rPr>
        <w:tab/>
      </w:r>
      <w:r w:rsidRPr="00D477A5">
        <w:rPr>
          <w:rFonts w:asciiTheme="majorBidi" w:hAnsiTheme="majorBidi" w:cstheme="majorBidi"/>
          <w:color w:val="000000"/>
        </w:rPr>
        <w:tab/>
        <w:t xml:space="preserve">b- 5-10 years. </w:t>
      </w:r>
    </w:p>
    <w:p w:rsidR="00D477A5" w:rsidRPr="00D477A5" w:rsidRDefault="00D477A5" w:rsidP="00D477A5">
      <w:pPr>
        <w:autoSpaceDE w:val="0"/>
        <w:autoSpaceDN w:val="0"/>
        <w:adjustRightInd w:val="0"/>
        <w:spacing w:after="0" w:line="240" w:lineRule="auto"/>
        <w:ind w:firstLine="720"/>
        <w:rPr>
          <w:rFonts w:asciiTheme="majorBidi" w:hAnsiTheme="majorBidi" w:cstheme="majorBidi"/>
          <w:color w:val="000000"/>
        </w:rPr>
      </w:pPr>
      <w:r w:rsidRPr="00D477A5">
        <w:rPr>
          <w:rFonts w:asciiTheme="majorBidi" w:hAnsiTheme="majorBidi" w:cstheme="majorBidi"/>
          <w:color w:val="000000"/>
        </w:rPr>
        <w:t xml:space="preserve">c- More than 10-15 years. </w:t>
      </w:r>
      <w:r w:rsidRPr="00D477A5">
        <w:rPr>
          <w:rFonts w:asciiTheme="majorBidi" w:hAnsiTheme="majorBidi" w:cstheme="majorBidi"/>
          <w:color w:val="000000"/>
        </w:rPr>
        <w:tab/>
        <w:t xml:space="preserve">d- More than 15 years </w:t>
      </w:r>
    </w:p>
    <w:p w:rsidR="00D477A5" w:rsidRPr="00D477A5" w:rsidRDefault="00D477A5" w:rsidP="00D477A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</w:rPr>
      </w:pPr>
      <w:r w:rsidRPr="00D477A5">
        <w:rPr>
          <w:rFonts w:asciiTheme="majorBidi" w:hAnsiTheme="majorBidi" w:cstheme="majorBidi"/>
          <w:color w:val="000000"/>
        </w:rPr>
        <w:t xml:space="preserve">3. What is the highest degree you have? </w:t>
      </w:r>
    </w:p>
    <w:p w:rsidR="00D477A5" w:rsidRPr="00D477A5" w:rsidRDefault="00D477A5" w:rsidP="00D477A5">
      <w:pPr>
        <w:autoSpaceDE w:val="0"/>
        <w:autoSpaceDN w:val="0"/>
        <w:adjustRightInd w:val="0"/>
        <w:spacing w:after="0" w:line="240" w:lineRule="auto"/>
        <w:ind w:firstLine="720"/>
        <w:rPr>
          <w:rFonts w:asciiTheme="majorBidi" w:hAnsiTheme="majorBidi" w:cstheme="majorBidi"/>
          <w:color w:val="000000"/>
        </w:rPr>
      </w:pPr>
      <w:r w:rsidRPr="00D477A5">
        <w:rPr>
          <w:rFonts w:asciiTheme="majorBidi" w:hAnsiTheme="majorBidi" w:cstheme="majorBidi"/>
          <w:color w:val="000000"/>
        </w:rPr>
        <w:t xml:space="preserve">a- Bachelor. </w:t>
      </w:r>
      <w:r w:rsidRPr="00D477A5">
        <w:rPr>
          <w:rFonts w:asciiTheme="majorBidi" w:hAnsiTheme="majorBidi" w:cstheme="majorBidi"/>
          <w:color w:val="000000"/>
        </w:rPr>
        <w:tab/>
        <w:t xml:space="preserve">b- Master. </w:t>
      </w:r>
      <w:r w:rsidRPr="00D477A5">
        <w:rPr>
          <w:rFonts w:asciiTheme="majorBidi" w:hAnsiTheme="majorBidi" w:cstheme="majorBidi"/>
          <w:color w:val="000000"/>
        </w:rPr>
        <w:tab/>
        <w:t xml:space="preserve">c- Ph.D. </w:t>
      </w:r>
    </w:p>
    <w:p w:rsidR="00D477A5" w:rsidRPr="00D477A5" w:rsidRDefault="00D477A5" w:rsidP="00D477A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</w:rPr>
      </w:pPr>
      <w:r w:rsidRPr="00D477A5">
        <w:rPr>
          <w:rFonts w:asciiTheme="majorBidi" w:hAnsiTheme="majorBidi" w:cstheme="majorBidi"/>
          <w:color w:val="000000"/>
        </w:rPr>
        <w:t>4. What is your major?</w:t>
      </w:r>
    </w:p>
    <w:p w:rsidR="00D477A5" w:rsidRPr="00D477A5" w:rsidRDefault="00D477A5" w:rsidP="00D477A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</w:rPr>
      </w:pPr>
      <w:r w:rsidRPr="00D477A5">
        <w:rPr>
          <w:rFonts w:asciiTheme="majorBidi" w:hAnsiTheme="majorBidi" w:cstheme="majorBidi"/>
          <w:color w:val="000000"/>
        </w:rPr>
        <w:tab/>
        <w:t>a- TEFL</w:t>
      </w:r>
      <w:r w:rsidRPr="00D477A5">
        <w:rPr>
          <w:rFonts w:asciiTheme="majorBidi" w:hAnsiTheme="majorBidi" w:cstheme="majorBidi"/>
          <w:color w:val="000000"/>
        </w:rPr>
        <w:tab/>
        <w:t>b- Translation</w:t>
      </w:r>
    </w:p>
    <w:p w:rsidR="00D477A5" w:rsidRPr="00D477A5" w:rsidRDefault="00D477A5" w:rsidP="00D477A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</w:rPr>
      </w:pPr>
      <w:r w:rsidRPr="00D477A5">
        <w:rPr>
          <w:rFonts w:asciiTheme="majorBidi" w:hAnsiTheme="majorBidi" w:cstheme="majorBidi"/>
          <w:color w:val="000000"/>
        </w:rPr>
        <w:t xml:space="preserve">5. Did you study for your degree(s) overseas or have you had any overseas English learning experience? </w:t>
      </w:r>
    </w:p>
    <w:p w:rsidR="00D477A5" w:rsidRPr="00D477A5" w:rsidRDefault="00D477A5" w:rsidP="00D477A5">
      <w:pPr>
        <w:autoSpaceDE w:val="0"/>
        <w:autoSpaceDN w:val="0"/>
        <w:adjustRightInd w:val="0"/>
        <w:spacing w:after="0" w:line="240" w:lineRule="auto"/>
        <w:ind w:firstLine="720"/>
        <w:rPr>
          <w:rFonts w:asciiTheme="majorBidi" w:hAnsiTheme="majorBidi" w:cstheme="majorBidi"/>
          <w:color w:val="000000"/>
        </w:rPr>
      </w:pPr>
      <w:r w:rsidRPr="00D477A5">
        <w:rPr>
          <w:rFonts w:asciiTheme="majorBidi" w:hAnsiTheme="majorBidi" w:cstheme="majorBidi"/>
          <w:color w:val="000000"/>
        </w:rPr>
        <w:t xml:space="preserve">a- Yes. Which country / countries? …………………………… </w:t>
      </w:r>
    </w:p>
    <w:p w:rsidR="00D477A5" w:rsidRPr="00D477A5" w:rsidRDefault="00D477A5" w:rsidP="00D477A5">
      <w:pPr>
        <w:autoSpaceDE w:val="0"/>
        <w:autoSpaceDN w:val="0"/>
        <w:adjustRightInd w:val="0"/>
        <w:spacing w:after="0" w:line="240" w:lineRule="auto"/>
        <w:ind w:left="720"/>
        <w:rPr>
          <w:rFonts w:asciiTheme="majorBidi" w:hAnsiTheme="majorBidi" w:cstheme="majorBidi"/>
          <w:color w:val="000000"/>
        </w:rPr>
      </w:pPr>
      <w:r w:rsidRPr="00D477A5">
        <w:rPr>
          <w:rFonts w:asciiTheme="majorBidi" w:hAnsiTheme="majorBidi" w:cstheme="majorBidi"/>
          <w:color w:val="000000"/>
        </w:rPr>
        <w:t xml:space="preserve">b- No </w:t>
      </w:r>
    </w:p>
    <w:p w:rsidR="00D477A5" w:rsidRPr="00D477A5" w:rsidRDefault="00D477A5" w:rsidP="00D477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477A5" w:rsidRPr="00D477A5" w:rsidRDefault="00D477A5" w:rsidP="00D477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D477A5">
        <w:rPr>
          <w:rFonts w:ascii="Times New Roman" w:hAnsi="Times New Roman" w:cs="Times New Roman"/>
          <w:color w:val="000000"/>
        </w:rPr>
        <w:t xml:space="preserve"> </w:t>
      </w:r>
      <w:r w:rsidRPr="00D477A5">
        <w:rPr>
          <w:rFonts w:ascii="Times New Roman" w:hAnsi="Times New Roman" w:cs="Times New Roman"/>
          <w:b/>
          <w:bCs/>
          <w:color w:val="000000"/>
        </w:rPr>
        <w:t xml:space="preserve">Part 2: Your view on English pragmatic teaching and learning. </w:t>
      </w:r>
      <w:r w:rsidRPr="00D477A5">
        <w:rPr>
          <w:rFonts w:ascii="Times New Roman" w:hAnsi="Times New Roman" w:cs="Times New Roman"/>
          <w:color w:val="000000"/>
        </w:rPr>
        <w:t>Please make only one choice out of the five options.</w:t>
      </w:r>
    </w:p>
    <w:p w:rsidR="00D477A5" w:rsidRPr="00D477A5" w:rsidRDefault="00D477A5" w:rsidP="00D477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477A5" w:rsidRPr="00D477A5" w:rsidRDefault="00D477A5" w:rsidP="00D477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D477A5">
        <w:rPr>
          <w:rFonts w:ascii="Times New Roman" w:hAnsi="Times New Roman" w:cs="Times New Roman"/>
          <w:color w:val="000000"/>
        </w:rPr>
        <w:t xml:space="preserve"> 1 = Strongly disagree 2 = Disagree 3 = Neutral 4 = Agree 5 = Strongly agree</w:t>
      </w: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6660"/>
        <w:gridCol w:w="2609"/>
      </w:tblGrid>
      <w:tr w:rsidR="00D477A5" w:rsidRPr="00D477A5" w:rsidTr="00886968">
        <w:trPr>
          <w:trHeight w:val="611"/>
        </w:trPr>
        <w:tc>
          <w:tcPr>
            <w:tcW w:w="666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 xml:space="preserve">6- I think the knowledge of how to </w:t>
            </w:r>
          </w:p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>use request is necessary for EFL learners</w:t>
            </w:r>
          </w:p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609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</w:p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 xml:space="preserve">1   2   3   4   5 </w:t>
            </w:r>
          </w:p>
        </w:tc>
      </w:tr>
      <w:tr w:rsidR="00D477A5" w:rsidRPr="00D477A5" w:rsidTr="00886968">
        <w:tc>
          <w:tcPr>
            <w:tcW w:w="666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 xml:space="preserve">7- I think </w:t>
            </w:r>
            <w:r w:rsidRPr="00D477A5">
              <w:rPr>
                <w:rFonts w:asciiTheme="majorBidi" w:hAnsiTheme="majorBidi" w:cstheme="majorBidi"/>
                <w:shd w:val="clear" w:color="auto" w:fill="FFFFFF"/>
              </w:rPr>
              <w:t>learners</w:t>
            </w:r>
            <w:r w:rsidRPr="00D477A5">
              <w:rPr>
                <w:rFonts w:asciiTheme="majorBidi" w:hAnsiTheme="majorBidi" w:cstheme="majorBidi"/>
              </w:rPr>
              <w:t xml:space="preserve">’ consciousness raising </w:t>
            </w:r>
          </w:p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 xml:space="preserve">of gaining information on culture and suitable </w:t>
            </w:r>
          </w:p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>language use is more beneficial for learning request</w:t>
            </w:r>
          </w:p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609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</w:p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>1   2   3   4   5</w:t>
            </w:r>
          </w:p>
        </w:tc>
      </w:tr>
      <w:tr w:rsidR="00D477A5" w:rsidRPr="00D477A5" w:rsidTr="00886968">
        <w:trPr>
          <w:trHeight w:val="70"/>
        </w:trPr>
        <w:tc>
          <w:tcPr>
            <w:tcW w:w="666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 xml:space="preserve">8- I believe instructors should teach request </w:t>
            </w:r>
          </w:p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>speech acts when learners attain a certain  level of language ability</w:t>
            </w:r>
          </w:p>
        </w:tc>
        <w:tc>
          <w:tcPr>
            <w:tcW w:w="2609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</w:p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>1   2   3   4   5</w:t>
            </w:r>
          </w:p>
        </w:tc>
      </w:tr>
      <w:tr w:rsidR="00D477A5" w:rsidRPr="00D477A5" w:rsidTr="00886968">
        <w:trPr>
          <w:trHeight w:val="144"/>
        </w:trPr>
        <w:tc>
          <w:tcPr>
            <w:tcW w:w="666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>9- I teach explicit performatives of request first</w:t>
            </w:r>
          </w:p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609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>1   2   3   4   5</w:t>
            </w:r>
          </w:p>
        </w:tc>
      </w:tr>
      <w:tr w:rsidR="00D477A5" w:rsidRPr="00D477A5" w:rsidTr="00886968">
        <w:tc>
          <w:tcPr>
            <w:tcW w:w="666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 xml:space="preserve">10- I think conventionally indirect strategies challenge </w:t>
            </w:r>
            <w:r w:rsidRPr="00D477A5">
              <w:rPr>
                <w:rFonts w:asciiTheme="majorBidi" w:hAnsiTheme="majorBidi" w:cstheme="majorBidi"/>
                <w:shd w:val="clear" w:color="auto" w:fill="FFFFFF"/>
              </w:rPr>
              <w:t>learners</w:t>
            </w:r>
            <w:r w:rsidRPr="00D477A5">
              <w:rPr>
                <w:rFonts w:asciiTheme="majorBidi" w:hAnsiTheme="majorBidi" w:cstheme="majorBidi"/>
              </w:rPr>
              <w:t xml:space="preserve"> for learning request</w:t>
            </w:r>
          </w:p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609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</w:p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>1   2   3   4   5</w:t>
            </w:r>
          </w:p>
        </w:tc>
      </w:tr>
      <w:tr w:rsidR="00D477A5" w:rsidRPr="00D477A5" w:rsidTr="00886968">
        <w:tc>
          <w:tcPr>
            <w:tcW w:w="666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>11- I believe learning English means learning speech acts specifically request</w:t>
            </w:r>
          </w:p>
        </w:tc>
        <w:tc>
          <w:tcPr>
            <w:tcW w:w="2609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>1   2   3   4   5</w:t>
            </w:r>
          </w:p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</w:p>
        </w:tc>
      </w:tr>
      <w:tr w:rsidR="00D477A5" w:rsidRPr="00D477A5" w:rsidTr="00886968">
        <w:tc>
          <w:tcPr>
            <w:tcW w:w="666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>12-</w:t>
            </w:r>
            <w:r w:rsidRPr="00D477A5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D477A5">
              <w:rPr>
                <w:rFonts w:asciiTheme="majorBidi" w:hAnsiTheme="majorBidi" w:cstheme="majorBidi"/>
              </w:rPr>
              <w:t>I think the knowledge of how to use apology is necessary for EFL learners</w:t>
            </w:r>
          </w:p>
        </w:tc>
        <w:tc>
          <w:tcPr>
            <w:tcW w:w="2609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>1   2   3   4   5</w:t>
            </w:r>
          </w:p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</w:p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</w:p>
        </w:tc>
      </w:tr>
      <w:tr w:rsidR="00D477A5" w:rsidRPr="00D477A5" w:rsidTr="00886968">
        <w:tc>
          <w:tcPr>
            <w:tcW w:w="666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 xml:space="preserve">13- I think </w:t>
            </w:r>
            <w:r w:rsidRPr="00D477A5">
              <w:rPr>
                <w:rFonts w:asciiTheme="majorBidi" w:hAnsiTheme="majorBidi" w:cstheme="majorBidi"/>
                <w:shd w:val="clear" w:color="auto" w:fill="FFFFFF"/>
              </w:rPr>
              <w:t>learners</w:t>
            </w:r>
            <w:r w:rsidRPr="00D477A5">
              <w:rPr>
                <w:rFonts w:asciiTheme="majorBidi" w:hAnsiTheme="majorBidi" w:cstheme="majorBidi"/>
              </w:rPr>
              <w:t>’ consciousness raising of getting information</w:t>
            </w:r>
          </w:p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>on culture and suitable language practice is more beneficial for learning apology</w:t>
            </w:r>
          </w:p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2609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</w:p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>1   2   3   4   5</w:t>
            </w:r>
          </w:p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</w:p>
        </w:tc>
      </w:tr>
      <w:tr w:rsidR="00D477A5" w:rsidRPr="00D477A5" w:rsidTr="00886968">
        <w:tc>
          <w:tcPr>
            <w:tcW w:w="666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 xml:space="preserve">14- I think instructors should teach apology speech act when </w:t>
            </w:r>
            <w:r w:rsidRPr="00D477A5">
              <w:rPr>
                <w:rFonts w:asciiTheme="majorBidi" w:hAnsiTheme="majorBidi" w:cstheme="majorBidi"/>
                <w:shd w:val="clear" w:color="auto" w:fill="FFFFFF"/>
              </w:rPr>
              <w:t>learners</w:t>
            </w:r>
            <w:r w:rsidRPr="00D477A5">
              <w:rPr>
                <w:rFonts w:asciiTheme="majorBidi" w:hAnsiTheme="majorBidi" w:cstheme="majorBidi"/>
              </w:rPr>
              <w:t xml:space="preserve"> achieve a certain  level of language ability</w:t>
            </w:r>
          </w:p>
        </w:tc>
        <w:tc>
          <w:tcPr>
            <w:tcW w:w="2609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>1   2   3   4   5</w:t>
            </w:r>
          </w:p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</w:p>
        </w:tc>
      </w:tr>
      <w:tr w:rsidR="00D477A5" w:rsidRPr="00D477A5" w:rsidTr="00886968">
        <w:tc>
          <w:tcPr>
            <w:tcW w:w="666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>15-</w:t>
            </w:r>
            <w:r w:rsidRPr="00D477A5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D477A5">
              <w:rPr>
                <w:rFonts w:asciiTheme="majorBidi" w:hAnsiTheme="majorBidi" w:cstheme="majorBidi"/>
              </w:rPr>
              <w:t>I stress on both acknowledgment of responsibility and offer of repair strategies through explicit teaching</w:t>
            </w:r>
          </w:p>
        </w:tc>
        <w:tc>
          <w:tcPr>
            <w:tcW w:w="2609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>1   2   3   4   5</w:t>
            </w:r>
          </w:p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</w:p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</w:p>
        </w:tc>
      </w:tr>
      <w:tr w:rsidR="00D477A5" w:rsidRPr="00D477A5" w:rsidTr="00886968">
        <w:tc>
          <w:tcPr>
            <w:tcW w:w="666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lastRenderedPageBreak/>
              <w:t>16- I believe that it’s necessary for EFL learners to learn all apology strategies</w:t>
            </w:r>
          </w:p>
        </w:tc>
        <w:tc>
          <w:tcPr>
            <w:tcW w:w="2609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>1   2   3   4   5</w:t>
            </w:r>
          </w:p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</w:p>
        </w:tc>
      </w:tr>
      <w:tr w:rsidR="00D477A5" w:rsidRPr="00D477A5" w:rsidTr="00886968">
        <w:tc>
          <w:tcPr>
            <w:tcW w:w="666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>17- I believe learning English means learning speech acts specifically apology</w:t>
            </w:r>
          </w:p>
        </w:tc>
        <w:tc>
          <w:tcPr>
            <w:tcW w:w="2609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>1   2   3   4   5</w:t>
            </w:r>
          </w:p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</w:p>
        </w:tc>
      </w:tr>
      <w:tr w:rsidR="00D477A5" w:rsidRPr="00D477A5" w:rsidTr="00886968">
        <w:tc>
          <w:tcPr>
            <w:tcW w:w="666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>18-</w:t>
            </w:r>
            <w:r w:rsidRPr="00D477A5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D477A5">
              <w:rPr>
                <w:rFonts w:asciiTheme="majorBidi" w:hAnsiTheme="majorBidi" w:cstheme="majorBidi"/>
              </w:rPr>
              <w:t>I think the knowledge of how to use invitation is necessary for EFL learners</w:t>
            </w:r>
          </w:p>
        </w:tc>
        <w:tc>
          <w:tcPr>
            <w:tcW w:w="2609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>1   2   3   4   5</w:t>
            </w:r>
          </w:p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</w:p>
        </w:tc>
      </w:tr>
      <w:tr w:rsidR="00D477A5" w:rsidRPr="00D477A5" w:rsidTr="00886968">
        <w:tc>
          <w:tcPr>
            <w:tcW w:w="666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 xml:space="preserve">19- I think </w:t>
            </w:r>
            <w:r w:rsidRPr="00D477A5">
              <w:rPr>
                <w:rFonts w:asciiTheme="majorBidi" w:hAnsiTheme="majorBidi" w:cstheme="majorBidi"/>
                <w:shd w:val="clear" w:color="auto" w:fill="FFFFFF"/>
              </w:rPr>
              <w:t>learners</w:t>
            </w:r>
            <w:r w:rsidRPr="00D477A5">
              <w:rPr>
                <w:rFonts w:asciiTheme="majorBidi" w:hAnsiTheme="majorBidi" w:cstheme="majorBidi"/>
              </w:rPr>
              <w:t>’ consciousness raising of getting information on culture and suitable language practice is more beneficial for learning invitation</w:t>
            </w:r>
          </w:p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2609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</w:p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>1   2   3   4   5</w:t>
            </w:r>
          </w:p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</w:p>
        </w:tc>
      </w:tr>
      <w:tr w:rsidR="00D477A5" w:rsidRPr="00D477A5" w:rsidTr="00886968">
        <w:tc>
          <w:tcPr>
            <w:tcW w:w="666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>20- I think teachers should teach invitation</w:t>
            </w:r>
          </w:p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 xml:space="preserve">speech act when </w:t>
            </w:r>
            <w:r w:rsidRPr="00D477A5">
              <w:rPr>
                <w:rFonts w:asciiTheme="majorBidi" w:hAnsiTheme="majorBidi" w:cstheme="majorBidi"/>
                <w:shd w:val="clear" w:color="auto" w:fill="FFFFFF"/>
              </w:rPr>
              <w:t>learners</w:t>
            </w:r>
            <w:r w:rsidRPr="00D477A5">
              <w:rPr>
                <w:rFonts w:asciiTheme="majorBidi" w:hAnsiTheme="majorBidi" w:cstheme="majorBidi"/>
              </w:rPr>
              <w:t xml:space="preserve"> attain a certain  level of language ability</w:t>
            </w:r>
          </w:p>
        </w:tc>
        <w:tc>
          <w:tcPr>
            <w:tcW w:w="2609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>1   2   3   4   5</w:t>
            </w:r>
          </w:p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</w:p>
        </w:tc>
      </w:tr>
      <w:tr w:rsidR="00D477A5" w:rsidRPr="00D477A5" w:rsidTr="00886968">
        <w:tc>
          <w:tcPr>
            <w:tcW w:w="666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 xml:space="preserve">21- I have had difficulties when teaching </w:t>
            </w:r>
            <w:r w:rsidRPr="00D477A5">
              <w:rPr>
                <w:rFonts w:asciiTheme="majorBidi" w:hAnsiTheme="majorBidi" w:cstheme="majorBidi"/>
                <w:shd w:val="clear" w:color="auto" w:fill="FFFFFF"/>
              </w:rPr>
              <w:t>learners</w:t>
            </w:r>
            <w:r w:rsidRPr="00D477A5">
              <w:rPr>
                <w:rFonts w:asciiTheme="majorBidi" w:hAnsiTheme="majorBidi" w:cstheme="majorBidi"/>
              </w:rPr>
              <w:t xml:space="preserve"> </w:t>
            </w:r>
            <w:r w:rsidRPr="00D477A5">
              <w:rPr>
                <w:rFonts w:asciiTheme="majorBidi" w:eastAsia="Times New Roman" w:hAnsiTheme="majorBidi" w:cstheme="majorBidi"/>
              </w:rPr>
              <w:t xml:space="preserve"> invitation speech act</w:t>
            </w:r>
          </w:p>
        </w:tc>
        <w:tc>
          <w:tcPr>
            <w:tcW w:w="2609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>1   2   3   4   5</w:t>
            </w:r>
          </w:p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</w:p>
        </w:tc>
      </w:tr>
      <w:tr w:rsidR="00D477A5" w:rsidRPr="00D477A5" w:rsidTr="00886968">
        <w:tc>
          <w:tcPr>
            <w:tcW w:w="666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 xml:space="preserve">22- Using </w:t>
            </w:r>
            <w:r w:rsidRPr="00D477A5">
              <w:rPr>
                <w:rFonts w:asciiTheme="majorBidi" w:eastAsia="Times New Roman" w:hAnsiTheme="majorBidi" w:cstheme="majorBidi"/>
              </w:rPr>
              <w:t>genuine invitation is preferred by EFL learners</w:t>
            </w:r>
          </w:p>
        </w:tc>
        <w:tc>
          <w:tcPr>
            <w:tcW w:w="2609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>1   2   3   4   5</w:t>
            </w:r>
          </w:p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</w:p>
        </w:tc>
      </w:tr>
      <w:tr w:rsidR="00D477A5" w:rsidRPr="00D477A5" w:rsidTr="00886968">
        <w:tc>
          <w:tcPr>
            <w:tcW w:w="666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>23- I believe learning English means learning speech acts specifically invitation</w:t>
            </w:r>
          </w:p>
        </w:tc>
        <w:tc>
          <w:tcPr>
            <w:tcW w:w="2609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>1   2   3   4   5</w:t>
            </w:r>
          </w:p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</w:p>
        </w:tc>
      </w:tr>
    </w:tbl>
    <w:p w:rsidR="00D477A5" w:rsidRPr="00D477A5" w:rsidRDefault="00D477A5" w:rsidP="00D477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477A5" w:rsidRPr="00D477A5" w:rsidRDefault="00D477A5" w:rsidP="00D477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D477A5">
        <w:rPr>
          <w:rFonts w:ascii="Times New Roman" w:hAnsi="Times New Roman" w:cs="Times New Roman"/>
          <w:b/>
          <w:bCs/>
          <w:color w:val="000000"/>
        </w:rPr>
        <w:t xml:space="preserve">Part 3: Your view on English pragmatic </w:t>
      </w:r>
      <w:r w:rsidRPr="00D477A5">
        <w:rPr>
          <w:rFonts w:asciiTheme="majorBidi" w:hAnsiTheme="majorBidi" w:cstheme="majorBidi"/>
          <w:b/>
          <w:bCs/>
          <w:color w:val="000000"/>
        </w:rPr>
        <w:t>Methods and Techniques.</w:t>
      </w:r>
      <w:r w:rsidRPr="00D477A5">
        <w:rPr>
          <w:rFonts w:ascii="Times New Roman" w:hAnsi="Times New Roman" w:cs="Times New Roman"/>
          <w:color w:val="000000"/>
        </w:rPr>
        <w:t xml:space="preserve"> Please choose only one choice out of the five options.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810"/>
        <w:gridCol w:w="900"/>
        <w:gridCol w:w="1530"/>
        <w:gridCol w:w="1170"/>
        <w:gridCol w:w="1260"/>
      </w:tblGrid>
      <w:tr w:rsidR="00D477A5" w:rsidRPr="00D477A5" w:rsidTr="00886968">
        <w:tc>
          <w:tcPr>
            <w:tcW w:w="3415" w:type="dxa"/>
          </w:tcPr>
          <w:p w:rsidR="00D477A5" w:rsidRPr="00D477A5" w:rsidRDefault="00D477A5" w:rsidP="00D477A5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81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D477A5">
              <w:rPr>
                <w:rFonts w:asciiTheme="majorBidi" w:hAnsiTheme="majorBidi" w:cstheme="majorBidi"/>
                <w:b/>
                <w:bCs/>
              </w:rPr>
              <w:t>Very much</w:t>
            </w:r>
          </w:p>
        </w:tc>
        <w:tc>
          <w:tcPr>
            <w:tcW w:w="90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D477A5">
              <w:rPr>
                <w:rFonts w:asciiTheme="majorBidi" w:hAnsiTheme="majorBidi" w:cstheme="majorBidi"/>
                <w:b/>
                <w:bCs/>
              </w:rPr>
              <w:t>Much</w:t>
            </w:r>
          </w:p>
        </w:tc>
        <w:tc>
          <w:tcPr>
            <w:tcW w:w="153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D477A5">
              <w:rPr>
                <w:rFonts w:asciiTheme="majorBidi" w:hAnsiTheme="majorBidi" w:cstheme="majorBidi"/>
                <w:b/>
                <w:bCs/>
              </w:rPr>
              <w:t>Moderate</w:t>
            </w:r>
          </w:p>
        </w:tc>
        <w:tc>
          <w:tcPr>
            <w:tcW w:w="117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D477A5">
              <w:rPr>
                <w:rFonts w:asciiTheme="majorBidi" w:hAnsiTheme="majorBidi" w:cstheme="majorBidi"/>
                <w:b/>
                <w:bCs/>
              </w:rPr>
              <w:t>A little</w:t>
            </w:r>
          </w:p>
        </w:tc>
        <w:tc>
          <w:tcPr>
            <w:tcW w:w="126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D477A5">
              <w:rPr>
                <w:rFonts w:asciiTheme="majorBidi" w:hAnsiTheme="majorBidi" w:cstheme="majorBidi"/>
                <w:b/>
                <w:bCs/>
              </w:rPr>
              <w:t>Little</w:t>
            </w:r>
          </w:p>
        </w:tc>
      </w:tr>
      <w:tr w:rsidR="00D477A5" w:rsidRPr="00D477A5" w:rsidTr="00886968">
        <w:tc>
          <w:tcPr>
            <w:tcW w:w="3415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>24- Providing the learners with general pragmatic knowledge</w:t>
            </w:r>
          </w:p>
        </w:tc>
        <w:tc>
          <w:tcPr>
            <w:tcW w:w="81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17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6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D477A5" w:rsidRPr="00D477A5" w:rsidTr="00886968">
        <w:tc>
          <w:tcPr>
            <w:tcW w:w="3415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>25- Using Meta-language styles</w:t>
            </w:r>
          </w:p>
        </w:tc>
        <w:tc>
          <w:tcPr>
            <w:tcW w:w="81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53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17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6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</w:p>
        </w:tc>
      </w:tr>
      <w:tr w:rsidR="00D477A5" w:rsidRPr="00D477A5" w:rsidTr="00886968">
        <w:tc>
          <w:tcPr>
            <w:tcW w:w="3415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>26- Enhancing cultural knowledge and explicit language use</w:t>
            </w:r>
          </w:p>
        </w:tc>
        <w:tc>
          <w:tcPr>
            <w:tcW w:w="81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53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17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6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</w:p>
        </w:tc>
      </w:tr>
      <w:tr w:rsidR="00D477A5" w:rsidRPr="00D477A5" w:rsidTr="00886968">
        <w:tc>
          <w:tcPr>
            <w:tcW w:w="3415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D477A5">
              <w:rPr>
                <w:rFonts w:asciiTheme="majorBidi" w:hAnsiTheme="majorBidi" w:cstheme="majorBidi"/>
              </w:rPr>
              <w:t>27- Using pair work activities</w:t>
            </w:r>
          </w:p>
        </w:tc>
        <w:tc>
          <w:tcPr>
            <w:tcW w:w="81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90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53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17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6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</w:p>
        </w:tc>
      </w:tr>
      <w:tr w:rsidR="00D477A5" w:rsidRPr="00D477A5" w:rsidTr="00886968">
        <w:tc>
          <w:tcPr>
            <w:tcW w:w="3415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>28- Using group discussion activities</w:t>
            </w:r>
          </w:p>
        </w:tc>
        <w:tc>
          <w:tcPr>
            <w:tcW w:w="81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90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53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17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6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</w:p>
        </w:tc>
      </w:tr>
      <w:tr w:rsidR="00D477A5" w:rsidRPr="00D477A5" w:rsidTr="00886968">
        <w:tc>
          <w:tcPr>
            <w:tcW w:w="3415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>29- Using awareness raising activities</w:t>
            </w:r>
          </w:p>
        </w:tc>
        <w:tc>
          <w:tcPr>
            <w:tcW w:w="81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90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53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17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60" w:type="dxa"/>
          </w:tcPr>
          <w:p w:rsidR="00D477A5" w:rsidRPr="00D477A5" w:rsidRDefault="00D477A5" w:rsidP="00D477A5">
            <w:pPr>
              <w:jc w:val="lowKashida"/>
              <w:rPr>
                <w:rFonts w:asciiTheme="majorBidi" w:hAnsiTheme="majorBidi" w:cstheme="majorBidi"/>
              </w:rPr>
            </w:pPr>
          </w:p>
        </w:tc>
      </w:tr>
    </w:tbl>
    <w:p w:rsidR="00D477A5" w:rsidRPr="00D477A5" w:rsidRDefault="00D477A5" w:rsidP="00D477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D477A5" w:rsidRPr="00D477A5" w:rsidRDefault="00D477A5" w:rsidP="00D477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D477A5">
        <w:rPr>
          <w:rFonts w:ascii="Times New Roman" w:hAnsi="Times New Roman" w:cs="Times New Roman"/>
          <w:b/>
          <w:bCs/>
          <w:i/>
          <w:iCs/>
          <w:color w:val="000000"/>
        </w:rPr>
        <w:t xml:space="preserve">Adopted from Ji, 2007&amp; Kachru, 1992a and adapted by the researchers </w:t>
      </w:r>
    </w:p>
    <w:p w:rsidR="00D477A5" w:rsidRPr="00D477A5" w:rsidRDefault="00D477A5" w:rsidP="00D477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D477A5" w:rsidRPr="00D477A5" w:rsidRDefault="00D477A5" w:rsidP="00D477A5">
      <w:pPr>
        <w:spacing w:before="120" w:after="120" w:line="240" w:lineRule="auto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</w:pPr>
      <w:r w:rsidRPr="00D477A5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Appendix 2: Semi Structured Interview</w:t>
      </w:r>
    </w:p>
    <w:p w:rsidR="00D477A5" w:rsidRPr="00D477A5" w:rsidRDefault="00D477A5" w:rsidP="00D477A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</w:rPr>
      </w:pPr>
      <w:r w:rsidRPr="00D477A5">
        <w:rPr>
          <w:rFonts w:asciiTheme="majorBidi" w:hAnsiTheme="majorBidi" w:cstheme="majorBidi"/>
          <w:color w:val="000000"/>
        </w:rPr>
        <w:t xml:space="preserve">1. Do you think it is important to teach students pragmatic knowledge (knowledge about how to use English appropriately)? If yes, how important is it? Can you give me an example? </w:t>
      </w:r>
    </w:p>
    <w:p w:rsidR="00D477A5" w:rsidRPr="00D477A5" w:rsidRDefault="00D477A5" w:rsidP="00D477A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</w:rPr>
      </w:pPr>
      <w:r w:rsidRPr="00D477A5">
        <w:rPr>
          <w:rFonts w:asciiTheme="majorBidi" w:hAnsiTheme="majorBidi" w:cstheme="majorBidi"/>
          <w:color w:val="000000"/>
        </w:rPr>
        <w:t xml:space="preserve">2- What kind of request strategies do you teach first in your classes? Most direct or indirect? Please give justification for your answer. </w:t>
      </w:r>
    </w:p>
    <w:p w:rsidR="00D477A5" w:rsidRPr="00D477A5" w:rsidRDefault="00D477A5" w:rsidP="00D477A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</w:rPr>
      </w:pPr>
      <w:r w:rsidRPr="00D477A5">
        <w:rPr>
          <w:rFonts w:asciiTheme="majorBidi" w:hAnsiTheme="majorBidi" w:cstheme="majorBidi"/>
          <w:color w:val="000000"/>
        </w:rPr>
        <w:t xml:space="preserve">3- Have you ever used suggestory strategy for teaching request construction in your classes? </w:t>
      </w:r>
    </w:p>
    <w:p w:rsidR="00D477A5" w:rsidRPr="00D477A5" w:rsidRDefault="00D477A5" w:rsidP="00D477A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</w:rPr>
      </w:pPr>
      <w:r w:rsidRPr="00D477A5">
        <w:rPr>
          <w:rFonts w:asciiTheme="majorBidi" w:hAnsiTheme="majorBidi" w:cstheme="majorBidi"/>
          <w:color w:val="000000"/>
        </w:rPr>
        <w:t xml:space="preserve">4- Do you have any difficulties or challenges when teaching students non-conventionally indirect strategies of request? </w:t>
      </w:r>
    </w:p>
    <w:p w:rsidR="00D477A5" w:rsidRPr="00D477A5" w:rsidRDefault="00D477A5" w:rsidP="00D477A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</w:rPr>
      </w:pPr>
      <w:r w:rsidRPr="00D477A5">
        <w:rPr>
          <w:rFonts w:asciiTheme="majorBidi" w:hAnsiTheme="majorBidi" w:cstheme="majorBidi"/>
          <w:color w:val="000000"/>
        </w:rPr>
        <w:t xml:space="preserve">5- How many apology strategies have you provided in your classes? </w:t>
      </w:r>
    </w:p>
    <w:p w:rsidR="00D477A5" w:rsidRPr="00D477A5" w:rsidRDefault="00D477A5" w:rsidP="00D477A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</w:rPr>
      </w:pPr>
      <w:r w:rsidRPr="00D477A5">
        <w:rPr>
          <w:rFonts w:asciiTheme="majorBidi" w:hAnsiTheme="majorBidi" w:cstheme="majorBidi"/>
          <w:color w:val="000000"/>
        </w:rPr>
        <w:t xml:space="preserve">6- What type of apology strategies do you focus? Explanation or acknowledgement of responsibility? And why? </w:t>
      </w:r>
    </w:p>
    <w:p w:rsidR="00D477A5" w:rsidRPr="00D477A5" w:rsidRDefault="00D477A5" w:rsidP="00D477A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</w:rPr>
      </w:pPr>
      <w:r w:rsidRPr="00D477A5">
        <w:rPr>
          <w:rFonts w:asciiTheme="majorBidi" w:hAnsiTheme="majorBidi" w:cstheme="majorBidi"/>
          <w:color w:val="000000"/>
        </w:rPr>
        <w:t xml:space="preserve">7- Have you ever used offer of repair strategy for teaching apology? Why? </w:t>
      </w:r>
    </w:p>
    <w:p w:rsidR="00D477A5" w:rsidRPr="00D477A5" w:rsidRDefault="00D477A5" w:rsidP="00D477A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</w:rPr>
      </w:pPr>
      <w:r w:rsidRPr="00D477A5">
        <w:rPr>
          <w:rFonts w:asciiTheme="majorBidi" w:hAnsiTheme="majorBidi" w:cstheme="majorBidi"/>
          <w:color w:val="000000"/>
        </w:rPr>
        <w:lastRenderedPageBreak/>
        <w:t xml:space="preserve">8- Have you ever had any difficulties when teaching students invitation speech act? Please justify your answer. </w:t>
      </w:r>
    </w:p>
    <w:p w:rsidR="00D477A5" w:rsidRPr="00D477A5" w:rsidRDefault="00D477A5" w:rsidP="00D477A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</w:rPr>
      </w:pPr>
      <w:r w:rsidRPr="00D477A5">
        <w:rPr>
          <w:rFonts w:asciiTheme="majorBidi" w:hAnsiTheme="majorBidi" w:cstheme="majorBidi"/>
          <w:color w:val="000000"/>
        </w:rPr>
        <w:t xml:space="preserve">9- What kind of invitation strategies do you teach first? Genuine or ostensible? And why? </w:t>
      </w:r>
    </w:p>
    <w:p w:rsidR="00D477A5" w:rsidRPr="00D477A5" w:rsidRDefault="00D477A5" w:rsidP="00D477A5">
      <w:pPr>
        <w:spacing w:line="240" w:lineRule="auto"/>
        <w:rPr>
          <w:rFonts w:asciiTheme="majorBidi" w:hAnsiTheme="majorBidi" w:cstheme="majorBidi"/>
          <w:b/>
          <w:bCs/>
        </w:rPr>
      </w:pPr>
      <w:r w:rsidRPr="00D477A5">
        <w:rPr>
          <w:rFonts w:asciiTheme="majorBidi" w:hAnsiTheme="majorBidi" w:cstheme="majorBidi"/>
        </w:rPr>
        <w:t>10- If your students make a pragmatic error when they use request, invitation and apology speech acts, how would you correct it?</w:t>
      </w:r>
    </w:p>
    <w:p w:rsidR="00D477A5" w:rsidRPr="00D477A5" w:rsidRDefault="00D477A5" w:rsidP="00D477A5">
      <w:pPr>
        <w:spacing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</w:pPr>
      <w:r w:rsidRPr="00D477A5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Appendix 3: The Communicative Orientation of Language Teaching (COLT) Observation Scheme</w:t>
      </w: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778"/>
        <w:gridCol w:w="913"/>
        <w:gridCol w:w="1133"/>
        <w:gridCol w:w="766"/>
        <w:gridCol w:w="931"/>
        <w:gridCol w:w="935"/>
      </w:tblGrid>
      <w:tr w:rsidR="00D477A5" w:rsidRPr="00D477A5" w:rsidTr="00886968">
        <w:trPr>
          <w:trHeight w:val="193"/>
        </w:trPr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before="120" w:after="120" w:line="240" w:lineRule="auto"/>
              <w:jc w:val="lowKashida"/>
              <w:rPr>
                <w:rFonts w:asciiTheme="majorBidi" w:eastAsia="Times New Roman" w:hAnsiTheme="majorBidi" w:cstheme="majorBidi"/>
                <w:b/>
                <w:bCs/>
                <w:noProof/>
                <w:lang w:val="en-GB" w:bidi="fa-IR"/>
              </w:rPr>
            </w:pPr>
            <w:r w:rsidRPr="00D477A5">
              <w:rPr>
                <w:rFonts w:asciiTheme="majorBidi" w:eastAsia="Times New Roman" w:hAnsiTheme="majorBidi" w:cstheme="majorBidi"/>
                <w:b/>
                <w:bCs/>
                <w:noProof/>
                <w:lang w:val="en-GB" w:bidi="fa-IR"/>
              </w:rPr>
              <w:t>Items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before="120" w:after="120" w:line="240" w:lineRule="auto"/>
              <w:jc w:val="lowKashida"/>
              <w:rPr>
                <w:rFonts w:asciiTheme="majorBidi" w:eastAsia="Times New Roman" w:hAnsiTheme="majorBidi" w:cstheme="majorBidi"/>
                <w:b/>
                <w:bCs/>
                <w:noProof/>
                <w:lang w:val="en-GB" w:bidi="fa-IR"/>
              </w:rPr>
            </w:pPr>
            <w:r w:rsidRPr="00D477A5">
              <w:rPr>
                <w:rFonts w:asciiTheme="majorBidi" w:eastAsia="Calibri" w:hAnsiTheme="majorBidi" w:cstheme="majorBidi"/>
                <w:b/>
                <w:bCs/>
                <w:lang w:val="en-CA"/>
              </w:rPr>
              <w:t>Never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before="120" w:after="120" w:line="240" w:lineRule="auto"/>
              <w:jc w:val="lowKashida"/>
              <w:rPr>
                <w:rFonts w:asciiTheme="majorBidi" w:eastAsia="Times New Roman" w:hAnsiTheme="majorBidi" w:cstheme="majorBidi"/>
                <w:b/>
                <w:bCs/>
                <w:noProof/>
                <w:lang w:val="en-GB" w:bidi="fa-IR"/>
              </w:rPr>
            </w:pPr>
            <w:r w:rsidRPr="00D477A5">
              <w:rPr>
                <w:rFonts w:asciiTheme="majorBidi" w:eastAsia="Calibri" w:hAnsiTheme="majorBidi" w:cstheme="majorBidi"/>
                <w:b/>
                <w:bCs/>
                <w:lang w:val="en-CA"/>
              </w:rPr>
              <w:t>Seldom</w:t>
            </w:r>
          </w:p>
        </w:tc>
        <w:tc>
          <w:tcPr>
            <w:tcW w:w="0" w:type="auto"/>
          </w:tcPr>
          <w:p w:rsidR="00D477A5" w:rsidRPr="00D477A5" w:rsidRDefault="00D477A5" w:rsidP="00D477A5">
            <w:pPr>
              <w:spacing w:before="120" w:after="120" w:line="240" w:lineRule="auto"/>
              <w:jc w:val="lowKashida"/>
              <w:rPr>
                <w:rFonts w:asciiTheme="majorBidi" w:eastAsia="Calibri" w:hAnsiTheme="majorBidi" w:cstheme="majorBidi"/>
                <w:b/>
                <w:bCs/>
                <w:lang w:val="en-CA"/>
              </w:rPr>
            </w:pPr>
          </w:p>
          <w:p w:rsidR="00D477A5" w:rsidRPr="00D477A5" w:rsidRDefault="00D477A5" w:rsidP="00D477A5">
            <w:pPr>
              <w:spacing w:before="120" w:after="120" w:line="240" w:lineRule="auto"/>
              <w:jc w:val="lowKashida"/>
              <w:rPr>
                <w:rFonts w:asciiTheme="majorBidi" w:eastAsia="Calibri" w:hAnsiTheme="majorBidi" w:cstheme="majorBidi"/>
                <w:b/>
                <w:bCs/>
                <w:lang w:val="en-CA"/>
              </w:rPr>
            </w:pPr>
            <w:r w:rsidRPr="00D477A5">
              <w:rPr>
                <w:rFonts w:asciiTheme="majorBidi" w:eastAsia="Calibri" w:hAnsiTheme="majorBidi" w:cstheme="majorBidi"/>
                <w:b/>
                <w:bCs/>
                <w:lang w:val="en-CA"/>
              </w:rPr>
              <w:t>Moderate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before="120" w:after="120" w:line="240" w:lineRule="auto"/>
              <w:jc w:val="lowKashida"/>
              <w:rPr>
                <w:rFonts w:asciiTheme="majorBidi" w:eastAsia="Times New Roman" w:hAnsiTheme="majorBidi" w:cstheme="majorBidi"/>
                <w:b/>
                <w:bCs/>
                <w:noProof/>
                <w:lang w:val="en-GB" w:bidi="fa-IR"/>
              </w:rPr>
            </w:pPr>
            <w:r w:rsidRPr="00D477A5">
              <w:rPr>
                <w:rFonts w:asciiTheme="majorBidi" w:eastAsia="Calibri" w:hAnsiTheme="majorBidi" w:cstheme="majorBidi"/>
                <w:b/>
                <w:bCs/>
                <w:lang w:val="en-CA"/>
              </w:rPr>
              <w:t>Much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before="120" w:after="120" w:line="240" w:lineRule="auto"/>
              <w:jc w:val="lowKashida"/>
              <w:rPr>
                <w:rFonts w:asciiTheme="majorBidi" w:eastAsia="Times New Roman" w:hAnsiTheme="majorBidi" w:cstheme="majorBidi"/>
                <w:b/>
                <w:bCs/>
                <w:noProof/>
                <w:lang w:val="en-GB" w:bidi="fa-IR"/>
              </w:rPr>
            </w:pPr>
            <w:r w:rsidRPr="00D477A5">
              <w:rPr>
                <w:rFonts w:asciiTheme="majorBidi" w:eastAsia="Calibri" w:hAnsiTheme="majorBidi" w:cstheme="majorBidi"/>
                <w:b/>
                <w:bCs/>
                <w:lang w:val="en-CA"/>
              </w:rPr>
              <w:t>Very Much</w:t>
            </w:r>
          </w:p>
        </w:tc>
        <w:tc>
          <w:tcPr>
            <w:tcW w:w="935" w:type="dxa"/>
          </w:tcPr>
          <w:p w:rsidR="00D477A5" w:rsidRPr="00D477A5" w:rsidRDefault="00D477A5" w:rsidP="00D477A5">
            <w:pPr>
              <w:spacing w:before="120" w:after="120" w:line="240" w:lineRule="auto"/>
              <w:jc w:val="lowKashida"/>
              <w:rPr>
                <w:rFonts w:asciiTheme="majorBidi" w:eastAsia="Calibri" w:hAnsiTheme="majorBidi" w:cstheme="majorBidi"/>
                <w:b/>
                <w:bCs/>
                <w:lang w:val="en-CA"/>
              </w:rPr>
            </w:pPr>
          </w:p>
          <w:p w:rsidR="00D477A5" w:rsidRPr="00D477A5" w:rsidRDefault="00D477A5" w:rsidP="00D477A5">
            <w:pPr>
              <w:spacing w:before="120" w:after="120" w:line="240" w:lineRule="auto"/>
              <w:jc w:val="lowKashida"/>
              <w:rPr>
                <w:rFonts w:asciiTheme="majorBidi" w:eastAsia="Calibri" w:hAnsiTheme="majorBidi" w:cstheme="majorBidi"/>
                <w:b/>
                <w:bCs/>
                <w:lang w:val="en-CA"/>
              </w:rPr>
            </w:pPr>
            <w:r w:rsidRPr="00D477A5">
              <w:rPr>
                <w:rFonts w:asciiTheme="majorBidi" w:eastAsia="Calibri" w:hAnsiTheme="majorBidi" w:cstheme="majorBidi"/>
                <w:b/>
                <w:bCs/>
                <w:lang w:val="en-CA"/>
              </w:rPr>
              <w:t>N</w:t>
            </w:r>
          </w:p>
        </w:tc>
      </w:tr>
      <w:tr w:rsidR="00D477A5" w:rsidRPr="00D477A5" w:rsidTr="00886968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eastAsia="Times New Roman" w:hAnsiTheme="majorBidi" w:cstheme="majorBidi"/>
                <w:noProof/>
                <w:lang w:val="en-GB" w:bidi="fa-IR"/>
              </w:rPr>
            </w:pPr>
            <w:r w:rsidRPr="00D477A5">
              <w:rPr>
                <w:rFonts w:asciiTheme="majorBidi" w:hAnsiTheme="majorBidi" w:cstheme="majorBidi"/>
              </w:rPr>
              <w:t xml:space="preserve">1- </w:t>
            </w:r>
            <w:r w:rsidRPr="00D477A5">
              <w:rPr>
                <w:rFonts w:asciiTheme="majorBidi" w:hAnsiTheme="majorBidi" w:cstheme="majorBidi"/>
                <w:shd w:val="clear" w:color="auto" w:fill="FFFFFF"/>
              </w:rPr>
              <w:t>Learners</w:t>
            </w:r>
            <w:r w:rsidRPr="00D477A5">
              <w:rPr>
                <w:rFonts w:asciiTheme="majorBidi" w:hAnsiTheme="majorBidi" w:cstheme="majorBidi"/>
              </w:rPr>
              <w:t xml:space="preserve"> are encouraged to do pair work through explicit strategy of teaching request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eastAsia="Times New Roman" w:hAnsiTheme="majorBidi" w:cstheme="majorBidi"/>
                <w:noProof/>
                <w:lang w:val="en-GB"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eastAsia="Times New Roman" w:hAnsiTheme="majorBidi" w:cstheme="majorBidi"/>
                <w:noProof/>
                <w:lang w:val="en-GB" w:bidi="fa-IR"/>
              </w:rPr>
            </w:pPr>
          </w:p>
        </w:tc>
        <w:tc>
          <w:tcPr>
            <w:tcW w:w="0" w:type="auto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</w:rPr>
            </w:pPr>
          </w:p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eastAsia="Times New Roman" w:hAnsiTheme="majorBidi" w:cstheme="majorBidi"/>
                <w:noProof/>
                <w:lang w:val="en-GB"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eastAsia="Times New Roman" w:hAnsiTheme="majorBidi" w:cstheme="majorBidi"/>
                <w:noProof/>
                <w:lang w:val="en-GB" w:bidi="fa-IR"/>
              </w:rPr>
            </w:pPr>
          </w:p>
        </w:tc>
        <w:tc>
          <w:tcPr>
            <w:tcW w:w="935" w:type="dxa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D477A5" w:rsidRPr="00D477A5" w:rsidTr="00886968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eastAsia="Calibri" w:hAnsiTheme="majorBidi" w:cstheme="majorBidi"/>
                <w:noProof/>
                <w:lang w:val="en-CA" w:bidi="fa-IR"/>
              </w:rPr>
            </w:pPr>
            <w:r w:rsidRPr="00D477A5">
              <w:rPr>
                <w:rFonts w:asciiTheme="majorBidi" w:hAnsiTheme="majorBidi" w:cstheme="majorBidi"/>
              </w:rPr>
              <w:t>2- Awareness raising activities are used for direct strategy of</w:t>
            </w:r>
            <w:r w:rsidRPr="00D477A5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D477A5">
              <w:rPr>
                <w:rFonts w:asciiTheme="majorBidi" w:hAnsiTheme="majorBidi" w:cstheme="majorBidi"/>
              </w:rPr>
              <w:t>request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eastAsia="Calibri" w:hAnsiTheme="majorBidi" w:cstheme="majorBidi"/>
                <w:noProof/>
                <w:lang w:val="en-CA"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eastAsia="Calibri" w:hAnsiTheme="majorBidi" w:cstheme="majorBidi"/>
                <w:noProof/>
                <w:lang w:val="en-CA" w:bidi="fa-IR"/>
              </w:rPr>
            </w:pPr>
          </w:p>
        </w:tc>
        <w:tc>
          <w:tcPr>
            <w:tcW w:w="0" w:type="auto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eastAsia="Times New Roman" w:hAnsiTheme="majorBidi" w:cstheme="majorBidi"/>
                <w:noProof/>
                <w:lang w:val="en-GB" w:bidi="fa-IR"/>
              </w:rPr>
            </w:pPr>
          </w:p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eastAsia="Times New Roman" w:hAnsiTheme="majorBidi" w:cstheme="majorBidi"/>
                <w:noProof/>
                <w:lang w:val="en-GB"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eastAsia="Times New Roman" w:hAnsiTheme="majorBidi" w:cstheme="majorBidi"/>
                <w:noProof/>
                <w:lang w:val="en-GB"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eastAsia="Times New Roman" w:hAnsiTheme="majorBidi" w:cstheme="majorBidi"/>
                <w:noProof/>
                <w:lang w:val="en-GB" w:bidi="fa-IR"/>
              </w:rPr>
            </w:pPr>
          </w:p>
        </w:tc>
        <w:tc>
          <w:tcPr>
            <w:tcW w:w="935" w:type="dxa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D477A5" w:rsidRPr="00D477A5" w:rsidTr="00886968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eastAsia="Times New Roman" w:hAnsiTheme="majorBidi" w:cstheme="majorBidi"/>
                <w:noProof/>
                <w:lang w:val="en-GB" w:bidi="fa-IR"/>
              </w:rPr>
            </w:pPr>
            <w:r w:rsidRPr="00D477A5">
              <w:rPr>
                <w:rFonts w:asciiTheme="majorBidi" w:hAnsiTheme="majorBidi" w:cstheme="majorBidi"/>
              </w:rPr>
              <w:t>3- Learners are encouraged to have group discussion through explicit strategy of teaching request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eastAsia="Times New Roman" w:hAnsiTheme="majorBidi" w:cstheme="majorBidi"/>
                <w:noProof/>
                <w:lang w:val="en-GB"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eastAsia="Times New Roman" w:hAnsiTheme="majorBidi" w:cstheme="majorBidi"/>
                <w:noProof/>
                <w:lang w:val="en-GB" w:bidi="fa-IR"/>
              </w:rPr>
            </w:pPr>
          </w:p>
        </w:tc>
        <w:tc>
          <w:tcPr>
            <w:tcW w:w="0" w:type="auto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eastAsia="Times New Roman" w:hAnsiTheme="majorBidi" w:cstheme="majorBidi"/>
                <w:noProof/>
                <w:lang w:val="en-GB" w:bidi="fa-IR"/>
              </w:rPr>
            </w:pPr>
          </w:p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eastAsia="Times New Roman" w:hAnsiTheme="majorBidi" w:cstheme="majorBidi"/>
                <w:noProof/>
                <w:lang w:val="en-GB"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eastAsia="Times New Roman" w:hAnsiTheme="majorBidi" w:cstheme="majorBidi"/>
                <w:noProof/>
                <w:color w:val="FF0000"/>
                <w:lang w:val="en-GB"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eastAsia="Times New Roman" w:hAnsiTheme="majorBidi" w:cstheme="majorBidi"/>
                <w:noProof/>
                <w:color w:val="FF0000"/>
                <w:lang w:val="en-GB" w:bidi="fa-IR"/>
              </w:rPr>
            </w:pPr>
          </w:p>
        </w:tc>
        <w:tc>
          <w:tcPr>
            <w:tcW w:w="935" w:type="dxa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eastAsia="Calibri" w:hAnsiTheme="majorBidi" w:cstheme="majorBidi"/>
                <w:noProof/>
                <w:lang w:val="en-CA" w:bidi="fa-IR"/>
              </w:rPr>
            </w:pPr>
          </w:p>
        </w:tc>
      </w:tr>
      <w:tr w:rsidR="00D477A5" w:rsidRPr="00D477A5" w:rsidTr="00886968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 xml:space="preserve">4- </w:t>
            </w:r>
            <w:r w:rsidRPr="00D477A5">
              <w:rPr>
                <w:rFonts w:asciiTheme="majorBidi" w:hAnsiTheme="majorBidi" w:cstheme="majorBidi"/>
                <w:shd w:val="clear" w:color="auto" w:fill="FFFFFF"/>
              </w:rPr>
              <w:t>Learners</w:t>
            </w:r>
            <w:r w:rsidRPr="00D477A5">
              <w:rPr>
                <w:rFonts w:asciiTheme="majorBidi" w:hAnsiTheme="majorBidi" w:cstheme="majorBidi"/>
              </w:rPr>
              <w:t xml:space="preserve"> are provided by general pragmatic, metalanguage style, cultural knowledge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eastAsia="Times New Roman" w:hAnsiTheme="majorBidi" w:cstheme="majorBidi"/>
                <w:noProof/>
                <w:lang w:val="en-GB"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eastAsia="Times New Roman" w:hAnsiTheme="majorBidi" w:cstheme="majorBidi"/>
                <w:noProof/>
                <w:lang w:val="en-GB" w:bidi="fa-IR"/>
              </w:rPr>
            </w:pPr>
          </w:p>
        </w:tc>
        <w:tc>
          <w:tcPr>
            <w:tcW w:w="0" w:type="auto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</w:rPr>
            </w:pPr>
          </w:p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eastAsia="Times New Roman" w:hAnsiTheme="majorBidi" w:cstheme="majorBidi"/>
                <w:noProof/>
                <w:lang w:val="en-GB"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935" w:type="dxa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D477A5" w:rsidRPr="00D477A5" w:rsidTr="00886968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line="240" w:lineRule="auto"/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 xml:space="preserve">5- </w:t>
            </w:r>
            <w:r w:rsidRPr="00D477A5">
              <w:rPr>
                <w:rFonts w:asciiTheme="majorBidi" w:hAnsiTheme="majorBidi" w:cstheme="majorBidi"/>
                <w:shd w:val="clear" w:color="auto" w:fill="FFFFFF"/>
              </w:rPr>
              <w:t>Learners</w:t>
            </w:r>
            <w:r w:rsidRPr="00D477A5">
              <w:rPr>
                <w:rFonts w:asciiTheme="majorBidi" w:hAnsiTheme="majorBidi" w:cstheme="majorBidi"/>
              </w:rPr>
              <w:t xml:space="preserve"> are encouraged to do pair work through explicit strategy of teaching genuine invitations</w:t>
            </w:r>
          </w:p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eastAsia="Times New Roman" w:hAnsiTheme="majorBidi" w:cstheme="majorBidi"/>
                <w:noProof/>
                <w:lang w:val="en-GB"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eastAsia="Times New Roman" w:hAnsiTheme="majorBidi" w:cstheme="majorBidi"/>
                <w:noProof/>
                <w:lang w:val="en-GB" w:bidi="fa-IR"/>
              </w:rPr>
            </w:pPr>
          </w:p>
        </w:tc>
        <w:tc>
          <w:tcPr>
            <w:tcW w:w="0" w:type="auto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eastAsia="Times New Roman" w:hAnsiTheme="majorBidi" w:cstheme="majorBidi"/>
                <w:noProof/>
                <w:lang w:val="en-GB"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935" w:type="dxa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D477A5" w:rsidRPr="00D477A5" w:rsidTr="00886968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>6- Awareness raising activities are used for invitation</w:t>
            </w:r>
          </w:p>
          <w:p w:rsidR="00D477A5" w:rsidRPr="00D477A5" w:rsidRDefault="00D477A5" w:rsidP="00D477A5">
            <w:pPr>
              <w:spacing w:line="240" w:lineRule="auto"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eastAsia="Times New Roman" w:hAnsiTheme="majorBidi" w:cstheme="majorBidi"/>
                <w:noProof/>
                <w:lang w:val="en-GB"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eastAsia="Times New Roman" w:hAnsiTheme="majorBidi" w:cstheme="majorBidi"/>
                <w:noProof/>
                <w:lang w:val="en-GB" w:bidi="fa-IR"/>
              </w:rPr>
            </w:pPr>
          </w:p>
        </w:tc>
        <w:tc>
          <w:tcPr>
            <w:tcW w:w="0" w:type="auto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eastAsia="Times New Roman" w:hAnsiTheme="majorBidi" w:cstheme="majorBidi"/>
                <w:noProof/>
                <w:lang w:val="en-GB"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935" w:type="dxa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D477A5" w:rsidRPr="00D477A5" w:rsidTr="00886968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>7- Learners are encouraged to have group discussion through explicit strategy of teaching invitation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eastAsia="Times New Roman" w:hAnsiTheme="majorBidi" w:cstheme="majorBidi"/>
                <w:noProof/>
                <w:lang w:val="en-GB"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eastAsia="Times New Roman" w:hAnsiTheme="majorBidi" w:cstheme="majorBidi"/>
                <w:noProof/>
                <w:lang w:val="en-GB" w:bidi="fa-IR"/>
              </w:rPr>
            </w:pPr>
          </w:p>
        </w:tc>
        <w:tc>
          <w:tcPr>
            <w:tcW w:w="0" w:type="auto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eastAsia="Times New Roman" w:hAnsiTheme="majorBidi" w:cstheme="majorBidi"/>
                <w:noProof/>
                <w:lang w:val="en-GB"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935" w:type="dxa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D477A5" w:rsidRPr="00D477A5" w:rsidTr="00886968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 xml:space="preserve">8- </w:t>
            </w:r>
            <w:r w:rsidRPr="00D477A5">
              <w:rPr>
                <w:rFonts w:asciiTheme="majorBidi" w:hAnsiTheme="majorBidi" w:cstheme="majorBidi"/>
                <w:shd w:val="clear" w:color="auto" w:fill="FFFFFF"/>
              </w:rPr>
              <w:t>Learners</w:t>
            </w:r>
            <w:r w:rsidRPr="00D477A5">
              <w:rPr>
                <w:rFonts w:asciiTheme="majorBidi" w:hAnsiTheme="majorBidi" w:cstheme="majorBidi"/>
              </w:rPr>
              <w:t xml:space="preserve"> are provided by general pragmatic, metalanguage style &amp; cultural knowledge for teaching invitation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eastAsia="Times New Roman" w:hAnsiTheme="majorBidi" w:cstheme="majorBidi"/>
                <w:noProof/>
                <w:lang w:val="en-GB"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eastAsia="Times New Roman" w:hAnsiTheme="majorBidi" w:cstheme="majorBidi"/>
                <w:noProof/>
                <w:lang w:val="en-GB" w:bidi="fa-IR"/>
              </w:rPr>
            </w:pPr>
          </w:p>
        </w:tc>
        <w:tc>
          <w:tcPr>
            <w:tcW w:w="0" w:type="auto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eastAsia="Times New Roman" w:hAnsiTheme="majorBidi" w:cstheme="majorBidi"/>
                <w:noProof/>
                <w:lang w:val="en-GB"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935" w:type="dxa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D477A5" w:rsidRPr="00D477A5" w:rsidTr="00886968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 xml:space="preserve">9- </w:t>
            </w:r>
            <w:r w:rsidRPr="00D477A5">
              <w:rPr>
                <w:rFonts w:asciiTheme="majorBidi" w:hAnsiTheme="majorBidi" w:cstheme="majorBidi"/>
                <w:shd w:val="clear" w:color="auto" w:fill="FFFFFF"/>
              </w:rPr>
              <w:t>Learners</w:t>
            </w:r>
            <w:r w:rsidRPr="00D477A5">
              <w:rPr>
                <w:rFonts w:asciiTheme="majorBidi" w:hAnsiTheme="majorBidi" w:cstheme="majorBidi"/>
              </w:rPr>
              <w:t xml:space="preserve"> are encouraged to do pair work through explicit strategy of teaching acknowledgment of responsibility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eastAsia="Times New Roman" w:hAnsiTheme="majorBidi" w:cstheme="majorBidi"/>
                <w:noProof/>
                <w:lang w:val="en-GB"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eastAsia="Times New Roman" w:hAnsiTheme="majorBidi" w:cstheme="majorBidi"/>
                <w:noProof/>
                <w:lang w:val="en-GB" w:bidi="fa-IR"/>
              </w:rPr>
            </w:pPr>
          </w:p>
        </w:tc>
        <w:tc>
          <w:tcPr>
            <w:tcW w:w="0" w:type="auto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eastAsia="Times New Roman" w:hAnsiTheme="majorBidi" w:cstheme="majorBidi"/>
                <w:noProof/>
                <w:lang w:val="en-GB"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935" w:type="dxa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D477A5" w:rsidRPr="00D477A5" w:rsidTr="00886968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>10- Awareness raising activities are used for statement of the situation &amp; explanation strategies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eastAsia="Times New Roman" w:hAnsiTheme="majorBidi" w:cstheme="majorBidi"/>
                <w:noProof/>
                <w:lang w:val="en-GB"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eastAsia="Times New Roman" w:hAnsiTheme="majorBidi" w:cstheme="majorBidi"/>
                <w:noProof/>
                <w:lang w:val="en-GB" w:bidi="fa-IR"/>
              </w:rPr>
            </w:pPr>
          </w:p>
        </w:tc>
        <w:tc>
          <w:tcPr>
            <w:tcW w:w="0" w:type="auto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eastAsia="Times New Roman" w:hAnsiTheme="majorBidi" w:cstheme="majorBidi"/>
                <w:noProof/>
                <w:lang w:val="en-GB"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935" w:type="dxa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D477A5" w:rsidRPr="00D477A5" w:rsidTr="00886968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>11- Learners are encouraged to have group discussion through explicit strategy of teaching apology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eastAsia="Times New Roman" w:hAnsiTheme="majorBidi" w:cstheme="majorBidi"/>
                <w:noProof/>
                <w:lang w:val="en-GB"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eastAsia="Times New Roman" w:hAnsiTheme="majorBidi" w:cstheme="majorBidi"/>
                <w:noProof/>
                <w:lang w:val="en-GB" w:bidi="fa-IR"/>
              </w:rPr>
            </w:pPr>
          </w:p>
        </w:tc>
        <w:tc>
          <w:tcPr>
            <w:tcW w:w="0" w:type="auto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eastAsia="Times New Roman" w:hAnsiTheme="majorBidi" w:cstheme="majorBidi"/>
                <w:noProof/>
                <w:lang w:val="en-GB"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935" w:type="dxa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D477A5" w:rsidRPr="00D477A5" w:rsidTr="00886968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</w:rPr>
            </w:pPr>
            <w:r w:rsidRPr="00D477A5">
              <w:rPr>
                <w:rFonts w:asciiTheme="majorBidi" w:hAnsiTheme="majorBidi" w:cstheme="majorBidi"/>
              </w:rPr>
              <w:t xml:space="preserve">12- </w:t>
            </w:r>
            <w:r w:rsidRPr="00D477A5">
              <w:rPr>
                <w:rFonts w:asciiTheme="majorBidi" w:hAnsiTheme="majorBidi" w:cstheme="majorBidi"/>
                <w:shd w:val="clear" w:color="auto" w:fill="FFFFFF"/>
              </w:rPr>
              <w:t>Learners</w:t>
            </w:r>
            <w:r w:rsidRPr="00D477A5">
              <w:rPr>
                <w:rFonts w:asciiTheme="majorBidi" w:hAnsiTheme="majorBidi" w:cstheme="majorBidi"/>
              </w:rPr>
              <w:t xml:space="preserve"> are provided by general pragmatic, metalanguage style, and cultural knowledge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eastAsia="Times New Roman" w:hAnsiTheme="majorBidi" w:cstheme="majorBidi"/>
                <w:noProof/>
                <w:lang w:val="en-GB"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eastAsia="Times New Roman" w:hAnsiTheme="majorBidi" w:cstheme="majorBidi"/>
                <w:noProof/>
                <w:lang w:val="en-GB" w:bidi="fa-IR"/>
              </w:rPr>
            </w:pPr>
          </w:p>
        </w:tc>
        <w:tc>
          <w:tcPr>
            <w:tcW w:w="0" w:type="auto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eastAsia="Times New Roman" w:hAnsiTheme="majorBidi" w:cstheme="majorBidi"/>
                <w:noProof/>
                <w:lang w:val="en-GB" w:bidi="fa-I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935" w:type="dxa"/>
          </w:tcPr>
          <w:p w:rsidR="00D477A5" w:rsidRPr="00D477A5" w:rsidRDefault="00D477A5" w:rsidP="00D477A5">
            <w:pPr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</w:rPr>
            </w:pPr>
          </w:p>
        </w:tc>
      </w:tr>
    </w:tbl>
    <w:p w:rsidR="00D477A5" w:rsidRPr="00D477A5" w:rsidRDefault="00D477A5" w:rsidP="00D477A5">
      <w:pPr>
        <w:spacing w:after="0" w:line="240" w:lineRule="auto"/>
        <w:jc w:val="lowKashida"/>
        <w:rPr>
          <w:rFonts w:asciiTheme="majorBidi" w:hAnsiTheme="majorBidi" w:cstheme="majorBidi"/>
        </w:rPr>
      </w:pPr>
    </w:p>
    <w:p w:rsidR="00D477A5" w:rsidRPr="00D477A5" w:rsidRDefault="00D477A5" w:rsidP="00D477A5">
      <w:pPr>
        <w:spacing w:after="0" w:line="240" w:lineRule="auto"/>
        <w:jc w:val="lowKashida"/>
        <w:rPr>
          <w:rFonts w:asciiTheme="majorBidi" w:hAnsiTheme="majorBidi" w:cstheme="majorBidi"/>
          <w:b/>
          <w:bCs/>
          <w:i/>
          <w:iCs/>
        </w:rPr>
      </w:pPr>
      <w:r w:rsidRPr="00D477A5">
        <w:rPr>
          <w:rFonts w:asciiTheme="majorBidi" w:hAnsiTheme="majorBidi" w:cstheme="majorBidi"/>
          <w:b/>
          <w:bCs/>
          <w:i/>
          <w:iCs/>
        </w:rPr>
        <w:t xml:space="preserve">Communicative Orientation of Language Teaching (COLT) observation scheme by </w:t>
      </w:r>
      <w:r w:rsidRPr="00D477A5">
        <w:rPr>
          <w:rFonts w:asciiTheme="majorBidi" w:hAnsiTheme="majorBidi" w:cstheme="majorBidi"/>
          <w:b/>
          <w:bCs/>
          <w:i/>
          <w:iCs/>
        </w:rPr>
        <w:fldChar w:fldCharType="begin"/>
      </w:r>
      <w:r w:rsidRPr="00D477A5">
        <w:rPr>
          <w:rFonts w:asciiTheme="majorBidi" w:hAnsiTheme="majorBidi" w:cstheme="majorBidi"/>
          <w:b/>
          <w:bCs/>
          <w:i/>
          <w:iCs/>
        </w:rPr>
        <w:instrText xml:space="preserve"> ADDIN EN.CITE &lt;EndNote&gt;&lt;Cite&gt;&lt;Author&gt;Spada&lt;/Author&gt;&lt;Year&gt;1995&lt;/Year&gt;&lt;RecNum&gt;38&lt;/RecNum&gt;&lt;DisplayText&gt;(Spada &amp;amp; Fröhlich, 1995)&lt;/DisplayText&gt;&lt;record&gt;&lt;rec-number&gt;38&lt;/rec-number&gt;&lt;foreign-keys&gt;&lt;key app="EN" db-id="5ead9a5rgpz05xexawb5299dd02f5eesva0w" timestamp="1621324783"&gt;38&lt;/key&gt;&lt;/foreign-keys&gt;&lt;ref-type name="Book"&gt;6&lt;/ref-type&gt;&lt;contributors&gt;&lt;authors&gt;&lt;author&gt;Spada, N.,&lt;/author&gt;&lt;author&gt;Fröhlich, M.&lt;/author&gt;&lt;/authors&gt;&lt;/contributors&gt;&lt;titles&gt;&lt;title&gt;The communicative orientation of language teaching observation scheme (COLT)&lt;/title&gt;&lt;/titles&gt;&lt;dates&gt;&lt;year&gt;1995&lt;/year&gt;&lt;/dates&gt;&lt;pub-location&gt;Sydney, Australia&lt;/pub-location&gt;&lt;publisher&gt;MacMillan&lt;/publisher&gt;&lt;urls&gt;&lt;/urls&gt;&lt;/record&gt;&lt;/Cite&gt;&lt;/EndNote&gt;</w:instrText>
      </w:r>
      <w:r w:rsidRPr="00D477A5">
        <w:rPr>
          <w:rFonts w:asciiTheme="majorBidi" w:hAnsiTheme="majorBidi" w:cstheme="majorBidi"/>
          <w:b/>
          <w:bCs/>
          <w:i/>
          <w:iCs/>
        </w:rPr>
        <w:fldChar w:fldCharType="separate"/>
      </w:r>
      <w:r w:rsidRPr="00D477A5">
        <w:rPr>
          <w:rFonts w:asciiTheme="majorBidi" w:hAnsiTheme="majorBidi" w:cstheme="majorBidi"/>
          <w:b/>
          <w:bCs/>
          <w:i/>
          <w:iCs/>
          <w:noProof/>
        </w:rPr>
        <w:t>Spada &amp; Fröhlich, 1995</w:t>
      </w:r>
      <w:r w:rsidRPr="00D477A5">
        <w:rPr>
          <w:rFonts w:asciiTheme="majorBidi" w:hAnsiTheme="majorBidi" w:cstheme="majorBidi"/>
          <w:b/>
          <w:bCs/>
          <w:i/>
          <w:iCs/>
        </w:rPr>
        <w:fldChar w:fldCharType="end"/>
      </w:r>
      <w:r w:rsidRPr="00D477A5">
        <w:rPr>
          <w:rFonts w:asciiTheme="majorBidi" w:hAnsiTheme="majorBidi" w:cstheme="majorBidi"/>
          <w:b/>
          <w:bCs/>
          <w:i/>
          <w:iCs/>
        </w:rPr>
        <w:t>, adapted by the researchers</w:t>
      </w:r>
    </w:p>
    <w:p w:rsidR="00D477A5" w:rsidRPr="00D477A5" w:rsidRDefault="00D477A5" w:rsidP="00D477A5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77A5" w:rsidRPr="00D477A5" w:rsidRDefault="00D477A5" w:rsidP="00D47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:rsidR="00FB30DC" w:rsidRDefault="00FB30DC">
      <w:bookmarkStart w:id="0" w:name="_GoBack"/>
      <w:bookmarkEnd w:id="0"/>
    </w:p>
    <w:sectPr w:rsidR="00FB30DC">
      <w:foot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26096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44C10" w:rsidRDefault="00D477A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44C10" w:rsidRDefault="00D477A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7A5"/>
    <w:rsid w:val="00D477A5"/>
    <w:rsid w:val="00FB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A642AA-EDD7-477D-8FD7-012BAD0B2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D477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77A5"/>
  </w:style>
  <w:style w:type="table" w:styleId="TableGrid">
    <w:name w:val="Table Grid"/>
    <w:basedOn w:val="TableNormal"/>
    <w:uiPriority w:val="39"/>
    <w:rsid w:val="00D47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</dc:creator>
  <cp:keywords/>
  <dc:description/>
  <cp:lastModifiedBy>sys</cp:lastModifiedBy>
  <cp:revision>1</cp:revision>
  <dcterms:created xsi:type="dcterms:W3CDTF">2021-12-19T07:25:00Z</dcterms:created>
  <dcterms:modified xsi:type="dcterms:W3CDTF">2021-12-19T07:26:00Z</dcterms:modified>
</cp:coreProperties>
</file>