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5D" w:rsidRPr="00C81713" w:rsidRDefault="00704214" w:rsidP="007B2751">
      <w:pPr>
        <w:pStyle w:val="Judul"/>
        <w:rPr>
          <w:b/>
          <w:lang w:val="en-ID"/>
        </w:rPr>
      </w:pPr>
      <w:r>
        <w:rPr>
          <w:b/>
          <w:lang w:val="en-ID"/>
        </w:rPr>
        <w:t xml:space="preserve">Faktor pembelajaran </w:t>
      </w:r>
      <w:r w:rsidRPr="00C81713">
        <w:rPr>
          <w:b/>
          <w:lang w:val="en-ID"/>
        </w:rPr>
        <w:t>kewirausahaan dan motivasi berwirausaha dalam meningkatkan niat berwirausaha</w:t>
      </w:r>
    </w:p>
    <w:p w:rsidR="008C2A5D" w:rsidRPr="00C81713" w:rsidRDefault="00704214" w:rsidP="0088518E">
      <w:pPr>
        <w:pStyle w:val="NamaPenulis"/>
        <w:rPr>
          <w:lang w:val="id-ID"/>
        </w:rPr>
      </w:pPr>
      <w:r w:rsidRPr="00C81713">
        <w:rPr>
          <w:lang w:val="en-ID"/>
        </w:rPr>
        <w:t>K. Hafizhah</w:t>
      </w:r>
      <w:r w:rsidR="008C2A5D" w:rsidRPr="00C81713">
        <w:rPr>
          <w:vertAlign w:val="superscript"/>
          <w:lang w:val="id-ID"/>
        </w:rPr>
        <w:t>1</w:t>
      </w:r>
      <w:r w:rsidR="008C2A5D" w:rsidRPr="00C81713">
        <w:t xml:space="preserve">, </w:t>
      </w:r>
      <w:r w:rsidRPr="00C81713">
        <w:rPr>
          <w:lang w:val="id-ID"/>
        </w:rPr>
        <w:t>H. Mulyadi</w:t>
      </w:r>
      <w:r w:rsidR="008C2A5D" w:rsidRPr="00C81713">
        <w:t xml:space="preserve"> &amp; </w:t>
      </w:r>
      <w:r w:rsidRPr="00C81713">
        <w:rPr>
          <w:lang w:val="id-ID"/>
        </w:rPr>
        <w:t>D. H. Utama</w:t>
      </w:r>
    </w:p>
    <w:p w:rsidR="008C2A5D" w:rsidRPr="00C81713" w:rsidRDefault="008C2A5D" w:rsidP="008C2A5D">
      <w:pPr>
        <w:pStyle w:val="NamaInstitusi"/>
      </w:pPr>
      <w:r w:rsidRPr="00C81713">
        <w:t>Universitas Pendidikan Indonesia</w:t>
      </w:r>
    </w:p>
    <w:p w:rsidR="008C2A5D" w:rsidRPr="00C81713" w:rsidRDefault="00303D2D" w:rsidP="008C2A5D">
      <w:pPr>
        <w:pStyle w:val="EmailKorespondensi"/>
        <w:rPr>
          <w:u w:val="single"/>
          <w:lang w:val="en-ID"/>
        </w:rPr>
      </w:pPr>
      <w:r w:rsidRPr="00C81713">
        <w:rPr>
          <w:u w:val="single"/>
          <w:lang w:val="id-ID"/>
        </w:rPr>
        <w:t>Khansahafiz2</w:t>
      </w:r>
      <w:r w:rsidRPr="00C81713">
        <w:rPr>
          <w:u w:val="single"/>
          <w:lang w:val="en-ID"/>
        </w:rPr>
        <w:t>3@gmail.com</w:t>
      </w:r>
    </w:p>
    <w:p w:rsidR="00C81713" w:rsidRPr="00C81713" w:rsidRDefault="00C81713" w:rsidP="00C81713">
      <w:pPr>
        <w:pStyle w:val="abstrak"/>
        <w:rPr>
          <w:b/>
          <w:i/>
        </w:rPr>
      </w:pPr>
      <w:r w:rsidRPr="00C81713">
        <w:rPr>
          <w:b/>
          <w:i/>
        </w:rPr>
        <w:t xml:space="preserve">Abstract: </w:t>
      </w:r>
      <w:r w:rsidRPr="00BE1113">
        <w:rPr>
          <w:i/>
        </w:rPr>
        <w:t xml:space="preserve">The main goals of this study is to derive the positive effect of entrepreneurial learning on entrepreneurial intentions, the effect of entrepreneurial motivation on entrepreneurial intentions, and the combined influence of entrepreneurial learning and entrepreneurial motivation on entrepreneurial intentions.  This study has been performed using a group of students from the Bandung City Vocational </w:t>
      </w:r>
      <w:r w:rsidR="00BE1113">
        <w:rPr>
          <w:i/>
          <w:lang w:val="en-ID"/>
        </w:rPr>
        <w:t>egv</w:t>
      </w:r>
      <w:r w:rsidRPr="00BE1113">
        <w:rPr>
          <w:i/>
        </w:rPr>
        <w:t>technique used was a questionnaire with a sample size of 107 respondents.  The results of this study found that the influence of entrepreneurial learning on entrepreneurial intentions belonged to the strong category, motivational motivation influenced the intention of entrepreneurship included in the strong category, and entrepreneurial learning and entrepreneurial motivation influenced the intention of entrepreneurship, including in the strong category.  (In this study it is found, if the picture of entrepreneurial learning was effective, it would increase the intention of student entrepreneurship.)  The high motivation of student entrepreneurship will create a high intention of entrepreneurship.  In addition, if entrepreneurial learning is effective and coupled with a high motivation for entrepreneurship, the intention of student entrepreneurship will increase.</w:t>
      </w:r>
    </w:p>
    <w:p w:rsidR="00C81713" w:rsidRPr="00C81713" w:rsidRDefault="00C81713" w:rsidP="00C81713">
      <w:pPr>
        <w:pStyle w:val="abstrak"/>
        <w:rPr>
          <w:b/>
          <w:i/>
        </w:rPr>
      </w:pPr>
      <w:r w:rsidRPr="00C81713">
        <w:rPr>
          <w:b/>
          <w:i/>
        </w:rPr>
        <w:t xml:space="preserve"> Keywords: </w:t>
      </w:r>
      <w:r w:rsidRPr="00BE1113">
        <w:rPr>
          <w:i/>
        </w:rPr>
        <w:t>motivation for entrepreneurship;  intention of entrepreneurship;  entrepreneurship learning.</w:t>
      </w:r>
    </w:p>
    <w:p w:rsidR="008C2A5D" w:rsidRPr="003B629C" w:rsidRDefault="008C2A5D" w:rsidP="003B629C">
      <w:pPr>
        <w:pStyle w:val="abstrak"/>
        <w:rPr>
          <w:rFonts w:ascii="Calibri" w:hAnsi="Calibri" w:cs="Calibri"/>
        </w:rPr>
      </w:pPr>
      <w:r>
        <w:rPr>
          <w:b/>
        </w:rPr>
        <w:t>Abstrak</w:t>
      </w:r>
      <w:r w:rsidRPr="007745AC">
        <w:rPr>
          <w:b/>
        </w:rPr>
        <w:t>:</w:t>
      </w:r>
      <w:r>
        <w:t xml:space="preserve"> T</w:t>
      </w:r>
      <w:r w:rsidRPr="00BA3988">
        <w:t xml:space="preserve">ujuan penelitian yaitu </w:t>
      </w:r>
      <w:r w:rsidRPr="003B629C">
        <w:t xml:space="preserve">untuk mengetahui </w:t>
      </w:r>
      <w:r w:rsidR="003B629C" w:rsidRPr="003B629C">
        <w:t xml:space="preserve">pengaruh </w:t>
      </w:r>
      <w:r w:rsidR="00704214">
        <w:rPr>
          <w:lang w:val="en-ID"/>
        </w:rPr>
        <w:t>pembelajaran kewirausahaan</w:t>
      </w:r>
      <w:r w:rsidR="003B629C" w:rsidRPr="003B629C">
        <w:t xml:space="preserve"> terhadap </w:t>
      </w:r>
      <w:r w:rsidR="00704214">
        <w:rPr>
          <w:lang w:val="en-ID"/>
        </w:rPr>
        <w:t>niat berwirausaha</w:t>
      </w:r>
      <w:r w:rsidR="00BD4231">
        <w:t xml:space="preserve">, </w:t>
      </w:r>
      <w:r w:rsidR="00E55583">
        <w:t xml:space="preserve">pengaruh </w:t>
      </w:r>
      <w:r w:rsidR="00704214">
        <w:rPr>
          <w:lang w:val="en-ID"/>
        </w:rPr>
        <w:t>motivasi berwirausaha</w:t>
      </w:r>
      <w:r w:rsidR="00E55583">
        <w:t xml:space="preserve"> terhadap </w:t>
      </w:r>
      <w:r w:rsidR="00704214">
        <w:rPr>
          <w:lang w:val="en-ID"/>
        </w:rPr>
        <w:t>niat berwirausaha</w:t>
      </w:r>
      <w:r w:rsidR="00BD4231">
        <w:t xml:space="preserve">, serta pengaruh </w:t>
      </w:r>
      <w:r w:rsidR="00704214">
        <w:rPr>
          <w:lang w:val="en-ID"/>
        </w:rPr>
        <w:t>pembelajaran kewirausahaan</w:t>
      </w:r>
      <w:r w:rsidR="00BD4231">
        <w:t xml:space="preserve"> dan </w:t>
      </w:r>
      <w:r w:rsidR="00704214">
        <w:rPr>
          <w:lang w:val="en-ID"/>
        </w:rPr>
        <w:t>motivasi berwirausaha</w:t>
      </w:r>
      <w:r w:rsidR="00BD4231">
        <w:t xml:space="preserve"> terhadap </w:t>
      </w:r>
      <w:r w:rsidR="00704214">
        <w:rPr>
          <w:lang w:val="en-ID"/>
        </w:rPr>
        <w:t>niat berwirausaha</w:t>
      </w:r>
      <w:r w:rsidRPr="003B629C">
        <w:t xml:space="preserve">. Objek yang menjadi unit analisis dalam penelitian ini adalah </w:t>
      </w:r>
      <w:r w:rsidR="004E7D51">
        <w:rPr>
          <w:lang w:val="en-ID"/>
        </w:rPr>
        <w:t>siswa SMK Negeri Kota Bandung</w:t>
      </w:r>
      <w:r w:rsidRPr="003B629C">
        <w:t xml:space="preserve">. Jenis penelitian yang digunakan adalah </w:t>
      </w:r>
      <w:r w:rsidR="00E55583">
        <w:t>verifikatif</w:t>
      </w:r>
      <w:r w:rsidRPr="003B629C">
        <w:t xml:space="preserve"> dengan metod</w:t>
      </w:r>
      <w:r w:rsidR="00956F39">
        <w:t xml:space="preserve">e </w:t>
      </w:r>
      <w:r w:rsidRPr="003B629C">
        <w:rPr>
          <w:i/>
        </w:rPr>
        <w:t>explanatory survey</w:t>
      </w:r>
      <w:r w:rsidR="00956F39">
        <w:t xml:space="preserve">. Teknik pengumpulan data yang digunakan adalah kuesioner </w:t>
      </w:r>
      <w:r w:rsidRPr="003B629C">
        <w:t>de</w:t>
      </w:r>
      <w:r w:rsidR="003B629C" w:rsidRPr="003B629C">
        <w:t xml:space="preserve">ngan jumlah sampel </w:t>
      </w:r>
      <w:r w:rsidR="004E7D51">
        <w:rPr>
          <w:lang w:val="en-ID"/>
        </w:rPr>
        <w:t>107</w:t>
      </w:r>
      <w:r w:rsidR="003B629C" w:rsidRPr="003B629C">
        <w:t xml:space="preserve"> </w:t>
      </w:r>
      <w:r w:rsidR="0076083F">
        <w:t xml:space="preserve">responden. </w:t>
      </w:r>
      <w:r w:rsidR="003B629C" w:rsidRPr="003B629C">
        <w:t xml:space="preserve">Hasil penelitian ini menemukan bahwa </w:t>
      </w:r>
      <w:r w:rsidR="002C17E8">
        <w:t xml:space="preserve">pengaruh </w:t>
      </w:r>
      <w:r w:rsidR="004E7D51">
        <w:rPr>
          <w:lang w:val="en-ID"/>
        </w:rPr>
        <w:t>pembelajaran kewirausahaan</w:t>
      </w:r>
      <w:r w:rsidR="002C17E8">
        <w:t xml:space="preserve"> terhadap </w:t>
      </w:r>
      <w:r w:rsidR="004E7D51">
        <w:rPr>
          <w:lang w:val="en-ID"/>
        </w:rPr>
        <w:t>niat berwirausaha</w:t>
      </w:r>
      <w:r w:rsidR="004E7D51">
        <w:t xml:space="preserve"> sebesar </w:t>
      </w:r>
      <w:r w:rsidR="004E7D51">
        <w:rPr>
          <w:lang w:val="en-ID"/>
        </w:rPr>
        <w:t>66,6% termasuk ke dalam kategori kuat</w:t>
      </w:r>
      <w:r w:rsidR="0076083F">
        <w:t xml:space="preserve">, </w:t>
      </w:r>
      <w:r w:rsidR="004E7D51">
        <w:t>motivasi berwiruasaha</w:t>
      </w:r>
      <w:r w:rsidR="00E55583">
        <w:t xml:space="preserve"> berpengaruh terhadap </w:t>
      </w:r>
      <w:r w:rsidR="004E7D51">
        <w:rPr>
          <w:lang w:val="en-ID"/>
        </w:rPr>
        <w:t>niat berwirausaha</w:t>
      </w:r>
      <w:r w:rsidR="00E55583">
        <w:t xml:space="preserve"> </w:t>
      </w:r>
      <w:r w:rsidR="004E7D51">
        <w:rPr>
          <w:lang w:val="en-ID"/>
        </w:rPr>
        <w:t>sebesar 63,3% yang termasuk ke dalam kategori kuat</w:t>
      </w:r>
      <w:r w:rsidR="0076083F">
        <w:t xml:space="preserve">, serta </w:t>
      </w:r>
      <w:r w:rsidR="004E7D51">
        <w:rPr>
          <w:lang w:val="en-ID"/>
        </w:rPr>
        <w:t>pembelajaran kewirausahaan</w:t>
      </w:r>
      <w:r w:rsidR="0076083F">
        <w:t xml:space="preserve"> dan </w:t>
      </w:r>
      <w:r w:rsidR="004E7D51">
        <w:rPr>
          <w:lang w:val="en-ID"/>
        </w:rPr>
        <w:t>motivasi berwirausaha</w:t>
      </w:r>
      <w:r w:rsidR="0076083F">
        <w:t xml:space="preserve"> berpengaruh </w:t>
      </w:r>
      <w:r w:rsidR="004E7D51">
        <w:rPr>
          <w:lang w:val="en-ID"/>
        </w:rPr>
        <w:t xml:space="preserve">sebesar 71,9% </w:t>
      </w:r>
      <w:r w:rsidR="0076083F">
        <w:t xml:space="preserve">terhadap </w:t>
      </w:r>
      <w:r w:rsidR="004E7D51">
        <w:rPr>
          <w:lang w:val="en-ID"/>
        </w:rPr>
        <w:t>niat berwirausaha</w:t>
      </w:r>
      <w:r w:rsidR="0076083F">
        <w:t xml:space="preserve"> </w:t>
      </w:r>
      <w:r w:rsidR="00AA4726">
        <w:rPr>
          <w:lang w:val="en-ID"/>
        </w:rPr>
        <w:t>dan termasuk ke dalam kategori kuat</w:t>
      </w:r>
      <w:r w:rsidR="00E55583">
        <w:t xml:space="preserve">. </w:t>
      </w:r>
      <w:r w:rsidR="003B629C" w:rsidRPr="003B629C">
        <w:t>Dalam penelitian ini ditemukan</w:t>
      </w:r>
      <w:r w:rsidR="002C17E8">
        <w:t xml:space="preserve"> ji</w:t>
      </w:r>
      <w:r w:rsidR="0076083F">
        <w:t xml:space="preserve">ka </w:t>
      </w:r>
      <w:r w:rsidR="00AA4726">
        <w:rPr>
          <w:lang w:val="en-ID"/>
        </w:rPr>
        <w:t>gambaran</w:t>
      </w:r>
      <w:r w:rsidR="0076083F">
        <w:t xml:space="preserve"> </w:t>
      </w:r>
      <w:r w:rsidR="00AA4726">
        <w:rPr>
          <w:lang w:val="en-ID"/>
        </w:rPr>
        <w:t>pembelajaran kewirausahaan</w:t>
      </w:r>
      <w:r w:rsidR="0076083F">
        <w:t xml:space="preserve"> </w:t>
      </w:r>
      <w:r w:rsidR="00AA4726">
        <w:rPr>
          <w:lang w:val="en-ID"/>
        </w:rPr>
        <w:t>efektif</w:t>
      </w:r>
      <w:r w:rsidR="002C17E8">
        <w:t>, maka akan menin</w:t>
      </w:r>
      <w:r w:rsidR="00E55583">
        <w:t xml:space="preserve">gkatkan </w:t>
      </w:r>
      <w:r w:rsidR="00AA4726">
        <w:rPr>
          <w:lang w:val="en-ID"/>
        </w:rPr>
        <w:t>niat berwirausaha siswa</w:t>
      </w:r>
      <w:r w:rsidRPr="003B629C">
        <w:t>.</w:t>
      </w:r>
      <w:r w:rsidR="00E55583">
        <w:t xml:space="preserve"> </w:t>
      </w:r>
      <w:r w:rsidR="00AA4726">
        <w:rPr>
          <w:lang w:val="en-ID"/>
        </w:rPr>
        <w:t xml:space="preserve">Tingginya motivasi berwirausaha siswa </w:t>
      </w:r>
      <w:proofErr w:type="gramStart"/>
      <w:r w:rsidR="00AA4726">
        <w:rPr>
          <w:lang w:val="en-ID"/>
        </w:rPr>
        <w:t>akan</w:t>
      </w:r>
      <w:proofErr w:type="gramEnd"/>
      <w:r w:rsidR="00AA4726">
        <w:rPr>
          <w:lang w:val="en-ID"/>
        </w:rPr>
        <w:t xml:space="preserve"> menciptakan niat berwirausaha yang tinggi</w:t>
      </w:r>
      <w:r w:rsidR="00E55583">
        <w:t>.</w:t>
      </w:r>
      <w:r w:rsidR="0076083F">
        <w:t xml:space="preserve"> Selain itu jika </w:t>
      </w:r>
      <w:r w:rsidR="00AA4726">
        <w:rPr>
          <w:lang w:val="en-ID"/>
        </w:rPr>
        <w:t>pembelajaran kewirausahaan yang efektif dan dibarengi dengan motivasi berwirausaha yang tinggi</w:t>
      </w:r>
      <w:r w:rsidR="0076083F">
        <w:t xml:space="preserve">, maka </w:t>
      </w:r>
      <w:r w:rsidR="00AA4726">
        <w:rPr>
          <w:lang w:val="en-ID"/>
        </w:rPr>
        <w:t xml:space="preserve">niat berwirausaha siswa akan </w:t>
      </w:r>
      <w:r w:rsidR="0076083F">
        <w:t>meningkat.</w:t>
      </w:r>
    </w:p>
    <w:p w:rsidR="008C2A5D" w:rsidRPr="00531D41" w:rsidRDefault="001D25D8" w:rsidP="008C2A5D">
      <w:pPr>
        <w:ind w:right="-55"/>
        <w:rPr>
          <w:rFonts w:ascii="Times New Roman" w:hAnsi="Times New Roman"/>
          <w:iCs/>
          <w:color w:val="000000" w:themeColor="text1"/>
        </w:rPr>
      </w:pPr>
      <w:r>
        <w:rPr>
          <w:rFonts w:ascii="Times New Roman" w:hAnsi="Times New Roman"/>
          <w:b/>
          <w:color w:val="000000" w:themeColor="text1"/>
          <w:lang w:val="id-ID"/>
        </w:rPr>
        <w:t>Kata Kunci</w:t>
      </w:r>
      <w:r w:rsidR="008C2A5D" w:rsidRPr="00531D41">
        <w:rPr>
          <w:rFonts w:ascii="Times New Roman" w:hAnsi="Times New Roman"/>
          <w:b/>
          <w:color w:val="000000" w:themeColor="text1"/>
        </w:rPr>
        <w:t>:</w:t>
      </w:r>
      <w:r w:rsidR="00AA4726">
        <w:rPr>
          <w:rFonts w:ascii="Times New Roman" w:hAnsi="Times New Roman"/>
          <w:iCs/>
          <w:color w:val="000000" w:themeColor="text1"/>
        </w:rPr>
        <w:t xml:space="preserve"> motivasi berwirausaha; niat berwirausaha; pembelajaran kewirausahaan</w:t>
      </w:r>
      <w:r w:rsidR="00D85F36">
        <w:rPr>
          <w:rFonts w:ascii="Times New Roman" w:hAnsi="Times New Roman"/>
          <w:iCs/>
          <w:color w:val="000000" w:themeColor="text1"/>
        </w:rPr>
        <w:t>.</w:t>
      </w:r>
    </w:p>
    <w:p w:rsidR="008C2A5D" w:rsidRPr="001E4326" w:rsidRDefault="008C2A5D" w:rsidP="008C2A5D">
      <w:pPr>
        <w:jc w:val="both"/>
        <w:rPr>
          <w:rFonts w:ascii="Times New Roman" w:hAnsi="Times New Roman"/>
          <w:color w:val="000000" w:themeColor="text1"/>
          <w:sz w:val="20"/>
          <w:szCs w:val="20"/>
        </w:rPr>
      </w:pPr>
    </w:p>
    <w:p w:rsidR="008C2A5D" w:rsidRPr="00531D41" w:rsidRDefault="008C2A5D" w:rsidP="008C2A5D">
      <w:pPr>
        <w:rPr>
          <w:lang w:val="id-ID"/>
        </w:rPr>
        <w:sectPr w:rsidR="008C2A5D" w:rsidRPr="00531D41">
          <w:headerReference w:type="default" r:id="rId8"/>
          <w:footerReference w:type="default" r:id="rId9"/>
          <w:pgSz w:w="12240" w:h="15840"/>
          <w:pgMar w:top="1440" w:right="1440" w:bottom="1440" w:left="1440" w:header="720" w:footer="720" w:gutter="0"/>
          <w:cols w:space="720"/>
          <w:docGrid w:linePitch="360"/>
        </w:sectPr>
      </w:pPr>
    </w:p>
    <w:p w:rsidR="008C2A5D" w:rsidRPr="00531D41" w:rsidRDefault="008C2A5D" w:rsidP="008C2A5D">
      <w:pPr>
        <w:pStyle w:val="JudulSubbab"/>
      </w:pPr>
      <w:r w:rsidRPr="00531D41">
        <w:lastRenderedPageBreak/>
        <w:t>PENDAHULUAN</w:t>
      </w:r>
    </w:p>
    <w:p w:rsidR="00AA4726" w:rsidRPr="00120F2F" w:rsidRDefault="00AA4726" w:rsidP="00AA4726">
      <w:pPr>
        <w:pStyle w:val="Paragrafpertama"/>
      </w:pPr>
      <w:r w:rsidRPr="00120F2F">
        <w:t>Proses penciptaan usaha baru terungkap dari waktu ke waktu, dan</w:t>
      </w:r>
      <w:r>
        <w:t xml:space="preserve"> tahap pertama adalah mempunyai</w:t>
      </w:r>
      <w:r>
        <w:rPr>
          <w:lang w:val="en-GB"/>
        </w:rPr>
        <w:t xml:space="preserve"> niat</w:t>
      </w:r>
      <w:r w:rsidRPr="00120F2F">
        <w:t xml:space="preserve"> kewirausahaan </w:t>
      </w:r>
      <w:r w:rsidRPr="00120F2F">
        <w:fldChar w:fldCharType="begin" w:fldLock="1"/>
      </w:r>
      <w:r w:rsidR="00AC04BC">
        <w:instrText>ADDIN CSL_CITATION {"citationItems":[{"id":"ITEM-1","itemData":{"DOI":"10.1111/jsbm.12242","ISSN":"1540627X","author":[{"dropping-particle":"","family":"Biraglia","given":"Alessandro","non-dropping-particle":"","parse-names":false,"suffix":""},{"dropping-particle":"","family":"Kadile","given":"Vita","non-dropping-particle":"","parse-names":false,"suffix":""}],"container-title":"Journal of Small Business Management","id":"ITEM-1","issue":"00","issued":{"date-parts":[["2016"]]},"page":"1-19","title":"The Role of Entrepreneurial Passion and Creativity in Developing Entrepreneurial Intentions: Insights from American Homebrewers","type":"article-journal","volume":"00"},"uris":["http://www.mendeley.com/documents/?uuid=4f80eddf-4dcc-432d-a2f0-5621edeb0e6b","http://www.mendeley.com/documents/?uuid=b931d71f-d150-4ec2-9e95-ed291355a480","http://www.mendeley.com/documents/?uuid=c61321cb-8f0a-4a57-94b7-dd4a0d386a59","http://www.mendeley.com/documents/?uuid=bc5b31e0-1e97-4182-a93e-818a0101b78f","http://www.mendeley.com/documents/?uuid=ba07c054-3731-4454-92e8-745fce976b51"]}],"mendeley":{"formattedCitation":"(Biraglia &amp; Kadile, 2016)","plainTextFormattedCitation":"(Biraglia &amp; Kadile, 2016)","previouslyFormattedCitation":"(Biraglia &amp; Kadile, 2016)"},"properties":{"noteIndex":0},"schema":"https://github.com/citation-style-language/schema/raw/master/csl-citation.json"}</w:instrText>
      </w:r>
      <w:r w:rsidRPr="00120F2F">
        <w:fldChar w:fldCharType="separate"/>
      </w:r>
      <w:r w:rsidRPr="00120F2F">
        <w:rPr>
          <w:noProof/>
        </w:rPr>
        <w:t>(Biraglia &amp; Kadile, 2016)</w:t>
      </w:r>
      <w:r w:rsidRPr="00120F2F">
        <w:fldChar w:fldCharType="end"/>
      </w:r>
      <w:r w:rsidRPr="00120F2F">
        <w:t xml:space="preserve">. </w:t>
      </w:r>
      <w:r>
        <w:rPr>
          <w:lang w:val="en-GB"/>
        </w:rPr>
        <w:t xml:space="preserve">Niat </w:t>
      </w:r>
      <w:r w:rsidRPr="00120F2F">
        <w:t xml:space="preserve">kewirausahaan seseorang </w:t>
      </w:r>
      <w:r w:rsidRPr="00120F2F">
        <w:lastRenderedPageBreak/>
        <w:t xml:space="preserve">mencerminkan tingkat ketertarikan mereka di awal bisnis. </w:t>
      </w:r>
      <w:r>
        <w:rPr>
          <w:lang w:val="en-GB"/>
        </w:rPr>
        <w:t>Niat</w:t>
      </w:r>
      <w:r w:rsidRPr="00120F2F">
        <w:t xml:space="preserve"> berwirausaha juga bisa tergantung pada faktor eksternal seperti faktor ekonomi yang kurang baik dan sulitnya mencari pekerjaan. Tidak semua orang memiliki </w:t>
      </w:r>
      <w:r>
        <w:rPr>
          <w:lang w:val="en-GB"/>
        </w:rPr>
        <w:t>niat</w:t>
      </w:r>
      <w:r w:rsidRPr="00120F2F">
        <w:t xml:space="preserve"> yang sama dalam menghadapi keadaan eksternal yang </w:t>
      </w:r>
      <w:r w:rsidRPr="00120F2F">
        <w:lastRenderedPageBreak/>
        <w:t>sama. Hal ini menunjukkan peran penting untuk faktor individu, termasuk kepribadian karak</w:t>
      </w:r>
      <w:r>
        <w:t xml:space="preserve">teristik demografi seperti usia, jenis kelamin, </w:t>
      </w:r>
      <w:r w:rsidRPr="00120F2F">
        <w:t xml:space="preserve">pendidikan </w:t>
      </w:r>
      <w:r w:rsidRPr="00120F2F">
        <w:fldChar w:fldCharType="begin" w:fldLock="1"/>
      </w:r>
      <w:r w:rsidR="00AC04BC">
        <w:instrText>ADDIN CSL_CITATION {"citationItems":[{"id":"ITEM-1","itemData":{"DOI":"10.1177/0266242611432360","ISBN":"0266-2426","ISSN":"0266-2426","abstract":"In order to extend understanding of the drivers that underlie entrepreneurial intention formation, this article investigates the hitherto underexplored roles of people’s learning orientation and passion for work. It considers how these personal characteristics may moderate the instrumentality of their perceived ability to become a successful entrepreneur, and perceptions of the attractiveness of becoming an entrepreneur. Using a survey of 946 university students, it finds that learning orientation and passion for work invigorate the role of these feasibility and desirability considerations in enhancing entrepreneurial intention. A follow-up analysis reveals that the moderating effects of learning orientation and passion for work on the perceived attractiveness–entrepreneurial intention relationship are stronger to the extent that people value the intrinsic goal of autonomy in their future career more, but these moderating effects are immune to the importance of the extrinsic goal of earning financial rewards. Several implications for research and practice emerge.","author":[{"dropping-particle":"","family":"Clercq","given":"Dirk","non-dropping-particle":"De","parse-names":false,"suffix":""},{"dropping-particle":"","family":"Honig","given":"Benson","non-dropping-particle":"","parse-names":false,"suffix":""},{"dropping-particle":"","family":"Martin","given":"Bruce","non-dropping-particle":"","parse-names":false,"suffix":""}],"container-title":"International Small Business Journal","id":"ITEM-1","issue":"6","issued":{"date-parts":[["2011"]]},"page":"652-676","title":"The Roles of Learning Orientation and Passion for Work in the Formation of Entrepreneurial Intention","type":"article-journal","volume":"31"},"uris":["http://www.mendeley.com/documents/?uuid=3e243e2d-d5ca-4ff2-9389-7d48d9949c60","http://www.mendeley.com/documents/?uuid=01de1c8f-048c-4bf0-b889-aa2605ccb992","http://www.mendeley.com/documents/?uuid=1d661f38-de09-4253-89ad-734227cff055","http://www.mendeley.com/documents/?uuid=5bab0355-9667-421b-8266-cc3a723a9f21","http://www.mendeley.com/documents/?uuid=0bc75f61-d6d1-4b7a-a987-335d60345cf0"]}],"mendeley":{"formattedCitation":"(De Clercq, Honig, &amp; Martin, 2011)","plainTextFormattedCitation":"(De Clercq, Honig, &amp; Martin, 2011)","previouslyFormattedCitation":"(De Clercq, Honig, &amp; Martin, 2011)"},"properties":{"noteIndex":0},"schema":"https://github.com/citation-style-language/schema/raw/master/csl-citation.json"}</w:instrText>
      </w:r>
      <w:r w:rsidRPr="00120F2F">
        <w:fldChar w:fldCharType="separate"/>
      </w:r>
      <w:r w:rsidRPr="00120F2F">
        <w:rPr>
          <w:noProof/>
        </w:rPr>
        <w:t>(De Clercq, Honig, &amp; Martin, 2011)</w:t>
      </w:r>
      <w:r w:rsidRPr="00120F2F">
        <w:fldChar w:fldCharType="end"/>
      </w:r>
    </w:p>
    <w:p w:rsidR="00AA4726" w:rsidRPr="00120F2F" w:rsidRDefault="00AA4726" w:rsidP="00AA4726">
      <w:pPr>
        <w:pStyle w:val="ParagrafNormal"/>
      </w:pPr>
      <w:r>
        <w:rPr>
          <w:lang w:val="en-GB"/>
        </w:rPr>
        <w:t>Niat</w:t>
      </w:r>
      <w:r w:rsidRPr="00120F2F">
        <w:t xml:space="preserve"> kewira</w:t>
      </w:r>
      <w:r>
        <w:t>usahaan didefinisikan sebagai p</w:t>
      </w:r>
      <w:r w:rsidRPr="00120F2F">
        <w:t>erasaan positif  yang dialami oleh calon pengusaha dalam kegiatan yang berhubungan dengan hal-hal  yang berarti untuk</w:t>
      </w:r>
      <w:r>
        <w:t xml:space="preserve"> identitas diri dari pengusaha </w:t>
      </w:r>
      <w:r w:rsidRPr="00120F2F">
        <w:fldChar w:fldCharType="begin" w:fldLock="1"/>
      </w:r>
      <w:r w:rsidR="00AC04BC">
        <w:instrText>ADDIN CSL_CITATION {"citationItems":[{"id":"ITEM-1","itemData":{"DOI":"10.1108/14715201111147923","ISBN":"1471-5201","ISSN":"1471-5201","author":[{"dropping-particle":"","family":"Laaksonen","given":"Laura","non-dropping-particle":"","parse-names":false,"suffix":""},{"dropping-particle":"","family":"Ainamo","given":"Antti","non-dropping-particle":"","parse-names":false,"suffix":""},{"dropping-particle":"","family":"Karjalainen","given":"Toni-Matti","non-dropping-particle":"","parse-names":false,"suffix":""}],"container-title":"Journal of Research in Marketing and Entrepreneurship","id":"ITEM-1","issue":"1","issued":{"date-parts":[["2011"]]},"page":"18-36","title":"Entrepreneurial passion: an explorative case study of four metal music ventures","type":"article-journal","volume":"13"},"uris":["http://www.mendeley.com/documents/?uuid=ce656a6f-1227-46ce-9c51-31974399d7bd","http://www.mendeley.com/documents/?uuid=57a9ec76-ffe7-4108-b61a-7d3aa5ed3588","http://www.mendeley.com/documents/?uuid=f20d50d9-bcf7-4dc6-99ad-3aa288b1359b","http://www.mendeley.com/documents/?uuid=b5016c77-1e4f-4cef-9d75-3e857b0831df","http://www.mendeley.com/documents/?uuid=35bb82bf-3bb8-4c31-baac-0e2e63fa6480"]}],"mendeley":{"formattedCitation":"(Laaksonen, Ainamo, &amp; Karjalainen, 2011)","plainTextFormattedCitation":"(Laaksonen, Ainamo, &amp; Karjalainen, 2011)","previouslyFormattedCitation":"(Laaksonen, Ainamo, &amp; Karjalainen, 2011)"},"properties":{"noteIndex":0},"schema":"https://github.com/citation-style-language/schema/raw/master/csl-citation.json"}</w:instrText>
      </w:r>
      <w:r w:rsidRPr="00120F2F">
        <w:fldChar w:fldCharType="separate"/>
      </w:r>
      <w:r w:rsidRPr="00120F2F">
        <w:rPr>
          <w:noProof/>
        </w:rPr>
        <w:t>(Laaksonen, Ainamo, &amp; Karjalainen, 2011)</w:t>
      </w:r>
      <w:r w:rsidRPr="00120F2F">
        <w:fldChar w:fldCharType="end"/>
      </w:r>
      <w:r w:rsidRPr="00120F2F">
        <w:t>. Inti dari definisi ini adalah agar kita semangat untuk memikirkan kegiatan kewirausahaan, seperti menjelajahi baru ide-ide pasar, mencari sumber pendiri modal, dan mencari cara membangun dan mengembangkan pr</w:t>
      </w:r>
      <w:r>
        <w:t>oduk baru, yang dapat mendukung</w:t>
      </w:r>
      <w:r w:rsidRPr="00120F2F">
        <w:t xml:space="preserve"> individu untuk menjadi pengusaha. Akademisi dan praktisi setuju bahwa </w:t>
      </w:r>
      <w:r>
        <w:rPr>
          <w:lang w:val="en-GB"/>
        </w:rPr>
        <w:t>niat</w:t>
      </w:r>
      <w:r w:rsidRPr="00120F2F">
        <w:t xml:space="preserve"> merupakan aspek penting dari proses kewirausaha</w:t>
      </w:r>
      <w:r>
        <w:t xml:space="preserve">an, </w:t>
      </w:r>
      <w:r w:rsidRPr="00120F2F">
        <w:t>dengan implikasi penting bagi motivasi dan energi</w:t>
      </w:r>
      <w:r>
        <w:t>, ketekunan, dan usaha kerja</w:t>
      </w:r>
      <w:r w:rsidRPr="00120F2F">
        <w:t xml:space="preserve"> calon pengusaha </w:t>
      </w:r>
      <w:r w:rsidRPr="00120F2F">
        <w:fldChar w:fldCharType="begin" w:fldLock="1"/>
      </w:r>
      <w:r w:rsidR="00AC04BC">
        <w:instrText>ADDIN CSL_CITATION {"citationItems":[{"id":"ITEM-1","itemData":{"DOI":"10.1177/0266242613487085","ISSN":"0266-2426","abstract":"This research note explores the differences between habitual entrepreneurs (serial and portfolio entrepreneurs) and novices in terms of their passion for entrepreneurial activities. Using the Dualistic Model of Passion as a conceptual framework, the hypotheses were tested using a random sample of entrepreneurs that registered a limited company in 2008. Results of logistic regression analyses showed that habitual entrepreneurs experience extra high passion for entrepreneurial activity. However, of the two passion dimensions proposed in the Dualistic Model of Passion – harmonious passion and obsessive passion – the obsessive component is particularly evident among habitual entrepreneurs. A closer analysis, comparing novice, serial and portfolio entrepreneurship, suggests that portfolio entrepreneurs score highest on the harmonious dimension of passion.","author":[{"dropping-particle":"","family":"Thorgren","given":"Sara","non-dropping-particle":"","parse-names":false,"suffix":""},{"dropping-particle":"","family":"Wincent","given":"Joakim","non-dropping-particle":"","parse-names":false,"suffix":""}],"container-title":"International Small Business Journal","id":"ITEM-1","issue":"2","issued":{"date-parts":[["2015"]]},"page":"216-227","title":"Passion and habitual entrepreneurship","type":"article-journal","volume":"33"},"uris":["http://www.mendeley.com/documents/?uuid=3e7be657-0d2c-4ec0-9743-023a9f0bfe5b","http://www.mendeley.com/documents/?uuid=833a2902-8816-433f-aa6d-d8c087dc383f","http://www.mendeley.com/documents/?uuid=c279d8a5-d75d-40e3-85a1-b628c91041a2","http://www.mendeley.com/documents/?uuid=3b043e7a-1890-4569-b486-e86704428167","http://www.mendeley.com/documents/?uuid=4221077c-1c21-4c89-86c4-9349243682b7"]}],"mendeley":{"formattedCitation":"(Thorgren &amp; Wincent, 2015)","plainTextFormattedCitation":"(Thorgren &amp; Wincent, 2015)","previouslyFormattedCitation":"(Thorgren &amp; Wincent, 2015)"},"properties":{"noteIndex":0},"schema":"https://github.com/citation-style-language/schema/raw/master/csl-citation.json"}</w:instrText>
      </w:r>
      <w:r w:rsidRPr="00120F2F">
        <w:fldChar w:fldCharType="separate"/>
      </w:r>
      <w:r w:rsidRPr="00120F2F">
        <w:rPr>
          <w:noProof/>
        </w:rPr>
        <w:t>(Thorgren &amp; Wincent, 2015)</w:t>
      </w:r>
      <w:r w:rsidRPr="00120F2F">
        <w:fldChar w:fldCharType="end"/>
      </w:r>
      <w:r w:rsidRPr="00120F2F">
        <w:t>.</w:t>
      </w:r>
    </w:p>
    <w:p w:rsidR="00AA4726" w:rsidRPr="00120F2F" w:rsidRDefault="00AA4726" w:rsidP="00AA4726">
      <w:pPr>
        <w:pStyle w:val="ParagrafNormal"/>
      </w:pPr>
      <w:r w:rsidRPr="00120F2F">
        <w:t>Praktisi kewirausahaan d</w:t>
      </w:r>
      <w:r>
        <w:t>an akademisi setuju bahwa emosi</w:t>
      </w:r>
      <w:r w:rsidRPr="00120F2F">
        <w:t xml:space="preserve"> kewirausahaan berperan dalam mempengaruhi kognisi kewirausahaan, perilaku, dan hasil. </w:t>
      </w:r>
      <w:r>
        <w:rPr>
          <w:lang w:val="en-GB"/>
        </w:rPr>
        <w:t>niat</w:t>
      </w:r>
      <w:r>
        <w:t xml:space="preserve"> kewirausahaan mengacu pada </w:t>
      </w:r>
      <w:r w:rsidRPr="00120F2F">
        <w:t xml:space="preserve">mempengaruhi, emosi, suasana hati, dan / atau perasaan-individu atau kolektif -bahwa yang mendahului, bersamaan dengan, dan / atau konsekuensi dari proses kewirausahaan, yang berarti pengakuan / pembuatan, evaluasi, reformulasi, dan / atau eksploitasi peluang yang mungkin </w:t>
      </w:r>
      <w:r w:rsidRPr="00120F2F">
        <w:fldChar w:fldCharType="begin" w:fldLock="1"/>
      </w:r>
      <w:r w:rsidR="00AC04BC">
        <w:instrText>ADDIN CSL_CITATION {"citationItems":[{"id":"ITEM-1","itemData":{"DOI":"10.1111/j.1540-6520.2011.00491.x","ISBN":"10422587","ISSN":"10422587","PMID":"70400616","abstract":"Drawing on theories of emotional contagion and goal setting, we propose two mechanisms as to how employees perceptions of entrepreneurial passion influence their commitment to entrepreneurial ventures. Testing these mechanisms with data from a survey of 124 employ- ees, we find that employees perceptions of their supervisors passion for inventing, found- ing, and developing differentially impact commitment. While perceptions of entrepreneurs passion for inventing and developing enhance commitment, passion for founding reduces it. Employees experiences of positive affect at work and their goal clarity mediate these effects. Our results have implications for the literature on entrepreneurial passion and leadership in entrepreneurial firms. Introduction","author":[{"dropping-particle":"","family":"Breugst","given":"Nicola","non-dropping-particle":"","parse-names":false,"suffix":""},{"dropping-particle":"","family":"Domurath","given":"Anne","non-dropping-particle":"","parse-names":false,"suffix":""},{"dropping-particle":"","family":"Patzelt","given":"Holger","non-dropping-particle":"","parse-names":false,"suffix":""},{"dropping-particle":"","family":"Klaukien","given":"Anja","non-dropping-particle":"","parse-names":false,"suffix":""}],"container-title":"Entrepreneurship: Theory and Practice","id":"ITEM-1","issue":"1","issued":{"date-parts":[["2012"]]},"page":"171-192","title":"Perceptions of Entrepreneurial Passion and Employees' Commitment to Entrepreneurial Ventures","type":"article-journal","volume":"36"},"uris":["http://www.mendeley.com/documents/?uuid=ef6bbd77-b48f-43a4-abdc-d1e6c132afd6","http://www.mendeley.com/documents/?uuid=3109f678-8cbd-4969-8c76-0c2f5d55b30c","http://www.mendeley.com/documents/?uuid=2039dc87-56b4-4c2e-acb0-573541b0eabf","http://www.mendeley.com/documents/?uuid=5aabd3c9-2532-44ee-bf17-38d324c24137","http://www.mendeley.com/documents/?uuid=31e0a441-7c00-4e8c-b7c1-d0f150c3bf0a"]}],"mendeley":{"formattedCitation":"(Breugst, Domurath, Patzelt, &amp; Klaukien, 2012)","plainTextFormattedCitation":"(Breugst, Domurath, Patzelt, &amp; Klaukien, 2012)","previouslyFormattedCitation":"(Breugst, Domurath, Patzelt, &amp; Klaukien, 2012)"},"properties":{"noteIndex":0},"schema":"https://github.com/citation-style-language/schema/raw/master/csl-citation.json"}</w:instrText>
      </w:r>
      <w:r w:rsidRPr="00120F2F">
        <w:fldChar w:fldCharType="separate"/>
      </w:r>
      <w:r w:rsidRPr="00120F2F">
        <w:rPr>
          <w:noProof/>
        </w:rPr>
        <w:t>(Breugst, Domurath, Patzelt, &amp; Klaukien, 2012)</w:t>
      </w:r>
      <w:r w:rsidRPr="00120F2F">
        <w:fldChar w:fldCharType="end"/>
      </w:r>
      <w:r w:rsidRPr="00120F2F">
        <w:t xml:space="preserve">. Baru-baru ini, telah ada peningkatan </w:t>
      </w:r>
      <w:r>
        <w:rPr>
          <w:lang w:val="en-GB"/>
        </w:rPr>
        <w:t>niat</w:t>
      </w:r>
      <w:r w:rsidRPr="00120F2F">
        <w:t xml:space="preserve"> dalam pengalaman emosional yang spesifik, gairah kewirausahaan, yang memiliki dampak signifikan pada kewirausahaan perilaku</w:t>
      </w:r>
      <w:r>
        <w:rPr>
          <w:lang w:val="en-GB"/>
        </w:rPr>
        <w:t xml:space="preserve"> </w:t>
      </w:r>
      <w:r w:rsidRPr="00120F2F">
        <w:fldChar w:fldCharType="begin" w:fldLock="1"/>
      </w:r>
      <w:r w:rsidR="00AC04BC">
        <w:instrText>ADDIN CSL_CITATION {"citationItems":[{"id":"ITEM-1","itemData":{"author":[{"dropping-particle":"","family":"Davis","given":"Blakley C","non-dropping-particle":"","parse-names":false,"suffix":""},{"dropping-particle":"","family":"Webb","given":"Justin W","non-dropping-particle":"","parse-names":false,"suffix":""},{"dropping-particle":"","family":"Coombs","given":"Joseph E","non-dropping-particle":"","parse-names":false,"suffix":""}],"container-title":"Frontiers of Entrepreneurship Research","id":"ITEM-1","issue":"3","issued":{"date-parts":[["2014"]]},"page":"3-4","title":"Funder Decision-Making : the Role of Product Creativity , Entrepreneurial Passion , and Positive Affect ( Summary )","type":"article-journal","volume":"34"},"uris":["http://www.mendeley.com/documents/?uuid=9795f139-c2ff-4146-a0c4-782025606b02","http://www.mendeley.com/documents/?uuid=93036b9d-c6bf-4058-b28a-af113afb8895","http://www.mendeley.com/documents/?uuid=b609a29b-52ff-41f6-8bb4-e49f149daac3","http://www.mendeley.com/documents/?uuid=d9187174-28b4-4f72-a6d9-be78675c3e5c","http://www.mendeley.com/documents/?uuid=34a0529e-6f6a-433d-b050-b277612d06db"]}],"mendeley":{"formattedCitation":"(Davis, Webb, &amp; Coombs, 2014)","plainTextFormattedCitation":"(Davis, Webb, &amp; Coombs, 2014)","previouslyFormattedCitation":"(Davis, Webb, &amp; Coombs, 2014)"},"properties":{"noteIndex":0},"schema":"https://github.com/citation-style-language/schema/raw/master/csl-citation.json"}</w:instrText>
      </w:r>
      <w:r w:rsidRPr="00120F2F">
        <w:fldChar w:fldCharType="separate"/>
      </w:r>
      <w:r w:rsidRPr="00120F2F">
        <w:rPr>
          <w:noProof/>
        </w:rPr>
        <w:t>(Davis, Webb, &amp; Coombs, 2014)</w:t>
      </w:r>
      <w:r w:rsidRPr="00120F2F">
        <w:fldChar w:fldCharType="end"/>
      </w:r>
      <w:r w:rsidRPr="00120F2F">
        <w:t xml:space="preserve">. </w:t>
      </w:r>
      <w:r>
        <w:rPr>
          <w:lang w:val="en-GB"/>
        </w:rPr>
        <w:t>Niat</w:t>
      </w:r>
      <w:r w:rsidRPr="00120F2F">
        <w:t xml:space="preserve"> berwirausaha penting karena meningkatkan keyakinan pengusaha bahwa pekerjaan mereka adalah bermakna, mengarah ke tingkat yang lebih besar dari ketekunan dalam usaha kegiatan, meningkatkan kreativitas dalam pemecahan </w:t>
      </w:r>
      <w:r w:rsidRPr="00120F2F">
        <w:lastRenderedPageBreak/>
        <w:t xml:space="preserve">masalah, dan meningkatkan kepemilikan pengalaman berkaitan dengan keberhasilan usaha dan kegagalan </w:t>
      </w:r>
      <w:r w:rsidRPr="00120F2F">
        <w:fldChar w:fldCharType="begin" w:fldLock="1"/>
      </w:r>
      <w:r w:rsidR="00AC04BC">
        <w:instrText>ADDIN CSL_CITATION {"citationItems":[{"id":"ITEM-1","itemData":{"DOI":"10.1108/09574090910954864","ISBN":"0320130029","ISSN":"0957-4093","PMID":"42012058","author":[{"dropping-particle":"","family":"Mason-Jones  D.R.","given":"R and Towill","non-dropping-particle":"","parse-names":false,"suffix":""}],"container-title":"Int J Logistics Management","id":"ITEM-1","issued":{"date-parts":[["1999"]]},"title":"Article information :","type":"article-journal"},"uris":["http://www.mendeley.com/documents/?uuid=7e3a0f87-2c33-4dc0-ad51-73cbe120df1d","http://www.mendeley.com/documents/?uuid=35bd0bc8-7c4e-4e61-870e-d1b6b761417b","http://www.mendeley.com/documents/?uuid=6580de30-703e-4451-80fd-c2036eac2365","http://www.mendeley.com/documents/?uuid=d6f3038c-8c24-412a-86a3-bcc63dfc530f","http://www.mendeley.com/documents/?uuid=2a61ca56-de0b-4fde-9ebe-550bc21e20b2","http://www.mendeley.com/documents/?uuid=fd5d1f0a-e5c8-45af-be23-806df13475fa"]}],"mendeley":{"formattedCitation":"(Mason-Jones  D.R., 1999)","manualFormatting":"(Mason-Jones D.R., 1999)","plainTextFormattedCitation":"(Mason-Jones  D.R., 1999)","previouslyFormattedCitation":"(Mason-Jones  D.R., 1999)"},"properties":{"noteIndex":0},"schema":"https://github.com/citation-style-language/schema/raw/master/csl-citation.json"}</w:instrText>
      </w:r>
      <w:r w:rsidRPr="00120F2F">
        <w:fldChar w:fldCharType="separate"/>
      </w:r>
      <w:r>
        <w:rPr>
          <w:noProof/>
        </w:rPr>
        <w:t>(Mason-Jones</w:t>
      </w:r>
      <w:r w:rsidRPr="00120F2F">
        <w:rPr>
          <w:noProof/>
        </w:rPr>
        <w:t xml:space="preserve"> D.R., 1999)</w:t>
      </w:r>
      <w:r w:rsidRPr="00120F2F">
        <w:fldChar w:fldCharType="end"/>
      </w:r>
      <w:r w:rsidRPr="00120F2F">
        <w:t xml:space="preserve">. </w:t>
      </w:r>
      <w:r>
        <w:rPr>
          <w:lang w:val="en-GB"/>
        </w:rPr>
        <w:t>Niat</w:t>
      </w:r>
      <w:r w:rsidRPr="00120F2F">
        <w:t xml:space="preserve"> kewirausahaan meningkatkan pameran kepemimpinan transformasional dan emosional menampilkan, yang dapat mempengaruhi gairah karyawan dan keterlibatan dan, secara umum, meningkatkan </w:t>
      </w:r>
      <w:r>
        <w:rPr>
          <w:lang w:val="en-GB"/>
        </w:rPr>
        <w:t>niat</w:t>
      </w:r>
      <w:r w:rsidRPr="00120F2F">
        <w:t xml:space="preserve"> investor dalam perusahaan (Mitteness</w:t>
      </w:r>
      <w:proofErr w:type="gramStart"/>
      <w:r w:rsidRPr="00120F2F">
        <w:t>,Sudek</w:t>
      </w:r>
      <w:proofErr w:type="gramEnd"/>
      <w:r w:rsidRPr="00120F2F">
        <w:t>, dan Cardon, 2012).</w:t>
      </w:r>
      <w:r>
        <w:t xml:space="preserve"> </w:t>
      </w:r>
      <w:r>
        <w:rPr>
          <w:lang w:val="en-GB"/>
        </w:rPr>
        <w:t>Niat</w:t>
      </w:r>
      <w:r w:rsidRPr="00120F2F">
        <w:t xml:space="preserve"> berwirausaha di </w:t>
      </w:r>
      <w:r>
        <w:t>Indonesia masih sangat rendah, s</w:t>
      </w:r>
      <w:r w:rsidRPr="00120F2F">
        <w:t xml:space="preserve">eperti di lansir dari www.swa.co.id jumlah wirausahawan Indonesia pada tahun 2015 </w:t>
      </w:r>
      <w:r w:rsidRPr="00120F2F">
        <w:rPr>
          <w:shd w:val="clear" w:color="auto" w:fill="FFFFFF"/>
        </w:rPr>
        <w:t>persentasenya hanya 1,64% dari total jumlah penduduk sekitar 250 juta, jauh lebih kecil dari nilai standar internasional sebesar 2%. Kalau dilihat dari pengusaha yang masih fokus pada inovasi dalam produksinya, angkanya di Indonesia lebih kecil lagi, yakni hanya 0,3%. “Angka itu jauh tertinggal dari Malaysia sebesar 2,1%, Korea Selatan 4,1%, Thailand 4%, China dan Jepang 10%, dan Amerika Serikat 12% (swa.co.id).</w:t>
      </w:r>
    </w:p>
    <w:p w:rsidR="00AA4726" w:rsidRDefault="00AA4726" w:rsidP="00AA4726">
      <w:pPr>
        <w:pStyle w:val="ParagrafNormal"/>
      </w:pPr>
      <w:r w:rsidRPr="00120F2F">
        <w:t xml:space="preserve">Dalam rangka memperluas literatur yang ada, studi ini mengkaji interaksi dalam penelitian </w:t>
      </w:r>
      <w:r w:rsidR="00916593">
        <w:t>niat kewirausahaan</w:t>
      </w:r>
      <w:r w:rsidRPr="00120F2F">
        <w:t xml:space="preserve"> dan keberhasilan berwirausaha. </w:t>
      </w:r>
      <w:r>
        <w:rPr>
          <w:lang w:val="en-GB"/>
        </w:rPr>
        <w:t>Niat</w:t>
      </w:r>
      <w:r w:rsidRPr="00120F2F">
        <w:t xml:space="preserve"> belajar kewirausahaan mencerminkan kecenderungan orang untuk memperbarui pengetahuan mereka saat</w:t>
      </w:r>
      <w:r>
        <w:t xml:space="preserve"> ini diatur secara terus menerus, seperti kemampuan kognitif. </w:t>
      </w:r>
      <w:r>
        <w:rPr>
          <w:lang w:val="en-GB"/>
        </w:rPr>
        <w:t>Niat</w:t>
      </w:r>
      <w:r w:rsidRPr="00120F2F">
        <w:t xml:space="preserve"> untuk berwirausa</w:t>
      </w:r>
      <w:r>
        <w:t>ha mengukur sejauh mana orang 'menyukai</w:t>
      </w:r>
      <w:r w:rsidRPr="00120F2F">
        <w:t>' untuk bekerja dan memperoleh sukacita dari investasi dalam kegiatan yang berhubungan dengan pekerjaannya</w:t>
      </w:r>
      <w:r>
        <w:t xml:space="preserve">. </w:t>
      </w:r>
      <w:r w:rsidRPr="00120F2F">
        <w:t xml:space="preserve">Tidak seperti orientasi bekerja, </w:t>
      </w:r>
      <w:r>
        <w:rPr>
          <w:lang w:val="en-GB"/>
        </w:rPr>
        <w:t>niat</w:t>
      </w:r>
      <w:r w:rsidRPr="00120F2F">
        <w:t xml:space="preserve"> berwirausaha mengukur aspek emosional dari pendekatan </w:t>
      </w:r>
      <w:r>
        <w:t>orang untuk bekerja.</w:t>
      </w:r>
      <w:r>
        <w:rPr>
          <w:lang w:val="en-GB"/>
        </w:rPr>
        <w:t xml:space="preserve"> </w:t>
      </w:r>
      <w:r w:rsidRPr="00120F2F">
        <w:t xml:space="preserve">Dapat diartikan bahwa orang-orang yang memiliki </w:t>
      </w:r>
      <w:r w:rsidR="00A033FF">
        <w:rPr>
          <w:lang w:val="en-GB"/>
        </w:rPr>
        <w:t>niat</w:t>
      </w:r>
      <w:r w:rsidRPr="00120F2F">
        <w:t xml:space="preserve"> untuk berwirausaha cenderung terlibat dalam pengolahan pengetahuan yang lebih intensif dan sistematis ketika tuntutan terkait tugas-memerlukannya (Fre</w:t>
      </w:r>
      <w:r>
        <w:t>derickson, 1998; Ho et al, 2011).</w:t>
      </w:r>
    </w:p>
    <w:p w:rsidR="00AA4726" w:rsidRDefault="00AA4726" w:rsidP="00AA4726">
      <w:pPr>
        <w:pStyle w:val="ParagrafNormal"/>
        <w:sectPr w:rsidR="00AA4726" w:rsidSect="00165910">
          <w:headerReference w:type="default" r:id="rId10"/>
          <w:type w:val="continuous"/>
          <w:pgSz w:w="12240" w:h="15840"/>
          <w:pgMar w:top="1440" w:right="1440" w:bottom="1440" w:left="1440" w:header="720" w:footer="720" w:gutter="0"/>
          <w:cols w:num="2" w:space="432"/>
          <w:docGrid w:linePitch="360"/>
        </w:sectPr>
      </w:pPr>
    </w:p>
    <w:p w:rsidR="00AA4726" w:rsidRPr="00991BD7" w:rsidRDefault="00991BD7" w:rsidP="00991BD7">
      <w:pPr>
        <w:pStyle w:val="CaptionTabel"/>
      </w:pPr>
      <w:bookmarkStart w:id="0" w:name="_Toc529177087"/>
      <w:bookmarkStart w:id="1" w:name="_Toc3348308"/>
      <w:bookmarkStart w:id="2" w:name="_Toc7097520"/>
      <w:r w:rsidRPr="00991BD7">
        <w:lastRenderedPageBreak/>
        <w:t xml:space="preserve">Tabel </w:t>
      </w:r>
      <w:r w:rsidRPr="00991BD7">
        <w:rPr>
          <w:lang w:val="en-GB"/>
        </w:rPr>
        <w:t>1</w:t>
      </w:r>
      <w:r w:rsidRPr="00991BD7">
        <w:t>.</w:t>
      </w:r>
      <w:r w:rsidRPr="00991BD7">
        <w:rPr>
          <w:lang w:val="en-ID"/>
        </w:rPr>
        <w:t xml:space="preserve"> </w:t>
      </w:r>
      <w:r w:rsidRPr="00991BD7">
        <w:t>Pengangguran terbuka angkatan kerja</w:t>
      </w:r>
      <w:r w:rsidR="00A033FF">
        <w:rPr>
          <w:lang w:val="en-ID"/>
        </w:rPr>
        <w:t xml:space="preserve"> </w:t>
      </w:r>
      <w:r w:rsidR="00A033FF">
        <w:t>periode T</w:t>
      </w:r>
      <w:r w:rsidRPr="00991BD7">
        <w:t>ahun 2015-2018</w:t>
      </w:r>
      <w:bookmarkEnd w:id="0"/>
      <w:bookmarkEnd w:id="1"/>
      <w:bookmarkEnd w:id="2"/>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377"/>
        <w:gridCol w:w="1016"/>
        <w:gridCol w:w="1016"/>
        <w:gridCol w:w="1016"/>
        <w:gridCol w:w="1016"/>
        <w:gridCol w:w="1016"/>
      </w:tblGrid>
      <w:tr w:rsidR="00A033FF" w:rsidRPr="002C4015" w:rsidTr="00A033FF">
        <w:trPr>
          <w:trHeight w:val="20"/>
          <w:tblHeader/>
          <w:jc w:val="center"/>
        </w:trPr>
        <w:tc>
          <w:tcPr>
            <w:tcW w:w="0" w:type="auto"/>
            <w:vMerge w:val="restart"/>
            <w:tcBorders>
              <w:top w:val="single" w:sz="4" w:space="0" w:color="auto"/>
            </w:tcBorders>
            <w:vAlign w:val="center"/>
          </w:tcPr>
          <w:p w:rsidR="00A033FF" w:rsidRPr="002C4015" w:rsidRDefault="00A033FF" w:rsidP="00991BD7">
            <w:pPr>
              <w:pStyle w:val="TeksTabel"/>
              <w:jc w:val="center"/>
            </w:pPr>
            <w:r w:rsidRPr="002C4015">
              <w:t>No.</w:t>
            </w:r>
          </w:p>
        </w:tc>
        <w:tc>
          <w:tcPr>
            <w:tcW w:w="0" w:type="auto"/>
            <w:vMerge w:val="restart"/>
            <w:tcBorders>
              <w:top w:val="single" w:sz="4" w:space="0" w:color="auto"/>
            </w:tcBorders>
            <w:vAlign w:val="center"/>
          </w:tcPr>
          <w:p w:rsidR="00A033FF" w:rsidRPr="002C4015" w:rsidRDefault="00A033FF" w:rsidP="00991BD7">
            <w:pPr>
              <w:pStyle w:val="TeksTabel"/>
              <w:jc w:val="center"/>
            </w:pPr>
            <w:r w:rsidRPr="002C4015">
              <w:t>Pendidikan Tertinggi Yang Ditamatkan</w:t>
            </w:r>
          </w:p>
        </w:tc>
        <w:tc>
          <w:tcPr>
            <w:tcW w:w="0" w:type="auto"/>
            <w:gridSpan w:val="5"/>
            <w:tcBorders>
              <w:top w:val="single" w:sz="4" w:space="0" w:color="auto"/>
              <w:bottom w:val="single" w:sz="4" w:space="0" w:color="auto"/>
            </w:tcBorders>
            <w:vAlign w:val="center"/>
          </w:tcPr>
          <w:p w:rsidR="00A033FF" w:rsidRPr="002C4015" w:rsidRDefault="00A033FF" w:rsidP="00991BD7">
            <w:pPr>
              <w:pStyle w:val="TeksTabel"/>
              <w:jc w:val="center"/>
              <w:rPr>
                <w:lang w:val="en-GB"/>
              </w:rPr>
            </w:pPr>
            <w:r>
              <w:rPr>
                <w:lang w:val="en-GB"/>
              </w:rPr>
              <w:t>Februari</w:t>
            </w:r>
          </w:p>
        </w:tc>
      </w:tr>
      <w:tr w:rsidR="00A033FF" w:rsidRPr="002C4015" w:rsidTr="00A033FF">
        <w:trPr>
          <w:trHeight w:val="20"/>
          <w:tblHeader/>
          <w:jc w:val="center"/>
        </w:trPr>
        <w:tc>
          <w:tcPr>
            <w:tcW w:w="0" w:type="auto"/>
            <w:vMerge/>
            <w:tcBorders>
              <w:bottom w:val="single" w:sz="4" w:space="0" w:color="auto"/>
            </w:tcBorders>
            <w:vAlign w:val="center"/>
            <w:hideMark/>
          </w:tcPr>
          <w:p w:rsidR="00A033FF" w:rsidRPr="002C4015" w:rsidRDefault="00A033FF" w:rsidP="00991BD7">
            <w:pPr>
              <w:pStyle w:val="TeksTabel"/>
              <w:jc w:val="center"/>
            </w:pPr>
          </w:p>
        </w:tc>
        <w:tc>
          <w:tcPr>
            <w:tcW w:w="0" w:type="auto"/>
            <w:vMerge/>
            <w:tcBorders>
              <w:bottom w:val="single" w:sz="4" w:space="0" w:color="auto"/>
            </w:tcBorders>
            <w:vAlign w:val="center"/>
            <w:hideMark/>
          </w:tcPr>
          <w:p w:rsidR="00A033FF" w:rsidRPr="002C4015" w:rsidRDefault="00A033FF" w:rsidP="00991BD7">
            <w:pPr>
              <w:pStyle w:val="TeksTabel"/>
              <w:jc w:val="center"/>
            </w:pPr>
          </w:p>
        </w:tc>
        <w:tc>
          <w:tcPr>
            <w:tcW w:w="0" w:type="auto"/>
            <w:tcBorders>
              <w:top w:val="single" w:sz="4" w:space="0" w:color="auto"/>
              <w:bottom w:val="single" w:sz="4" w:space="0" w:color="auto"/>
            </w:tcBorders>
            <w:vAlign w:val="center"/>
          </w:tcPr>
          <w:p w:rsidR="00A033FF" w:rsidRPr="002C4015" w:rsidRDefault="00A033FF" w:rsidP="00991BD7">
            <w:pPr>
              <w:pStyle w:val="TeksTabel"/>
              <w:jc w:val="center"/>
            </w:pPr>
            <w:r w:rsidRPr="002C4015">
              <w:t>2014</w:t>
            </w:r>
          </w:p>
        </w:tc>
        <w:tc>
          <w:tcPr>
            <w:tcW w:w="0" w:type="auto"/>
            <w:tcBorders>
              <w:top w:val="single" w:sz="4" w:space="0" w:color="auto"/>
              <w:bottom w:val="single" w:sz="4" w:space="0" w:color="auto"/>
            </w:tcBorders>
            <w:vAlign w:val="center"/>
          </w:tcPr>
          <w:p w:rsidR="00A033FF" w:rsidRPr="002C4015" w:rsidRDefault="00A033FF" w:rsidP="00991BD7">
            <w:pPr>
              <w:pStyle w:val="TeksTabel"/>
              <w:jc w:val="center"/>
            </w:pPr>
            <w:r w:rsidRPr="002C4015">
              <w:t>2015</w:t>
            </w:r>
          </w:p>
        </w:tc>
        <w:tc>
          <w:tcPr>
            <w:tcW w:w="0" w:type="auto"/>
            <w:tcBorders>
              <w:top w:val="single" w:sz="4" w:space="0" w:color="auto"/>
              <w:bottom w:val="single" w:sz="4" w:space="0" w:color="auto"/>
            </w:tcBorders>
            <w:vAlign w:val="center"/>
          </w:tcPr>
          <w:p w:rsidR="00A033FF" w:rsidRPr="002C4015" w:rsidRDefault="00A033FF" w:rsidP="00991BD7">
            <w:pPr>
              <w:pStyle w:val="TeksTabel"/>
              <w:jc w:val="center"/>
            </w:pPr>
            <w:r w:rsidRPr="002C4015">
              <w:t>2016</w:t>
            </w:r>
          </w:p>
        </w:tc>
        <w:tc>
          <w:tcPr>
            <w:tcW w:w="0" w:type="auto"/>
            <w:tcBorders>
              <w:top w:val="single" w:sz="4" w:space="0" w:color="auto"/>
              <w:bottom w:val="single" w:sz="4" w:space="0" w:color="auto"/>
            </w:tcBorders>
            <w:vAlign w:val="center"/>
          </w:tcPr>
          <w:p w:rsidR="00A033FF" w:rsidRPr="002C4015" w:rsidRDefault="00A033FF" w:rsidP="00991BD7">
            <w:pPr>
              <w:pStyle w:val="TeksTabel"/>
              <w:jc w:val="center"/>
              <w:rPr>
                <w:lang w:val="en-GB"/>
              </w:rPr>
            </w:pPr>
            <w:r>
              <w:rPr>
                <w:lang w:val="en-GB"/>
              </w:rPr>
              <w:t>2</w:t>
            </w:r>
            <w:r w:rsidRPr="002C4015">
              <w:rPr>
                <w:lang w:val="en-GB"/>
              </w:rPr>
              <w:t>017</w:t>
            </w:r>
          </w:p>
        </w:tc>
        <w:tc>
          <w:tcPr>
            <w:tcW w:w="0" w:type="auto"/>
            <w:tcBorders>
              <w:top w:val="single" w:sz="4" w:space="0" w:color="auto"/>
              <w:bottom w:val="single" w:sz="4" w:space="0" w:color="auto"/>
            </w:tcBorders>
            <w:vAlign w:val="center"/>
          </w:tcPr>
          <w:p w:rsidR="00A033FF" w:rsidRPr="002C4015" w:rsidRDefault="00A033FF" w:rsidP="00A033FF">
            <w:pPr>
              <w:pStyle w:val="TeksTabel"/>
              <w:jc w:val="center"/>
              <w:rPr>
                <w:lang w:val="en-GB"/>
              </w:rPr>
            </w:pPr>
            <w:r>
              <w:rPr>
                <w:lang w:val="en-GB"/>
              </w:rPr>
              <w:t>2</w:t>
            </w:r>
            <w:r w:rsidRPr="002C4015">
              <w:rPr>
                <w:lang w:val="en-GB"/>
              </w:rPr>
              <w:t>018</w:t>
            </w:r>
          </w:p>
        </w:tc>
      </w:tr>
      <w:tr w:rsidR="00AA4726" w:rsidRPr="002C4015" w:rsidTr="00A033FF">
        <w:trPr>
          <w:trHeight w:val="20"/>
          <w:jc w:val="center"/>
        </w:trPr>
        <w:tc>
          <w:tcPr>
            <w:tcW w:w="0" w:type="auto"/>
            <w:tcBorders>
              <w:top w:val="single" w:sz="4" w:space="0" w:color="auto"/>
            </w:tcBorders>
            <w:vAlign w:val="center"/>
            <w:hideMark/>
          </w:tcPr>
          <w:p w:rsidR="00AA4726" w:rsidRPr="002C4015" w:rsidRDefault="00AA4726" w:rsidP="00991BD7">
            <w:pPr>
              <w:pStyle w:val="TeksTabel"/>
              <w:jc w:val="center"/>
            </w:pPr>
            <w:r w:rsidRPr="002C4015">
              <w:t>1</w:t>
            </w:r>
          </w:p>
        </w:tc>
        <w:tc>
          <w:tcPr>
            <w:tcW w:w="0" w:type="auto"/>
            <w:tcBorders>
              <w:top w:val="single" w:sz="4" w:space="0" w:color="auto"/>
            </w:tcBorders>
            <w:vAlign w:val="center"/>
            <w:hideMark/>
          </w:tcPr>
          <w:p w:rsidR="00AA4726" w:rsidRPr="002C4015" w:rsidRDefault="00AA4726" w:rsidP="00991BD7">
            <w:pPr>
              <w:pStyle w:val="TeksTabel"/>
            </w:pPr>
            <w:r w:rsidRPr="002C4015">
              <w:t>Tidak/belum pernah sekolah</w:t>
            </w:r>
          </w:p>
        </w:tc>
        <w:tc>
          <w:tcPr>
            <w:tcW w:w="0" w:type="auto"/>
            <w:tcBorders>
              <w:top w:val="single" w:sz="4" w:space="0" w:color="auto"/>
            </w:tcBorders>
            <w:vAlign w:val="center"/>
          </w:tcPr>
          <w:p w:rsidR="00AA4726" w:rsidRPr="002C4015" w:rsidRDefault="00AA4726" w:rsidP="00A033FF">
            <w:pPr>
              <w:pStyle w:val="TeksTabel"/>
              <w:jc w:val="center"/>
            </w:pPr>
            <w:r w:rsidRPr="002C4015">
              <w:t>134,040</w:t>
            </w:r>
          </w:p>
        </w:tc>
        <w:tc>
          <w:tcPr>
            <w:tcW w:w="0" w:type="auto"/>
            <w:tcBorders>
              <w:top w:val="single" w:sz="4" w:space="0" w:color="auto"/>
            </w:tcBorders>
            <w:vAlign w:val="center"/>
          </w:tcPr>
          <w:p w:rsidR="00AA4726" w:rsidRPr="002C4015" w:rsidRDefault="00AA4726" w:rsidP="00A033FF">
            <w:pPr>
              <w:pStyle w:val="TeksTabel"/>
              <w:jc w:val="center"/>
            </w:pPr>
            <w:r w:rsidRPr="002C4015">
              <w:t>124.303</w:t>
            </w:r>
          </w:p>
        </w:tc>
        <w:tc>
          <w:tcPr>
            <w:tcW w:w="0" w:type="auto"/>
            <w:tcBorders>
              <w:top w:val="single" w:sz="4" w:space="0" w:color="auto"/>
            </w:tcBorders>
            <w:vAlign w:val="center"/>
          </w:tcPr>
          <w:p w:rsidR="00AA4726" w:rsidRPr="002C4015" w:rsidRDefault="00AA4726" w:rsidP="00A033FF">
            <w:pPr>
              <w:pStyle w:val="TeksTabel"/>
              <w:jc w:val="center"/>
            </w:pPr>
            <w:r w:rsidRPr="002C4015">
              <w:t>94.293</w:t>
            </w:r>
          </w:p>
        </w:tc>
        <w:tc>
          <w:tcPr>
            <w:tcW w:w="0" w:type="auto"/>
            <w:tcBorders>
              <w:top w:val="single" w:sz="4" w:space="0" w:color="auto"/>
            </w:tcBorders>
            <w:vAlign w:val="center"/>
          </w:tcPr>
          <w:p w:rsidR="00AA4726" w:rsidRPr="002C4015" w:rsidRDefault="00AA4726" w:rsidP="00A033FF">
            <w:pPr>
              <w:pStyle w:val="TeksTabel"/>
              <w:jc w:val="center"/>
            </w:pPr>
            <w:r w:rsidRPr="002C4015">
              <w:t>92,331</w:t>
            </w:r>
          </w:p>
        </w:tc>
        <w:tc>
          <w:tcPr>
            <w:tcW w:w="0" w:type="auto"/>
            <w:tcBorders>
              <w:top w:val="single" w:sz="4" w:space="0" w:color="auto"/>
            </w:tcBorders>
            <w:vAlign w:val="center"/>
          </w:tcPr>
          <w:p w:rsidR="00AA4726" w:rsidRPr="002C4015" w:rsidRDefault="00AA4726" w:rsidP="00A033FF">
            <w:pPr>
              <w:pStyle w:val="TeksTabel"/>
              <w:jc w:val="center"/>
            </w:pPr>
            <w:r w:rsidRPr="002C4015">
              <w:t>42,039</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2</w:t>
            </w:r>
          </w:p>
        </w:tc>
        <w:tc>
          <w:tcPr>
            <w:tcW w:w="0" w:type="auto"/>
            <w:vAlign w:val="center"/>
            <w:hideMark/>
          </w:tcPr>
          <w:p w:rsidR="00AA4726" w:rsidRPr="002C4015" w:rsidRDefault="00AA4726" w:rsidP="00991BD7">
            <w:pPr>
              <w:pStyle w:val="TeksTabel"/>
            </w:pPr>
            <w:r w:rsidRPr="002C4015">
              <w:t>Tidak/belum tamat SD</w:t>
            </w:r>
          </w:p>
        </w:tc>
        <w:tc>
          <w:tcPr>
            <w:tcW w:w="0" w:type="auto"/>
            <w:vAlign w:val="center"/>
          </w:tcPr>
          <w:p w:rsidR="00AA4726" w:rsidRPr="002C4015" w:rsidRDefault="00AA4726" w:rsidP="00A033FF">
            <w:pPr>
              <w:pStyle w:val="TeksTabel"/>
              <w:jc w:val="center"/>
            </w:pPr>
            <w:r w:rsidRPr="002C4015">
              <w:t>610,574</w:t>
            </w:r>
          </w:p>
        </w:tc>
        <w:tc>
          <w:tcPr>
            <w:tcW w:w="0" w:type="auto"/>
            <w:vAlign w:val="center"/>
          </w:tcPr>
          <w:p w:rsidR="00AA4726" w:rsidRPr="002C4015" w:rsidRDefault="00AA4726" w:rsidP="00A033FF">
            <w:pPr>
              <w:pStyle w:val="TeksTabel"/>
              <w:jc w:val="center"/>
            </w:pPr>
            <w:r w:rsidRPr="002C4015">
              <w:t>603.194</w:t>
            </w:r>
          </w:p>
        </w:tc>
        <w:tc>
          <w:tcPr>
            <w:tcW w:w="0" w:type="auto"/>
            <w:vAlign w:val="center"/>
          </w:tcPr>
          <w:p w:rsidR="00AA4726" w:rsidRPr="002C4015" w:rsidRDefault="00AA4726" w:rsidP="00A033FF">
            <w:pPr>
              <w:pStyle w:val="TeksTabel"/>
              <w:jc w:val="center"/>
            </w:pPr>
            <w:r w:rsidRPr="002C4015">
              <w:t>557.418</w:t>
            </w:r>
          </w:p>
        </w:tc>
        <w:tc>
          <w:tcPr>
            <w:tcW w:w="0" w:type="auto"/>
            <w:vAlign w:val="center"/>
          </w:tcPr>
          <w:p w:rsidR="00AA4726" w:rsidRPr="002C4015" w:rsidRDefault="00AA4726" w:rsidP="00A033FF">
            <w:pPr>
              <w:pStyle w:val="TeksTabel"/>
              <w:jc w:val="center"/>
            </w:pPr>
            <w:r w:rsidRPr="002C4015">
              <w:t>546,897</w:t>
            </w:r>
          </w:p>
        </w:tc>
        <w:tc>
          <w:tcPr>
            <w:tcW w:w="0" w:type="auto"/>
            <w:vAlign w:val="center"/>
          </w:tcPr>
          <w:p w:rsidR="00AA4726" w:rsidRPr="002C4015" w:rsidRDefault="00AA4726" w:rsidP="00A033FF">
            <w:pPr>
              <w:pStyle w:val="TeksTabel"/>
              <w:jc w:val="center"/>
            </w:pPr>
            <w:r w:rsidRPr="002C4015">
              <w:t>446,812</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3</w:t>
            </w:r>
          </w:p>
        </w:tc>
        <w:tc>
          <w:tcPr>
            <w:tcW w:w="0" w:type="auto"/>
            <w:vAlign w:val="center"/>
            <w:hideMark/>
          </w:tcPr>
          <w:p w:rsidR="00AA4726" w:rsidRPr="002C4015" w:rsidRDefault="00AA4726" w:rsidP="00991BD7">
            <w:pPr>
              <w:pStyle w:val="TeksTabel"/>
            </w:pPr>
            <w:r w:rsidRPr="002C4015">
              <w:t>SD</w:t>
            </w:r>
          </w:p>
        </w:tc>
        <w:tc>
          <w:tcPr>
            <w:tcW w:w="0" w:type="auto"/>
            <w:vAlign w:val="center"/>
          </w:tcPr>
          <w:p w:rsidR="00AA4726" w:rsidRPr="002C4015" w:rsidRDefault="00AA4726" w:rsidP="00A033FF">
            <w:pPr>
              <w:pStyle w:val="TeksTabel"/>
              <w:jc w:val="center"/>
            </w:pPr>
            <w:r w:rsidRPr="002C4015">
              <w:t>1,374,822</w:t>
            </w:r>
          </w:p>
        </w:tc>
        <w:tc>
          <w:tcPr>
            <w:tcW w:w="0" w:type="auto"/>
            <w:vAlign w:val="center"/>
          </w:tcPr>
          <w:p w:rsidR="00AA4726" w:rsidRPr="002C4015" w:rsidRDefault="00AA4726" w:rsidP="00A033FF">
            <w:pPr>
              <w:pStyle w:val="TeksTabel"/>
              <w:jc w:val="center"/>
            </w:pPr>
            <w:r w:rsidRPr="002C4015">
              <w:t>1.320.392</w:t>
            </w:r>
          </w:p>
        </w:tc>
        <w:tc>
          <w:tcPr>
            <w:tcW w:w="0" w:type="auto"/>
            <w:vAlign w:val="center"/>
          </w:tcPr>
          <w:p w:rsidR="00AA4726" w:rsidRPr="002C4015" w:rsidRDefault="00AA4726" w:rsidP="00A033FF">
            <w:pPr>
              <w:pStyle w:val="TeksTabel"/>
              <w:jc w:val="center"/>
            </w:pPr>
            <w:r w:rsidRPr="002C4015">
              <w:t>1.218.954</w:t>
            </w:r>
          </w:p>
        </w:tc>
        <w:tc>
          <w:tcPr>
            <w:tcW w:w="0" w:type="auto"/>
            <w:vAlign w:val="center"/>
          </w:tcPr>
          <w:p w:rsidR="00AA4726" w:rsidRPr="002C4015" w:rsidRDefault="00AA4726" w:rsidP="00A033FF">
            <w:pPr>
              <w:pStyle w:val="TeksTabel"/>
              <w:jc w:val="center"/>
            </w:pPr>
            <w:r w:rsidRPr="002C4015">
              <w:t>1,292,234</w:t>
            </w:r>
          </w:p>
        </w:tc>
        <w:tc>
          <w:tcPr>
            <w:tcW w:w="0" w:type="auto"/>
            <w:vAlign w:val="center"/>
          </w:tcPr>
          <w:p w:rsidR="00AA4726" w:rsidRPr="002C4015" w:rsidRDefault="00AA4726" w:rsidP="00A033FF">
            <w:pPr>
              <w:pStyle w:val="TeksTabel"/>
              <w:jc w:val="center"/>
            </w:pPr>
            <w:r w:rsidRPr="002C4015">
              <w:t>967,630</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lastRenderedPageBreak/>
              <w:t>4</w:t>
            </w:r>
          </w:p>
        </w:tc>
        <w:tc>
          <w:tcPr>
            <w:tcW w:w="0" w:type="auto"/>
            <w:vAlign w:val="center"/>
            <w:hideMark/>
          </w:tcPr>
          <w:p w:rsidR="00AA4726" w:rsidRPr="002C4015" w:rsidRDefault="00AA4726" w:rsidP="00991BD7">
            <w:pPr>
              <w:pStyle w:val="TeksTabel"/>
            </w:pPr>
            <w:r w:rsidRPr="002C4015">
              <w:t>SLTP</w:t>
            </w:r>
          </w:p>
        </w:tc>
        <w:tc>
          <w:tcPr>
            <w:tcW w:w="0" w:type="auto"/>
            <w:vAlign w:val="center"/>
          </w:tcPr>
          <w:p w:rsidR="00AA4726" w:rsidRPr="002C4015" w:rsidRDefault="00AA4726" w:rsidP="00A033FF">
            <w:pPr>
              <w:pStyle w:val="TeksTabel"/>
              <w:jc w:val="center"/>
            </w:pPr>
            <w:r w:rsidRPr="002C4015">
              <w:t>1,693,203</w:t>
            </w:r>
          </w:p>
        </w:tc>
        <w:tc>
          <w:tcPr>
            <w:tcW w:w="0" w:type="auto"/>
            <w:vAlign w:val="center"/>
          </w:tcPr>
          <w:p w:rsidR="00AA4726" w:rsidRPr="002C4015" w:rsidRDefault="00AA4726" w:rsidP="00A033FF">
            <w:pPr>
              <w:pStyle w:val="TeksTabel"/>
              <w:jc w:val="center"/>
            </w:pPr>
            <w:r w:rsidRPr="002C4015">
              <w:t>1.650.387</w:t>
            </w:r>
          </w:p>
        </w:tc>
        <w:tc>
          <w:tcPr>
            <w:tcW w:w="0" w:type="auto"/>
            <w:vAlign w:val="center"/>
          </w:tcPr>
          <w:p w:rsidR="00AA4726" w:rsidRPr="002C4015" w:rsidRDefault="00AA4726" w:rsidP="00A033FF">
            <w:pPr>
              <w:pStyle w:val="TeksTabel"/>
              <w:jc w:val="center"/>
            </w:pPr>
            <w:r w:rsidRPr="002C4015">
              <w:t>1.313.815</w:t>
            </w:r>
          </w:p>
        </w:tc>
        <w:tc>
          <w:tcPr>
            <w:tcW w:w="0" w:type="auto"/>
            <w:vAlign w:val="center"/>
          </w:tcPr>
          <w:p w:rsidR="00AA4726" w:rsidRPr="002C4015" w:rsidRDefault="00AA4726" w:rsidP="00A033FF">
            <w:pPr>
              <w:pStyle w:val="TeksTabel"/>
              <w:jc w:val="center"/>
            </w:pPr>
            <w:r w:rsidRPr="002C4015">
              <w:t>1,281,240</w:t>
            </w:r>
          </w:p>
        </w:tc>
        <w:tc>
          <w:tcPr>
            <w:tcW w:w="0" w:type="auto"/>
            <w:vAlign w:val="center"/>
          </w:tcPr>
          <w:p w:rsidR="00AA4726" w:rsidRPr="002C4015" w:rsidRDefault="00AA4726" w:rsidP="00A033FF">
            <w:pPr>
              <w:pStyle w:val="TeksTabel"/>
              <w:jc w:val="center"/>
            </w:pPr>
            <w:r w:rsidRPr="002C4015">
              <w:t>1,249,761</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5</w:t>
            </w:r>
          </w:p>
        </w:tc>
        <w:tc>
          <w:tcPr>
            <w:tcW w:w="0" w:type="auto"/>
            <w:vAlign w:val="center"/>
            <w:hideMark/>
          </w:tcPr>
          <w:p w:rsidR="00AA4726" w:rsidRPr="002C4015" w:rsidRDefault="00AA4726" w:rsidP="00991BD7">
            <w:pPr>
              <w:pStyle w:val="TeksTabel"/>
            </w:pPr>
            <w:r w:rsidRPr="002C4015">
              <w:t>SLTA Umum/SMU</w:t>
            </w:r>
          </w:p>
        </w:tc>
        <w:tc>
          <w:tcPr>
            <w:tcW w:w="0" w:type="auto"/>
            <w:vAlign w:val="center"/>
          </w:tcPr>
          <w:p w:rsidR="00AA4726" w:rsidRPr="002C4015" w:rsidRDefault="00AA4726" w:rsidP="00A033FF">
            <w:pPr>
              <w:pStyle w:val="TeksTabel"/>
              <w:jc w:val="center"/>
            </w:pPr>
            <w:r w:rsidRPr="002C4015">
              <w:t>1,893,509</w:t>
            </w:r>
          </w:p>
        </w:tc>
        <w:tc>
          <w:tcPr>
            <w:tcW w:w="0" w:type="auto"/>
            <w:vAlign w:val="center"/>
          </w:tcPr>
          <w:p w:rsidR="00AA4726" w:rsidRPr="002C4015" w:rsidRDefault="00AA4726" w:rsidP="00A033FF">
            <w:pPr>
              <w:pStyle w:val="TeksTabel"/>
              <w:jc w:val="center"/>
            </w:pPr>
            <w:r w:rsidRPr="002C4015">
              <w:t>1.762.411</w:t>
            </w:r>
          </w:p>
        </w:tc>
        <w:tc>
          <w:tcPr>
            <w:tcW w:w="0" w:type="auto"/>
            <w:vAlign w:val="center"/>
          </w:tcPr>
          <w:p w:rsidR="00AA4726" w:rsidRPr="002C4015" w:rsidRDefault="00AA4726" w:rsidP="00A033FF">
            <w:pPr>
              <w:pStyle w:val="TeksTabel"/>
              <w:jc w:val="center"/>
            </w:pPr>
            <w:r w:rsidRPr="002C4015">
              <w:t>1.546.699</w:t>
            </w:r>
          </w:p>
        </w:tc>
        <w:tc>
          <w:tcPr>
            <w:tcW w:w="0" w:type="auto"/>
            <w:vAlign w:val="center"/>
          </w:tcPr>
          <w:p w:rsidR="00AA4726" w:rsidRPr="002C4015" w:rsidRDefault="00AA4726" w:rsidP="00A033FF">
            <w:pPr>
              <w:pStyle w:val="TeksTabel"/>
              <w:jc w:val="center"/>
            </w:pPr>
            <w:r w:rsidRPr="002C4015">
              <w:t>1,552,894</w:t>
            </w:r>
          </w:p>
        </w:tc>
        <w:tc>
          <w:tcPr>
            <w:tcW w:w="0" w:type="auto"/>
            <w:vAlign w:val="center"/>
          </w:tcPr>
          <w:p w:rsidR="00AA4726" w:rsidRPr="002C4015" w:rsidRDefault="00AA4726" w:rsidP="00A033FF">
            <w:pPr>
              <w:pStyle w:val="TeksTabel"/>
              <w:jc w:val="center"/>
            </w:pPr>
            <w:r w:rsidRPr="002C4015">
              <w:t>1,650,636</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6</w:t>
            </w:r>
          </w:p>
        </w:tc>
        <w:tc>
          <w:tcPr>
            <w:tcW w:w="0" w:type="auto"/>
            <w:vAlign w:val="center"/>
            <w:hideMark/>
          </w:tcPr>
          <w:p w:rsidR="00AA4726" w:rsidRPr="002C4015" w:rsidRDefault="00AA4726" w:rsidP="00991BD7">
            <w:pPr>
              <w:pStyle w:val="TeksTabel"/>
            </w:pPr>
            <w:r w:rsidRPr="002C4015">
              <w:t>SLTA Kejuruan/SMK</w:t>
            </w:r>
          </w:p>
        </w:tc>
        <w:tc>
          <w:tcPr>
            <w:tcW w:w="0" w:type="auto"/>
            <w:vAlign w:val="center"/>
          </w:tcPr>
          <w:p w:rsidR="00AA4726" w:rsidRPr="002C4015" w:rsidRDefault="00AA4726" w:rsidP="00A033FF">
            <w:pPr>
              <w:pStyle w:val="TeksTabel"/>
              <w:jc w:val="center"/>
            </w:pPr>
            <w:r w:rsidRPr="002C4015">
              <w:t>847,365</w:t>
            </w:r>
          </w:p>
        </w:tc>
        <w:tc>
          <w:tcPr>
            <w:tcW w:w="0" w:type="auto"/>
            <w:vAlign w:val="center"/>
          </w:tcPr>
          <w:p w:rsidR="00AA4726" w:rsidRPr="002C4015" w:rsidRDefault="00AA4726" w:rsidP="00A033FF">
            <w:pPr>
              <w:pStyle w:val="TeksTabel"/>
              <w:jc w:val="center"/>
            </w:pPr>
            <w:r w:rsidRPr="002C4015">
              <w:t>1.174.366</w:t>
            </w:r>
          </w:p>
        </w:tc>
        <w:tc>
          <w:tcPr>
            <w:tcW w:w="0" w:type="auto"/>
            <w:vAlign w:val="center"/>
          </w:tcPr>
          <w:p w:rsidR="00AA4726" w:rsidRPr="002C4015" w:rsidRDefault="00AA4726" w:rsidP="00A033FF">
            <w:pPr>
              <w:pStyle w:val="TeksTabel"/>
              <w:jc w:val="center"/>
            </w:pPr>
            <w:r w:rsidRPr="002C4015">
              <w:t>1.348.327</w:t>
            </w:r>
          </w:p>
        </w:tc>
        <w:tc>
          <w:tcPr>
            <w:tcW w:w="0" w:type="auto"/>
            <w:vAlign w:val="center"/>
          </w:tcPr>
          <w:p w:rsidR="00AA4726" w:rsidRPr="002C4015" w:rsidRDefault="00AA4726" w:rsidP="00A033FF">
            <w:pPr>
              <w:pStyle w:val="TeksTabel"/>
              <w:jc w:val="center"/>
            </w:pPr>
            <w:r w:rsidRPr="002C4015">
              <w:t>1,383,022</w:t>
            </w:r>
          </w:p>
        </w:tc>
        <w:tc>
          <w:tcPr>
            <w:tcW w:w="0" w:type="auto"/>
            <w:vAlign w:val="center"/>
          </w:tcPr>
          <w:p w:rsidR="00AA4726" w:rsidRPr="002C4015" w:rsidRDefault="00AA4726" w:rsidP="00A033FF">
            <w:pPr>
              <w:pStyle w:val="TeksTabel"/>
              <w:jc w:val="center"/>
            </w:pPr>
            <w:r w:rsidRPr="002C4015">
              <w:t>1,424,428</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7</w:t>
            </w:r>
          </w:p>
        </w:tc>
        <w:tc>
          <w:tcPr>
            <w:tcW w:w="0" w:type="auto"/>
            <w:vAlign w:val="center"/>
            <w:hideMark/>
          </w:tcPr>
          <w:p w:rsidR="00AA4726" w:rsidRPr="002C4015" w:rsidRDefault="00AA4726" w:rsidP="00991BD7">
            <w:pPr>
              <w:pStyle w:val="TeksTabel"/>
            </w:pPr>
            <w:r w:rsidRPr="002C4015">
              <w:t>Akademi/Diploma</w:t>
            </w:r>
          </w:p>
        </w:tc>
        <w:tc>
          <w:tcPr>
            <w:tcW w:w="0" w:type="auto"/>
            <w:vAlign w:val="center"/>
          </w:tcPr>
          <w:p w:rsidR="00AA4726" w:rsidRPr="002C4015" w:rsidRDefault="00AA4726" w:rsidP="00A033FF">
            <w:pPr>
              <w:pStyle w:val="TeksTabel"/>
              <w:jc w:val="center"/>
            </w:pPr>
            <w:r w:rsidRPr="002C4015">
              <w:t>195,258</w:t>
            </w:r>
          </w:p>
        </w:tc>
        <w:tc>
          <w:tcPr>
            <w:tcW w:w="0" w:type="auto"/>
            <w:vAlign w:val="center"/>
          </w:tcPr>
          <w:p w:rsidR="00AA4726" w:rsidRPr="002C4015" w:rsidRDefault="00AA4726" w:rsidP="00A033FF">
            <w:pPr>
              <w:pStyle w:val="TeksTabel"/>
              <w:jc w:val="center"/>
            </w:pPr>
            <w:r w:rsidRPr="002C4015">
              <w:t>254.312</w:t>
            </w:r>
          </w:p>
        </w:tc>
        <w:tc>
          <w:tcPr>
            <w:tcW w:w="0" w:type="auto"/>
            <w:vAlign w:val="center"/>
          </w:tcPr>
          <w:p w:rsidR="00AA4726" w:rsidRPr="002C4015" w:rsidRDefault="00AA4726" w:rsidP="00A033FF">
            <w:pPr>
              <w:pStyle w:val="TeksTabel"/>
              <w:jc w:val="center"/>
            </w:pPr>
            <w:r w:rsidRPr="002C4015">
              <w:t>249.362</w:t>
            </w:r>
          </w:p>
        </w:tc>
        <w:tc>
          <w:tcPr>
            <w:tcW w:w="0" w:type="auto"/>
            <w:vAlign w:val="center"/>
          </w:tcPr>
          <w:p w:rsidR="00AA4726" w:rsidRPr="002C4015" w:rsidRDefault="00AA4726" w:rsidP="00A033FF">
            <w:pPr>
              <w:pStyle w:val="TeksTabel"/>
              <w:jc w:val="center"/>
            </w:pPr>
            <w:r w:rsidRPr="002C4015">
              <w:t>249,705</w:t>
            </w:r>
          </w:p>
        </w:tc>
        <w:tc>
          <w:tcPr>
            <w:tcW w:w="0" w:type="auto"/>
            <w:vAlign w:val="center"/>
          </w:tcPr>
          <w:p w:rsidR="00AA4726" w:rsidRPr="002C4015" w:rsidRDefault="00AA4726" w:rsidP="00A033FF">
            <w:pPr>
              <w:pStyle w:val="TeksTabel"/>
              <w:jc w:val="center"/>
            </w:pPr>
            <w:r w:rsidRPr="002C4015">
              <w:t>300,845</w:t>
            </w:r>
          </w:p>
        </w:tc>
      </w:tr>
      <w:tr w:rsidR="00AA4726" w:rsidRPr="002C4015" w:rsidTr="00A033FF">
        <w:trPr>
          <w:trHeight w:val="20"/>
          <w:jc w:val="center"/>
        </w:trPr>
        <w:tc>
          <w:tcPr>
            <w:tcW w:w="0" w:type="auto"/>
            <w:vAlign w:val="center"/>
            <w:hideMark/>
          </w:tcPr>
          <w:p w:rsidR="00AA4726" w:rsidRPr="002C4015" w:rsidRDefault="00AA4726" w:rsidP="00991BD7">
            <w:pPr>
              <w:pStyle w:val="TeksTabel"/>
              <w:jc w:val="center"/>
            </w:pPr>
            <w:r w:rsidRPr="002C4015">
              <w:t>8</w:t>
            </w:r>
          </w:p>
        </w:tc>
        <w:tc>
          <w:tcPr>
            <w:tcW w:w="0" w:type="auto"/>
            <w:vAlign w:val="center"/>
            <w:hideMark/>
          </w:tcPr>
          <w:p w:rsidR="00AA4726" w:rsidRPr="002C4015" w:rsidRDefault="00AA4726" w:rsidP="00991BD7">
            <w:pPr>
              <w:pStyle w:val="TeksTabel"/>
            </w:pPr>
            <w:r w:rsidRPr="002C4015">
              <w:t>Universitas</w:t>
            </w:r>
          </w:p>
        </w:tc>
        <w:tc>
          <w:tcPr>
            <w:tcW w:w="0" w:type="auto"/>
            <w:vAlign w:val="center"/>
          </w:tcPr>
          <w:p w:rsidR="00AA4726" w:rsidRPr="002C4015" w:rsidRDefault="00AA4726" w:rsidP="00A033FF">
            <w:pPr>
              <w:pStyle w:val="TeksTabel"/>
              <w:jc w:val="center"/>
            </w:pPr>
            <w:r w:rsidRPr="002C4015">
              <w:t>398,298</w:t>
            </w:r>
          </w:p>
        </w:tc>
        <w:tc>
          <w:tcPr>
            <w:tcW w:w="0" w:type="auto"/>
            <w:vAlign w:val="center"/>
          </w:tcPr>
          <w:p w:rsidR="00AA4726" w:rsidRPr="002C4015" w:rsidRDefault="00AA4726" w:rsidP="00A033FF">
            <w:pPr>
              <w:pStyle w:val="TeksTabel"/>
              <w:jc w:val="center"/>
            </w:pPr>
            <w:r w:rsidRPr="002C4015">
              <w:t>565.402</w:t>
            </w:r>
          </w:p>
        </w:tc>
        <w:tc>
          <w:tcPr>
            <w:tcW w:w="0" w:type="auto"/>
            <w:vAlign w:val="center"/>
          </w:tcPr>
          <w:p w:rsidR="00AA4726" w:rsidRPr="002C4015" w:rsidRDefault="00AA4726" w:rsidP="00A033FF">
            <w:pPr>
              <w:pStyle w:val="TeksTabel"/>
              <w:jc w:val="center"/>
            </w:pPr>
            <w:r w:rsidRPr="002C4015">
              <w:t>695.304</w:t>
            </w:r>
          </w:p>
        </w:tc>
        <w:tc>
          <w:tcPr>
            <w:tcW w:w="0" w:type="auto"/>
            <w:vAlign w:val="center"/>
          </w:tcPr>
          <w:p w:rsidR="00AA4726" w:rsidRPr="002C4015" w:rsidRDefault="00AA4726" w:rsidP="00A033FF">
            <w:pPr>
              <w:pStyle w:val="TeksTabel"/>
              <w:jc w:val="center"/>
            </w:pPr>
            <w:r w:rsidRPr="002C4015">
              <w:t>606,939</w:t>
            </w:r>
          </w:p>
        </w:tc>
        <w:tc>
          <w:tcPr>
            <w:tcW w:w="0" w:type="auto"/>
            <w:vAlign w:val="center"/>
          </w:tcPr>
          <w:p w:rsidR="00AA4726" w:rsidRPr="002C4015" w:rsidRDefault="00AA4726" w:rsidP="00A033FF">
            <w:pPr>
              <w:pStyle w:val="TeksTabel"/>
              <w:jc w:val="center"/>
            </w:pPr>
            <w:r w:rsidRPr="002C4015">
              <w:t>789,113</w:t>
            </w:r>
          </w:p>
        </w:tc>
      </w:tr>
      <w:tr w:rsidR="00AA4726" w:rsidRPr="002C4015" w:rsidTr="00A033FF">
        <w:trPr>
          <w:trHeight w:val="20"/>
          <w:jc w:val="center"/>
        </w:trPr>
        <w:tc>
          <w:tcPr>
            <w:tcW w:w="0" w:type="auto"/>
            <w:gridSpan w:val="2"/>
            <w:tcBorders>
              <w:bottom w:val="single" w:sz="4" w:space="0" w:color="auto"/>
            </w:tcBorders>
            <w:vAlign w:val="center"/>
            <w:hideMark/>
          </w:tcPr>
          <w:p w:rsidR="00AA4726" w:rsidRPr="002C4015" w:rsidRDefault="00AA4726" w:rsidP="00991BD7">
            <w:pPr>
              <w:pStyle w:val="TeksTabel"/>
              <w:jc w:val="center"/>
            </w:pPr>
            <w:r w:rsidRPr="002C4015">
              <w:t>Total</w:t>
            </w:r>
          </w:p>
        </w:tc>
        <w:tc>
          <w:tcPr>
            <w:tcW w:w="0" w:type="auto"/>
            <w:tcBorders>
              <w:bottom w:val="single" w:sz="4" w:space="0" w:color="auto"/>
            </w:tcBorders>
            <w:vAlign w:val="center"/>
          </w:tcPr>
          <w:p w:rsidR="00AA4726" w:rsidRPr="002C4015" w:rsidRDefault="00AA4726" w:rsidP="00A033FF">
            <w:pPr>
              <w:pStyle w:val="TeksTabel"/>
              <w:jc w:val="center"/>
            </w:pPr>
            <w:r w:rsidRPr="002C4015">
              <w:t>7,147,069</w:t>
            </w:r>
          </w:p>
        </w:tc>
        <w:tc>
          <w:tcPr>
            <w:tcW w:w="0" w:type="auto"/>
            <w:tcBorders>
              <w:bottom w:val="single" w:sz="4" w:space="0" w:color="auto"/>
            </w:tcBorders>
            <w:vAlign w:val="center"/>
          </w:tcPr>
          <w:p w:rsidR="00AA4726" w:rsidRPr="002C4015" w:rsidRDefault="00AA4726" w:rsidP="00A033FF">
            <w:pPr>
              <w:pStyle w:val="TeksTabel"/>
              <w:jc w:val="center"/>
            </w:pPr>
            <w:r w:rsidRPr="002C4015">
              <w:t>7.454.767</w:t>
            </w:r>
          </w:p>
        </w:tc>
        <w:tc>
          <w:tcPr>
            <w:tcW w:w="0" w:type="auto"/>
            <w:tcBorders>
              <w:bottom w:val="single" w:sz="4" w:space="0" w:color="auto"/>
            </w:tcBorders>
            <w:vAlign w:val="center"/>
          </w:tcPr>
          <w:p w:rsidR="00AA4726" w:rsidRPr="002C4015" w:rsidRDefault="00AA4726" w:rsidP="00A033FF">
            <w:pPr>
              <w:pStyle w:val="TeksTabel"/>
              <w:jc w:val="center"/>
            </w:pPr>
            <w:r w:rsidRPr="002C4015">
              <w:t>7.024.172</w:t>
            </w:r>
          </w:p>
        </w:tc>
        <w:tc>
          <w:tcPr>
            <w:tcW w:w="0" w:type="auto"/>
            <w:tcBorders>
              <w:bottom w:val="single" w:sz="4" w:space="0" w:color="auto"/>
            </w:tcBorders>
            <w:vAlign w:val="center"/>
          </w:tcPr>
          <w:p w:rsidR="00AA4726" w:rsidRPr="002C4015" w:rsidRDefault="00AA4726" w:rsidP="00A033FF">
            <w:pPr>
              <w:pStyle w:val="TeksTabel"/>
              <w:jc w:val="center"/>
            </w:pPr>
            <w:r w:rsidRPr="002C4015">
              <w:t>7,005,262</w:t>
            </w:r>
          </w:p>
        </w:tc>
        <w:tc>
          <w:tcPr>
            <w:tcW w:w="0" w:type="auto"/>
            <w:tcBorders>
              <w:bottom w:val="single" w:sz="4" w:space="0" w:color="auto"/>
            </w:tcBorders>
            <w:vAlign w:val="center"/>
          </w:tcPr>
          <w:p w:rsidR="00AA4726" w:rsidRPr="002C4015" w:rsidRDefault="00AA4726" w:rsidP="00A033FF">
            <w:pPr>
              <w:pStyle w:val="TeksTabel"/>
              <w:jc w:val="center"/>
            </w:pPr>
            <w:r w:rsidRPr="002C4015">
              <w:t>6,871,264</w:t>
            </w:r>
          </w:p>
        </w:tc>
      </w:tr>
    </w:tbl>
    <w:p w:rsidR="00AA4726" w:rsidRDefault="00AA4726" w:rsidP="00AA4726">
      <w:pPr>
        <w:pStyle w:val="ParagrafNormal"/>
        <w:sectPr w:rsidR="00AA4726" w:rsidSect="00AA4726">
          <w:type w:val="continuous"/>
          <w:pgSz w:w="12240" w:h="15840"/>
          <w:pgMar w:top="1440" w:right="1440" w:bottom="1440" w:left="1440" w:header="720" w:footer="720" w:gutter="0"/>
          <w:cols w:space="432"/>
          <w:docGrid w:linePitch="360"/>
        </w:sectPr>
      </w:pPr>
    </w:p>
    <w:p w:rsidR="00AA4726" w:rsidRPr="00A033FF" w:rsidRDefault="00AA4726" w:rsidP="00AA4726">
      <w:pPr>
        <w:pStyle w:val="ParagrafNormal"/>
        <w:rPr>
          <w:sz w:val="20"/>
        </w:rPr>
      </w:pPr>
      <w:r w:rsidRPr="00A033FF">
        <w:rPr>
          <w:sz w:val="20"/>
        </w:rPr>
        <w:lastRenderedPageBreak/>
        <w:t>Sumber data : Badan Pusat Statistik 2018</w:t>
      </w:r>
    </w:p>
    <w:p w:rsidR="00AA4726" w:rsidRDefault="00AA4726" w:rsidP="00AA4726">
      <w:pPr>
        <w:pStyle w:val="ParagrafNormal"/>
        <w:rPr>
          <w:shd w:val="clear" w:color="auto" w:fill="FFFFFF"/>
        </w:rPr>
      </w:pPr>
      <w:r w:rsidRPr="00120F2F">
        <w:t>Dilihat dari data di atas, terlihat jumla</w:t>
      </w:r>
      <w:r>
        <w:t>h pengangguran terdidik lulusan SLTA Kejuruan/SMK</w:t>
      </w:r>
      <w:r w:rsidRPr="00120F2F">
        <w:t xml:space="preserve"> cukup </w:t>
      </w:r>
      <w:r>
        <w:rPr>
          <w:lang w:val="en-GB"/>
        </w:rPr>
        <w:t>tinggi</w:t>
      </w:r>
      <w:r w:rsidRPr="00120F2F">
        <w:t xml:space="preserve">. </w:t>
      </w:r>
      <w:r w:rsidRPr="00120F2F">
        <w:rPr>
          <w:shd w:val="clear" w:color="auto" w:fill="FFFFFF"/>
        </w:rPr>
        <w:t xml:space="preserve">Tingkat pengangguran di jenjang pendidikan </w:t>
      </w:r>
      <w:r>
        <w:rPr>
          <w:shd w:val="clear" w:color="auto" w:fill="FFFFFF"/>
        </w:rPr>
        <w:t>SMK</w:t>
      </w:r>
      <w:r w:rsidRPr="00120F2F">
        <w:rPr>
          <w:shd w:val="clear" w:color="auto" w:fill="FFFFFF"/>
        </w:rPr>
        <w:t xml:space="preserve"> naik karena lulusan </w:t>
      </w:r>
      <w:r>
        <w:rPr>
          <w:shd w:val="clear" w:color="auto" w:fill="FFFFFF"/>
        </w:rPr>
        <w:t>SMK</w:t>
      </w:r>
      <w:r w:rsidRPr="00120F2F">
        <w:rPr>
          <w:shd w:val="clear" w:color="auto" w:fill="FFFFFF"/>
        </w:rPr>
        <w:t xml:space="preserve"> didorong untuk menjadi seorang wirausaha. Namun pada kenyataannya, banyak alumni </w:t>
      </w:r>
      <w:r>
        <w:rPr>
          <w:shd w:val="clear" w:color="auto" w:fill="FFFFFF"/>
        </w:rPr>
        <w:t>SMK</w:t>
      </w:r>
      <w:r w:rsidRPr="00120F2F">
        <w:rPr>
          <w:shd w:val="clear" w:color="auto" w:fill="FFFFFF"/>
        </w:rPr>
        <w:t xml:space="preserve"> ini yang belum siap mengimplementasikan ilmunya sebagai entrepreneur dan memilih untuk bekerja di perusahaan.</w:t>
      </w:r>
      <w:r w:rsidRPr="00120F2F">
        <w:t xml:space="preserve"> </w:t>
      </w:r>
      <w:r w:rsidRPr="00120F2F">
        <w:rPr>
          <w:shd w:val="clear" w:color="auto" w:fill="FFFFFF"/>
        </w:rPr>
        <w:t xml:space="preserve">Karena mereka belum berani jadi wirausaha, akhirnya menjadi buruh atau karyawan dulu. </w:t>
      </w:r>
    </w:p>
    <w:p w:rsidR="00AA4726" w:rsidRPr="004C037F" w:rsidRDefault="00AA4726" w:rsidP="00AA4726">
      <w:pPr>
        <w:pStyle w:val="ParagrafNormal"/>
        <w:rPr>
          <w:lang w:val="en-US"/>
        </w:rPr>
      </w:pPr>
      <w:r w:rsidRPr="00120F2F">
        <w:rPr>
          <w:shd w:val="clear" w:color="auto" w:fill="FFFFFF"/>
        </w:rPr>
        <w:t xml:space="preserve">Sementara lapangan kerja yang menyerap mereka terbatas. </w:t>
      </w:r>
      <w:r w:rsidRPr="00120F2F">
        <w:t xml:space="preserve">Hal ini bertolak belakang dengan tujuan </w:t>
      </w:r>
      <w:r>
        <w:t>SMK</w:t>
      </w:r>
      <w:r w:rsidRPr="00120F2F">
        <w:t xml:space="preserve"> yang seharusnya mampu mengurangi tin</w:t>
      </w:r>
      <w:r>
        <w:t>gkat pengangguran di Indonesia.</w:t>
      </w:r>
      <w:r>
        <w:rPr>
          <w:lang w:val="en-US"/>
        </w:rPr>
        <w:t xml:space="preserve"> </w:t>
      </w:r>
      <w:r w:rsidRPr="00EA6A6C">
        <w:t>Menurut hasil penelitian, banyaknya pengangguran terbuka pun disebabkan oleh rendahnya sikap berwirausaha padahal menjadi seorang wirausaha merupakan salah satu pendukung yang menetukan maju mundurnya perekonomian, karena bidang wirausaha mempunyai kebebasan untuk berkarya dan mandiri</w:t>
      </w:r>
      <w:r>
        <w:rPr>
          <w:lang w:val="en-US"/>
        </w:rPr>
        <w:t xml:space="preserve"> </w:t>
      </w:r>
      <w:r>
        <w:rPr>
          <w:lang w:val="en-US"/>
        </w:rPr>
        <w:fldChar w:fldCharType="begin" w:fldLock="1"/>
      </w:r>
      <w:r w:rsidR="00AC04BC">
        <w:rPr>
          <w:lang w:val="en-US"/>
        </w:rPr>
        <w:instrText>ADDIN CSL_CITATION {"citationItems":[{"id":"ITEM-1","itemData":{"author":[{"dropping-particle":"","family":"Mulyadi","given":"Hari","non-dropping-particle":"","parse-names":false,"suffix":""},{"dropping-particle":"","family":"Razati","given":"Girang","non-dropping-particle":"","parse-names":false,"suffix":""},{"dropping-particle":"","family":"Ramadhanti","given":"Dina","non-dropping-particle":"","parse-names":false,"suffix":""}],"container-title":"Strategic: Jurnal Pendidikan Manajemen Bisnis","id":"ITEM-1","issued":{"date-parts":[["2013"]]},"page":"3-6","title":"Pengaruh Status Sosial Ekonomi Orang Tua Terhadap Prestasi Belajar Siswa","type":"article-journal","volume":"3"},"uris":["http://www.mendeley.com/documents/?uuid=907d210a-8c08-429d-bb60-0c0fda21969a","http://www.mendeley.com/documents/?uuid=8f75b1fb-e50c-4409-b3d7-af816374f5e7"]}],"mendeley":{"formattedCitation":"(Mulyadi, Razati, &amp; Ramadhanti, 2013)","plainTextFormattedCitation":"(Mulyadi, Razati, &amp; Ramadhanti, 2013)","previouslyFormattedCitation":"(Mulyadi, Razati, &amp; Ramadhanti, 2013)"},"properties":{"noteIndex":0},"schema":"https://github.com/citation-style-language/schema/raw/master/csl-citation.json"}</w:instrText>
      </w:r>
      <w:r>
        <w:rPr>
          <w:lang w:val="en-US"/>
        </w:rPr>
        <w:fldChar w:fldCharType="separate"/>
      </w:r>
      <w:r w:rsidRPr="00650B16">
        <w:rPr>
          <w:noProof/>
          <w:lang w:val="en-US"/>
        </w:rPr>
        <w:t>(Mulyadi, Razati, &amp; Ramadhanti, 2013)</w:t>
      </w:r>
      <w:r>
        <w:rPr>
          <w:lang w:val="en-US"/>
        </w:rPr>
        <w:fldChar w:fldCharType="end"/>
      </w:r>
      <w:r>
        <w:rPr>
          <w:lang w:val="en-US"/>
        </w:rPr>
        <w:t>.</w:t>
      </w:r>
      <w:r w:rsidRPr="004C037F">
        <w:t xml:space="preserve"> </w:t>
      </w:r>
      <w:r w:rsidRPr="00120F2F">
        <w:t xml:space="preserve">Keadaan ini bukanlah sebuah pilihan untuk tidak bekerja, tetapi akibat dari semakin sulitnya mendapatkan pekerjaan. Masalah </w:t>
      </w:r>
      <w:r>
        <w:rPr>
          <w:lang w:val="en-US"/>
        </w:rPr>
        <w:t xml:space="preserve">tersebut </w:t>
      </w:r>
      <w:r w:rsidRPr="00120F2F">
        <w:t>sebenarnya dapat diperkecil dengan cara menumbuh kembangkan kewirausahaan dan menjadi wirausaha merupakan alternatif pilihan yang tepat</w:t>
      </w:r>
      <w:r>
        <w:rPr>
          <w:lang w:val="en-US"/>
        </w:rPr>
        <w:t xml:space="preserve"> </w:t>
      </w:r>
      <w:r w:rsidRPr="00120F2F">
        <w:fldChar w:fldCharType="begin" w:fldLock="1"/>
      </w:r>
      <w:r w:rsidR="00AC04BC">
        <w:instrText>ADDIN CSL_CITATION {"citationItems":[{"id":"ITEM-1","itemData":{"DOI":"10.1007/s11365-017-0434-y","ISSN":"1554-7191","author":[{"dropping-particle":"","family":"Roy","given":"Rajib","non-dropping-particle":"","parse-names":false,"suffix":""},{"dropping-particle":"","family":"Akhtar","given":"Fatima","non-dropping-particle":"","parse-names":false,"suffix":""},{"dropping-particle":"","family":"Das","given":"Niladri","non-dropping-particle":"","parse-names":false,"suffix":""}],"container-title":"International Entrepreneurship and Management Journal","id":"ITEM-1","issued":{"date-parts":[["2017"]]},"publisher":"International Entrepreneurship and Management Journal","title":"Entrepreneurial intention among science &amp;amp; technology students in India: extending the theory of planned behavior","type":"article-journal"},"uris":["http://www.mendeley.com/documents/?uuid=57feeb1c-df02-4811-bf48-40669385c5f8","http://www.mendeley.com/documents/?uuid=57ff5726-e84f-436a-a989-af2d2ee4e741","http://www.mendeley.com/documents/?uuid=a703d673-a3a3-4c62-bdbd-0a63e15c80b6","http://www.mendeley.com/documents/?uuid=59a5e96a-2b1f-4143-baf9-ab3e1125aacc"]}],"mendeley":{"formattedCitation":"(Roy, Akhtar, &amp; Das, 2017)","plainTextFormattedCitation":"(Roy, Akhtar, &amp; Das, 2017)","previouslyFormattedCitation":"(Roy, Akhtar, &amp; Das, 2017)"},"properties":{"noteIndex":0},"schema":"https://github.com/citation-style-language/schema/raw/master/csl-citation.json"}</w:instrText>
      </w:r>
      <w:r w:rsidRPr="00120F2F">
        <w:fldChar w:fldCharType="separate"/>
      </w:r>
      <w:r w:rsidRPr="00120F2F">
        <w:rPr>
          <w:noProof/>
        </w:rPr>
        <w:t>(Roy, Akhtar, &amp; Das, 2017)</w:t>
      </w:r>
      <w:r w:rsidRPr="00120F2F">
        <w:fldChar w:fldCharType="end"/>
      </w:r>
      <w:r w:rsidRPr="00120F2F">
        <w:t>.</w:t>
      </w:r>
    </w:p>
    <w:p w:rsidR="00AA4726" w:rsidRDefault="00AA4726" w:rsidP="00AA4726">
      <w:pPr>
        <w:pStyle w:val="ParagrafNormal"/>
        <w:rPr>
          <w:lang w:val="en-US"/>
        </w:rPr>
      </w:pPr>
      <w:r w:rsidRPr="00EA6A6C">
        <w:t xml:space="preserve">Salah satu </w:t>
      </w:r>
      <w:r>
        <w:t>upaya untuk meningkatkan jumlah</w:t>
      </w:r>
      <w:r>
        <w:rPr>
          <w:lang w:val="en-US"/>
        </w:rPr>
        <w:t xml:space="preserve"> </w:t>
      </w:r>
      <w:r w:rsidRPr="00EA6A6C">
        <w:t>wirausaha adalah melalui jalur pendidikan</w:t>
      </w:r>
      <w:r>
        <w:rPr>
          <w:lang w:val="en-US"/>
        </w:rPr>
        <w:t xml:space="preserve"> </w:t>
      </w:r>
      <w:r>
        <w:rPr>
          <w:lang w:val="en-US"/>
        </w:rPr>
        <w:fldChar w:fldCharType="begin" w:fldLock="1"/>
      </w:r>
      <w:r w:rsidR="00AC04BC">
        <w:rPr>
          <w:lang w:val="en-US"/>
        </w:rPr>
        <w:instrText>ADDIN CSL_CITATION {"citationItems":[{"id":"ITEM-1","itemData":{"author":[{"dropping-particle":"","family":"Mulyadi","given":"Hari","non-dropping-particle":"","parse-names":false,"suffix":""},{"dropping-particle":"","family":"Razati","given":"Girang","non-dropping-particle":"","parse-names":false,"suffix":""},{"dropping-particle":"","family":"Ramadhanti","given":"Dina","non-dropping-particle":"","parse-names":false,"suffix":""}],"container-title":"Strategic: Jurnal Pendidikan Manajemen Bisnis","id":"ITEM-1","issued":{"date-parts":[["2013"]]},"page":"3-6","title":"Pengaruh Status Sosial Ekonomi Orang Tua Terhadap Prestasi Belajar Siswa","type":"article-journal","volume":"3"},"uris":["http://www.mendeley.com/documents/?uuid=8f75b1fb-e50c-4409-b3d7-af816374f5e7","http://www.mendeley.com/documents/?uuid=907d210a-8c08-429d-bb60-0c0fda21969a"]}],"mendeley":{"formattedCitation":"(Mulyadi et al., 2013)","plainTextFormattedCitation":"(Mulyadi et al., 2013)","previouslyFormattedCitation":"(Mulyadi et al., 2013)"},"properties":{"noteIndex":0},"schema":"https://github.com/citation-style-language/schema/raw/master/csl-citation.json"}</w:instrText>
      </w:r>
      <w:r>
        <w:rPr>
          <w:lang w:val="en-US"/>
        </w:rPr>
        <w:fldChar w:fldCharType="separate"/>
      </w:r>
      <w:r w:rsidRPr="00650B16">
        <w:rPr>
          <w:noProof/>
          <w:lang w:val="en-US"/>
        </w:rPr>
        <w:t>(Mulyadi et al., 2013)</w:t>
      </w:r>
      <w:r>
        <w:rPr>
          <w:lang w:val="en-US"/>
        </w:rPr>
        <w:fldChar w:fldCharType="end"/>
      </w:r>
      <w:r>
        <w:rPr>
          <w:lang w:val="en-US"/>
        </w:rPr>
        <w:t xml:space="preserve">. </w:t>
      </w:r>
      <w:r w:rsidRPr="00EA6A6C">
        <w:t>Pendidikan kejuruan dinilai sebagai solusi praktis mengurangi jumlah pengangguran</w:t>
      </w:r>
      <w:r>
        <w:rPr>
          <w:lang w:val="en-US"/>
        </w:rPr>
        <w:t xml:space="preserve"> </w:t>
      </w:r>
      <w:r>
        <w:rPr>
          <w:lang w:val="en-US"/>
        </w:rPr>
        <w:fldChar w:fldCharType="begin" w:fldLock="1"/>
      </w:r>
      <w:r w:rsidR="00AC04BC">
        <w:rPr>
          <w:lang w:val="en-US"/>
        </w:rPr>
        <w:instrText>ADDIN CSL_CITATION {"citationItems":[{"id":"ITEM-1","itemData":{"author":[{"dropping-particle":"","family":"Thahara","given":"Intan Putri","non-dropping-particle":"","parse-names":false,"suffix":""},{"dropping-particle":"","family":"Mulyadi","given":"Hari","non-dropping-particle":"","parse-names":false,"suffix":""}],"container-title":"Jurnal of Business Management Education","id":"ITEM-1","issue":"2","issued":{"date-parts":[["2016"]]},"page":"70-74","title":"Efektivitas Model Problem Based Learning Dalam Meningkatkan Kemampuan Berpikir Kritis Peserta Didik Pada Kelas Bisnis Dan Kewirausahaan","type":"article-journal","volume":"1"},"uris":["http://www.mendeley.com/documents/?uuid=a114bc6f-3bb2-4f64-8b14-40d99e6529f2","http://www.mendeley.com/documents/?uuid=5b376ec0-ca52-4f2f-9148-95732e09f6c1"]}],"mendeley":{"formattedCitation":"(Thahara &amp; Mulyadi, 2016)","plainTextFormattedCitation":"(Thahara &amp; Mulyadi, 2016)","previouslyFormattedCitation":"(Thahara &amp; Mulyadi, 2016)"},"properties":{"noteIndex":0},"schema":"https://github.com/citation-style-language/schema/raw/master/csl-citation.json"}</w:instrText>
      </w:r>
      <w:r>
        <w:rPr>
          <w:lang w:val="en-US"/>
        </w:rPr>
        <w:fldChar w:fldCharType="separate"/>
      </w:r>
      <w:r w:rsidRPr="004F7E63">
        <w:rPr>
          <w:noProof/>
          <w:lang w:val="en-US"/>
        </w:rPr>
        <w:t>(Thahara &amp; Mulyadi, 2016)</w:t>
      </w:r>
      <w:r>
        <w:rPr>
          <w:lang w:val="en-US"/>
        </w:rPr>
        <w:fldChar w:fldCharType="end"/>
      </w:r>
      <w:r>
        <w:rPr>
          <w:lang w:val="en-US"/>
        </w:rPr>
        <w:t xml:space="preserve">. </w:t>
      </w:r>
      <w:r w:rsidRPr="004C037F">
        <w:rPr>
          <w:lang w:val="en-US"/>
        </w:rPr>
        <w:t>Selain itu, pendidikan kejuruan juga dinilai strategis dalam meningkatkan kualitas sumber daya manusia (SDM) Indonesia</w:t>
      </w:r>
      <w:r>
        <w:rPr>
          <w:lang w:val="en-US"/>
        </w:rPr>
        <w:t xml:space="preserve"> </w:t>
      </w:r>
      <w:r>
        <w:rPr>
          <w:lang w:val="en-US"/>
        </w:rPr>
        <w:fldChar w:fldCharType="begin" w:fldLock="1"/>
      </w:r>
      <w:r w:rsidR="00AC04BC">
        <w:rPr>
          <w:lang w:val="en-US"/>
        </w:rPr>
        <w:instrText>ADDIN CSL_CITATION {"citationItems":[{"id":"ITEM-1","itemData":{"author":[{"dropping-particle":"","family":"Thahara","given":"Intan Putri","non-dropping-particle":"","parse-names":false,"suffix":""},{"dropping-particle":"","family":"Mulyadi","given":"Hari","non-dropping-particle":"","parse-names":false,"suffix":""}],"container-title":"Jurnal of Business Management Education","id":"ITEM-1","issue":"2","issued":{"date-parts":[["2016"]]},"page":"70-74","title":"Efektivitas Model Problem Based Learning Dalam Meningkatkan Kemampuan Berpikir Kritis Peserta Didik Pada Kelas Bisnis Dan Kewirausahaan","type":"article-journal","volume":"1"},"uris":["http://www.mendeley.com/documents/?uuid=5b376ec0-ca52-4f2f-9148-95732e09f6c1","http://www.mendeley.com/documents/?uuid=a114bc6f-3bb2-4f64-8b14-40d99e6529f2"]}],"mendeley":{"formattedCitation":"(Thahara &amp; Mulyadi, 2016)","plainTextFormattedCitation":"(Thahara &amp; Mulyadi, 2016)","previouslyFormattedCitation":"(Thahara &amp; Mulyadi, 2016)"},"properties":{"noteIndex":0},"schema":"https://github.com/citation-style-language/schema/raw/master/csl-citation.json"}</w:instrText>
      </w:r>
      <w:r>
        <w:rPr>
          <w:lang w:val="en-US"/>
        </w:rPr>
        <w:fldChar w:fldCharType="separate"/>
      </w:r>
      <w:r w:rsidRPr="004F7E63">
        <w:rPr>
          <w:noProof/>
          <w:lang w:val="en-US"/>
        </w:rPr>
        <w:t>(Thahara &amp; Mulyadi, 2016)</w:t>
      </w:r>
      <w:r>
        <w:rPr>
          <w:lang w:val="en-US"/>
        </w:rPr>
        <w:fldChar w:fldCharType="end"/>
      </w:r>
      <w:r>
        <w:rPr>
          <w:lang w:val="en-US"/>
        </w:rPr>
        <w:t>.</w:t>
      </w:r>
    </w:p>
    <w:p w:rsidR="00AA4726" w:rsidRPr="004C037F" w:rsidRDefault="00AA4726" w:rsidP="00AA4726">
      <w:pPr>
        <w:pStyle w:val="ParagrafNormal"/>
      </w:pPr>
      <w:r w:rsidRPr="00120F2F">
        <w:lastRenderedPageBreak/>
        <w:t xml:space="preserve">Calon lulusan </w:t>
      </w:r>
      <w:r>
        <w:t>SMK</w:t>
      </w:r>
      <w:r w:rsidRPr="00120F2F">
        <w:t xml:space="preserve"> sekarang ini harus memiliki inisiatif membuka lapangan pekerjaan sendiri sehingga tidak akan lagi menambah angka pengangguran yang ada di Indonesia </w:t>
      </w:r>
      <w:r w:rsidRPr="00120F2F">
        <w:fldChar w:fldCharType="begin" w:fldLock="1"/>
      </w:r>
      <w:r w:rsidR="00AC04BC">
        <w:instrText>ADDIN CSL_CITATION {"citationItems":[{"id":"ITEM-1","itemData":{"DOI":"10.1007/s11365-017-0434-y","ISSN":"1554-7191","author":[{"dropping-particle":"","family":"Roy","given":"Rajib","non-dropping-particle":"","parse-names":false,"suffix":""},{"dropping-particle":"","family":"Akhtar","given":"Fatima","non-dropping-particle":"","parse-names":false,"suffix":""},{"dropping-particle":"","family":"Das","given":"Niladri","non-dropping-particle":"","parse-names":false,"suffix":""}],"container-title":"International Entrepreneurship and Management Journal","id":"ITEM-1","issued":{"date-parts":[["2017"]]},"publisher":"International Entrepreneurship and Management Journal","title":"Entrepreneurial intention among science &amp;amp; technology students in India: extending the theory of planned behavior","type":"article-journal"},"uris":["http://www.mendeley.com/documents/?uuid=59a5e96a-2b1f-4143-baf9-ab3e1125aacc","http://www.mendeley.com/documents/?uuid=57feeb1c-df02-4811-bf48-40669385c5f8","http://www.mendeley.com/documents/?uuid=57ff5726-e84f-436a-a989-af2d2ee4e741","http://www.mendeley.com/documents/?uuid=a703d673-a3a3-4c62-bdbd-0a63e15c80b6"]}],"mendeley":{"formattedCitation":"(Roy et al., 2017)","plainTextFormattedCitation":"(Roy et al., 2017)","previouslyFormattedCitation":"(Roy et al., 2017)"},"properties":{"noteIndex":0},"schema":"https://github.com/citation-style-language/schema/raw/master/csl-citation.json"}</w:instrText>
      </w:r>
      <w:r w:rsidRPr="00120F2F">
        <w:fldChar w:fldCharType="separate"/>
      </w:r>
      <w:r w:rsidRPr="004C037F">
        <w:rPr>
          <w:noProof/>
        </w:rPr>
        <w:t>(Roy et al., 2017)</w:t>
      </w:r>
      <w:r w:rsidRPr="00120F2F">
        <w:fldChar w:fldCharType="end"/>
      </w:r>
      <w:r w:rsidRPr="00120F2F">
        <w:t>.</w:t>
      </w:r>
      <w:r>
        <w:rPr>
          <w:lang w:val="en-US"/>
        </w:rPr>
        <w:t xml:space="preserve"> </w:t>
      </w:r>
      <w:r>
        <w:t>Sekolah</w:t>
      </w:r>
      <w:r w:rsidRPr="00120F2F">
        <w:t xml:space="preserve"> diharapkan mampu menyiapkan lulusannya untuk berdiri sendiri dengan membuka usaha yang dapat memberikan penghidupan bagi dirinya dan masyarakat sekitarnya. Salah satu caranya dengan mendidik </w:t>
      </w:r>
      <w:r>
        <w:rPr>
          <w:lang w:val="en-GB"/>
        </w:rPr>
        <w:t>siswa</w:t>
      </w:r>
      <w:r>
        <w:t xml:space="preserve"> untuk berwirausaha.</w:t>
      </w:r>
      <w:r>
        <w:rPr>
          <w:lang w:val="en-US"/>
        </w:rPr>
        <w:t xml:space="preserve"> </w:t>
      </w:r>
    </w:p>
    <w:p w:rsidR="00AA4726" w:rsidRDefault="00AA4726" w:rsidP="00AA4726">
      <w:pPr>
        <w:pStyle w:val="ParagrafNormal"/>
      </w:pPr>
      <w:r>
        <w:t>Sekolah Menengah Kejuruan Negeri di Bandung terindikasi memiliki  jumlah lulusan yang sangat sedikit meneruskan ke bidang wirausaha. Berdasarkan hasil rekapitulasi yang dilakukan sekolah mengenai terlusuran lulusan, siswa yang meneruskan untuk menjadi wirau</w:t>
      </w:r>
      <w:r w:rsidR="00A033FF">
        <w:t xml:space="preserve">saha dapat dilihat pada Tabel </w:t>
      </w:r>
      <w:r>
        <w:t>2.</w:t>
      </w:r>
    </w:p>
    <w:p w:rsidR="00AA4726" w:rsidRPr="00463B95" w:rsidRDefault="00A033FF" w:rsidP="00A033FF">
      <w:pPr>
        <w:pStyle w:val="CaptionTabel"/>
      </w:pPr>
      <w:bookmarkStart w:id="3" w:name="_Toc529177088"/>
      <w:bookmarkStart w:id="4" w:name="_Toc3348309"/>
      <w:bookmarkStart w:id="5" w:name="_Toc7097521"/>
      <w:r w:rsidRPr="00463B95">
        <w:t xml:space="preserve">Tabel </w:t>
      </w:r>
      <w:r>
        <w:t>2</w:t>
      </w:r>
      <w:r w:rsidR="00AA4726">
        <w:t>.</w:t>
      </w:r>
      <w:r w:rsidRPr="00463B95">
        <w:t xml:space="preserve"> </w:t>
      </w:r>
      <w:r>
        <w:t>R</w:t>
      </w:r>
      <w:r w:rsidRPr="00463B95">
        <w:t xml:space="preserve">ekapitulasi lulusan </w:t>
      </w:r>
      <w:r>
        <w:t>yang berwirausaha</w:t>
      </w:r>
      <w:r>
        <w:rPr>
          <w:lang w:val="en-ID"/>
        </w:rPr>
        <w:t xml:space="preserve"> </w:t>
      </w:r>
      <w:r w:rsidRPr="00463B95">
        <w:t xml:space="preserve">di SMK </w:t>
      </w:r>
      <w:r>
        <w:t xml:space="preserve">Negeri </w:t>
      </w:r>
      <w:r>
        <w:rPr>
          <w:lang w:val="en-ID"/>
        </w:rPr>
        <w:t xml:space="preserve">kota </w:t>
      </w:r>
      <w:r>
        <w:t>B</w:t>
      </w:r>
      <w:r w:rsidRPr="00F128FF">
        <w:t>andung</w:t>
      </w:r>
      <w:r w:rsidR="00AA4726" w:rsidRPr="00F128FF">
        <w:t xml:space="preserve"> </w:t>
      </w:r>
      <w:r>
        <w:t>tahun 2015-2018</w:t>
      </w:r>
      <w:bookmarkEnd w:id="3"/>
      <w:bookmarkEnd w:id="4"/>
      <w:bookmarkEnd w:id="5"/>
    </w:p>
    <w:tbl>
      <w:tblPr>
        <w:tblW w:w="5000" w:type="pct"/>
        <w:jc w:val="center"/>
        <w:tblBorders>
          <w:top w:val="single" w:sz="4" w:space="0" w:color="auto"/>
          <w:bottom w:val="single" w:sz="4" w:space="0" w:color="auto"/>
        </w:tblBorders>
        <w:tblLook w:val="04A0" w:firstRow="1" w:lastRow="0" w:firstColumn="1" w:lastColumn="0" w:noHBand="0" w:noVBand="1"/>
      </w:tblPr>
      <w:tblGrid>
        <w:gridCol w:w="526"/>
        <w:gridCol w:w="896"/>
        <w:gridCol w:w="985"/>
        <w:gridCol w:w="985"/>
        <w:gridCol w:w="1288"/>
      </w:tblGrid>
      <w:tr w:rsidR="00AA4726" w:rsidRPr="00463B95" w:rsidTr="00303D2D">
        <w:trPr>
          <w:trHeight w:val="248"/>
          <w:jc w:val="center"/>
        </w:trPr>
        <w:tc>
          <w:tcPr>
            <w:tcW w:w="563" w:type="pct"/>
            <w:vMerge w:val="restart"/>
            <w:tcBorders>
              <w:top w:val="single" w:sz="4" w:space="0" w:color="auto"/>
              <w:bottom w:val="nil"/>
            </w:tcBorders>
            <w:shd w:val="clear" w:color="auto" w:fill="auto"/>
            <w:noWrap/>
            <w:vAlign w:val="center"/>
            <w:hideMark/>
          </w:tcPr>
          <w:p w:rsidR="00AA4726" w:rsidRPr="00463B95" w:rsidRDefault="00AA4726" w:rsidP="00A033FF">
            <w:pPr>
              <w:pStyle w:val="TeksTabel"/>
              <w:rPr>
                <w:lang w:eastAsia="id-ID"/>
              </w:rPr>
            </w:pPr>
            <w:r w:rsidRPr="00463B95">
              <w:rPr>
                <w:lang w:eastAsia="id-ID"/>
              </w:rPr>
              <w:t>No</w:t>
            </w:r>
          </w:p>
        </w:tc>
        <w:tc>
          <w:tcPr>
            <w:tcW w:w="957" w:type="pct"/>
            <w:vMerge w:val="restart"/>
            <w:tcBorders>
              <w:top w:val="single" w:sz="4" w:space="0" w:color="auto"/>
              <w:bottom w:val="nil"/>
            </w:tcBorders>
            <w:shd w:val="clear" w:color="auto" w:fill="auto"/>
            <w:noWrap/>
            <w:vAlign w:val="center"/>
            <w:hideMark/>
          </w:tcPr>
          <w:p w:rsidR="00AA4726" w:rsidRPr="00463B95" w:rsidRDefault="00AA4726" w:rsidP="00A033FF">
            <w:pPr>
              <w:pStyle w:val="TeksTabel"/>
              <w:rPr>
                <w:lang w:eastAsia="id-ID"/>
              </w:rPr>
            </w:pPr>
            <w:r w:rsidRPr="00463B95">
              <w:rPr>
                <w:lang w:eastAsia="id-ID"/>
              </w:rPr>
              <w:t>Tahun</w:t>
            </w:r>
          </w:p>
        </w:tc>
        <w:tc>
          <w:tcPr>
            <w:tcW w:w="1052" w:type="pct"/>
            <w:vMerge w:val="restart"/>
            <w:tcBorders>
              <w:top w:val="single" w:sz="4" w:space="0" w:color="auto"/>
              <w:bottom w:val="nil"/>
            </w:tcBorders>
            <w:shd w:val="clear" w:color="auto" w:fill="auto"/>
            <w:noWrap/>
            <w:vAlign w:val="center"/>
            <w:hideMark/>
          </w:tcPr>
          <w:p w:rsidR="00AA4726" w:rsidRPr="00463B95" w:rsidRDefault="00AA4726" w:rsidP="00A033FF">
            <w:pPr>
              <w:pStyle w:val="TeksTabel"/>
              <w:rPr>
                <w:lang w:eastAsia="id-ID"/>
              </w:rPr>
            </w:pPr>
            <w:r w:rsidRPr="00463B95">
              <w:rPr>
                <w:lang w:eastAsia="id-ID"/>
              </w:rPr>
              <w:t>Jumlah</w:t>
            </w:r>
          </w:p>
        </w:tc>
        <w:tc>
          <w:tcPr>
            <w:tcW w:w="1052" w:type="pct"/>
            <w:vMerge w:val="restart"/>
            <w:tcBorders>
              <w:top w:val="single" w:sz="4" w:space="0" w:color="auto"/>
              <w:bottom w:val="nil"/>
            </w:tcBorders>
            <w:shd w:val="clear" w:color="auto" w:fill="auto"/>
            <w:vAlign w:val="center"/>
            <w:hideMark/>
          </w:tcPr>
          <w:p w:rsidR="00AA4726" w:rsidRPr="00463B95" w:rsidRDefault="00AA4726" w:rsidP="00A033FF">
            <w:pPr>
              <w:pStyle w:val="TeksTabel"/>
              <w:rPr>
                <w:lang w:eastAsia="id-ID"/>
              </w:rPr>
            </w:pPr>
            <w:r w:rsidRPr="00463B95">
              <w:rPr>
                <w:lang w:eastAsia="id-ID"/>
              </w:rPr>
              <w:t>Jumlah Siswa</w:t>
            </w:r>
          </w:p>
        </w:tc>
        <w:tc>
          <w:tcPr>
            <w:tcW w:w="1376" w:type="pct"/>
            <w:vMerge w:val="restart"/>
            <w:tcBorders>
              <w:top w:val="single" w:sz="4" w:space="0" w:color="auto"/>
              <w:bottom w:val="nil"/>
            </w:tcBorders>
            <w:shd w:val="clear" w:color="auto" w:fill="auto"/>
            <w:vAlign w:val="center"/>
            <w:hideMark/>
          </w:tcPr>
          <w:p w:rsidR="00AA4726" w:rsidRPr="00463B95" w:rsidRDefault="00AA4726" w:rsidP="00A033FF">
            <w:pPr>
              <w:pStyle w:val="TeksTabel"/>
              <w:rPr>
                <w:lang w:eastAsia="id-ID"/>
              </w:rPr>
            </w:pPr>
            <w:r w:rsidRPr="00463B95">
              <w:rPr>
                <w:lang w:eastAsia="id-ID"/>
              </w:rPr>
              <w:t>Persentase (%)</w:t>
            </w:r>
          </w:p>
        </w:tc>
      </w:tr>
      <w:tr w:rsidR="00AA4726" w:rsidRPr="00463B95" w:rsidTr="00303D2D">
        <w:trPr>
          <w:trHeight w:val="248"/>
          <w:jc w:val="center"/>
        </w:trPr>
        <w:tc>
          <w:tcPr>
            <w:tcW w:w="563" w:type="pct"/>
            <w:vMerge/>
            <w:tcBorders>
              <w:top w:val="nil"/>
              <w:bottom w:val="single" w:sz="4" w:space="0" w:color="auto"/>
            </w:tcBorders>
            <w:vAlign w:val="center"/>
            <w:hideMark/>
          </w:tcPr>
          <w:p w:rsidR="00AA4726" w:rsidRPr="00463B95" w:rsidRDefault="00AA4726" w:rsidP="00A033FF">
            <w:pPr>
              <w:pStyle w:val="TeksTabel"/>
              <w:rPr>
                <w:lang w:eastAsia="id-ID"/>
              </w:rPr>
            </w:pPr>
          </w:p>
        </w:tc>
        <w:tc>
          <w:tcPr>
            <w:tcW w:w="957" w:type="pct"/>
            <w:vMerge/>
            <w:tcBorders>
              <w:top w:val="nil"/>
              <w:bottom w:val="single" w:sz="4" w:space="0" w:color="auto"/>
            </w:tcBorders>
            <w:vAlign w:val="center"/>
            <w:hideMark/>
          </w:tcPr>
          <w:p w:rsidR="00AA4726" w:rsidRPr="00463B95" w:rsidRDefault="00AA4726" w:rsidP="00A033FF">
            <w:pPr>
              <w:pStyle w:val="TeksTabel"/>
              <w:rPr>
                <w:lang w:eastAsia="id-ID"/>
              </w:rPr>
            </w:pPr>
          </w:p>
        </w:tc>
        <w:tc>
          <w:tcPr>
            <w:tcW w:w="1052" w:type="pct"/>
            <w:vMerge/>
            <w:tcBorders>
              <w:top w:val="nil"/>
              <w:bottom w:val="single" w:sz="4" w:space="0" w:color="auto"/>
            </w:tcBorders>
            <w:vAlign w:val="center"/>
            <w:hideMark/>
          </w:tcPr>
          <w:p w:rsidR="00AA4726" w:rsidRPr="00463B95" w:rsidRDefault="00AA4726" w:rsidP="00A033FF">
            <w:pPr>
              <w:pStyle w:val="TeksTabel"/>
              <w:rPr>
                <w:lang w:eastAsia="id-ID"/>
              </w:rPr>
            </w:pPr>
          </w:p>
        </w:tc>
        <w:tc>
          <w:tcPr>
            <w:tcW w:w="1052" w:type="pct"/>
            <w:vMerge/>
            <w:tcBorders>
              <w:top w:val="nil"/>
              <w:bottom w:val="single" w:sz="4" w:space="0" w:color="auto"/>
            </w:tcBorders>
            <w:vAlign w:val="center"/>
            <w:hideMark/>
          </w:tcPr>
          <w:p w:rsidR="00AA4726" w:rsidRPr="00463B95" w:rsidRDefault="00AA4726" w:rsidP="00A033FF">
            <w:pPr>
              <w:pStyle w:val="TeksTabel"/>
              <w:rPr>
                <w:lang w:eastAsia="id-ID"/>
              </w:rPr>
            </w:pPr>
          </w:p>
        </w:tc>
        <w:tc>
          <w:tcPr>
            <w:tcW w:w="1376" w:type="pct"/>
            <w:vMerge/>
            <w:tcBorders>
              <w:top w:val="nil"/>
              <w:bottom w:val="single" w:sz="4" w:space="0" w:color="auto"/>
            </w:tcBorders>
            <w:vAlign w:val="center"/>
            <w:hideMark/>
          </w:tcPr>
          <w:p w:rsidR="00AA4726" w:rsidRPr="00463B95" w:rsidRDefault="00AA4726" w:rsidP="00A033FF">
            <w:pPr>
              <w:pStyle w:val="TeksTabel"/>
              <w:rPr>
                <w:lang w:eastAsia="id-ID"/>
              </w:rPr>
            </w:pPr>
          </w:p>
        </w:tc>
      </w:tr>
      <w:tr w:rsidR="00AA4726" w:rsidRPr="00463B95" w:rsidTr="00303D2D">
        <w:trPr>
          <w:trHeight w:val="70"/>
          <w:jc w:val="center"/>
        </w:trPr>
        <w:tc>
          <w:tcPr>
            <w:tcW w:w="563" w:type="pct"/>
            <w:tcBorders>
              <w:top w:val="single" w:sz="4" w:space="0" w:color="auto"/>
            </w:tcBorders>
            <w:shd w:val="clear" w:color="auto" w:fill="auto"/>
            <w:noWrap/>
            <w:vAlign w:val="bottom"/>
            <w:hideMark/>
          </w:tcPr>
          <w:p w:rsidR="00AA4726" w:rsidRPr="00463B95" w:rsidRDefault="00AA4726" w:rsidP="00A033FF">
            <w:pPr>
              <w:pStyle w:val="TeksTabel"/>
              <w:rPr>
                <w:lang w:eastAsia="id-ID"/>
              </w:rPr>
            </w:pPr>
            <w:r w:rsidRPr="00463B95">
              <w:rPr>
                <w:lang w:eastAsia="id-ID"/>
              </w:rPr>
              <w:t>1</w:t>
            </w:r>
          </w:p>
        </w:tc>
        <w:tc>
          <w:tcPr>
            <w:tcW w:w="957" w:type="pct"/>
            <w:tcBorders>
              <w:top w:val="single" w:sz="4" w:space="0" w:color="auto"/>
            </w:tcBorders>
            <w:shd w:val="clear" w:color="auto" w:fill="auto"/>
            <w:noWrap/>
            <w:vAlign w:val="bottom"/>
            <w:hideMark/>
          </w:tcPr>
          <w:p w:rsidR="00AA4726" w:rsidRPr="00463B95" w:rsidRDefault="00AA4726" w:rsidP="00A033FF">
            <w:pPr>
              <w:pStyle w:val="TeksTabel"/>
              <w:rPr>
                <w:lang w:eastAsia="id-ID"/>
              </w:rPr>
            </w:pPr>
            <w:r w:rsidRPr="00463B95">
              <w:rPr>
                <w:lang w:eastAsia="id-ID"/>
              </w:rPr>
              <w:t>2015</w:t>
            </w:r>
          </w:p>
        </w:tc>
        <w:tc>
          <w:tcPr>
            <w:tcW w:w="1052" w:type="pct"/>
            <w:tcBorders>
              <w:top w:val="single" w:sz="4" w:space="0" w:color="auto"/>
            </w:tcBorders>
            <w:shd w:val="clear" w:color="auto" w:fill="auto"/>
            <w:noWrap/>
            <w:vAlign w:val="center"/>
            <w:hideMark/>
          </w:tcPr>
          <w:p w:rsidR="00AA4726" w:rsidRPr="00463B95" w:rsidRDefault="00AA4726" w:rsidP="00A033FF">
            <w:pPr>
              <w:pStyle w:val="TeksTabel"/>
              <w:rPr>
                <w:lang w:eastAsia="id-ID"/>
              </w:rPr>
            </w:pPr>
            <w:r w:rsidRPr="00463B95">
              <w:rPr>
                <w:lang w:eastAsia="id-ID"/>
              </w:rPr>
              <w:t>10</w:t>
            </w:r>
          </w:p>
        </w:tc>
        <w:tc>
          <w:tcPr>
            <w:tcW w:w="1052" w:type="pct"/>
            <w:tcBorders>
              <w:top w:val="single" w:sz="4" w:space="0" w:color="auto"/>
            </w:tcBorders>
            <w:shd w:val="clear" w:color="auto" w:fill="auto"/>
            <w:noWrap/>
            <w:vAlign w:val="center"/>
            <w:hideMark/>
          </w:tcPr>
          <w:p w:rsidR="00AA4726" w:rsidRPr="00463B95" w:rsidRDefault="00AA4726" w:rsidP="00A033FF">
            <w:pPr>
              <w:pStyle w:val="TeksTabel"/>
              <w:rPr>
                <w:lang w:eastAsia="id-ID"/>
              </w:rPr>
            </w:pPr>
            <w:r w:rsidRPr="00463B95">
              <w:rPr>
                <w:lang w:eastAsia="id-ID"/>
              </w:rPr>
              <w:t>700</w:t>
            </w:r>
          </w:p>
        </w:tc>
        <w:tc>
          <w:tcPr>
            <w:tcW w:w="1376" w:type="pct"/>
            <w:tcBorders>
              <w:top w:val="single" w:sz="4" w:space="0" w:color="auto"/>
            </w:tcBorders>
            <w:shd w:val="clear" w:color="auto" w:fill="auto"/>
            <w:noWrap/>
            <w:vAlign w:val="center"/>
            <w:hideMark/>
          </w:tcPr>
          <w:p w:rsidR="00AA4726" w:rsidRPr="00463B95" w:rsidRDefault="00AA4726" w:rsidP="00A033FF">
            <w:pPr>
              <w:pStyle w:val="TeksTabel"/>
              <w:rPr>
                <w:lang w:eastAsia="id-ID"/>
              </w:rPr>
            </w:pPr>
            <w:r w:rsidRPr="00463B95">
              <w:rPr>
                <w:lang w:eastAsia="id-ID"/>
              </w:rPr>
              <w:t>1.43</w:t>
            </w:r>
          </w:p>
        </w:tc>
      </w:tr>
      <w:tr w:rsidR="00AA4726" w:rsidRPr="00463B95" w:rsidTr="00303D2D">
        <w:trPr>
          <w:trHeight w:val="80"/>
          <w:jc w:val="center"/>
        </w:trPr>
        <w:tc>
          <w:tcPr>
            <w:tcW w:w="563" w:type="pct"/>
            <w:shd w:val="clear" w:color="auto" w:fill="auto"/>
            <w:noWrap/>
            <w:vAlign w:val="bottom"/>
            <w:hideMark/>
          </w:tcPr>
          <w:p w:rsidR="00AA4726" w:rsidRPr="00463B95" w:rsidRDefault="00AA4726" w:rsidP="00A033FF">
            <w:pPr>
              <w:pStyle w:val="TeksTabel"/>
              <w:rPr>
                <w:lang w:eastAsia="id-ID"/>
              </w:rPr>
            </w:pPr>
            <w:r w:rsidRPr="00463B95">
              <w:rPr>
                <w:lang w:eastAsia="id-ID"/>
              </w:rPr>
              <w:t>2</w:t>
            </w:r>
          </w:p>
        </w:tc>
        <w:tc>
          <w:tcPr>
            <w:tcW w:w="957" w:type="pct"/>
            <w:shd w:val="clear" w:color="auto" w:fill="auto"/>
            <w:noWrap/>
            <w:vAlign w:val="bottom"/>
            <w:hideMark/>
          </w:tcPr>
          <w:p w:rsidR="00AA4726" w:rsidRPr="00463B95" w:rsidRDefault="00AA4726" w:rsidP="00A033FF">
            <w:pPr>
              <w:pStyle w:val="TeksTabel"/>
              <w:rPr>
                <w:lang w:eastAsia="id-ID"/>
              </w:rPr>
            </w:pPr>
            <w:r w:rsidRPr="00463B95">
              <w:rPr>
                <w:lang w:eastAsia="id-ID"/>
              </w:rPr>
              <w:t>2016</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7</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657</w:t>
            </w:r>
          </w:p>
        </w:tc>
        <w:tc>
          <w:tcPr>
            <w:tcW w:w="1376" w:type="pct"/>
            <w:shd w:val="clear" w:color="auto" w:fill="auto"/>
            <w:noWrap/>
            <w:vAlign w:val="center"/>
            <w:hideMark/>
          </w:tcPr>
          <w:p w:rsidR="00AA4726" w:rsidRPr="00463B95" w:rsidRDefault="00AA4726" w:rsidP="00A033FF">
            <w:pPr>
              <w:pStyle w:val="TeksTabel"/>
              <w:rPr>
                <w:lang w:eastAsia="id-ID"/>
              </w:rPr>
            </w:pPr>
            <w:r w:rsidRPr="00463B95">
              <w:rPr>
                <w:lang w:eastAsia="id-ID"/>
              </w:rPr>
              <w:t>1.07</w:t>
            </w:r>
          </w:p>
        </w:tc>
      </w:tr>
      <w:tr w:rsidR="00AA4726" w:rsidRPr="00463B95" w:rsidTr="00303D2D">
        <w:trPr>
          <w:trHeight w:val="80"/>
          <w:jc w:val="center"/>
        </w:trPr>
        <w:tc>
          <w:tcPr>
            <w:tcW w:w="563" w:type="pct"/>
            <w:shd w:val="clear" w:color="auto" w:fill="auto"/>
            <w:noWrap/>
            <w:vAlign w:val="bottom"/>
            <w:hideMark/>
          </w:tcPr>
          <w:p w:rsidR="00AA4726" w:rsidRPr="00463B95" w:rsidRDefault="00AA4726" w:rsidP="00A033FF">
            <w:pPr>
              <w:pStyle w:val="TeksTabel"/>
              <w:rPr>
                <w:lang w:eastAsia="id-ID"/>
              </w:rPr>
            </w:pPr>
            <w:r w:rsidRPr="00463B95">
              <w:rPr>
                <w:lang w:eastAsia="id-ID"/>
              </w:rPr>
              <w:t>3</w:t>
            </w:r>
          </w:p>
        </w:tc>
        <w:tc>
          <w:tcPr>
            <w:tcW w:w="957" w:type="pct"/>
            <w:shd w:val="clear" w:color="auto" w:fill="auto"/>
            <w:noWrap/>
            <w:vAlign w:val="bottom"/>
            <w:hideMark/>
          </w:tcPr>
          <w:p w:rsidR="00AA4726" w:rsidRPr="00463B95" w:rsidRDefault="00AA4726" w:rsidP="00A033FF">
            <w:pPr>
              <w:pStyle w:val="TeksTabel"/>
              <w:rPr>
                <w:lang w:eastAsia="id-ID"/>
              </w:rPr>
            </w:pPr>
            <w:r w:rsidRPr="00463B95">
              <w:rPr>
                <w:lang w:eastAsia="id-ID"/>
              </w:rPr>
              <w:t>2017</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12</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674</w:t>
            </w:r>
          </w:p>
        </w:tc>
        <w:tc>
          <w:tcPr>
            <w:tcW w:w="1376" w:type="pct"/>
            <w:shd w:val="clear" w:color="auto" w:fill="auto"/>
            <w:noWrap/>
            <w:vAlign w:val="center"/>
            <w:hideMark/>
          </w:tcPr>
          <w:p w:rsidR="00AA4726" w:rsidRPr="00463B95" w:rsidRDefault="00AA4726" w:rsidP="00A033FF">
            <w:pPr>
              <w:pStyle w:val="TeksTabel"/>
              <w:rPr>
                <w:lang w:eastAsia="id-ID"/>
              </w:rPr>
            </w:pPr>
            <w:r w:rsidRPr="00463B95">
              <w:rPr>
                <w:lang w:eastAsia="id-ID"/>
              </w:rPr>
              <w:t>1.78</w:t>
            </w:r>
          </w:p>
        </w:tc>
      </w:tr>
      <w:tr w:rsidR="00AA4726" w:rsidRPr="00463B95" w:rsidTr="00303D2D">
        <w:trPr>
          <w:trHeight w:val="80"/>
          <w:jc w:val="center"/>
        </w:trPr>
        <w:tc>
          <w:tcPr>
            <w:tcW w:w="563" w:type="pct"/>
            <w:shd w:val="clear" w:color="auto" w:fill="auto"/>
            <w:noWrap/>
            <w:vAlign w:val="bottom"/>
            <w:hideMark/>
          </w:tcPr>
          <w:p w:rsidR="00AA4726" w:rsidRPr="00463B95" w:rsidRDefault="00AA4726" w:rsidP="00A033FF">
            <w:pPr>
              <w:pStyle w:val="TeksTabel"/>
              <w:rPr>
                <w:lang w:eastAsia="id-ID"/>
              </w:rPr>
            </w:pPr>
            <w:r w:rsidRPr="00463B95">
              <w:rPr>
                <w:lang w:eastAsia="id-ID"/>
              </w:rPr>
              <w:t>4</w:t>
            </w:r>
          </w:p>
        </w:tc>
        <w:tc>
          <w:tcPr>
            <w:tcW w:w="957" w:type="pct"/>
            <w:shd w:val="clear" w:color="auto" w:fill="auto"/>
            <w:noWrap/>
            <w:vAlign w:val="bottom"/>
            <w:hideMark/>
          </w:tcPr>
          <w:p w:rsidR="00AA4726" w:rsidRPr="00463B95" w:rsidRDefault="00AA4726" w:rsidP="00A033FF">
            <w:pPr>
              <w:pStyle w:val="TeksTabel"/>
              <w:rPr>
                <w:lang w:eastAsia="id-ID"/>
              </w:rPr>
            </w:pPr>
            <w:r w:rsidRPr="00463B95">
              <w:rPr>
                <w:lang w:eastAsia="id-ID"/>
              </w:rPr>
              <w:t>2018</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20</w:t>
            </w:r>
          </w:p>
        </w:tc>
        <w:tc>
          <w:tcPr>
            <w:tcW w:w="1052" w:type="pct"/>
            <w:shd w:val="clear" w:color="auto" w:fill="auto"/>
            <w:noWrap/>
            <w:vAlign w:val="center"/>
            <w:hideMark/>
          </w:tcPr>
          <w:p w:rsidR="00AA4726" w:rsidRPr="00463B95" w:rsidRDefault="00AA4726" w:rsidP="00A033FF">
            <w:pPr>
              <w:pStyle w:val="TeksTabel"/>
              <w:rPr>
                <w:lang w:eastAsia="id-ID"/>
              </w:rPr>
            </w:pPr>
            <w:r w:rsidRPr="00463B95">
              <w:rPr>
                <w:lang w:eastAsia="id-ID"/>
              </w:rPr>
              <w:t>741</w:t>
            </w:r>
          </w:p>
        </w:tc>
        <w:tc>
          <w:tcPr>
            <w:tcW w:w="1376" w:type="pct"/>
            <w:shd w:val="clear" w:color="auto" w:fill="auto"/>
            <w:noWrap/>
            <w:vAlign w:val="center"/>
            <w:hideMark/>
          </w:tcPr>
          <w:p w:rsidR="00AA4726" w:rsidRPr="00463B95" w:rsidRDefault="00AA4726" w:rsidP="00A033FF">
            <w:pPr>
              <w:pStyle w:val="TeksTabel"/>
              <w:rPr>
                <w:lang w:eastAsia="id-ID"/>
              </w:rPr>
            </w:pPr>
            <w:r w:rsidRPr="00463B95">
              <w:rPr>
                <w:lang w:eastAsia="id-ID"/>
              </w:rPr>
              <w:t>2.70</w:t>
            </w:r>
          </w:p>
        </w:tc>
      </w:tr>
    </w:tbl>
    <w:p w:rsidR="00AA4726" w:rsidRPr="00A033FF" w:rsidRDefault="00AA4726" w:rsidP="00A033FF">
      <w:pPr>
        <w:pStyle w:val="ParagrafNormal"/>
        <w:ind w:left="1176" w:hanging="816"/>
        <w:rPr>
          <w:sz w:val="20"/>
          <w:lang w:val="en-GB"/>
        </w:rPr>
      </w:pPr>
      <w:r w:rsidRPr="00A033FF">
        <w:rPr>
          <w:sz w:val="20"/>
          <w:lang w:val="en-GB"/>
        </w:rPr>
        <w:t>Sumber: Kepala Bagian Hubin SMK Negeri Bandung</w:t>
      </w:r>
    </w:p>
    <w:p w:rsidR="00AA4726" w:rsidRDefault="00AA4726" w:rsidP="00AA4726">
      <w:pPr>
        <w:pStyle w:val="ParagrafNormal"/>
        <w:rPr>
          <w:lang w:val="en-GB"/>
        </w:rPr>
      </w:pPr>
      <w:r>
        <w:rPr>
          <w:lang w:val="en-GB"/>
        </w:rPr>
        <w:t>Table</w:t>
      </w:r>
      <w:r w:rsidR="00A033FF">
        <w:rPr>
          <w:lang w:val="en-GB"/>
        </w:rPr>
        <w:t xml:space="preserve"> </w:t>
      </w:r>
      <w:r>
        <w:rPr>
          <w:lang w:val="en-GB"/>
        </w:rPr>
        <w:t>2 menjelaskan mengenai rekapitulasi lulusan siswa di SMK Negeri Bandung yang meneruskan untuk berwirausaha. Tahun 2015 jumlah siswa yang meneruskan untuk berwirausaha sebanyak 10 orang dari jumlah siswa sebanyak 700 siswa atau 1</w:t>
      </w:r>
      <w:proofErr w:type="gramStart"/>
      <w:r>
        <w:rPr>
          <w:lang w:val="en-GB"/>
        </w:rPr>
        <w:t>,43</w:t>
      </w:r>
      <w:proofErr w:type="gramEnd"/>
      <w:r>
        <w:rPr>
          <w:lang w:val="en-GB"/>
        </w:rPr>
        <w:t>% dari jumlah total siswa yang lulus pada tahun tersebut. Terjadi penurunan yang cukup siginifikan yaitu menjadi 7 siswa dari jumlah siswa 657 siswa atau 1</w:t>
      </w:r>
      <w:proofErr w:type="gramStart"/>
      <w:r>
        <w:rPr>
          <w:lang w:val="en-GB"/>
        </w:rPr>
        <w:t>,07</w:t>
      </w:r>
      <w:proofErr w:type="gramEnd"/>
      <w:r>
        <w:rPr>
          <w:lang w:val="en-GB"/>
        </w:rPr>
        <w:t>% dari jumlah total siswa yang lulus. Hal tersebut menunjukan bahwa terjadinya penurunan niat berwirausaha siswa di SMK Negeri Bandung.</w:t>
      </w:r>
    </w:p>
    <w:p w:rsidR="00AA4726" w:rsidRDefault="00AA4726" w:rsidP="00AA4726">
      <w:pPr>
        <w:pStyle w:val="ParagrafNormal"/>
        <w:rPr>
          <w:lang w:val="en-GB"/>
        </w:rPr>
      </w:pPr>
      <w:r>
        <w:rPr>
          <w:lang w:val="en-GB"/>
        </w:rPr>
        <w:lastRenderedPageBreak/>
        <w:t xml:space="preserve">Tahun 2017 sampai 2018 terjadi kenaikan yang cukup tinggi menjadi 2,70% siswa atau 20 siswa dari 741 siswa yang lulus pada tahun 2018. Meskipun terjadi kenaikan yang cukup tinggi, hal tersebut masih jauh dari target yang sekolah buat. Berdasarkan hasil wawancara dengan kepala bagian Hubin SMK Negeri Bandung pada tanggal 21 September 2018 menyatakan bahwa sekolah menargetkan siswa yang berwirausaha setelah lulus sekolah sebesar 25%-35% dari jumlah lulusan saat itu. Pihak sekolah telah banyak melakukan tindakan agar jumlah siswa yang berwirausaha setelah lulus meningkat dengan </w:t>
      </w:r>
      <w:proofErr w:type="gramStart"/>
      <w:r>
        <w:rPr>
          <w:lang w:val="en-GB"/>
        </w:rPr>
        <w:t>cara</w:t>
      </w:r>
      <w:proofErr w:type="gramEnd"/>
      <w:r>
        <w:rPr>
          <w:lang w:val="en-GB"/>
        </w:rPr>
        <w:t xml:space="preserve"> seperti mengadakan seminar mengenai kewirausahaan, tetapi masih banyak siswa yang tidak melanjutkan untuk berwirausaha.</w:t>
      </w:r>
    </w:p>
    <w:p w:rsidR="00AA4726" w:rsidRDefault="00AA4726" w:rsidP="00AA4726">
      <w:pPr>
        <w:pStyle w:val="ParagrafNormal"/>
      </w:pPr>
      <w:r w:rsidRPr="004F1373">
        <w:t xml:space="preserve">Untuk mengetahui kondisi </w:t>
      </w:r>
      <w:r>
        <w:rPr>
          <w:lang w:val="en-GB"/>
        </w:rPr>
        <w:t>pembelajaran kewirausahaan, motivasi berwirausaha</w:t>
      </w:r>
      <w:r w:rsidRPr="004F1373">
        <w:t xml:space="preserve"> dan niat berwirausaha yang dimiliki para </w:t>
      </w:r>
      <w:r>
        <w:rPr>
          <w:lang w:val="en-GB"/>
        </w:rPr>
        <w:t>siswa kelas XI di SMK Negeri Bandung</w:t>
      </w:r>
      <w:r w:rsidRPr="004F1373">
        <w:t xml:space="preserve"> sebagai tolak ukur pendukung</w:t>
      </w:r>
      <w:r>
        <w:t xml:space="preserve"> jumlah siswa</w:t>
      </w:r>
      <w:r w:rsidRPr="004F1373">
        <w:t xml:space="preserve"> dan mengukur harapan produktivitas lulusan </w:t>
      </w:r>
      <w:r>
        <w:rPr>
          <w:lang w:val="en-GB"/>
        </w:rPr>
        <w:t>SMK Negeri Bandung</w:t>
      </w:r>
      <w:r w:rsidRPr="004F1373">
        <w:t xml:space="preserve">, telah dilakukan penyebaran angket kepada 35 </w:t>
      </w:r>
      <w:r>
        <w:rPr>
          <w:lang w:val="en-GB"/>
        </w:rPr>
        <w:t>siswa kelas XI</w:t>
      </w:r>
      <w:r w:rsidRPr="004F1373">
        <w:t xml:space="preserve"> dari setiap </w:t>
      </w:r>
      <w:r>
        <w:rPr>
          <w:lang w:val="en-GB"/>
        </w:rPr>
        <w:t>jurusan</w:t>
      </w:r>
      <w:r w:rsidRPr="004F1373">
        <w:t xml:space="preserve"> di </w:t>
      </w:r>
      <w:r>
        <w:rPr>
          <w:lang w:val="en-GB"/>
        </w:rPr>
        <w:t>SMK Negeri Bandung</w:t>
      </w:r>
      <w:r w:rsidRPr="004F1373">
        <w:t xml:space="preserve"> yang</w:t>
      </w:r>
      <w:r>
        <w:rPr>
          <w:lang w:val="en-GB"/>
        </w:rPr>
        <w:t xml:space="preserve"> sedang belajar mata pelajaran</w:t>
      </w:r>
      <w:r>
        <w:t xml:space="preserve"> k</w:t>
      </w:r>
      <w:r w:rsidRPr="004F1373">
        <w:t xml:space="preserve">ewirausahaan. Adapun hasil pra penelitian mengenai niat berwirausaha yaitu niat pada para </w:t>
      </w:r>
      <w:r>
        <w:rPr>
          <w:lang w:val="en-GB"/>
        </w:rPr>
        <w:t>siswa</w:t>
      </w:r>
      <w:r>
        <w:t xml:space="preserve">, </w:t>
      </w:r>
      <w:r w:rsidRPr="004F1373">
        <w:t xml:space="preserve">dapat dilihat pada tabel </w:t>
      </w:r>
      <w:r>
        <w:rPr>
          <w:lang w:val="en-GB"/>
        </w:rPr>
        <w:t xml:space="preserve">1.3 </w:t>
      </w:r>
      <w:r w:rsidRPr="004F1373">
        <w:t>berikut.</w:t>
      </w:r>
    </w:p>
    <w:p w:rsidR="00AA4726" w:rsidRPr="008F6A75" w:rsidRDefault="00A033FF" w:rsidP="00A033FF">
      <w:pPr>
        <w:pStyle w:val="CaptionTabel"/>
        <w:rPr>
          <w:lang w:val="en-GB"/>
        </w:rPr>
      </w:pPr>
      <w:bookmarkStart w:id="6" w:name="_Toc529177089"/>
      <w:bookmarkStart w:id="7" w:name="_Toc3348310"/>
      <w:bookmarkStart w:id="8" w:name="_Toc7097522"/>
      <w:r w:rsidRPr="008F6A75">
        <w:t xml:space="preserve">Tabel </w:t>
      </w:r>
      <w:r>
        <w:rPr>
          <w:lang w:val="en-GB"/>
        </w:rPr>
        <w:t>3.</w:t>
      </w:r>
      <w:r>
        <w:rPr>
          <w:lang w:val="en-ID"/>
        </w:rPr>
        <w:t xml:space="preserve"> </w:t>
      </w:r>
      <w:r>
        <w:t>H</w:t>
      </w:r>
      <w:r w:rsidRPr="008F6A75">
        <w:t xml:space="preserve">asil pra penelitian </w:t>
      </w:r>
      <w:r>
        <w:t xml:space="preserve">gambaran </w:t>
      </w:r>
      <w:r>
        <w:rPr>
          <w:lang w:val="en-GB"/>
        </w:rPr>
        <w:t>niat</w:t>
      </w:r>
      <w:r w:rsidRPr="008F6A75">
        <w:t xml:space="preserve"> berwirausaha</w:t>
      </w:r>
      <w:r>
        <w:rPr>
          <w:lang w:val="en-ID"/>
        </w:rPr>
        <w:t xml:space="preserve"> </w:t>
      </w:r>
      <w:r w:rsidRPr="008F6A75">
        <w:rPr>
          <w:lang w:val="en-GB"/>
        </w:rPr>
        <w:t xml:space="preserve">siswa </w:t>
      </w:r>
      <w:r>
        <w:rPr>
          <w:lang w:val="en-GB"/>
        </w:rPr>
        <w:t>SMK</w:t>
      </w:r>
      <w:r w:rsidRPr="00F128FF">
        <w:rPr>
          <w:lang w:val="en-GB"/>
        </w:rPr>
        <w:t xml:space="preserve"> </w:t>
      </w:r>
      <w:bookmarkEnd w:id="6"/>
      <w:r>
        <w:rPr>
          <w:lang w:val="en-GB"/>
        </w:rPr>
        <w:t>Negeri kota B</w:t>
      </w:r>
      <w:r w:rsidRPr="00F128FF">
        <w:rPr>
          <w:lang w:val="en-GB"/>
        </w:rPr>
        <w:t>andung</w:t>
      </w:r>
      <w:bookmarkEnd w:id="7"/>
      <w:bookmarkEnd w:id="8"/>
    </w:p>
    <w:tbl>
      <w:tblPr>
        <w:tblW w:w="4760" w:type="pct"/>
        <w:tblBorders>
          <w:top w:val="single" w:sz="4" w:space="0" w:color="auto"/>
          <w:bottom w:val="single" w:sz="4" w:space="0" w:color="auto"/>
        </w:tblBorders>
        <w:tblLayout w:type="fixed"/>
        <w:tblLook w:val="04A0" w:firstRow="1" w:lastRow="0" w:firstColumn="1" w:lastColumn="0" w:noHBand="0" w:noVBand="1"/>
      </w:tblPr>
      <w:tblGrid>
        <w:gridCol w:w="412"/>
        <w:gridCol w:w="2957"/>
        <w:gridCol w:w="496"/>
        <w:gridCol w:w="590"/>
      </w:tblGrid>
      <w:tr w:rsidR="00A033FF" w:rsidRPr="00A033FF" w:rsidTr="00A033FF">
        <w:trPr>
          <w:trHeight w:val="113"/>
        </w:trPr>
        <w:tc>
          <w:tcPr>
            <w:tcW w:w="462" w:type="pct"/>
            <w:vMerge w:val="restart"/>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jc w:val="center"/>
              <w:rPr>
                <w:sz w:val="16"/>
                <w:lang w:eastAsia="id-ID"/>
              </w:rPr>
            </w:pPr>
            <w:r w:rsidRPr="00A033FF">
              <w:rPr>
                <w:sz w:val="16"/>
                <w:lang w:eastAsia="id-ID"/>
              </w:rPr>
              <w:t>No</w:t>
            </w:r>
          </w:p>
        </w:tc>
        <w:tc>
          <w:tcPr>
            <w:tcW w:w="3319" w:type="pct"/>
            <w:vMerge w:val="restart"/>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Pernyataan</w:t>
            </w:r>
          </w:p>
        </w:tc>
        <w:tc>
          <w:tcPr>
            <w:tcW w:w="1219" w:type="pct"/>
            <w:gridSpan w:val="2"/>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Jawaban</w:t>
            </w:r>
          </w:p>
        </w:tc>
      </w:tr>
      <w:tr w:rsidR="00A033FF" w:rsidRPr="00A033FF" w:rsidTr="00A033FF">
        <w:trPr>
          <w:trHeight w:val="113"/>
        </w:trPr>
        <w:tc>
          <w:tcPr>
            <w:tcW w:w="462" w:type="pct"/>
            <w:vMerge/>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p>
        </w:tc>
        <w:tc>
          <w:tcPr>
            <w:tcW w:w="3319" w:type="pct"/>
            <w:vMerge/>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p>
        </w:tc>
        <w:tc>
          <w:tcPr>
            <w:tcW w:w="557" w:type="pct"/>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Ya</w:t>
            </w:r>
          </w:p>
        </w:tc>
        <w:tc>
          <w:tcPr>
            <w:tcW w:w="662" w:type="pct"/>
            <w:tcBorders>
              <w:top w:val="single" w:sz="4" w:space="0" w:color="auto"/>
              <w:bottom w:val="single" w:sz="4" w:space="0" w:color="auto"/>
            </w:tcBorders>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Tidak</w:t>
            </w:r>
          </w:p>
        </w:tc>
      </w:tr>
      <w:tr w:rsidR="00A033FF" w:rsidRPr="00A033FF" w:rsidTr="00A033FF">
        <w:trPr>
          <w:trHeight w:val="113"/>
        </w:trPr>
        <w:tc>
          <w:tcPr>
            <w:tcW w:w="462" w:type="pct"/>
            <w:tcBorders>
              <w:top w:val="single" w:sz="4" w:space="0" w:color="auto"/>
            </w:tcBorders>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1</w:t>
            </w:r>
          </w:p>
        </w:tc>
        <w:tc>
          <w:tcPr>
            <w:tcW w:w="3319" w:type="pct"/>
            <w:tcBorders>
              <w:top w:val="single" w:sz="4" w:space="0" w:color="auto"/>
            </w:tcBorders>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Saya memiliki keseriusan menciptakan usaha setelah lulus sekolah</w:t>
            </w:r>
          </w:p>
        </w:tc>
        <w:tc>
          <w:tcPr>
            <w:tcW w:w="557" w:type="pct"/>
            <w:tcBorders>
              <w:top w:val="single" w:sz="4" w:space="0" w:color="auto"/>
            </w:tcBorders>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41.7</w:t>
            </w:r>
          </w:p>
        </w:tc>
        <w:tc>
          <w:tcPr>
            <w:tcW w:w="662" w:type="pct"/>
            <w:tcBorders>
              <w:top w:val="single" w:sz="4" w:space="0" w:color="auto"/>
            </w:tcBorders>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58.3</w:t>
            </w:r>
          </w:p>
        </w:tc>
      </w:tr>
      <w:tr w:rsidR="00A033FF" w:rsidRPr="00A033FF" w:rsidTr="00A033FF">
        <w:trPr>
          <w:trHeight w:val="113"/>
        </w:trPr>
        <w:tc>
          <w:tcPr>
            <w:tcW w:w="462" w:type="pct"/>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2</w:t>
            </w:r>
          </w:p>
        </w:tc>
        <w:tc>
          <w:tcPr>
            <w:tcW w:w="3319" w:type="pct"/>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Saya memiliki tekad yang kuat untuk belajar mengenai berwirausaha</w:t>
            </w:r>
          </w:p>
        </w:tc>
        <w:tc>
          <w:tcPr>
            <w:tcW w:w="557" w:type="pct"/>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37.1</w:t>
            </w:r>
          </w:p>
        </w:tc>
        <w:tc>
          <w:tcPr>
            <w:tcW w:w="662" w:type="pct"/>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62.9</w:t>
            </w:r>
          </w:p>
        </w:tc>
      </w:tr>
      <w:tr w:rsidR="00A033FF" w:rsidRPr="00A033FF" w:rsidTr="00A033FF">
        <w:trPr>
          <w:trHeight w:val="113"/>
        </w:trPr>
        <w:tc>
          <w:tcPr>
            <w:tcW w:w="462" w:type="pct"/>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3</w:t>
            </w:r>
          </w:p>
        </w:tc>
        <w:tc>
          <w:tcPr>
            <w:tcW w:w="3319" w:type="pct"/>
            <w:shd w:val="clear" w:color="auto" w:fill="auto"/>
            <w:noWrap/>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Saya selalu tertarik untuk mengikuti kegiatan-kegiatan yang berhubungan dengan berwirausaha</w:t>
            </w:r>
          </w:p>
        </w:tc>
        <w:tc>
          <w:tcPr>
            <w:tcW w:w="557" w:type="pct"/>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37.1</w:t>
            </w:r>
          </w:p>
        </w:tc>
        <w:tc>
          <w:tcPr>
            <w:tcW w:w="662" w:type="pct"/>
            <w:shd w:val="clear" w:color="auto" w:fill="auto"/>
            <w:noWrap/>
            <w:vAlign w:val="center"/>
            <w:hideMark/>
          </w:tcPr>
          <w:p w:rsidR="00AA4726" w:rsidRPr="00A033FF" w:rsidRDefault="00AA4726" w:rsidP="00A033FF">
            <w:pPr>
              <w:pStyle w:val="TeksTabel"/>
              <w:spacing w:before="100" w:beforeAutospacing="1" w:line="240" w:lineRule="auto"/>
              <w:rPr>
                <w:sz w:val="16"/>
                <w:lang w:eastAsia="id-ID"/>
              </w:rPr>
            </w:pPr>
            <w:r w:rsidRPr="00A033FF">
              <w:rPr>
                <w:sz w:val="16"/>
                <w:lang w:eastAsia="id-ID"/>
              </w:rPr>
              <w:t>62.9</w:t>
            </w:r>
          </w:p>
        </w:tc>
      </w:tr>
      <w:tr w:rsidR="00A033FF" w:rsidRPr="00A033FF" w:rsidTr="00A033FF">
        <w:trPr>
          <w:trHeight w:val="113"/>
        </w:trPr>
        <w:tc>
          <w:tcPr>
            <w:tcW w:w="3781" w:type="pct"/>
            <w:gridSpan w:val="2"/>
            <w:shd w:val="clear" w:color="auto" w:fill="auto"/>
            <w:noWrap/>
          </w:tcPr>
          <w:p w:rsidR="00AA4726" w:rsidRPr="00A033FF" w:rsidRDefault="00AA4726" w:rsidP="00A033FF">
            <w:pPr>
              <w:pStyle w:val="TeksTabel"/>
              <w:spacing w:before="100" w:beforeAutospacing="1" w:line="240" w:lineRule="auto"/>
              <w:rPr>
                <w:sz w:val="16"/>
                <w:lang w:eastAsia="id-ID"/>
              </w:rPr>
            </w:pPr>
            <w:r w:rsidRPr="00A033FF">
              <w:rPr>
                <w:sz w:val="16"/>
                <w:lang w:eastAsia="id-ID"/>
              </w:rPr>
              <w:t>Total</w:t>
            </w:r>
          </w:p>
        </w:tc>
        <w:tc>
          <w:tcPr>
            <w:tcW w:w="557" w:type="pct"/>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38,6</w:t>
            </w:r>
          </w:p>
        </w:tc>
        <w:tc>
          <w:tcPr>
            <w:tcW w:w="662" w:type="pct"/>
            <w:shd w:val="clear" w:color="auto" w:fill="auto"/>
            <w:noWrap/>
            <w:vAlign w:val="center"/>
          </w:tcPr>
          <w:p w:rsidR="00AA4726" w:rsidRPr="00A033FF" w:rsidRDefault="00AA4726" w:rsidP="00A033FF">
            <w:pPr>
              <w:pStyle w:val="TeksTabel"/>
              <w:spacing w:before="100" w:beforeAutospacing="1" w:line="240" w:lineRule="auto"/>
              <w:rPr>
                <w:sz w:val="16"/>
                <w:lang w:eastAsia="id-ID"/>
              </w:rPr>
            </w:pPr>
            <w:r w:rsidRPr="00A033FF">
              <w:rPr>
                <w:sz w:val="16"/>
                <w:lang w:eastAsia="id-ID"/>
              </w:rPr>
              <w:t>61,4</w:t>
            </w:r>
          </w:p>
        </w:tc>
      </w:tr>
    </w:tbl>
    <w:p w:rsidR="00AA4726" w:rsidRPr="00A033FF" w:rsidRDefault="00AA4726" w:rsidP="00AA4726">
      <w:pPr>
        <w:pStyle w:val="ParagrafNormal"/>
        <w:rPr>
          <w:sz w:val="20"/>
        </w:rPr>
      </w:pPr>
      <w:r w:rsidRPr="00A033FF">
        <w:rPr>
          <w:sz w:val="20"/>
        </w:rPr>
        <w:t>Sumber: Hasil pengolahan data tahun 2018</w:t>
      </w:r>
    </w:p>
    <w:p w:rsidR="00AA4726" w:rsidRPr="00DD65BC" w:rsidRDefault="00A033FF" w:rsidP="00AA4726">
      <w:pPr>
        <w:pStyle w:val="ParagrafNormal"/>
        <w:rPr>
          <w:shd w:val="clear" w:color="auto" w:fill="FFFFFF"/>
        </w:rPr>
      </w:pPr>
      <w:r>
        <w:rPr>
          <w:shd w:val="clear" w:color="auto" w:fill="FFFFFF"/>
        </w:rPr>
        <w:t>Berdasarkan Tabel 3.</w:t>
      </w:r>
      <w:r w:rsidR="00AA4726" w:rsidRPr="00DD65BC">
        <w:rPr>
          <w:shd w:val="clear" w:color="auto" w:fill="FFFFFF"/>
        </w:rPr>
        <w:t xml:space="preserve"> </w:t>
      </w:r>
      <w:r w:rsidR="00AA4726">
        <w:rPr>
          <w:shd w:val="clear" w:color="auto" w:fill="FFFFFF"/>
        </w:rPr>
        <w:t>menjelaskan</w:t>
      </w:r>
      <w:r w:rsidR="00AA4726" w:rsidRPr="00DD65BC">
        <w:rPr>
          <w:shd w:val="clear" w:color="auto" w:fill="FFFFFF"/>
        </w:rPr>
        <w:t xml:space="preserve"> </w:t>
      </w:r>
      <w:r w:rsidR="00AA4726">
        <w:rPr>
          <w:shd w:val="clear" w:color="auto" w:fill="FFFFFF"/>
        </w:rPr>
        <w:t>gambaran niat berwirausaha siswa kelas XI SMK Negeri</w:t>
      </w:r>
      <w:r>
        <w:rPr>
          <w:shd w:val="clear" w:color="auto" w:fill="FFFFFF"/>
          <w:lang w:val="en-ID"/>
        </w:rPr>
        <w:t xml:space="preserve"> kota</w:t>
      </w:r>
      <w:r w:rsidR="00AA4726">
        <w:rPr>
          <w:shd w:val="clear" w:color="auto" w:fill="FFFFFF"/>
        </w:rPr>
        <w:t xml:space="preserve"> Bandung. Siswa yang menjawab YA pada sebanyak 38,6%, hal tersebut menggambarkan bahwa </w:t>
      </w:r>
      <w:r w:rsidR="00AA4726" w:rsidRPr="00DD65BC">
        <w:rPr>
          <w:shd w:val="clear" w:color="auto" w:fill="FFFFFF"/>
        </w:rPr>
        <w:t xml:space="preserve">kondisi niat berwirausaha para </w:t>
      </w:r>
      <w:r w:rsidR="00AA4726">
        <w:rPr>
          <w:shd w:val="clear" w:color="auto" w:fill="FFFFFF"/>
          <w:lang w:val="en-GB"/>
        </w:rPr>
        <w:t xml:space="preserve">siswa </w:t>
      </w:r>
      <w:r w:rsidR="00AA4726" w:rsidRPr="00DD65BC">
        <w:rPr>
          <w:shd w:val="clear" w:color="auto" w:fill="FFFFFF"/>
        </w:rPr>
        <w:t xml:space="preserve">yang </w:t>
      </w:r>
      <w:r w:rsidR="00AA4726">
        <w:rPr>
          <w:shd w:val="clear" w:color="auto" w:fill="FFFFFF"/>
          <w:lang w:val="en-GB"/>
        </w:rPr>
        <w:t>sedang belajar</w:t>
      </w:r>
      <w:r w:rsidR="00AA4726">
        <w:rPr>
          <w:shd w:val="clear" w:color="auto" w:fill="FFFFFF"/>
        </w:rPr>
        <w:t xml:space="preserve"> mata pelajaran k</w:t>
      </w:r>
      <w:r w:rsidR="00AA4726" w:rsidRPr="00DD65BC">
        <w:rPr>
          <w:shd w:val="clear" w:color="auto" w:fill="FFFFFF"/>
        </w:rPr>
        <w:t>ewirausahaan masih dianggap rendah</w:t>
      </w:r>
      <w:r w:rsidR="00AA4726">
        <w:rPr>
          <w:shd w:val="clear" w:color="auto" w:fill="FFFFFF"/>
        </w:rPr>
        <w:t xml:space="preserve">. </w:t>
      </w:r>
      <w:r w:rsidR="00AA4726" w:rsidRPr="00DD65BC">
        <w:rPr>
          <w:shd w:val="clear" w:color="auto" w:fill="FFFFFF"/>
        </w:rPr>
        <w:t xml:space="preserve">Terlihat sebagian besar </w:t>
      </w:r>
      <w:r w:rsidR="00AA4726">
        <w:rPr>
          <w:shd w:val="clear" w:color="auto" w:fill="FFFFFF"/>
          <w:lang w:val="en-GB"/>
        </w:rPr>
        <w:t>siswa</w:t>
      </w:r>
      <w:r w:rsidR="00AA4726" w:rsidRPr="00DD65BC">
        <w:rPr>
          <w:shd w:val="clear" w:color="auto" w:fill="FFFFFF"/>
        </w:rPr>
        <w:t xml:space="preserve"> memiliki tingkat ketertarikan yang </w:t>
      </w:r>
      <w:r w:rsidR="00AA4726">
        <w:rPr>
          <w:shd w:val="clear" w:color="auto" w:fill="FFFFFF"/>
        </w:rPr>
        <w:t xml:space="preserve">rendah untuk menjalankan bisnis, </w:t>
      </w:r>
      <w:r w:rsidR="00AA4726" w:rsidRPr="00DD65BC">
        <w:rPr>
          <w:shd w:val="clear" w:color="auto" w:fill="FFFFFF"/>
        </w:rPr>
        <w:t xml:space="preserve">meskipun telah dibekali </w:t>
      </w:r>
      <w:r w:rsidR="00AA4726" w:rsidRPr="00DD65BC">
        <w:rPr>
          <w:shd w:val="clear" w:color="auto" w:fill="FFFFFF"/>
        </w:rPr>
        <w:lastRenderedPageBreak/>
        <w:t>pengetahuan dan pengalaman menjalankan bisnis baik sendiri maupun berkelompok untuk mendapatkan pengalaman berbisnis maupun tambahan uang saku atau belajar untuk hidup mandiri secara finansial. Kemudian, niat mahasiswi yang memilih untuk berwirausaha setela</w:t>
      </w:r>
      <w:r w:rsidR="00AA4726">
        <w:rPr>
          <w:shd w:val="clear" w:color="auto" w:fill="FFFFFF"/>
        </w:rPr>
        <w:t>h lulus sekolah</w:t>
      </w:r>
      <w:r w:rsidR="00AA4726" w:rsidRPr="00DD65BC">
        <w:rPr>
          <w:shd w:val="clear" w:color="auto" w:fill="FFFFFF"/>
        </w:rPr>
        <w:t xml:space="preserve"> dinilai rendah karena lebih mengutamakan </w:t>
      </w:r>
      <w:r w:rsidR="00AA4726">
        <w:rPr>
          <w:shd w:val="clear" w:color="auto" w:fill="FFFFFF"/>
          <w:lang w:val="en-GB"/>
        </w:rPr>
        <w:t xml:space="preserve">untuk </w:t>
      </w:r>
      <w:r w:rsidR="00AA4726" w:rsidRPr="00DD65BC">
        <w:rPr>
          <w:shd w:val="clear" w:color="auto" w:fill="FFFFFF"/>
        </w:rPr>
        <w:t xml:space="preserve">menjadi pegawai pada suatu instansi </w:t>
      </w:r>
      <w:r w:rsidR="00AA4726">
        <w:rPr>
          <w:shd w:val="clear" w:color="auto" w:fill="FFFFFF"/>
          <w:lang w:val="en-GB"/>
        </w:rPr>
        <w:t xml:space="preserve">atau meneruskan kuliah </w:t>
      </w:r>
      <w:r w:rsidR="00AA4726" w:rsidRPr="00DD65BC">
        <w:rPr>
          <w:shd w:val="clear" w:color="auto" w:fill="FFFFFF"/>
        </w:rPr>
        <w:t xml:space="preserve">daripada membuka lapangan kerja sendiri. </w:t>
      </w:r>
    </w:p>
    <w:p w:rsidR="00AA4726" w:rsidRDefault="00AA4726" w:rsidP="00AA4726">
      <w:pPr>
        <w:pStyle w:val="ParagrafNormal"/>
        <w:rPr>
          <w:shd w:val="clear" w:color="auto" w:fill="FFFFFF"/>
        </w:rPr>
      </w:pPr>
      <w:r w:rsidRPr="00DD65BC">
        <w:rPr>
          <w:shd w:val="clear" w:color="auto" w:fill="FFFFFF"/>
        </w:rPr>
        <w:t xml:space="preserve">Berikut kondisi </w:t>
      </w:r>
      <w:r>
        <w:rPr>
          <w:shd w:val="clear" w:color="auto" w:fill="FFFFFF"/>
          <w:lang w:val="en-GB"/>
        </w:rPr>
        <w:t>pembelajaran</w:t>
      </w:r>
      <w:r w:rsidRPr="00DD65BC">
        <w:rPr>
          <w:shd w:val="clear" w:color="auto" w:fill="FFFFFF"/>
        </w:rPr>
        <w:t xml:space="preserve"> </w:t>
      </w:r>
      <w:r>
        <w:rPr>
          <w:shd w:val="clear" w:color="auto" w:fill="FFFFFF"/>
          <w:lang w:val="en-GB"/>
        </w:rPr>
        <w:t>ke</w:t>
      </w:r>
      <w:r>
        <w:rPr>
          <w:shd w:val="clear" w:color="auto" w:fill="FFFFFF"/>
        </w:rPr>
        <w:t>wirausaha</w:t>
      </w:r>
      <w:r>
        <w:rPr>
          <w:shd w:val="clear" w:color="auto" w:fill="FFFFFF"/>
          <w:lang w:val="en-GB"/>
        </w:rPr>
        <w:t>an</w:t>
      </w:r>
      <w:r w:rsidRPr="00DD65BC">
        <w:rPr>
          <w:shd w:val="clear" w:color="auto" w:fill="FFFFFF"/>
        </w:rPr>
        <w:t xml:space="preserve"> </w:t>
      </w:r>
      <w:r>
        <w:rPr>
          <w:shd w:val="clear" w:color="auto" w:fill="FFFFFF"/>
          <w:lang w:val="en-GB"/>
        </w:rPr>
        <w:t xml:space="preserve">siswa SMK </w:t>
      </w:r>
      <w:r>
        <w:rPr>
          <w:lang w:val="en-GB"/>
        </w:rPr>
        <w:t xml:space="preserve">Negeri </w:t>
      </w:r>
      <w:r w:rsidR="00A033FF">
        <w:rPr>
          <w:lang w:val="en-GB"/>
        </w:rPr>
        <w:t xml:space="preserve">kota </w:t>
      </w:r>
      <w:r>
        <w:rPr>
          <w:lang w:val="en-GB"/>
        </w:rPr>
        <w:t>Bandung</w:t>
      </w:r>
      <w:r>
        <w:rPr>
          <w:shd w:val="clear" w:color="auto" w:fill="FFFFFF"/>
        </w:rPr>
        <w:t xml:space="preserve">, dapat dilihat pada </w:t>
      </w:r>
      <w:r w:rsidR="00A033FF">
        <w:rPr>
          <w:shd w:val="clear" w:color="auto" w:fill="FFFFFF"/>
        </w:rPr>
        <w:t xml:space="preserve">Tabel </w:t>
      </w:r>
      <w:r>
        <w:rPr>
          <w:shd w:val="clear" w:color="auto" w:fill="FFFFFF"/>
        </w:rPr>
        <w:t>4</w:t>
      </w:r>
      <w:r w:rsidR="00A033FF">
        <w:rPr>
          <w:shd w:val="clear" w:color="auto" w:fill="FFFFFF"/>
          <w:lang w:val="en-ID"/>
        </w:rPr>
        <w:t>.</w:t>
      </w:r>
      <w:r w:rsidRPr="00E33DAF">
        <w:rPr>
          <w:shd w:val="clear" w:color="auto" w:fill="FFFFFF"/>
        </w:rPr>
        <w:t xml:space="preserve"> di bawah ini.</w:t>
      </w:r>
    </w:p>
    <w:p w:rsidR="00AA4726" w:rsidRPr="00F128FF" w:rsidRDefault="00A033FF" w:rsidP="00A033FF">
      <w:pPr>
        <w:pStyle w:val="CaptionTabel"/>
        <w:rPr>
          <w:lang w:val="en-GB"/>
        </w:rPr>
      </w:pPr>
      <w:bookmarkStart w:id="9" w:name="_Toc529177090"/>
      <w:bookmarkStart w:id="10" w:name="_Toc3348311"/>
      <w:bookmarkStart w:id="11" w:name="_Toc7097523"/>
      <w:r w:rsidRPr="00DD65BC">
        <w:t xml:space="preserve">Tabel </w:t>
      </w:r>
      <w:r>
        <w:rPr>
          <w:lang w:val="en-GB"/>
        </w:rPr>
        <w:t>4.</w:t>
      </w:r>
      <w:r>
        <w:rPr>
          <w:lang w:val="en-ID"/>
        </w:rPr>
        <w:t xml:space="preserve"> </w:t>
      </w:r>
      <w:r>
        <w:t>H</w:t>
      </w:r>
      <w:r w:rsidRPr="00E33DAF">
        <w:t xml:space="preserve">asil pra penelitian </w:t>
      </w:r>
      <w:r>
        <w:t>gambaran pembelajaran</w:t>
      </w:r>
      <w:r w:rsidRPr="00E33DAF">
        <w:t xml:space="preserve"> berwirausaha </w:t>
      </w:r>
      <w:r w:rsidRPr="00E33DAF">
        <w:rPr>
          <w:lang w:val="en-GB"/>
        </w:rPr>
        <w:t xml:space="preserve">siswa </w:t>
      </w:r>
      <w:r>
        <w:rPr>
          <w:lang w:val="en-GB"/>
        </w:rPr>
        <w:t>SMK</w:t>
      </w:r>
      <w:r w:rsidRPr="00E33DAF">
        <w:rPr>
          <w:lang w:val="en-GB"/>
        </w:rPr>
        <w:t xml:space="preserve"> </w:t>
      </w:r>
      <w:bookmarkEnd w:id="9"/>
      <w:r>
        <w:rPr>
          <w:lang w:val="en-GB"/>
        </w:rPr>
        <w:t>N</w:t>
      </w:r>
      <w:r w:rsidRPr="00F128FF">
        <w:rPr>
          <w:lang w:val="en-GB"/>
        </w:rPr>
        <w:t>egeri</w:t>
      </w:r>
      <w:r>
        <w:rPr>
          <w:lang w:val="en-GB"/>
        </w:rPr>
        <w:t xml:space="preserve"> kota B</w:t>
      </w:r>
      <w:r w:rsidRPr="00F128FF">
        <w:rPr>
          <w:lang w:val="en-GB"/>
        </w:rPr>
        <w:t>andung</w:t>
      </w:r>
      <w:bookmarkEnd w:id="10"/>
      <w:bookmarkEnd w:id="11"/>
    </w:p>
    <w:tbl>
      <w:tblPr>
        <w:tblW w:w="4963" w:type="pct"/>
        <w:tblBorders>
          <w:top w:val="single" w:sz="4" w:space="0" w:color="auto"/>
          <w:bottom w:val="single" w:sz="4" w:space="0" w:color="auto"/>
        </w:tblBorders>
        <w:tblLayout w:type="fixed"/>
        <w:tblLook w:val="04A0" w:firstRow="1" w:lastRow="0" w:firstColumn="1" w:lastColumn="0" w:noHBand="0" w:noVBand="1"/>
      </w:tblPr>
      <w:tblGrid>
        <w:gridCol w:w="534"/>
        <w:gridCol w:w="2835"/>
        <w:gridCol w:w="567"/>
        <w:gridCol w:w="709"/>
      </w:tblGrid>
      <w:tr w:rsidR="00A033FF" w:rsidRPr="004F1373" w:rsidTr="00D46F16">
        <w:trPr>
          <w:trHeight w:val="170"/>
          <w:tblHeader/>
        </w:trPr>
        <w:tc>
          <w:tcPr>
            <w:tcW w:w="575" w:type="pct"/>
            <w:vMerge w:val="restart"/>
            <w:tcBorders>
              <w:top w:val="single" w:sz="4" w:space="0" w:color="auto"/>
              <w:bottom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No</w:t>
            </w:r>
          </w:p>
        </w:tc>
        <w:tc>
          <w:tcPr>
            <w:tcW w:w="3052" w:type="pct"/>
            <w:vMerge w:val="restart"/>
            <w:tcBorders>
              <w:top w:val="single" w:sz="4" w:space="0" w:color="auto"/>
              <w:bottom w:val="single" w:sz="4" w:space="0" w:color="auto"/>
            </w:tcBorders>
            <w:shd w:val="clear" w:color="auto" w:fill="auto"/>
            <w:noWrap/>
            <w:vAlign w:val="center"/>
            <w:hideMark/>
          </w:tcPr>
          <w:p w:rsidR="00AA4726" w:rsidRPr="004F1373" w:rsidRDefault="00AA4726" w:rsidP="00A033FF">
            <w:pPr>
              <w:pStyle w:val="TeksTabel"/>
              <w:ind w:left="-46" w:firstLine="46"/>
              <w:rPr>
                <w:lang w:eastAsia="id-ID"/>
              </w:rPr>
            </w:pPr>
            <w:r w:rsidRPr="004F1373">
              <w:rPr>
                <w:lang w:eastAsia="id-ID"/>
              </w:rPr>
              <w:t>Pernyataan</w:t>
            </w:r>
          </w:p>
        </w:tc>
        <w:tc>
          <w:tcPr>
            <w:tcW w:w="1374" w:type="pct"/>
            <w:gridSpan w:val="2"/>
            <w:tcBorders>
              <w:top w:val="single" w:sz="4" w:space="0" w:color="auto"/>
              <w:bottom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Tanggapan</w:t>
            </w:r>
          </w:p>
        </w:tc>
      </w:tr>
      <w:tr w:rsidR="00A033FF" w:rsidRPr="004F1373" w:rsidTr="00D46F16">
        <w:trPr>
          <w:trHeight w:val="170"/>
          <w:tblHeader/>
        </w:trPr>
        <w:tc>
          <w:tcPr>
            <w:tcW w:w="575" w:type="pct"/>
            <w:vMerge/>
            <w:tcBorders>
              <w:top w:val="single" w:sz="4" w:space="0" w:color="auto"/>
              <w:bottom w:val="single" w:sz="4" w:space="0" w:color="auto"/>
            </w:tcBorders>
            <w:vAlign w:val="center"/>
            <w:hideMark/>
          </w:tcPr>
          <w:p w:rsidR="00AA4726" w:rsidRPr="004F1373" w:rsidRDefault="00AA4726" w:rsidP="00A033FF">
            <w:pPr>
              <w:pStyle w:val="TeksTabel"/>
              <w:rPr>
                <w:lang w:eastAsia="id-ID"/>
              </w:rPr>
            </w:pPr>
          </w:p>
        </w:tc>
        <w:tc>
          <w:tcPr>
            <w:tcW w:w="3052" w:type="pct"/>
            <w:vMerge/>
            <w:tcBorders>
              <w:top w:val="single" w:sz="4" w:space="0" w:color="auto"/>
              <w:bottom w:val="single" w:sz="4" w:space="0" w:color="auto"/>
            </w:tcBorders>
            <w:vAlign w:val="center"/>
            <w:hideMark/>
          </w:tcPr>
          <w:p w:rsidR="00AA4726" w:rsidRPr="004F1373" w:rsidRDefault="00AA4726" w:rsidP="00A033FF">
            <w:pPr>
              <w:pStyle w:val="TeksTabel"/>
              <w:rPr>
                <w:lang w:eastAsia="id-ID"/>
              </w:rPr>
            </w:pPr>
          </w:p>
        </w:tc>
        <w:tc>
          <w:tcPr>
            <w:tcW w:w="610" w:type="pct"/>
            <w:tcBorders>
              <w:top w:val="single" w:sz="4" w:space="0" w:color="auto"/>
              <w:bottom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Ya</w:t>
            </w:r>
          </w:p>
        </w:tc>
        <w:tc>
          <w:tcPr>
            <w:tcW w:w="763" w:type="pct"/>
            <w:tcBorders>
              <w:top w:val="single" w:sz="4" w:space="0" w:color="auto"/>
              <w:bottom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Tidak</w:t>
            </w:r>
          </w:p>
        </w:tc>
      </w:tr>
      <w:tr w:rsidR="00A033FF" w:rsidRPr="004F1373" w:rsidTr="00D46F16">
        <w:trPr>
          <w:trHeight w:val="170"/>
        </w:trPr>
        <w:tc>
          <w:tcPr>
            <w:tcW w:w="575" w:type="pct"/>
            <w:tcBorders>
              <w:top w:val="single" w:sz="4" w:space="0" w:color="auto"/>
            </w:tcBorders>
            <w:shd w:val="clear" w:color="auto" w:fill="auto"/>
            <w:noWrap/>
            <w:hideMark/>
          </w:tcPr>
          <w:p w:rsidR="00AA4726" w:rsidRPr="004F1373" w:rsidRDefault="00AA4726" w:rsidP="00A033FF">
            <w:pPr>
              <w:pStyle w:val="TeksTabel"/>
              <w:jc w:val="center"/>
              <w:rPr>
                <w:lang w:eastAsia="id-ID"/>
              </w:rPr>
            </w:pPr>
            <w:r w:rsidRPr="004F1373">
              <w:rPr>
                <w:lang w:eastAsia="id-ID"/>
              </w:rPr>
              <w:t>1</w:t>
            </w:r>
          </w:p>
        </w:tc>
        <w:tc>
          <w:tcPr>
            <w:tcW w:w="3052" w:type="pct"/>
            <w:tcBorders>
              <w:top w:val="single" w:sz="4" w:space="0" w:color="auto"/>
            </w:tcBorders>
            <w:shd w:val="clear" w:color="auto" w:fill="auto"/>
            <w:noWrap/>
            <w:vAlign w:val="bottom"/>
            <w:hideMark/>
          </w:tcPr>
          <w:p w:rsidR="00AA4726" w:rsidRPr="004F1373" w:rsidRDefault="00AA4726" w:rsidP="00A033FF">
            <w:pPr>
              <w:pStyle w:val="TeksTabel"/>
              <w:rPr>
                <w:lang w:eastAsia="id-ID"/>
              </w:rPr>
            </w:pPr>
            <w:r w:rsidRPr="004F1373">
              <w:rPr>
                <w:lang w:eastAsia="id-ID"/>
              </w:rPr>
              <w:t>Guru menjelaskan tujuan pembelajaran kewirausahaan pada awal pembelajaran</w:t>
            </w:r>
          </w:p>
        </w:tc>
        <w:tc>
          <w:tcPr>
            <w:tcW w:w="610" w:type="pct"/>
            <w:tcBorders>
              <w:top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31.4</w:t>
            </w:r>
          </w:p>
        </w:tc>
        <w:tc>
          <w:tcPr>
            <w:tcW w:w="763" w:type="pct"/>
            <w:tcBorders>
              <w:top w:val="single" w:sz="4" w:space="0" w:color="auto"/>
            </w:tcBorders>
            <w:shd w:val="clear" w:color="auto" w:fill="auto"/>
            <w:noWrap/>
            <w:vAlign w:val="center"/>
            <w:hideMark/>
          </w:tcPr>
          <w:p w:rsidR="00AA4726" w:rsidRPr="004F1373" w:rsidRDefault="00AA4726" w:rsidP="00A033FF">
            <w:pPr>
              <w:pStyle w:val="TeksTabel"/>
              <w:rPr>
                <w:lang w:eastAsia="id-ID"/>
              </w:rPr>
            </w:pPr>
            <w:r w:rsidRPr="004F1373">
              <w:rPr>
                <w:lang w:eastAsia="id-ID"/>
              </w:rPr>
              <w:t>68.6</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2</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Saya mampu mengerjakan tugas kewirausahaan yang diberikan oleh guru</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31.4</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68.6</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3</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Saya dapat dengan mudah mengerti materi kewirusahaan yang disampaikan oleh guru saat pembelajaran di kelas</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42.9</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57.1</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4</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Saya paham dengan materi yang disampaikan oleh guru kewirausahaan di kelas</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37.1</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62.9</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5</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Guru menyampaikan materi kewirausahaan dengan cara/metode yang berebeda-beda</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37.1</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62.9</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6</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Guru menggunakan menggunakan media pembelajaran saat menyampaikan materi kewirausahaan</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31.4</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68.6</w:t>
            </w:r>
          </w:p>
        </w:tc>
      </w:tr>
      <w:tr w:rsidR="00A033FF" w:rsidRPr="004F1373" w:rsidTr="00D46F16">
        <w:trPr>
          <w:trHeight w:val="170"/>
        </w:trPr>
        <w:tc>
          <w:tcPr>
            <w:tcW w:w="575" w:type="pct"/>
            <w:shd w:val="clear" w:color="auto" w:fill="auto"/>
            <w:noWrap/>
            <w:hideMark/>
          </w:tcPr>
          <w:p w:rsidR="00AA4726" w:rsidRPr="004F1373" w:rsidRDefault="00AA4726" w:rsidP="00A033FF">
            <w:pPr>
              <w:pStyle w:val="TeksTabel"/>
              <w:jc w:val="center"/>
              <w:rPr>
                <w:lang w:eastAsia="id-ID"/>
              </w:rPr>
            </w:pPr>
            <w:r w:rsidRPr="004F1373">
              <w:rPr>
                <w:lang w:eastAsia="id-ID"/>
              </w:rPr>
              <w:t>7</w:t>
            </w:r>
          </w:p>
        </w:tc>
        <w:tc>
          <w:tcPr>
            <w:tcW w:w="3052" w:type="pct"/>
            <w:shd w:val="clear" w:color="auto" w:fill="auto"/>
            <w:noWrap/>
            <w:vAlign w:val="bottom"/>
            <w:hideMark/>
          </w:tcPr>
          <w:p w:rsidR="00AA4726" w:rsidRPr="004F1373" w:rsidRDefault="00AA4726" w:rsidP="00A033FF">
            <w:pPr>
              <w:pStyle w:val="TeksTabel"/>
              <w:rPr>
                <w:lang w:eastAsia="id-ID"/>
              </w:rPr>
            </w:pPr>
            <w:r w:rsidRPr="004F1373">
              <w:rPr>
                <w:lang w:eastAsia="id-ID"/>
              </w:rPr>
              <w:t>Guru selalu memberikan soal-soal singkat (kuis atau ulangan) diakhir pembelajaran kewirausahaan</w:t>
            </w:r>
          </w:p>
        </w:tc>
        <w:tc>
          <w:tcPr>
            <w:tcW w:w="610" w:type="pct"/>
            <w:shd w:val="clear" w:color="auto" w:fill="auto"/>
            <w:noWrap/>
            <w:vAlign w:val="center"/>
            <w:hideMark/>
          </w:tcPr>
          <w:p w:rsidR="00AA4726" w:rsidRPr="004F1373" w:rsidRDefault="00AA4726" w:rsidP="00A033FF">
            <w:pPr>
              <w:pStyle w:val="TeksTabel"/>
              <w:rPr>
                <w:lang w:eastAsia="id-ID"/>
              </w:rPr>
            </w:pPr>
            <w:r w:rsidRPr="004F1373">
              <w:rPr>
                <w:lang w:eastAsia="id-ID"/>
              </w:rPr>
              <w:t>48.6</w:t>
            </w:r>
          </w:p>
        </w:tc>
        <w:tc>
          <w:tcPr>
            <w:tcW w:w="763" w:type="pct"/>
            <w:shd w:val="clear" w:color="auto" w:fill="auto"/>
            <w:noWrap/>
            <w:vAlign w:val="center"/>
            <w:hideMark/>
          </w:tcPr>
          <w:p w:rsidR="00AA4726" w:rsidRPr="004F1373" w:rsidRDefault="00AA4726" w:rsidP="00A033FF">
            <w:pPr>
              <w:pStyle w:val="TeksTabel"/>
              <w:rPr>
                <w:lang w:eastAsia="id-ID"/>
              </w:rPr>
            </w:pPr>
            <w:r w:rsidRPr="004F1373">
              <w:rPr>
                <w:lang w:eastAsia="id-ID"/>
              </w:rPr>
              <w:t>51.4</w:t>
            </w:r>
          </w:p>
        </w:tc>
      </w:tr>
      <w:tr w:rsidR="00A033FF" w:rsidRPr="004F1373" w:rsidTr="00D46F16">
        <w:trPr>
          <w:trHeight w:val="170"/>
        </w:trPr>
        <w:tc>
          <w:tcPr>
            <w:tcW w:w="3626" w:type="pct"/>
            <w:gridSpan w:val="2"/>
            <w:shd w:val="clear" w:color="auto" w:fill="auto"/>
            <w:noWrap/>
            <w:vAlign w:val="center"/>
          </w:tcPr>
          <w:p w:rsidR="00AA4726" w:rsidRPr="00A270EB" w:rsidRDefault="00AA4726" w:rsidP="00A033FF">
            <w:pPr>
              <w:pStyle w:val="TeksTabel"/>
              <w:rPr>
                <w:lang w:eastAsia="id-ID"/>
              </w:rPr>
            </w:pPr>
            <w:r w:rsidRPr="00A270EB">
              <w:rPr>
                <w:lang w:eastAsia="id-ID"/>
              </w:rPr>
              <w:t>Total</w:t>
            </w:r>
          </w:p>
        </w:tc>
        <w:tc>
          <w:tcPr>
            <w:tcW w:w="610" w:type="pct"/>
            <w:shd w:val="clear" w:color="auto" w:fill="auto"/>
            <w:noWrap/>
            <w:vAlign w:val="center"/>
          </w:tcPr>
          <w:p w:rsidR="00AA4726" w:rsidRPr="00B22A80" w:rsidRDefault="00AA4726" w:rsidP="00A033FF">
            <w:pPr>
              <w:pStyle w:val="TeksTabel"/>
              <w:rPr>
                <w:lang w:eastAsia="id-ID"/>
              </w:rPr>
            </w:pPr>
            <w:r w:rsidRPr="00B22A80">
              <w:rPr>
                <w:lang w:eastAsia="id-ID"/>
              </w:rPr>
              <w:t>37,1</w:t>
            </w:r>
          </w:p>
        </w:tc>
        <w:tc>
          <w:tcPr>
            <w:tcW w:w="763" w:type="pct"/>
            <w:shd w:val="clear" w:color="auto" w:fill="auto"/>
            <w:noWrap/>
            <w:vAlign w:val="center"/>
          </w:tcPr>
          <w:p w:rsidR="00AA4726" w:rsidRPr="00B22A80" w:rsidRDefault="00AA4726" w:rsidP="00A033FF">
            <w:pPr>
              <w:pStyle w:val="TeksTabel"/>
              <w:rPr>
                <w:lang w:eastAsia="id-ID"/>
              </w:rPr>
            </w:pPr>
            <w:r w:rsidRPr="00B22A80">
              <w:rPr>
                <w:lang w:eastAsia="id-ID"/>
              </w:rPr>
              <w:t>62,9</w:t>
            </w:r>
          </w:p>
        </w:tc>
      </w:tr>
    </w:tbl>
    <w:p w:rsidR="00AA4726" w:rsidRPr="00D46F16" w:rsidRDefault="00AA4726" w:rsidP="00AA4726">
      <w:pPr>
        <w:pStyle w:val="ParagrafNormal"/>
        <w:rPr>
          <w:sz w:val="20"/>
        </w:rPr>
      </w:pPr>
      <w:r w:rsidRPr="00D46F16">
        <w:rPr>
          <w:sz w:val="20"/>
        </w:rPr>
        <w:t>Sumber: Hasil pengolahan data tahun 2018</w:t>
      </w:r>
    </w:p>
    <w:p w:rsidR="00AA4726" w:rsidRDefault="00D46F16" w:rsidP="00AA4726">
      <w:pPr>
        <w:pStyle w:val="ParagrafNormal"/>
        <w:rPr>
          <w:i/>
        </w:rPr>
      </w:pPr>
      <w:r>
        <w:t xml:space="preserve">Berdasarkan Tabel </w:t>
      </w:r>
      <w:r w:rsidR="00AA4726" w:rsidRPr="008F6A75">
        <w:t>4</w:t>
      </w:r>
      <w:r>
        <w:rPr>
          <w:lang w:val="en-ID"/>
        </w:rPr>
        <w:t>.</w:t>
      </w:r>
      <w:r w:rsidR="00AA4726" w:rsidRPr="008F6A75">
        <w:t xml:space="preserve"> </w:t>
      </w:r>
      <w:r w:rsidR="00AA4726">
        <w:rPr>
          <w:shd w:val="clear" w:color="auto" w:fill="FFFFFF"/>
        </w:rPr>
        <w:t>menjelaskan</w:t>
      </w:r>
      <w:r w:rsidR="00AA4726" w:rsidRPr="00DD65BC">
        <w:rPr>
          <w:shd w:val="clear" w:color="auto" w:fill="FFFFFF"/>
        </w:rPr>
        <w:t xml:space="preserve"> </w:t>
      </w:r>
      <w:r w:rsidR="00AA4726">
        <w:rPr>
          <w:shd w:val="clear" w:color="auto" w:fill="FFFFFF"/>
        </w:rPr>
        <w:t xml:space="preserve">gambaran pembelajaran siswa SMK Negeri </w:t>
      </w:r>
      <w:r>
        <w:rPr>
          <w:shd w:val="clear" w:color="auto" w:fill="FFFFFF"/>
          <w:lang w:val="en-ID"/>
        </w:rPr>
        <w:t xml:space="preserve">kota </w:t>
      </w:r>
      <w:r w:rsidR="00AA4726">
        <w:rPr>
          <w:shd w:val="clear" w:color="auto" w:fill="FFFFFF"/>
        </w:rPr>
        <w:t xml:space="preserve">Bandung. Siswa yang menjawab YA pada sebanyak 37,2%, </w:t>
      </w:r>
      <w:r w:rsidR="00AA4726">
        <w:rPr>
          <w:shd w:val="clear" w:color="auto" w:fill="FFFFFF"/>
        </w:rPr>
        <w:lastRenderedPageBreak/>
        <w:t xml:space="preserve">hal tersebut menggambarkan bahwa </w:t>
      </w:r>
      <w:r w:rsidR="00AA4726" w:rsidRPr="008F6A75">
        <w:rPr>
          <w:lang w:val="en-GB"/>
        </w:rPr>
        <w:t>pembelajaran</w:t>
      </w:r>
      <w:r w:rsidR="00AA4726" w:rsidRPr="008F6A75">
        <w:t xml:space="preserve"> kewirausaha</w:t>
      </w:r>
      <w:r w:rsidR="00AA4726" w:rsidRPr="008F6A75">
        <w:rPr>
          <w:lang w:val="en-GB"/>
        </w:rPr>
        <w:t>an</w:t>
      </w:r>
      <w:r w:rsidR="00AA4726" w:rsidRPr="008F6A75">
        <w:t xml:space="preserve"> </w:t>
      </w:r>
      <w:r w:rsidR="00AA4726" w:rsidRPr="008F6A75">
        <w:rPr>
          <w:lang w:val="en-GB"/>
        </w:rPr>
        <w:t>siswa kelas XI</w:t>
      </w:r>
      <w:r w:rsidR="00AA4726" w:rsidRPr="008F6A75">
        <w:t xml:space="preserve"> sebagian besar masih dianggap lemah dalam </w:t>
      </w:r>
      <w:r w:rsidR="00AA4726" w:rsidRPr="008F6A75">
        <w:rPr>
          <w:lang w:val="en-GB"/>
        </w:rPr>
        <w:t>proses belajar</w:t>
      </w:r>
      <w:r w:rsidR="00AA4726" w:rsidRPr="008F6A75">
        <w:t xml:space="preserve"> </w:t>
      </w:r>
      <w:r w:rsidR="00AA4726" w:rsidRPr="008F6A75">
        <w:rPr>
          <w:lang w:val="en-GB"/>
        </w:rPr>
        <w:t xml:space="preserve">menjadi </w:t>
      </w:r>
      <w:r w:rsidR="00AA4726" w:rsidRPr="008F6A75">
        <w:t xml:space="preserve">seorang wirausaha. Hal ini berkaitan dengan niat berwirausaha yang juga rendah dimana kebanyakan </w:t>
      </w:r>
      <w:r w:rsidR="00AA4726" w:rsidRPr="008F6A75">
        <w:rPr>
          <w:lang w:val="en-GB"/>
        </w:rPr>
        <w:t xml:space="preserve">siswa </w:t>
      </w:r>
      <w:r w:rsidR="00AA4726" w:rsidRPr="008F6A75">
        <w:t xml:space="preserve">tidak memiliki bisnis yang sedang dijalankan, serta keinginan yang rendah untuk menjadi wirausaha setelah lulus </w:t>
      </w:r>
      <w:r w:rsidR="00AA4726" w:rsidRPr="008F6A75">
        <w:rPr>
          <w:lang w:val="en-GB"/>
        </w:rPr>
        <w:t>sekolah</w:t>
      </w:r>
      <w:r w:rsidR="00AA4726" w:rsidRPr="008F6A75">
        <w:t xml:space="preserve">. Adapun pernyataan-pernyataan pembalajaran </w:t>
      </w:r>
      <w:r w:rsidR="00AA4726" w:rsidRPr="008F6A75">
        <w:rPr>
          <w:lang w:val="en-GB"/>
        </w:rPr>
        <w:t>ke</w:t>
      </w:r>
      <w:r w:rsidR="00AA4726" w:rsidRPr="008F6A75">
        <w:t>wirausaha</w:t>
      </w:r>
      <w:r w:rsidR="00AA4726" w:rsidRPr="008F6A75">
        <w:rPr>
          <w:lang w:val="en-GB"/>
        </w:rPr>
        <w:t>an</w:t>
      </w:r>
      <w:r w:rsidR="00AA4726" w:rsidRPr="008F6A75">
        <w:t xml:space="preserve"> yang dijadikan penilaian pra penelitian pada </w:t>
      </w:r>
      <w:r w:rsidR="00AA4726" w:rsidRPr="008F6A75">
        <w:rPr>
          <w:lang w:val="en-GB"/>
        </w:rPr>
        <w:t xml:space="preserve">siswa SMK </w:t>
      </w:r>
      <w:r w:rsidR="00AA4726">
        <w:rPr>
          <w:lang w:val="en-GB"/>
        </w:rPr>
        <w:t xml:space="preserve">Negeri </w:t>
      </w:r>
      <w:r>
        <w:rPr>
          <w:lang w:val="en-GB"/>
        </w:rPr>
        <w:t xml:space="preserve">kota </w:t>
      </w:r>
      <w:r w:rsidR="00AA4726">
        <w:rPr>
          <w:lang w:val="en-GB"/>
        </w:rPr>
        <w:t>Bandung</w:t>
      </w:r>
      <w:r w:rsidR="00AA4726" w:rsidRPr="008F6A75">
        <w:t xml:space="preserve"> berkaitan dengan dimensi dari teori </w:t>
      </w:r>
      <w:r w:rsidR="00AA4726" w:rsidRPr="008F6A75">
        <w:rPr>
          <w:lang w:val="en-GB"/>
        </w:rPr>
        <w:t>pembelajaran</w:t>
      </w:r>
      <w:r w:rsidR="00AA4726" w:rsidRPr="008F6A75">
        <w:t xml:space="preserve"> </w:t>
      </w:r>
      <w:r w:rsidR="00AA4726" w:rsidRPr="008F6A75">
        <w:rPr>
          <w:lang w:val="en-GB"/>
        </w:rPr>
        <w:t>ke</w:t>
      </w:r>
      <w:r w:rsidR="00AA4726" w:rsidRPr="008F6A75">
        <w:t>wirausaha</w:t>
      </w:r>
      <w:r w:rsidR="00AA4726" w:rsidRPr="008F6A75">
        <w:rPr>
          <w:lang w:val="en-GB"/>
        </w:rPr>
        <w:t>an</w:t>
      </w:r>
      <w:r w:rsidR="00AA4726" w:rsidRPr="008F6A75">
        <w:t xml:space="preserve"> yaitu</w:t>
      </w:r>
      <w:r w:rsidR="00AA4726" w:rsidRPr="008F6A75">
        <w:rPr>
          <w:lang w:val="en-GB"/>
        </w:rPr>
        <w:t xml:space="preserve"> </w:t>
      </w:r>
      <w:r w:rsidR="00AA4726" w:rsidRPr="008F6A75">
        <w:t>tujuan pembelajaran, peserta didik, tenaga kependidikan, perancangan pengajaran kewirausahaan, metode pembelajaran, media pengajaran, dan evaluasi pengajaran</w:t>
      </w:r>
      <w:r w:rsidR="00AA4726" w:rsidRPr="008F6A75">
        <w:rPr>
          <w:i/>
        </w:rPr>
        <w:t>.</w:t>
      </w:r>
    </w:p>
    <w:p w:rsidR="00AA4726" w:rsidRDefault="00AA4726" w:rsidP="00AA4726">
      <w:pPr>
        <w:pStyle w:val="ParagrafNormal"/>
        <w:rPr>
          <w:lang w:val="en-GB"/>
        </w:rPr>
      </w:pPr>
      <w:r>
        <w:rPr>
          <w:lang w:val="en-GB"/>
        </w:rPr>
        <w:t xml:space="preserve">Motivasi berwirausaha menurut </w:t>
      </w:r>
      <w:r w:rsidRPr="00470EAD">
        <w:fldChar w:fldCharType="begin" w:fldLock="1"/>
      </w:r>
      <w:r w:rsidR="00AC04BC">
        <w:instrText>ADDIN CSL_CITATION {"citationItems":[{"id":"ITEM-1","itemData":{"author":[{"dropping-particle":"","family":"Sukmaningrum","given":"Swastinitya","non-dropping-particle":"","parse-names":false,"suffix":""},{"dropping-particle":"","family":"Rahardjo","given":"Mudji","non-dropping-particle":"","parse-names":false,"suffix":""}],"container-title":"Diponegoro Journal of Management","id":"ITEM-1","issue":"3","issued":{"date-parts":[["2017"]]},"page":"1-12","title":"Faktor-Faktor yang Memepengaruhi Niat Berwirausaha Mahasiswa Menggunakan Theory of Planned Behavior","type":"article-journal","volume":"6"},"uris":["http://www.mendeley.com/documents/?uuid=521faf7b-56c1-490d-a570-cc02c1f8de2d","http://www.mendeley.com/documents/?uuid=eb4311a2-253d-4e05-9840-915467264666"]}],"mendeley":{"formattedCitation":"(Sukmaningrum &amp; Rahardjo, 2017)","manualFormatting":"Sukmaningrum &amp; Rahardjo (2017)","plainTextFormattedCitation":"(Sukmaningrum &amp; Rahardjo, 2017)","previouslyFormattedCitation":"(Sukmaningrum &amp; Rahardjo, 2017)"},"properties":{"noteIndex":0},"schema":"https://github.com/citation-style-language/schema/raw/master/csl-citation.json"}</w:instrText>
      </w:r>
      <w:r w:rsidRPr="00470EAD">
        <w:fldChar w:fldCharType="separate"/>
      </w:r>
      <w:r>
        <w:rPr>
          <w:noProof/>
        </w:rPr>
        <w:t>Sukmaningrum &amp; Rahardjo (</w:t>
      </w:r>
      <w:r w:rsidRPr="00470EAD">
        <w:rPr>
          <w:noProof/>
        </w:rPr>
        <w:t>2017)</w:t>
      </w:r>
      <w:r w:rsidRPr="00470EAD">
        <w:fldChar w:fldCharType="end"/>
      </w:r>
      <w:r>
        <w:rPr>
          <w:lang w:val="en-GB"/>
        </w:rPr>
        <w:t xml:space="preserve"> menjadi salah satu faktor dalam mendukung meningka</w:t>
      </w:r>
      <w:r w:rsidR="00CA4D22">
        <w:rPr>
          <w:lang w:val="en-GB"/>
        </w:rPr>
        <w:t xml:space="preserve">tnya niat berwirausaha, Tabel </w:t>
      </w:r>
      <w:r>
        <w:rPr>
          <w:lang w:val="en-GB"/>
        </w:rPr>
        <w:t>5 menjelaskan kondisi motivasi berwirausaha siswa di SMK Negeri</w:t>
      </w:r>
      <w:r w:rsidR="00C67D9B">
        <w:rPr>
          <w:lang w:val="en-GB"/>
        </w:rPr>
        <w:t xml:space="preserve"> kota</w:t>
      </w:r>
      <w:r>
        <w:rPr>
          <w:lang w:val="en-GB"/>
        </w:rPr>
        <w:t xml:space="preserve"> Bandung.</w:t>
      </w:r>
    </w:p>
    <w:p w:rsidR="00AA4726" w:rsidRPr="00E33DAF" w:rsidRDefault="00C67D9B" w:rsidP="00C67D9B">
      <w:pPr>
        <w:pStyle w:val="CaptionTabel"/>
        <w:rPr>
          <w:lang w:val="en-GB"/>
        </w:rPr>
      </w:pPr>
      <w:bookmarkStart w:id="12" w:name="_Toc529177091"/>
      <w:bookmarkStart w:id="13" w:name="_Toc3348312"/>
      <w:bookmarkStart w:id="14" w:name="_Toc7097524"/>
      <w:r w:rsidRPr="00E33DAF">
        <w:t xml:space="preserve">Tabel </w:t>
      </w:r>
      <w:r>
        <w:rPr>
          <w:lang w:val="en-GB"/>
        </w:rPr>
        <w:t>5.</w:t>
      </w:r>
      <w:r>
        <w:rPr>
          <w:lang w:val="en-ID"/>
        </w:rPr>
        <w:t xml:space="preserve"> </w:t>
      </w:r>
      <w:r>
        <w:t>H</w:t>
      </w:r>
      <w:r w:rsidRPr="00E33DAF">
        <w:t>asil pra penelitian</w:t>
      </w:r>
      <w:r>
        <w:rPr>
          <w:lang w:val="en-ID"/>
        </w:rPr>
        <w:t xml:space="preserve"> </w:t>
      </w:r>
      <w:r w:rsidRPr="00E33DAF">
        <w:t xml:space="preserve">gambaran </w:t>
      </w:r>
      <w:r>
        <w:rPr>
          <w:lang w:val="en-GB"/>
        </w:rPr>
        <w:t>motivasi</w:t>
      </w:r>
      <w:r w:rsidRPr="00E33DAF">
        <w:t xml:space="preserve"> berwirausaha </w:t>
      </w:r>
      <w:r w:rsidRPr="00E33DAF">
        <w:rPr>
          <w:lang w:val="en-GB"/>
        </w:rPr>
        <w:t xml:space="preserve">siswa </w:t>
      </w:r>
      <w:bookmarkEnd w:id="12"/>
      <w:r>
        <w:rPr>
          <w:lang w:val="en-GB"/>
        </w:rPr>
        <w:t>SMK Negeri kota B</w:t>
      </w:r>
      <w:r w:rsidRPr="00F128FF">
        <w:rPr>
          <w:lang w:val="en-GB"/>
        </w:rPr>
        <w:t>andung</w:t>
      </w:r>
      <w:bookmarkEnd w:id="13"/>
      <w:bookmarkEnd w:id="14"/>
    </w:p>
    <w:tbl>
      <w:tblPr>
        <w:tblW w:w="4361" w:type="dxa"/>
        <w:jc w:val="center"/>
        <w:tblBorders>
          <w:top w:val="single" w:sz="4" w:space="0" w:color="auto"/>
          <w:bottom w:val="single" w:sz="4" w:space="0" w:color="auto"/>
        </w:tblBorders>
        <w:tblLook w:val="04A0" w:firstRow="1" w:lastRow="0" w:firstColumn="1" w:lastColumn="0" w:noHBand="0" w:noVBand="1"/>
      </w:tblPr>
      <w:tblGrid>
        <w:gridCol w:w="551"/>
        <w:gridCol w:w="2534"/>
        <w:gridCol w:w="576"/>
        <w:gridCol w:w="700"/>
      </w:tblGrid>
      <w:tr w:rsidR="00AA4726" w:rsidRPr="00DD65BC" w:rsidTr="00CA4D22">
        <w:trPr>
          <w:trHeight w:val="170"/>
          <w:tblHeader/>
          <w:jc w:val="center"/>
        </w:trPr>
        <w:tc>
          <w:tcPr>
            <w:tcW w:w="551" w:type="dxa"/>
            <w:vMerge w:val="restart"/>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r w:rsidRPr="00DD65BC">
              <w:t>No</w:t>
            </w:r>
          </w:p>
        </w:tc>
        <w:tc>
          <w:tcPr>
            <w:tcW w:w="2534" w:type="dxa"/>
            <w:vMerge w:val="restart"/>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r w:rsidRPr="00DD65BC">
              <w:t>Pernyataan</w:t>
            </w:r>
          </w:p>
        </w:tc>
        <w:tc>
          <w:tcPr>
            <w:tcW w:w="1276" w:type="dxa"/>
            <w:gridSpan w:val="2"/>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r w:rsidRPr="00DD65BC">
              <w:t>Jawaban</w:t>
            </w:r>
          </w:p>
        </w:tc>
      </w:tr>
      <w:tr w:rsidR="00AA4726" w:rsidRPr="00DD65BC" w:rsidTr="00CA4D22">
        <w:trPr>
          <w:trHeight w:val="170"/>
          <w:tblHeader/>
          <w:jc w:val="center"/>
        </w:trPr>
        <w:tc>
          <w:tcPr>
            <w:tcW w:w="551" w:type="dxa"/>
            <w:vMerge/>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p>
        </w:tc>
        <w:tc>
          <w:tcPr>
            <w:tcW w:w="2534" w:type="dxa"/>
            <w:vMerge/>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p>
        </w:tc>
        <w:tc>
          <w:tcPr>
            <w:tcW w:w="576" w:type="dxa"/>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r w:rsidRPr="00DD65BC">
              <w:t>Ya</w:t>
            </w:r>
          </w:p>
        </w:tc>
        <w:tc>
          <w:tcPr>
            <w:tcW w:w="700" w:type="dxa"/>
            <w:tcBorders>
              <w:top w:val="single" w:sz="4" w:space="0" w:color="auto"/>
              <w:bottom w:val="single" w:sz="4" w:space="0" w:color="auto"/>
            </w:tcBorders>
            <w:shd w:val="clear" w:color="auto" w:fill="auto"/>
            <w:noWrap/>
            <w:vAlign w:val="center"/>
          </w:tcPr>
          <w:p w:rsidR="00AA4726" w:rsidRPr="00DD65BC" w:rsidRDefault="00AA4726" w:rsidP="00C67D9B">
            <w:pPr>
              <w:pStyle w:val="TeksTabel"/>
            </w:pPr>
            <w:r w:rsidRPr="00DD65BC">
              <w:t>Tidak</w:t>
            </w:r>
          </w:p>
        </w:tc>
      </w:tr>
      <w:tr w:rsidR="00AA4726" w:rsidRPr="00DD65BC" w:rsidTr="00C67D9B">
        <w:trPr>
          <w:trHeight w:val="170"/>
          <w:jc w:val="center"/>
        </w:trPr>
        <w:tc>
          <w:tcPr>
            <w:tcW w:w="551" w:type="dxa"/>
            <w:tcBorders>
              <w:top w:val="single" w:sz="4" w:space="0" w:color="auto"/>
            </w:tcBorders>
            <w:shd w:val="clear" w:color="auto" w:fill="auto"/>
            <w:noWrap/>
            <w:hideMark/>
          </w:tcPr>
          <w:p w:rsidR="00AA4726" w:rsidRPr="00DD65BC" w:rsidRDefault="00AA4726" w:rsidP="00C67D9B">
            <w:pPr>
              <w:pStyle w:val="TeksTabel"/>
            </w:pPr>
            <w:r>
              <w:t>1</w:t>
            </w:r>
          </w:p>
        </w:tc>
        <w:tc>
          <w:tcPr>
            <w:tcW w:w="2534" w:type="dxa"/>
            <w:tcBorders>
              <w:top w:val="single" w:sz="4" w:space="0" w:color="auto"/>
            </w:tcBorders>
            <w:shd w:val="clear" w:color="auto" w:fill="auto"/>
            <w:noWrap/>
            <w:hideMark/>
          </w:tcPr>
          <w:p w:rsidR="00AA4726" w:rsidRPr="00DD65BC" w:rsidRDefault="00AA4726" w:rsidP="00C67D9B">
            <w:pPr>
              <w:pStyle w:val="TeksTabel"/>
            </w:pPr>
            <w:r w:rsidRPr="00DD65BC">
              <w:t>Saya memiliki kemauan untuk menjadi seorang wirausaha</w:t>
            </w:r>
          </w:p>
        </w:tc>
        <w:tc>
          <w:tcPr>
            <w:tcW w:w="576" w:type="dxa"/>
            <w:tcBorders>
              <w:top w:val="single" w:sz="4" w:space="0" w:color="auto"/>
            </w:tcBorders>
            <w:shd w:val="clear" w:color="auto" w:fill="auto"/>
            <w:noWrap/>
            <w:vAlign w:val="center"/>
            <w:hideMark/>
          </w:tcPr>
          <w:p w:rsidR="00AA4726" w:rsidRPr="00DD65BC" w:rsidRDefault="00AA4726" w:rsidP="00C67D9B">
            <w:pPr>
              <w:pStyle w:val="TeksTabel"/>
            </w:pPr>
            <w:r w:rsidRPr="00DD65BC">
              <w:t>31.4</w:t>
            </w:r>
          </w:p>
        </w:tc>
        <w:tc>
          <w:tcPr>
            <w:tcW w:w="700" w:type="dxa"/>
            <w:tcBorders>
              <w:top w:val="single" w:sz="4" w:space="0" w:color="auto"/>
            </w:tcBorders>
            <w:shd w:val="clear" w:color="auto" w:fill="auto"/>
            <w:noWrap/>
            <w:vAlign w:val="center"/>
            <w:hideMark/>
          </w:tcPr>
          <w:p w:rsidR="00AA4726" w:rsidRPr="00DD65BC" w:rsidRDefault="00AA4726" w:rsidP="00C67D9B">
            <w:pPr>
              <w:pStyle w:val="TeksTabel"/>
            </w:pPr>
            <w:r w:rsidRPr="00DD65BC">
              <w:t>68.6</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2</w:t>
            </w:r>
          </w:p>
        </w:tc>
        <w:tc>
          <w:tcPr>
            <w:tcW w:w="2534" w:type="dxa"/>
            <w:shd w:val="clear" w:color="auto" w:fill="auto"/>
            <w:noWrap/>
            <w:hideMark/>
          </w:tcPr>
          <w:p w:rsidR="00AA4726" w:rsidRPr="00DD65BC" w:rsidRDefault="00AA4726" w:rsidP="00C67D9B">
            <w:pPr>
              <w:pStyle w:val="TeksTabel"/>
            </w:pPr>
            <w:r w:rsidRPr="00DD65BC">
              <w:t>Saya memiliki semangat yang tinggi untuk memiliki usaha sendiri tanpa putus asa</w:t>
            </w:r>
          </w:p>
        </w:tc>
        <w:tc>
          <w:tcPr>
            <w:tcW w:w="576" w:type="dxa"/>
            <w:shd w:val="clear" w:color="auto" w:fill="auto"/>
            <w:noWrap/>
            <w:vAlign w:val="center"/>
            <w:hideMark/>
          </w:tcPr>
          <w:p w:rsidR="00AA4726" w:rsidRPr="00DD65BC" w:rsidRDefault="00AA4726" w:rsidP="00C67D9B">
            <w:pPr>
              <w:pStyle w:val="TeksTabel"/>
            </w:pPr>
            <w:r w:rsidRPr="00DD65BC">
              <w:t>31.4</w:t>
            </w:r>
          </w:p>
        </w:tc>
        <w:tc>
          <w:tcPr>
            <w:tcW w:w="700" w:type="dxa"/>
            <w:shd w:val="clear" w:color="auto" w:fill="auto"/>
            <w:noWrap/>
            <w:vAlign w:val="center"/>
            <w:hideMark/>
          </w:tcPr>
          <w:p w:rsidR="00AA4726" w:rsidRPr="00DD65BC" w:rsidRDefault="00AA4726" w:rsidP="00C67D9B">
            <w:pPr>
              <w:pStyle w:val="TeksTabel"/>
            </w:pPr>
            <w:r w:rsidRPr="00DD65BC">
              <w:t>68.6</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3</w:t>
            </w:r>
          </w:p>
        </w:tc>
        <w:tc>
          <w:tcPr>
            <w:tcW w:w="2534" w:type="dxa"/>
            <w:shd w:val="clear" w:color="auto" w:fill="auto"/>
            <w:noWrap/>
            <w:hideMark/>
          </w:tcPr>
          <w:p w:rsidR="00AA4726" w:rsidRPr="00DD65BC" w:rsidRDefault="00AA4726" w:rsidP="00C67D9B">
            <w:pPr>
              <w:pStyle w:val="TeksTabel"/>
            </w:pPr>
            <w:r w:rsidRPr="00DD65BC">
              <w:t>Saya memiliki keyakinan usaha yang dijalankan akan sukses</w:t>
            </w:r>
          </w:p>
        </w:tc>
        <w:tc>
          <w:tcPr>
            <w:tcW w:w="576" w:type="dxa"/>
            <w:shd w:val="clear" w:color="auto" w:fill="auto"/>
            <w:noWrap/>
            <w:vAlign w:val="center"/>
            <w:hideMark/>
          </w:tcPr>
          <w:p w:rsidR="00AA4726" w:rsidRPr="00DD65BC" w:rsidRDefault="00AA4726" w:rsidP="00C67D9B">
            <w:pPr>
              <w:pStyle w:val="TeksTabel"/>
            </w:pPr>
            <w:r w:rsidRPr="00DD65BC">
              <w:t>28.6</w:t>
            </w:r>
          </w:p>
        </w:tc>
        <w:tc>
          <w:tcPr>
            <w:tcW w:w="700" w:type="dxa"/>
            <w:shd w:val="clear" w:color="auto" w:fill="auto"/>
            <w:noWrap/>
            <w:vAlign w:val="center"/>
            <w:hideMark/>
          </w:tcPr>
          <w:p w:rsidR="00AA4726" w:rsidRPr="00DD65BC" w:rsidRDefault="00AA4726" w:rsidP="00C67D9B">
            <w:pPr>
              <w:pStyle w:val="TeksTabel"/>
            </w:pPr>
            <w:r w:rsidRPr="00DD65BC">
              <w:t>71.4</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4</w:t>
            </w:r>
          </w:p>
        </w:tc>
        <w:tc>
          <w:tcPr>
            <w:tcW w:w="2534" w:type="dxa"/>
            <w:shd w:val="clear" w:color="auto" w:fill="auto"/>
            <w:noWrap/>
            <w:hideMark/>
          </w:tcPr>
          <w:p w:rsidR="00AA4726" w:rsidRPr="00DD65BC" w:rsidRDefault="00AA4726" w:rsidP="00C67D9B">
            <w:pPr>
              <w:pStyle w:val="TeksTabel"/>
            </w:pPr>
            <w:r w:rsidRPr="00DD65BC">
              <w:t>Saya memiliki keinginan untuk menjadi seorang pemimpin dalam sebuah usaha</w:t>
            </w:r>
          </w:p>
        </w:tc>
        <w:tc>
          <w:tcPr>
            <w:tcW w:w="576" w:type="dxa"/>
            <w:shd w:val="clear" w:color="auto" w:fill="auto"/>
            <w:noWrap/>
            <w:vAlign w:val="center"/>
            <w:hideMark/>
          </w:tcPr>
          <w:p w:rsidR="00AA4726" w:rsidRPr="00DD65BC" w:rsidRDefault="00AA4726" w:rsidP="00C67D9B">
            <w:pPr>
              <w:pStyle w:val="TeksTabel"/>
            </w:pPr>
            <w:r w:rsidRPr="00DD65BC">
              <w:t>34.3</w:t>
            </w:r>
          </w:p>
        </w:tc>
        <w:tc>
          <w:tcPr>
            <w:tcW w:w="700" w:type="dxa"/>
            <w:shd w:val="clear" w:color="auto" w:fill="auto"/>
            <w:noWrap/>
            <w:vAlign w:val="center"/>
            <w:hideMark/>
          </w:tcPr>
          <w:p w:rsidR="00AA4726" w:rsidRPr="00DD65BC" w:rsidRDefault="00AA4726" w:rsidP="00C67D9B">
            <w:pPr>
              <w:pStyle w:val="TeksTabel"/>
            </w:pPr>
            <w:r w:rsidRPr="00DD65BC">
              <w:t>65.7</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5</w:t>
            </w:r>
          </w:p>
        </w:tc>
        <w:tc>
          <w:tcPr>
            <w:tcW w:w="2534" w:type="dxa"/>
            <w:shd w:val="clear" w:color="auto" w:fill="auto"/>
            <w:noWrap/>
            <w:hideMark/>
          </w:tcPr>
          <w:p w:rsidR="00AA4726" w:rsidRPr="00DD65BC" w:rsidRDefault="00AA4726" w:rsidP="00C67D9B">
            <w:pPr>
              <w:pStyle w:val="TeksTabel"/>
            </w:pPr>
            <w:r w:rsidRPr="00DD65BC">
              <w:t>Saya memiliki potensi untuk menciptkan usaha yang kreatif dan inovatif</w:t>
            </w:r>
          </w:p>
        </w:tc>
        <w:tc>
          <w:tcPr>
            <w:tcW w:w="576" w:type="dxa"/>
            <w:shd w:val="clear" w:color="auto" w:fill="auto"/>
            <w:noWrap/>
            <w:vAlign w:val="center"/>
            <w:hideMark/>
          </w:tcPr>
          <w:p w:rsidR="00AA4726" w:rsidRPr="00DD65BC" w:rsidRDefault="00AA4726" w:rsidP="00C67D9B">
            <w:pPr>
              <w:pStyle w:val="TeksTabel"/>
            </w:pPr>
            <w:r w:rsidRPr="00DD65BC">
              <w:t>37.1</w:t>
            </w:r>
          </w:p>
        </w:tc>
        <w:tc>
          <w:tcPr>
            <w:tcW w:w="700" w:type="dxa"/>
            <w:shd w:val="clear" w:color="auto" w:fill="auto"/>
            <w:noWrap/>
            <w:vAlign w:val="center"/>
            <w:hideMark/>
          </w:tcPr>
          <w:p w:rsidR="00AA4726" w:rsidRPr="00DD65BC" w:rsidRDefault="00AA4726" w:rsidP="00C67D9B">
            <w:pPr>
              <w:pStyle w:val="TeksTabel"/>
            </w:pPr>
            <w:r w:rsidRPr="00DD65BC">
              <w:t>62.9</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6</w:t>
            </w:r>
          </w:p>
        </w:tc>
        <w:tc>
          <w:tcPr>
            <w:tcW w:w="2534" w:type="dxa"/>
            <w:shd w:val="clear" w:color="auto" w:fill="auto"/>
            <w:noWrap/>
            <w:hideMark/>
          </w:tcPr>
          <w:p w:rsidR="00AA4726" w:rsidRPr="00DD65BC" w:rsidRDefault="00AA4726" w:rsidP="00C67D9B">
            <w:pPr>
              <w:pStyle w:val="TeksTabel"/>
            </w:pPr>
            <w:r w:rsidRPr="00DD65BC">
              <w:t>Saya memiliki cita-cita untuk menjadi pengusaha sukses</w:t>
            </w:r>
          </w:p>
        </w:tc>
        <w:tc>
          <w:tcPr>
            <w:tcW w:w="576" w:type="dxa"/>
            <w:shd w:val="clear" w:color="auto" w:fill="auto"/>
            <w:noWrap/>
            <w:vAlign w:val="center"/>
            <w:hideMark/>
          </w:tcPr>
          <w:p w:rsidR="00AA4726" w:rsidRPr="00DD65BC" w:rsidRDefault="00AA4726" w:rsidP="00C67D9B">
            <w:pPr>
              <w:pStyle w:val="TeksTabel"/>
            </w:pPr>
            <w:r w:rsidRPr="00DD65BC">
              <w:t>31.4</w:t>
            </w:r>
          </w:p>
        </w:tc>
        <w:tc>
          <w:tcPr>
            <w:tcW w:w="700" w:type="dxa"/>
            <w:shd w:val="clear" w:color="auto" w:fill="auto"/>
            <w:noWrap/>
            <w:vAlign w:val="center"/>
            <w:hideMark/>
          </w:tcPr>
          <w:p w:rsidR="00AA4726" w:rsidRPr="00DD65BC" w:rsidRDefault="00AA4726" w:rsidP="00C67D9B">
            <w:pPr>
              <w:pStyle w:val="TeksTabel"/>
            </w:pPr>
            <w:r w:rsidRPr="00DD65BC">
              <w:t>68.6</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7</w:t>
            </w:r>
          </w:p>
        </w:tc>
        <w:tc>
          <w:tcPr>
            <w:tcW w:w="2534" w:type="dxa"/>
            <w:shd w:val="clear" w:color="auto" w:fill="auto"/>
            <w:noWrap/>
            <w:hideMark/>
          </w:tcPr>
          <w:p w:rsidR="00AA4726" w:rsidRPr="00DD65BC" w:rsidRDefault="00AA4726" w:rsidP="00C67D9B">
            <w:pPr>
              <w:pStyle w:val="TeksTabel"/>
            </w:pPr>
            <w:r w:rsidRPr="00DD65BC">
              <w:t xml:space="preserve">Saya memiliki kemampuan dalam menciptakan sebuah </w:t>
            </w:r>
            <w:r w:rsidRPr="00DD65BC">
              <w:lastRenderedPageBreak/>
              <w:t>usaha</w:t>
            </w:r>
          </w:p>
        </w:tc>
        <w:tc>
          <w:tcPr>
            <w:tcW w:w="576" w:type="dxa"/>
            <w:shd w:val="clear" w:color="auto" w:fill="auto"/>
            <w:noWrap/>
            <w:vAlign w:val="center"/>
            <w:hideMark/>
          </w:tcPr>
          <w:p w:rsidR="00AA4726" w:rsidRPr="00DD65BC" w:rsidRDefault="00AA4726" w:rsidP="00C67D9B">
            <w:pPr>
              <w:pStyle w:val="TeksTabel"/>
            </w:pPr>
            <w:r w:rsidRPr="00DD65BC">
              <w:t>40.0</w:t>
            </w:r>
          </w:p>
        </w:tc>
        <w:tc>
          <w:tcPr>
            <w:tcW w:w="700" w:type="dxa"/>
            <w:shd w:val="clear" w:color="auto" w:fill="auto"/>
            <w:noWrap/>
            <w:vAlign w:val="center"/>
            <w:hideMark/>
          </w:tcPr>
          <w:p w:rsidR="00AA4726" w:rsidRPr="00DD65BC" w:rsidRDefault="00AA4726" w:rsidP="00C67D9B">
            <w:pPr>
              <w:pStyle w:val="TeksTabel"/>
            </w:pPr>
            <w:r w:rsidRPr="00DD65BC">
              <w:t>60.0</w:t>
            </w:r>
          </w:p>
        </w:tc>
      </w:tr>
      <w:tr w:rsidR="00AA4726" w:rsidRPr="00DD65BC" w:rsidTr="00C67D9B">
        <w:trPr>
          <w:trHeight w:val="170"/>
          <w:jc w:val="center"/>
        </w:trPr>
        <w:tc>
          <w:tcPr>
            <w:tcW w:w="551" w:type="dxa"/>
            <w:shd w:val="clear" w:color="auto" w:fill="auto"/>
            <w:noWrap/>
            <w:hideMark/>
          </w:tcPr>
          <w:p w:rsidR="00AA4726" w:rsidRPr="00DD65BC" w:rsidRDefault="00AA4726" w:rsidP="00C67D9B">
            <w:pPr>
              <w:pStyle w:val="TeksTabel"/>
            </w:pPr>
            <w:r>
              <w:t>8</w:t>
            </w:r>
          </w:p>
        </w:tc>
        <w:tc>
          <w:tcPr>
            <w:tcW w:w="2534" w:type="dxa"/>
            <w:shd w:val="clear" w:color="auto" w:fill="auto"/>
            <w:noWrap/>
            <w:hideMark/>
          </w:tcPr>
          <w:p w:rsidR="00AA4726" w:rsidRPr="00DD65BC" w:rsidRDefault="00AA4726" w:rsidP="00C67D9B">
            <w:pPr>
              <w:pStyle w:val="TeksTabel"/>
            </w:pPr>
            <w:r w:rsidRPr="00DD65BC">
              <w:t>Saya yakin usaha yang akan dijalani dapat bersaing dengan pengusaha lain</w:t>
            </w:r>
          </w:p>
        </w:tc>
        <w:tc>
          <w:tcPr>
            <w:tcW w:w="576" w:type="dxa"/>
            <w:shd w:val="clear" w:color="auto" w:fill="auto"/>
            <w:noWrap/>
            <w:vAlign w:val="center"/>
            <w:hideMark/>
          </w:tcPr>
          <w:p w:rsidR="00AA4726" w:rsidRPr="00DD65BC" w:rsidRDefault="00AA4726" w:rsidP="00C67D9B">
            <w:pPr>
              <w:pStyle w:val="TeksTabel"/>
            </w:pPr>
            <w:r w:rsidRPr="00DD65BC">
              <w:t>34.3</w:t>
            </w:r>
          </w:p>
        </w:tc>
        <w:tc>
          <w:tcPr>
            <w:tcW w:w="700" w:type="dxa"/>
            <w:shd w:val="clear" w:color="auto" w:fill="auto"/>
            <w:noWrap/>
            <w:vAlign w:val="center"/>
            <w:hideMark/>
          </w:tcPr>
          <w:p w:rsidR="00AA4726" w:rsidRPr="00DD65BC" w:rsidRDefault="00AA4726" w:rsidP="00C67D9B">
            <w:pPr>
              <w:pStyle w:val="TeksTabel"/>
            </w:pPr>
            <w:r w:rsidRPr="00DD65BC">
              <w:t>65.7</w:t>
            </w:r>
          </w:p>
        </w:tc>
      </w:tr>
      <w:tr w:rsidR="00AA4726" w:rsidRPr="00DD65BC" w:rsidTr="00C67D9B">
        <w:trPr>
          <w:trHeight w:val="170"/>
          <w:jc w:val="center"/>
        </w:trPr>
        <w:tc>
          <w:tcPr>
            <w:tcW w:w="3085" w:type="dxa"/>
            <w:gridSpan w:val="2"/>
            <w:shd w:val="clear" w:color="auto" w:fill="auto"/>
            <w:noWrap/>
          </w:tcPr>
          <w:p w:rsidR="00AA4726" w:rsidRPr="00B22A80" w:rsidRDefault="00AA4726" w:rsidP="00C67D9B">
            <w:pPr>
              <w:pStyle w:val="TeksTabel"/>
            </w:pPr>
            <w:r w:rsidRPr="00B22A80">
              <w:t>Total</w:t>
            </w:r>
          </w:p>
        </w:tc>
        <w:tc>
          <w:tcPr>
            <w:tcW w:w="576" w:type="dxa"/>
            <w:shd w:val="clear" w:color="auto" w:fill="auto"/>
            <w:noWrap/>
            <w:vAlign w:val="center"/>
          </w:tcPr>
          <w:p w:rsidR="00AA4726" w:rsidRPr="00B22A80" w:rsidRDefault="00AA4726" w:rsidP="00C67D9B">
            <w:pPr>
              <w:pStyle w:val="TeksTabel"/>
            </w:pPr>
            <w:r w:rsidRPr="00B22A80">
              <w:t>33,6</w:t>
            </w:r>
          </w:p>
        </w:tc>
        <w:tc>
          <w:tcPr>
            <w:tcW w:w="700" w:type="dxa"/>
            <w:shd w:val="clear" w:color="auto" w:fill="auto"/>
            <w:noWrap/>
            <w:vAlign w:val="center"/>
          </w:tcPr>
          <w:p w:rsidR="00AA4726" w:rsidRPr="00B22A80" w:rsidRDefault="00AA4726" w:rsidP="00C67D9B">
            <w:pPr>
              <w:pStyle w:val="TeksTabel"/>
            </w:pPr>
            <w:r w:rsidRPr="00B22A80">
              <w:t>66,4</w:t>
            </w:r>
          </w:p>
        </w:tc>
      </w:tr>
    </w:tbl>
    <w:p w:rsidR="00AA4726" w:rsidRPr="00CA4D22" w:rsidRDefault="00AA4726" w:rsidP="00AA4726">
      <w:pPr>
        <w:pStyle w:val="ParagrafNormal"/>
        <w:rPr>
          <w:sz w:val="20"/>
        </w:rPr>
      </w:pPr>
      <w:r w:rsidRPr="00CA4D22">
        <w:rPr>
          <w:sz w:val="20"/>
        </w:rPr>
        <w:t>Sumber: Hasil pengolahan data tahun 2018</w:t>
      </w:r>
    </w:p>
    <w:p w:rsidR="00AA4726" w:rsidRPr="007A1DAA" w:rsidRDefault="00AA4726" w:rsidP="00AA4726">
      <w:pPr>
        <w:pStyle w:val="ParagrafNormal"/>
        <w:rPr>
          <w:sz w:val="28"/>
          <w:shd w:val="clear" w:color="auto" w:fill="FFFFFF"/>
        </w:rPr>
      </w:pPr>
      <w:r w:rsidRPr="007A1DAA">
        <w:t xml:space="preserve">Berdasarkan Tabel </w:t>
      </w:r>
      <w:r w:rsidR="00CA4D22">
        <w:t>5</w:t>
      </w:r>
      <w:r w:rsidRPr="007A1DAA">
        <w:t xml:space="preserve"> </w:t>
      </w:r>
      <w:r>
        <w:rPr>
          <w:shd w:val="clear" w:color="auto" w:fill="FFFFFF"/>
        </w:rPr>
        <w:t>menjelaskan</w:t>
      </w:r>
      <w:r w:rsidRPr="00DD65BC">
        <w:rPr>
          <w:shd w:val="clear" w:color="auto" w:fill="FFFFFF"/>
        </w:rPr>
        <w:t xml:space="preserve"> </w:t>
      </w:r>
      <w:r>
        <w:rPr>
          <w:shd w:val="clear" w:color="auto" w:fill="FFFFFF"/>
        </w:rPr>
        <w:t xml:space="preserve">gambaran pembelajaran siswa SMK Negeri </w:t>
      </w:r>
      <w:r w:rsidR="00CA4D22">
        <w:rPr>
          <w:shd w:val="clear" w:color="auto" w:fill="FFFFFF"/>
          <w:lang w:val="en-ID"/>
        </w:rPr>
        <w:t xml:space="preserve">kota </w:t>
      </w:r>
      <w:r>
        <w:rPr>
          <w:shd w:val="clear" w:color="auto" w:fill="FFFFFF"/>
        </w:rPr>
        <w:t xml:space="preserve">Bandung. Siswa yang menjawab YA pada sebanyak 33,6%, hal tersebut menggambarkan bahwa </w:t>
      </w:r>
      <w:r>
        <w:rPr>
          <w:lang w:val="en-GB"/>
        </w:rPr>
        <w:t>motivasi</w:t>
      </w:r>
      <w:r>
        <w:t xml:space="preserve"> berwirausaha</w:t>
      </w:r>
      <w:r w:rsidRPr="007A1DAA">
        <w:t xml:space="preserve"> </w:t>
      </w:r>
      <w:r>
        <w:rPr>
          <w:lang w:val="en-GB"/>
        </w:rPr>
        <w:t>siswa kelas XI</w:t>
      </w:r>
      <w:r w:rsidRPr="007A1DAA">
        <w:t xml:space="preserve"> sebagian besar masih dianggap lemah dalam memiliki </w:t>
      </w:r>
      <w:r>
        <w:rPr>
          <w:lang w:val="en-GB"/>
        </w:rPr>
        <w:t>motivasi</w:t>
      </w:r>
      <w:r w:rsidRPr="007A1DAA">
        <w:t xml:space="preserve"> </w:t>
      </w:r>
      <w:r>
        <w:rPr>
          <w:lang w:val="en-GB"/>
        </w:rPr>
        <w:t xml:space="preserve">menjadi </w:t>
      </w:r>
      <w:r w:rsidRPr="007A1DAA">
        <w:t xml:space="preserve">seorang wirausaha. Hal ini berkaitan dengan niat berwirausaha yang juga rendah di mana kebanyakan </w:t>
      </w:r>
      <w:r>
        <w:rPr>
          <w:lang w:val="en-GB"/>
        </w:rPr>
        <w:t xml:space="preserve">siswa </w:t>
      </w:r>
      <w:r w:rsidRPr="007A1DAA">
        <w:t>tidak memiliki bisnis yang se</w:t>
      </w:r>
      <w:r>
        <w:t xml:space="preserve">dang dijalankan, </w:t>
      </w:r>
      <w:r w:rsidRPr="007A1DAA">
        <w:t xml:space="preserve">serta keinginan yang rendah untuk menjadi wirausaha setelah lulus </w:t>
      </w:r>
      <w:r>
        <w:rPr>
          <w:lang w:val="en-GB"/>
        </w:rPr>
        <w:t>sekolah</w:t>
      </w:r>
      <w:r w:rsidRPr="007A1DAA">
        <w:t>. Ada</w:t>
      </w:r>
      <w:r>
        <w:t xml:space="preserve">pun pernyataan-pernyataan motivasi </w:t>
      </w:r>
      <w:r>
        <w:rPr>
          <w:lang w:val="en-GB"/>
        </w:rPr>
        <w:t>ber</w:t>
      </w:r>
      <w:r>
        <w:t>wirausaha</w:t>
      </w:r>
      <w:r w:rsidRPr="007A1DAA">
        <w:t xml:space="preserve"> yang dijadikan penilaian pra penelitian pada </w:t>
      </w:r>
      <w:r>
        <w:rPr>
          <w:lang w:val="en-GB"/>
        </w:rPr>
        <w:t xml:space="preserve">siswa SMK Negeri </w:t>
      </w:r>
      <w:r w:rsidR="00CA4D22">
        <w:rPr>
          <w:lang w:val="en-GB"/>
        </w:rPr>
        <w:t xml:space="preserve">kota </w:t>
      </w:r>
      <w:r>
        <w:rPr>
          <w:lang w:val="en-GB"/>
        </w:rPr>
        <w:t>Bandung</w:t>
      </w:r>
      <w:r w:rsidRPr="007A1DAA">
        <w:t xml:space="preserve"> berkaitan dengan dimensi dari teori </w:t>
      </w:r>
      <w:r>
        <w:rPr>
          <w:lang w:val="en-GB"/>
        </w:rPr>
        <w:t>motivasi</w:t>
      </w:r>
      <w:r w:rsidRPr="007A1DAA">
        <w:t xml:space="preserve"> </w:t>
      </w:r>
      <w:r>
        <w:rPr>
          <w:lang w:val="en-GB"/>
        </w:rPr>
        <w:t>ber</w:t>
      </w:r>
      <w:r>
        <w:t>wirausaha</w:t>
      </w:r>
      <w:r w:rsidRPr="007A1DAA">
        <w:t xml:space="preserve"> yaitu </w:t>
      </w:r>
      <w:r>
        <w:rPr>
          <w:lang w:val="en-GB"/>
        </w:rPr>
        <w:t xml:space="preserve">) </w:t>
      </w:r>
      <w:r>
        <w:rPr>
          <w:i/>
        </w:rPr>
        <w:t>need for a</w:t>
      </w:r>
      <w:r w:rsidRPr="00470EAD">
        <w:rPr>
          <w:i/>
        </w:rPr>
        <w:t>chievement</w:t>
      </w:r>
      <w:r>
        <w:rPr>
          <w:i/>
          <w:lang w:val="en-GB"/>
        </w:rPr>
        <w:t xml:space="preserve">, </w:t>
      </w:r>
      <w:r w:rsidRPr="00470EAD">
        <w:rPr>
          <w:lang w:val="en-GB"/>
        </w:rPr>
        <w:t xml:space="preserve">2) </w:t>
      </w:r>
      <w:r>
        <w:rPr>
          <w:i/>
        </w:rPr>
        <w:t>l</w:t>
      </w:r>
      <w:r w:rsidRPr="00470EAD">
        <w:rPr>
          <w:i/>
        </w:rPr>
        <w:t>ocus of control</w:t>
      </w:r>
      <w:r>
        <w:rPr>
          <w:lang w:val="en-GB"/>
        </w:rPr>
        <w:t xml:space="preserve">, 3) </w:t>
      </w:r>
      <w:r>
        <w:rPr>
          <w:i/>
        </w:rPr>
        <w:t>v</w:t>
      </w:r>
      <w:r w:rsidRPr="00470EAD">
        <w:rPr>
          <w:i/>
        </w:rPr>
        <w:t>ision</w:t>
      </w:r>
      <w:r>
        <w:rPr>
          <w:lang w:val="en-GB"/>
        </w:rPr>
        <w:t xml:space="preserve">, 4) </w:t>
      </w:r>
      <w:r>
        <w:rPr>
          <w:i/>
        </w:rPr>
        <w:t>d</w:t>
      </w:r>
      <w:r w:rsidRPr="00470EAD">
        <w:rPr>
          <w:i/>
        </w:rPr>
        <w:t>esire independence</w:t>
      </w:r>
      <w:r>
        <w:rPr>
          <w:lang w:val="en-GB"/>
        </w:rPr>
        <w:t xml:space="preserve">, 5) </w:t>
      </w:r>
      <w:r>
        <w:rPr>
          <w:i/>
        </w:rPr>
        <w:t>e</w:t>
      </w:r>
      <w:r w:rsidRPr="00470EAD">
        <w:rPr>
          <w:i/>
        </w:rPr>
        <w:t>goistic passion</w:t>
      </w:r>
      <w:r>
        <w:rPr>
          <w:lang w:val="en-GB"/>
        </w:rPr>
        <w:t xml:space="preserve">, 6) </w:t>
      </w:r>
      <w:r>
        <w:rPr>
          <w:i/>
        </w:rPr>
        <w:t>d</w:t>
      </w:r>
      <w:r w:rsidRPr="00470EAD">
        <w:rPr>
          <w:i/>
        </w:rPr>
        <w:t>rive</w:t>
      </w:r>
      <w:r>
        <w:rPr>
          <w:lang w:val="en-GB"/>
        </w:rPr>
        <w:t xml:space="preserve">, 7) </w:t>
      </w:r>
      <w:r>
        <w:rPr>
          <w:i/>
        </w:rPr>
        <w:t>g</w:t>
      </w:r>
      <w:r w:rsidRPr="00470EAD">
        <w:rPr>
          <w:i/>
        </w:rPr>
        <w:t>oal setting</w:t>
      </w:r>
      <w:r>
        <w:rPr>
          <w:lang w:val="en-GB"/>
        </w:rPr>
        <w:t>, dan 8)</w:t>
      </w:r>
      <w:r>
        <w:rPr>
          <w:i/>
        </w:rPr>
        <w:t xml:space="preserve"> s</w:t>
      </w:r>
      <w:r w:rsidRPr="00470EAD">
        <w:rPr>
          <w:i/>
        </w:rPr>
        <w:t>elf-efficacy</w:t>
      </w:r>
      <w:r w:rsidRPr="007A1DAA">
        <w:rPr>
          <w:i/>
        </w:rPr>
        <w:t>.</w:t>
      </w:r>
    </w:p>
    <w:p w:rsidR="00AA4726" w:rsidRDefault="00AA4726" w:rsidP="00AA4726">
      <w:pPr>
        <w:pStyle w:val="ParagrafNormal"/>
        <w:rPr>
          <w:lang w:val="en-US"/>
        </w:rPr>
      </w:pPr>
      <w:r w:rsidRPr="00120F2F">
        <w:t xml:space="preserve">Suatu negara akan maju dan stabil perekonomiannya jika penduduk yang menjadi wirausahawan minimal 2% dari jumlah penduduk. Majunya suatu negara dapat dilihat dari banyaknya wirausahawan di negara tersebut, semakin banyak jumlah wirausahawan semakin besar harapan masyarakat dapat memperoleh pekerjaan sesuai dengan keahlian. Kewirausahaan menjadi solusi terbaik yang di programkan pemerintah. Kewirausahaan menuntut adanya sikap disiplin dan sistematis dalam penerapan inovasi dan kreativitas untuk memecahkan persoalan hidup serta mencapai kehidupan yang lebih baik </w:t>
      </w:r>
      <w:r w:rsidRPr="00120F2F">
        <w:fldChar w:fldCharType="begin" w:fldLock="1"/>
      </w:r>
      <w:r w:rsidR="00AC04BC">
        <w:instrText>ADDIN CSL_CITATION {"citationItems":[{"id":"ITEM-1","itemData":{"DOI":"10.1007/s11365-017-0434-y","ISSN":"1554-7191","author":[{"dropping-particle":"","family":"Roy","given":"Rajib","non-dropping-particle":"","parse-names":false,"suffix":""},{"dropping-particle":"","family":"Akhtar","given":"Fatima","non-dropping-particle":"","parse-names":false,"suffix":""},{"dropping-particle":"","family":"Das","given":"Niladri","non-dropping-particle":"","parse-names":false,"suffix":""}],"container-title":"International Entrepreneurship and Management Journal","id":"ITEM-1","issued":{"date-parts":[["2017"]]},"publisher":"International Entrepreneurship and Management Journal","title":"Entrepreneurial intention among science &amp;amp; technology students in India: extending the theory of planned behavior","type":"article-journal"},"uris":["http://www.mendeley.com/documents/?uuid=59a5e96a-2b1f-4143-baf9-ab3e1125aacc","http://www.mendeley.com/documents/?uuid=a703d673-a3a3-4c62-bdbd-0a63e15c80b6","http://www.mendeley.com/documents/?uuid=57ff5726-e84f-436a-a989-af2d2ee4e741","http://www.mendeley.com/documents/?uuid=57feeb1c-df02-4811-bf48-40669385c5f8"]}],"mendeley":{"formattedCitation":"(Roy et al., 2017)","plainTextFormattedCitation":"(Roy et al., 2017)","previouslyFormattedCitation":"(Roy et al., 2017)"},"properties":{"noteIndex":0},"schema":"https://github.com/citation-style-language/schema/raw/master/csl-citation.json"}</w:instrText>
      </w:r>
      <w:r w:rsidRPr="00120F2F">
        <w:fldChar w:fldCharType="separate"/>
      </w:r>
      <w:r w:rsidRPr="00120F2F">
        <w:rPr>
          <w:noProof/>
        </w:rPr>
        <w:t>(Roy et al., 2017)</w:t>
      </w:r>
      <w:r w:rsidRPr="00120F2F">
        <w:fldChar w:fldCharType="end"/>
      </w:r>
      <w:r w:rsidRPr="00120F2F">
        <w:t>.</w:t>
      </w:r>
    </w:p>
    <w:p w:rsidR="00AA4726" w:rsidRDefault="00AA4726" w:rsidP="00AA4726">
      <w:pPr>
        <w:pStyle w:val="ParagrafNormal"/>
        <w:rPr>
          <w:lang w:val="en-US"/>
        </w:rPr>
      </w:pPr>
      <w:r>
        <w:rPr>
          <w:lang w:val="en-GB"/>
        </w:rPr>
        <w:t xml:space="preserve">Pendidikan kewirausahaaan menjadi salah satu faktor yang dapat meningkatkan niat berwirausaha siswa. </w:t>
      </w:r>
      <w:r>
        <w:rPr>
          <w:lang w:val="en-GB"/>
        </w:rPr>
        <w:fldChar w:fldCharType="begin" w:fldLock="1"/>
      </w:r>
      <w:r w:rsidR="00AC04BC">
        <w:rPr>
          <w:lang w:val="en-GB"/>
        </w:rPr>
        <w:instrText>ADDIN CSL_CITATION {"citationItems":[{"id":"ITEM-1","itemData":{"author":[{"dropping-particle":"","family":"Lestari","given":"Retno B","non-dropping-particle":"","parse-names":false,"suffix":""},{"dropping-particle":"","family":"Wijaya","given":"Trisnadi","non-dropping-particle":"","parse-names":false,"suffix":""}],"container-title":"Jurnal Ilmiah STIE MDP","id":"ITEM-1","issue":"2","issued":{"date-parts":[["2012"]]},"page":"112-119","title":"Pengaruh Pendidikan Kewirausahaan terhadap Minat Berwirausaha Mahasiswa di STIE MDP, STMIK MDP, dan STIE MUSI","type":"article-journal","volume":"1"},"uris":["http://www.mendeley.com/documents/?uuid=7fe025ac-ef42-4b84-a95b-2966502fafe2","http://www.mendeley.com/documents/?uuid=008ae0b9-3b7b-4cc3-8d27-46360951e4a5","http://www.mendeley.com/documents/?uuid=4cf42bc3-fcb7-4535-a504-c9b2e4d3c125"]}],"mendeley":{"formattedCitation":"(Lestari &amp; Wijaya, 2012)","manualFormatting":"Lestari &amp; Wijaya (2012)","plainTextFormattedCitation":"(Lestari &amp; Wijaya, 2012)","previouslyFormattedCitation":"(Lestari &amp; Wijaya, 2012)"},"properties":{"noteIndex":0},"schema":"https://github.com/citation-style-language/schema/raw/master/csl-citation.json"}</w:instrText>
      </w:r>
      <w:r>
        <w:rPr>
          <w:lang w:val="en-GB"/>
        </w:rPr>
        <w:fldChar w:fldCharType="separate"/>
      </w:r>
      <w:r>
        <w:rPr>
          <w:noProof/>
          <w:lang w:val="en-GB"/>
        </w:rPr>
        <w:t>Lestari &amp; Wijaya (</w:t>
      </w:r>
      <w:r w:rsidRPr="005874EC">
        <w:rPr>
          <w:noProof/>
          <w:lang w:val="en-GB"/>
        </w:rPr>
        <w:t>2012)</w:t>
      </w:r>
      <w:r>
        <w:rPr>
          <w:lang w:val="en-GB"/>
        </w:rPr>
        <w:fldChar w:fldCharType="end"/>
      </w:r>
      <w:r>
        <w:rPr>
          <w:lang w:val="en-GB"/>
        </w:rPr>
        <w:t xml:space="preserve"> pendidikan kewirausahaan dapat membentuk pola pikir, sikap, dan perilaku pada siswa menjadi seorang wirausahawan (</w:t>
      </w:r>
      <w:r w:rsidRPr="00575E7F">
        <w:rPr>
          <w:i/>
          <w:lang w:val="en-GB"/>
        </w:rPr>
        <w:t>entrepreneur</w:t>
      </w:r>
      <w:r>
        <w:rPr>
          <w:lang w:val="en-GB"/>
        </w:rPr>
        <w:t xml:space="preserve">) sejati, sehingga mengarahkan mereka untuk memiliki </w:t>
      </w:r>
      <w:r>
        <w:rPr>
          <w:lang w:val="en-GB"/>
        </w:rPr>
        <w:lastRenderedPageBreak/>
        <w:t xml:space="preserve">berwirausaha sebagai pilihan karir. </w:t>
      </w:r>
      <w:proofErr w:type="gramStart"/>
      <w:r>
        <w:rPr>
          <w:lang w:val="en-GB"/>
        </w:rPr>
        <w:t xml:space="preserve">Menurut </w:t>
      </w:r>
      <w:r>
        <w:rPr>
          <w:lang w:val="en-GB"/>
        </w:rPr>
        <w:fldChar w:fldCharType="begin" w:fldLock="1"/>
      </w:r>
      <w:r w:rsidR="00AC04BC">
        <w:rPr>
          <w:lang w:val="en-GB"/>
        </w:rPr>
        <w:instrText>ADDIN CSL_CITATION {"citationItems":[{"id":"ITEM-1","itemData":{"abstract":"Entrepreneurship education is assuming extraordinary relevance within academic programs all over the world, but there is very little known about it from a research perspective. This paper discusses the status of current research on entrepreneurship education, providing an overview of the academic debate on its main issues. The relationships between the core research issues are identified and avenues for further research are traced in order to foster the development of effective learning processes.","author":[{"dropping-particle":"","family":"Alberti","given":"Fernando","non-dropping-particle":"","parse-names":false,"suffix":""},{"dropping-particle":"","family":"Sciascia","given":"Salvatore","non-dropping-particle":"","parse-names":false,"suffix":""},{"dropping-particle":"","family":"Poli","given":"Alberto","non-dropping-particle":"","parse-names":false,"suffix":""}],"container-title":"14th Annual IntEnt Conference","id":"ITEM-1","issued":{"date-parts":[["2004"]]},"page":"4-7","title":"Entrepreneurship Education : Notes on an Ongoing Debate","type":"article-journal"},"uris":["http://www.mendeley.com/documents/?uuid=5239e630-cabc-4528-b7ae-d0e5608dfd46","http://www.mendeley.com/documents/?uuid=078a2a32-388a-4535-bd43-f7eb0bb908a6","http://www.mendeley.com/documents/?uuid=99f26f14-9340-4596-b9b5-a7ec0df85160"]}],"mendeley":{"formattedCitation":"(Alberti, Sciascia, &amp; Poli, 2004)","manualFormatting":"Alberti, Sciascia, &amp; Poli (2004)","plainTextFormattedCitation":"(Alberti, Sciascia, &amp; Poli, 2004)","previouslyFormattedCitation":"(Alberti, Sciascia, &amp; Poli, 2004)"},"properties":{"noteIndex":0},"schema":"https://github.com/citation-style-language/schema/raw/master/csl-citation.json"}</w:instrText>
      </w:r>
      <w:r>
        <w:rPr>
          <w:lang w:val="en-GB"/>
        </w:rPr>
        <w:fldChar w:fldCharType="separate"/>
      </w:r>
      <w:r w:rsidR="00CA4D22">
        <w:rPr>
          <w:noProof/>
          <w:lang w:val="en-GB"/>
        </w:rPr>
        <w:t xml:space="preserve">Alberti, </w:t>
      </w:r>
      <w:r>
        <w:rPr>
          <w:noProof/>
          <w:lang w:val="en-GB"/>
        </w:rPr>
        <w:t>Sciascia, &amp; Poli (</w:t>
      </w:r>
      <w:r w:rsidRPr="005874EC">
        <w:rPr>
          <w:noProof/>
          <w:lang w:val="en-GB"/>
        </w:rPr>
        <w:t>2004)</w:t>
      </w:r>
      <w:r>
        <w:rPr>
          <w:lang w:val="en-GB"/>
        </w:rPr>
        <w:fldChar w:fldCharType="end"/>
      </w:r>
      <w:r>
        <w:rPr>
          <w:lang w:val="en-GB"/>
        </w:rPr>
        <w:t xml:space="preserve"> menjelaskan tujuan dari pendidikan kewirusahaan untuk memperoleh pengetahuan yang berhubungan erat dengan kewirausahaan, memperoleh keterampilan dalam menggunakan teknik, analisis situasi usaha, dan menyusun rencana kerja, mengidentifikasi motivasi, potensi, bakat dan keterampilan kewirausahaan dan mengembangkannya, menghilangkan resiko yang terdapat dalam teknik analisis, mengembangkan empati dan dukungan bagi aspek unik dalam kewirausahaan, merubah sikap dan pemikiran yang salah terhadap perubahan, mendorong munculnya usaha baru, dan menstimulas elemen sosialisasi afektif.</w:t>
      </w:r>
      <w:proofErr w:type="gramEnd"/>
    </w:p>
    <w:p w:rsidR="00AA4726" w:rsidRPr="005104D6" w:rsidRDefault="00AA4726" w:rsidP="00AA4726">
      <w:pPr>
        <w:pStyle w:val="ParagrafNormal"/>
        <w:rPr>
          <w:lang w:val="en-US"/>
        </w:rPr>
      </w:pPr>
      <w:r>
        <w:rPr>
          <w:lang w:val="en-US"/>
        </w:rPr>
        <w:t xml:space="preserve">Penelitian lain mengungkapkan selain pembelajaran kewirausahaan, motivasi berwirausaha menjadi faktor dalam peningkatan niat berwirausaha </w:t>
      </w:r>
      <w:r>
        <w:rPr>
          <w:lang w:val="en-US"/>
        </w:rPr>
        <w:fldChar w:fldCharType="begin" w:fldLock="1"/>
      </w:r>
      <w:r w:rsidR="00AC04BC">
        <w:rPr>
          <w:lang w:val="en-US"/>
        </w:rPr>
        <w:instrText>ADDIN CSL_CITATION {"citationItems":[{"id":"ITEM-1","itemData":{"abstract":"Laba dan produktivitas usaha yang dilakukan pengusaha distro anggota Kreative Independent Clothing Kommunity mengalami penurunan dari tahun 2010-2013. Permasalahan yang lain adalah semakin tingginya persaingan dalam industri fashion do Kota Bandung selain bersaing dengan sesama distro (Distribution Store) ada Factory Outlet (FO) dan Butik. Serta lemahnya Citra perusahaan dilihat dari merk. Para konsumen lebih percaya pada distro yang sudah lama berdiri dibandingkan distro yang baru berdiri. Penelitian ini disusun untuk memperoleh temuan mengenai 1) bagaimana keterampilan wirausaha pengusaha distro anggota komunitas Kreative Independent Clothing Community (KICK), 2) bagaimana gambaran keberhasilan usaha distro anggota komunitas Kreative Independent Clothing Community (KICK), 3) bagaimana pengaruh keterampilan wirausaha terhadap keberhasilan usaha. Objek dalam penelitian ini adalah distro anggota komunitas Kreative Independent Clothing Community (KICK)) di Kota Bandung. Variabel bebas dalam penelitian ini adalah keterampilan wirausaha (X) dan variabel terikat adalah keberhasilan usaha (Y). Jenis penelitian yang digunakan adalah deskripitif dan verifikatif, metode yang digunakan adalah explanatory survey dengan tekhnik sampel jenuh dan jumlah responden sebanyak 32 orang. Tekhnik analisis data yang digunakan adalah regresi linear sederhana, dengan alat bantu software computer SPSS 21.0 for windows. Hasil yang diperoleh dalam penelitian menyatakan bahwa keterampilan wirausaha memiliki pengaruh sebesar 74,2% terhadap keberhasilan usaha. Dari hasil penelitian terhadap pengujian hipotesis dapat diketahui bahwa keterampilan wirausaha memiliki pengaruh positif terhadap keberhasilan usaha. Penulis merekomendasikan upaya yang harus dilakukan distro anggota komunitas Kreative Independent Clothing Community (KICK) di Kota Bandung untuk mencapai keberhasilan usaha dengan memperhatikan keterampilan wirausaha yang dimiliki oleh distro dan memaksimalkannya agar berhasil dalam menjalankan usahanya.","author":[{"dropping-particle":"","family":"Irawan","given":"Ari","non-dropping-particle":"","parse-names":false,"suffix":""},{"dropping-particle":"","family":"Mulyadi","given":"Hari","non-dropping-particle":"","parse-names":false,"suffix":""}],"container-title":"Journal of Business Management and Entrepreneurship Education","id":"ITEM-1","issue":"1","issued":{"date-parts":[["2016"]]},"page":"213-223","title":"Pengaruh Keterampilan Wirausaha terhadap Keberhasilan Usaha","type":"article-journal","volume":"1"},"uris":["http://www.mendeley.com/documents/?uuid=879a1833-0b82-4f07-8d9f-47c0fa01a19c","http://www.mendeley.com/documents/?uuid=3c745640-84c8-441e-bfd6-1e3ecbf0cfc2"]}],"mendeley":{"formattedCitation":"(Irawan &amp; Mulyadi, 2016)","plainTextFormattedCitation":"(Irawan &amp; Mulyadi, 2016)","previouslyFormattedCitation":"(Irawan &amp; Mulyadi, 2016)"},"properties":{"noteIndex":0},"schema":"https://github.com/citation-style-language/schema/raw/master/csl-citation.json"}</w:instrText>
      </w:r>
      <w:r>
        <w:rPr>
          <w:lang w:val="en-US"/>
        </w:rPr>
        <w:fldChar w:fldCharType="separate"/>
      </w:r>
      <w:r w:rsidRPr="004C037F">
        <w:rPr>
          <w:noProof/>
          <w:lang w:val="en-US"/>
        </w:rPr>
        <w:t>(Irawan &amp; Mulyadi, 2016)</w:t>
      </w:r>
      <w:r>
        <w:rPr>
          <w:lang w:val="en-US"/>
        </w:rPr>
        <w:fldChar w:fldCharType="end"/>
      </w:r>
      <w:r>
        <w:rPr>
          <w:lang w:val="en-US"/>
        </w:rPr>
        <w:t xml:space="preserve">. </w:t>
      </w:r>
      <w:r w:rsidRPr="005104D6">
        <w:rPr>
          <w:lang w:val="en-US"/>
        </w:rPr>
        <w:t>P</w:t>
      </w:r>
      <w:r>
        <w:rPr>
          <w:lang w:val="en-US"/>
        </w:rPr>
        <w:t xml:space="preserve">ada dasarnya motivasi merupakan </w:t>
      </w:r>
      <w:r w:rsidRPr="005104D6">
        <w:rPr>
          <w:lang w:val="en-US"/>
        </w:rPr>
        <w:t xml:space="preserve">suatu dorongan baik dalam diri seseorang maupun dari luar atau dari lingkungan yang dapat mempengaruhi perilaku seseorang dalam melaksanakan aktivitasnya, dan apabila dikaitkan dengan pekerjaan yang dilaksanakan oleh seseorang maka tujuan dari pemberian motivasi dalam </w:t>
      </w:r>
      <w:r>
        <w:rPr>
          <w:lang w:val="en-US"/>
        </w:rPr>
        <w:t>pembelajaran</w:t>
      </w:r>
      <w:r w:rsidRPr="005104D6">
        <w:rPr>
          <w:lang w:val="en-US"/>
        </w:rPr>
        <w:t xml:space="preserve"> tersebut agar </w:t>
      </w:r>
      <w:r>
        <w:rPr>
          <w:lang w:val="en-US"/>
        </w:rPr>
        <w:t>siswa</w:t>
      </w:r>
      <w:r w:rsidRPr="005104D6">
        <w:rPr>
          <w:lang w:val="en-US"/>
        </w:rPr>
        <w:t xml:space="preserve"> lebih efektif dan efesien</w:t>
      </w:r>
      <w:r>
        <w:rPr>
          <w:lang w:val="en-US"/>
        </w:rPr>
        <w:t xml:space="preserve"> </w:t>
      </w:r>
      <w:r>
        <w:rPr>
          <w:lang w:val="en-US"/>
        </w:rPr>
        <w:fldChar w:fldCharType="begin" w:fldLock="1"/>
      </w:r>
      <w:r w:rsidR="00AC04BC">
        <w:rPr>
          <w:lang w:val="en-US"/>
        </w:rPr>
        <w:instrText>ADDIN CSL_CITATION {"citationItems":[{"id":"ITEM-1","itemData":{"abstract":"ABSTRAK :Produktivitas kerja merupakan persoalan yang selalu dibicarakan oleh banyak orang terutama untuk persoalan-persoalan yang berhubungan dengan dunia industry. Sumber Daya Manusia yang produktif sangat diperlukan untuk dijadikan asset penting bagi perusahaan dalam menghadapi persaingan dan krisis ekonomi global saat ini. Motivasi kerja dan kompetensi yang dimiliki karyawan sangat berperan penting dalam penciptaan SDM yang Produktif. Penelitian ini bertujuan untuk mengetahui pengaruh motivasi kerja terhadap produktivitas kerja, pengaruh kompetensi terhadap produktivitas kerja dan pengaruh motivasi kerja dan kompetensi terhadap produktivitas kerja pada karyawan bagian Manajemen, Sirkulasi dan Iklan PT. GALAMEDIA BANDUNG PERKASA. Motivasi kerja dan kompetensi sebagai variabel independen dan produktivitas kerja sebagai variabel dependen. Populasi pada penelitian ini adalah karyawan PT. GALAMEDIA BANDUNG PERKASA bagian manajemen, sirkulasi dan iklan dengan jumlah sampel 40 responden. Penelitian ini bersifat deskriptif verifikatif dan menggunakan metode explanatory survey, selain itu berdasarkan kurun waktu penelitiannya menggunakan metode pengembangan cross sectional method. Data yang digunakan adalah data primer dan sekunder. Untuk mengukur besarnya pengaruh motivasi kerja terhadap produktivitas kerja, pengaruh kompetensi terhadap produktivitas kerja, serta pengaruh motivasi kerja dan kompetensi terhadap produktivitas kerja karyawan PT. Galamedia Bandung Perkasa menggunakan teknik analisis data dengan menggunakan analisis jalur melalui bantuan program SPSS 15 for windows. Berdasarkan hasil pengujian statistik diperoleh temuan bahwa motivasi kerja dan kompetensi berada dalam kategori sedang. Motivasi kerja memiliki pengaruh yang positif terhadap produktivitas kerja sebesar 19.94% dan kompetensi memiliki pengaruh terhadap produktivitas kerja sebesar 48.71%. Secara simultan motivasi kerja dan kompetensi kerja berpengaruh positif terhadap produktivitas kerja karyawan PT. Galamedia Bandung Perkasa yaitu sebesar 68,65%, yang termasuk ke dalam kategori tinggi yang berada diantara 0,60- 0,799.Sedangkan sisanya dipengaruhi oleh faktor lain. Sehingga dapat disimpulkan bahwa motivasi kerja dan kompetensi berpengaruh terhadap tingkat produktivitas kerja karyawan PT. Galamedia Bandung Perkasa.","author":[{"dropping-particle":"","family":"Mulyadi","given":"Hari","non-dropping-particle":"","parse-names":false,"suffix":""}],"container-title":"Manajerial","id":"ITEM-1","issue":"17","issued":{"date-parts":[["2010"]]},"page":"97-111","title":"Pengaruh Motivasi Dan Kompetensi Kerja Terhadap Produktivitas Kerja Karyawan Pada Pt. Galamedia Bandung Perkasa","type":"article-journal","volume":"9"},"uris":["http://www.mendeley.com/documents/?uuid=a6449314-bcbe-47e2-98c8-03fa635d99c7","http://www.mendeley.com/documents/?uuid=dfcb66ab-2edc-491c-a2c8-0f3ed5496db8"]}],"mendeley":{"formattedCitation":"(Mulyadi, 2010)","plainTextFormattedCitation":"(Mulyadi, 2010)","previouslyFormattedCitation":"(Mulyadi, 2010)"},"properties":{"noteIndex":0},"schema":"https://github.com/citation-style-language/schema/raw/master/csl-citation.json"}</w:instrText>
      </w:r>
      <w:r>
        <w:rPr>
          <w:lang w:val="en-US"/>
        </w:rPr>
        <w:fldChar w:fldCharType="separate"/>
      </w:r>
      <w:r w:rsidRPr="00D0756B">
        <w:rPr>
          <w:noProof/>
          <w:lang w:val="en-US"/>
        </w:rPr>
        <w:t>(Mulyadi, 2010)</w:t>
      </w:r>
      <w:r>
        <w:rPr>
          <w:lang w:val="en-US"/>
        </w:rPr>
        <w:fldChar w:fldCharType="end"/>
      </w:r>
      <w:r>
        <w:rPr>
          <w:lang w:val="en-US"/>
        </w:rPr>
        <w:t xml:space="preserve">. </w:t>
      </w:r>
      <w:r w:rsidRPr="00CA2BE5">
        <w:rPr>
          <w:lang w:val="en-US"/>
        </w:rPr>
        <w:t>Motivasi pada manusia merupakan unsur yang sangat penting karena sebagai pendorong untuk melakukan sesuatu</w:t>
      </w:r>
      <w:r>
        <w:rPr>
          <w:lang w:val="en-US"/>
        </w:rPr>
        <w:t xml:space="preserve"> </w:t>
      </w:r>
      <w:r>
        <w:rPr>
          <w:lang w:val="en-US"/>
        </w:rPr>
        <w:fldChar w:fldCharType="begin" w:fldLock="1"/>
      </w:r>
      <w:r w:rsidR="00AC04BC">
        <w:rPr>
          <w:lang w:val="en-US"/>
        </w:rPr>
        <w:instrText>ADDIN CSL_CITATION {"citationItems":[{"id":"ITEM-1","itemData":{"author":[{"dropping-particle":"","family":"Mulyadi","given":"Hari","non-dropping-particle":"","parse-names":false,"suffix":""},{"dropping-particle":"","family":"Marlina","given":"Nina","non-dropping-particle":"","parse-names":false,"suffix":""}],"container-title":"Strategic: Jurnal Pendidikan Manajemen Bisnis","id":"ITEM-1","issued":{"date-parts":[["2010"]]},"title":"Kinerja Karyawan Pada Departemen Weaving","type":"article-journal","volume":"9"},"uris":["http://www.mendeley.com/documents/?uuid=e6c1092f-c43c-445f-be9f-5598de279bfc","http://www.mendeley.com/documents/?uuid=06743054-9a4e-4c27-a4c6-b7b28bfacd19"]}],"mendeley":{"formattedCitation":"(Mulyadi &amp; Marlina, 2010)","plainTextFormattedCitation":"(Mulyadi &amp; Marlina, 2010)","previouslyFormattedCitation":"(Mulyadi &amp; Marlina, 2010)"},"properties":{"noteIndex":0},"schema":"https://github.com/citation-style-language/schema/raw/master/csl-citation.json"}</w:instrText>
      </w:r>
      <w:r>
        <w:rPr>
          <w:lang w:val="en-US"/>
        </w:rPr>
        <w:fldChar w:fldCharType="separate"/>
      </w:r>
      <w:r w:rsidRPr="00650B16">
        <w:rPr>
          <w:noProof/>
          <w:lang w:val="en-US"/>
        </w:rPr>
        <w:t>(Mulyadi &amp; Marlina, 2010)</w:t>
      </w:r>
      <w:r>
        <w:rPr>
          <w:lang w:val="en-US"/>
        </w:rPr>
        <w:fldChar w:fldCharType="end"/>
      </w:r>
      <w:r>
        <w:rPr>
          <w:lang w:val="en-US"/>
        </w:rPr>
        <w:t>.</w:t>
      </w:r>
    </w:p>
    <w:p w:rsidR="001D25D8" w:rsidRDefault="001D25D8" w:rsidP="005B3BD2">
      <w:pPr>
        <w:pStyle w:val="ParagrafNormal"/>
        <w:rPr>
          <w:i/>
        </w:rPr>
      </w:pPr>
      <w:r>
        <w:t>Berdasarkan latar belakang masalah diatas, maka</w:t>
      </w:r>
      <w:r w:rsidRPr="00D67DDE">
        <w:t xml:space="preserve"> penulis merumuskan</w:t>
      </w:r>
      <w:r>
        <w:t xml:space="preserve"> </w:t>
      </w:r>
      <w:r w:rsidRPr="00D67DDE">
        <w:t xml:space="preserve">beberapa rumusan penelitian yaitu </w:t>
      </w:r>
      <w:r>
        <w:t xml:space="preserve">bagaimana </w:t>
      </w:r>
      <w:r w:rsidR="00C04B00">
        <w:t xml:space="preserve">pengaruh </w:t>
      </w:r>
      <w:r w:rsidR="00CA4D22">
        <w:rPr>
          <w:lang w:val="en-ID"/>
        </w:rPr>
        <w:t>pembelajaran kewirausahaan</w:t>
      </w:r>
      <w:r w:rsidR="00C04B00">
        <w:t xml:space="preserve"> </w:t>
      </w:r>
      <w:r w:rsidR="00CA4D22">
        <w:t>terhadap niat berwirausaha siswa di SMK Negeri kota Bandung</w:t>
      </w:r>
      <w:r w:rsidR="00201BED">
        <w:t xml:space="preserve">, </w:t>
      </w:r>
      <w:r w:rsidR="00E0646E">
        <w:t xml:space="preserve">bagaimana pengaruh </w:t>
      </w:r>
      <w:r w:rsidR="00CA4D22">
        <w:rPr>
          <w:lang w:val="en-ID"/>
        </w:rPr>
        <w:t>motivasi</w:t>
      </w:r>
      <w:r w:rsidR="00E0646E">
        <w:t xml:space="preserve"> terhadap </w:t>
      </w:r>
      <w:r w:rsidR="00CA4D22">
        <w:rPr>
          <w:lang w:val="en-ID"/>
        </w:rPr>
        <w:t>niat berwirausaha</w:t>
      </w:r>
      <w:r w:rsidR="00E0646E">
        <w:t xml:space="preserve"> </w:t>
      </w:r>
      <w:r w:rsidR="00CA4D22">
        <w:rPr>
          <w:lang w:val="en-ID"/>
        </w:rPr>
        <w:t>siswa di SMK Negeri kota Bandung</w:t>
      </w:r>
      <w:r w:rsidR="00201BED">
        <w:t xml:space="preserve">, dan pengaruh </w:t>
      </w:r>
      <w:r w:rsidR="00CA4D22">
        <w:rPr>
          <w:lang w:val="en-ID"/>
        </w:rPr>
        <w:t>pembelajaran kewirausahaan</w:t>
      </w:r>
      <w:r w:rsidR="00201BED">
        <w:t xml:space="preserve"> dan </w:t>
      </w:r>
      <w:r w:rsidR="00CA4D22">
        <w:rPr>
          <w:lang w:val="en-ID"/>
        </w:rPr>
        <w:t>motivasi berwirausaha</w:t>
      </w:r>
      <w:r w:rsidR="00201BED">
        <w:t xml:space="preserve"> terhadap </w:t>
      </w:r>
      <w:r w:rsidR="00CA4D22">
        <w:rPr>
          <w:lang w:val="en-ID"/>
        </w:rPr>
        <w:t>niat berwirausaha siswa di SMK Negeri kota Bandung</w:t>
      </w:r>
      <w:r w:rsidRPr="00D67DDE">
        <w:t xml:space="preserve">. Tujuan dari penelitian ini adalah untuk mengetahui </w:t>
      </w:r>
      <w:r w:rsidR="00C04B00">
        <w:t xml:space="preserve">pengaruh </w:t>
      </w:r>
      <w:r w:rsidR="006C4841">
        <w:rPr>
          <w:lang w:val="en-ID"/>
        </w:rPr>
        <w:t>pembelajaran kewirausahaan</w:t>
      </w:r>
      <w:r w:rsidR="00E0646E">
        <w:t xml:space="preserve"> terhadap </w:t>
      </w:r>
      <w:r w:rsidR="006C4841">
        <w:rPr>
          <w:lang w:val="en-ID"/>
        </w:rPr>
        <w:t>niat berwirausaha siswa di SMK Negeri kota Bandung</w:t>
      </w:r>
      <w:r w:rsidR="00201BED">
        <w:t xml:space="preserve">, </w:t>
      </w:r>
      <w:r w:rsidR="00E0646E">
        <w:t xml:space="preserve">pengaruh </w:t>
      </w:r>
      <w:r w:rsidR="006C4841">
        <w:rPr>
          <w:lang w:val="en-ID"/>
        </w:rPr>
        <w:t>motivasi berwirausaha</w:t>
      </w:r>
      <w:r w:rsidR="00E0646E">
        <w:t xml:space="preserve"> terhadap </w:t>
      </w:r>
      <w:r w:rsidR="006C4841">
        <w:rPr>
          <w:lang w:val="en-ID"/>
        </w:rPr>
        <w:t>niat berwiruasaha siswa di SMK Negeri kota Bandung</w:t>
      </w:r>
      <w:r w:rsidR="00201BED">
        <w:t xml:space="preserve">, dan pengaruh </w:t>
      </w:r>
      <w:r w:rsidR="006C4841">
        <w:rPr>
          <w:lang w:val="en-ID"/>
        </w:rPr>
        <w:lastRenderedPageBreak/>
        <w:t xml:space="preserve">pembelajaran kewirausahaan </w:t>
      </w:r>
      <w:r w:rsidR="00201BED">
        <w:t xml:space="preserve">dan </w:t>
      </w:r>
      <w:r w:rsidR="006C4841">
        <w:rPr>
          <w:lang w:val="en-ID"/>
        </w:rPr>
        <w:t>motivasi berwirausaha</w:t>
      </w:r>
      <w:r w:rsidR="00201BED">
        <w:t xml:space="preserve"> terhadap </w:t>
      </w:r>
      <w:r w:rsidR="006C4841">
        <w:rPr>
          <w:lang w:val="en-ID"/>
        </w:rPr>
        <w:t>niat berwirausahan siswa di SMK Negeri kota Bandung</w:t>
      </w:r>
      <w:r w:rsidR="00201BED">
        <w:t>.</w:t>
      </w:r>
    </w:p>
    <w:p w:rsidR="008C2A5D" w:rsidRPr="00CD7F63" w:rsidRDefault="008C2A5D" w:rsidP="008C2A5D">
      <w:pPr>
        <w:pStyle w:val="JudulSubbab"/>
      </w:pPr>
      <w:r w:rsidRPr="00CD7F63">
        <w:t xml:space="preserve">METODE PENELITIAN </w:t>
      </w:r>
    </w:p>
    <w:p w:rsidR="00F452C7" w:rsidRDefault="001D25D8" w:rsidP="00F452C7">
      <w:pPr>
        <w:pStyle w:val="Paragrafpertama"/>
        <w:rPr>
          <w:szCs w:val="24"/>
        </w:rPr>
      </w:pPr>
      <w:r>
        <w:t xml:space="preserve">Metode yang digunakan dalam penelitian ini adalah metode survey atau </w:t>
      </w:r>
      <w:r>
        <w:rPr>
          <w:i/>
        </w:rPr>
        <w:t>explanatory survey</w:t>
      </w:r>
      <w:r>
        <w:t xml:space="preserve">. Metode ini </w:t>
      </w:r>
      <w:r w:rsidRPr="00B16E36">
        <w:t xml:space="preserve">bertujuan untuk mengetahui </w:t>
      </w:r>
      <w:r w:rsidR="00FF16C3">
        <w:t xml:space="preserve">pengaruh </w:t>
      </w:r>
      <w:r w:rsidRPr="00B16E36">
        <w:t>antar variabel dengan cara pengujian hipotesis</w:t>
      </w:r>
      <w:r w:rsidR="00F452C7">
        <w:t xml:space="preserve">. </w:t>
      </w:r>
      <w:r w:rsidR="005668D8">
        <w:rPr>
          <w:szCs w:val="20"/>
        </w:rPr>
        <w:t xml:space="preserve">Unit analisis pada penelitian ini adalah </w:t>
      </w:r>
      <w:r w:rsidR="00EB03D5">
        <w:rPr>
          <w:szCs w:val="20"/>
          <w:lang w:val="en-GB"/>
        </w:rPr>
        <w:t>siswa di SMK Negeri kota Bandung</w:t>
      </w:r>
      <w:r w:rsidR="005668D8" w:rsidRPr="00F904B6">
        <w:rPr>
          <w:szCs w:val="20"/>
        </w:rPr>
        <w:t xml:space="preserve"> pada </w:t>
      </w:r>
      <w:r w:rsidR="005668D8" w:rsidRPr="007A194F">
        <w:rPr>
          <w:szCs w:val="20"/>
        </w:rPr>
        <w:t>kurun waktu kurang dari satu tahun</w:t>
      </w:r>
      <w:r w:rsidR="005668D8" w:rsidRPr="00F904B6">
        <w:rPr>
          <w:rStyle w:val="hps"/>
          <w:szCs w:val="20"/>
        </w:rPr>
        <w:t xml:space="preserve">, sehingga teknik pengumpulan data yang digunakan pada penelitian ini adalah </w:t>
      </w:r>
      <w:r w:rsidR="005668D8" w:rsidRPr="00F904B6">
        <w:rPr>
          <w:rStyle w:val="hps"/>
          <w:i/>
          <w:szCs w:val="20"/>
        </w:rPr>
        <w:t>cross-sectional method</w:t>
      </w:r>
      <w:r w:rsidR="005668D8">
        <w:rPr>
          <w:rStyle w:val="hps"/>
          <w:i/>
          <w:szCs w:val="20"/>
        </w:rPr>
        <w:t xml:space="preserve">. </w:t>
      </w:r>
      <w:r w:rsidR="005668D8" w:rsidRPr="00DA1BFB">
        <w:rPr>
          <w:i/>
          <w:szCs w:val="24"/>
        </w:rPr>
        <w:t xml:space="preserve">Cross sectional method </w:t>
      </w:r>
      <w:r w:rsidR="005668D8" w:rsidRPr="00DA1BFB">
        <w:rPr>
          <w:szCs w:val="24"/>
        </w:rPr>
        <w:t xml:space="preserve">pengumpulan informasi dari setiap elemen populasi sampel yang dilakukan hanya sekali pada waktu tertentu </w:t>
      </w:r>
      <w:r w:rsidR="005668D8" w:rsidRPr="00DA1BFB">
        <w:rPr>
          <w:szCs w:val="24"/>
        </w:rPr>
        <w:fldChar w:fldCharType="begin" w:fldLock="1"/>
      </w:r>
      <w:r w:rsidR="00AC04BC">
        <w:rPr>
          <w:szCs w:val="24"/>
        </w:rPr>
        <w:instrText>ADDIN CSL_CITATION {"citationItems":[{"id":"ITEM-1","itemData":{"author":[{"dropping-particle":"al","family":"Sumarwan","given":"U. et","non-dropping-particle":"","parse-names":false,"suffix":""}],"id":"ITEM-1","issued":{"date-parts":[["2011"]]},"publisher":"IPB Press","publisher-place":"Bogor","title":"Riset Pemasaran dan Konsumen: Panduan Riset dan Kajian Kepuasan, Perilaku, Pembelian, Gaya Hidup, Loyalitas dan Persepsi Risiko","type":"book"},"uris":["http://www.mendeley.com/documents/?uuid=faa7b7c5-ffc5-4f8e-9330-f1c6f601d6ce"]}],"mendeley":{"formattedCitation":"(Sumarwan, 2011)","manualFormatting":"(Sumarwan 2011: 20)","plainTextFormattedCitation":"(Sumarwan, 2011)","previouslyFormattedCitation":"(Sumarwan, 2011)"},"properties":{"noteIndex":0},"schema":"https://github.com/citation-style-language/schema/raw/master/csl-citation.json"}</w:instrText>
      </w:r>
      <w:r w:rsidR="005668D8" w:rsidRPr="00DA1BFB">
        <w:rPr>
          <w:szCs w:val="24"/>
        </w:rPr>
        <w:fldChar w:fldCharType="separate"/>
      </w:r>
      <w:r w:rsidR="005668D8" w:rsidRPr="00DA1BFB">
        <w:rPr>
          <w:noProof/>
          <w:szCs w:val="24"/>
        </w:rPr>
        <w:t>(Sumarwan 2011: 20)</w:t>
      </w:r>
      <w:r w:rsidR="005668D8" w:rsidRPr="00DA1BFB">
        <w:rPr>
          <w:szCs w:val="24"/>
        </w:rPr>
        <w:fldChar w:fldCharType="end"/>
      </w:r>
      <w:r w:rsidR="00F452C7">
        <w:rPr>
          <w:szCs w:val="24"/>
        </w:rPr>
        <w:t>.</w:t>
      </w:r>
    </w:p>
    <w:p w:rsidR="001D25D8" w:rsidRPr="005668D8" w:rsidRDefault="00D222C3" w:rsidP="00F452C7">
      <w:pPr>
        <w:pStyle w:val="ParagrafNormal"/>
        <w:rPr>
          <w:szCs w:val="24"/>
        </w:rPr>
      </w:pPr>
      <w:r w:rsidRPr="00D222C3">
        <w:t>Sam</w:t>
      </w:r>
      <w:r>
        <w:t>p</w:t>
      </w:r>
      <w:r w:rsidR="00F452C7">
        <w:t>e</w:t>
      </w:r>
      <w:r w:rsidR="00EB03D5">
        <w:t>l dalam penelitian ini adalah 107</w:t>
      </w:r>
      <w:r w:rsidR="00F452C7">
        <w:t xml:space="preserve"> orang</w:t>
      </w:r>
      <w:r>
        <w:t xml:space="preserve"> </w:t>
      </w:r>
      <w:r w:rsidR="00EB03D5">
        <w:rPr>
          <w:lang w:val="en-ID"/>
        </w:rPr>
        <w:t>siswa di SMK Negeri kota Bandung</w:t>
      </w:r>
      <w:r w:rsidR="00F452C7">
        <w:t xml:space="preserve"> dengan penarikan sampel</w:t>
      </w:r>
      <w:r>
        <w:t xml:space="preserve"> menggunakan metode </w:t>
      </w:r>
      <w:r w:rsidR="003A6556">
        <w:t xml:space="preserve">sampel </w:t>
      </w:r>
      <w:r w:rsidR="00EB03D5" w:rsidRPr="000E5869">
        <w:rPr>
          <w:sz w:val="24"/>
        </w:rPr>
        <w:fldChar w:fldCharType="begin" w:fldLock="1"/>
      </w:r>
      <w:r w:rsidR="00AC04BC">
        <w:rPr>
          <w:sz w:val="24"/>
        </w:rPr>
        <w:instrText>ADDIN CSL_CITATION {"citationItems":[{"id":"ITEM-1","itemData":{"author":[{"dropping-particle":"","family":"Tabachnick","given":"","non-dropping-particle":"","parse-names":false,"suffix":""},{"dropping-particle":"","family":"Fidell","given":"","non-dropping-particle":"","parse-names":false,"suffix":""}],"id":"ITEM-1","issued":{"date-parts":[["2013"]]},"publisher":"Boston: Pearson Education, Inc","title":"Using Multivariate Statisrics, Sixth Edition","type":"book"},"uris":["http://www.mendeley.com/documents/?uuid=9e14ebf7-2326-402b-a183-ef09272cfb27","http://www.mendeley.com/documents/?uuid=f928a7f2-18e8-4e57-8c63-b22d567cadfd"]}],"mendeley":{"formattedCitation":"(Tabachnick &amp; Fidell, 2013)","manualFormatting":"Tabachnick &amp; Fidell (2013)","plainTextFormattedCitation":"(Tabachnick &amp; Fidell, 2013)","previouslyFormattedCitation":"(Tabachnick &amp; Fidell, 2013)"},"properties":{"noteIndex":0},"schema":"https://github.com/citation-style-language/schema/raw/master/csl-citation.json"}</w:instrText>
      </w:r>
      <w:r w:rsidR="00EB03D5" w:rsidRPr="000E5869">
        <w:rPr>
          <w:sz w:val="24"/>
        </w:rPr>
        <w:fldChar w:fldCharType="separate"/>
      </w:r>
      <w:r w:rsidR="00EB03D5" w:rsidRPr="000E5869">
        <w:rPr>
          <w:noProof/>
          <w:sz w:val="24"/>
        </w:rPr>
        <w:t>T</w:t>
      </w:r>
      <w:r w:rsidR="00EB03D5">
        <w:rPr>
          <w:noProof/>
          <w:sz w:val="24"/>
        </w:rPr>
        <w:t>abachnick &amp; Fidell (</w:t>
      </w:r>
      <w:r w:rsidR="00EB03D5" w:rsidRPr="000E5869">
        <w:rPr>
          <w:noProof/>
          <w:sz w:val="24"/>
        </w:rPr>
        <w:t>2013)</w:t>
      </w:r>
      <w:r w:rsidR="00EB03D5" w:rsidRPr="000E5869">
        <w:rPr>
          <w:sz w:val="24"/>
        </w:rPr>
        <w:fldChar w:fldCharType="end"/>
      </w:r>
      <w:r w:rsidRPr="00D222C3">
        <w:t>.</w:t>
      </w:r>
      <w:r>
        <w:t xml:space="preserve"> </w:t>
      </w:r>
      <w:r w:rsidR="001D25D8">
        <w:t>Teknik pengumpulan data yang dilakukan dalam penelitian ini melalui penyebaran kuesioner. Teknik analisis data yang digunakan</w:t>
      </w:r>
      <w:r w:rsidR="001D25D8" w:rsidRPr="00B16E36">
        <w:t xml:space="preserve"> dalam</w:t>
      </w:r>
      <w:r w:rsidR="001D25D8">
        <w:t xml:space="preserve"> </w:t>
      </w:r>
      <w:r w:rsidR="001D25D8" w:rsidRPr="00B16E36">
        <w:t>penelitian ini adalah an</w:t>
      </w:r>
      <w:r w:rsidR="001D25D8">
        <w:t xml:space="preserve">alisis </w:t>
      </w:r>
      <w:r w:rsidR="00A93F2E">
        <w:t>verifikatif</w:t>
      </w:r>
      <w:r w:rsidR="001D25D8" w:rsidRPr="00B16E36">
        <w:t xml:space="preserve">. Analisis </w:t>
      </w:r>
      <w:r w:rsidR="00A93F2E">
        <w:t xml:space="preserve">verifikatif </w:t>
      </w:r>
      <w:r w:rsidR="001D25D8" w:rsidRPr="000E417B">
        <w:t xml:space="preserve">digunakan untuk </w:t>
      </w:r>
      <w:r w:rsidR="00A93F2E">
        <w:rPr>
          <w:szCs w:val="24"/>
        </w:rPr>
        <w:t xml:space="preserve">melihat pengaruh </w:t>
      </w:r>
      <w:r w:rsidR="00A93F2E">
        <w:rPr>
          <w:szCs w:val="24"/>
          <w:lang w:val="de-DE"/>
        </w:rPr>
        <w:t>lingkungan kerja</w:t>
      </w:r>
      <w:r w:rsidR="00A93F2E">
        <w:rPr>
          <w:szCs w:val="24"/>
        </w:rPr>
        <w:t xml:space="preserve"> dan </w:t>
      </w:r>
      <w:r w:rsidR="00A93F2E" w:rsidRPr="00CE4B47">
        <w:rPr>
          <w:szCs w:val="24"/>
        </w:rPr>
        <w:t>kompensasi</w:t>
      </w:r>
      <w:r w:rsidR="00A93F2E">
        <w:rPr>
          <w:szCs w:val="24"/>
        </w:rPr>
        <w:t xml:space="preserve"> terhadap </w:t>
      </w:r>
      <w:r w:rsidR="00A93F2E" w:rsidRPr="00CE4B47">
        <w:rPr>
          <w:iCs/>
          <w:szCs w:val="24"/>
        </w:rPr>
        <w:t>kepuasan kerja</w:t>
      </w:r>
      <w:r w:rsidR="00A93F2E">
        <w:rPr>
          <w:szCs w:val="24"/>
        </w:rPr>
        <w:t xml:space="preserve"> </w:t>
      </w:r>
      <w:r w:rsidR="001D25D8" w:rsidRPr="00B5164A">
        <w:t>(</w:t>
      </w:r>
      <w:r w:rsidR="001D25D8" w:rsidRPr="00B5164A">
        <w:fldChar w:fldCharType="begin" w:fldLock="1"/>
      </w:r>
      <w:r w:rsidR="00AC04BC">
        <w:instrText>ADDIN CSL_CITATION {"citationItems":[{"id":"ITEM-1","itemData":{"author":[{"dropping-particle":"","family":"Sugiyono","given":"","non-dropping-particle":"","parse-names":false,"suffix":""}],"id":"ITEM-1","issued":{"date-parts":[["2017"]]},"number-of-pages":"x + 334","publisher":"Alfabeta","publisher-place":"Bandung","title":"Metode Penelitian Kuantitatif, Kualitatif dan R &amp; D","type":"book"},"uris":["http://www.mendeley.com/documents/?uuid=8dbd022d-5825-4359-a60f-b78e11b67060","http://www.mendeley.com/documents/?uuid=9df1fa1c-627a-4653-bc80-6db06aa21a1a"]}],"mendeley":{"formattedCitation":"(Sugiyono, 2017)","manualFormatting":"Sugiyono, 2017: 147)","plainTextFormattedCitation":"(Sugiyono, 2017)","previouslyFormattedCitation":"(Sugiyono, 2017)"},"properties":{"noteIndex":0},"schema":"https://github.com/citation-style-language/schema/raw/master/csl-citation.json"}</w:instrText>
      </w:r>
      <w:r w:rsidR="001D25D8" w:rsidRPr="00B5164A">
        <w:fldChar w:fldCharType="separate"/>
      </w:r>
      <w:r w:rsidR="001D25D8" w:rsidRPr="00B5164A">
        <w:rPr>
          <w:noProof/>
        </w:rPr>
        <w:t>Sugiyono, 2017: 147)</w:t>
      </w:r>
      <w:r w:rsidR="001D25D8" w:rsidRPr="00B5164A">
        <w:fldChar w:fldCharType="end"/>
      </w:r>
      <w:r w:rsidR="001D25D8" w:rsidRPr="00B5164A">
        <w:t xml:space="preserve">. </w:t>
      </w:r>
    </w:p>
    <w:p w:rsidR="008C2A5D" w:rsidRPr="006876D3" w:rsidRDefault="001D25D8" w:rsidP="00B5164A">
      <w:pPr>
        <w:pStyle w:val="ParagrafNormal"/>
      </w:pPr>
      <w:r w:rsidRPr="00B5164A">
        <w:t xml:space="preserve">Variabel dalam penelitian terdiri dari </w:t>
      </w:r>
      <w:r w:rsidR="00EB03D5">
        <w:rPr>
          <w:lang w:val="en-ID"/>
        </w:rPr>
        <w:t>pembelajaran kewirausahaan, motivasi berwirausaha, dan niat berwirausaha</w:t>
      </w:r>
      <w:r w:rsidRPr="00B5164A">
        <w:t xml:space="preserve">. Penelitian ini menggunakan pengukuran data berskala </w:t>
      </w:r>
      <w:r w:rsidR="00EB03D5">
        <w:rPr>
          <w:lang w:val="en-ID"/>
        </w:rPr>
        <w:t>ordinal</w:t>
      </w:r>
      <w:r w:rsidR="003D7E7C">
        <w:t>.</w:t>
      </w:r>
    </w:p>
    <w:p w:rsidR="008C2A5D" w:rsidRPr="00531D41" w:rsidRDefault="008C2A5D" w:rsidP="008C2A5D">
      <w:pPr>
        <w:pStyle w:val="JudulSubbab"/>
        <w:spacing w:before="120"/>
      </w:pPr>
      <w:r w:rsidRPr="00531D41">
        <w:t>HASIL DAN PEMBAHASAN</w:t>
      </w:r>
    </w:p>
    <w:p w:rsidR="005B3BD2" w:rsidRPr="00E1354C" w:rsidRDefault="005B3BD2" w:rsidP="005B3BD2">
      <w:pPr>
        <w:pStyle w:val="Paragrafpertama"/>
      </w:pPr>
      <w:r>
        <w:t>P</w:t>
      </w:r>
      <w:r w:rsidRPr="00E247A4">
        <w:t>enelitian ini yang</w:t>
      </w:r>
      <w:r>
        <w:t xml:space="preserve"> terdiri dari</w:t>
      </w:r>
      <w:r w:rsidRPr="00E247A4">
        <w:t xml:space="preserve"> variabel bebas yaitu </w:t>
      </w:r>
      <w:r w:rsidR="003D7E7C">
        <w:rPr>
          <w:lang w:val="en-ID"/>
        </w:rPr>
        <w:t>pemebalajaran kewiraushaan</w:t>
      </w:r>
      <w:r w:rsidRPr="00E247A4">
        <w:t xml:space="preserve"> (X</w:t>
      </w:r>
      <w:r w:rsidR="005668D8" w:rsidRPr="005668D8">
        <w:rPr>
          <w:vertAlign w:val="subscript"/>
        </w:rPr>
        <w:t>1</w:t>
      </w:r>
      <w:r w:rsidRPr="00E247A4">
        <w:t>)</w:t>
      </w:r>
      <w:r w:rsidR="005668D8">
        <w:t xml:space="preserve"> dan </w:t>
      </w:r>
      <w:r w:rsidR="003D7E7C">
        <w:rPr>
          <w:lang w:val="en-ID"/>
        </w:rPr>
        <w:t>motivasi berwirausaha</w:t>
      </w:r>
      <w:r w:rsidR="005668D8">
        <w:t xml:space="preserve"> (X</w:t>
      </w:r>
      <w:r w:rsidR="005668D8" w:rsidRPr="005668D8">
        <w:rPr>
          <w:vertAlign w:val="subscript"/>
        </w:rPr>
        <w:t>2</w:t>
      </w:r>
      <w:r w:rsidR="005668D8">
        <w:t>)</w:t>
      </w:r>
      <w:r>
        <w:t xml:space="preserve"> </w:t>
      </w:r>
      <w:r w:rsidRPr="00E247A4">
        <w:t xml:space="preserve">sedangkan untuk variabel terikatnya adalah </w:t>
      </w:r>
      <w:r w:rsidR="003D7E7C">
        <w:rPr>
          <w:lang w:val="en-GB"/>
        </w:rPr>
        <w:t>niat berwirausaha</w:t>
      </w:r>
      <w:r w:rsidRPr="00E247A4">
        <w:t xml:space="preserve"> (Y). Untuk </w:t>
      </w:r>
      <w:r>
        <w:t xml:space="preserve">mengetahui pengaruh </w:t>
      </w:r>
      <w:r w:rsidR="003D7E7C">
        <w:rPr>
          <w:lang w:val="en-ID"/>
        </w:rPr>
        <w:t>pembelajaran kewirausahaan</w:t>
      </w:r>
      <w:r w:rsidR="003E1540">
        <w:t xml:space="preserve"> dan </w:t>
      </w:r>
      <w:r w:rsidR="003D7E7C">
        <w:rPr>
          <w:lang w:val="en-ID"/>
        </w:rPr>
        <w:t xml:space="preserve">motivasi berwirausaha </w:t>
      </w:r>
      <w:r>
        <w:t xml:space="preserve">terhadap </w:t>
      </w:r>
      <w:r w:rsidR="003D7E7C">
        <w:rPr>
          <w:lang w:val="en-GB"/>
        </w:rPr>
        <w:t>niat berwirausaha</w:t>
      </w:r>
      <w:r>
        <w:t xml:space="preserve"> dilakukan</w:t>
      </w:r>
      <w:r w:rsidRPr="00E247A4">
        <w:t xml:space="preserve"> pengujian regresi linier </w:t>
      </w:r>
      <w:r w:rsidR="005668D8">
        <w:t>berganda</w:t>
      </w:r>
      <w:r>
        <w:t>.</w:t>
      </w:r>
    </w:p>
    <w:p w:rsidR="005B3BD2" w:rsidRDefault="005B3BD2" w:rsidP="005B3BD2">
      <w:pPr>
        <w:pStyle w:val="ParagrafNormal"/>
      </w:pPr>
      <w:r>
        <w:t>Model persamaan regresi berganda yang akan dibentuk pada penelitian ini sebagai berikut..</w:t>
      </w:r>
    </w:p>
    <w:p w:rsidR="00201BED" w:rsidRPr="00201BED" w:rsidRDefault="00201BED" w:rsidP="00201BED">
      <w:pPr>
        <w:spacing w:after="0" w:line="240" w:lineRule="auto"/>
        <w:jc w:val="center"/>
        <w:rPr>
          <w:rFonts w:ascii="Times New Roman" w:hAnsi="Times New Roman" w:cs="Times New Roman"/>
          <w:b/>
        </w:rPr>
      </w:pPr>
      <w:r w:rsidRPr="00201BED">
        <w:rPr>
          <w:rFonts w:ascii="Times New Roman" w:hAnsi="Times New Roman" w:cs="Times New Roman"/>
          <w:b/>
          <w:bCs/>
          <w:iCs/>
          <w:szCs w:val="24"/>
        </w:rPr>
        <w:t>Y = a+ b</w:t>
      </w:r>
      <w:r w:rsidRPr="00201BED">
        <w:rPr>
          <w:rFonts w:ascii="Times New Roman" w:hAnsi="Times New Roman" w:cs="Times New Roman"/>
          <w:b/>
          <w:bCs/>
          <w:iCs/>
          <w:szCs w:val="24"/>
          <w:vertAlign w:val="subscript"/>
        </w:rPr>
        <w:t>1</w:t>
      </w:r>
      <w:r w:rsidRPr="00201BED">
        <w:rPr>
          <w:rFonts w:ascii="Times New Roman" w:hAnsi="Times New Roman" w:cs="Times New Roman"/>
          <w:b/>
          <w:bCs/>
          <w:iCs/>
          <w:szCs w:val="24"/>
        </w:rPr>
        <w:t>X</w:t>
      </w:r>
      <w:r w:rsidRPr="00201BED">
        <w:rPr>
          <w:rFonts w:ascii="Times New Roman" w:hAnsi="Times New Roman" w:cs="Times New Roman"/>
          <w:b/>
          <w:bCs/>
          <w:iCs/>
          <w:szCs w:val="24"/>
          <w:vertAlign w:val="subscript"/>
        </w:rPr>
        <w:t xml:space="preserve">1 </w:t>
      </w:r>
      <w:r w:rsidRPr="00201BED">
        <w:rPr>
          <w:rFonts w:ascii="Times New Roman" w:hAnsi="Times New Roman" w:cs="Times New Roman"/>
          <w:b/>
          <w:bCs/>
          <w:iCs/>
          <w:szCs w:val="24"/>
        </w:rPr>
        <w:t>+ b</w:t>
      </w:r>
      <w:r w:rsidRPr="00201BED">
        <w:rPr>
          <w:rFonts w:ascii="Times New Roman" w:hAnsi="Times New Roman" w:cs="Times New Roman"/>
          <w:b/>
          <w:bCs/>
          <w:iCs/>
          <w:szCs w:val="24"/>
          <w:vertAlign w:val="subscript"/>
        </w:rPr>
        <w:t>2</w:t>
      </w:r>
      <w:r w:rsidRPr="00201BED">
        <w:rPr>
          <w:rFonts w:ascii="Times New Roman" w:hAnsi="Times New Roman" w:cs="Times New Roman"/>
          <w:b/>
          <w:bCs/>
          <w:iCs/>
          <w:szCs w:val="24"/>
        </w:rPr>
        <w:t>X</w:t>
      </w:r>
      <w:r w:rsidRPr="00201BED">
        <w:rPr>
          <w:rFonts w:ascii="Times New Roman" w:hAnsi="Times New Roman" w:cs="Times New Roman"/>
          <w:b/>
          <w:bCs/>
          <w:iCs/>
          <w:szCs w:val="24"/>
          <w:vertAlign w:val="subscript"/>
        </w:rPr>
        <w:t xml:space="preserve">2 </w:t>
      </w:r>
      <w:r w:rsidRPr="00201BED">
        <w:rPr>
          <w:rFonts w:ascii="Times New Roman" w:hAnsi="Times New Roman" w:cs="Times New Roman"/>
          <w:b/>
          <w:bCs/>
          <w:iCs/>
          <w:szCs w:val="24"/>
        </w:rPr>
        <w:t>+ e</w:t>
      </w:r>
    </w:p>
    <w:p w:rsidR="005B3BD2" w:rsidRPr="00E1354C" w:rsidRDefault="005B3BD2" w:rsidP="005B3BD2">
      <w:pPr>
        <w:pStyle w:val="ParagrafNormal"/>
      </w:pPr>
      <w:r w:rsidRPr="00E1354C">
        <w:lastRenderedPageBreak/>
        <w:t>Sumber:</w:t>
      </w:r>
      <w:r w:rsidR="00201BED" w:rsidRPr="00201BED">
        <w:rPr>
          <w:bCs/>
          <w:iCs/>
          <w:szCs w:val="24"/>
        </w:rPr>
        <w:t xml:space="preserve"> </w:t>
      </w:r>
      <w:r w:rsidR="00201BED">
        <w:rPr>
          <w:bCs/>
          <w:iCs/>
          <w:szCs w:val="24"/>
        </w:rPr>
        <w:fldChar w:fldCharType="begin" w:fldLock="1"/>
      </w:r>
      <w:r w:rsidR="00AC04BC">
        <w:rPr>
          <w:bCs/>
          <w:iCs/>
          <w:szCs w:val="24"/>
        </w:rPr>
        <w:instrText>ADDIN CSL_CITATION {"citationItems":[{"id":"ITEM-1","itemData":{"author":[{"dropping-particle":"","family":"Sugiyono","given":"","non-dropping-particle":"","parse-names":false,"suffix":""}],"id":"ITEM-1","issued":{"date-parts":[["2017"]]},"number-of-pages":"x + 334","publisher":"Alfabeta","publisher-place":"Bandung","title":"Metode Penelitian Kuantitatif, Kualitatif dan R &amp; D","type":"book"},"uris":["http://www.mendeley.com/documents/?uuid=9df1fa1c-627a-4653-bc80-6db06aa21a1a","http://www.mendeley.com/documents/?uuid=8dbd022d-5825-4359-a60f-b78e11b67060"]}],"mendeley":{"formattedCitation":"(Sugiyono, 2017)","manualFormatting":"Sugiyono (2017; 192)","plainTextFormattedCitation":"(Sugiyono, 2017)","previouslyFormattedCitation":"(Sugiyono, 2017)"},"properties":{"noteIndex":0},"schema":"https://github.com/citation-style-language/schema/raw/master/csl-citation.json"}</w:instrText>
      </w:r>
      <w:r w:rsidR="00201BED">
        <w:rPr>
          <w:bCs/>
          <w:iCs/>
          <w:szCs w:val="24"/>
        </w:rPr>
        <w:fldChar w:fldCharType="separate"/>
      </w:r>
      <w:r w:rsidR="00201BED">
        <w:rPr>
          <w:bCs/>
          <w:iCs/>
          <w:noProof/>
          <w:szCs w:val="24"/>
        </w:rPr>
        <w:t>Sugiyono (</w:t>
      </w:r>
      <w:r w:rsidR="00201BED" w:rsidRPr="005A5AB3">
        <w:rPr>
          <w:bCs/>
          <w:iCs/>
          <w:noProof/>
          <w:szCs w:val="24"/>
        </w:rPr>
        <w:t>2017</w:t>
      </w:r>
      <w:r w:rsidR="00201BED">
        <w:rPr>
          <w:bCs/>
          <w:iCs/>
          <w:noProof/>
          <w:szCs w:val="24"/>
        </w:rPr>
        <w:t>; 192</w:t>
      </w:r>
      <w:r w:rsidR="00201BED" w:rsidRPr="005A5AB3">
        <w:rPr>
          <w:bCs/>
          <w:iCs/>
          <w:noProof/>
          <w:szCs w:val="24"/>
        </w:rPr>
        <w:t>)</w:t>
      </w:r>
      <w:r w:rsidR="00201BED">
        <w:rPr>
          <w:bCs/>
          <w:iCs/>
          <w:szCs w:val="24"/>
        </w:rPr>
        <w:fldChar w:fldCharType="end"/>
      </w:r>
    </w:p>
    <w:p w:rsidR="005B3BD2" w:rsidRPr="002E2059" w:rsidRDefault="005B3BD2" w:rsidP="005B3BD2">
      <w:pPr>
        <w:pStyle w:val="ParagrafNormal"/>
        <w:ind w:firstLine="0"/>
      </w:pPr>
      <w:r w:rsidRPr="002E2059">
        <w:t>Dimana :</w:t>
      </w:r>
    </w:p>
    <w:p w:rsidR="00201BED" w:rsidRPr="00201BED" w:rsidRDefault="00201BED" w:rsidP="00201BED">
      <w:pPr>
        <w:spacing w:after="0" w:line="240" w:lineRule="auto"/>
        <w:rPr>
          <w:rFonts w:ascii="Times New Roman" w:hAnsi="Times New Roman" w:cs="Times New Roman"/>
          <w:bCs/>
          <w:szCs w:val="24"/>
          <w:lang w:val="en-GB"/>
        </w:rPr>
      </w:pPr>
      <w:r w:rsidRPr="00201BED">
        <w:rPr>
          <w:rFonts w:ascii="Times New Roman" w:hAnsi="Times New Roman" w:cs="Times New Roman"/>
          <w:bCs/>
          <w:iCs/>
          <w:szCs w:val="24"/>
        </w:rPr>
        <w:t xml:space="preserve">Y </w:t>
      </w:r>
      <w:r w:rsidRPr="00201BED">
        <w:rPr>
          <w:rFonts w:ascii="Times New Roman" w:hAnsi="Times New Roman" w:cs="Times New Roman"/>
          <w:bCs/>
          <w:iCs/>
          <w:szCs w:val="24"/>
        </w:rPr>
        <w:tab/>
        <w:t xml:space="preserve">= </w:t>
      </w:r>
      <w:r w:rsidR="003D7E7C">
        <w:rPr>
          <w:rFonts w:ascii="Times New Roman" w:hAnsi="Times New Roman" w:cs="Times New Roman"/>
          <w:bCs/>
          <w:szCs w:val="24"/>
          <w:lang w:val="en-GB"/>
        </w:rPr>
        <w:t>Niat berwirausaha</w:t>
      </w:r>
    </w:p>
    <w:p w:rsidR="00201BED" w:rsidRPr="00201BED" w:rsidRDefault="00201BED" w:rsidP="00201BED">
      <w:pPr>
        <w:spacing w:after="0" w:line="240" w:lineRule="auto"/>
        <w:rPr>
          <w:rFonts w:ascii="Times New Roman" w:hAnsi="Times New Roman" w:cs="Times New Roman"/>
          <w:bCs/>
          <w:iCs/>
          <w:szCs w:val="24"/>
        </w:rPr>
      </w:pPr>
      <w:r w:rsidRPr="00201BED">
        <w:rPr>
          <w:rFonts w:ascii="Times New Roman" w:hAnsi="Times New Roman" w:cs="Times New Roman"/>
          <w:bCs/>
          <w:iCs/>
          <w:szCs w:val="24"/>
        </w:rPr>
        <w:t>X</w:t>
      </w:r>
      <w:r w:rsidRPr="00201BED">
        <w:rPr>
          <w:rFonts w:ascii="Times New Roman" w:hAnsi="Times New Roman" w:cs="Times New Roman"/>
          <w:bCs/>
          <w:iCs/>
          <w:szCs w:val="24"/>
          <w:vertAlign w:val="subscript"/>
        </w:rPr>
        <w:t>1</w:t>
      </w:r>
      <w:r w:rsidR="003D7E7C">
        <w:rPr>
          <w:rFonts w:ascii="Times New Roman" w:hAnsi="Times New Roman" w:cs="Times New Roman"/>
          <w:bCs/>
          <w:iCs/>
          <w:szCs w:val="24"/>
        </w:rPr>
        <w:t xml:space="preserve"> </w:t>
      </w:r>
      <w:r w:rsidR="003D7E7C">
        <w:rPr>
          <w:rFonts w:ascii="Times New Roman" w:hAnsi="Times New Roman" w:cs="Times New Roman"/>
          <w:bCs/>
          <w:iCs/>
          <w:szCs w:val="24"/>
        </w:rPr>
        <w:tab/>
        <w:t>= Pembelajaran kewirausahaan</w:t>
      </w:r>
    </w:p>
    <w:p w:rsidR="00201BED" w:rsidRPr="00201BED" w:rsidRDefault="00201BED" w:rsidP="00201BED">
      <w:pPr>
        <w:spacing w:after="0" w:line="240" w:lineRule="auto"/>
        <w:rPr>
          <w:rFonts w:ascii="Times New Roman" w:hAnsi="Times New Roman" w:cs="Times New Roman"/>
          <w:bCs/>
          <w:iCs/>
          <w:szCs w:val="24"/>
          <w:lang w:val="en-GB"/>
        </w:rPr>
      </w:pPr>
      <w:r w:rsidRPr="00201BED">
        <w:rPr>
          <w:rFonts w:ascii="Times New Roman" w:hAnsi="Times New Roman" w:cs="Times New Roman"/>
          <w:bCs/>
          <w:iCs/>
          <w:szCs w:val="24"/>
        </w:rPr>
        <w:t>X</w:t>
      </w:r>
      <w:r w:rsidRPr="00201BED">
        <w:rPr>
          <w:rFonts w:ascii="Times New Roman" w:hAnsi="Times New Roman" w:cs="Times New Roman"/>
          <w:bCs/>
          <w:iCs/>
          <w:szCs w:val="24"/>
          <w:vertAlign w:val="subscript"/>
        </w:rPr>
        <w:t xml:space="preserve">2 </w:t>
      </w:r>
      <w:r w:rsidRPr="00201BED">
        <w:rPr>
          <w:rFonts w:ascii="Times New Roman" w:hAnsi="Times New Roman" w:cs="Times New Roman"/>
          <w:bCs/>
          <w:iCs/>
          <w:szCs w:val="24"/>
          <w:vertAlign w:val="subscript"/>
        </w:rPr>
        <w:tab/>
      </w:r>
      <w:r w:rsidRPr="00201BED">
        <w:rPr>
          <w:rFonts w:ascii="Times New Roman" w:hAnsi="Times New Roman" w:cs="Times New Roman"/>
          <w:bCs/>
          <w:iCs/>
          <w:szCs w:val="24"/>
        </w:rPr>
        <w:t xml:space="preserve">= </w:t>
      </w:r>
      <w:r w:rsidR="003D7E7C">
        <w:rPr>
          <w:rFonts w:ascii="Times New Roman" w:hAnsi="Times New Roman" w:cs="Times New Roman"/>
          <w:bCs/>
          <w:iCs/>
          <w:szCs w:val="24"/>
          <w:lang w:val="en-GB"/>
        </w:rPr>
        <w:t>Motivasi berwirausaha</w:t>
      </w:r>
    </w:p>
    <w:p w:rsidR="00201BED" w:rsidRPr="00201BED" w:rsidRDefault="00201BED" w:rsidP="00201BED">
      <w:pPr>
        <w:spacing w:after="0" w:line="240" w:lineRule="auto"/>
        <w:rPr>
          <w:rFonts w:ascii="Times New Roman" w:hAnsi="Times New Roman" w:cs="Times New Roman"/>
          <w:bCs/>
          <w:iCs/>
          <w:szCs w:val="24"/>
        </w:rPr>
      </w:pPr>
      <w:r w:rsidRPr="00201BED">
        <w:rPr>
          <w:rFonts w:ascii="Times New Roman" w:hAnsi="Times New Roman" w:cs="Times New Roman"/>
          <w:bCs/>
          <w:iCs/>
          <w:szCs w:val="24"/>
        </w:rPr>
        <w:t xml:space="preserve"> a</w:t>
      </w:r>
      <w:r w:rsidRPr="00201BED">
        <w:rPr>
          <w:rFonts w:ascii="Times New Roman" w:hAnsi="Times New Roman" w:cs="Times New Roman"/>
          <w:bCs/>
          <w:iCs/>
          <w:szCs w:val="24"/>
          <w:vertAlign w:val="subscript"/>
        </w:rPr>
        <w:t xml:space="preserve"> </w:t>
      </w:r>
      <w:r w:rsidRPr="00201BED">
        <w:rPr>
          <w:rFonts w:ascii="Times New Roman" w:hAnsi="Times New Roman" w:cs="Times New Roman"/>
          <w:bCs/>
          <w:iCs/>
          <w:szCs w:val="24"/>
          <w:vertAlign w:val="subscript"/>
        </w:rPr>
        <w:tab/>
      </w:r>
      <w:r w:rsidRPr="00201BED">
        <w:rPr>
          <w:rFonts w:ascii="Times New Roman" w:hAnsi="Times New Roman" w:cs="Times New Roman"/>
          <w:bCs/>
          <w:iCs/>
          <w:szCs w:val="24"/>
        </w:rPr>
        <w:t>= Bilangan konstanta</w:t>
      </w:r>
    </w:p>
    <w:p w:rsidR="00201BED" w:rsidRPr="00201BED" w:rsidRDefault="00201BED" w:rsidP="00201BED">
      <w:pPr>
        <w:spacing w:after="0" w:line="240" w:lineRule="auto"/>
        <w:rPr>
          <w:rFonts w:ascii="Times New Roman" w:hAnsi="Times New Roman" w:cs="Times New Roman"/>
          <w:bCs/>
          <w:iCs/>
          <w:szCs w:val="24"/>
        </w:rPr>
      </w:pPr>
      <w:r w:rsidRPr="00201BED">
        <w:rPr>
          <w:rFonts w:ascii="Times New Roman" w:hAnsi="Times New Roman" w:cs="Times New Roman"/>
          <w:bCs/>
          <w:iCs/>
          <w:szCs w:val="24"/>
        </w:rPr>
        <w:t>b</w:t>
      </w:r>
      <w:r w:rsidRPr="00201BED">
        <w:rPr>
          <w:rFonts w:ascii="Times New Roman" w:hAnsi="Times New Roman" w:cs="Times New Roman"/>
          <w:bCs/>
          <w:iCs/>
          <w:szCs w:val="24"/>
          <w:vertAlign w:val="subscript"/>
        </w:rPr>
        <w:t>1</w:t>
      </w:r>
      <w:proofErr w:type="gramStart"/>
      <w:r w:rsidRPr="00201BED">
        <w:rPr>
          <w:rFonts w:ascii="Times New Roman" w:hAnsi="Times New Roman" w:cs="Times New Roman"/>
          <w:bCs/>
          <w:iCs/>
          <w:szCs w:val="24"/>
          <w:vertAlign w:val="subscript"/>
        </w:rPr>
        <w:t>,2</w:t>
      </w:r>
      <w:proofErr w:type="gramEnd"/>
      <w:r w:rsidRPr="00201BED">
        <w:rPr>
          <w:rFonts w:ascii="Times New Roman" w:hAnsi="Times New Roman" w:cs="Times New Roman"/>
          <w:bCs/>
          <w:iCs/>
          <w:szCs w:val="24"/>
        </w:rPr>
        <w:tab/>
        <w:t>= Koefisien regresi</w:t>
      </w:r>
    </w:p>
    <w:p w:rsidR="00201BED" w:rsidRDefault="00201BED" w:rsidP="00201BED">
      <w:pPr>
        <w:pStyle w:val="ParagrafNormal"/>
        <w:spacing w:line="240" w:lineRule="auto"/>
        <w:ind w:firstLine="0"/>
        <w:jc w:val="left"/>
        <w:rPr>
          <w:bCs/>
          <w:i/>
          <w:iCs/>
          <w:szCs w:val="24"/>
        </w:rPr>
      </w:pPr>
      <w:r>
        <w:rPr>
          <w:bCs/>
          <w:iCs/>
          <w:szCs w:val="24"/>
        </w:rPr>
        <w:t>e</w:t>
      </w:r>
      <w:r>
        <w:rPr>
          <w:bCs/>
          <w:iCs/>
          <w:szCs w:val="24"/>
        </w:rPr>
        <w:tab/>
        <w:t xml:space="preserve">= </w:t>
      </w:r>
      <w:r w:rsidRPr="00201BED">
        <w:rPr>
          <w:bCs/>
          <w:iCs/>
          <w:szCs w:val="24"/>
        </w:rPr>
        <w:t>Kesalahan pengganggu</w:t>
      </w:r>
      <w:r>
        <w:rPr>
          <w:bCs/>
          <w:iCs/>
          <w:szCs w:val="24"/>
        </w:rPr>
        <w:t xml:space="preserve"> (</w:t>
      </w:r>
      <w:r>
        <w:rPr>
          <w:bCs/>
          <w:i/>
          <w:iCs/>
          <w:szCs w:val="24"/>
        </w:rPr>
        <w:t>standart error)</w:t>
      </w:r>
    </w:p>
    <w:p w:rsidR="005B3BD2" w:rsidRPr="00E1354C" w:rsidRDefault="005B3BD2" w:rsidP="00201BED">
      <w:pPr>
        <w:pStyle w:val="ParagrafNormal"/>
      </w:pPr>
      <w:r>
        <w:t xml:space="preserve">Berdasarkan hasil pengolahan data dengan bantuan program SPSS 24.0 </w:t>
      </w:r>
      <w:r>
        <w:rPr>
          <w:i/>
        </w:rPr>
        <w:t>for windows</w:t>
      </w:r>
      <w:r>
        <w:t>, diperoleh koefisien regresi linear berganda sebagai berikut.</w:t>
      </w:r>
    </w:p>
    <w:p w:rsidR="005B3BD2" w:rsidRPr="00E247A4" w:rsidRDefault="003D7E7C" w:rsidP="005B3BD2">
      <w:pPr>
        <w:pStyle w:val="CaptionTabel"/>
      </w:pPr>
      <w:r>
        <w:t>Tabel 6</w:t>
      </w:r>
      <w:r w:rsidR="005B3BD2" w:rsidRPr="00E247A4">
        <w:t xml:space="preserve">. Koefisien korelasi model </w:t>
      </w:r>
      <w:r w:rsidR="005B3BD2" w:rsidRPr="00E247A4">
        <w:rPr>
          <w:i/>
        </w:rPr>
        <w:t>summary</w:t>
      </w:r>
    </w:p>
    <w:tbl>
      <w:tblPr>
        <w:tblW w:w="0" w:type="auto"/>
        <w:jc w:val="center"/>
        <w:tblCellMar>
          <w:left w:w="0" w:type="dxa"/>
          <w:right w:w="0" w:type="dxa"/>
        </w:tblCellMar>
        <w:tblLook w:val="0000" w:firstRow="0" w:lastRow="0" w:firstColumn="0" w:lastColumn="0" w:noHBand="0" w:noVBand="0"/>
      </w:tblPr>
      <w:tblGrid>
        <w:gridCol w:w="100"/>
        <w:gridCol w:w="1243"/>
        <w:gridCol w:w="532"/>
        <w:gridCol w:w="734"/>
        <w:gridCol w:w="1055"/>
        <w:gridCol w:w="450"/>
        <w:gridCol w:w="350"/>
      </w:tblGrid>
      <w:tr w:rsidR="003D7E7C" w:rsidRPr="00816A4B" w:rsidTr="003D7E7C">
        <w:trPr>
          <w:cantSplit/>
          <w:trHeight w:val="227"/>
          <w:jc w:val="center"/>
        </w:trPr>
        <w:tc>
          <w:tcPr>
            <w:tcW w:w="0" w:type="auto"/>
            <w:gridSpan w:val="7"/>
            <w:tcBorders>
              <w:bottom w:val="single" w:sz="4" w:space="0" w:color="auto"/>
            </w:tcBorders>
            <w:shd w:val="clear" w:color="auto" w:fill="FFFFFF"/>
            <w:vAlign w:val="center"/>
          </w:tcPr>
          <w:p w:rsidR="003D7E7C" w:rsidRPr="00816A4B" w:rsidRDefault="003D7E7C" w:rsidP="003D7E7C">
            <w:pPr>
              <w:pStyle w:val="TeksTabel"/>
            </w:pPr>
            <w:r w:rsidRPr="00816A4B">
              <w:t>Coefficients</w:t>
            </w:r>
            <w:r w:rsidRPr="00816A4B">
              <w:rPr>
                <w:vertAlign w:val="superscript"/>
              </w:rPr>
              <w:t>a</w:t>
            </w:r>
          </w:p>
        </w:tc>
      </w:tr>
      <w:tr w:rsidR="003D7E7C" w:rsidRPr="00816A4B" w:rsidTr="003D7E7C">
        <w:trPr>
          <w:cantSplit/>
          <w:trHeight w:val="227"/>
          <w:jc w:val="center"/>
        </w:trPr>
        <w:tc>
          <w:tcPr>
            <w:tcW w:w="0" w:type="auto"/>
            <w:gridSpan w:val="2"/>
            <w:vMerge w:val="restart"/>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Model</w:t>
            </w:r>
          </w:p>
        </w:tc>
        <w:tc>
          <w:tcPr>
            <w:tcW w:w="0" w:type="auto"/>
            <w:gridSpan w:val="2"/>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Unstandardized Coefficients</w:t>
            </w:r>
          </w:p>
        </w:tc>
        <w:tc>
          <w:tcPr>
            <w:tcW w:w="0" w:type="auto"/>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Standardized Coefficients</w:t>
            </w:r>
          </w:p>
        </w:tc>
        <w:tc>
          <w:tcPr>
            <w:tcW w:w="0" w:type="auto"/>
            <w:vMerge w:val="restart"/>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t</w:t>
            </w:r>
          </w:p>
        </w:tc>
        <w:tc>
          <w:tcPr>
            <w:tcW w:w="0" w:type="auto"/>
            <w:vMerge w:val="restart"/>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Sig.</w:t>
            </w:r>
          </w:p>
        </w:tc>
      </w:tr>
      <w:tr w:rsidR="003D7E7C" w:rsidRPr="00816A4B" w:rsidTr="003D7E7C">
        <w:trPr>
          <w:cantSplit/>
          <w:trHeight w:val="227"/>
          <w:jc w:val="center"/>
        </w:trPr>
        <w:tc>
          <w:tcPr>
            <w:tcW w:w="0" w:type="auto"/>
            <w:gridSpan w:val="2"/>
            <w:vMerge/>
            <w:tcBorders>
              <w:top w:val="single" w:sz="4" w:space="0" w:color="auto"/>
              <w:bottom w:val="single" w:sz="4" w:space="0" w:color="auto"/>
            </w:tcBorders>
            <w:shd w:val="clear" w:color="auto" w:fill="FFFFFF"/>
            <w:vAlign w:val="bottom"/>
          </w:tcPr>
          <w:p w:rsidR="003D7E7C" w:rsidRPr="00816A4B" w:rsidRDefault="003D7E7C" w:rsidP="003D7E7C">
            <w:pPr>
              <w:pStyle w:val="TeksTabel"/>
            </w:pPr>
          </w:p>
        </w:tc>
        <w:tc>
          <w:tcPr>
            <w:tcW w:w="0" w:type="auto"/>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B</w:t>
            </w:r>
          </w:p>
        </w:tc>
        <w:tc>
          <w:tcPr>
            <w:tcW w:w="0" w:type="auto"/>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Std. Error</w:t>
            </w:r>
          </w:p>
        </w:tc>
        <w:tc>
          <w:tcPr>
            <w:tcW w:w="0" w:type="auto"/>
            <w:tcBorders>
              <w:top w:val="single" w:sz="4" w:space="0" w:color="auto"/>
              <w:bottom w:val="single" w:sz="4" w:space="0" w:color="auto"/>
            </w:tcBorders>
            <w:shd w:val="clear" w:color="auto" w:fill="FFFFFF"/>
            <w:vAlign w:val="bottom"/>
          </w:tcPr>
          <w:p w:rsidR="003D7E7C" w:rsidRPr="00816A4B" w:rsidRDefault="003D7E7C" w:rsidP="003D7E7C">
            <w:pPr>
              <w:pStyle w:val="TeksTabel"/>
            </w:pPr>
            <w:r w:rsidRPr="00816A4B">
              <w:t>Beta</w:t>
            </w:r>
          </w:p>
        </w:tc>
        <w:tc>
          <w:tcPr>
            <w:tcW w:w="0" w:type="auto"/>
            <w:vMerge/>
            <w:tcBorders>
              <w:top w:val="single" w:sz="4" w:space="0" w:color="auto"/>
              <w:bottom w:val="single" w:sz="4" w:space="0" w:color="auto"/>
            </w:tcBorders>
            <w:shd w:val="clear" w:color="auto" w:fill="FFFFFF"/>
            <w:vAlign w:val="bottom"/>
          </w:tcPr>
          <w:p w:rsidR="003D7E7C" w:rsidRPr="00816A4B" w:rsidRDefault="003D7E7C" w:rsidP="003D7E7C">
            <w:pPr>
              <w:pStyle w:val="TeksTabel"/>
            </w:pPr>
          </w:p>
        </w:tc>
        <w:tc>
          <w:tcPr>
            <w:tcW w:w="0" w:type="auto"/>
            <w:vMerge/>
            <w:tcBorders>
              <w:top w:val="single" w:sz="4" w:space="0" w:color="auto"/>
              <w:bottom w:val="single" w:sz="4" w:space="0" w:color="auto"/>
            </w:tcBorders>
            <w:shd w:val="clear" w:color="auto" w:fill="FFFFFF"/>
            <w:vAlign w:val="bottom"/>
          </w:tcPr>
          <w:p w:rsidR="003D7E7C" w:rsidRPr="00816A4B" w:rsidRDefault="003D7E7C" w:rsidP="003D7E7C">
            <w:pPr>
              <w:pStyle w:val="TeksTabel"/>
            </w:pPr>
          </w:p>
        </w:tc>
      </w:tr>
      <w:tr w:rsidR="003D7E7C" w:rsidRPr="00816A4B" w:rsidTr="003D7E7C">
        <w:trPr>
          <w:cantSplit/>
          <w:trHeight w:val="227"/>
          <w:jc w:val="center"/>
        </w:trPr>
        <w:tc>
          <w:tcPr>
            <w:tcW w:w="0" w:type="auto"/>
            <w:vMerge w:val="restart"/>
            <w:tcBorders>
              <w:top w:val="single" w:sz="4" w:space="0" w:color="auto"/>
            </w:tcBorders>
            <w:shd w:val="clear" w:color="auto" w:fill="E0E0E0"/>
          </w:tcPr>
          <w:p w:rsidR="003D7E7C" w:rsidRPr="00816A4B" w:rsidRDefault="003D7E7C" w:rsidP="003D7E7C">
            <w:pPr>
              <w:pStyle w:val="TeksTabel"/>
            </w:pPr>
            <w:r w:rsidRPr="00816A4B">
              <w:t>1</w:t>
            </w:r>
          </w:p>
        </w:tc>
        <w:tc>
          <w:tcPr>
            <w:tcW w:w="0" w:type="auto"/>
            <w:tcBorders>
              <w:top w:val="single" w:sz="4" w:space="0" w:color="auto"/>
            </w:tcBorders>
            <w:shd w:val="clear" w:color="auto" w:fill="E0E0E0"/>
          </w:tcPr>
          <w:p w:rsidR="003D7E7C" w:rsidRPr="00816A4B" w:rsidRDefault="003D7E7C" w:rsidP="003D7E7C">
            <w:pPr>
              <w:pStyle w:val="TeksTabel"/>
            </w:pPr>
            <w:r w:rsidRPr="00816A4B">
              <w:t>(Constant)</w:t>
            </w:r>
          </w:p>
        </w:tc>
        <w:tc>
          <w:tcPr>
            <w:tcW w:w="0" w:type="auto"/>
            <w:tcBorders>
              <w:top w:val="single" w:sz="4" w:space="0" w:color="auto"/>
            </w:tcBorders>
            <w:shd w:val="clear" w:color="auto" w:fill="FFFFFF"/>
          </w:tcPr>
          <w:p w:rsidR="003D7E7C" w:rsidRPr="00816A4B" w:rsidRDefault="003D7E7C" w:rsidP="003D7E7C">
            <w:pPr>
              <w:pStyle w:val="TeksTabel"/>
            </w:pPr>
            <w:r w:rsidRPr="00816A4B">
              <w:t>3,890</w:t>
            </w:r>
          </w:p>
        </w:tc>
        <w:tc>
          <w:tcPr>
            <w:tcW w:w="0" w:type="auto"/>
            <w:tcBorders>
              <w:top w:val="single" w:sz="4" w:space="0" w:color="auto"/>
            </w:tcBorders>
            <w:shd w:val="clear" w:color="auto" w:fill="FFFFFF"/>
          </w:tcPr>
          <w:p w:rsidR="003D7E7C" w:rsidRPr="00816A4B" w:rsidRDefault="003D7E7C" w:rsidP="003D7E7C">
            <w:pPr>
              <w:pStyle w:val="TeksTabel"/>
            </w:pPr>
            <w:r w:rsidRPr="00816A4B">
              <w:t>1,501</w:t>
            </w:r>
          </w:p>
        </w:tc>
        <w:tc>
          <w:tcPr>
            <w:tcW w:w="0" w:type="auto"/>
            <w:tcBorders>
              <w:top w:val="single" w:sz="4" w:space="0" w:color="auto"/>
            </w:tcBorders>
            <w:shd w:val="clear" w:color="auto" w:fill="FFFFFF"/>
            <w:vAlign w:val="center"/>
          </w:tcPr>
          <w:p w:rsidR="003D7E7C" w:rsidRPr="00816A4B" w:rsidRDefault="003D7E7C" w:rsidP="003D7E7C">
            <w:pPr>
              <w:pStyle w:val="TeksTabel"/>
            </w:pPr>
          </w:p>
        </w:tc>
        <w:tc>
          <w:tcPr>
            <w:tcW w:w="0" w:type="auto"/>
            <w:tcBorders>
              <w:top w:val="single" w:sz="4" w:space="0" w:color="auto"/>
            </w:tcBorders>
            <w:shd w:val="clear" w:color="auto" w:fill="FFFFFF"/>
          </w:tcPr>
          <w:p w:rsidR="003D7E7C" w:rsidRPr="00816A4B" w:rsidRDefault="003D7E7C" w:rsidP="003D7E7C">
            <w:pPr>
              <w:pStyle w:val="TeksTabel"/>
            </w:pPr>
            <w:r w:rsidRPr="00816A4B">
              <w:t>2,591</w:t>
            </w:r>
          </w:p>
        </w:tc>
        <w:tc>
          <w:tcPr>
            <w:tcW w:w="0" w:type="auto"/>
            <w:tcBorders>
              <w:top w:val="single" w:sz="4" w:space="0" w:color="auto"/>
            </w:tcBorders>
            <w:shd w:val="clear" w:color="auto" w:fill="FFFFFF"/>
          </w:tcPr>
          <w:p w:rsidR="003D7E7C" w:rsidRPr="00816A4B" w:rsidRDefault="003D7E7C" w:rsidP="003D7E7C">
            <w:pPr>
              <w:pStyle w:val="TeksTabel"/>
            </w:pPr>
            <w:r w:rsidRPr="00816A4B">
              <w:t>,011</w:t>
            </w:r>
          </w:p>
        </w:tc>
      </w:tr>
      <w:tr w:rsidR="003D7E7C" w:rsidRPr="00816A4B" w:rsidTr="003D7E7C">
        <w:trPr>
          <w:cantSplit/>
          <w:trHeight w:val="227"/>
          <w:jc w:val="center"/>
        </w:trPr>
        <w:tc>
          <w:tcPr>
            <w:tcW w:w="0" w:type="auto"/>
            <w:vMerge/>
            <w:shd w:val="clear" w:color="auto" w:fill="E0E0E0"/>
          </w:tcPr>
          <w:p w:rsidR="003D7E7C" w:rsidRPr="00816A4B" w:rsidRDefault="003D7E7C" w:rsidP="003D7E7C">
            <w:pPr>
              <w:pStyle w:val="TeksTabel"/>
            </w:pPr>
          </w:p>
        </w:tc>
        <w:tc>
          <w:tcPr>
            <w:tcW w:w="0" w:type="auto"/>
            <w:shd w:val="clear" w:color="auto" w:fill="E0E0E0"/>
          </w:tcPr>
          <w:p w:rsidR="003D7E7C" w:rsidRPr="00816A4B" w:rsidRDefault="003D7E7C" w:rsidP="003D7E7C">
            <w:pPr>
              <w:pStyle w:val="TeksTabel"/>
            </w:pPr>
            <w:r w:rsidRPr="00816A4B">
              <w:t>Pembelajaran Kewirausahaan</w:t>
            </w:r>
          </w:p>
        </w:tc>
        <w:tc>
          <w:tcPr>
            <w:tcW w:w="0" w:type="auto"/>
            <w:shd w:val="clear" w:color="auto" w:fill="FFFFFF"/>
          </w:tcPr>
          <w:p w:rsidR="003D7E7C" w:rsidRPr="00816A4B" w:rsidRDefault="003D7E7C" w:rsidP="003D7E7C">
            <w:pPr>
              <w:pStyle w:val="TeksTabel"/>
            </w:pPr>
            <w:r w:rsidRPr="00816A4B">
              <w:t>,210</w:t>
            </w:r>
          </w:p>
        </w:tc>
        <w:tc>
          <w:tcPr>
            <w:tcW w:w="0" w:type="auto"/>
            <w:shd w:val="clear" w:color="auto" w:fill="FFFFFF"/>
          </w:tcPr>
          <w:p w:rsidR="003D7E7C" w:rsidRPr="00816A4B" w:rsidRDefault="003D7E7C" w:rsidP="003D7E7C">
            <w:pPr>
              <w:pStyle w:val="TeksTabel"/>
            </w:pPr>
            <w:r w:rsidRPr="00816A4B">
              <w:t>,037</w:t>
            </w:r>
          </w:p>
        </w:tc>
        <w:tc>
          <w:tcPr>
            <w:tcW w:w="0" w:type="auto"/>
            <w:shd w:val="clear" w:color="auto" w:fill="FFFFFF"/>
          </w:tcPr>
          <w:p w:rsidR="003D7E7C" w:rsidRPr="00816A4B" w:rsidRDefault="003D7E7C" w:rsidP="003D7E7C">
            <w:pPr>
              <w:pStyle w:val="TeksTabel"/>
            </w:pPr>
            <w:r w:rsidRPr="00816A4B">
              <w:t>,499</w:t>
            </w:r>
          </w:p>
        </w:tc>
        <w:tc>
          <w:tcPr>
            <w:tcW w:w="0" w:type="auto"/>
            <w:shd w:val="clear" w:color="auto" w:fill="FFFFFF"/>
          </w:tcPr>
          <w:p w:rsidR="003D7E7C" w:rsidRPr="00816A4B" w:rsidRDefault="003D7E7C" w:rsidP="003D7E7C">
            <w:pPr>
              <w:pStyle w:val="TeksTabel"/>
            </w:pPr>
            <w:r w:rsidRPr="00816A4B">
              <w:t>5,633</w:t>
            </w:r>
          </w:p>
        </w:tc>
        <w:tc>
          <w:tcPr>
            <w:tcW w:w="0" w:type="auto"/>
            <w:shd w:val="clear" w:color="auto" w:fill="FFFFFF"/>
          </w:tcPr>
          <w:p w:rsidR="003D7E7C" w:rsidRPr="00816A4B" w:rsidRDefault="003D7E7C" w:rsidP="003D7E7C">
            <w:pPr>
              <w:pStyle w:val="TeksTabel"/>
            </w:pPr>
            <w:r w:rsidRPr="00816A4B">
              <w:t>,000</w:t>
            </w:r>
          </w:p>
        </w:tc>
      </w:tr>
      <w:tr w:rsidR="003D7E7C" w:rsidRPr="00816A4B" w:rsidTr="003D7E7C">
        <w:trPr>
          <w:cantSplit/>
          <w:trHeight w:val="227"/>
          <w:jc w:val="center"/>
        </w:trPr>
        <w:tc>
          <w:tcPr>
            <w:tcW w:w="0" w:type="auto"/>
            <w:vMerge/>
            <w:tcBorders>
              <w:bottom w:val="single" w:sz="4" w:space="0" w:color="auto"/>
            </w:tcBorders>
            <w:shd w:val="clear" w:color="auto" w:fill="E0E0E0"/>
          </w:tcPr>
          <w:p w:rsidR="003D7E7C" w:rsidRPr="00816A4B" w:rsidRDefault="003D7E7C" w:rsidP="003D7E7C">
            <w:pPr>
              <w:pStyle w:val="TeksTabel"/>
            </w:pPr>
          </w:p>
        </w:tc>
        <w:tc>
          <w:tcPr>
            <w:tcW w:w="0" w:type="auto"/>
            <w:tcBorders>
              <w:bottom w:val="single" w:sz="4" w:space="0" w:color="auto"/>
            </w:tcBorders>
            <w:shd w:val="clear" w:color="auto" w:fill="E0E0E0"/>
          </w:tcPr>
          <w:p w:rsidR="003D7E7C" w:rsidRPr="00816A4B" w:rsidRDefault="003D7E7C" w:rsidP="003D7E7C">
            <w:pPr>
              <w:pStyle w:val="TeksTabel"/>
            </w:pPr>
            <w:r w:rsidRPr="00816A4B">
              <w:t>Motivasi Berwirausaha</w:t>
            </w:r>
          </w:p>
        </w:tc>
        <w:tc>
          <w:tcPr>
            <w:tcW w:w="0" w:type="auto"/>
            <w:tcBorders>
              <w:bottom w:val="single" w:sz="4" w:space="0" w:color="auto"/>
            </w:tcBorders>
            <w:shd w:val="clear" w:color="auto" w:fill="FFFFFF"/>
          </w:tcPr>
          <w:p w:rsidR="003D7E7C" w:rsidRPr="00816A4B" w:rsidRDefault="003D7E7C" w:rsidP="003D7E7C">
            <w:pPr>
              <w:pStyle w:val="TeksTabel"/>
            </w:pPr>
            <w:r w:rsidRPr="00816A4B">
              <w:t>,197</w:t>
            </w:r>
          </w:p>
        </w:tc>
        <w:tc>
          <w:tcPr>
            <w:tcW w:w="0" w:type="auto"/>
            <w:tcBorders>
              <w:bottom w:val="single" w:sz="4" w:space="0" w:color="auto"/>
            </w:tcBorders>
            <w:shd w:val="clear" w:color="auto" w:fill="FFFFFF"/>
          </w:tcPr>
          <w:p w:rsidR="003D7E7C" w:rsidRPr="00816A4B" w:rsidRDefault="003D7E7C" w:rsidP="003D7E7C">
            <w:pPr>
              <w:pStyle w:val="TeksTabel"/>
            </w:pPr>
            <w:r w:rsidRPr="00816A4B">
              <w:t>,045</w:t>
            </w:r>
          </w:p>
        </w:tc>
        <w:tc>
          <w:tcPr>
            <w:tcW w:w="0" w:type="auto"/>
            <w:tcBorders>
              <w:bottom w:val="single" w:sz="4" w:space="0" w:color="auto"/>
            </w:tcBorders>
            <w:shd w:val="clear" w:color="auto" w:fill="FFFFFF"/>
          </w:tcPr>
          <w:p w:rsidR="003D7E7C" w:rsidRPr="00816A4B" w:rsidRDefault="003D7E7C" w:rsidP="003D7E7C">
            <w:pPr>
              <w:pStyle w:val="TeksTabel"/>
            </w:pPr>
            <w:r w:rsidRPr="00816A4B">
              <w:t>,392</w:t>
            </w:r>
          </w:p>
        </w:tc>
        <w:tc>
          <w:tcPr>
            <w:tcW w:w="0" w:type="auto"/>
            <w:tcBorders>
              <w:bottom w:val="single" w:sz="4" w:space="0" w:color="auto"/>
            </w:tcBorders>
            <w:shd w:val="clear" w:color="auto" w:fill="FFFFFF"/>
          </w:tcPr>
          <w:p w:rsidR="003D7E7C" w:rsidRPr="00816A4B" w:rsidRDefault="003D7E7C" w:rsidP="003D7E7C">
            <w:pPr>
              <w:pStyle w:val="TeksTabel"/>
            </w:pPr>
            <w:r w:rsidRPr="00816A4B">
              <w:t>4,421</w:t>
            </w:r>
          </w:p>
        </w:tc>
        <w:tc>
          <w:tcPr>
            <w:tcW w:w="0" w:type="auto"/>
            <w:tcBorders>
              <w:bottom w:val="single" w:sz="4" w:space="0" w:color="auto"/>
            </w:tcBorders>
            <w:shd w:val="clear" w:color="auto" w:fill="FFFFFF"/>
          </w:tcPr>
          <w:p w:rsidR="003D7E7C" w:rsidRPr="00816A4B" w:rsidRDefault="003D7E7C" w:rsidP="003D7E7C">
            <w:pPr>
              <w:pStyle w:val="TeksTabel"/>
            </w:pPr>
            <w:r w:rsidRPr="00816A4B">
              <w:t>,000</w:t>
            </w:r>
          </w:p>
        </w:tc>
      </w:tr>
      <w:tr w:rsidR="003D7E7C" w:rsidRPr="00816A4B" w:rsidTr="003D7E7C">
        <w:trPr>
          <w:cantSplit/>
          <w:trHeight w:val="227"/>
          <w:jc w:val="center"/>
        </w:trPr>
        <w:tc>
          <w:tcPr>
            <w:tcW w:w="0" w:type="auto"/>
            <w:gridSpan w:val="7"/>
            <w:tcBorders>
              <w:top w:val="single" w:sz="4" w:space="0" w:color="auto"/>
            </w:tcBorders>
            <w:shd w:val="clear" w:color="auto" w:fill="FFFFFF"/>
          </w:tcPr>
          <w:p w:rsidR="003D7E7C" w:rsidRPr="00816A4B" w:rsidRDefault="003D7E7C" w:rsidP="003D7E7C">
            <w:pPr>
              <w:pStyle w:val="TeksTabel"/>
            </w:pPr>
            <w:r w:rsidRPr="00816A4B">
              <w:t>a. Dependent Variable: Niat Berwirausaha</w:t>
            </w:r>
          </w:p>
        </w:tc>
      </w:tr>
    </w:tbl>
    <w:p w:rsidR="005B3BD2" w:rsidRPr="005B3BD2" w:rsidRDefault="005B3BD2" w:rsidP="003D7E7C">
      <w:pPr>
        <w:pStyle w:val="ParagrafNormal"/>
        <w:rPr>
          <w:sz w:val="20"/>
          <w:lang w:val="en-US"/>
        </w:rPr>
      </w:pPr>
      <w:r w:rsidRPr="005B3BD2">
        <w:rPr>
          <w:sz w:val="20"/>
          <w:lang w:val="en-GB"/>
        </w:rPr>
        <w:t xml:space="preserve">Sumber: </w:t>
      </w:r>
      <w:r w:rsidR="003D7E7C">
        <w:rPr>
          <w:sz w:val="20"/>
        </w:rPr>
        <w:t>Hasil Pengolahan Data, 2019</w:t>
      </w:r>
    </w:p>
    <w:p w:rsidR="005B3BD2" w:rsidRPr="00AD0643" w:rsidRDefault="005B3BD2" w:rsidP="005B3BD2">
      <w:pPr>
        <w:pStyle w:val="ParagrafNormal"/>
        <w:rPr>
          <w:szCs w:val="24"/>
        </w:rPr>
      </w:pPr>
      <w:r>
        <w:rPr>
          <w:szCs w:val="24"/>
        </w:rPr>
        <w:t>Ber</w:t>
      </w:r>
      <w:r w:rsidR="007058D2">
        <w:rPr>
          <w:szCs w:val="24"/>
        </w:rPr>
        <w:t>d</w:t>
      </w:r>
      <w:r>
        <w:rPr>
          <w:szCs w:val="24"/>
        </w:rPr>
        <w:t xml:space="preserve">asarkan Tabel </w:t>
      </w:r>
      <w:r w:rsidR="003D7E7C">
        <w:rPr>
          <w:szCs w:val="24"/>
          <w:lang w:val="en-US"/>
        </w:rPr>
        <w:t>6</w:t>
      </w:r>
      <w:r>
        <w:rPr>
          <w:szCs w:val="24"/>
        </w:rPr>
        <w:t xml:space="preserve"> </w:t>
      </w:r>
      <w:r w:rsidRPr="00AD0643">
        <w:rPr>
          <w:szCs w:val="24"/>
        </w:rPr>
        <w:t>pada kolom B, tercantum nilai konstanta da</w:t>
      </w:r>
      <w:r w:rsidR="005668D8">
        <w:rPr>
          <w:szCs w:val="24"/>
        </w:rPr>
        <w:t>n nilai koefisien regresi linear berganda</w:t>
      </w:r>
      <w:r w:rsidRPr="00AD0643">
        <w:rPr>
          <w:szCs w:val="24"/>
        </w:rPr>
        <w:t xml:space="preserve"> untuk variabel bebas. Berdasarkan nilai-nilai itu maka dapat ditentukan model regresi linear </w:t>
      </w:r>
      <w:r w:rsidR="005668D8">
        <w:rPr>
          <w:szCs w:val="24"/>
        </w:rPr>
        <w:t>berganda</w:t>
      </w:r>
      <w:r w:rsidRPr="00AD0643">
        <w:rPr>
          <w:szCs w:val="24"/>
        </w:rPr>
        <w:t xml:space="preserve"> yang dinyatakan dalam bentuk persamaan sebagai berikut:</w:t>
      </w:r>
    </w:p>
    <w:p w:rsidR="005B3BD2" w:rsidRPr="00201BED" w:rsidRDefault="00201BED" w:rsidP="005B3BD2">
      <w:pPr>
        <w:spacing w:after="0"/>
        <w:jc w:val="center"/>
        <w:rPr>
          <w:rFonts w:ascii="Times New Roman" w:hAnsi="Times New Roman" w:cs="Times New Roman"/>
          <w:b/>
          <w:szCs w:val="24"/>
        </w:rPr>
      </w:pPr>
      <w:r w:rsidRPr="00201BED">
        <w:rPr>
          <w:rFonts w:ascii="Times New Roman" w:hAnsi="Times New Roman" w:cs="Times New Roman"/>
          <w:b/>
          <w:bCs/>
          <w:iCs/>
          <w:szCs w:val="24"/>
        </w:rPr>
        <w:t>Y = a+ b</w:t>
      </w:r>
      <w:r w:rsidRPr="00201BED">
        <w:rPr>
          <w:rFonts w:ascii="Times New Roman" w:hAnsi="Times New Roman" w:cs="Times New Roman"/>
          <w:b/>
          <w:bCs/>
          <w:iCs/>
          <w:szCs w:val="24"/>
          <w:vertAlign w:val="subscript"/>
        </w:rPr>
        <w:t>1</w:t>
      </w:r>
      <w:r w:rsidRPr="00201BED">
        <w:rPr>
          <w:rFonts w:ascii="Times New Roman" w:hAnsi="Times New Roman" w:cs="Times New Roman"/>
          <w:b/>
          <w:bCs/>
          <w:iCs/>
          <w:szCs w:val="24"/>
        </w:rPr>
        <w:t>X</w:t>
      </w:r>
      <w:r w:rsidRPr="00201BED">
        <w:rPr>
          <w:rFonts w:ascii="Times New Roman" w:hAnsi="Times New Roman" w:cs="Times New Roman"/>
          <w:b/>
          <w:bCs/>
          <w:iCs/>
          <w:szCs w:val="24"/>
          <w:vertAlign w:val="subscript"/>
        </w:rPr>
        <w:t xml:space="preserve">1 </w:t>
      </w:r>
      <w:r w:rsidRPr="00201BED">
        <w:rPr>
          <w:rFonts w:ascii="Times New Roman" w:hAnsi="Times New Roman" w:cs="Times New Roman"/>
          <w:b/>
          <w:bCs/>
          <w:iCs/>
          <w:szCs w:val="24"/>
        </w:rPr>
        <w:t>+ b</w:t>
      </w:r>
      <w:r w:rsidRPr="00201BED">
        <w:rPr>
          <w:rFonts w:ascii="Times New Roman" w:hAnsi="Times New Roman" w:cs="Times New Roman"/>
          <w:b/>
          <w:bCs/>
          <w:iCs/>
          <w:szCs w:val="24"/>
          <w:vertAlign w:val="subscript"/>
        </w:rPr>
        <w:t>2</w:t>
      </w:r>
      <w:r w:rsidRPr="00201BED">
        <w:rPr>
          <w:rFonts w:ascii="Times New Roman" w:hAnsi="Times New Roman" w:cs="Times New Roman"/>
          <w:b/>
          <w:bCs/>
          <w:iCs/>
          <w:szCs w:val="24"/>
        </w:rPr>
        <w:t>X</w:t>
      </w:r>
      <w:r w:rsidRPr="00201BED">
        <w:rPr>
          <w:rFonts w:ascii="Times New Roman" w:hAnsi="Times New Roman" w:cs="Times New Roman"/>
          <w:b/>
          <w:bCs/>
          <w:iCs/>
          <w:szCs w:val="24"/>
          <w:vertAlign w:val="subscript"/>
        </w:rPr>
        <w:t xml:space="preserve">2 </w:t>
      </w:r>
      <w:r w:rsidRPr="00201BED">
        <w:rPr>
          <w:rFonts w:ascii="Times New Roman" w:hAnsi="Times New Roman" w:cs="Times New Roman"/>
          <w:b/>
          <w:bCs/>
          <w:iCs/>
          <w:szCs w:val="24"/>
        </w:rPr>
        <w:t>+ e</w:t>
      </w:r>
      <w:r w:rsidR="005B3BD2" w:rsidRPr="00201BED">
        <w:rPr>
          <w:rFonts w:ascii="Times New Roman" w:hAnsi="Times New Roman" w:cs="Times New Roman"/>
          <w:b/>
          <w:szCs w:val="24"/>
        </w:rPr>
        <w:t xml:space="preserve"> </w:t>
      </w:r>
    </w:p>
    <w:p w:rsidR="005B3BD2" w:rsidRPr="00201BED" w:rsidRDefault="00194C2B" w:rsidP="005B3BD2">
      <w:pPr>
        <w:spacing w:after="0"/>
        <w:jc w:val="center"/>
        <w:rPr>
          <w:rFonts w:ascii="Times New Roman" w:hAnsi="Times New Roman" w:cs="Times New Roman"/>
          <w:bCs/>
          <w:iCs/>
          <w:szCs w:val="24"/>
          <w:vertAlign w:val="subscript"/>
          <w:lang w:val="sv-SE"/>
        </w:rPr>
      </w:pPr>
      <w:r w:rsidRPr="00194C2B">
        <w:rPr>
          <w:rFonts w:ascii="Times New Roman" w:hAnsi="Times New Roman" w:cs="Times New Roman"/>
          <w:bCs/>
          <w:iCs/>
          <w:szCs w:val="24"/>
          <w:lang w:val="sv-SE"/>
        </w:rPr>
        <w:t>Y = 3,890 + 0,210 X</w:t>
      </w:r>
      <w:r w:rsidRPr="00194C2B">
        <w:rPr>
          <w:rFonts w:ascii="Times New Roman" w:hAnsi="Times New Roman" w:cs="Times New Roman"/>
          <w:bCs/>
          <w:iCs/>
          <w:szCs w:val="24"/>
          <w:vertAlign w:val="subscript"/>
          <w:lang w:val="sv-SE"/>
        </w:rPr>
        <w:t>1</w:t>
      </w:r>
      <w:r>
        <w:rPr>
          <w:rFonts w:ascii="Times New Roman" w:hAnsi="Times New Roman" w:cs="Times New Roman"/>
          <w:bCs/>
          <w:iCs/>
          <w:szCs w:val="24"/>
          <w:lang w:val="sv-SE"/>
        </w:rPr>
        <w:t xml:space="preserve"> + 0,197 X</w:t>
      </w:r>
      <w:r w:rsidR="00201BED" w:rsidRPr="00201BED">
        <w:rPr>
          <w:rFonts w:ascii="Times New Roman" w:hAnsi="Times New Roman" w:cs="Times New Roman"/>
          <w:bCs/>
          <w:iCs/>
          <w:szCs w:val="24"/>
          <w:vertAlign w:val="subscript"/>
          <w:lang w:val="sv-SE"/>
        </w:rPr>
        <w:t>2</w:t>
      </w:r>
    </w:p>
    <w:p w:rsidR="005B3BD2" w:rsidRPr="00BF4BA0" w:rsidRDefault="005B3BD2" w:rsidP="00B5164A">
      <w:pPr>
        <w:pStyle w:val="ParagrafNormal"/>
      </w:pPr>
      <w:r w:rsidRPr="00BF4BA0">
        <w:t>Persamaan diatas dapat diartikan sebagai berikut:</w:t>
      </w:r>
    </w:p>
    <w:tbl>
      <w:tblPr>
        <w:tblW w:w="8048" w:type="dxa"/>
        <w:tblInd w:w="108" w:type="dxa"/>
        <w:tblLook w:val="04A0" w:firstRow="1" w:lastRow="0" w:firstColumn="1" w:lastColumn="0" w:noHBand="0" w:noVBand="1"/>
      </w:tblPr>
      <w:tblGrid>
        <w:gridCol w:w="1096"/>
        <w:gridCol w:w="3476"/>
        <w:gridCol w:w="3476"/>
      </w:tblGrid>
      <w:tr w:rsidR="000E2108" w:rsidRPr="0005753A" w:rsidTr="000E2108">
        <w:tc>
          <w:tcPr>
            <w:tcW w:w="1096" w:type="dxa"/>
            <w:shd w:val="clear" w:color="auto" w:fill="auto"/>
          </w:tcPr>
          <w:p w:rsidR="000E2108" w:rsidRPr="0005753A" w:rsidRDefault="000E2108" w:rsidP="000E2108">
            <w:pPr>
              <w:spacing w:after="0"/>
              <w:ind w:right="-355"/>
              <w:rPr>
                <w:rFonts w:ascii="Times New Roman" w:hAnsi="Times New Roman" w:cs="Times New Roman"/>
                <w:bCs/>
                <w:iCs/>
                <w:szCs w:val="24"/>
                <w:lang w:val="id-ID"/>
              </w:rPr>
            </w:pPr>
            <w:r w:rsidRPr="0005753A">
              <w:rPr>
                <w:rFonts w:ascii="Times New Roman" w:hAnsi="Times New Roman" w:cs="Times New Roman"/>
                <w:bCs/>
                <w:iCs/>
                <w:szCs w:val="24"/>
                <w:lang w:val="sv-SE"/>
              </w:rPr>
              <w:t>a</w:t>
            </w:r>
            <w:r w:rsidRPr="0005753A">
              <w:rPr>
                <w:rFonts w:ascii="Times New Roman" w:hAnsi="Times New Roman" w:cs="Times New Roman"/>
                <w:bCs/>
                <w:iCs/>
                <w:szCs w:val="24"/>
                <w:vertAlign w:val="subscript"/>
                <w:lang w:val="sv-SE"/>
              </w:rPr>
              <w:t xml:space="preserve"> </w:t>
            </w:r>
            <w:r w:rsidRPr="0005753A">
              <w:rPr>
                <w:rFonts w:ascii="Times New Roman" w:hAnsi="Times New Roman" w:cs="Times New Roman"/>
                <w:bCs/>
                <w:iCs/>
                <w:szCs w:val="24"/>
                <w:lang w:val="sv-SE"/>
              </w:rPr>
              <w:t xml:space="preserve">= </w:t>
            </w:r>
            <w:r>
              <w:rPr>
                <w:rFonts w:ascii="Times New Roman" w:hAnsi="Times New Roman" w:cs="Times New Roman"/>
                <w:bCs/>
                <w:iCs/>
                <w:szCs w:val="24"/>
              </w:rPr>
              <w:t>3,890</w:t>
            </w:r>
            <w:r w:rsidRPr="0005753A">
              <w:rPr>
                <w:rFonts w:ascii="Times New Roman" w:hAnsi="Times New Roman" w:cs="Times New Roman"/>
                <w:bCs/>
                <w:iCs/>
                <w:szCs w:val="24"/>
                <w:lang w:val="id-ID"/>
              </w:rPr>
              <w:t>:</w:t>
            </w:r>
          </w:p>
        </w:tc>
        <w:tc>
          <w:tcPr>
            <w:tcW w:w="3476" w:type="dxa"/>
          </w:tcPr>
          <w:p w:rsidR="000E2108" w:rsidRPr="00816A4B" w:rsidRDefault="000E2108" w:rsidP="000E2108">
            <w:pPr>
              <w:pStyle w:val="Paragrafpertama"/>
            </w:pPr>
            <w:r w:rsidRPr="00816A4B">
              <w:rPr>
                <w:lang w:val="sv-SE"/>
              </w:rPr>
              <w:t xml:space="preserve">artinya jika variabel </w:t>
            </w:r>
            <w:r w:rsidRPr="00816A4B">
              <w:t>pembelajaran kewirausahaan (</w:t>
            </w:r>
            <w:r w:rsidRPr="00816A4B">
              <w:rPr>
                <w:lang w:val="sv-SE"/>
              </w:rPr>
              <w:t>X</w:t>
            </w:r>
            <w:r w:rsidRPr="00816A4B">
              <w:rPr>
                <w:vertAlign w:val="subscript"/>
                <w:lang w:val="sv-SE"/>
              </w:rPr>
              <w:t>1</w:t>
            </w:r>
            <w:r w:rsidRPr="00816A4B">
              <w:t>)</w:t>
            </w:r>
            <w:r w:rsidRPr="00816A4B">
              <w:rPr>
                <w:vertAlign w:val="subscript"/>
                <w:lang w:val="sv-SE"/>
              </w:rPr>
              <w:t>,</w:t>
            </w:r>
            <w:r w:rsidRPr="00816A4B">
              <w:t xml:space="preserve"> motivasi berwirausaha</w:t>
            </w:r>
            <w:r w:rsidRPr="00816A4B">
              <w:rPr>
                <w:vertAlign w:val="subscript"/>
              </w:rPr>
              <w:t xml:space="preserve"> </w:t>
            </w:r>
            <w:r w:rsidRPr="00816A4B">
              <w:t>(</w:t>
            </w:r>
            <w:r w:rsidRPr="00816A4B">
              <w:rPr>
                <w:lang w:val="sv-SE"/>
              </w:rPr>
              <w:t>X</w:t>
            </w:r>
            <w:r w:rsidRPr="00816A4B">
              <w:rPr>
                <w:vertAlign w:val="subscript"/>
                <w:lang w:val="sv-SE"/>
              </w:rPr>
              <w:t>2</w:t>
            </w:r>
            <w:r w:rsidRPr="00816A4B">
              <w:t>)</w:t>
            </w:r>
            <w:r w:rsidRPr="00816A4B">
              <w:rPr>
                <w:vertAlign w:val="subscript"/>
                <w:lang w:val="sv-SE"/>
              </w:rPr>
              <w:t>,</w:t>
            </w:r>
            <w:r w:rsidRPr="00816A4B">
              <w:rPr>
                <w:lang w:val="sv-SE"/>
              </w:rPr>
              <w:t xml:space="preserve"> bernilai nol (0), maka </w:t>
            </w:r>
            <w:r w:rsidRPr="00816A4B">
              <w:t>niat berwirausaha (</w:t>
            </w:r>
            <w:r w:rsidRPr="00816A4B">
              <w:rPr>
                <w:lang w:val="sv-SE"/>
              </w:rPr>
              <w:t>Y</w:t>
            </w:r>
            <w:r w:rsidRPr="00816A4B">
              <w:t>)</w:t>
            </w:r>
            <w:r w:rsidRPr="00816A4B">
              <w:rPr>
                <w:lang w:val="sv-SE"/>
              </w:rPr>
              <w:t xml:space="preserve"> akan bernilai </w:t>
            </w:r>
            <w:r w:rsidRPr="00816A4B">
              <w:t>3,890 satuan.</w:t>
            </w:r>
          </w:p>
        </w:tc>
        <w:tc>
          <w:tcPr>
            <w:tcW w:w="3476" w:type="dxa"/>
            <w:shd w:val="clear" w:color="auto" w:fill="auto"/>
          </w:tcPr>
          <w:p w:rsidR="000E2108" w:rsidRPr="0005753A" w:rsidRDefault="000E2108" w:rsidP="000E2108">
            <w:pPr>
              <w:spacing w:after="0"/>
              <w:jc w:val="both"/>
              <w:rPr>
                <w:rFonts w:ascii="Times New Roman" w:hAnsi="Times New Roman" w:cs="Times New Roman"/>
                <w:bCs/>
                <w:iCs/>
                <w:szCs w:val="24"/>
                <w:lang w:val="en-GB"/>
              </w:rPr>
            </w:pPr>
          </w:p>
        </w:tc>
      </w:tr>
      <w:tr w:rsidR="000E2108" w:rsidRPr="0005753A" w:rsidTr="000E2108">
        <w:trPr>
          <w:trHeight w:val="1113"/>
        </w:trPr>
        <w:tc>
          <w:tcPr>
            <w:tcW w:w="1096" w:type="dxa"/>
            <w:shd w:val="clear" w:color="auto" w:fill="auto"/>
          </w:tcPr>
          <w:p w:rsidR="000E2108" w:rsidRPr="0005753A" w:rsidRDefault="000E2108" w:rsidP="000E2108">
            <w:pPr>
              <w:spacing w:after="0"/>
              <w:ind w:right="-213"/>
              <w:rPr>
                <w:rFonts w:ascii="Times New Roman" w:hAnsi="Times New Roman" w:cs="Times New Roman"/>
                <w:bCs/>
                <w:iCs/>
                <w:szCs w:val="24"/>
                <w:lang w:val="id-ID"/>
              </w:rPr>
            </w:pPr>
            <w:r w:rsidRPr="0005753A">
              <w:rPr>
                <w:rFonts w:ascii="Times New Roman" w:hAnsi="Times New Roman" w:cs="Times New Roman"/>
                <w:bCs/>
                <w:iCs/>
                <w:szCs w:val="24"/>
                <w:lang w:val="sv-SE"/>
              </w:rPr>
              <w:t>b</w:t>
            </w:r>
            <w:r w:rsidRPr="0005753A">
              <w:rPr>
                <w:rFonts w:ascii="Times New Roman" w:hAnsi="Times New Roman" w:cs="Times New Roman"/>
                <w:bCs/>
                <w:iCs/>
                <w:szCs w:val="24"/>
                <w:vertAlign w:val="subscript"/>
                <w:lang w:val="sv-SE"/>
              </w:rPr>
              <w:t xml:space="preserve">1 </w:t>
            </w:r>
            <w:r>
              <w:rPr>
                <w:rFonts w:ascii="Times New Roman" w:hAnsi="Times New Roman" w:cs="Times New Roman"/>
                <w:bCs/>
                <w:iCs/>
                <w:szCs w:val="24"/>
                <w:lang w:val="sv-SE"/>
              </w:rPr>
              <w:t>= 0,210</w:t>
            </w:r>
            <w:r w:rsidRPr="0005753A">
              <w:rPr>
                <w:rFonts w:ascii="Times New Roman" w:hAnsi="Times New Roman" w:cs="Times New Roman"/>
                <w:bCs/>
                <w:iCs/>
                <w:szCs w:val="24"/>
                <w:lang w:val="id-ID"/>
              </w:rPr>
              <w:t>:</w:t>
            </w:r>
          </w:p>
        </w:tc>
        <w:tc>
          <w:tcPr>
            <w:tcW w:w="3476" w:type="dxa"/>
          </w:tcPr>
          <w:p w:rsidR="000E2108" w:rsidRPr="00816A4B" w:rsidRDefault="000E2108" w:rsidP="000E2108">
            <w:pPr>
              <w:pStyle w:val="Paragrafpertama"/>
            </w:pPr>
            <w:r w:rsidRPr="00816A4B">
              <w:rPr>
                <w:lang w:val="sv-SE"/>
              </w:rPr>
              <w:t xml:space="preserve">artinya jika </w:t>
            </w:r>
            <w:r w:rsidRPr="00816A4B">
              <w:t>pembelajaran kewirausahaan</w:t>
            </w:r>
            <w:r w:rsidRPr="00816A4B">
              <w:rPr>
                <w:lang w:val="sv-SE"/>
              </w:rPr>
              <w:t xml:space="preserve"> (X</w:t>
            </w:r>
            <w:r w:rsidRPr="00816A4B">
              <w:rPr>
                <w:vertAlign w:val="subscript"/>
                <w:lang w:val="sv-SE"/>
              </w:rPr>
              <w:t>1</w:t>
            </w:r>
            <w:r w:rsidRPr="00816A4B">
              <w:rPr>
                <w:lang w:val="sv-SE"/>
              </w:rPr>
              <w:t>) meningkat sebesar satu satuan dan varia</w:t>
            </w:r>
            <w:r w:rsidRPr="00816A4B">
              <w:t>b</w:t>
            </w:r>
            <w:r w:rsidRPr="00816A4B">
              <w:rPr>
                <w:lang w:val="sv-SE"/>
              </w:rPr>
              <w:t xml:space="preserve">el lainnya konstan, maka </w:t>
            </w:r>
            <w:r w:rsidRPr="00816A4B">
              <w:t>niat berwirausaha</w:t>
            </w:r>
            <w:r w:rsidRPr="00816A4B">
              <w:rPr>
                <w:lang w:val="sv-SE"/>
              </w:rPr>
              <w:t xml:space="preserve"> </w:t>
            </w:r>
            <w:r w:rsidRPr="00816A4B">
              <w:t>(</w:t>
            </w:r>
            <w:r w:rsidRPr="00816A4B">
              <w:rPr>
                <w:lang w:val="sv-SE"/>
              </w:rPr>
              <w:t>Y</w:t>
            </w:r>
            <w:r w:rsidRPr="00816A4B">
              <w:t>)</w:t>
            </w:r>
            <w:r w:rsidRPr="00816A4B">
              <w:rPr>
                <w:lang w:val="sv-SE"/>
              </w:rPr>
              <w:t xml:space="preserve"> akan </w:t>
            </w:r>
            <w:r w:rsidRPr="00816A4B">
              <w:t>meningkat</w:t>
            </w:r>
            <w:r w:rsidRPr="00816A4B">
              <w:rPr>
                <w:lang w:val="sv-SE"/>
              </w:rPr>
              <w:t xml:space="preserve"> sebesar 0,</w:t>
            </w:r>
            <w:r w:rsidRPr="00816A4B">
              <w:t>210 satuan.</w:t>
            </w:r>
          </w:p>
        </w:tc>
        <w:tc>
          <w:tcPr>
            <w:tcW w:w="3476" w:type="dxa"/>
            <w:shd w:val="clear" w:color="auto" w:fill="auto"/>
          </w:tcPr>
          <w:p w:rsidR="000E2108" w:rsidRPr="0005753A" w:rsidRDefault="000E2108" w:rsidP="000E2108">
            <w:pPr>
              <w:spacing w:after="0"/>
              <w:jc w:val="both"/>
              <w:rPr>
                <w:rFonts w:ascii="Times New Roman" w:hAnsi="Times New Roman" w:cs="Times New Roman"/>
                <w:bCs/>
                <w:iCs/>
                <w:szCs w:val="24"/>
              </w:rPr>
            </w:pPr>
          </w:p>
        </w:tc>
      </w:tr>
      <w:tr w:rsidR="000E2108" w:rsidRPr="0005753A" w:rsidTr="000E2108">
        <w:trPr>
          <w:trHeight w:val="1113"/>
        </w:trPr>
        <w:tc>
          <w:tcPr>
            <w:tcW w:w="1096" w:type="dxa"/>
            <w:shd w:val="clear" w:color="auto" w:fill="auto"/>
          </w:tcPr>
          <w:p w:rsidR="000E2108" w:rsidRPr="0005753A" w:rsidRDefault="000E2108" w:rsidP="000E2108">
            <w:pPr>
              <w:spacing w:after="0"/>
              <w:ind w:right="-213"/>
              <w:rPr>
                <w:rFonts w:ascii="Times New Roman" w:hAnsi="Times New Roman" w:cs="Times New Roman"/>
                <w:bCs/>
                <w:iCs/>
                <w:szCs w:val="24"/>
                <w:lang w:val="id-ID"/>
              </w:rPr>
            </w:pPr>
            <w:r w:rsidRPr="0005753A">
              <w:rPr>
                <w:rFonts w:ascii="Times New Roman" w:hAnsi="Times New Roman" w:cs="Times New Roman"/>
                <w:szCs w:val="24"/>
                <w:lang w:val="sv-SE"/>
              </w:rPr>
              <w:lastRenderedPageBreak/>
              <w:t>b</w:t>
            </w:r>
            <w:r w:rsidRPr="0005753A">
              <w:rPr>
                <w:rFonts w:ascii="Times New Roman" w:hAnsi="Times New Roman" w:cs="Times New Roman"/>
                <w:szCs w:val="24"/>
                <w:vertAlign w:val="subscript"/>
                <w:lang w:val="sv-SE"/>
              </w:rPr>
              <w:t>2</w:t>
            </w:r>
            <w:r w:rsidRPr="0005753A">
              <w:rPr>
                <w:rFonts w:ascii="Times New Roman" w:hAnsi="Times New Roman" w:cs="Times New Roman"/>
                <w:szCs w:val="24"/>
                <w:vertAlign w:val="subscript"/>
              </w:rPr>
              <w:t xml:space="preserve">  </w:t>
            </w:r>
            <w:r w:rsidRPr="0005753A">
              <w:rPr>
                <w:rFonts w:ascii="Times New Roman" w:hAnsi="Times New Roman" w:cs="Times New Roman"/>
                <w:szCs w:val="24"/>
                <w:lang w:val="sv-SE"/>
              </w:rPr>
              <w:t xml:space="preserve">= </w:t>
            </w:r>
            <w:r>
              <w:rPr>
                <w:rFonts w:ascii="Times New Roman" w:hAnsi="Times New Roman" w:cs="Times New Roman"/>
                <w:color w:val="000000"/>
                <w:szCs w:val="24"/>
              </w:rPr>
              <w:t>0,197</w:t>
            </w:r>
            <w:r w:rsidRPr="0005753A">
              <w:rPr>
                <w:rFonts w:ascii="Times New Roman" w:hAnsi="Times New Roman" w:cs="Times New Roman"/>
                <w:color w:val="000000"/>
                <w:szCs w:val="24"/>
                <w:lang w:val="id-ID"/>
              </w:rPr>
              <w:t>:</w:t>
            </w:r>
          </w:p>
        </w:tc>
        <w:tc>
          <w:tcPr>
            <w:tcW w:w="3476" w:type="dxa"/>
          </w:tcPr>
          <w:p w:rsidR="000E2108" w:rsidRPr="00816A4B" w:rsidRDefault="000E2108" w:rsidP="000E2108">
            <w:pPr>
              <w:pStyle w:val="Paragrafpertama"/>
              <w:rPr>
                <w:lang w:val="sv-SE"/>
              </w:rPr>
            </w:pPr>
            <w:r w:rsidRPr="00816A4B">
              <w:rPr>
                <w:lang w:val="sv-SE"/>
              </w:rPr>
              <w:t xml:space="preserve">artinya jika </w:t>
            </w:r>
            <w:r w:rsidRPr="00816A4B">
              <w:t>motivasi berwirausaha</w:t>
            </w:r>
            <w:r w:rsidRPr="00816A4B">
              <w:rPr>
                <w:lang w:val="it-IT"/>
              </w:rPr>
              <w:t xml:space="preserve"> </w:t>
            </w:r>
            <w:r w:rsidRPr="00816A4B">
              <w:rPr>
                <w:lang w:val="sv-SE"/>
              </w:rPr>
              <w:t>(X</w:t>
            </w:r>
            <w:r w:rsidRPr="00816A4B">
              <w:rPr>
                <w:vertAlign w:val="subscript"/>
                <w:lang w:val="sv-SE"/>
              </w:rPr>
              <w:t>2</w:t>
            </w:r>
            <w:r w:rsidRPr="00816A4B">
              <w:rPr>
                <w:lang w:val="sv-SE"/>
              </w:rPr>
              <w:t xml:space="preserve">) meningkat sebesar satu satuan dan variabel lainnya konstan, maka </w:t>
            </w:r>
            <w:r w:rsidRPr="00816A4B">
              <w:t>niat berwirausaha</w:t>
            </w:r>
            <w:r w:rsidRPr="00816A4B">
              <w:rPr>
                <w:lang w:val="sv-SE"/>
              </w:rPr>
              <w:t xml:space="preserve"> </w:t>
            </w:r>
            <w:r w:rsidRPr="00816A4B">
              <w:t>(</w:t>
            </w:r>
            <w:r w:rsidRPr="00816A4B">
              <w:rPr>
                <w:lang w:val="sv-SE"/>
              </w:rPr>
              <w:t>Y</w:t>
            </w:r>
            <w:r w:rsidRPr="00816A4B">
              <w:t>)</w:t>
            </w:r>
            <w:r w:rsidRPr="00816A4B">
              <w:rPr>
                <w:lang w:val="sv-SE"/>
              </w:rPr>
              <w:t xml:space="preserve"> akan </w:t>
            </w:r>
            <w:r w:rsidRPr="00816A4B">
              <w:t xml:space="preserve">meningkat </w:t>
            </w:r>
            <w:r w:rsidRPr="00816A4B">
              <w:rPr>
                <w:lang w:val="sv-SE"/>
              </w:rPr>
              <w:t xml:space="preserve">sebesar </w:t>
            </w:r>
            <w:r w:rsidRPr="00816A4B">
              <w:rPr>
                <w:color w:val="000000"/>
              </w:rPr>
              <w:t xml:space="preserve">0,197 </w:t>
            </w:r>
            <w:r w:rsidRPr="00816A4B">
              <w:rPr>
                <w:lang w:val="sv-SE"/>
              </w:rPr>
              <w:t>satuan.</w:t>
            </w:r>
          </w:p>
        </w:tc>
        <w:tc>
          <w:tcPr>
            <w:tcW w:w="3476" w:type="dxa"/>
            <w:shd w:val="clear" w:color="auto" w:fill="auto"/>
          </w:tcPr>
          <w:p w:rsidR="000E2108" w:rsidRPr="0005753A" w:rsidRDefault="000E2108" w:rsidP="000E2108">
            <w:pPr>
              <w:spacing w:after="0"/>
              <w:jc w:val="both"/>
              <w:rPr>
                <w:rFonts w:ascii="Times New Roman" w:hAnsi="Times New Roman" w:cs="Times New Roman"/>
                <w:bCs/>
                <w:iCs/>
                <w:szCs w:val="24"/>
                <w:lang w:val="sv-SE"/>
              </w:rPr>
            </w:pPr>
          </w:p>
        </w:tc>
      </w:tr>
    </w:tbl>
    <w:p w:rsidR="005B3BD2" w:rsidRPr="00BF4BA0" w:rsidRDefault="005B3BD2" w:rsidP="00B5164A">
      <w:pPr>
        <w:pStyle w:val="ParagrafNormal"/>
        <w:rPr>
          <w:color w:val="auto"/>
        </w:rPr>
      </w:pPr>
      <w:r w:rsidRPr="00BF4BA0">
        <w:rPr>
          <w:color w:val="auto"/>
        </w:rPr>
        <w:t xml:space="preserve">Untuk mengetahui </w:t>
      </w:r>
      <w:r w:rsidR="0005753A" w:rsidRPr="00E137E7">
        <w:t xml:space="preserve">besarnya persentase pengaruh </w:t>
      </w:r>
      <w:r w:rsidR="0005753A">
        <w:t>X</w:t>
      </w:r>
      <w:r w:rsidR="0005753A" w:rsidRPr="009A07D3">
        <w:rPr>
          <w:vertAlign w:val="subscript"/>
        </w:rPr>
        <w:t>1</w:t>
      </w:r>
      <w:r w:rsidR="0005753A">
        <w:rPr>
          <w:vertAlign w:val="subscript"/>
        </w:rPr>
        <w:t xml:space="preserve"> </w:t>
      </w:r>
      <w:r w:rsidR="0005753A">
        <w:t>dan</w:t>
      </w:r>
      <w:r w:rsidR="0005753A">
        <w:rPr>
          <w:vertAlign w:val="subscript"/>
        </w:rPr>
        <w:t xml:space="preserve"> </w:t>
      </w:r>
      <w:r w:rsidR="0005753A">
        <w:t>X</w:t>
      </w:r>
      <w:r w:rsidR="0005753A" w:rsidRPr="00974137">
        <w:rPr>
          <w:vertAlign w:val="subscript"/>
        </w:rPr>
        <w:t>2</w:t>
      </w:r>
      <w:r w:rsidR="0005753A" w:rsidRPr="00E137E7">
        <w:t xml:space="preserve"> terhadap </w:t>
      </w:r>
      <w:r w:rsidR="0005753A">
        <w:t>Y</w:t>
      </w:r>
      <w:r w:rsidRPr="00BF4BA0">
        <w:rPr>
          <w:color w:val="auto"/>
        </w:rPr>
        <w:t xml:space="preserve">, koefisien determinasi dapat diketahui dengan rumus yang dikemukakan </w:t>
      </w:r>
      <w:r w:rsidRPr="00BF4BA0">
        <w:fldChar w:fldCharType="begin" w:fldLock="1"/>
      </w:r>
      <w:r w:rsidR="00AC04BC">
        <w:instrText>ADDIN CSL_CITATION {"citationItems":[{"id":"ITEM-1","itemData":{"author":[{"dropping-particle":"","family":"Riduwan","given":"","non-dropping-particle":"","parse-names":false,"suffix":""}],"id":"ITEM-1","issued":{"date-parts":[["2013"]]},"publisher":"Alfabeta","publisher-place":"Bandung","title":"Cara Menggunakan dan Memakai Analisis Jalur (Path Analysis)","type":"book"},"uris":["http://www.mendeley.com/documents/?uuid=299a4cee-17c1-49a7-b8aa-8b04cab0fc3e","http://www.mendeley.com/documents/?uuid=7efd163f-c770-4bac-a8c7-530f2aeeb489"]}],"mendeley":{"formattedCitation":"(Riduwan, 2013)","manualFormatting":"Riduwan (2013: 136)","plainTextFormattedCitation":"(Riduwan, 2013)","previouslyFormattedCitation":"(Riduwan, 2013)"},"properties":{"noteIndex":0},"schema":"https://github.com/citation-style-language/schema/raw/master/csl-citation.json"}</w:instrText>
      </w:r>
      <w:r w:rsidRPr="00BF4BA0">
        <w:fldChar w:fldCharType="separate"/>
      </w:r>
      <w:r w:rsidRPr="00BF4BA0">
        <w:rPr>
          <w:noProof/>
        </w:rPr>
        <w:t>Riduwan (2013:</w:t>
      </w:r>
      <w:r w:rsidRPr="00BF4BA0">
        <w:rPr>
          <w:noProof/>
          <w:lang w:val="en-GB"/>
        </w:rPr>
        <w:t xml:space="preserve"> </w:t>
      </w:r>
      <w:r w:rsidRPr="00BF4BA0">
        <w:rPr>
          <w:noProof/>
        </w:rPr>
        <w:t>136)</w:t>
      </w:r>
      <w:r w:rsidRPr="00BF4BA0">
        <w:fldChar w:fldCharType="end"/>
      </w:r>
      <w:r w:rsidRPr="00BF4BA0">
        <w:rPr>
          <w:color w:val="auto"/>
        </w:rPr>
        <w:t xml:space="preserve"> yaitu :</w:t>
      </w:r>
    </w:p>
    <w:p w:rsidR="005B3BD2" w:rsidRPr="00BF4BA0" w:rsidRDefault="005B3BD2" w:rsidP="005B3BD2">
      <w:pPr>
        <w:pStyle w:val="Default"/>
        <w:jc w:val="center"/>
        <w:rPr>
          <w:color w:val="auto"/>
          <w:sz w:val="22"/>
          <w:szCs w:val="22"/>
        </w:rPr>
      </w:pPr>
      <w:r w:rsidRPr="00BF4BA0">
        <w:rPr>
          <w:b/>
          <w:bCs/>
          <w:color w:val="auto"/>
          <w:sz w:val="22"/>
          <w:szCs w:val="22"/>
        </w:rPr>
        <w:t>KD = r</w:t>
      </w:r>
      <w:r w:rsidRPr="00BF4BA0">
        <w:rPr>
          <w:b/>
          <w:bCs/>
          <w:color w:val="auto"/>
          <w:sz w:val="22"/>
          <w:szCs w:val="22"/>
          <w:vertAlign w:val="superscript"/>
        </w:rPr>
        <w:t>2</w:t>
      </w:r>
      <w:r w:rsidRPr="00BF4BA0">
        <w:rPr>
          <w:b/>
          <w:bCs/>
          <w:color w:val="auto"/>
          <w:sz w:val="22"/>
          <w:szCs w:val="22"/>
        </w:rPr>
        <w:t xml:space="preserve"> x 100%</w:t>
      </w:r>
    </w:p>
    <w:p w:rsidR="005B3BD2" w:rsidRPr="00BF4BA0" w:rsidRDefault="005B3BD2" w:rsidP="005B3BD2">
      <w:pPr>
        <w:pStyle w:val="Default"/>
        <w:jc w:val="both"/>
        <w:rPr>
          <w:color w:val="auto"/>
          <w:sz w:val="22"/>
          <w:szCs w:val="22"/>
        </w:rPr>
      </w:pPr>
      <w:r w:rsidRPr="00BF4BA0">
        <w:rPr>
          <w:color w:val="auto"/>
          <w:sz w:val="22"/>
          <w:szCs w:val="22"/>
        </w:rPr>
        <w:t>Keterangan :</w:t>
      </w:r>
    </w:p>
    <w:p w:rsidR="005B3BD2" w:rsidRPr="00BF4BA0" w:rsidRDefault="005B3BD2" w:rsidP="005B3BD2">
      <w:pPr>
        <w:pStyle w:val="Default"/>
        <w:jc w:val="both"/>
        <w:rPr>
          <w:color w:val="auto"/>
          <w:sz w:val="22"/>
          <w:szCs w:val="22"/>
        </w:rPr>
      </w:pPr>
      <w:r w:rsidRPr="00BF4BA0">
        <w:rPr>
          <w:color w:val="auto"/>
          <w:sz w:val="22"/>
          <w:szCs w:val="22"/>
        </w:rPr>
        <w:t>KD</w:t>
      </w:r>
      <w:r w:rsidRPr="00BF4BA0">
        <w:rPr>
          <w:color w:val="auto"/>
          <w:sz w:val="22"/>
          <w:szCs w:val="22"/>
        </w:rPr>
        <w:tab/>
        <w:t xml:space="preserve">  = Koefisien determinasi</w:t>
      </w:r>
    </w:p>
    <w:p w:rsidR="005B3BD2" w:rsidRPr="00BF4BA0" w:rsidRDefault="005B3BD2" w:rsidP="005B3BD2">
      <w:pPr>
        <w:pStyle w:val="Default"/>
        <w:jc w:val="both"/>
        <w:rPr>
          <w:color w:val="auto"/>
          <w:sz w:val="22"/>
          <w:szCs w:val="22"/>
        </w:rPr>
      </w:pPr>
      <w:r w:rsidRPr="00BF4BA0">
        <w:rPr>
          <w:color w:val="auto"/>
          <w:sz w:val="22"/>
          <w:szCs w:val="22"/>
        </w:rPr>
        <w:t xml:space="preserve">r </w:t>
      </w:r>
      <w:r w:rsidRPr="00BF4BA0">
        <w:rPr>
          <w:color w:val="auto"/>
          <w:sz w:val="22"/>
          <w:szCs w:val="22"/>
        </w:rPr>
        <w:tab/>
        <w:t xml:space="preserve">  = Koefisien korelasi</w:t>
      </w:r>
    </w:p>
    <w:p w:rsidR="005B3BD2" w:rsidRPr="00BF4BA0" w:rsidRDefault="005B3BD2" w:rsidP="005B3BD2">
      <w:pPr>
        <w:pStyle w:val="Default"/>
        <w:jc w:val="both"/>
        <w:rPr>
          <w:color w:val="auto"/>
          <w:sz w:val="22"/>
          <w:szCs w:val="22"/>
        </w:rPr>
      </w:pPr>
      <w:r w:rsidRPr="00BF4BA0">
        <w:rPr>
          <w:color w:val="auto"/>
          <w:sz w:val="22"/>
          <w:szCs w:val="22"/>
        </w:rPr>
        <w:t xml:space="preserve">100%  </w:t>
      </w:r>
      <w:r w:rsidRPr="00BF4BA0">
        <w:rPr>
          <w:color w:val="auto"/>
          <w:sz w:val="22"/>
          <w:szCs w:val="22"/>
        </w:rPr>
        <w:tab/>
        <w:t xml:space="preserve">  = Konstanta</w:t>
      </w:r>
    </w:p>
    <w:p w:rsidR="005B3BD2" w:rsidRDefault="005B3BD2" w:rsidP="005B3BD2">
      <w:pPr>
        <w:pStyle w:val="Default"/>
        <w:ind w:firstLine="284"/>
        <w:jc w:val="both"/>
        <w:rPr>
          <w:color w:val="auto"/>
          <w:sz w:val="22"/>
          <w:szCs w:val="22"/>
          <w:lang w:val="en-US"/>
        </w:rPr>
      </w:pPr>
      <w:r w:rsidRPr="00BF4BA0">
        <w:rPr>
          <w:color w:val="auto"/>
          <w:sz w:val="22"/>
          <w:szCs w:val="22"/>
          <w:lang w:val="en-US"/>
        </w:rPr>
        <w:t xml:space="preserve">Pengaruh </w:t>
      </w:r>
      <w:r w:rsidR="000E2108">
        <w:rPr>
          <w:color w:val="auto"/>
          <w:sz w:val="22"/>
          <w:szCs w:val="22"/>
          <w:lang w:val="en-US"/>
        </w:rPr>
        <w:t>pembelajaran kewirausahaan</w:t>
      </w:r>
      <w:r w:rsidRPr="00BF4BA0">
        <w:rPr>
          <w:color w:val="auto"/>
          <w:sz w:val="22"/>
          <w:szCs w:val="22"/>
          <w:lang w:val="en-US"/>
        </w:rPr>
        <w:t xml:space="preserve"> terhadap </w:t>
      </w:r>
      <w:r w:rsidR="000E2108">
        <w:rPr>
          <w:color w:val="auto"/>
          <w:sz w:val="22"/>
          <w:szCs w:val="22"/>
          <w:lang w:val="en-US"/>
        </w:rPr>
        <w:t>niat berwirausaha</w:t>
      </w:r>
      <w:r w:rsidRPr="00BF4BA0">
        <w:rPr>
          <w:color w:val="auto"/>
          <w:sz w:val="22"/>
          <w:szCs w:val="22"/>
          <w:lang w:val="en-US"/>
        </w:rPr>
        <w:t xml:space="preserve"> d</w:t>
      </w:r>
      <w:r w:rsidR="000E2108">
        <w:rPr>
          <w:color w:val="auto"/>
          <w:sz w:val="22"/>
          <w:szCs w:val="22"/>
          <w:lang w:val="en-US"/>
        </w:rPr>
        <w:t xml:space="preserve">apat dilihat dari hasil Tabel 7 </w:t>
      </w:r>
      <w:r w:rsidRPr="00BF4BA0">
        <w:rPr>
          <w:color w:val="auto"/>
          <w:sz w:val="22"/>
          <w:szCs w:val="22"/>
          <w:lang w:val="en-US"/>
        </w:rPr>
        <w:t>berikut:</w:t>
      </w:r>
    </w:p>
    <w:p w:rsidR="005B3BD2" w:rsidRPr="00BF4BA0" w:rsidRDefault="000E2108" w:rsidP="00BF4BA0">
      <w:pPr>
        <w:pStyle w:val="CaptionTabel"/>
      </w:pPr>
      <w:r>
        <w:t>Tabel 7</w:t>
      </w:r>
      <w:r w:rsidR="005B3BD2" w:rsidRPr="00BF4BA0">
        <w:t>. Koefisien Determinasi Secara Parsial</w:t>
      </w:r>
    </w:p>
    <w:tbl>
      <w:tblPr>
        <w:tblW w:w="5000" w:type="pct"/>
        <w:jc w:val="center"/>
        <w:tblCellMar>
          <w:left w:w="0" w:type="dxa"/>
          <w:right w:w="0" w:type="dxa"/>
        </w:tblCellMar>
        <w:tblLook w:val="0000" w:firstRow="0" w:lastRow="0" w:firstColumn="0" w:lastColumn="0" w:noHBand="0" w:noVBand="0"/>
      </w:tblPr>
      <w:tblGrid>
        <w:gridCol w:w="662"/>
        <w:gridCol w:w="408"/>
        <w:gridCol w:w="590"/>
        <w:gridCol w:w="1193"/>
        <w:gridCol w:w="1611"/>
      </w:tblGrid>
      <w:tr w:rsidR="000E2108" w:rsidRPr="00816A4B" w:rsidTr="000E2108">
        <w:trPr>
          <w:cantSplit/>
          <w:jc w:val="center"/>
        </w:trPr>
        <w:tc>
          <w:tcPr>
            <w:tcW w:w="5000" w:type="pct"/>
            <w:gridSpan w:val="5"/>
            <w:tcBorders>
              <w:bottom w:val="single" w:sz="4" w:space="0" w:color="auto"/>
            </w:tcBorders>
            <w:shd w:val="clear" w:color="auto" w:fill="FFFFFF"/>
            <w:vAlign w:val="center"/>
          </w:tcPr>
          <w:p w:rsidR="000E2108" w:rsidRPr="00816A4B" w:rsidRDefault="000E2108" w:rsidP="000E2108">
            <w:pPr>
              <w:pStyle w:val="TeksTabel"/>
            </w:pPr>
            <w:r w:rsidRPr="00816A4B">
              <w:t>Model Summary</w:t>
            </w:r>
            <w:r w:rsidRPr="00816A4B">
              <w:rPr>
                <w:vertAlign w:val="superscript"/>
              </w:rPr>
              <w:t>b</w:t>
            </w:r>
          </w:p>
        </w:tc>
      </w:tr>
      <w:tr w:rsidR="000E2108" w:rsidRPr="00816A4B" w:rsidTr="000E2108">
        <w:trPr>
          <w:cantSplit/>
          <w:jc w:val="center"/>
        </w:trPr>
        <w:tc>
          <w:tcPr>
            <w:tcW w:w="794" w:type="pct"/>
            <w:tcBorders>
              <w:top w:val="single" w:sz="4" w:space="0" w:color="auto"/>
              <w:bottom w:val="single" w:sz="4" w:space="0" w:color="auto"/>
            </w:tcBorders>
            <w:shd w:val="clear" w:color="auto" w:fill="FFFFFF"/>
            <w:vAlign w:val="bottom"/>
          </w:tcPr>
          <w:p w:rsidR="000E2108" w:rsidRPr="00816A4B" w:rsidRDefault="000E2108" w:rsidP="000E2108">
            <w:pPr>
              <w:pStyle w:val="TeksTabel"/>
            </w:pPr>
            <w:r w:rsidRPr="00816A4B">
              <w:t>Model</w:t>
            </w:r>
          </w:p>
        </w:tc>
        <w:tc>
          <w:tcPr>
            <w:tcW w:w="249" w:type="pct"/>
            <w:tcBorders>
              <w:top w:val="single" w:sz="4" w:space="0" w:color="auto"/>
              <w:bottom w:val="single" w:sz="4" w:space="0" w:color="auto"/>
            </w:tcBorders>
            <w:shd w:val="clear" w:color="auto" w:fill="FFFFFF"/>
            <w:vAlign w:val="bottom"/>
          </w:tcPr>
          <w:p w:rsidR="000E2108" w:rsidRPr="00816A4B" w:rsidRDefault="000E2108" w:rsidP="000E2108">
            <w:pPr>
              <w:pStyle w:val="TeksTabel"/>
            </w:pPr>
            <w:r w:rsidRPr="00816A4B">
              <w:t>R</w:t>
            </w:r>
          </w:p>
        </w:tc>
        <w:tc>
          <w:tcPr>
            <w:tcW w:w="713" w:type="pct"/>
            <w:tcBorders>
              <w:top w:val="single" w:sz="4" w:space="0" w:color="auto"/>
              <w:bottom w:val="single" w:sz="4" w:space="0" w:color="auto"/>
            </w:tcBorders>
            <w:shd w:val="clear" w:color="auto" w:fill="FFFFFF"/>
            <w:vAlign w:val="bottom"/>
          </w:tcPr>
          <w:p w:rsidR="000E2108" w:rsidRPr="00816A4B" w:rsidRDefault="000E2108" w:rsidP="000E2108">
            <w:pPr>
              <w:pStyle w:val="TeksTabel"/>
            </w:pPr>
            <w:r w:rsidRPr="00816A4B">
              <w:t>R Square</w:t>
            </w:r>
          </w:p>
        </w:tc>
        <w:tc>
          <w:tcPr>
            <w:tcW w:w="1388" w:type="pct"/>
            <w:tcBorders>
              <w:top w:val="single" w:sz="4" w:space="0" w:color="auto"/>
              <w:bottom w:val="single" w:sz="4" w:space="0" w:color="auto"/>
            </w:tcBorders>
            <w:shd w:val="clear" w:color="auto" w:fill="FFFFFF"/>
            <w:vAlign w:val="bottom"/>
          </w:tcPr>
          <w:p w:rsidR="000E2108" w:rsidRPr="00816A4B" w:rsidRDefault="000E2108" w:rsidP="000E2108">
            <w:pPr>
              <w:pStyle w:val="TeksTabel"/>
            </w:pPr>
            <w:r w:rsidRPr="00816A4B">
              <w:t>Adjusted R Square</w:t>
            </w:r>
          </w:p>
        </w:tc>
        <w:tc>
          <w:tcPr>
            <w:tcW w:w="1856" w:type="pct"/>
            <w:tcBorders>
              <w:top w:val="single" w:sz="4" w:space="0" w:color="auto"/>
              <w:bottom w:val="single" w:sz="4" w:space="0" w:color="auto"/>
            </w:tcBorders>
            <w:shd w:val="clear" w:color="auto" w:fill="FFFFFF"/>
            <w:vAlign w:val="bottom"/>
          </w:tcPr>
          <w:p w:rsidR="000E2108" w:rsidRPr="00816A4B" w:rsidRDefault="000E2108" w:rsidP="000E2108">
            <w:pPr>
              <w:pStyle w:val="TeksTabel"/>
            </w:pPr>
            <w:r w:rsidRPr="00816A4B">
              <w:t>Std. Error of the Estimate</w:t>
            </w:r>
          </w:p>
        </w:tc>
      </w:tr>
      <w:tr w:rsidR="000E2108" w:rsidRPr="00816A4B" w:rsidTr="000E2108">
        <w:trPr>
          <w:cantSplit/>
          <w:jc w:val="center"/>
        </w:trPr>
        <w:tc>
          <w:tcPr>
            <w:tcW w:w="794" w:type="pct"/>
            <w:tcBorders>
              <w:top w:val="single" w:sz="4" w:space="0" w:color="auto"/>
              <w:bottom w:val="single" w:sz="4" w:space="0" w:color="auto"/>
            </w:tcBorders>
            <w:shd w:val="clear" w:color="auto" w:fill="E0E0E0"/>
          </w:tcPr>
          <w:p w:rsidR="000E2108" w:rsidRPr="00816A4B" w:rsidRDefault="000E2108" w:rsidP="000E2108">
            <w:pPr>
              <w:pStyle w:val="TeksTabel"/>
            </w:pPr>
            <w:r w:rsidRPr="00816A4B">
              <w:t>1</w:t>
            </w:r>
          </w:p>
        </w:tc>
        <w:tc>
          <w:tcPr>
            <w:tcW w:w="249" w:type="pct"/>
            <w:tcBorders>
              <w:top w:val="single" w:sz="4" w:space="0" w:color="auto"/>
              <w:bottom w:val="single" w:sz="4" w:space="0" w:color="auto"/>
            </w:tcBorders>
            <w:shd w:val="clear" w:color="auto" w:fill="FFFFFF"/>
          </w:tcPr>
          <w:p w:rsidR="000E2108" w:rsidRPr="00816A4B" w:rsidRDefault="000E2108" w:rsidP="000E2108">
            <w:pPr>
              <w:pStyle w:val="TeksTabel"/>
            </w:pPr>
            <w:r w:rsidRPr="00816A4B">
              <w:t>,816</w:t>
            </w:r>
            <w:r w:rsidRPr="00816A4B">
              <w:rPr>
                <w:vertAlign w:val="superscript"/>
              </w:rPr>
              <w:t>a</w:t>
            </w:r>
          </w:p>
        </w:tc>
        <w:tc>
          <w:tcPr>
            <w:tcW w:w="713" w:type="pct"/>
            <w:tcBorders>
              <w:top w:val="single" w:sz="4" w:space="0" w:color="auto"/>
              <w:bottom w:val="single" w:sz="4" w:space="0" w:color="auto"/>
            </w:tcBorders>
            <w:shd w:val="clear" w:color="auto" w:fill="FFFFFF"/>
          </w:tcPr>
          <w:p w:rsidR="000E2108" w:rsidRPr="00816A4B" w:rsidRDefault="000E2108" w:rsidP="000E2108">
            <w:pPr>
              <w:pStyle w:val="TeksTabel"/>
            </w:pPr>
            <w:r w:rsidRPr="00816A4B">
              <w:t>,666</w:t>
            </w:r>
          </w:p>
        </w:tc>
        <w:tc>
          <w:tcPr>
            <w:tcW w:w="1388" w:type="pct"/>
            <w:tcBorders>
              <w:top w:val="single" w:sz="4" w:space="0" w:color="auto"/>
              <w:bottom w:val="single" w:sz="4" w:space="0" w:color="auto"/>
            </w:tcBorders>
            <w:shd w:val="clear" w:color="auto" w:fill="FFFFFF"/>
          </w:tcPr>
          <w:p w:rsidR="000E2108" w:rsidRPr="00816A4B" w:rsidRDefault="000E2108" w:rsidP="000E2108">
            <w:pPr>
              <w:pStyle w:val="TeksTabel"/>
            </w:pPr>
            <w:r w:rsidRPr="00816A4B">
              <w:t>,663</w:t>
            </w:r>
          </w:p>
        </w:tc>
        <w:tc>
          <w:tcPr>
            <w:tcW w:w="1856" w:type="pct"/>
            <w:tcBorders>
              <w:top w:val="single" w:sz="4" w:space="0" w:color="auto"/>
              <w:bottom w:val="single" w:sz="4" w:space="0" w:color="auto"/>
            </w:tcBorders>
            <w:shd w:val="clear" w:color="auto" w:fill="FFFFFF"/>
          </w:tcPr>
          <w:p w:rsidR="000E2108" w:rsidRPr="00816A4B" w:rsidRDefault="000E2108" w:rsidP="000E2108">
            <w:pPr>
              <w:pStyle w:val="TeksTabel"/>
            </w:pPr>
            <w:r w:rsidRPr="00816A4B">
              <w:t>4,584</w:t>
            </w:r>
          </w:p>
        </w:tc>
      </w:tr>
      <w:tr w:rsidR="000E2108" w:rsidRPr="00816A4B" w:rsidTr="000E2108">
        <w:trPr>
          <w:cantSplit/>
          <w:jc w:val="center"/>
        </w:trPr>
        <w:tc>
          <w:tcPr>
            <w:tcW w:w="5000" w:type="pct"/>
            <w:gridSpan w:val="5"/>
            <w:tcBorders>
              <w:top w:val="single" w:sz="4" w:space="0" w:color="auto"/>
            </w:tcBorders>
            <w:shd w:val="clear" w:color="auto" w:fill="FFFFFF"/>
          </w:tcPr>
          <w:p w:rsidR="000E2108" w:rsidRPr="00816A4B" w:rsidRDefault="000E2108" w:rsidP="000E2108">
            <w:pPr>
              <w:pStyle w:val="TeksTabel"/>
            </w:pPr>
            <w:r w:rsidRPr="00816A4B">
              <w:t>a. Predictors: (Constant), Pembelajaran Kewirausahaan</w:t>
            </w:r>
          </w:p>
        </w:tc>
      </w:tr>
      <w:tr w:rsidR="000E2108" w:rsidRPr="00816A4B" w:rsidTr="000E2108">
        <w:trPr>
          <w:cantSplit/>
          <w:jc w:val="center"/>
        </w:trPr>
        <w:tc>
          <w:tcPr>
            <w:tcW w:w="5000" w:type="pct"/>
            <w:gridSpan w:val="5"/>
            <w:shd w:val="clear" w:color="auto" w:fill="FFFFFF"/>
          </w:tcPr>
          <w:p w:rsidR="000E2108" w:rsidRPr="00816A4B" w:rsidRDefault="000E2108" w:rsidP="000E2108">
            <w:pPr>
              <w:pStyle w:val="TeksTabel"/>
            </w:pPr>
            <w:r w:rsidRPr="00816A4B">
              <w:t>b. Dependent Variable: Niat Berwirausaha</w:t>
            </w:r>
          </w:p>
        </w:tc>
      </w:tr>
    </w:tbl>
    <w:p w:rsidR="005B3BD2" w:rsidRPr="00BF4BA0" w:rsidRDefault="005B3BD2" w:rsidP="000E2108">
      <w:pPr>
        <w:autoSpaceDE w:val="0"/>
        <w:autoSpaceDN w:val="0"/>
        <w:adjustRightInd w:val="0"/>
        <w:spacing w:after="0"/>
        <w:ind w:left="284"/>
        <w:rPr>
          <w:rFonts w:ascii="Times New Roman" w:hAnsi="Times New Roman" w:cs="Times New Roman"/>
          <w:color w:val="000000"/>
          <w:sz w:val="20"/>
        </w:rPr>
      </w:pPr>
      <w:r w:rsidRPr="00BF4BA0">
        <w:rPr>
          <w:rFonts w:ascii="Times New Roman" w:hAnsi="Times New Roman" w:cs="Times New Roman"/>
          <w:color w:val="000000" w:themeColor="text1"/>
          <w:sz w:val="20"/>
          <w:lang w:val="en-GB"/>
        </w:rPr>
        <w:t xml:space="preserve">Sumber: </w:t>
      </w:r>
      <w:r w:rsidR="000E2108">
        <w:rPr>
          <w:rFonts w:ascii="Times New Roman" w:hAnsi="Times New Roman" w:cs="Times New Roman"/>
          <w:color w:val="000000" w:themeColor="text1"/>
          <w:sz w:val="20"/>
        </w:rPr>
        <w:t>Hasil Pengolahan Data, 2019</w:t>
      </w:r>
    </w:p>
    <w:p w:rsidR="005B3BD2" w:rsidRPr="00BF4BA0" w:rsidRDefault="005B3BD2" w:rsidP="005B3BD2">
      <w:pPr>
        <w:tabs>
          <w:tab w:val="left" w:pos="426"/>
        </w:tabs>
        <w:autoSpaceDE w:val="0"/>
        <w:autoSpaceDN w:val="0"/>
        <w:adjustRightInd w:val="0"/>
        <w:spacing w:after="0"/>
        <w:rPr>
          <w:rFonts w:ascii="Times New Roman" w:hAnsi="Times New Roman" w:cs="Times New Roman"/>
          <w:color w:val="000000"/>
        </w:rPr>
      </w:pPr>
      <w:r w:rsidRPr="00BF4BA0">
        <w:rPr>
          <w:rFonts w:ascii="Times New Roman" w:hAnsi="Times New Roman" w:cs="Times New Roman"/>
          <w:color w:val="000000"/>
        </w:rPr>
        <w:t xml:space="preserve">KD </w:t>
      </w:r>
      <w:r w:rsidRPr="00BF4BA0">
        <w:rPr>
          <w:rFonts w:ascii="Times New Roman" w:hAnsi="Times New Roman" w:cs="Times New Roman"/>
          <w:color w:val="000000"/>
        </w:rPr>
        <w:tab/>
        <w:t>= r</w:t>
      </w:r>
      <w:r w:rsidRPr="00BF4BA0">
        <w:rPr>
          <w:rFonts w:ascii="Times New Roman" w:hAnsi="Times New Roman" w:cs="Times New Roman"/>
          <w:color w:val="000000"/>
          <w:vertAlign w:val="superscript"/>
        </w:rPr>
        <w:t>2</w:t>
      </w:r>
      <w:r w:rsidRPr="00BF4BA0">
        <w:rPr>
          <w:rFonts w:ascii="Times New Roman" w:hAnsi="Times New Roman" w:cs="Times New Roman"/>
          <w:color w:val="000000"/>
        </w:rPr>
        <w:t xml:space="preserve"> x 100% </w:t>
      </w:r>
    </w:p>
    <w:p w:rsidR="005B3BD2" w:rsidRPr="00BF4BA0" w:rsidRDefault="000E2108" w:rsidP="005B3BD2">
      <w:pPr>
        <w:tabs>
          <w:tab w:val="left" w:pos="426"/>
        </w:tabs>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ab/>
        <w:t>= (0,816</w:t>
      </w:r>
      <w:r w:rsidR="005B3BD2" w:rsidRPr="00BF4BA0">
        <w:rPr>
          <w:rFonts w:ascii="Times New Roman" w:hAnsi="Times New Roman" w:cs="Times New Roman"/>
          <w:color w:val="000000"/>
        </w:rPr>
        <w:t>)</w:t>
      </w:r>
      <w:r w:rsidR="005B3BD2" w:rsidRPr="00BF4BA0">
        <w:rPr>
          <w:rFonts w:ascii="Times New Roman" w:hAnsi="Times New Roman" w:cs="Times New Roman"/>
          <w:color w:val="000000"/>
          <w:vertAlign w:val="superscript"/>
        </w:rPr>
        <w:t>2</w:t>
      </w:r>
      <w:r w:rsidR="005B3BD2" w:rsidRPr="00BF4BA0">
        <w:rPr>
          <w:rFonts w:ascii="Times New Roman" w:hAnsi="Times New Roman" w:cs="Times New Roman"/>
          <w:color w:val="000000"/>
        </w:rPr>
        <w:t xml:space="preserve"> x 100% </w:t>
      </w:r>
    </w:p>
    <w:p w:rsidR="005B3BD2" w:rsidRPr="00BF4BA0" w:rsidRDefault="000E2108" w:rsidP="005B3BD2">
      <w:pPr>
        <w:tabs>
          <w:tab w:val="left" w:pos="426"/>
        </w:tabs>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ab/>
        <w:t>= 66</w:t>
      </w:r>
      <w:proofErr w:type="gramStart"/>
      <w:r>
        <w:rPr>
          <w:rFonts w:ascii="Times New Roman" w:hAnsi="Times New Roman" w:cs="Times New Roman"/>
          <w:color w:val="000000"/>
        </w:rPr>
        <w:t>,6</w:t>
      </w:r>
      <w:proofErr w:type="gramEnd"/>
      <w:r w:rsidR="005B3BD2" w:rsidRPr="00BF4BA0">
        <w:rPr>
          <w:rFonts w:ascii="Times New Roman" w:hAnsi="Times New Roman" w:cs="Times New Roman"/>
          <w:color w:val="000000"/>
        </w:rPr>
        <w:t xml:space="preserve">% </w:t>
      </w:r>
    </w:p>
    <w:p w:rsidR="005B3BD2" w:rsidRDefault="000E2108" w:rsidP="00B5164A">
      <w:pPr>
        <w:pStyle w:val="ParagrafNormal"/>
      </w:pPr>
      <w:r w:rsidRPr="000E2108">
        <w:t xml:space="preserve">Maka diperoleh nilai KD sebesar 66,6% yang menunjukkan arti bahwa pembelajaran kewirausahaan memberikan pengaruh secara parsial sebesar 66,6% terhadap niat berwirausaha. Sedangkan sisanya sebesar 33,4% dipengaruhi oleh faktor yang tidak diteliti pada penelitian ini, seperti 1) kebutuhan akan prestasi, 2) kreatifitas, 3) kemandirian, 4) keberanian mengambil resiko, 5) toleransi keambiguan, dan 6) pengaruh orang tua </w:t>
      </w:r>
      <w:r w:rsidRPr="000E2108">
        <w:fldChar w:fldCharType="begin" w:fldLock="1"/>
      </w:r>
      <w:r w:rsidR="00AC04BC">
        <w:instrText>ADDIN CSL_CITATION {"citationItems":[{"id":"ITEM-1","itemData":{"DOI":"10.1007/978-1-4419-0443-3","abstract":"Faktor-faktor yang Mempengaruhi Intensi Berwirausaha Siswa SMK. Penelitian ini bertujuan untuk mengetahui faktor-faktor yang mempengaruhi intensi berwirausaha siswa SMK Program Studi Keahlian Teknik Otomotif di Kabupaten Tabalong- Kalimantan Selatan. Populasi penelitian ini sebanyak 162 siswadan sampel sebanyak 114 siswa. Teknik pengumpulan data menggunakan kuesioner dan wawancara. Analisis data menggunakan teknik regresi linier berganda. Hasil analisis menemukan bahwa intensi berwirausaha siswa SMK Program Studi Keahlian Teknik Otomotif di Kabupaten Tabalong- Kalimantan Selatan tergolong pada kateori sedang. Uji hipotesis menemukan bahwa variabel kebutuhan akan berprestasi berpengaruh positif dan signifikan terhadap intensi berwirausaha sebesar 0,299 (sig.0,003). Begitu pula kreatifitas sebesar 0,384 (sig.0,000); kemandirian sebesar 0,292 (sig. 0.006); keberanian mengambil risiko sebesar 0,380 (sig.0,012); toleransi keambiguan sebesar 0,491 (sig. 0,011); pengaruh orang tua sebesar 0,242 (sig.0,049) dan self efficacy sebesar 0,493 (sig.0,000) berpengaruh positif dan signifikan terhadap intensi berwirausaha. Pada uji F menemukan variabel kebutuhan akan berprestasi, kreatifitas, kemandirian, keberanian mengambil risiko, toleransi keambiguan, pengaruh orang tua dan self efficacy secara simultan berpengaruh positif dan signifikan terhadap intensi berwirausaha dengan nilai 34,415 dan sig.0,000. Adjusted R2 sebesar 0,674 menunjukkan bahwa variabel independent secara bersama-sama memberikan sumbangan efektif sebesar 67,4% terhadap intensi berwirausaha siswa SMK Program Studi Keahlian Teknik Otomotif di Kabupaten Tabalong-Kalimantan Selatan, sisanya sebesar 32,6% dijelaskan oleh faktor-faktor lain selain faktor- faktor yang dibahas dalam penelitian ini.","author":[{"dropping-particle":"","family":"Vemmy","given":"Caecilia","non-dropping-particle":"","parse-names":false,"suffix":""}],"container-title":"Jurnal Pendidikan Vokasi","id":"ITEM-1","issued":{"date-parts":[["2012"]]},"page":"117-126","title":"Faktor-Faktor Yang Mempengaruhi Factors Affecting Entrepreneurial Intention of","type":"article-journal","volume":"2"},"uris":["http://www.mendeley.com/documents/?uuid=796d3fef-f8fd-43c8-bdb0-6daa555a1b09","http://www.mendeley.com/documents/?uuid=81de9a2f-2102-4bd9-84d9-2b832030b99f"]}],"mendeley":{"formattedCitation":"(Vemmy, 2012)","plainTextFormattedCitation":"(Vemmy, 2012)","previouslyFormattedCitation":"(Vemmy, 2012)"},"properties":{"noteIndex":0},"schema":"https://github.com/citation-style-language/schema/raw/master/csl-citation.json"}</w:instrText>
      </w:r>
      <w:r w:rsidRPr="000E2108">
        <w:fldChar w:fldCharType="separate"/>
      </w:r>
      <w:r w:rsidRPr="000E2108">
        <w:rPr>
          <w:noProof/>
        </w:rPr>
        <w:t>(Vemmy, 2012)</w:t>
      </w:r>
      <w:r w:rsidRPr="000E2108">
        <w:fldChar w:fldCharType="end"/>
      </w:r>
      <w:r w:rsidR="005B3BD2" w:rsidRPr="00BF4BA0">
        <w:t>.</w:t>
      </w:r>
    </w:p>
    <w:p w:rsidR="00FD3E8A" w:rsidRPr="00816A4B" w:rsidRDefault="00FD3E8A" w:rsidP="00FD3E8A">
      <w:pPr>
        <w:pStyle w:val="ParagrafNormal"/>
        <w:rPr>
          <w:szCs w:val="24"/>
          <w:lang w:val="en-ID"/>
        </w:rPr>
      </w:pPr>
      <w:bookmarkStart w:id="15" w:name="_GoBack"/>
      <w:r w:rsidRPr="006832AB">
        <w:t xml:space="preserve">Hasil tersebut sesuai dengan teori yang dikemukakan oleh </w:t>
      </w:r>
      <w:r w:rsidRPr="006832AB">
        <w:fldChar w:fldCharType="begin" w:fldLock="1"/>
      </w:r>
      <w:r w:rsidRPr="006832AB">
        <w:instrText>ADDIN CSL_CITATION {"citationItems":[{"id":"ITEM-1","itemData":{"author":[{"dropping-particle":"","family":"Turker","given":"D.","non-dropping-particle":"","parse-names":false,"suffix":""},{"dropping-particle":"","family":"Selcuk","given":"S.S.","non-dropping-particle":"","parse-names":false,"suffix":""}],"container-title":"Journal of European Industrial Training","id":"ITEM-1","issue":"2","issued":{"date-parts":[["2008"]]},"page":"142-159","title":"Which Factors Affect Entrepreneurial Intention of University Students?","type":"article-journal","volume":"33"},"uris":["http://www.mendeley.com/documents/?uuid=35a5aebc-ffea-4bd0-81c0-63974c4e04f7"]}],"mendeley":{"formattedCitation":"(Turker &amp; Selcuk, 2008)","manualFormatting":"Turker &amp; Selcuk (2008)","plainTextFormattedCitation":"(Turker &amp; Selcuk, 2008)","previouslyFormattedCitation":"(Turker &amp; Selcuk, 2008)"},"properties":{"noteIndex":0},"schema":"https://github.com/citation-style-language/schema/raw/master/csl-citation.json"}</w:instrText>
      </w:r>
      <w:r w:rsidRPr="006832AB">
        <w:fldChar w:fldCharType="separate"/>
      </w:r>
      <w:r w:rsidRPr="006832AB">
        <w:t>Turker &amp; Selcuk (2008)</w:t>
      </w:r>
      <w:r w:rsidRPr="006832AB">
        <w:fldChar w:fldCharType="end"/>
      </w:r>
      <w:r w:rsidRPr="006832AB">
        <w:t xml:space="preserve"> yang menunjukkan bahwa pendidikan kewirausahaan dan dukungan struktural dalam bentuk kolaborasi dari semua sektor dalam masyarakat mempengaruhi seseorang untuk berwirausaha, selain itu menurut </w:t>
      </w:r>
      <w:r w:rsidRPr="006832AB">
        <w:fldChar w:fldCharType="begin" w:fldLock="1"/>
      </w:r>
      <w:r w:rsidRPr="006832AB">
        <w:instrText>ADDIN CSL_CITATION {"citationItems":[{"id":"ITEM-1","itemData":{"author":[{"dropping-particle":"","family":"Chairy","given":"","non-dropping-particle":"","parse-names":false,"suffix":""}],"container-title":"Jurnal Manajemen dan Bisnis","id":"ITEM-1","issue":"2","issued":{"date-parts":[["2011"]]},"page":"245-259","title":"Pengaruh Karakteristik Entrepreneurial, Jenis Etnis, Jenis Kelamin Dan Profesi Orang Tua Terhadap Intensi Berwirausaha Mahasiswa","type":"article-journal","volume":"1"},"uris":["http://www.mendeley.com/documents/?uuid=e068c801-360e-4b65-a417-3b98f571c922"]}],"mendeley":{"formattedCitation":"(Chairy, 2011)","manualFormatting":"Chairy (2011)","plainTextFormattedCitation":"(Chairy, 2011)","previouslyFormattedCitation":"(Chairy, 2011)"},"properties":{"noteIndex":0},"schema":"https://github.com/citation-style-language/schema/raw/master/csl-citation.json"}</w:instrText>
      </w:r>
      <w:r w:rsidRPr="006832AB">
        <w:fldChar w:fldCharType="separate"/>
      </w:r>
      <w:r w:rsidRPr="006832AB">
        <w:t>Chairy (2011)</w:t>
      </w:r>
      <w:r w:rsidRPr="006832AB">
        <w:fldChar w:fldCharType="end"/>
      </w:r>
      <w:r w:rsidRPr="006832AB">
        <w:t xml:space="preserve"> bahwa semakin tinggi kebutuhan akan prestasi maka semakin besar kemungkinan seorang individu berkeinginan untuk menjadi entrepreneur</w:t>
      </w:r>
      <w:bookmarkEnd w:id="15"/>
      <w:r>
        <w:t>.</w:t>
      </w:r>
    </w:p>
    <w:p w:rsidR="0005753A" w:rsidRDefault="0005753A" w:rsidP="006C0619">
      <w:pPr>
        <w:pStyle w:val="ParagrafNormal"/>
        <w:rPr>
          <w:color w:val="auto"/>
          <w:lang w:val="en-US"/>
        </w:rPr>
      </w:pPr>
      <w:r w:rsidRPr="00BF4BA0">
        <w:rPr>
          <w:color w:val="auto"/>
          <w:lang w:val="en-US"/>
        </w:rPr>
        <w:lastRenderedPageBreak/>
        <w:t xml:space="preserve">Pengaruh </w:t>
      </w:r>
      <w:r w:rsidR="00934DF0">
        <w:rPr>
          <w:color w:val="auto"/>
        </w:rPr>
        <w:t>motivasi berwirausaha</w:t>
      </w:r>
      <w:r w:rsidRPr="00BF4BA0">
        <w:rPr>
          <w:color w:val="auto"/>
          <w:lang w:val="en-US"/>
        </w:rPr>
        <w:t xml:space="preserve"> terhadap </w:t>
      </w:r>
      <w:r w:rsidR="00934DF0">
        <w:rPr>
          <w:color w:val="auto"/>
          <w:lang w:val="en-US"/>
        </w:rPr>
        <w:t>niat berwirausaha</w:t>
      </w:r>
      <w:r w:rsidRPr="00BF4BA0">
        <w:rPr>
          <w:color w:val="auto"/>
          <w:lang w:val="en-US"/>
        </w:rPr>
        <w:t xml:space="preserve"> </w:t>
      </w:r>
      <w:r w:rsidR="00934DF0">
        <w:rPr>
          <w:color w:val="auto"/>
          <w:lang w:val="en-US"/>
        </w:rPr>
        <w:t>dapat dilihat dari hasil Tabel 8</w:t>
      </w:r>
      <w:r w:rsidRPr="00BF4BA0">
        <w:rPr>
          <w:color w:val="auto"/>
          <w:lang w:val="en-US"/>
        </w:rPr>
        <w:t xml:space="preserve"> berikut:</w:t>
      </w:r>
    </w:p>
    <w:p w:rsidR="0005753A" w:rsidRDefault="00934DF0" w:rsidP="0005753A">
      <w:pPr>
        <w:pStyle w:val="CaptionTabel"/>
      </w:pPr>
      <w:r>
        <w:t>Tabel 8</w:t>
      </w:r>
      <w:r w:rsidR="0005753A" w:rsidRPr="00BF4BA0">
        <w:t>. Koefisien Determinasi Secara Parsial</w:t>
      </w:r>
    </w:p>
    <w:tbl>
      <w:tblPr>
        <w:tblW w:w="5000" w:type="pct"/>
        <w:jc w:val="center"/>
        <w:tblCellMar>
          <w:left w:w="0" w:type="dxa"/>
          <w:right w:w="0" w:type="dxa"/>
        </w:tblCellMar>
        <w:tblLook w:val="0000" w:firstRow="0" w:lastRow="0" w:firstColumn="0" w:lastColumn="0" w:noHBand="0" w:noVBand="0"/>
      </w:tblPr>
      <w:tblGrid>
        <w:gridCol w:w="662"/>
        <w:gridCol w:w="408"/>
        <w:gridCol w:w="631"/>
        <w:gridCol w:w="1205"/>
        <w:gridCol w:w="1558"/>
      </w:tblGrid>
      <w:tr w:rsidR="00934DF0" w:rsidRPr="00816A4B" w:rsidTr="00934DF0">
        <w:trPr>
          <w:cantSplit/>
          <w:jc w:val="center"/>
        </w:trPr>
        <w:tc>
          <w:tcPr>
            <w:tcW w:w="5000" w:type="pct"/>
            <w:gridSpan w:val="5"/>
            <w:tcBorders>
              <w:bottom w:val="single" w:sz="4" w:space="0" w:color="auto"/>
            </w:tcBorders>
            <w:shd w:val="clear" w:color="auto" w:fill="FFFFFF"/>
            <w:vAlign w:val="center"/>
          </w:tcPr>
          <w:p w:rsidR="00934DF0" w:rsidRPr="00816A4B" w:rsidRDefault="00934DF0" w:rsidP="00934DF0">
            <w:pPr>
              <w:pStyle w:val="TeksTabel"/>
            </w:pPr>
            <w:r w:rsidRPr="00816A4B">
              <w:t>Model Summary</w:t>
            </w:r>
            <w:r w:rsidRPr="00816A4B">
              <w:rPr>
                <w:vertAlign w:val="superscript"/>
              </w:rPr>
              <w:t>b</w:t>
            </w:r>
          </w:p>
        </w:tc>
      </w:tr>
      <w:tr w:rsidR="00934DF0" w:rsidRPr="00816A4B" w:rsidTr="00934DF0">
        <w:trPr>
          <w:cantSplit/>
          <w:jc w:val="center"/>
        </w:trPr>
        <w:tc>
          <w:tcPr>
            <w:tcW w:w="794" w:type="pct"/>
            <w:tcBorders>
              <w:top w:val="single" w:sz="4" w:space="0" w:color="auto"/>
              <w:bottom w:val="single" w:sz="4" w:space="0" w:color="auto"/>
            </w:tcBorders>
            <w:shd w:val="clear" w:color="auto" w:fill="FFFFFF"/>
            <w:vAlign w:val="bottom"/>
          </w:tcPr>
          <w:p w:rsidR="00934DF0" w:rsidRPr="00816A4B" w:rsidRDefault="00934DF0" w:rsidP="00934DF0">
            <w:pPr>
              <w:pStyle w:val="TeksTabel"/>
            </w:pPr>
            <w:r w:rsidRPr="00816A4B">
              <w:t>Model</w:t>
            </w:r>
          </w:p>
        </w:tc>
        <w:tc>
          <w:tcPr>
            <w:tcW w:w="249" w:type="pct"/>
            <w:tcBorders>
              <w:top w:val="single" w:sz="4" w:space="0" w:color="auto"/>
              <w:bottom w:val="single" w:sz="4" w:space="0" w:color="auto"/>
            </w:tcBorders>
            <w:shd w:val="clear" w:color="auto" w:fill="FFFFFF"/>
            <w:vAlign w:val="bottom"/>
          </w:tcPr>
          <w:p w:rsidR="00934DF0" w:rsidRPr="00816A4B" w:rsidRDefault="00934DF0" w:rsidP="00934DF0">
            <w:pPr>
              <w:pStyle w:val="TeksTabel"/>
            </w:pPr>
            <w:r w:rsidRPr="00816A4B">
              <w:t>R</w:t>
            </w:r>
          </w:p>
        </w:tc>
        <w:tc>
          <w:tcPr>
            <w:tcW w:w="759" w:type="pct"/>
            <w:tcBorders>
              <w:top w:val="single" w:sz="4" w:space="0" w:color="auto"/>
              <w:bottom w:val="single" w:sz="4" w:space="0" w:color="auto"/>
            </w:tcBorders>
            <w:shd w:val="clear" w:color="auto" w:fill="FFFFFF"/>
            <w:vAlign w:val="bottom"/>
          </w:tcPr>
          <w:p w:rsidR="00934DF0" w:rsidRPr="00816A4B" w:rsidRDefault="00934DF0" w:rsidP="00934DF0">
            <w:pPr>
              <w:pStyle w:val="TeksTabel"/>
            </w:pPr>
            <w:r w:rsidRPr="00816A4B">
              <w:t>R Square</w:t>
            </w:r>
          </w:p>
        </w:tc>
        <w:tc>
          <w:tcPr>
            <w:tcW w:w="1401" w:type="pct"/>
            <w:tcBorders>
              <w:top w:val="single" w:sz="4" w:space="0" w:color="auto"/>
              <w:bottom w:val="single" w:sz="4" w:space="0" w:color="auto"/>
            </w:tcBorders>
            <w:shd w:val="clear" w:color="auto" w:fill="FFFFFF"/>
            <w:vAlign w:val="bottom"/>
          </w:tcPr>
          <w:p w:rsidR="00934DF0" w:rsidRPr="00816A4B" w:rsidRDefault="00934DF0" w:rsidP="00934DF0">
            <w:pPr>
              <w:pStyle w:val="TeksTabel"/>
            </w:pPr>
            <w:r w:rsidRPr="00816A4B">
              <w:t>Adjusted R Square</w:t>
            </w:r>
          </w:p>
        </w:tc>
        <w:tc>
          <w:tcPr>
            <w:tcW w:w="1797" w:type="pct"/>
            <w:tcBorders>
              <w:top w:val="single" w:sz="4" w:space="0" w:color="auto"/>
              <w:bottom w:val="single" w:sz="4" w:space="0" w:color="auto"/>
            </w:tcBorders>
            <w:shd w:val="clear" w:color="auto" w:fill="FFFFFF"/>
            <w:vAlign w:val="bottom"/>
          </w:tcPr>
          <w:p w:rsidR="00934DF0" w:rsidRPr="00816A4B" w:rsidRDefault="00934DF0" w:rsidP="00934DF0">
            <w:pPr>
              <w:pStyle w:val="TeksTabel"/>
            </w:pPr>
            <w:r w:rsidRPr="00816A4B">
              <w:t>Std. Error of the Estimate</w:t>
            </w:r>
          </w:p>
        </w:tc>
      </w:tr>
      <w:tr w:rsidR="00934DF0" w:rsidRPr="00816A4B" w:rsidTr="00934DF0">
        <w:trPr>
          <w:cantSplit/>
          <w:jc w:val="center"/>
        </w:trPr>
        <w:tc>
          <w:tcPr>
            <w:tcW w:w="794" w:type="pct"/>
            <w:tcBorders>
              <w:top w:val="single" w:sz="4" w:space="0" w:color="auto"/>
              <w:bottom w:val="single" w:sz="4" w:space="0" w:color="auto"/>
            </w:tcBorders>
            <w:shd w:val="clear" w:color="auto" w:fill="E0E0E0"/>
          </w:tcPr>
          <w:p w:rsidR="00934DF0" w:rsidRPr="00816A4B" w:rsidRDefault="00934DF0" w:rsidP="00934DF0">
            <w:pPr>
              <w:pStyle w:val="TeksTabel"/>
            </w:pPr>
            <w:r w:rsidRPr="00816A4B">
              <w:t>1</w:t>
            </w:r>
          </w:p>
        </w:tc>
        <w:tc>
          <w:tcPr>
            <w:tcW w:w="249" w:type="pct"/>
            <w:tcBorders>
              <w:top w:val="single" w:sz="4" w:space="0" w:color="auto"/>
              <w:bottom w:val="single" w:sz="4" w:space="0" w:color="auto"/>
            </w:tcBorders>
            <w:shd w:val="clear" w:color="auto" w:fill="FFFFFF"/>
          </w:tcPr>
          <w:p w:rsidR="00934DF0" w:rsidRPr="00816A4B" w:rsidRDefault="00934DF0" w:rsidP="00934DF0">
            <w:pPr>
              <w:pStyle w:val="TeksTabel"/>
            </w:pPr>
            <w:r w:rsidRPr="00816A4B">
              <w:t>,796</w:t>
            </w:r>
            <w:r w:rsidRPr="00816A4B">
              <w:rPr>
                <w:vertAlign w:val="superscript"/>
              </w:rPr>
              <w:t>a</w:t>
            </w:r>
          </w:p>
        </w:tc>
        <w:tc>
          <w:tcPr>
            <w:tcW w:w="759" w:type="pct"/>
            <w:tcBorders>
              <w:top w:val="single" w:sz="4" w:space="0" w:color="auto"/>
              <w:bottom w:val="single" w:sz="4" w:space="0" w:color="auto"/>
            </w:tcBorders>
            <w:shd w:val="clear" w:color="auto" w:fill="FFFFFF"/>
          </w:tcPr>
          <w:p w:rsidR="00934DF0" w:rsidRPr="00816A4B" w:rsidRDefault="00934DF0" w:rsidP="00934DF0">
            <w:pPr>
              <w:pStyle w:val="TeksTabel"/>
            </w:pPr>
            <w:r w:rsidRPr="00816A4B">
              <w:t>,633</w:t>
            </w:r>
          </w:p>
        </w:tc>
        <w:tc>
          <w:tcPr>
            <w:tcW w:w="1401" w:type="pct"/>
            <w:tcBorders>
              <w:top w:val="single" w:sz="4" w:space="0" w:color="auto"/>
              <w:bottom w:val="single" w:sz="4" w:space="0" w:color="auto"/>
            </w:tcBorders>
            <w:shd w:val="clear" w:color="auto" w:fill="FFFFFF"/>
          </w:tcPr>
          <w:p w:rsidR="00934DF0" w:rsidRPr="00816A4B" w:rsidRDefault="00934DF0" w:rsidP="00934DF0">
            <w:pPr>
              <w:pStyle w:val="TeksTabel"/>
            </w:pPr>
            <w:r w:rsidRPr="00816A4B">
              <w:t>,630</w:t>
            </w:r>
          </w:p>
        </w:tc>
        <w:tc>
          <w:tcPr>
            <w:tcW w:w="1797" w:type="pct"/>
            <w:tcBorders>
              <w:top w:val="single" w:sz="4" w:space="0" w:color="auto"/>
              <w:bottom w:val="single" w:sz="4" w:space="0" w:color="auto"/>
            </w:tcBorders>
            <w:shd w:val="clear" w:color="auto" w:fill="FFFFFF"/>
          </w:tcPr>
          <w:p w:rsidR="00934DF0" w:rsidRPr="00816A4B" w:rsidRDefault="00934DF0" w:rsidP="00934DF0">
            <w:pPr>
              <w:pStyle w:val="TeksTabel"/>
            </w:pPr>
            <w:r w:rsidRPr="00816A4B">
              <w:t>4,805</w:t>
            </w:r>
          </w:p>
        </w:tc>
      </w:tr>
      <w:tr w:rsidR="00934DF0" w:rsidRPr="00816A4B" w:rsidTr="00934DF0">
        <w:trPr>
          <w:cantSplit/>
          <w:jc w:val="center"/>
        </w:trPr>
        <w:tc>
          <w:tcPr>
            <w:tcW w:w="5000" w:type="pct"/>
            <w:gridSpan w:val="5"/>
            <w:tcBorders>
              <w:top w:val="single" w:sz="4" w:space="0" w:color="auto"/>
            </w:tcBorders>
            <w:shd w:val="clear" w:color="auto" w:fill="FFFFFF"/>
          </w:tcPr>
          <w:p w:rsidR="00934DF0" w:rsidRPr="00816A4B" w:rsidRDefault="00934DF0" w:rsidP="00934DF0">
            <w:pPr>
              <w:pStyle w:val="TeksTabel"/>
            </w:pPr>
            <w:r w:rsidRPr="00816A4B">
              <w:t>a. Predictors: (Constant), Motivasi Berwirausaha</w:t>
            </w:r>
          </w:p>
        </w:tc>
      </w:tr>
      <w:tr w:rsidR="00934DF0" w:rsidRPr="00816A4B" w:rsidTr="00934DF0">
        <w:trPr>
          <w:cantSplit/>
          <w:jc w:val="center"/>
        </w:trPr>
        <w:tc>
          <w:tcPr>
            <w:tcW w:w="5000" w:type="pct"/>
            <w:gridSpan w:val="5"/>
            <w:shd w:val="clear" w:color="auto" w:fill="FFFFFF"/>
          </w:tcPr>
          <w:p w:rsidR="00934DF0" w:rsidRPr="00816A4B" w:rsidRDefault="00934DF0" w:rsidP="00934DF0">
            <w:pPr>
              <w:pStyle w:val="TeksTabel"/>
            </w:pPr>
            <w:r w:rsidRPr="00816A4B">
              <w:t>b. Dependent Variable: Niat Berwirausaha</w:t>
            </w:r>
          </w:p>
        </w:tc>
      </w:tr>
    </w:tbl>
    <w:p w:rsidR="0005753A" w:rsidRDefault="0005753A" w:rsidP="00934DF0">
      <w:pPr>
        <w:pStyle w:val="ParagrafNormal"/>
        <w:ind w:firstLine="426"/>
        <w:rPr>
          <w:sz w:val="20"/>
        </w:rPr>
      </w:pPr>
      <w:r w:rsidRPr="00BF4BA0">
        <w:rPr>
          <w:sz w:val="20"/>
          <w:lang w:val="en-GB"/>
        </w:rPr>
        <w:t xml:space="preserve">Sumber: </w:t>
      </w:r>
      <w:r w:rsidR="00934DF0">
        <w:rPr>
          <w:sz w:val="20"/>
        </w:rPr>
        <w:t>Hasil Pengolahan Data, 2019</w:t>
      </w:r>
    </w:p>
    <w:p w:rsidR="0005753A" w:rsidRPr="0005753A" w:rsidRDefault="0005753A" w:rsidP="0005753A">
      <w:pPr>
        <w:spacing w:after="0"/>
        <w:rPr>
          <w:rFonts w:ascii="Times New Roman" w:hAnsi="Times New Roman" w:cs="Times New Roman"/>
          <w:szCs w:val="24"/>
        </w:rPr>
      </w:pPr>
      <w:r w:rsidRPr="0005753A">
        <w:rPr>
          <w:rFonts w:ascii="Times New Roman" w:hAnsi="Times New Roman" w:cs="Times New Roman"/>
          <w:szCs w:val="24"/>
        </w:rPr>
        <w:t>KD</w:t>
      </w:r>
      <w:r w:rsidRPr="0005753A">
        <w:rPr>
          <w:rFonts w:ascii="Times New Roman" w:hAnsi="Times New Roman" w:cs="Times New Roman"/>
          <w:szCs w:val="24"/>
        </w:rPr>
        <w:tab/>
        <w:t xml:space="preserve"> = r</w:t>
      </w:r>
      <w:r w:rsidRPr="0005753A">
        <w:rPr>
          <w:rFonts w:ascii="Times New Roman" w:hAnsi="Times New Roman" w:cs="Times New Roman"/>
          <w:szCs w:val="24"/>
          <w:vertAlign w:val="superscript"/>
        </w:rPr>
        <w:t xml:space="preserve">2 </w:t>
      </w:r>
      <w:r w:rsidRPr="0005753A">
        <w:rPr>
          <w:rFonts w:ascii="Times New Roman" w:hAnsi="Times New Roman" w:cs="Times New Roman"/>
          <w:szCs w:val="24"/>
        </w:rPr>
        <w:t>x 100%</w:t>
      </w:r>
    </w:p>
    <w:p w:rsidR="0005753A" w:rsidRPr="0005753A" w:rsidRDefault="0005753A" w:rsidP="0005753A">
      <w:pPr>
        <w:spacing w:after="0"/>
        <w:rPr>
          <w:rFonts w:ascii="Times New Roman" w:hAnsi="Times New Roman" w:cs="Times New Roman"/>
          <w:szCs w:val="24"/>
        </w:rPr>
      </w:pPr>
      <w:r w:rsidRPr="0005753A">
        <w:rPr>
          <w:rFonts w:ascii="Times New Roman" w:hAnsi="Times New Roman" w:cs="Times New Roman"/>
          <w:szCs w:val="24"/>
        </w:rPr>
        <w:tab/>
        <w:t>= (0,</w:t>
      </w:r>
      <w:r w:rsidR="00255B40">
        <w:rPr>
          <w:rFonts w:ascii="Times New Roman" w:hAnsi="Times New Roman" w:cs="Times New Roman"/>
          <w:szCs w:val="24"/>
        </w:rPr>
        <w:t>796</w:t>
      </w:r>
      <w:r w:rsidRPr="0005753A">
        <w:rPr>
          <w:rFonts w:ascii="Times New Roman" w:hAnsi="Times New Roman" w:cs="Times New Roman"/>
          <w:szCs w:val="24"/>
        </w:rPr>
        <w:t>)</w:t>
      </w:r>
      <w:r w:rsidRPr="0005753A">
        <w:rPr>
          <w:rFonts w:ascii="Times New Roman" w:hAnsi="Times New Roman" w:cs="Times New Roman"/>
          <w:szCs w:val="24"/>
          <w:vertAlign w:val="superscript"/>
        </w:rPr>
        <w:t>2</w:t>
      </w:r>
      <w:r w:rsidRPr="0005753A">
        <w:rPr>
          <w:rFonts w:ascii="Times New Roman" w:hAnsi="Times New Roman" w:cs="Times New Roman"/>
          <w:szCs w:val="24"/>
        </w:rPr>
        <w:t xml:space="preserve"> x 100%</w:t>
      </w:r>
    </w:p>
    <w:p w:rsidR="0005753A" w:rsidRPr="0005753A" w:rsidRDefault="00255B40" w:rsidP="0005753A">
      <w:pPr>
        <w:spacing w:after="0"/>
        <w:rPr>
          <w:rFonts w:ascii="Times New Roman" w:hAnsi="Times New Roman" w:cs="Times New Roman"/>
          <w:szCs w:val="24"/>
        </w:rPr>
      </w:pPr>
      <w:r>
        <w:rPr>
          <w:rFonts w:ascii="Times New Roman" w:hAnsi="Times New Roman" w:cs="Times New Roman"/>
          <w:szCs w:val="24"/>
        </w:rPr>
        <w:tab/>
        <w:t>= 63</w:t>
      </w:r>
      <w:proofErr w:type="gramStart"/>
      <w:r>
        <w:rPr>
          <w:rFonts w:ascii="Times New Roman" w:hAnsi="Times New Roman" w:cs="Times New Roman"/>
          <w:szCs w:val="24"/>
        </w:rPr>
        <w:t>,0</w:t>
      </w:r>
      <w:proofErr w:type="gramEnd"/>
      <w:r w:rsidR="0005753A" w:rsidRPr="0005753A">
        <w:rPr>
          <w:rFonts w:ascii="Times New Roman" w:hAnsi="Times New Roman" w:cs="Times New Roman"/>
          <w:szCs w:val="24"/>
        </w:rPr>
        <w:t>%</w:t>
      </w:r>
    </w:p>
    <w:p w:rsidR="0005753A" w:rsidRPr="006832AB" w:rsidRDefault="00255B40" w:rsidP="006832AB">
      <w:pPr>
        <w:pStyle w:val="ParagrafNormal"/>
      </w:pPr>
      <w:r w:rsidRPr="00255B40">
        <w:t xml:space="preserve">Maka diperoleh nilai KD sebesar 63,3% yang menunjukkan arti bahwa motivasi berwirausaha memberikan pengaruh secara parsial sebesar 63,3% terhadap niat berwirausaha. Sedangkan sisanya sebesar 36,7% dipengaruhi oleh faktor yang </w:t>
      </w:r>
      <w:r w:rsidRPr="006832AB">
        <w:t xml:space="preserve">tidak diteliti pada penelitian ini, seperti 1)  kebutuhan akan prestasi, 2) kreatifitas, 3) kemandirian, 4) keberanian mengambil resiko, 5) toleransi keambiguan, dan 6) pengaruh orang tua </w:t>
      </w:r>
      <w:r w:rsidRPr="006832AB">
        <w:fldChar w:fldCharType="begin" w:fldLock="1"/>
      </w:r>
      <w:r w:rsidR="00AC04BC" w:rsidRPr="006832AB">
        <w:instrText>ADDIN CSL_CITATION {"citationItems":[{"id":"ITEM-1","itemData":{"DOI":"10.1007/978-1-4419-0443-3","abstract":"Faktor-faktor yang Mempengaruhi Intensi Berwirausaha Siswa SMK. Penelitian ini bertujuan untuk mengetahui faktor-faktor yang mempengaruhi intensi berwirausaha siswa SMK Program Studi Keahlian Teknik Otomotif di Kabupaten Tabalong- Kalimantan Selatan. Populasi penelitian ini sebanyak 162 siswadan sampel sebanyak 114 siswa. Teknik pengumpulan data menggunakan kuesioner dan wawancara. Analisis data menggunakan teknik regresi linier berganda. Hasil analisis menemukan bahwa intensi berwirausaha siswa SMK Program Studi Keahlian Teknik Otomotif di Kabupaten Tabalong- Kalimantan Selatan tergolong pada kateori sedang. Uji hipotesis menemukan bahwa variabel kebutuhan akan berprestasi berpengaruh positif dan signifikan terhadap intensi berwirausaha sebesar 0,299 (sig.0,003). Begitu pula kreatifitas sebesar 0,384 (sig.0,000); kemandirian sebesar 0,292 (sig. 0.006); keberanian mengambil risiko sebesar 0,380 (sig.0,012); toleransi keambiguan sebesar 0,491 (sig. 0,011); pengaruh orang tua sebesar 0,242 (sig.0,049) dan self efficacy sebesar 0,493 (sig.0,000) berpengaruh positif dan signifikan terhadap intensi berwirausaha. Pada uji F menemukan variabel kebutuhan akan berprestasi, kreatifitas, kemandirian, keberanian mengambil risiko, toleransi keambiguan, pengaruh orang tua dan self efficacy secara simultan berpengaruh positif dan signifikan terhadap intensi berwirausaha dengan nilai 34,415 dan sig.0,000. Adjusted R2 sebesar 0,674 menunjukkan bahwa variabel independent secara bersama-sama memberikan sumbangan efektif sebesar 67,4% terhadap intensi berwirausaha siswa SMK Program Studi Keahlian Teknik Otomotif di Kabupaten Tabalong-Kalimantan Selatan, sisanya sebesar 32,6% dijelaskan oleh faktor-faktor lain selain faktor- faktor yang dibahas dalam penelitian ini.","author":[{"dropping-particle":"","family":"Vemmy","given":"Caecilia","non-dropping-particle":"","parse-names":false,"suffix":""}],"container-title":"Jurnal Pendidikan Vokasi","id":"ITEM-1","issued":{"date-parts":[["2012"]]},"page":"117-126","title":"Faktor-Faktor Yang Mempengaruhi Factors Affecting Entrepreneurial Intention of","type":"article-journal","volume":"2"},"uris":["http://www.mendeley.com/documents/?uuid=81de9a2f-2102-4bd9-84d9-2b832030b99f","http://www.mendeley.com/documents/?uuid=796d3fef-f8fd-43c8-bdb0-6daa555a1b09"]}],"mendeley":{"formattedCitation":"(Vemmy, 2012)","plainTextFormattedCitation":"(Vemmy, 2012)","previouslyFormattedCitation":"(Vemmy, 2012)"},"properties":{"noteIndex":0},"schema":"https://github.com/citation-style-language/schema/raw/master/csl-citation.json"}</w:instrText>
      </w:r>
      <w:r w:rsidRPr="006832AB">
        <w:fldChar w:fldCharType="separate"/>
      </w:r>
      <w:r w:rsidRPr="006832AB">
        <w:t>(Vemmy, 2012)</w:t>
      </w:r>
      <w:r w:rsidRPr="006832AB">
        <w:fldChar w:fldCharType="end"/>
      </w:r>
      <w:r w:rsidRPr="006832AB">
        <w:t>.</w:t>
      </w:r>
    </w:p>
    <w:p w:rsidR="00FD3E8A" w:rsidRPr="006832AB" w:rsidRDefault="00FD3E8A" w:rsidP="006832AB">
      <w:pPr>
        <w:pStyle w:val="ParagrafNormal"/>
      </w:pPr>
      <w:r w:rsidRPr="006832AB">
        <w:t xml:space="preserve">Hasil tersebut didukung oleh penelitian </w:t>
      </w:r>
      <w:r w:rsidRPr="006832AB">
        <w:fldChar w:fldCharType="begin" w:fldLock="1"/>
      </w:r>
      <w:r w:rsidR="000450BC" w:rsidRPr="006832AB">
        <w:instrText>ADDIN CSL_CITATION {"citationItems":[{"id":"ITEM-1","itemData":{"author":[{"dropping-particle":"","family":"Riani","given":"Asri Laksmi","non-dropping-particle":"","parse-names":false,"suffix":""},{"dropping-particle":"","family":"Irianto","given":"Heru","non-dropping-particle":"","parse-names":false,"suffix":""},{"dropping-particle":"","family":"Widodo","given":"Agus","non-dropping-particle":"","parse-names":false,"suffix":""}],"container-title":"KINERJA","id":"ITEM-1","issue":"1","issued":{"date-parts":[["2013"]]},"page":"45-56","title":"Analisis Faktor Penentu Niat Berwirausaha Mahasiswa Universitas","type":"article-journal","volume":"17"},"uris":["http://www.mendeley.com/documents/?uuid=9d2b2e7e-4660-491b-9ce8-667ee22de1bf"]}],"mendeley":{"formattedCitation":"(Riani, Irianto, &amp; Widodo, 2013)","manualFormatting":"Riani et al., (2013)","plainTextFormattedCitation":"(Riani, Irianto, &amp; Widodo, 2013)","previouslyFormattedCitation":"(Riani, Irianto, &amp; Widodo, 2013)"},"properties":{"noteIndex":0},"schema":"https://github.com/citation-style-language/schema/raw/master/csl-citation.json"}</w:instrText>
      </w:r>
      <w:r w:rsidRPr="006832AB">
        <w:fldChar w:fldCharType="separate"/>
      </w:r>
      <w:r w:rsidRPr="006832AB">
        <w:t>Riani et al., (2013)</w:t>
      </w:r>
      <w:r w:rsidRPr="006832AB">
        <w:fldChar w:fldCharType="end"/>
      </w:r>
      <w:r w:rsidRPr="006832AB">
        <w:t xml:space="preserve"> yang menyatakan dalam meningkatkan niat berwirausaha dapat melakukan pelatihan wirausaha, motivasi diri (khususnya business motivation training) dan juga menurut </w:t>
      </w:r>
      <w:r w:rsidRPr="006832AB">
        <w:fldChar w:fldCharType="begin" w:fldLock="1"/>
      </w:r>
      <w:r w:rsidR="000450BC" w:rsidRPr="006832AB">
        <w:instrText>ADDIN CSL_CITATION {"citationItems":[{"id":"ITEM-1","itemData":{"author":[{"dropping-particle":"","family":"Sumanjaya","given":"William","non-dropping-particle":"","parse-names":false,"suffix":""},{"dropping-particle":"","family":"Widajanti","given":"Erni","non-dropping-particle":"","parse-names":false,"suffix":""},{"dropping-particle":"","family":"Lamidi","given":"","non-dropping-particle":"","parse-names":false,"suffix":""}],"container-title":"Jurnal Ekonomi dan Kewirausahaan","id":"ITEM-1","issue":"4","issued":{"date-parts":[["2011"]]},"page":"433-441","title":"Pengaruh Karakteristik Kewirausahaan terhadap Niat Berwirausaha Pada Mahasiswa Fakultas Ekonomi UNISRI dengan Motivasi Berwirausaha sebagai Variabel Moderasi","type":"article-journal","volume":"16"},"uris":["http://www.mendeley.com/documents/?uuid=8bd826b4-17ca-49ec-9472-5221e365f406"]}],"mendeley":{"formattedCitation":"(Sumanjaya, Widajanti, &amp; Lamidi, 2011)","manualFormatting":"Sumanjaya et al., (2011)","plainTextFormattedCitation":"(Sumanjaya, Widajanti, &amp; Lamidi, 2011)","previouslyFormattedCitation":"(Sumanjaya, Widajanti, &amp; Lamidi, 2011)"},"properties":{"noteIndex":0},"schema":"https://github.com/citation-style-language/schema/raw/master/csl-citation.json"}</w:instrText>
      </w:r>
      <w:r w:rsidRPr="006832AB">
        <w:fldChar w:fldCharType="separate"/>
      </w:r>
      <w:r w:rsidRPr="006832AB">
        <w:t>Sumanjaya et al., (2011)</w:t>
      </w:r>
      <w:r w:rsidRPr="006832AB">
        <w:fldChar w:fldCharType="end"/>
      </w:r>
      <w:r w:rsidRPr="006832AB">
        <w:t xml:space="preserve"> motivasi berwirausaha merupakan satu penggerak dari dalam diri mahasiswa sebagai rencana atau keinginan untuk menuju kesuksesan untuk berwirausaha.</w:t>
      </w:r>
    </w:p>
    <w:p w:rsidR="0005753A" w:rsidRPr="006832AB" w:rsidRDefault="0005753A" w:rsidP="006832AB">
      <w:pPr>
        <w:pStyle w:val="ParagrafNormal"/>
      </w:pPr>
      <w:r w:rsidRPr="006832AB">
        <w:t xml:space="preserve">Adapun pengaruh </w:t>
      </w:r>
      <w:r w:rsidR="00255B40" w:rsidRPr="006832AB">
        <w:t>pembelajaran kewirausahaan dan motivasi berwirausaha</w:t>
      </w:r>
      <w:r w:rsidRPr="006832AB">
        <w:t xml:space="preserve"> terhadap </w:t>
      </w:r>
      <w:r w:rsidR="00255B40" w:rsidRPr="006832AB">
        <w:t>niat berwirausaha</w:t>
      </w:r>
      <w:r w:rsidRPr="006832AB">
        <w:t xml:space="preserve"> </w:t>
      </w:r>
      <w:r w:rsidR="00255B40" w:rsidRPr="006832AB">
        <w:t>dapat dilihat dari hasil Tabel 9</w:t>
      </w:r>
      <w:r w:rsidRPr="006832AB">
        <w:t xml:space="preserve"> berikut:</w:t>
      </w:r>
    </w:p>
    <w:p w:rsidR="008B62D8" w:rsidRDefault="00255B40" w:rsidP="008B62D8">
      <w:pPr>
        <w:pStyle w:val="CaptionTabel"/>
      </w:pPr>
      <w:r>
        <w:t>Tabel 9</w:t>
      </w:r>
      <w:r w:rsidR="008B62D8" w:rsidRPr="00BF4BA0">
        <w:t xml:space="preserve">. Koefisien Determinasi Secara </w:t>
      </w:r>
      <w:r w:rsidR="008B62D8">
        <w:t>Simultan</w:t>
      </w:r>
    </w:p>
    <w:tbl>
      <w:tblPr>
        <w:tblW w:w="5000" w:type="pct"/>
        <w:jc w:val="center"/>
        <w:tblCellMar>
          <w:left w:w="0" w:type="dxa"/>
          <w:right w:w="0" w:type="dxa"/>
        </w:tblCellMar>
        <w:tblLook w:val="0000" w:firstRow="0" w:lastRow="0" w:firstColumn="0" w:lastColumn="0" w:noHBand="0" w:noVBand="0"/>
      </w:tblPr>
      <w:tblGrid>
        <w:gridCol w:w="662"/>
        <w:gridCol w:w="408"/>
        <w:gridCol w:w="617"/>
        <w:gridCol w:w="1195"/>
        <w:gridCol w:w="1582"/>
      </w:tblGrid>
      <w:tr w:rsidR="00255B40" w:rsidRPr="00816A4B" w:rsidTr="00255B40">
        <w:trPr>
          <w:cantSplit/>
          <w:jc w:val="center"/>
        </w:trPr>
        <w:tc>
          <w:tcPr>
            <w:tcW w:w="5000" w:type="pct"/>
            <w:gridSpan w:val="5"/>
            <w:tcBorders>
              <w:bottom w:val="single" w:sz="4" w:space="0" w:color="auto"/>
            </w:tcBorders>
            <w:shd w:val="clear" w:color="auto" w:fill="FFFFFF"/>
            <w:vAlign w:val="center"/>
          </w:tcPr>
          <w:p w:rsidR="00255B40" w:rsidRPr="00816A4B" w:rsidRDefault="00255B40" w:rsidP="00255B40">
            <w:pPr>
              <w:pStyle w:val="TeksTabel"/>
            </w:pPr>
            <w:r w:rsidRPr="00816A4B">
              <w:t>Model Summary</w:t>
            </w:r>
            <w:r w:rsidRPr="00816A4B">
              <w:rPr>
                <w:vertAlign w:val="superscript"/>
              </w:rPr>
              <w:t>b</w:t>
            </w:r>
          </w:p>
        </w:tc>
      </w:tr>
      <w:tr w:rsidR="00255B40" w:rsidRPr="00816A4B" w:rsidTr="00255B40">
        <w:trPr>
          <w:cantSplit/>
          <w:jc w:val="center"/>
        </w:trPr>
        <w:tc>
          <w:tcPr>
            <w:tcW w:w="794"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Model</w:t>
            </w:r>
          </w:p>
        </w:tc>
        <w:tc>
          <w:tcPr>
            <w:tcW w:w="249"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R</w:t>
            </w:r>
          </w:p>
        </w:tc>
        <w:tc>
          <w:tcPr>
            <w:tcW w:w="744"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R Square</w:t>
            </w:r>
          </w:p>
        </w:tc>
        <w:tc>
          <w:tcPr>
            <w:tcW w:w="1390"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Adjusted R Square</w:t>
            </w:r>
          </w:p>
        </w:tc>
        <w:tc>
          <w:tcPr>
            <w:tcW w:w="1823"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Std. Error of the Estimate</w:t>
            </w:r>
          </w:p>
        </w:tc>
      </w:tr>
      <w:tr w:rsidR="00255B40" w:rsidRPr="00816A4B" w:rsidTr="00255B40">
        <w:trPr>
          <w:cantSplit/>
          <w:jc w:val="center"/>
        </w:trPr>
        <w:tc>
          <w:tcPr>
            <w:tcW w:w="794" w:type="pct"/>
            <w:tcBorders>
              <w:top w:val="single" w:sz="4" w:space="0" w:color="auto"/>
              <w:bottom w:val="single" w:sz="4" w:space="0" w:color="auto"/>
            </w:tcBorders>
            <w:shd w:val="clear" w:color="auto" w:fill="E0E0E0"/>
            <w:vAlign w:val="center"/>
          </w:tcPr>
          <w:p w:rsidR="00255B40" w:rsidRPr="00816A4B" w:rsidRDefault="00255B40" w:rsidP="00255B40">
            <w:pPr>
              <w:pStyle w:val="TeksTabel"/>
            </w:pPr>
            <w:r w:rsidRPr="00816A4B">
              <w:t>1</w:t>
            </w:r>
          </w:p>
        </w:tc>
        <w:tc>
          <w:tcPr>
            <w:tcW w:w="249"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,848</w:t>
            </w:r>
            <w:r w:rsidRPr="00816A4B">
              <w:rPr>
                <w:vertAlign w:val="superscript"/>
              </w:rPr>
              <w:t>a</w:t>
            </w:r>
          </w:p>
        </w:tc>
        <w:tc>
          <w:tcPr>
            <w:tcW w:w="744"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,719</w:t>
            </w:r>
          </w:p>
        </w:tc>
        <w:tc>
          <w:tcPr>
            <w:tcW w:w="1390"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,714</w:t>
            </w:r>
          </w:p>
        </w:tc>
        <w:tc>
          <w:tcPr>
            <w:tcW w:w="1823" w:type="pct"/>
            <w:tcBorders>
              <w:top w:val="single" w:sz="4" w:space="0" w:color="auto"/>
              <w:bottom w:val="single" w:sz="4" w:space="0" w:color="auto"/>
            </w:tcBorders>
            <w:shd w:val="clear" w:color="auto" w:fill="FFFFFF"/>
            <w:vAlign w:val="center"/>
          </w:tcPr>
          <w:p w:rsidR="00255B40" w:rsidRPr="00816A4B" w:rsidRDefault="00255B40" w:rsidP="00255B40">
            <w:pPr>
              <w:pStyle w:val="TeksTabel"/>
            </w:pPr>
            <w:r w:rsidRPr="00816A4B">
              <w:t>4,226</w:t>
            </w:r>
          </w:p>
        </w:tc>
      </w:tr>
      <w:tr w:rsidR="00255B40" w:rsidRPr="00816A4B" w:rsidTr="00255B40">
        <w:trPr>
          <w:cantSplit/>
          <w:jc w:val="center"/>
        </w:trPr>
        <w:tc>
          <w:tcPr>
            <w:tcW w:w="5000" w:type="pct"/>
            <w:gridSpan w:val="5"/>
            <w:tcBorders>
              <w:top w:val="single" w:sz="4" w:space="0" w:color="auto"/>
            </w:tcBorders>
            <w:shd w:val="clear" w:color="auto" w:fill="FFFFFF"/>
            <w:vAlign w:val="center"/>
          </w:tcPr>
          <w:p w:rsidR="00255B40" w:rsidRPr="00816A4B" w:rsidRDefault="00255B40" w:rsidP="00255B40">
            <w:pPr>
              <w:pStyle w:val="TeksTabel"/>
            </w:pPr>
            <w:r w:rsidRPr="00816A4B">
              <w:t>a. Predictors: (Constant), Motivasi Berwirausaha, Pembelajaran Kewirausahaan</w:t>
            </w:r>
          </w:p>
        </w:tc>
      </w:tr>
      <w:tr w:rsidR="00255B40" w:rsidRPr="00816A4B" w:rsidTr="00255B40">
        <w:trPr>
          <w:cantSplit/>
          <w:jc w:val="center"/>
        </w:trPr>
        <w:tc>
          <w:tcPr>
            <w:tcW w:w="5000" w:type="pct"/>
            <w:gridSpan w:val="5"/>
            <w:shd w:val="clear" w:color="auto" w:fill="FFFFFF"/>
            <w:vAlign w:val="center"/>
          </w:tcPr>
          <w:p w:rsidR="00255B40" w:rsidRPr="00816A4B" w:rsidRDefault="00255B40" w:rsidP="00255B40">
            <w:pPr>
              <w:pStyle w:val="TeksTabel"/>
            </w:pPr>
            <w:r w:rsidRPr="00816A4B">
              <w:t>b. Dependent Variable: Niat Berwirausaha</w:t>
            </w:r>
          </w:p>
        </w:tc>
      </w:tr>
    </w:tbl>
    <w:p w:rsidR="008B62D8" w:rsidRDefault="008B62D8" w:rsidP="00255B40">
      <w:pPr>
        <w:pStyle w:val="ParagrafNormal"/>
        <w:ind w:firstLine="284"/>
        <w:rPr>
          <w:sz w:val="20"/>
        </w:rPr>
      </w:pPr>
      <w:r w:rsidRPr="00BF4BA0">
        <w:rPr>
          <w:sz w:val="20"/>
          <w:lang w:val="en-GB"/>
        </w:rPr>
        <w:t xml:space="preserve">Sumber: </w:t>
      </w:r>
      <w:r w:rsidR="00255B40">
        <w:rPr>
          <w:sz w:val="20"/>
        </w:rPr>
        <w:t>Hasil Pengolahan Data, 2019</w:t>
      </w:r>
    </w:p>
    <w:p w:rsidR="008B62D8" w:rsidRPr="008B62D8" w:rsidRDefault="008B62D8" w:rsidP="008B62D8">
      <w:pPr>
        <w:spacing w:after="0"/>
        <w:rPr>
          <w:rFonts w:ascii="Times New Roman" w:hAnsi="Times New Roman" w:cs="Times New Roman"/>
          <w:szCs w:val="24"/>
        </w:rPr>
      </w:pPr>
      <w:r w:rsidRPr="008B62D8">
        <w:rPr>
          <w:rFonts w:ascii="Times New Roman" w:hAnsi="Times New Roman" w:cs="Times New Roman"/>
          <w:szCs w:val="24"/>
        </w:rPr>
        <w:t>KD</w:t>
      </w:r>
      <w:r w:rsidRPr="008B62D8">
        <w:rPr>
          <w:rFonts w:ascii="Times New Roman" w:hAnsi="Times New Roman" w:cs="Times New Roman"/>
          <w:szCs w:val="24"/>
        </w:rPr>
        <w:tab/>
        <w:t xml:space="preserve"> = r</w:t>
      </w:r>
      <w:r w:rsidRPr="008B62D8">
        <w:rPr>
          <w:rFonts w:ascii="Times New Roman" w:hAnsi="Times New Roman" w:cs="Times New Roman"/>
          <w:szCs w:val="24"/>
          <w:vertAlign w:val="superscript"/>
        </w:rPr>
        <w:t xml:space="preserve">2 </w:t>
      </w:r>
      <w:r w:rsidRPr="008B62D8">
        <w:rPr>
          <w:rFonts w:ascii="Times New Roman" w:hAnsi="Times New Roman" w:cs="Times New Roman"/>
          <w:szCs w:val="24"/>
        </w:rPr>
        <w:t>x 100%</w:t>
      </w:r>
    </w:p>
    <w:p w:rsidR="008B62D8" w:rsidRPr="008B62D8" w:rsidRDefault="00255B40" w:rsidP="008B62D8">
      <w:pPr>
        <w:spacing w:after="0"/>
        <w:rPr>
          <w:rFonts w:ascii="Times New Roman" w:hAnsi="Times New Roman" w:cs="Times New Roman"/>
          <w:szCs w:val="24"/>
        </w:rPr>
      </w:pPr>
      <w:r>
        <w:rPr>
          <w:rFonts w:ascii="Times New Roman" w:hAnsi="Times New Roman" w:cs="Times New Roman"/>
          <w:szCs w:val="24"/>
        </w:rPr>
        <w:lastRenderedPageBreak/>
        <w:tab/>
        <w:t>= (0,848</w:t>
      </w:r>
      <w:r w:rsidR="008B62D8" w:rsidRPr="008B62D8">
        <w:rPr>
          <w:rFonts w:ascii="Times New Roman" w:hAnsi="Times New Roman" w:cs="Times New Roman"/>
          <w:szCs w:val="24"/>
        </w:rPr>
        <w:t>)</w:t>
      </w:r>
      <w:r w:rsidR="008B62D8" w:rsidRPr="008B62D8">
        <w:rPr>
          <w:rFonts w:ascii="Times New Roman" w:hAnsi="Times New Roman" w:cs="Times New Roman"/>
          <w:szCs w:val="24"/>
          <w:vertAlign w:val="superscript"/>
        </w:rPr>
        <w:t>2</w:t>
      </w:r>
      <w:r w:rsidR="008B62D8" w:rsidRPr="008B62D8">
        <w:rPr>
          <w:rFonts w:ascii="Times New Roman" w:hAnsi="Times New Roman" w:cs="Times New Roman"/>
          <w:szCs w:val="24"/>
        </w:rPr>
        <w:t xml:space="preserve"> x 100%</w:t>
      </w:r>
    </w:p>
    <w:p w:rsidR="008B62D8" w:rsidRPr="008B62D8" w:rsidRDefault="00255B40" w:rsidP="008B62D8">
      <w:pPr>
        <w:spacing w:after="0"/>
        <w:rPr>
          <w:rFonts w:ascii="Times New Roman" w:hAnsi="Times New Roman" w:cs="Times New Roman"/>
          <w:szCs w:val="24"/>
        </w:rPr>
      </w:pPr>
      <w:r>
        <w:rPr>
          <w:rFonts w:ascii="Times New Roman" w:hAnsi="Times New Roman" w:cs="Times New Roman"/>
          <w:szCs w:val="24"/>
        </w:rPr>
        <w:tab/>
        <w:t>= 71</w:t>
      </w:r>
      <w:proofErr w:type="gramStart"/>
      <w:r>
        <w:rPr>
          <w:rFonts w:ascii="Times New Roman" w:hAnsi="Times New Roman" w:cs="Times New Roman"/>
          <w:szCs w:val="24"/>
        </w:rPr>
        <w:t>,9</w:t>
      </w:r>
      <w:proofErr w:type="gramEnd"/>
      <w:r w:rsidR="008B62D8" w:rsidRPr="008B62D8">
        <w:rPr>
          <w:rFonts w:ascii="Times New Roman" w:hAnsi="Times New Roman" w:cs="Times New Roman"/>
          <w:szCs w:val="24"/>
        </w:rPr>
        <w:t>%</w:t>
      </w:r>
    </w:p>
    <w:p w:rsidR="008B62D8" w:rsidRPr="006832AB" w:rsidRDefault="00255B40" w:rsidP="006832AB">
      <w:pPr>
        <w:pStyle w:val="ParagrafNormal"/>
      </w:pPr>
      <w:r w:rsidRPr="00255B40">
        <w:t xml:space="preserve">Maka diperoleh nilai KD sebesar 71,9% yang menunjukkan arti bahwa pembelajaran kewirausahaan dan motivasi berwirausaha memberikan pengaruh secara simultan sebesar 71,9% terhadap niat berwirausaha. Sedangkan sisanya sebesar 28,1% dipengaruhi oleh faktor yang tidak diteliti pada penelitian ini, seperti 1)  kebutuhan akan prestasi, 2) kreatifitas, 3) kemandirian, 4) keberanian mengambil resiko, 5) toleransi keambiguan, dan 6) pengaruh orang tua </w:t>
      </w:r>
      <w:r w:rsidRPr="00255B40">
        <w:fldChar w:fldCharType="begin" w:fldLock="1"/>
      </w:r>
      <w:r w:rsidR="00AC04BC">
        <w:instrText>ADDIN CSL_CITATION {"citationItems":[{"id":"ITEM-1","itemData":{"DOI":"10.1007/978-1-4419-0443-3","abstract":"Faktor-faktor yang Mempengaruhi Intensi Berwirausaha Siswa SMK. Penelitian ini bertujuan untuk mengetahui faktor-faktor yang mempengaruhi intensi berwirausaha siswa SMK Program Studi Keahlian Teknik Otomotif di Kabupaten Tabalong- Kalimantan Selatan. Populasi penelitian ini sebanyak 162 siswadan sampel sebanyak 114 siswa. Teknik pengumpulan data menggunakan kuesioner dan wawancara. Analisis data menggunakan teknik regresi linier berganda. Hasil analisis menemukan bahwa intensi berwirausaha siswa SMK Program Studi Keahlian Teknik Otomotif di Kabupaten Tabalong- Kalimantan Selatan tergolong pada kateori sedang. Uji hipotesis menemukan bahwa variabel kebutuhan akan berprestasi berpengaruh positif dan signifikan terhadap intensi berwirausaha sebesar 0,299 (sig.0,003). Begitu pula kreatifitas sebesar 0,384 (sig.0,000); kemandirian sebesar 0,292 (sig. 0.006); keberanian mengambil risiko sebesar 0,380 (sig.0,012); toleransi keambiguan sebesar 0,491 (sig. 0,011); pengaruh orang tua sebesar 0,242 (sig.0,049) dan self efficacy sebesar 0,493 (sig.0,000) berpengaruh positif dan signifikan terhadap intensi berwirausaha. Pada uji F menemukan variabel kebutuhan akan berprestasi, kreatifitas, kemandirian, keberanian mengambil risiko, toleransi keambiguan, pengaruh orang tua dan self efficacy secara simultan berpengaruh positif dan signifikan terhadap intensi berwirausaha dengan nilai 34,415 dan sig.0,000. Adjusted R2 sebesar 0,674 menunjukkan bahwa variabel independent secara bersama-sama memberikan sumbangan efektif sebesar 67,4% terhadap intensi berwirausaha siswa SMK Program Studi Keahlian Teknik Otomotif di Kabupaten Tabalong-Kalimantan Selatan, sisanya sebesar 32,6% dijelaskan oleh faktor-faktor lain selain faktor- faktor yang dibahas dalam penelitian ini.","author":[{"dropping-particle":"","family":"Vemmy","given":"Caecilia","non-dropping-particle":"","parse-names":false,"suffix":""}],"container-title":"Jurnal Pendidikan Vokasi","id":"ITEM-1","issued":{"date-parts":[["2012"]]},"page":"117-126","title":"Faktor-Faktor Yang Mempengaruhi Factors Affecting Entrepreneurial Intention of","type":"article-journal","volume":"2"},"uris":["http://www.mendeley.com/documents/?uuid=81de9a2f-2102-4bd9-84d9-2b832030b99f","http://www.mendeley.com/documents/?uuid=796d3fef-f8fd-43c8-bdb0-6daa555a1b09"]}],"mendeley":{"formattedCitation":"(Vemmy, 2012)","plainTextFormattedCitation":"(Vemmy, 2012)","previouslyFormattedCitation":"(Vemmy, 2012)"},"properties":{"noteIndex":0},"schema":"https://github.com/citation-style-language/schema/raw/master/csl-citation.json"}</w:instrText>
      </w:r>
      <w:r w:rsidRPr="00255B40">
        <w:fldChar w:fldCharType="separate"/>
      </w:r>
      <w:r w:rsidRPr="00255B40">
        <w:rPr>
          <w:noProof/>
        </w:rPr>
        <w:t>(Vemmy, 2012)</w:t>
      </w:r>
      <w:r w:rsidRPr="00255B40">
        <w:fldChar w:fldCharType="end"/>
      </w:r>
      <w:r w:rsidRPr="00255B40">
        <w:t>.</w:t>
      </w:r>
    </w:p>
    <w:p w:rsidR="00FD3E8A" w:rsidRPr="006832AB" w:rsidRDefault="00FD3E8A" w:rsidP="006832AB">
      <w:pPr>
        <w:pStyle w:val="ParagrafNormal"/>
      </w:pPr>
      <w:r w:rsidRPr="006832AB">
        <w:t xml:space="preserve">Hasil diatas didukung oleh teori yang dikemukakan oleh </w:t>
      </w:r>
      <w:r w:rsidRPr="006832AB">
        <w:fldChar w:fldCharType="begin" w:fldLock="1"/>
      </w:r>
      <w:r w:rsidRPr="006832AB">
        <w:instrText>ADDIN CSL_CITATION {"citationItems":[{"id":"ITEM-1","itemData":{"author":[{"dropping-particle":"","family":"Farooq","given":"Muhammad Shoaib","non-dropping-particle":"","parse-names":false,"suffix":""},{"dropping-particle":"","family":"Jaafar","given":"Norizan","non-dropping-particle":"","parse-names":false,"suffix":""},{"dropping-particle":"","family":"Ayupp","given":"Kartinah","non-dropping-particle":"","parse-names":false,"suffix":""},{"dropping-particle":"","family":"Salam","given":"Maimoona","non-dropping-particle":"","parse-names":false,"suffix":""},{"dropping-particle":"","family":"Mughal","given":"Yasir Hayat","non-dropping-particle":"","parse-names":false,"suffix":""},{"dropping-particle":"","family":"Azam","given":"Farooq","non-dropping-particle":"","parse-names":false,"suffix":""},{"dropping-particle":"","family":"Sajid","given":"Ali","non-dropping-particle":"","parse-names":false,"suffix":""}],"container-title":"Journal of Entrepreneurship","id":"ITEM-1","issue":"3","issued":{"date-parts":[["2016"]]},"page":"3145-3148","title":"Impact of Entrepreneurial Skill and Family Occupation On Entrepreneurial Intentions","type":"article-journal","volume":"28"},"uris":["http://www.mendeley.com/documents/?uuid=1c749f0b-beff-48a4-b2cc-26c567b88aaa","http://www.mendeley.com/documents/?uuid=b3011fc4-25e0-4607-89eb-f58af7241f83"]}],"mendeley":{"formattedCitation":"(Farooq et al., 2016)","manualFormatting":"Farooq et al., (2016: 3146)","plainTextFormattedCitation":"(Farooq et al., 2016)","previouslyFormattedCitation":"(Farooq et al., 2016)"},"properties":{"noteIndex":0},"schema":"https://github.com/citation-style-language/schema/raw/master/csl-citation.json"}</w:instrText>
      </w:r>
      <w:r w:rsidRPr="006832AB">
        <w:fldChar w:fldCharType="separate"/>
      </w:r>
      <w:r w:rsidRPr="006832AB">
        <w:t>Farooq et al., (2016: 3146)</w:t>
      </w:r>
      <w:r w:rsidRPr="006832AB">
        <w:fldChar w:fldCharType="end"/>
      </w:r>
      <w:r w:rsidRPr="006832AB">
        <w:t xml:space="preserve"> bahwa niat pribadi dianggap sebagai elemen kunci utama dalam pengambilan keputusan pemilihan karir yang didasarkan karena adanya keinginan untuk menjadi bos sendiri dan kelayakan atas keuangan dari hasil usaha  sehingga mampu membentuk perilaku individu sebagai seorang wirausaha </w:t>
      </w:r>
      <w:r w:rsidRPr="006832AB">
        <w:fldChar w:fldCharType="begin" w:fldLock="1"/>
      </w:r>
      <w:r w:rsidR="000450BC" w:rsidRPr="006832AB">
        <w:instrText>ADDIN CSL_CITATION {"citationItems":[{"id":"ITEM-1","itemData":{"DOI":"10.1007/978-3-319-47949-1","ISBN":"9783319479491","author":[{"dropping-particle":"","family":"Ferreira","given":"João J","non-dropping-particle":"","parse-names":false,"suffix":""},{"dropping-particle":"","family":"Fernandes","given":"Cristina I","non-dropping-particle":"","parse-names":false,"suffix":""},{"dropping-particle":"","family":"Ratten","given":"Vanessa","non-dropping-particle":"","parse-names":false,"suffix":""}],"container-title":"Entrepreneurial Universities, Innovation, Technology, and Knowledge Management","id":"ITEM-1","issued":{"date-parts":[["2017"]]},"page":"19-34","title":"The Influence of Entrepreneurship Education on Entrepreneurial Intentions","type":"chapter"},"uris":["http://www.mendeley.com/documents/?uuid=435eb3e9-3c1f-4f9b-9410-0e97b02e60a6","http://www.mendeley.com/documents/?uuid=47ab0543-1667-4884-bc14-d16c377c16fd"]}],"mendeley":{"formattedCitation":"(Ferreira, Fernandes, &amp; Ratten, 2017)","manualFormatting":"(Ferreira, Fernandes, &amp; Ratten, 2017:22)","plainTextFormattedCitation":"(Ferreira, Fernandes, &amp; Ratten, 2017)","previouslyFormattedCitation":"(Ferreira, Fernandes, &amp; Ratten, 2017)"},"properties":{"noteIndex":0},"schema":"https://github.com/citation-style-language/schema/raw/master/csl-citation.json"}</w:instrText>
      </w:r>
      <w:r w:rsidRPr="006832AB">
        <w:fldChar w:fldCharType="separate"/>
      </w:r>
      <w:r w:rsidRPr="006832AB">
        <w:t>(Ferreira, Fernandes, &amp; Ratten, 2017:22)</w:t>
      </w:r>
      <w:r w:rsidRPr="006832AB">
        <w:fldChar w:fldCharType="end"/>
      </w:r>
      <w:r w:rsidRPr="006832AB">
        <w:t xml:space="preserve">. </w:t>
      </w:r>
      <w:r w:rsidR="00552CA2" w:rsidRPr="006832AB">
        <w:fldChar w:fldCharType="begin" w:fldLock="1"/>
      </w:r>
      <w:r w:rsidR="00552CA2" w:rsidRPr="006832AB">
        <w:instrText>ADDIN CSL_CITATION {"citationItems":[{"id":"ITEM-1","itemData":{"author":[{"dropping-particle":"","family":"Suryana","given":"","non-dropping-particle":"","parse-names":false,"suffix":""}],"id":"ITEM-1","issued":{"date-parts":[["2009"]]},"publisher":"Salemba Empat","publisher-place":"Jakarta","title":"Kewirausahaan","type":"book"},"uris":["http://www.mendeley.com/documents/?uuid=5f523ea6-54d3-469b-9909-4876a55bfc91"]}],"mendeley":{"formattedCitation":"(Suryana, 2009)","manualFormatting":"Suryana (2009: 2)","plainTextFormattedCitation":"(Suryana, 2009)","previouslyFormattedCitation":"(Suryana, 2009)"},"properties":{"noteIndex":0},"schema":"https://github.com/citation-style-language/schema/raw/master/csl-citation.json"}</w:instrText>
      </w:r>
      <w:r w:rsidR="00552CA2" w:rsidRPr="006832AB">
        <w:fldChar w:fldCharType="separate"/>
      </w:r>
      <w:r w:rsidR="00552CA2" w:rsidRPr="006832AB">
        <w:t>Suryana (2009: 2)</w:t>
      </w:r>
      <w:r w:rsidR="00552CA2" w:rsidRPr="006832AB">
        <w:fldChar w:fldCharType="end"/>
      </w:r>
      <w:r w:rsidR="00552CA2" w:rsidRPr="006832AB">
        <w:t xml:space="preserve"> mengungkapkan motivasi menjadi wirausaha dapat melatar belakangi atau mendorong mahasiswa melakukan aktivitas dan memberi energi yang mengarah pada pencapaian kebutuhan, memberi kepuasan ataupun mengurangi ketidakseimbangan dengan membuka suatu usaha atau bisnis.</w:t>
      </w:r>
    </w:p>
    <w:p w:rsidR="00BF4BA0" w:rsidRDefault="00BF4BA0" w:rsidP="006832AB">
      <w:pPr>
        <w:pStyle w:val="ParagrafNormal"/>
      </w:pPr>
      <w:r w:rsidRPr="006832AB">
        <w:t xml:space="preserve">Uji statistik t pada dasarnya menunjukkan seberapa jauh pengaruh satu variabel penjelas/independen secara individual dalam menerangkan variabel dependen. Untuk mengetahui besarnya persentase pengaruh </w:t>
      </w:r>
      <w:r w:rsidR="00255B40" w:rsidRPr="006832AB">
        <w:t>pembelajaran kewirausahaan</w:t>
      </w:r>
      <w:r w:rsidR="008B62D8" w:rsidRPr="006832AB">
        <w:t xml:space="preserve"> dan </w:t>
      </w:r>
      <w:r w:rsidR="00255B40" w:rsidRPr="006832AB">
        <w:t>motivasi berwirausaha</w:t>
      </w:r>
      <w:r w:rsidRPr="006832AB">
        <w:t xml:space="preserve"> terhadap </w:t>
      </w:r>
      <w:r w:rsidR="00255B40" w:rsidRPr="006832AB">
        <w:t>niat berwirausaha</w:t>
      </w:r>
      <w:r w:rsidRPr="006832AB">
        <w:t>. Maka menggunakan program</w:t>
      </w:r>
      <w:r w:rsidRPr="00871AD1">
        <w:t xml:space="preserve"> SPSS 24.0 </w:t>
      </w:r>
      <w:r w:rsidRPr="00435CCB">
        <w:rPr>
          <w:i/>
        </w:rPr>
        <w:t>for windows</w:t>
      </w:r>
      <w:r w:rsidRPr="00871AD1">
        <w:t xml:space="preserve">, diperoleh output sebagai berikut: </w:t>
      </w:r>
    </w:p>
    <w:p w:rsidR="00BF4BA0" w:rsidRPr="00BF4BA0" w:rsidRDefault="008B62D8" w:rsidP="00BF4BA0">
      <w:pPr>
        <w:pStyle w:val="CaptionTabel"/>
      </w:pPr>
      <w:r>
        <w:t>Tabel</w:t>
      </w:r>
      <w:r w:rsidR="00255B40">
        <w:rPr>
          <w:lang w:val="en-ID"/>
        </w:rPr>
        <w:t xml:space="preserve"> 10</w:t>
      </w:r>
      <w:r w:rsidR="00BF4BA0" w:rsidRPr="00BF4BA0">
        <w:t xml:space="preserve">. </w:t>
      </w:r>
      <w:r w:rsidR="006C0619">
        <w:t>Nilai Signifikan Uji t</w:t>
      </w:r>
    </w:p>
    <w:tbl>
      <w:tblPr>
        <w:tblW w:w="0" w:type="auto"/>
        <w:jc w:val="center"/>
        <w:tblCellMar>
          <w:left w:w="0" w:type="dxa"/>
          <w:right w:w="0" w:type="dxa"/>
        </w:tblCellMar>
        <w:tblLook w:val="0000" w:firstRow="0" w:lastRow="0" w:firstColumn="0" w:lastColumn="0" w:noHBand="0" w:noVBand="0"/>
      </w:tblPr>
      <w:tblGrid>
        <w:gridCol w:w="100"/>
        <w:gridCol w:w="1243"/>
        <w:gridCol w:w="532"/>
        <w:gridCol w:w="734"/>
        <w:gridCol w:w="1055"/>
        <w:gridCol w:w="450"/>
        <w:gridCol w:w="350"/>
      </w:tblGrid>
      <w:tr w:rsidR="00255B40" w:rsidRPr="00816A4B" w:rsidTr="00255B40">
        <w:trPr>
          <w:cantSplit/>
          <w:jc w:val="center"/>
        </w:trPr>
        <w:tc>
          <w:tcPr>
            <w:tcW w:w="0" w:type="auto"/>
            <w:gridSpan w:val="7"/>
            <w:tcBorders>
              <w:bottom w:val="single" w:sz="4" w:space="0" w:color="auto"/>
            </w:tcBorders>
            <w:shd w:val="clear" w:color="auto" w:fill="FFFFFF"/>
            <w:vAlign w:val="center"/>
          </w:tcPr>
          <w:p w:rsidR="00255B40" w:rsidRPr="00816A4B" w:rsidRDefault="00255B40" w:rsidP="00255B40">
            <w:pPr>
              <w:pStyle w:val="TeksTabel"/>
            </w:pPr>
            <w:r w:rsidRPr="00816A4B">
              <w:t>Coefficients</w:t>
            </w:r>
            <w:r w:rsidRPr="00816A4B">
              <w:rPr>
                <w:vertAlign w:val="superscript"/>
              </w:rPr>
              <w:t>a</w:t>
            </w:r>
          </w:p>
        </w:tc>
      </w:tr>
      <w:tr w:rsidR="00255B40" w:rsidRPr="00816A4B" w:rsidTr="00255B40">
        <w:trPr>
          <w:cantSplit/>
          <w:jc w:val="center"/>
        </w:trPr>
        <w:tc>
          <w:tcPr>
            <w:tcW w:w="0" w:type="auto"/>
            <w:gridSpan w:val="2"/>
            <w:vMerge w:val="restart"/>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Model</w:t>
            </w:r>
          </w:p>
        </w:tc>
        <w:tc>
          <w:tcPr>
            <w:tcW w:w="0" w:type="auto"/>
            <w:gridSpan w:val="2"/>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Unstandardized Coefficients</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Standardized Coefficients</w:t>
            </w:r>
          </w:p>
        </w:tc>
        <w:tc>
          <w:tcPr>
            <w:tcW w:w="0" w:type="auto"/>
            <w:vMerge w:val="restart"/>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t</w:t>
            </w:r>
          </w:p>
        </w:tc>
        <w:tc>
          <w:tcPr>
            <w:tcW w:w="0" w:type="auto"/>
            <w:vMerge w:val="restart"/>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Sig.</w:t>
            </w:r>
          </w:p>
        </w:tc>
      </w:tr>
      <w:tr w:rsidR="00255B40" w:rsidRPr="00816A4B" w:rsidTr="00255B40">
        <w:trPr>
          <w:cantSplit/>
          <w:jc w:val="center"/>
        </w:trPr>
        <w:tc>
          <w:tcPr>
            <w:tcW w:w="0" w:type="auto"/>
            <w:gridSpan w:val="2"/>
            <w:vMerge/>
            <w:tcBorders>
              <w:top w:val="single" w:sz="4" w:space="0" w:color="auto"/>
              <w:bottom w:val="single" w:sz="4" w:space="0" w:color="auto"/>
            </w:tcBorders>
            <w:shd w:val="clear" w:color="auto" w:fill="FFFFFF"/>
            <w:vAlign w:val="bottom"/>
          </w:tcPr>
          <w:p w:rsidR="00255B40" w:rsidRPr="00816A4B" w:rsidRDefault="00255B40" w:rsidP="00255B40">
            <w:pPr>
              <w:pStyle w:val="TeksTabel"/>
            </w:pP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B</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Std. Error</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Beta</w:t>
            </w:r>
          </w:p>
        </w:tc>
        <w:tc>
          <w:tcPr>
            <w:tcW w:w="0" w:type="auto"/>
            <w:vMerge/>
            <w:tcBorders>
              <w:top w:val="single" w:sz="4" w:space="0" w:color="auto"/>
              <w:bottom w:val="single" w:sz="4" w:space="0" w:color="auto"/>
            </w:tcBorders>
            <w:shd w:val="clear" w:color="auto" w:fill="FFFFFF"/>
            <w:vAlign w:val="bottom"/>
          </w:tcPr>
          <w:p w:rsidR="00255B40" w:rsidRPr="00816A4B" w:rsidRDefault="00255B40" w:rsidP="00255B40">
            <w:pPr>
              <w:pStyle w:val="TeksTabel"/>
            </w:pPr>
          </w:p>
        </w:tc>
        <w:tc>
          <w:tcPr>
            <w:tcW w:w="0" w:type="auto"/>
            <w:vMerge/>
            <w:tcBorders>
              <w:top w:val="single" w:sz="4" w:space="0" w:color="auto"/>
              <w:bottom w:val="single" w:sz="4" w:space="0" w:color="auto"/>
            </w:tcBorders>
            <w:shd w:val="clear" w:color="auto" w:fill="FFFFFF"/>
            <w:vAlign w:val="bottom"/>
          </w:tcPr>
          <w:p w:rsidR="00255B40" w:rsidRPr="00816A4B" w:rsidRDefault="00255B40" w:rsidP="00255B40">
            <w:pPr>
              <w:pStyle w:val="TeksTabel"/>
            </w:pPr>
          </w:p>
        </w:tc>
      </w:tr>
      <w:tr w:rsidR="00255B40" w:rsidRPr="00816A4B" w:rsidTr="00255B40">
        <w:trPr>
          <w:cantSplit/>
          <w:jc w:val="center"/>
        </w:trPr>
        <w:tc>
          <w:tcPr>
            <w:tcW w:w="0" w:type="auto"/>
            <w:vMerge w:val="restart"/>
            <w:tcBorders>
              <w:top w:val="single" w:sz="4" w:space="0" w:color="auto"/>
            </w:tcBorders>
            <w:shd w:val="clear" w:color="auto" w:fill="E0E0E0"/>
          </w:tcPr>
          <w:p w:rsidR="00255B40" w:rsidRPr="00816A4B" w:rsidRDefault="00255B40" w:rsidP="00255B40">
            <w:pPr>
              <w:pStyle w:val="TeksTabel"/>
            </w:pPr>
            <w:r w:rsidRPr="00816A4B">
              <w:t>1</w:t>
            </w:r>
          </w:p>
        </w:tc>
        <w:tc>
          <w:tcPr>
            <w:tcW w:w="0" w:type="auto"/>
            <w:tcBorders>
              <w:top w:val="single" w:sz="4" w:space="0" w:color="auto"/>
            </w:tcBorders>
            <w:shd w:val="clear" w:color="auto" w:fill="E0E0E0"/>
          </w:tcPr>
          <w:p w:rsidR="00255B40" w:rsidRPr="00816A4B" w:rsidRDefault="00255B40" w:rsidP="00255B40">
            <w:pPr>
              <w:pStyle w:val="TeksTabel"/>
            </w:pPr>
            <w:r w:rsidRPr="00816A4B">
              <w:t>(Constant)</w:t>
            </w:r>
          </w:p>
        </w:tc>
        <w:tc>
          <w:tcPr>
            <w:tcW w:w="0" w:type="auto"/>
            <w:tcBorders>
              <w:top w:val="single" w:sz="4" w:space="0" w:color="auto"/>
            </w:tcBorders>
            <w:shd w:val="clear" w:color="auto" w:fill="FFFFFF"/>
          </w:tcPr>
          <w:p w:rsidR="00255B40" w:rsidRPr="00816A4B" w:rsidRDefault="00255B40" w:rsidP="00255B40">
            <w:pPr>
              <w:pStyle w:val="TeksTabel"/>
            </w:pPr>
            <w:r w:rsidRPr="00816A4B">
              <w:t>3,890</w:t>
            </w:r>
          </w:p>
        </w:tc>
        <w:tc>
          <w:tcPr>
            <w:tcW w:w="0" w:type="auto"/>
            <w:tcBorders>
              <w:top w:val="single" w:sz="4" w:space="0" w:color="auto"/>
            </w:tcBorders>
            <w:shd w:val="clear" w:color="auto" w:fill="FFFFFF"/>
          </w:tcPr>
          <w:p w:rsidR="00255B40" w:rsidRPr="00816A4B" w:rsidRDefault="00255B40" w:rsidP="00255B40">
            <w:pPr>
              <w:pStyle w:val="TeksTabel"/>
            </w:pPr>
            <w:r w:rsidRPr="00816A4B">
              <w:t>1,501</w:t>
            </w:r>
          </w:p>
        </w:tc>
        <w:tc>
          <w:tcPr>
            <w:tcW w:w="0" w:type="auto"/>
            <w:tcBorders>
              <w:top w:val="single" w:sz="4" w:space="0" w:color="auto"/>
            </w:tcBorders>
            <w:shd w:val="clear" w:color="auto" w:fill="FFFFFF"/>
            <w:vAlign w:val="center"/>
          </w:tcPr>
          <w:p w:rsidR="00255B40" w:rsidRPr="00816A4B" w:rsidRDefault="00255B40" w:rsidP="00255B40">
            <w:pPr>
              <w:pStyle w:val="TeksTabel"/>
            </w:pPr>
          </w:p>
        </w:tc>
        <w:tc>
          <w:tcPr>
            <w:tcW w:w="0" w:type="auto"/>
            <w:tcBorders>
              <w:top w:val="single" w:sz="4" w:space="0" w:color="auto"/>
            </w:tcBorders>
            <w:shd w:val="clear" w:color="auto" w:fill="FFFFFF"/>
          </w:tcPr>
          <w:p w:rsidR="00255B40" w:rsidRPr="00816A4B" w:rsidRDefault="00255B40" w:rsidP="00255B40">
            <w:pPr>
              <w:pStyle w:val="TeksTabel"/>
            </w:pPr>
            <w:r w:rsidRPr="00816A4B">
              <w:t>2,591</w:t>
            </w:r>
          </w:p>
        </w:tc>
        <w:tc>
          <w:tcPr>
            <w:tcW w:w="0" w:type="auto"/>
            <w:tcBorders>
              <w:top w:val="single" w:sz="4" w:space="0" w:color="auto"/>
            </w:tcBorders>
            <w:shd w:val="clear" w:color="auto" w:fill="FFFFFF"/>
          </w:tcPr>
          <w:p w:rsidR="00255B40" w:rsidRPr="00816A4B" w:rsidRDefault="00255B40" w:rsidP="00255B40">
            <w:pPr>
              <w:pStyle w:val="TeksTabel"/>
            </w:pPr>
            <w:r w:rsidRPr="00816A4B">
              <w:t>,011</w:t>
            </w:r>
          </w:p>
        </w:tc>
      </w:tr>
      <w:tr w:rsidR="00255B40" w:rsidRPr="00816A4B" w:rsidTr="00255B40">
        <w:trPr>
          <w:cantSplit/>
          <w:jc w:val="center"/>
        </w:trPr>
        <w:tc>
          <w:tcPr>
            <w:tcW w:w="0" w:type="auto"/>
            <w:vMerge/>
            <w:shd w:val="clear" w:color="auto" w:fill="E0E0E0"/>
          </w:tcPr>
          <w:p w:rsidR="00255B40" w:rsidRPr="00816A4B" w:rsidRDefault="00255B40" w:rsidP="00255B40">
            <w:pPr>
              <w:pStyle w:val="TeksTabel"/>
            </w:pPr>
          </w:p>
        </w:tc>
        <w:tc>
          <w:tcPr>
            <w:tcW w:w="0" w:type="auto"/>
            <w:shd w:val="clear" w:color="auto" w:fill="E0E0E0"/>
          </w:tcPr>
          <w:p w:rsidR="00255B40" w:rsidRPr="00816A4B" w:rsidRDefault="00255B40" w:rsidP="00255B40">
            <w:pPr>
              <w:pStyle w:val="TeksTabel"/>
            </w:pPr>
            <w:r w:rsidRPr="00816A4B">
              <w:t>Pembelajaran Kewirausahaan</w:t>
            </w:r>
          </w:p>
        </w:tc>
        <w:tc>
          <w:tcPr>
            <w:tcW w:w="0" w:type="auto"/>
            <w:shd w:val="clear" w:color="auto" w:fill="FFFFFF"/>
          </w:tcPr>
          <w:p w:rsidR="00255B40" w:rsidRPr="00816A4B" w:rsidRDefault="00255B40" w:rsidP="00255B40">
            <w:pPr>
              <w:pStyle w:val="TeksTabel"/>
            </w:pPr>
            <w:r w:rsidRPr="00816A4B">
              <w:t>,210</w:t>
            </w:r>
          </w:p>
        </w:tc>
        <w:tc>
          <w:tcPr>
            <w:tcW w:w="0" w:type="auto"/>
            <w:shd w:val="clear" w:color="auto" w:fill="FFFFFF"/>
          </w:tcPr>
          <w:p w:rsidR="00255B40" w:rsidRPr="00816A4B" w:rsidRDefault="00255B40" w:rsidP="00255B40">
            <w:pPr>
              <w:pStyle w:val="TeksTabel"/>
            </w:pPr>
            <w:r w:rsidRPr="00816A4B">
              <w:t>,037</w:t>
            </w:r>
          </w:p>
        </w:tc>
        <w:tc>
          <w:tcPr>
            <w:tcW w:w="0" w:type="auto"/>
            <w:shd w:val="clear" w:color="auto" w:fill="FFFFFF"/>
          </w:tcPr>
          <w:p w:rsidR="00255B40" w:rsidRPr="00816A4B" w:rsidRDefault="00255B40" w:rsidP="00255B40">
            <w:pPr>
              <w:pStyle w:val="TeksTabel"/>
            </w:pPr>
            <w:r w:rsidRPr="00816A4B">
              <w:t>,499</w:t>
            </w:r>
          </w:p>
        </w:tc>
        <w:tc>
          <w:tcPr>
            <w:tcW w:w="0" w:type="auto"/>
            <w:shd w:val="clear" w:color="auto" w:fill="FFFFFF"/>
          </w:tcPr>
          <w:p w:rsidR="00255B40" w:rsidRPr="00816A4B" w:rsidRDefault="00255B40" w:rsidP="00255B40">
            <w:pPr>
              <w:pStyle w:val="TeksTabel"/>
            </w:pPr>
            <w:r w:rsidRPr="00816A4B">
              <w:t>5,633</w:t>
            </w:r>
          </w:p>
        </w:tc>
        <w:tc>
          <w:tcPr>
            <w:tcW w:w="0" w:type="auto"/>
            <w:shd w:val="clear" w:color="auto" w:fill="FFFFFF"/>
          </w:tcPr>
          <w:p w:rsidR="00255B40" w:rsidRPr="00816A4B" w:rsidRDefault="00255B40" w:rsidP="00255B40">
            <w:pPr>
              <w:pStyle w:val="TeksTabel"/>
            </w:pPr>
            <w:r w:rsidRPr="00816A4B">
              <w:t>,000</w:t>
            </w:r>
          </w:p>
        </w:tc>
      </w:tr>
      <w:tr w:rsidR="00255B40" w:rsidRPr="00816A4B" w:rsidTr="00255B40">
        <w:trPr>
          <w:cantSplit/>
          <w:jc w:val="center"/>
        </w:trPr>
        <w:tc>
          <w:tcPr>
            <w:tcW w:w="0" w:type="auto"/>
            <w:vMerge/>
            <w:tcBorders>
              <w:bottom w:val="single" w:sz="4" w:space="0" w:color="auto"/>
            </w:tcBorders>
            <w:shd w:val="clear" w:color="auto" w:fill="E0E0E0"/>
          </w:tcPr>
          <w:p w:rsidR="00255B40" w:rsidRPr="00816A4B" w:rsidRDefault="00255B40" w:rsidP="00255B40">
            <w:pPr>
              <w:pStyle w:val="TeksTabel"/>
            </w:pPr>
          </w:p>
        </w:tc>
        <w:tc>
          <w:tcPr>
            <w:tcW w:w="0" w:type="auto"/>
            <w:tcBorders>
              <w:bottom w:val="single" w:sz="4" w:space="0" w:color="auto"/>
            </w:tcBorders>
            <w:shd w:val="clear" w:color="auto" w:fill="E0E0E0"/>
          </w:tcPr>
          <w:p w:rsidR="00255B40" w:rsidRPr="00816A4B" w:rsidRDefault="00255B40" w:rsidP="00255B40">
            <w:pPr>
              <w:pStyle w:val="TeksTabel"/>
            </w:pPr>
            <w:r w:rsidRPr="00816A4B">
              <w:t>Motivasi Berwirausaha</w:t>
            </w:r>
          </w:p>
        </w:tc>
        <w:tc>
          <w:tcPr>
            <w:tcW w:w="0" w:type="auto"/>
            <w:tcBorders>
              <w:bottom w:val="single" w:sz="4" w:space="0" w:color="auto"/>
            </w:tcBorders>
            <w:shd w:val="clear" w:color="auto" w:fill="FFFFFF"/>
          </w:tcPr>
          <w:p w:rsidR="00255B40" w:rsidRPr="00816A4B" w:rsidRDefault="00255B40" w:rsidP="00255B40">
            <w:pPr>
              <w:pStyle w:val="TeksTabel"/>
            </w:pPr>
            <w:r w:rsidRPr="00816A4B">
              <w:t>,197</w:t>
            </w:r>
          </w:p>
        </w:tc>
        <w:tc>
          <w:tcPr>
            <w:tcW w:w="0" w:type="auto"/>
            <w:tcBorders>
              <w:bottom w:val="single" w:sz="4" w:space="0" w:color="auto"/>
            </w:tcBorders>
            <w:shd w:val="clear" w:color="auto" w:fill="FFFFFF"/>
          </w:tcPr>
          <w:p w:rsidR="00255B40" w:rsidRPr="00816A4B" w:rsidRDefault="00255B40" w:rsidP="00255B40">
            <w:pPr>
              <w:pStyle w:val="TeksTabel"/>
            </w:pPr>
            <w:r w:rsidRPr="00816A4B">
              <w:t>,045</w:t>
            </w:r>
          </w:p>
        </w:tc>
        <w:tc>
          <w:tcPr>
            <w:tcW w:w="0" w:type="auto"/>
            <w:tcBorders>
              <w:bottom w:val="single" w:sz="4" w:space="0" w:color="auto"/>
            </w:tcBorders>
            <w:shd w:val="clear" w:color="auto" w:fill="FFFFFF"/>
          </w:tcPr>
          <w:p w:rsidR="00255B40" w:rsidRPr="00816A4B" w:rsidRDefault="00255B40" w:rsidP="00255B40">
            <w:pPr>
              <w:pStyle w:val="TeksTabel"/>
            </w:pPr>
            <w:r w:rsidRPr="00816A4B">
              <w:t>,392</w:t>
            </w:r>
          </w:p>
        </w:tc>
        <w:tc>
          <w:tcPr>
            <w:tcW w:w="0" w:type="auto"/>
            <w:tcBorders>
              <w:bottom w:val="single" w:sz="4" w:space="0" w:color="auto"/>
            </w:tcBorders>
            <w:shd w:val="clear" w:color="auto" w:fill="FFFFFF"/>
          </w:tcPr>
          <w:p w:rsidR="00255B40" w:rsidRPr="00816A4B" w:rsidRDefault="00255B40" w:rsidP="00255B40">
            <w:pPr>
              <w:pStyle w:val="TeksTabel"/>
            </w:pPr>
            <w:r w:rsidRPr="00816A4B">
              <w:t>4,421</w:t>
            </w:r>
          </w:p>
        </w:tc>
        <w:tc>
          <w:tcPr>
            <w:tcW w:w="0" w:type="auto"/>
            <w:tcBorders>
              <w:bottom w:val="single" w:sz="4" w:space="0" w:color="auto"/>
            </w:tcBorders>
            <w:shd w:val="clear" w:color="auto" w:fill="FFFFFF"/>
          </w:tcPr>
          <w:p w:rsidR="00255B40" w:rsidRPr="00816A4B" w:rsidRDefault="00255B40" w:rsidP="00255B40">
            <w:pPr>
              <w:pStyle w:val="TeksTabel"/>
            </w:pPr>
            <w:r w:rsidRPr="00816A4B">
              <w:t>,000</w:t>
            </w:r>
          </w:p>
        </w:tc>
      </w:tr>
      <w:tr w:rsidR="00255B40" w:rsidRPr="00816A4B" w:rsidTr="00255B40">
        <w:trPr>
          <w:cantSplit/>
          <w:jc w:val="center"/>
        </w:trPr>
        <w:tc>
          <w:tcPr>
            <w:tcW w:w="0" w:type="auto"/>
            <w:gridSpan w:val="7"/>
            <w:tcBorders>
              <w:top w:val="single" w:sz="4" w:space="0" w:color="auto"/>
            </w:tcBorders>
            <w:shd w:val="clear" w:color="auto" w:fill="FFFFFF"/>
          </w:tcPr>
          <w:p w:rsidR="00255B40" w:rsidRPr="00816A4B" w:rsidRDefault="00255B40" w:rsidP="00255B40">
            <w:pPr>
              <w:pStyle w:val="TeksTabel"/>
            </w:pPr>
            <w:r w:rsidRPr="00816A4B">
              <w:t>a. Dependent Variable: Niat Berwirausaha</w:t>
            </w:r>
          </w:p>
        </w:tc>
      </w:tr>
    </w:tbl>
    <w:p w:rsidR="00BF4BA0" w:rsidRDefault="00BF4BA0" w:rsidP="00255B40">
      <w:pPr>
        <w:spacing w:after="0" w:line="240" w:lineRule="auto"/>
        <w:ind w:firstLine="360"/>
        <w:jc w:val="both"/>
        <w:rPr>
          <w:rFonts w:ascii="Times New Roman" w:hAnsi="Times New Roman" w:cs="Times New Roman"/>
        </w:rPr>
      </w:pPr>
      <w:r w:rsidRPr="00BF4BA0">
        <w:rPr>
          <w:rFonts w:ascii="Times New Roman" w:hAnsi="Times New Roman" w:cs="Times New Roman"/>
          <w:color w:val="000000" w:themeColor="text1"/>
          <w:sz w:val="20"/>
          <w:lang w:val="en-GB"/>
        </w:rPr>
        <w:t xml:space="preserve">Sumber: </w:t>
      </w:r>
      <w:r w:rsidR="00255B40">
        <w:rPr>
          <w:rFonts w:ascii="Times New Roman" w:hAnsi="Times New Roman" w:cs="Times New Roman"/>
          <w:color w:val="000000" w:themeColor="text1"/>
          <w:sz w:val="20"/>
        </w:rPr>
        <w:t>Hasil Pengolahan Data, 2019</w:t>
      </w:r>
    </w:p>
    <w:p w:rsidR="008B62D8" w:rsidRPr="00255B40" w:rsidRDefault="00255B40" w:rsidP="00255B40">
      <w:pPr>
        <w:pStyle w:val="ParagrafNormal"/>
      </w:pPr>
      <w:r>
        <w:t>Tabel 10</w:t>
      </w:r>
      <w:r w:rsidRPr="00255B40">
        <w:t xml:space="preserve"> menjelasakan perolehan thitung sebesar 5,633 untuk pembelajaran kewirausahaan dan 4,421 untuk motivasi berwirausaha. Tingkat signifikan (α) sebesar 5%, dan derajat kebebasan df = n – k = 107 – 3 = 104 didapat nilai ttabel 1,983</w:t>
      </w:r>
      <w:r>
        <w:t>.</w:t>
      </w:r>
    </w:p>
    <w:p w:rsidR="000450BC" w:rsidRPr="006832AB" w:rsidRDefault="00255B40" w:rsidP="006832AB">
      <w:pPr>
        <w:pStyle w:val="ParagrafNormal"/>
      </w:pPr>
      <w:r w:rsidRPr="00255B40">
        <w:t>Nilai t</w:t>
      </w:r>
      <w:r w:rsidRPr="00255B40">
        <w:rPr>
          <w:vertAlign w:val="subscript"/>
        </w:rPr>
        <w:t>hitung</w:t>
      </w:r>
      <w:r w:rsidRPr="00255B40">
        <w:t xml:space="preserve"> pembelajaran kewirausahaan sebesar 5,633. Dikarenakan t</w:t>
      </w:r>
      <w:r w:rsidRPr="00255B40">
        <w:rPr>
          <w:vertAlign w:val="subscript"/>
        </w:rPr>
        <w:t>hitung</w:t>
      </w:r>
      <w:r w:rsidRPr="00255B40">
        <w:t xml:space="preserve"> &gt; t</w:t>
      </w:r>
      <w:r w:rsidRPr="00255B40">
        <w:rPr>
          <w:vertAlign w:val="subscript"/>
        </w:rPr>
        <w:t>tabel</w:t>
      </w:r>
      <w:r w:rsidRPr="00255B40">
        <w:t xml:space="preserve"> </w:t>
      </w:r>
      <w:r>
        <w:t xml:space="preserve">atau 5,633&gt; 1,983, </w:t>
      </w:r>
      <w:r w:rsidRPr="00255B40">
        <w:t>maka H</w:t>
      </w:r>
      <w:r w:rsidRPr="00255B40">
        <w:rPr>
          <w:vertAlign w:val="subscript"/>
        </w:rPr>
        <w:t>a</w:t>
      </w:r>
      <w:r w:rsidRPr="00255B40">
        <w:t xml:space="preserve"> diterima artinya pembelajaran kewirausahaan berpengaruh signifikan </w:t>
      </w:r>
      <w:r w:rsidRPr="006832AB">
        <w:t xml:space="preserve">terhadap niat berwirausaha, dengan besarnya pengaruh pembelajaran kewirausahaan terhadap niat berwirausaha sebesar 0,666 atau 66,6% termasuk kedalam kategori kuat </w:t>
      </w:r>
      <w:r w:rsidRPr="006832AB">
        <w:fldChar w:fldCharType="begin" w:fldLock="1"/>
      </w:r>
      <w:r w:rsidR="00AC04BC" w:rsidRPr="006832AB">
        <w:instrText>ADDIN CSL_CITATION {"citationItems":[{"id":"ITEM-1","itemData":{"author":[{"dropping-particle":"","family":"Sugiyono","given":"","non-dropping-particle":"","parse-names":false,"suffix":""}],"id":"ITEM-1","issued":{"date-parts":[["2017"]]},"number-of-pages":"x + 334","publisher":"Alfabeta","publisher-place":"Bandung","title":"Metode Penelitian Kuantitatif, Kualitatif dan R &amp; D","type":"book"},"uris":["http://www.mendeley.com/documents/?uuid=9df1fa1c-627a-4653-bc80-6db06aa21a1a","http://www.mendeley.com/documents/?uuid=8dbd022d-5825-4359-a60f-b78e11b67060"]}],"mendeley":{"formattedCitation":"(Sugiyono, 2017)","manualFormatting":"(Sugiyono, 2017: 184)","plainTextFormattedCitation":"(Sugiyono, 2017)","previouslyFormattedCitation":"(Sugiyono, 2017)"},"properties":{"noteIndex":0},"schema":"https://github.com/citation-style-language/schema/raw/master/csl-citation.json"}</w:instrText>
      </w:r>
      <w:r w:rsidRPr="006832AB">
        <w:fldChar w:fldCharType="separate"/>
      </w:r>
      <w:r w:rsidRPr="006832AB">
        <w:t>(Sugiyono, 2017: 184)</w:t>
      </w:r>
      <w:r w:rsidRPr="006832AB">
        <w:fldChar w:fldCharType="end"/>
      </w:r>
      <w:r w:rsidRPr="006832AB">
        <w:t xml:space="preserve">. </w:t>
      </w:r>
      <w:r w:rsidR="000450BC" w:rsidRPr="006832AB">
        <w:t xml:space="preserve">Hasil tersebut sesuai dengan penelitian </w:t>
      </w:r>
      <w:r w:rsidR="000450BC" w:rsidRPr="006832AB">
        <w:fldChar w:fldCharType="begin" w:fldLock="1"/>
      </w:r>
      <w:r w:rsidR="000450BC" w:rsidRPr="006832AB">
        <w:instrText>ADDIN CSL_CITATION {"citationItems":[{"id":"ITEM-1","itemData":{"author":[{"dropping-particle":"","family":"Fahdli","given":"Sultan Mochammad","non-dropping-particle":"","parse-names":false,"suffix":""},{"dropping-particle":"","family":"Ghina","given":"Astri","non-dropping-particle":"","parse-names":false,"suffix":""},{"dropping-particle":"","family":"Si","given":"S","non-dropping-particle":"","parse-names":false,"suffix":""},{"dropping-particle":"","family":"Putri","given":"Medianny Kriseka","non-dropping-particle":"","parse-names":false,"suffix":""}],"id":"ITEM-1","issue":"3","issued":{"date-parts":[["2017"]]},"page":"2480-2487","title":"Pengaruh Pendidikan Kewirausahaan Terhadap Niat Berwirausaha Mahasiswa ( Studi kasus pada Mahasiswa MBTI Angkatan 2013 Telkom University ) The Effect of Entrepreneurship Education on Entrepreneurial Intention ( Case Study on MBTI Students batch 2013 )","type":"article-journal","volume":"4"},"uris":["http://www.mendeley.com/documents/?uuid=13537627-d82c-4ceb-99ab-341be4ad3882"]}],"mendeley":{"formattedCitation":"(Fahdli, Ghina, Si, &amp; Putri, 2017)","manualFormatting":"Fahdli, Ghina, Si, &amp; Putri (2017)","plainTextFormattedCitation":"(Fahdli, Ghina, Si, &amp; Putri, 2017)","previouslyFormattedCitation":"(Fahdli, Ghina, Si, &amp; Putri, 2017)"},"properties":{"noteIndex":0},"schema":"https://github.com/citation-style-language/schema/raw/master/csl-citation.json"}</w:instrText>
      </w:r>
      <w:r w:rsidR="000450BC" w:rsidRPr="006832AB">
        <w:fldChar w:fldCharType="separate"/>
      </w:r>
      <w:r w:rsidR="000450BC" w:rsidRPr="006832AB">
        <w:t>Fahdli, Ghina, Si, &amp; Putri (2017)</w:t>
      </w:r>
      <w:r w:rsidR="000450BC" w:rsidRPr="006832AB">
        <w:fldChar w:fldCharType="end"/>
      </w:r>
      <w:r w:rsidR="000450BC" w:rsidRPr="006832AB">
        <w:t xml:space="preserve"> yang menyatakan bahwa pembelajaran kewirausahaan berpengaruh secara signifikan terhadap niat berwirausaha. Penelitian  yang dilakukan oleh </w:t>
      </w:r>
      <w:r w:rsidR="000450BC" w:rsidRPr="006832AB">
        <w:fldChar w:fldCharType="begin" w:fldLock="1"/>
      </w:r>
      <w:r w:rsidR="000450BC" w:rsidRPr="006832AB">
        <w:instrText>ADDIN CSL_CITATION {"citationItems":[{"id":"ITEM-1","itemData":{"author":[{"dropping-particle":"","family":"Sumanjaya","given":"William","non-dropping-particle":"","parse-names":false,"suffix":""},{"dropping-particle":"","family":"Widajanti","given":"Erni","non-dropping-particle":"","parse-names":false,"suffix":""},{"dropping-particle":"","family":"Lamidi","given":"","non-dropping-particle":"","parse-names":false,"suffix":""}],"container-title":"Jurnal Ekonomi dan Kewirausahaan","id":"ITEM-1","issue":"4","issued":{"date-parts":[["2011"]]},"page":"433-441","title":"Pengaruh Karakteristik Kewirausahaan terhadap Niat Berwirausaha Pada Mahasiswa Fakultas Ekonomi UNISRI dengan Motivasi Berwirausaha sebagai Variabel Moderasi","type":"article-journal","volume":"16"},"uris":["http://www.mendeley.com/documents/?uuid=8bd826b4-17ca-49ec-9472-5221e365f406"]}],"mendeley":{"formattedCitation":"(Sumanjaya et al., 2011)","manualFormatting":"Sumanjaya et al., (2011)","plainTextFormattedCitation":"(Sumanjaya et al., 2011)","previouslyFormattedCitation":"(Sumanjaya et al., 2011)"},"properties":{"noteIndex":0},"schema":"https://github.com/citation-style-language/schema/raw/master/csl-citation.json"}</w:instrText>
      </w:r>
      <w:r w:rsidR="000450BC" w:rsidRPr="006832AB">
        <w:fldChar w:fldCharType="separate"/>
      </w:r>
      <w:r w:rsidR="000450BC" w:rsidRPr="006832AB">
        <w:t>Sumanjaya et al., (2011)</w:t>
      </w:r>
      <w:r w:rsidR="000450BC" w:rsidRPr="006832AB">
        <w:fldChar w:fldCharType="end"/>
      </w:r>
      <w:r w:rsidR="000450BC" w:rsidRPr="006832AB">
        <w:t xml:space="preserve"> menyatakan bahwa pembelajaran kewirausahaan berpengaruh secara signifikan terhadap niat berwirausaha.</w:t>
      </w:r>
    </w:p>
    <w:p w:rsidR="000450BC" w:rsidRPr="006832AB" w:rsidRDefault="00255B40" w:rsidP="006832AB">
      <w:pPr>
        <w:pStyle w:val="ParagrafNormal"/>
      </w:pPr>
      <w:r w:rsidRPr="006832AB">
        <w:t>Nilai thitung m</w:t>
      </w:r>
      <w:r w:rsidRPr="00255B40">
        <w:t>otivasi berwirausaha sebesar 4,421. Dikarenakan t</w:t>
      </w:r>
      <w:r w:rsidRPr="00255B40">
        <w:rPr>
          <w:vertAlign w:val="subscript"/>
        </w:rPr>
        <w:t>hitung</w:t>
      </w:r>
      <w:r w:rsidRPr="00255B40">
        <w:t xml:space="preserve"> &gt; t</w:t>
      </w:r>
      <w:r w:rsidRPr="00255B40">
        <w:rPr>
          <w:vertAlign w:val="subscript"/>
        </w:rPr>
        <w:t>tabel</w:t>
      </w:r>
      <w:r w:rsidRPr="00255B40">
        <w:t xml:space="preserve"> atau 4,421 &gt; 1,983 maka H</w:t>
      </w:r>
      <w:r w:rsidRPr="00255B40">
        <w:rPr>
          <w:vertAlign w:val="subscript"/>
        </w:rPr>
        <w:t>a</w:t>
      </w:r>
      <w:r w:rsidRPr="00255B40">
        <w:t xml:space="preserve"> diterima, artinya motivasi berwirausaha berpengaruh signifikan terhadap niat berwirausaha, dengan besarnya pengaruh motivasi </w:t>
      </w:r>
      <w:r w:rsidRPr="006832AB">
        <w:t xml:space="preserve">berwirausaha terhadap niat berwirausaha sebesar 0,633 atau 63,3% termasuk kedalam kategori kuat </w:t>
      </w:r>
      <w:r w:rsidRPr="006832AB">
        <w:fldChar w:fldCharType="begin" w:fldLock="1"/>
      </w:r>
      <w:r w:rsidR="00AC04BC" w:rsidRPr="006832AB">
        <w:instrText>ADDIN CSL_CITATION {"citationItems":[{"id":"ITEM-1","itemData":{"author":[{"dropping-particle":"","family":"Sugiyono","given":"","non-dropping-particle":"","parse-names":false,"suffix":""}],"id":"ITEM-1","issued":{"date-parts":[["2017"]]},"number-of-pages":"x + 334","publisher":"Alfabeta","publisher-place":"Bandung","title":"Metode Penelitian Kuantitatif, Kualitatif dan R &amp; D","type":"book"},"uris":["http://www.mendeley.com/documents/?uuid=9df1fa1c-627a-4653-bc80-6db06aa21a1a","http://www.mendeley.com/documents/?uuid=8dbd022d-5825-4359-a60f-b78e11b67060"]}],"mendeley":{"formattedCitation":"(Sugiyono, 2017)","manualFormatting":"(Sugiyono, 2017: 184)","plainTextFormattedCitation":"(Sugiyono, 2017)","previouslyFormattedCitation":"(Sugiyono, 2017)"},"properties":{"noteIndex":0},"schema":"https://github.com/citation-style-language/schema/raw/master/csl-citation.json"}</w:instrText>
      </w:r>
      <w:r w:rsidRPr="006832AB">
        <w:fldChar w:fldCharType="separate"/>
      </w:r>
      <w:r w:rsidRPr="006832AB">
        <w:t>(Sugiyono, 2017: 184)</w:t>
      </w:r>
      <w:r w:rsidRPr="006832AB">
        <w:fldChar w:fldCharType="end"/>
      </w:r>
      <w:r w:rsidR="006A68A0" w:rsidRPr="006832AB">
        <w:t xml:space="preserve">. </w:t>
      </w:r>
      <w:r w:rsidR="000450BC" w:rsidRPr="006832AB">
        <w:t xml:space="preserve">Hasil penelitian </w:t>
      </w:r>
      <w:r w:rsidR="000450BC" w:rsidRPr="006832AB">
        <w:fldChar w:fldCharType="begin" w:fldLock="1"/>
      </w:r>
      <w:r w:rsidR="002179A5" w:rsidRPr="006832AB">
        <w:instrText>ADDIN CSL_CITATION {"citationItems":[{"id":"ITEM-1","itemData":{"abstract":"The purpose of this research is to examine the effect of attitude and motivation level on student entrepreneurship interest of Accounting Study Pamulang University. The research was conducted by using descriptive and verifikatif quantitative method. The population in this study is the 8th grader of Accounting Study Program S1 Pamulang University. The sample in this research is 312 respondents. Sampling technique in this research is done by sampling technique. Data type is primary data and secondary data. Methods of data collection using questionnaires. The analysis technique used is multiple regression test, multiple correlation test, and verifikatif analysis among variables. The result of this research stated that the attitude does not have an effect on entrepreneurship interest and motivation influence to entrepreneurship interest, so it can be concluded that attitude has no positive and insignificant influence to entrepreneurship interest and motivation have positive and significant influence to entrepreneur interest.","author":[{"dropping-particle":"","family":"Rifkhan","given":"","non-dropping-particle":"","parse-names":false,"suffix":""}],"container-title":"Jurnal Ilmiah Akuntansi Universitas Pamulang","id":"ITEM-1","issue":"1","issued":{"date-parts":[["2017"]]},"page":"121-154","title":"Pengaruh Sikap, Dan Motivasi Terhadap Minat Berwirausaha Mahasiswa Akuntasi Universitas Pamulang","type":"article-journal","volume":"5"},"uris":["http://www.mendeley.com/documents/?uuid=34732126-8c3f-41fd-8cab-5c4f9122a4aa"]}],"mendeley":{"formattedCitation":"(Rifkhan, 2017)","manualFormatting":"Rifkhan (2017)","plainTextFormattedCitation":"(Rifkhan, 2017)","previouslyFormattedCitation":"(Rifkhan, 2017)"},"properties":{"noteIndex":0},"schema":"https://github.com/citation-style-language/schema/raw/master/csl-citation.json"}</w:instrText>
      </w:r>
      <w:r w:rsidR="000450BC" w:rsidRPr="006832AB">
        <w:fldChar w:fldCharType="separate"/>
      </w:r>
      <w:r w:rsidR="000450BC" w:rsidRPr="006832AB">
        <w:t>Rifkhan (2017)</w:t>
      </w:r>
      <w:r w:rsidR="000450BC" w:rsidRPr="006832AB">
        <w:fldChar w:fldCharType="end"/>
      </w:r>
      <w:r w:rsidR="000450BC" w:rsidRPr="006832AB">
        <w:t xml:space="preserve"> menyatakan bahwa motivasi berwirausah berpengaruh secara siginfikan terhadap niat berwirausaha</w:t>
      </w:r>
      <w:r w:rsidR="006A68A0" w:rsidRPr="006832AB">
        <w:t xml:space="preserve">, penelitian tersebut sesuai dengan hasil yang didapatkan oleh peneliti. </w:t>
      </w:r>
    </w:p>
    <w:p w:rsidR="006C0619" w:rsidRDefault="00255B40" w:rsidP="006832AB">
      <w:pPr>
        <w:pStyle w:val="ParagrafNormal"/>
      </w:pPr>
      <w:r w:rsidRPr="006832AB">
        <w:t>Uji statistik F</w:t>
      </w:r>
      <w:r w:rsidR="006C0619" w:rsidRPr="006832AB">
        <w:t xml:space="preserve"> pada dasarnya menunjukkan apakah semua varibel independen</w:t>
      </w:r>
      <w:r w:rsidR="006C0619" w:rsidRPr="00A11067">
        <w:t xml:space="preserve"> atau bebas yang dimasukkan dalam model mempunyai pengaruh secara bersama-sama terhadap variabel dependen/terikat. Uji ini digunakan untuk menguji siginifikansi pengaruh </w:t>
      </w:r>
      <w:r>
        <w:rPr>
          <w:lang w:val="en-GB"/>
        </w:rPr>
        <w:t>pembelajaran kewirausahaan</w:t>
      </w:r>
      <w:r w:rsidR="006C0619" w:rsidRPr="00A11067">
        <w:t xml:space="preserve"> </w:t>
      </w:r>
      <w:r w:rsidR="000E090E">
        <w:t xml:space="preserve">dan </w:t>
      </w:r>
      <w:r>
        <w:rPr>
          <w:lang w:val="en-ID"/>
        </w:rPr>
        <w:t xml:space="preserve">motivasi berwirausaha </w:t>
      </w:r>
      <w:r w:rsidR="006C0619" w:rsidRPr="00A11067">
        <w:lastRenderedPageBreak/>
        <w:t xml:space="preserve">terhadap </w:t>
      </w:r>
      <w:r>
        <w:rPr>
          <w:lang w:val="en-GB"/>
        </w:rPr>
        <w:t>niat berwirausaha</w:t>
      </w:r>
      <w:r w:rsidR="006C0619">
        <w:t xml:space="preserve"> </w:t>
      </w:r>
      <w:r w:rsidR="006C0619" w:rsidRPr="00A11067">
        <w:t>rumus uji F atau uji ANOVA dijelaskan pada tabel berikut.</w:t>
      </w:r>
    </w:p>
    <w:p w:rsidR="006C0619" w:rsidRPr="006C0619" w:rsidRDefault="00255B40" w:rsidP="006C0619">
      <w:pPr>
        <w:pStyle w:val="CaptionTabel"/>
      </w:pPr>
      <w:r>
        <w:t>Tabel 11</w:t>
      </w:r>
      <w:r w:rsidR="006C0619" w:rsidRPr="006C0619">
        <w:t>. Nilai Signifikan Uji F</w:t>
      </w:r>
    </w:p>
    <w:tbl>
      <w:tblPr>
        <w:tblW w:w="0" w:type="auto"/>
        <w:jc w:val="center"/>
        <w:tblCellMar>
          <w:left w:w="0" w:type="dxa"/>
          <w:right w:w="0" w:type="dxa"/>
        </w:tblCellMar>
        <w:tblLook w:val="0000" w:firstRow="0" w:lastRow="0" w:firstColumn="0" w:lastColumn="0" w:noHBand="0" w:noVBand="0"/>
      </w:tblPr>
      <w:tblGrid>
        <w:gridCol w:w="110"/>
        <w:gridCol w:w="967"/>
        <w:gridCol w:w="985"/>
        <w:gridCol w:w="326"/>
        <w:gridCol w:w="918"/>
        <w:gridCol w:w="707"/>
        <w:gridCol w:w="451"/>
      </w:tblGrid>
      <w:tr w:rsidR="00255B40" w:rsidRPr="00816A4B" w:rsidTr="00255B40">
        <w:trPr>
          <w:cantSplit/>
          <w:jc w:val="center"/>
        </w:trPr>
        <w:tc>
          <w:tcPr>
            <w:tcW w:w="0" w:type="auto"/>
            <w:gridSpan w:val="7"/>
            <w:tcBorders>
              <w:bottom w:val="single" w:sz="4" w:space="0" w:color="auto"/>
            </w:tcBorders>
            <w:shd w:val="clear" w:color="auto" w:fill="FFFFFF"/>
            <w:vAlign w:val="center"/>
          </w:tcPr>
          <w:p w:rsidR="00255B40" w:rsidRPr="00816A4B" w:rsidRDefault="00255B40" w:rsidP="00255B40">
            <w:pPr>
              <w:pStyle w:val="TeksTabel"/>
            </w:pPr>
            <w:r w:rsidRPr="00816A4B">
              <w:t>ANOVA</w:t>
            </w:r>
            <w:r w:rsidRPr="00816A4B">
              <w:rPr>
                <w:vertAlign w:val="superscript"/>
              </w:rPr>
              <w:t>a</w:t>
            </w:r>
          </w:p>
        </w:tc>
      </w:tr>
      <w:tr w:rsidR="00255B40" w:rsidRPr="00816A4B" w:rsidTr="00255B40">
        <w:trPr>
          <w:cantSplit/>
          <w:jc w:val="center"/>
        </w:trPr>
        <w:tc>
          <w:tcPr>
            <w:tcW w:w="0" w:type="auto"/>
            <w:gridSpan w:val="2"/>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Model</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Sum of Squares</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df</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Mean Square</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F</w:t>
            </w:r>
          </w:p>
        </w:tc>
        <w:tc>
          <w:tcPr>
            <w:tcW w:w="0" w:type="auto"/>
            <w:tcBorders>
              <w:top w:val="single" w:sz="4" w:space="0" w:color="auto"/>
              <w:bottom w:val="single" w:sz="4" w:space="0" w:color="auto"/>
            </w:tcBorders>
            <w:shd w:val="clear" w:color="auto" w:fill="FFFFFF"/>
            <w:vAlign w:val="bottom"/>
          </w:tcPr>
          <w:p w:rsidR="00255B40" w:rsidRPr="00816A4B" w:rsidRDefault="00255B40" w:rsidP="00255B40">
            <w:pPr>
              <w:pStyle w:val="TeksTabel"/>
            </w:pPr>
            <w:r w:rsidRPr="00816A4B">
              <w:t>Sig.</w:t>
            </w:r>
          </w:p>
        </w:tc>
      </w:tr>
      <w:tr w:rsidR="00255B40" w:rsidRPr="00816A4B" w:rsidTr="00255B40">
        <w:trPr>
          <w:cantSplit/>
          <w:jc w:val="center"/>
        </w:trPr>
        <w:tc>
          <w:tcPr>
            <w:tcW w:w="0" w:type="auto"/>
            <w:vMerge w:val="restart"/>
            <w:tcBorders>
              <w:top w:val="single" w:sz="4" w:space="0" w:color="auto"/>
            </w:tcBorders>
            <w:shd w:val="clear" w:color="auto" w:fill="E0E0E0"/>
          </w:tcPr>
          <w:p w:rsidR="00255B40" w:rsidRPr="00816A4B" w:rsidRDefault="00255B40" w:rsidP="00255B40">
            <w:pPr>
              <w:pStyle w:val="TeksTabel"/>
            </w:pPr>
            <w:r w:rsidRPr="00816A4B">
              <w:t>1</w:t>
            </w:r>
          </w:p>
        </w:tc>
        <w:tc>
          <w:tcPr>
            <w:tcW w:w="0" w:type="auto"/>
            <w:tcBorders>
              <w:top w:val="single" w:sz="4" w:space="0" w:color="auto"/>
            </w:tcBorders>
            <w:shd w:val="clear" w:color="auto" w:fill="E0E0E0"/>
          </w:tcPr>
          <w:p w:rsidR="00255B40" w:rsidRPr="00816A4B" w:rsidRDefault="00255B40" w:rsidP="00255B40">
            <w:pPr>
              <w:pStyle w:val="TeksTabel"/>
            </w:pPr>
            <w:r w:rsidRPr="00816A4B">
              <w:t>Regression</w:t>
            </w:r>
          </w:p>
        </w:tc>
        <w:tc>
          <w:tcPr>
            <w:tcW w:w="0" w:type="auto"/>
            <w:tcBorders>
              <w:top w:val="single" w:sz="4" w:space="0" w:color="auto"/>
            </w:tcBorders>
            <w:shd w:val="clear" w:color="auto" w:fill="FFFFFF"/>
          </w:tcPr>
          <w:p w:rsidR="00255B40" w:rsidRPr="00816A4B" w:rsidRDefault="00255B40" w:rsidP="00255B40">
            <w:pPr>
              <w:pStyle w:val="TeksTabel"/>
            </w:pPr>
            <w:r w:rsidRPr="00816A4B">
              <w:t>4754,575</w:t>
            </w:r>
          </w:p>
        </w:tc>
        <w:tc>
          <w:tcPr>
            <w:tcW w:w="0" w:type="auto"/>
            <w:tcBorders>
              <w:top w:val="single" w:sz="4" w:space="0" w:color="auto"/>
            </w:tcBorders>
            <w:shd w:val="clear" w:color="auto" w:fill="FFFFFF"/>
          </w:tcPr>
          <w:p w:rsidR="00255B40" w:rsidRPr="00816A4B" w:rsidRDefault="00255B40" w:rsidP="00255B40">
            <w:pPr>
              <w:pStyle w:val="TeksTabel"/>
            </w:pPr>
            <w:r w:rsidRPr="00816A4B">
              <w:t>2</w:t>
            </w:r>
          </w:p>
        </w:tc>
        <w:tc>
          <w:tcPr>
            <w:tcW w:w="0" w:type="auto"/>
            <w:tcBorders>
              <w:top w:val="single" w:sz="4" w:space="0" w:color="auto"/>
            </w:tcBorders>
            <w:shd w:val="clear" w:color="auto" w:fill="FFFFFF"/>
          </w:tcPr>
          <w:p w:rsidR="00255B40" w:rsidRPr="00816A4B" w:rsidRDefault="00255B40" w:rsidP="00255B40">
            <w:pPr>
              <w:pStyle w:val="TeksTabel"/>
            </w:pPr>
            <w:r w:rsidRPr="00816A4B">
              <w:t>2377,287</w:t>
            </w:r>
          </w:p>
        </w:tc>
        <w:tc>
          <w:tcPr>
            <w:tcW w:w="0" w:type="auto"/>
            <w:tcBorders>
              <w:top w:val="single" w:sz="4" w:space="0" w:color="auto"/>
            </w:tcBorders>
            <w:shd w:val="clear" w:color="auto" w:fill="FFFFFF"/>
          </w:tcPr>
          <w:p w:rsidR="00255B40" w:rsidRPr="00816A4B" w:rsidRDefault="00255B40" w:rsidP="00255B40">
            <w:pPr>
              <w:pStyle w:val="TeksTabel"/>
            </w:pPr>
            <w:r w:rsidRPr="00816A4B">
              <w:t>133,102</w:t>
            </w:r>
          </w:p>
        </w:tc>
        <w:tc>
          <w:tcPr>
            <w:tcW w:w="0" w:type="auto"/>
            <w:tcBorders>
              <w:top w:val="single" w:sz="4" w:space="0" w:color="auto"/>
            </w:tcBorders>
            <w:shd w:val="clear" w:color="auto" w:fill="FFFFFF"/>
          </w:tcPr>
          <w:p w:rsidR="00255B40" w:rsidRPr="00816A4B" w:rsidRDefault="00255B40" w:rsidP="00255B40">
            <w:pPr>
              <w:pStyle w:val="TeksTabel"/>
            </w:pPr>
            <w:r w:rsidRPr="00816A4B">
              <w:t>,000</w:t>
            </w:r>
            <w:r w:rsidRPr="00816A4B">
              <w:rPr>
                <w:vertAlign w:val="superscript"/>
              </w:rPr>
              <w:t>b</w:t>
            </w:r>
          </w:p>
        </w:tc>
      </w:tr>
      <w:tr w:rsidR="00255B40" w:rsidRPr="00816A4B" w:rsidTr="00255B40">
        <w:trPr>
          <w:cantSplit/>
          <w:jc w:val="center"/>
        </w:trPr>
        <w:tc>
          <w:tcPr>
            <w:tcW w:w="0" w:type="auto"/>
            <w:vMerge/>
            <w:shd w:val="clear" w:color="auto" w:fill="E0E0E0"/>
          </w:tcPr>
          <w:p w:rsidR="00255B40" w:rsidRPr="00816A4B" w:rsidRDefault="00255B40" w:rsidP="00255B40">
            <w:pPr>
              <w:pStyle w:val="TeksTabel"/>
            </w:pPr>
          </w:p>
        </w:tc>
        <w:tc>
          <w:tcPr>
            <w:tcW w:w="0" w:type="auto"/>
            <w:shd w:val="clear" w:color="auto" w:fill="E0E0E0"/>
          </w:tcPr>
          <w:p w:rsidR="00255B40" w:rsidRPr="00816A4B" w:rsidRDefault="00255B40" w:rsidP="00255B40">
            <w:pPr>
              <w:pStyle w:val="TeksTabel"/>
            </w:pPr>
            <w:r w:rsidRPr="00816A4B">
              <w:t>Residual</w:t>
            </w:r>
          </w:p>
        </w:tc>
        <w:tc>
          <w:tcPr>
            <w:tcW w:w="0" w:type="auto"/>
            <w:shd w:val="clear" w:color="auto" w:fill="FFFFFF"/>
          </w:tcPr>
          <w:p w:rsidR="00255B40" w:rsidRPr="00816A4B" w:rsidRDefault="00255B40" w:rsidP="00255B40">
            <w:pPr>
              <w:pStyle w:val="TeksTabel"/>
            </w:pPr>
            <w:r w:rsidRPr="00816A4B">
              <w:t>1857,500</w:t>
            </w:r>
          </w:p>
        </w:tc>
        <w:tc>
          <w:tcPr>
            <w:tcW w:w="0" w:type="auto"/>
            <w:shd w:val="clear" w:color="auto" w:fill="FFFFFF"/>
          </w:tcPr>
          <w:p w:rsidR="00255B40" w:rsidRPr="00816A4B" w:rsidRDefault="00255B40" w:rsidP="00255B40">
            <w:pPr>
              <w:pStyle w:val="TeksTabel"/>
            </w:pPr>
            <w:r w:rsidRPr="00816A4B">
              <w:t>104</w:t>
            </w:r>
          </w:p>
        </w:tc>
        <w:tc>
          <w:tcPr>
            <w:tcW w:w="0" w:type="auto"/>
            <w:shd w:val="clear" w:color="auto" w:fill="FFFFFF"/>
          </w:tcPr>
          <w:p w:rsidR="00255B40" w:rsidRPr="00816A4B" w:rsidRDefault="00255B40" w:rsidP="00255B40">
            <w:pPr>
              <w:pStyle w:val="TeksTabel"/>
            </w:pPr>
            <w:r w:rsidRPr="00816A4B">
              <w:t>17,861</w:t>
            </w:r>
          </w:p>
        </w:tc>
        <w:tc>
          <w:tcPr>
            <w:tcW w:w="0" w:type="auto"/>
            <w:shd w:val="clear" w:color="auto" w:fill="FFFFFF"/>
            <w:vAlign w:val="center"/>
          </w:tcPr>
          <w:p w:rsidR="00255B40" w:rsidRPr="00816A4B" w:rsidRDefault="00255B40" w:rsidP="00255B40">
            <w:pPr>
              <w:pStyle w:val="TeksTabel"/>
            </w:pPr>
          </w:p>
        </w:tc>
        <w:tc>
          <w:tcPr>
            <w:tcW w:w="0" w:type="auto"/>
            <w:shd w:val="clear" w:color="auto" w:fill="FFFFFF"/>
            <w:vAlign w:val="center"/>
          </w:tcPr>
          <w:p w:rsidR="00255B40" w:rsidRPr="00816A4B" w:rsidRDefault="00255B40" w:rsidP="00255B40">
            <w:pPr>
              <w:pStyle w:val="TeksTabel"/>
            </w:pPr>
          </w:p>
        </w:tc>
      </w:tr>
      <w:tr w:rsidR="00255B40" w:rsidRPr="00816A4B" w:rsidTr="00255B40">
        <w:trPr>
          <w:cantSplit/>
          <w:jc w:val="center"/>
        </w:trPr>
        <w:tc>
          <w:tcPr>
            <w:tcW w:w="0" w:type="auto"/>
            <w:vMerge/>
            <w:tcBorders>
              <w:bottom w:val="single" w:sz="4" w:space="0" w:color="auto"/>
            </w:tcBorders>
            <w:shd w:val="clear" w:color="auto" w:fill="E0E0E0"/>
          </w:tcPr>
          <w:p w:rsidR="00255B40" w:rsidRPr="00816A4B" w:rsidRDefault="00255B40" w:rsidP="00255B40">
            <w:pPr>
              <w:pStyle w:val="TeksTabel"/>
            </w:pPr>
          </w:p>
        </w:tc>
        <w:tc>
          <w:tcPr>
            <w:tcW w:w="0" w:type="auto"/>
            <w:tcBorders>
              <w:bottom w:val="single" w:sz="4" w:space="0" w:color="auto"/>
            </w:tcBorders>
            <w:shd w:val="clear" w:color="auto" w:fill="E0E0E0"/>
          </w:tcPr>
          <w:p w:rsidR="00255B40" w:rsidRPr="00816A4B" w:rsidRDefault="00255B40" w:rsidP="00255B40">
            <w:pPr>
              <w:pStyle w:val="TeksTabel"/>
            </w:pPr>
            <w:r w:rsidRPr="00816A4B">
              <w:t>Total</w:t>
            </w:r>
          </w:p>
        </w:tc>
        <w:tc>
          <w:tcPr>
            <w:tcW w:w="0" w:type="auto"/>
            <w:tcBorders>
              <w:bottom w:val="single" w:sz="4" w:space="0" w:color="auto"/>
            </w:tcBorders>
            <w:shd w:val="clear" w:color="auto" w:fill="FFFFFF"/>
          </w:tcPr>
          <w:p w:rsidR="00255B40" w:rsidRPr="00816A4B" w:rsidRDefault="00255B40" w:rsidP="00255B40">
            <w:pPr>
              <w:pStyle w:val="TeksTabel"/>
            </w:pPr>
            <w:r w:rsidRPr="00816A4B">
              <w:t>6612,075</w:t>
            </w:r>
          </w:p>
        </w:tc>
        <w:tc>
          <w:tcPr>
            <w:tcW w:w="0" w:type="auto"/>
            <w:tcBorders>
              <w:bottom w:val="single" w:sz="4" w:space="0" w:color="auto"/>
            </w:tcBorders>
            <w:shd w:val="clear" w:color="auto" w:fill="FFFFFF"/>
          </w:tcPr>
          <w:p w:rsidR="00255B40" w:rsidRPr="00816A4B" w:rsidRDefault="00255B40" w:rsidP="00255B40">
            <w:pPr>
              <w:pStyle w:val="TeksTabel"/>
            </w:pPr>
            <w:r w:rsidRPr="00816A4B">
              <w:t>106</w:t>
            </w:r>
          </w:p>
        </w:tc>
        <w:tc>
          <w:tcPr>
            <w:tcW w:w="0" w:type="auto"/>
            <w:tcBorders>
              <w:bottom w:val="single" w:sz="4" w:space="0" w:color="auto"/>
            </w:tcBorders>
            <w:shd w:val="clear" w:color="auto" w:fill="FFFFFF"/>
            <w:vAlign w:val="center"/>
          </w:tcPr>
          <w:p w:rsidR="00255B40" w:rsidRPr="00816A4B" w:rsidRDefault="00255B40" w:rsidP="00255B40">
            <w:pPr>
              <w:pStyle w:val="TeksTabel"/>
            </w:pPr>
          </w:p>
        </w:tc>
        <w:tc>
          <w:tcPr>
            <w:tcW w:w="0" w:type="auto"/>
            <w:tcBorders>
              <w:bottom w:val="single" w:sz="4" w:space="0" w:color="auto"/>
            </w:tcBorders>
            <w:shd w:val="clear" w:color="auto" w:fill="FFFFFF"/>
            <w:vAlign w:val="center"/>
          </w:tcPr>
          <w:p w:rsidR="00255B40" w:rsidRPr="00816A4B" w:rsidRDefault="00255B40" w:rsidP="00255B40">
            <w:pPr>
              <w:pStyle w:val="TeksTabel"/>
            </w:pPr>
          </w:p>
        </w:tc>
        <w:tc>
          <w:tcPr>
            <w:tcW w:w="0" w:type="auto"/>
            <w:tcBorders>
              <w:bottom w:val="single" w:sz="4" w:space="0" w:color="auto"/>
            </w:tcBorders>
            <w:shd w:val="clear" w:color="auto" w:fill="FFFFFF"/>
            <w:vAlign w:val="center"/>
          </w:tcPr>
          <w:p w:rsidR="00255B40" w:rsidRPr="00816A4B" w:rsidRDefault="00255B40" w:rsidP="00255B40">
            <w:pPr>
              <w:pStyle w:val="TeksTabel"/>
            </w:pPr>
          </w:p>
        </w:tc>
      </w:tr>
      <w:tr w:rsidR="00255B40" w:rsidRPr="00816A4B" w:rsidTr="00255B40">
        <w:trPr>
          <w:cantSplit/>
          <w:jc w:val="center"/>
        </w:trPr>
        <w:tc>
          <w:tcPr>
            <w:tcW w:w="0" w:type="auto"/>
            <w:gridSpan w:val="7"/>
            <w:tcBorders>
              <w:top w:val="single" w:sz="4" w:space="0" w:color="auto"/>
            </w:tcBorders>
            <w:shd w:val="clear" w:color="auto" w:fill="FFFFFF"/>
          </w:tcPr>
          <w:p w:rsidR="00255B40" w:rsidRPr="00816A4B" w:rsidRDefault="00255B40" w:rsidP="00255B40">
            <w:pPr>
              <w:pStyle w:val="TeksTabel"/>
            </w:pPr>
            <w:r w:rsidRPr="00816A4B">
              <w:t>a. Dependent Variable: Niat Berwirausaha</w:t>
            </w:r>
          </w:p>
        </w:tc>
      </w:tr>
      <w:tr w:rsidR="00255B40" w:rsidRPr="00816A4B" w:rsidTr="00255B40">
        <w:trPr>
          <w:cantSplit/>
          <w:jc w:val="center"/>
        </w:trPr>
        <w:tc>
          <w:tcPr>
            <w:tcW w:w="0" w:type="auto"/>
            <w:gridSpan w:val="7"/>
            <w:shd w:val="clear" w:color="auto" w:fill="FFFFFF"/>
          </w:tcPr>
          <w:p w:rsidR="00255B40" w:rsidRPr="00816A4B" w:rsidRDefault="00255B40" w:rsidP="00255B40">
            <w:pPr>
              <w:pStyle w:val="TeksTabel"/>
            </w:pPr>
            <w:r w:rsidRPr="00816A4B">
              <w:t>b. Predictors: (Constant), Motivasi Berwirausaha, Pembelajaran Kewirausahaan</w:t>
            </w:r>
          </w:p>
        </w:tc>
      </w:tr>
    </w:tbl>
    <w:p w:rsidR="006C0619" w:rsidRDefault="006C0619" w:rsidP="00255B40">
      <w:pPr>
        <w:spacing w:after="0" w:line="240" w:lineRule="auto"/>
        <w:ind w:firstLine="360"/>
        <w:jc w:val="both"/>
        <w:rPr>
          <w:rFonts w:ascii="Times New Roman" w:hAnsi="Times New Roman" w:cs="Times New Roman"/>
        </w:rPr>
      </w:pPr>
      <w:r w:rsidRPr="00BF4BA0">
        <w:rPr>
          <w:rFonts w:ascii="Times New Roman" w:hAnsi="Times New Roman" w:cs="Times New Roman"/>
          <w:color w:val="000000" w:themeColor="text1"/>
          <w:sz w:val="20"/>
          <w:lang w:val="en-GB"/>
        </w:rPr>
        <w:t xml:space="preserve">Sumber: </w:t>
      </w:r>
      <w:r w:rsidR="00255B40">
        <w:rPr>
          <w:rFonts w:ascii="Times New Roman" w:hAnsi="Times New Roman" w:cs="Times New Roman"/>
          <w:color w:val="000000" w:themeColor="text1"/>
          <w:sz w:val="20"/>
        </w:rPr>
        <w:t>Hasil Pengolahan Data, 2019</w:t>
      </w:r>
    </w:p>
    <w:p w:rsidR="007058D2" w:rsidRDefault="00255B40" w:rsidP="002229EF">
      <w:pPr>
        <w:pStyle w:val="ParagrafNormal"/>
      </w:pPr>
      <w:r w:rsidRPr="00255B40">
        <w:t xml:space="preserve">Berdasarkan </w:t>
      </w:r>
      <w:r w:rsidRPr="002229EF">
        <w:rPr>
          <w:i/>
        </w:rPr>
        <w:t>output</w:t>
      </w:r>
      <w:r w:rsidR="002229EF">
        <w:t xml:space="preserve"> pada tabel 11</w:t>
      </w:r>
      <w:r w:rsidRPr="00255B40">
        <w:t xml:space="preserve"> diketahui nilai F</w:t>
      </w:r>
      <w:r w:rsidRPr="002229EF">
        <w:rPr>
          <w:vertAlign w:val="subscript"/>
        </w:rPr>
        <w:t>hitung</w:t>
      </w:r>
      <w:r w:rsidRPr="00255B40">
        <w:t xml:space="preserve"> sebesar 133,102 dengan </w:t>
      </w:r>
      <w:r w:rsidRPr="002229EF">
        <w:rPr>
          <w:i/>
        </w:rPr>
        <w:t>p-value</w:t>
      </w:r>
      <w:r w:rsidRPr="00255B40">
        <w:t xml:space="preserve"> (sig) 0,000. Dengan α = 0,05 serta derajat kebebasan df2 = n – k = 107 – 3 =104 dan df1 = k – 1 = 3 – 1 = 2, maka di dapat F</w:t>
      </w:r>
      <w:r w:rsidRPr="002229EF">
        <w:rPr>
          <w:vertAlign w:val="subscript"/>
        </w:rPr>
        <w:t>tabel</w:t>
      </w:r>
      <w:r w:rsidRPr="00255B40">
        <w:t xml:space="preserve"> 3.08. Dikarenakan nilai F</w:t>
      </w:r>
      <w:r w:rsidRPr="002229EF">
        <w:rPr>
          <w:vertAlign w:val="subscript"/>
        </w:rPr>
        <w:t>hitung</w:t>
      </w:r>
      <w:r w:rsidRPr="00255B40">
        <w:t xml:space="preserve"> &gt; </w:t>
      </w:r>
      <w:r w:rsidRPr="002229EF">
        <w:rPr>
          <w:vertAlign w:val="subscript"/>
        </w:rPr>
        <w:t>Ftabel</w:t>
      </w:r>
      <w:r w:rsidRPr="00255B40">
        <w:t xml:space="preserve"> (133,102 &gt; 3,08), maka H</w:t>
      </w:r>
      <w:r w:rsidRPr="002229EF">
        <w:rPr>
          <w:vertAlign w:val="subscript"/>
        </w:rPr>
        <w:t>0</w:t>
      </w:r>
      <w:r w:rsidRPr="00255B40">
        <w:t xml:space="preserve"> ditolak dan H</w:t>
      </w:r>
      <w:r w:rsidRPr="002229EF">
        <w:rPr>
          <w:vertAlign w:val="subscript"/>
        </w:rPr>
        <w:t>a</w:t>
      </w:r>
      <w:r w:rsidRPr="00255B40">
        <w:t xml:space="preserve"> diterima, artinya pembelajaran kewirausahaan dan motivasi berwirausaha secara bersama-sama berpengaruh signifikan terhadap niat berwirausaha.</w:t>
      </w:r>
    </w:p>
    <w:p w:rsidR="008C2A5D" w:rsidRPr="00531D41" w:rsidRDefault="00FD3E8A" w:rsidP="008C2A5D">
      <w:pPr>
        <w:pStyle w:val="JudulSubbab"/>
      </w:pPr>
      <w:r>
        <w:t>KESIMPULAN</w:t>
      </w:r>
    </w:p>
    <w:p w:rsidR="006C0619" w:rsidRPr="00E0646E" w:rsidRDefault="006C0619" w:rsidP="00CC0225">
      <w:pPr>
        <w:pStyle w:val="Paragrafpertama"/>
        <w:rPr>
          <w:rFonts w:eastAsia="Times New Roman"/>
          <w:bCs/>
        </w:rPr>
      </w:pPr>
      <w:r w:rsidRPr="00172064">
        <w:rPr>
          <w:rFonts w:eastAsia="Times New Roman"/>
          <w:bCs/>
          <w:lang w:val="en-US"/>
        </w:rPr>
        <w:t xml:space="preserve">Hasil penelitian menyatakan bahwa, </w:t>
      </w:r>
      <w:r w:rsidR="00942FFA">
        <w:rPr>
          <w:rFonts w:eastAsia="Times New Roman"/>
          <w:bCs/>
          <w:lang w:val="en-ID"/>
        </w:rPr>
        <w:t>pembelajaran kewirausahaan</w:t>
      </w:r>
      <w:r w:rsidR="00CC0225" w:rsidRPr="00CC0225">
        <w:rPr>
          <w:rFonts w:eastAsia="Times New Roman"/>
          <w:bCs/>
          <w:lang w:val="en-US"/>
        </w:rPr>
        <w:t xml:space="preserve"> mempunyai</w:t>
      </w:r>
      <w:r w:rsidR="00CC0225">
        <w:rPr>
          <w:rFonts w:eastAsia="Times New Roman"/>
          <w:bCs/>
        </w:rPr>
        <w:t xml:space="preserve"> </w:t>
      </w:r>
      <w:r w:rsidR="00CC0225" w:rsidRPr="00CC0225">
        <w:rPr>
          <w:rFonts w:eastAsia="Times New Roman"/>
          <w:bCs/>
          <w:lang w:val="en-US"/>
        </w:rPr>
        <w:t xml:space="preserve">pengaruh terhadap </w:t>
      </w:r>
      <w:r w:rsidR="00942FFA">
        <w:rPr>
          <w:rFonts w:eastAsia="Times New Roman"/>
          <w:bCs/>
          <w:lang w:val="en-US"/>
        </w:rPr>
        <w:t>niat berwirausaha</w:t>
      </w:r>
      <w:r w:rsidR="00CC0225" w:rsidRPr="00CC0225">
        <w:rPr>
          <w:rFonts w:eastAsia="Times New Roman"/>
          <w:bCs/>
          <w:lang w:val="en-US"/>
        </w:rPr>
        <w:t xml:space="preserve"> </w:t>
      </w:r>
      <w:r w:rsidR="00942FFA">
        <w:rPr>
          <w:rFonts w:eastAsia="Times New Roman"/>
          <w:bCs/>
          <w:lang w:val="en-US"/>
        </w:rPr>
        <w:t>siswa</w:t>
      </w:r>
      <w:r w:rsidR="00CC0225" w:rsidRPr="00CC0225">
        <w:rPr>
          <w:rFonts w:eastAsia="Times New Roman"/>
          <w:bCs/>
          <w:lang w:val="en-US"/>
        </w:rPr>
        <w:t xml:space="preserve"> d</w:t>
      </w:r>
      <w:r w:rsidR="00CC0225">
        <w:rPr>
          <w:rFonts w:eastAsia="Times New Roman"/>
          <w:bCs/>
          <w:lang w:val="en-US"/>
        </w:rPr>
        <w:t>engan kategori kuat. Hal</w:t>
      </w:r>
      <w:r w:rsidR="00CC0225">
        <w:rPr>
          <w:rFonts w:eastAsia="Times New Roman"/>
          <w:bCs/>
        </w:rPr>
        <w:t xml:space="preserve"> </w:t>
      </w:r>
      <w:r w:rsidR="00CC0225" w:rsidRPr="00CC0225">
        <w:rPr>
          <w:rFonts w:eastAsia="Times New Roman"/>
          <w:bCs/>
          <w:lang w:val="en-US"/>
        </w:rPr>
        <w:t xml:space="preserve">ini menunjukkan bahwa semakin </w:t>
      </w:r>
      <w:r w:rsidR="00942FFA">
        <w:rPr>
          <w:rFonts w:eastAsia="Times New Roman"/>
          <w:bCs/>
          <w:lang w:val="en-US"/>
        </w:rPr>
        <w:t>efektif</w:t>
      </w:r>
      <w:r w:rsidR="00CC0225" w:rsidRPr="00CC0225">
        <w:rPr>
          <w:rFonts w:eastAsia="Times New Roman"/>
          <w:bCs/>
          <w:lang w:val="en-US"/>
        </w:rPr>
        <w:t xml:space="preserve"> </w:t>
      </w:r>
      <w:r w:rsidR="00942FFA">
        <w:rPr>
          <w:rFonts w:eastAsia="Times New Roman"/>
          <w:bCs/>
          <w:lang w:val="en-US"/>
        </w:rPr>
        <w:t>pembelajaran kewirausahaan</w:t>
      </w:r>
      <w:r w:rsidR="00CC0225" w:rsidRPr="00CC0225">
        <w:rPr>
          <w:rFonts w:eastAsia="Times New Roman"/>
          <w:bCs/>
          <w:lang w:val="en-US"/>
        </w:rPr>
        <w:t xml:space="preserve"> </w:t>
      </w:r>
      <w:r w:rsidR="00942FFA">
        <w:rPr>
          <w:rFonts w:eastAsia="Times New Roman"/>
          <w:bCs/>
          <w:lang w:val="en-US"/>
        </w:rPr>
        <w:t>di sekolah</w:t>
      </w:r>
      <w:r w:rsidR="00CC0225">
        <w:rPr>
          <w:rFonts w:eastAsia="Times New Roman"/>
          <w:bCs/>
          <w:lang w:val="en-US"/>
        </w:rPr>
        <w:t xml:space="preserve">, maka semakin tinggi pula </w:t>
      </w:r>
      <w:r w:rsidR="00942FFA">
        <w:rPr>
          <w:rFonts w:eastAsia="Times New Roman"/>
          <w:bCs/>
          <w:lang w:val="en-US"/>
        </w:rPr>
        <w:t>niat berwirausaha</w:t>
      </w:r>
      <w:r w:rsidR="00CC0225">
        <w:rPr>
          <w:rFonts w:eastAsia="Times New Roman"/>
          <w:bCs/>
          <w:lang w:val="en-US"/>
        </w:rPr>
        <w:t xml:space="preserve"> </w:t>
      </w:r>
      <w:r w:rsidR="00942FFA">
        <w:rPr>
          <w:rFonts w:eastAsia="Times New Roman"/>
          <w:bCs/>
          <w:lang w:val="en-US"/>
        </w:rPr>
        <w:t>siswa</w:t>
      </w:r>
      <w:r w:rsidR="00942FFA">
        <w:rPr>
          <w:rFonts w:eastAsia="Times New Roman"/>
          <w:bCs/>
          <w:lang w:val="en-ID"/>
        </w:rPr>
        <w:t xml:space="preserve"> di SMK Negeri </w:t>
      </w:r>
      <w:proofErr w:type="gramStart"/>
      <w:r w:rsidR="00942FFA">
        <w:rPr>
          <w:rFonts w:eastAsia="Times New Roman"/>
          <w:bCs/>
          <w:lang w:val="en-ID"/>
        </w:rPr>
        <w:t>kota</w:t>
      </w:r>
      <w:proofErr w:type="gramEnd"/>
      <w:r w:rsidR="00942FFA">
        <w:rPr>
          <w:rFonts w:eastAsia="Times New Roman"/>
          <w:bCs/>
          <w:lang w:val="en-ID"/>
        </w:rPr>
        <w:t xml:space="preserve"> Bandung</w:t>
      </w:r>
      <w:r w:rsidR="00CC0225" w:rsidRPr="00CC0225">
        <w:rPr>
          <w:rFonts w:eastAsia="Times New Roman"/>
          <w:bCs/>
          <w:lang w:val="en-US"/>
        </w:rPr>
        <w:t>.</w:t>
      </w:r>
      <w:r w:rsidR="00E0646E">
        <w:rPr>
          <w:rFonts w:eastAsia="Times New Roman"/>
          <w:bCs/>
        </w:rPr>
        <w:t xml:space="preserve"> </w:t>
      </w:r>
      <w:r w:rsidR="00942FFA">
        <w:rPr>
          <w:rFonts w:eastAsia="Times New Roman"/>
          <w:bCs/>
          <w:lang w:val="en-ID"/>
        </w:rPr>
        <w:t>Motivasi berwirausaha</w:t>
      </w:r>
      <w:r w:rsidR="00E0646E">
        <w:rPr>
          <w:rFonts w:eastAsia="Times New Roman"/>
          <w:bCs/>
        </w:rPr>
        <w:t xml:space="preserve"> berpengaruh terhadap </w:t>
      </w:r>
      <w:r w:rsidR="00942FFA">
        <w:rPr>
          <w:rFonts w:eastAsia="Times New Roman"/>
          <w:bCs/>
          <w:lang w:val="en-ID"/>
        </w:rPr>
        <w:t>niat berwirausaha</w:t>
      </w:r>
      <w:r w:rsidR="00E0646E">
        <w:rPr>
          <w:rFonts w:eastAsia="Times New Roman"/>
          <w:bCs/>
        </w:rPr>
        <w:t xml:space="preserve"> </w:t>
      </w:r>
      <w:r w:rsidR="00942FFA">
        <w:rPr>
          <w:rFonts w:eastAsia="Times New Roman"/>
          <w:bCs/>
          <w:lang w:val="en-ID"/>
        </w:rPr>
        <w:t xml:space="preserve">siswa </w:t>
      </w:r>
      <w:r w:rsidR="00942FFA">
        <w:rPr>
          <w:rFonts w:eastAsia="Times New Roman"/>
          <w:bCs/>
        </w:rPr>
        <w:t>dengan kategori</w:t>
      </w:r>
      <w:r w:rsidR="00E0646E">
        <w:rPr>
          <w:rFonts w:eastAsia="Times New Roman"/>
          <w:bCs/>
        </w:rPr>
        <w:t xml:space="preserve"> kuat, hal tersebut menunjukkan bahwa semakin </w:t>
      </w:r>
      <w:r w:rsidR="00F9334D">
        <w:rPr>
          <w:rFonts w:eastAsia="Times New Roman"/>
          <w:bCs/>
          <w:lang w:val="en-ID"/>
        </w:rPr>
        <w:t>tinggi</w:t>
      </w:r>
      <w:r w:rsidR="00E0646E">
        <w:rPr>
          <w:rFonts w:eastAsia="Times New Roman"/>
          <w:bCs/>
        </w:rPr>
        <w:t xml:space="preserve"> </w:t>
      </w:r>
      <w:r w:rsidR="00F9334D">
        <w:rPr>
          <w:rFonts w:eastAsia="Times New Roman"/>
          <w:bCs/>
          <w:lang w:val="en-ID"/>
        </w:rPr>
        <w:t>motivasi berwirausaha yang dimiliki siswa</w:t>
      </w:r>
      <w:r w:rsidR="00F9334D">
        <w:rPr>
          <w:rFonts w:eastAsia="Times New Roman"/>
          <w:bCs/>
        </w:rPr>
        <w:t>, maka</w:t>
      </w:r>
      <w:r w:rsidR="00E0646E">
        <w:rPr>
          <w:rFonts w:eastAsia="Times New Roman"/>
          <w:bCs/>
        </w:rPr>
        <w:t xml:space="preserve"> </w:t>
      </w:r>
      <w:proofErr w:type="gramStart"/>
      <w:r w:rsidR="00E0646E">
        <w:rPr>
          <w:rFonts w:eastAsia="Times New Roman"/>
          <w:bCs/>
        </w:rPr>
        <w:t>akan</w:t>
      </w:r>
      <w:proofErr w:type="gramEnd"/>
      <w:r w:rsidR="00E0646E">
        <w:rPr>
          <w:rFonts w:eastAsia="Times New Roman"/>
          <w:bCs/>
        </w:rPr>
        <w:t xml:space="preserve"> semakin tinggi pula </w:t>
      </w:r>
      <w:r w:rsidR="00F9334D">
        <w:rPr>
          <w:rFonts w:eastAsia="Times New Roman"/>
          <w:bCs/>
          <w:lang w:val="en-ID"/>
        </w:rPr>
        <w:t>niat berwirausaha</w:t>
      </w:r>
      <w:r w:rsidR="00E0646E">
        <w:rPr>
          <w:rFonts w:eastAsia="Times New Roman"/>
          <w:bCs/>
        </w:rPr>
        <w:t xml:space="preserve"> </w:t>
      </w:r>
      <w:r w:rsidR="00F9334D">
        <w:rPr>
          <w:rFonts w:eastAsia="Times New Roman"/>
          <w:bCs/>
          <w:lang w:val="en-ID"/>
        </w:rPr>
        <w:t>siswa di SMK Negeri kota Bandung</w:t>
      </w:r>
      <w:r w:rsidR="00E0646E">
        <w:rPr>
          <w:rFonts w:eastAsia="Times New Roman"/>
          <w:bCs/>
        </w:rPr>
        <w:t>.</w:t>
      </w:r>
      <w:r w:rsidR="002F173B">
        <w:rPr>
          <w:rFonts w:eastAsia="Times New Roman"/>
          <w:bCs/>
        </w:rPr>
        <w:t xml:space="preserve"> Hasil lainnya adalah </w:t>
      </w:r>
      <w:r w:rsidR="00F9334D">
        <w:rPr>
          <w:rFonts w:eastAsia="Times New Roman"/>
          <w:bCs/>
          <w:lang w:val="en-ID"/>
        </w:rPr>
        <w:t>pembelajaran kewirausahaan</w:t>
      </w:r>
      <w:r w:rsidR="002F173B">
        <w:rPr>
          <w:rFonts w:eastAsia="Times New Roman"/>
          <w:bCs/>
        </w:rPr>
        <w:t xml:space="preserve"> dan </w:t>
      </w:r>
      <w:r w:rsidR="00F9334D">
        <w:rPr>
          <w:rFonts w:eastAsia="Times New Roman"/>
          <w:bCs/>
          <w:lang w:val="en-ID"/>
        </w:rPr>
        <w:t>motivasi berwirausaha</w:t>
      </w:r>
      <w:r w:rsidR="002F173B">
        <w:rPr>
          <w:rFonts w:eastAsia="Times New Roman"/>
          <w:bCs/>
        </w:rPr>
        <w:t xml:space="preserve"> berpengaruh terhadap </w:t>
      </w:r>
      <w:r w:rsidR="00F9334D">
        <w:rPr>
          <w:rFonts w:eastAsia="Times New Roman"/>
          <w:bCs/>
          <w:lang w:val="en-ID"/>
        </w:rPr>
        <w:t>niat berwirausaha</w:t>
      </w:r>
      <w:r w:rsidR="002F173B">
        <w:rPr>
          <w:rFonts w:eastAsia="Times New Roman"/>
          <w:bCs/>
        </w:rPr>
        <w:t xml:space="preserve"> </w:t>
      </w:r>
      <w:r w:rsidR="00F9334D">
        <w:rPr>
          <w:rFonts w:eastAsia="Times New Roman"/>
          <w:bCs/>
          <w:lang w:val="en-ID"/>
        </w:rPr>
        <w:t>siswa</w:t>
      </w:r>
      <w:r w:rsidR="00F9334D">
        <w:rPr>
          <w:rFonts w:eastAsia="Times New Roman"/>
          <w:bCs/>
        </w:rPr>
        <w:t xml:space="preserve"> dengan kategori </w:t>
      </w:r>
      <w:r w:rsidR="002F173B">
        <w:rPr>
          <w:rFonts w:eastAsia="Times New Roman"/>
          <w:bCs/>
        </w:rPr>
        <w:t xml:space="preserve">kuat. Hal tersebut menjelaskan bahwa semakin </w:t>
      </w:r>
      <w:r w:rsidR="00F9334D">
        <w:rPr>
          <w:rFonts w:eastAsia="Times New Roman"/>
          <w:bCs/>
          <w:lang w:val="en-ID"/>
        </w:rPr>
        <w:t>efektif</w:t>
      </w:r>
      <w:r w:rsidR="002F173B">
        <w:rPr>
          <w:rFonts w:eastAsia="Times New Roman"/>
          <w:bCs/>
        </w:rPr>
        <w:t xml:space="preserve"> </w:t>
      </w:r>
      <w:r w:rsidR="00F9334D">
        <w:rPr>
          <w:rFonts w:eastAsia="Times New Roman"/>
          <w:bCs/>
          <w:lang w:val="en-ID"/>
        </w:rPr>
        <w:t>pembelajaran kewirausahaan</w:t>
      </w:r>
      <w:r w:rsidR="002F173B">
        <w:rPr>
          <w:rFonts w:eastAsia="Times New Roman"/>
          <w:bCs/>
        </w:rPr>
        <w:t xml:space="preserve"> dan semakin </w:t>
      </w:r>
      <w:r w:rsidR="00F9334D">
        <w:rPr>
          <w:rFonts w:eastAsia="Times New Roman"/>
          <w:bCs/>
          <w:lang w:val="en-ID"/>
        </w:rPr>
        <w:t>tinggi</w:t>
      </w:r>
      <w:r w:rsidR="002F173B">
        <w:rPr>
          <w:rFonts w:eastAsia="Times New Roman"/>
          <w:bCs/>
        </w:rPr>
        <w:t xml:space="preserve"> </w:t>
      </w:r>
      <w:r w:rsidR="00F9334D">
        <w:rPr>
          <w:rFonts w:eastAsia="Times New Roman"/>
          <w:bCs/>
          <w:lang w:val="en-ID"/>
        </w:rPr>
        <w:t>motivasi berwirausaha siswa</w:t>
      </w:r>
      <w:r w:rsidR="002F173B">
        <w:rPr>
          <w:rFonts w:eastAsia="Times New Roman"/>
          <w:bCs/>
        </w:rPr>
        <w:t xml:space="preserve">, maka akan semakin tinggi </w:t>
      </w:r>
      <w:r w:rsidR="00F9334D">
        <w:rPr>
          <w:rFonts w:eastAsia="Times New Roman"/>
          <w:bCs/>
          <w:lang w:val="en-ID"/>
        </w:rPr>
        <w:t xml:space="preserve">niat berwirausaha </w:t>
      </w:r>
      <w:r w:rsidR="002F173B">
        <w:rPr>
          <w:rFonts w:eastAsia="Times New Roman"/>
          <w:bCs/>
        </w:rPr>
        <w:t xml:space="preserve">yang </w:t>
      </w:r>
      <w:r w:rsidR="00F9334D">
        <w:rPr>
          <w:rFonts w:eastAsia="Times New Roman"/>
          <w:bCs/>
          <w:lang w:val="en-ID"/>
        </w:rPr>
        <w:t>dimiliki oleh siswa di SMK Negeri kota Bandung</w:t>
      </w:r>
      <w:r w:rsidR="002F173B">
        <w:rPr>
          <w:rFonts w:eastAsia="Times New Roman"/>
          <w:bCs/>
        </w:rPr>
        <w:t>.</w:t>
      </w:r>
    </w:p>
    <w:p w:rsidR="008C2A5D" w:rsidRPr="00F9334D" w:rsidRDefault="006C0619" w:rsidP="006C0619">
      <w:pPr>
        <w:pStyle w:val="ParagrafNormal"/>
      </w:pPr>
      <w:r w:rsidRPr="00406255">
        <w:lastRenderedPageBreak/>
        <w:t>Berdasarkan hasil penelitian, maka penulis me</w:t>
      </w:r>
      <w:r>
        <w:t>nyarankan</w:t>
      </w:r>
      <w:r w:rsidRPr="00406255">
        <w:t xml:space="preserve"> beberapa hal </w:t>
      </w:r>
      <w:r w:rsidR="00C04B00">
        <w:t xml:space="preserve">yang dapat meningkatkan </w:t>
      </w:r>
      <w:r w:rsidR="00F9334D">
        <w:rPr>
          <w:lang w:val="en-GB"/>
        </w:rPr>
        <w:t>nait berwirirausaha</w:t>
      </w:r>
      <w:r w:rsidRPr="00406255">
        <w:t xml:space="preserve"> </w:t>
      </w:r>
      <w:r w:rsidR="00C04B00">
        <w:t xml:space="preserve">melalui </w:t>
      </w:r>
      <w:r w:rsidR="00F9334D">
        <w:rPr>
          <w:lang w:val="en-ID"/>
        </w:rPr>
        <w:t>pembelajaran</w:t>
      </w:r>
      <w:r w:rsidR="00C04B00">
        <w:t xml:space="preserve">. </w:t>
      </w:r>
      <w:r w:rsidR="00F9334D" w:rsidRPr="00F9334D">
        <w:t>Peneliti menyarankan sekolah untuk menerapkan sistem evaluasi dengan metode evaluasi yang berbeda-beda, seperti menggunakan games, tanya jawab dan menggunakan media pembelajaran</w:t>
      </w:r>
      <w:r w:rsidRPr="00F9334D">
        <w:t>.</w:t>
      </w:r>
      <w:r w:rsidR="00E0646E" w:rsidRPr="00F9334D">
        <w:t xml:space="preserve"> Sedangkan untuk meningkatkan </w:t>
      </w:r>
      <w:r w:rsidR="00F9334D" w:rsidRPr="00F9334D">
        <w:t>niat berwirausaha</w:t>
      </w:r>
      <w:r w:rsidR="00E0646E" w:rsidRPr="00F9334D">
        <w:t xml:space="preserve"> </w:t>
      </w:r>
      <w:r w:rsidR="00F9334D" w:rsidRPr="00F9334D">
        <w:t xml:space="preserve">siswa </w:t>
      </w:r>
      <w:r w:rsidR="00E0646E" w:rsidRPr="00F9334D">
        <w:t xml:space="preserve">melalui </w:t>
      </w:r>
      <w:r w:rsidR="00F9334D" w:rsidRPr="00F9334D">
        <w:t>motivasi berwirausaha</w:t>
      </w:r>
      <w:r w:rsidR="00E0646E" w:rsidRPr="00F9334D">
        <w:t xml:space="preserve"> dapat dilakukan dengan cara </w:t>
      </w:r>
      <w:r w:rsidR="00F9334D" w:rsidRPr="00F9334D">
        <w:t>Sekolah seharusnya dapat meciptakan self-effiaacy yang tinggi pada siswa agar terciptanya kemampuann dalam berwirausaha, seperti sering melakukan kegiatan praktek jual beli barang di depan kelas atau melakukan presentasi bisnis didepan kelas</w:t>
      </w:r>
      <w:r w:rsidR="002560B6" w:rsidRPr="00F9334D">
        <w:t>.</w:t>
      </w:r>
    </w:p>
    <w:p w:rsidR="008C2A5D" w:rsidRDefault="008C2A5D" w:rsidP="008C2A5D">
      <w:pPr>
        <w:pStyle w:val="JudulSubbab"/>
      </w:pPr>
      <w:r w:rsidRPr="00531D41">
        <w:t>DAFTAR PUSTAKA</w:t>
      </w:r>
    </w:p>
    <w:p w:rsidR="002179A5" w:rsidRPr="002179A5" w:rsidRDefault="002179A5" w:rsidP="002179A5">
      <w:pPr>
        <w:pStyle w:val="TeksDaftarPustaka"/>
        <w:rPr>
          <w:noProof/>
        </w:rPr>
      </w:pPr>
      <w:r>
        <w:fldChar w:fldCharType="begin" w:fldLock="1"/>
      </w:r>
      <w:r>
        <w:instrText xml:space="preserve">ADDIN Mendeley Bibliography CSL_BIBLIOGRAPHY </w:instrText>
      </w:r>
      <w:r>
        <w:fldChar w:fldCharType="separate"/>
      </w:r>
      <w:r w:rsidRPr="002179A5">
        <w:rPr>
          <w:noProof/>
        </w:rPr>
        <w:t xml:space="preserve">Alberti, F., Sciascia, S., &amp; Poli, A. (2004). Entrepreneurship Education : Notes on an Ongoing Debate. </w:t>
      </w:r>
      <w:r w:rsidRPr="002179A5">
        <w:rPr>
          <w:i/>
          <w:iCs/>
          <w:noProof/>
        </w:rPr>
        <w:t>14th Annual IntEnt Conference</w:t>
      </w:r>
      <w:r w:rsidRPr="002179A5">
        <w:rPr>
          <w:noProof/>
        </w:rPr>
        <w:t>, 4–7.</w:t>
      </w:r>
    </w:p>
    <w:p w:rsidR="002179A5" w:rsidRPr="002179A5" w:rsidRDefault="002179A5" w:rsidP="002179A5">
      <w:pPr>
        <w:pStyle w:val="TeksDaftarPustaka"/>
        <w:rPr>
          <w:noProof/>
        </w:rPr>
      </w:pPr>
      <w:r w:rsidRPr="002179A5">
        <w:rPr>
          <w:noProof/>
        </w:rPr>
        <w:t xml:space="preserve">Biraglia, A., &amp; Kadile, V. (2016). The Role of Entrepreneurial Passion and Creativity in Developing Entrepreneurial Intentions: Insights from American Homebrewers. </w:t>
      </w:r>
      <w:r w:rsidRPr="002179A5">
        <w:rPr>
          <w:i/>
          <w:iCs/>
          <w:noProof/>
        </w:rPr>
        <w:t>Journal of Small Business Management</w:t>
      </w:r>
      <w:r w:rsidRPr="002179A5">
        <w:rPr>
          <w:noProof/>
        </w:rPr>
        <w:t xml:space="preserve">, </w:t>
      </w:r>
      <w:r w:rsidRPr="002179A5">
        <w:rPr>
          <w:i/>
          <w:iCs/>
          <w:noProof/>
        </w:rPr>
        <w:t>00</w:t>
      </w:r>
      <w:r w:rsidRPr="002179A5">
        <w:rPr>
          <w:noProof/>
        </w:rPr>
        <w:t>(00), 1–19. https://doi.org/10.1111/jsbm.12242</w:t>
      </w:r>
    </w:p>
    <w:p w:rsidR="002179A5" w:rsidRPr="002179A5" w:rsidRDefault="002179A5" w:rsidP="002179A5">
      <w:pPr>
        <w:pStyle w:val="TeksDaftarPustaka"/>
        <w:rPr>
          <w:noProof/>
        </w:rPr>
      </w:pPr>
      <w:r w:rsidRPr="002179A5">
        <w:rPr>
          <w:noProof/>
        </w:rPr>
        <w:t xml:space="preserve">Breugst, N., Domurath, A., Patzelt, H., &amp; Klaukien, A. (2012). Perceptions of Entrepreneurial Passion and Employees’ Commitment to Entrepreneurial Ventures. </w:t>
      </w:r>
      <w:r w:rsidRPr="002179A5">
        <w:rPr>
          <w:i/>
          <w:iCs/>
          <w:noProof/>
        </w:rPr>
        <w:t>Entrepreneurship: Theory and Practice</w:t>
      </w:r>
      <w:r w:rsidRPr="002179A5">
        <w:rPr>
          <w:noProof/>
        </w:rPr>
        <w:t xml:space="preserve">, </w:t>
      </w:r>
      <w:r w:rsidRPr="002179A5">
        <w:rPr>
          <w:i/>
          <w:iCs/>
          <w:noProof/>
        </w:rPr>
        <w:t>36</w:t>
      </w:r>
      <w:r w:rsidRPr="002179A5">
        <w:rPr>
          <w:noProof/>
        </w:rPr>
        <w:t>(1), 171–192. https://doi.org/10.1111/j.1540-6520.2011.00491.x</w:t>
      </w:r>
    </w:p>
    <w:p w:rsidR="002179A5" w:rsidRPr="002179A5" w:rsidRDefault="002179A5" w:rsidP="002179A5">
      <w:pPr>
        <w:pStyle w:val="TeksDaftarPustaka"/>
        <w:rPr>
          <w:noProof/>
        </w:rPr>
      </w:pPr>
      <w:r w:rsidRPr="002179A5">
        <w:rPr>
          <w:noProof/>
        </w:rPr>
        <w:t xml:space="preserve">Chairy. (2011). Pengaruh Karakteristik Entrepreneurial, Jenis Etnis, Jenis Kelamin Dan Profesi Orang Tua Terhadap Intensi Berwirausaha Mahasiswa. </w:t>
      </w:r>
      <w:r w:rsidRPr="002179A5">
        <w:rPr>
          <w:i/>
          <w:iCs/>
          <w:noProof/>
        </w:rPr>
        <w:t>Jurnal Manajemen Dan Bisnis</w:t>
      </w:r>
      <w:r w:rsidRPr="002179A5">
        <w:rPr>
          <w:noProof/>
        </w:rPr>
        <w:t xml:space="preserve">, </w:t>
      </w:r>
      <w:r w:rsidRPr="002179A5">
        <w:rPr>
          <w:i/>
          <w:iCs/>
          <w:noProof/>
        </w:rPr>
        <w:t>1</w:t>
      </w:r>
      <w:r w:rsidRPr="002179A5">
        <w:rPr>
          <w:noProof/>
        </w:rPr>
        <w:t>(2), 245–259.</w:t>
      </w:r>
    </w:p>
    <w:p w:rsidR="002179A5" w:rsidRPr="002179A5" w:rsidRDefault="002179A5" w:rsidP="002179A5">
      <w:pPr>
        <w:pStyle w:val="TeksDaftarPustaka"/>
        <w:rPr>
          <w:noProof/>
        </w:rPr>
      </w:pPr>
      <w:r w:rsidRPr="002179A5">
        <w:rPr>
          <w:noProof/>
        </w:rPr>
        <w:t xml:space="preserve">Davis, B. C., Webb, J. W., &amp; Coombs, J. E. (2014). Funder Decision-Making : the Role of Product Creativity , Entrepreneurial Passion , and Positive Affect ( Summary ). </w:t>
      </w:r>
      <w:r w:rsidRPr="002179A5">
        <w:rPr>
          <w:i/>
          <w:iCs/>
          <w:noProof/>
        </w:rPr>
        <w:t>Frontiers of Entrepreneurship Research</w:t>
      </w:r>
      <w:r w:rsidRPr="002179A5">
        <w:rPr>
          <w:noProof/>
        </w:rPr>
        <w:t xml:space="preserve">, </w:t>
      </w:r>
      <w:r w:rsidRPr="002179A5">
        <w:rPr>
          <w:i/>
          <w:iCs/>
          <w:noProof/>
        </w:rPr>
        <w:t>34</w:t>
      </w:r>
      <w:r w:rsidRPr="002179A5">
        <w:rPr>
          <w:noProof/>
        </w:rPr>
        <w:t>(3), 3–4.</w:t>
      </w:r>
    </w:p>
    <w:p w:rsidR="002179A5" w:rsidRPr="002179A5" w:rsidRDefault="002179A5" w:rsidP="002179A5">
      <w:pPr>
        <w:pStyle w:val="TeksDaftarPustaka"/>
        <w:rPr>
          <w:noProof/>
        </w:rPr>
      </w:pPr>
      <w:r w:rsidRPr="002179A5">
        <w:rPr>
          <w:noProof/>
        </w:rPr>
        <w:t xml:space="preserve">De Clercq, D., Honig, B., &amp; Martin, B. (2011). The Roles of Learning Orientation and Passion for Work in the Formation of Entrepreneurial Intention. </w:t>
      </w:r>
      <w:r w:rsidRPr="002179A5">
        <w:rPr>
          <w:i/>
          <w:iCs/>
          <w:noProof/>
        </w:rPr>
        <w:t>International Small Business Journal</w:t>
      </w:r>
      <w:r w:rsidRPr="002179A5">
        <w:rPr>
          <w:noProof/>
        </w:rPr>
        <w:t xml:space="preserve">, </w:t>
      </w:r>
      <w:r w:rsidRPr="002179A5">
        <w:rPr>
          <w:i/>
          <w:iCs/>
          <w:noProof/>
        </w:rPr>
        <w:t>31</w:t>
      </w:r>
      <w:r w:rsidRPr="002179A5">
        <w:rPr>
          <w:noProof/>
        </w:rPr>
        <w:t>(6), 652–676. https://doi.org/10.1177/0266242611432360</w:t>
      </w:r>
    </w:p>
    <w:p w:rsidR="002179A5" w:rsidRPr="002179A5" w:rsidRDefault="002179A5" w:rsidP="002179A5">
      <w:pPr>
        <w:pStyle w:val="TeksDaftarPustaka"/>
        <w:rPr>
          <w:noProof/>
        </w:rPr>
      </w:pPr>
      <w:r w:rsidRPr="002179A5">
        <w:rPr>
          <w:noProof/>
        </w:rPr>
        <w:t xml:space="preserve">Fahdli, S. M., Ghina, A., Si, S., &amp; Putri, M. K. (2017). Pengaruh Pendidikan Kewirausahaan Terhadap Niat Berwirausaha Mahasiswa ( Studi kasus pada </w:t>
      </w:r>
      <w:r w:rsidRPr="002179A5">
        <w:rPr>
          <w:noProof/>
        </w:rPr>
        <w:lastRenderedPageBreak/>
        <w:t xml:space="preserve">Mahasiswa MBTI Angkatan 2013 Telkom University ) The Effect of Entrepreneurship Education on Entrepreneurial Intention ( Case Study on MBTI Students batch 2013 ), </w:t>
      </w:r>
      <w:r w:rsidRPr="002179A5">
        <w:rPr>
          <w:i/>
          <w:iCs/>
          <w:noProof/>
        </w:rPr>
        <w:t>4</w:t>
      </w:r>
      <w:r w:rsidRPr="002179A5">
        <w:rPr>
          <w:noProof/>
        </w:rPr>
        <w:t>(3), 2480–2487.</w:t>
      </w:r>
    </w:p>
    <w:p w:rsidR="002179A5" w:rsidRPr="002179A5" w:rsidRDefault="002179A5" w:rsidP="002179A5">
      <w:pPr>
        <w:pStyle w:val="TeksDaftarPustaka"/>
        <w:rPr>
          <w:noProof/>
        </w:rPr>
      </w:pPr>
      <w:r w:rsidRPr="002179A5">
        <w:rPr>
          <w:noProof/>
        </w:rPr>
        <w:t xml:space="preserve">Farooq, M. S., Jaafar, N., Ayupp, K., Salam, M., Mughal, Y. H., Azam, F., &amp; Sajid, A. (2016). Impact of Entrepreneurial Skill and Family Occupation On Entrepreneurial Intentions. </w:t>
      </w:r>
      <w:r w:rsidRPr="002179A5">
        <w:rPr>
          <w:i/>
          <w:iCs/>
          <w:noProof/>
        </w:rPr>
        <w:t>Journal of Entrepreneurship</w:t>
      </w:r>
      <w:r w:rsidRPr="002179A5">
        <w:rPr>
          <w:noProof/>
        </w:rPr>
        <w:t xml:space="preserve">, </w:t>
      </w:r>
      <w:r w:rsidRPr="002179A5">
        <w:rPr>
          <w:i/>
          <w:iCs/>
          <w:noProof/>
        </w:rPr>
        <w:t>28</w:t>
      </w:r>
      <w:r w:rsidRPr="002179A5">
        <w:rPr>
          <w:noProof/>
        </w:rPr>
        <w:t>(3), 3145–3148.</w:t>
      </w:r>
    </w:p>
    <w:p w:rsidR="002179A5" w:rsidRPr="002179A5" w:rsidRDefault="002179A5" w:rsidP="002179A5">
      <w:pPr>
        <w:pStyle w:val="TeksDaftarPustaka"/>
        <w:rPr>
          <w:noProof/>
        </w:rPr>
      </w:pPr>
      <w:r w:rsidRPr="002179A5">
        <w:rPr>
          <w:noProof/>
        </w:rPr>
        <w:t xml:space="preserve">Ferreira, J. J., Fernandes, C. I., &amp; Ratten, V. (2017). The Influence of Entrepreneurship Education on Entrepreneurial Intentions. In </w:t>
      </w:r>
      <w:r w:rsidRPr="002179A5">
        <w:rPr>
          <w:i/>
          <w:iCs/>
          <w:noProof/>
        </w:rPr>
        <w:t>Entrepreneurial Universities, Innovation, Technology, and Knowledge Management</w:t>
      </w:r>
      <w:r w:rsidRPr="002179A5">
        <w:rPr>
          <w:noProof/>
        </w:rPr>
        <w:t xml:space="preserve"> (pp. 19–34). https://doi.org/10.1007/978-3-319-47949-1</w:t>
      </w:r>
    </w:p>
    <w:p w:rsidR="002179A5" w:rsidRPr="002179A5" w:rsidRDefault="002179A5" w:rsidP="002179A5">
      <w:pPr>
        <w:pStyle w:val="TeksDaftarPustaka"/>
        <w:rPr>
          <w:noProof/>
        </w:rPr>
      </w:pPr>
      <w:r w:rsidRPr="002179A5">
        <w:rPr>
          <w:noProof/>
        </w:rPr>
        <w:t xml:space="preserve">Irawan, A., &amp; Mulyadi, H. (2016). Pengaruh Keterampilan Wirausaha terhadap Keberhasilan Usaha. </w:t>
      </w:r>
      <w:r w:rsidRPr="002179A5">
        <w:rPr>
          <w:i/>
          <w:iCs/>
          <w:noProof/>
        </w:rPr>
        <w:t>Journal of Business Management and Entrepreneurship Education</w:t>
      </w:r>
      <w:r w:rsidRPr="002179A5">
        <w:rPr>
          <w:noProof/>
        </w:rPr>
        <w:t xml:space="preserve">, </w:t>
      </w:r>
      <w:r w:rsidRPr="002179A5">
        <w:rPr>
          <w:i/>
          <w:iCs/>
          <w:noProof/>
        </w:rPr>
        <w:t>1</w:t>
      </w:r>
      <w:r w:rsidRPr="002179A5">
        <w:rPr>
          <w:noProof/>
        </w:rPr>
        <w:t>(1), 213–223.</w:t>
      </w:r>
    </w:p>
    <w:p w:rsidR="002179A5" w:rsidRPr="002179A5" w:rsidRDefault="002179A5" w:rsidP="002179A5">
      <w:pPr>
        <w:pStyle w:val="TeksDaftarPustaka"/>
        <w:rPr>
          <w:noProof/>
        </w:rPr>
      </w:pPr>
      <w:r w:rsidRPr="002179A5">
        <w:rPr>
          <w:noProof/>
        </w:rPr>
        <w:t xml:space="preserve">Laaksonen, L., Ainamo, A., &amp; Karjalainen, T.-M. (2011). Entrepreneurial passion: an explorative case study of four metal music ventures. </w:t>
      </w:r>
      <w:r w:rsidRPr="002179A5">
        <w:rPr>
          <w:i/>
          <w:iCs/>
          <w:noProof/>
        </w:rPr>
        <w:t>Journal of Research in Marketing and Entrepreneurship</w:t>
      </w:r>
      <w:r w:rsidRPr="002179A5">
        <w:rPr>
          <w:noProof/>
        </w:rPr>
        <w:t xml:space="preserve">, </w:t>
      </w:r>
      <w:r w:rsidRPr="002179A5">
        <w:rPr>
          <w:i/>
          <w:iCs/>
          <w:noProof/>
        </w:rPr>
        <w:t>13</w:t>
      </w:r>
      <w:r w:rsidRPr="002179A5">
        <w:rPr>
          <w:noProof/>
        </w:rPr>
        <w:t>(1), 18–36. https://doi.org/10.1108/14715201111147923</w:t>
      </w:r>
    </w:p>
    <w:p w:rsidR="002179A5" w:rsidRPr="002179A5" w:rsidRDefault="002179A5" w:rsidP="002179A5">
      <w:pPr>
        <w:pStyle w:val="TeksDaftarPustaka"/>
        <w:rPr>
          <w:noProof/>
        </w:rPr>
      </w:pPr>
      <w:r w:rsidRPr="002179A5">
        <w:rPr>
          <w:noProof/>
        </w:rPr>
        <w:t xml:space="preserve">Lestari, R. B., &amp; Wijaya, T. (2012). Pengaruh Pendidikan Kewirausahaan terhadap Minat Berwirausaha Mahasiswa di STIE MDP, STMIK MDP, dan STIE MUSI. </w:t>
      </w:r>
      <w:r w:rsidRPr="002179A5">
        <w:rPr>
          <w:i/>
          <w:iCs/>
          <w:noProof/>
        </w:rPr>
        <w:t>Jurnal Ilmiah STIE MDP</w:t>
      </w:r>
      <w:r w:rsidRPr="002179A5">
        <w:rPr>
          <w:noProof/>
        </w:rPr>
        <w:t xml:space="preserve">, </w:t>
      </w:r>
      <w:r w:rsidRPr="002179A5">
        <w:rPr>
          <w:i/>
          <w:iCs/>
          <w:noProof/>
        </w:rPr>
        <w:t>1</w:t>
      </w:r>
      <w:r w:rsidRPr="002179A5">
        <w:rPr>
          <w:noProof/>
        </w:rPr>
        <w:t>(2), 112–119.</w:t>
      </w:r>
    </w:p>
    <w:p w:rsidR="002179A5" w:rsidRPr="002179A5" w:rsidRDefault="002179A5" w:rsidP="002179A5">
      <w:pPr>
        <w:pStyle w:val="TeksDaftarPustaka"/>
        <w:rPr>
          <w:noProof/>
        </w:rPr>
      </w:pPr>
      <w:r w:rsidRPr="002179A5">
        <w:rPr>
          <w:noProof/>
        </w:rPr>
        <w:t xml:space="preserve">Mason-Jones  D.R., R. and T. (1999). Article information : </w:t>
      </w:r>
      <w:r w:rsidRPr="002179A5">
        <w:rPr>
          <w:i/>
          <w:iCs/>
          <w:noProof/>
        </w:rPr>
        <w:t>Int J Logistics Management</w:t>
      </w:r>
      <w:r w:rsidRPr="002179A5">
        <w:rPr>
          <w:noProof/>
        </w:rPr>
        <w:t>. https://doi.org/10.1108/09574090910954864</w:t>
      </w:r>
    </w:p>
    <w:p w:rsidR="002179A5" w:rsidRPr="002179A5" w:rsidRDefault="002179A5" w:rsidP="002179A5">
      <w:pPr>
        <w:pStyle w:val="TeksDaftarPustaka"/>
        <w:rPr>
          <w:noProof/>
        </w:rPr>
      </w:pPr>
      <w:r w:rsidRPr="002179A5">
        <w:rPr>
          <w:noProof/>
        </w:rPr>
        <w:t xml:space="preserve">Mulyadi, H. (2010). Pengaruh Motivasi Dan Kompetensi Kerja Terhadap Produktivitas Kerja Karyawan Pada Pt. Galamedia Bandung Perkasa. </w:t>
      </w:r>
      <w:r w:rsidRPr="002179A5">
        <w:rPr>
          <w:i/>
          <w:iCs/>
          <w:noProof/>
        </w:rPr>
        <w:t>Manajerial</w:t>
      </w:r>
      <w:r w:rsidRPr="002179A5">
        <w:rPr>
          <w:noProof/>
        </w:rPr>
        <w:t xml:space="preserve">, </w:t>
      </w:r>
      <w:r w:rsidRPr="002179A5">
        <w:rPr>
          <w:i/>
          <w:iCs/>
          <w:noProof/>
        </w:rPr>
        <w:t>9</w:t>
      </w:r>
      <w:r w:rsidRPr="002179A5">
        <w:rPr>
          <w:noProof/>
        </w:rPr>
        <w:t>(17), 97–111.</w:t>
      </w:r>
    </w:p>
    <w:p w:rsidR="002179A5" w:rsidRPr="002179A5" w:rsidRDefault="002179A5" w:rsidP="002179A5">
      <w:pPr>
        <w:pStyle w:val="TeksDaftarPustaka"/>
        <w:rPr>
          <w:noProof/>
        </w:rPr>
      </w:pPr>
      <w:r w:rsidRPr="002179A5">
        <w:rPr>
          <w:noProof/>
        </w:rPr>
        <w:t xml:space="preserve">Mulyadi, H., &amp; Marlina, N. (2010). Kinerja Karyawan Pada Departemen Weaving. </w:t>
      </w:r>
      <w:r w:rsidRPr="002179A5">
        <w:rPr>
          <w:i/>
          <w:iCs/>
          <w:noProof/>
        </w:rPr>
        <w:t>Strategic: Jurnal Pendidikan Manajemen Bisnis</w:t>
      </w:r>
      <w:r w:rsidRPr="002179A5">
        <w:rPr>
          <w:noProof/>
        </w:rPr>
        <w:t xml:space="preserve">, </w:t>
      </w:r>
      <w:r w:rsidRPr="002179A5">
        <w:rPr>
          <w:i/>
          <w:iCs/>
          <w:noProof/>
        </w:rPr>
        <w:t>9</w:t>
      </w:r>
      <w:r w:rsidRPr="002179A5">
        <w:rPr>
          <w:noProof/>
        </w:rPr>
        <w:t>.</w:t>
      </w:r>
    </w:p>
    <w:p w:rsidR="002179A5" w:rsidRPr="002179A5" w:rsidRDefault="002179A5" w:rsidP="002179A5">
      <w:pPr>
        <w:pStyle w:val="TeksDaftarPustaka"/>
        <w:rPr>
          <w:noProof/>
        </w:rPr>
      </w:pPr>
      <w:r w:rsidRPr="002179A5">
        <w:rPr>
          <w:noProof/>
        </w:rPr>
        <w:t xml:space="preserve">Mulyadi, H., Razati, G., &amp; Ramadhanti, D. (2013). Pengaruh Status Sosial Ekonomi Orang Tua Terhadap Prestasi Belajar Siswa. </w:t>
      </w:r>
      <w:r w:rsidRPr="002179A5">
        <w:rPr>
          <w:i/>
          <w:iCs/>
          <w:noProof/>
        </w:rPr>
        <w:t>Strategic: Jurnal Pendidikan Manajemen Bisnis</w:t>
      </w:r>
      <w:r w:rsidRPr="002179A5">
        <w:rPr>
          <w:noProof/>
        </w:rPr>
        <w:t xml:space="preserve">, </w:t>
      </w:r>
      <w:r w:rsidRPr="002179A5">
        <w:rPr>
          <w:i/>
          <w:iCs/>
          <w:noProof/>
        </w:rPr>
        <w:t>3</w:t>
      </w:r>
      <w:r w:rsidRPr="002179A5">
        <w:rPr>
          <w:noProof/>
        </w:rPr>
        <w:t>, 3–6.</w:t>
      </w:r>
    </w:p>
    <w:p w:rsidR="002179A5" w:rsidRPr="002179A5" w:rsidRDefault="002179A5" w:rsidP="002179A5">
      <w:pPr>
        <w:pStyle w:val="TeksDaftarPustaka"/>
        <w:rPr>
          <w:noProof/>
        </w:rPr>
      </w:pPr>
      <w:r w:rsidRPr="002179A5">
        <w:rPr>
          <w:noProof/>
        </w:rPr>
        <w:t xml:space="preserve">Riani, A. L., Irianto, H., &amp; Widodo, A. (2013). Analisis Faktor Penentu Niat Berwirausaha Mahasiswa Universitas. </w:t>
      </w:r>
      <w:r w:rsidRPr="002179A5">
        <w:rPr>
          <w:i/>
          <w:iCs/>
          <w:noProof/>
        </w:rPr>
        <w:t>KINERJA</w:t>
      </w:r>
      <w:r w:rsidRPr="002179A5">
        <w:rPr>
          <w:noProof/>
        </w:rPr>
        <w:t xml:space="preserve">, </w:t>
      </w:r>
      <w:r w:rsidRPr="002179A5">
        <w:rPr>
          <w:i/>
          <w:iCs/>
          <w:noProof/>
        </w:rPr>
        <w:t>17</w:t>
      </w:r>
      <w:r w:rsidRPr="002179A5">
        <w:rPr>
          <w:noProof/>
        </w:rPr>
        <w:t>(1), 45–56.</w:t>
      </w:r>
    </w:p>
    <w:p w:rsidR="002179A5" w:rsidRPr="002179A5" w:rsidRDefault="002179A5" w:rsidP="002179A5">
      <w:pPr>
        <w:pStyle w:val="TeksDaftarPustaka"/>
        <w:rPr>
          <w:noProof/>
        </w:rPr>
      </w:pPr>
      <w:r w:rsidRPr="002179A5">
        <w:rPr>
          <w:noProof/>
        </w:rPr>
        <w:t xml:space="preserve">Riduwan. (2013). </w:t>
      </w:r>
      <w:r w:rsidRPr="002179A5">
        <w:rPr>
          <w:i/>
          <w:iCs/>
          <w:noProof/>
        </w:rPr>
        <w:t>Cara Menggunakan dan Memakai Analisis Jalur (Path Analysis)</w:t>
      </w:r>
      <w:r w:rsidRPr="002179A5">
        <w:rPr>
          <w:noProof/>
        </w:rPr>
        <w:t>. Bandung: Alfabeta.</w:t>
      </w:r>
    </w:p>
    <w:p w:rsidR="002179A5" w:rsidRPr="002179A5" w:rsidRDefault="002179A5" w:rsidP="002179A5">
      <w:pPr>
        <w:pStyle w:val="TeksDaftarPustaka"/>
        <w:rPr>
          <w:noProof/>
        </w:rPr>
      </w:pPr>
      <w:r w:rsidRPr="002179A5">
        <w:rPr>
          <w:noProof/>
        </w:rPr>
        <w:t xml:space="preserve">Rifkhan. (2017). Pengaruh Sikap, Dan Motivasi Terhadap Minat Berwirausaha Mahasiswa Akuntasi Universitas Pamulang. </w:t>
      </w:r>
      <w:r w:rsidRPr="002179A5">
        <w:rPr>
          <w:i/>
          <w:iCs/>
          <w:noProof/>
        </w:rPr>
        <w:t>Jurnal Ilmiah Akuntansi Universitas Pamulang</w:t>
      </w:r>
      <w:r w:rsidRPr="002179A5">
        <w:rPr>
          <w:noProof/>
        </w:rPr>
        <w:t xml:space="preserve">, </w:t>
      </w:r>
      <w:r w:rsidRPr="002179A5">
        <w:rPr>
          <w:i/>
          <w:iCs/>
          <w:noProof/>
        </w:rPr>
        <w:t>5</w:t>
      </w:r>
      <w:r w:rsidRPr="002179A5">
        <w:rPr>
          <w:noProof/>
        </w:rPr>
        <w:t xml:space="preserve">(1), 121–154. Retrieved from </w:t>
      </w:r>
      <w:r w:rsidRPr="002179A5">
        <w:rPr>
          <w:noProof/>
        </w:rPr>
        <w:lastRenderedPageBreak/>
        <w:t>http://openjournal.unpam.ac.id/index.php/JIA/article/view/645</w:t>
      </w:r>
    </w:p>
    <w:p w:rsidR="002179A5" w:rsidRPr="002179A5" w:rsidRDefault="002179A5" w:rsidP="002179A5">
      <w:pPr>
        <w:pStyle w:val="TeksDaftarPustaka"/>
        <w:rPr>
          <w:noProof/>
        </w:rPr>
      </w:pPr>
      <w:r w:rsidRPr="002179A5">
        <w:rPr>
          <w:noProof/>
        </w:rPr>
        <w:t xml:space="preserve">Roy, R., Akhtar, F., &amp; Das, N. (2017). Entrepreneurial intention among science &amp;amp; technology students in India: extending the theory of planned behavior. </w:t>
      </w:r>
      <w:r w:rsidRPr="002179A5">
        <w:rPr>
          <w:i/>
          <w:iCs/>
          <w:noProof/>
        </w:rPr>
        <w:t>International Entrepreneurship and Management Journal</w:t>
      </w:r>
      <w:r w:rsidRPr="002179A5">
        <w:rPr>
          <w:noProof/>
        </w:rPr>
        <w:t>. https://doi.org/10.1007/s11365-017-0434-y</w:t>
      </w:r>
    </w:p>
    <w:p w:rsidR="002179A5" w:rsidRPr="002179A5" w:rsidRDefault="002179A5" w:rsidP="002179A5">
      <w:pPr>
        <w:pStyle w:val="TeksDaftarPustaka"/>
        <w:rPr>
          <w:noProof/>
        </w:rPr>
      </w:pPr>
      <w:r w:rsidRPr="002179A5">
        <w:rPr>
          <w:noProof/>
        </w:rPr>
        <w:t xml:space="preserve">Sugiyono. (2017). </w:t>
      </w:r>
      <w:r w:rsidRPr="002179A5">
        <w:rPr>
          <w:i/>
          <w:iCs/>
          <w:noProof/>
        </w:rPr>
        <w:t>Metode Penelitian Kuantitatif, Kualitatif dan R &amp; D</w:t>
      </w:r>
      <w:r w:rsidRPr="002179A5">
        <w:rPr>
          <w:noProof/>
        </w:rPr>
        <w:t>. Bandung: Alfabeta.</w:t>
      </w:r>
    </w:p>
    <w:p w:rsidR="002179A5" w:rsidRPr="002179A5" w:rsidRDefault="002179A5" w:rsidP="002179A5">
      <w:pPr>
        <w:pStyle w:val="TeksDaftarPustaka"/>
        <w:rPr>
          <w:noProof/>
        </w:rPr>
      </w:pPr>
      <w:r w:rsidRPr="002179A5">
        <w:rPr>
          <w:noProof/>
        </w:rPr>
        <w:t xml:space="preserve">Sukmaningrum, S., &amp; Rahardjo, M. (2017). Faktor-Faktor yang Memepengaruhi Niat Berwirausaha Mahasiswa Menggunakan Theory of Planned Behavior. </w:t>
      </w:r>
      <w:r w:rsidRPr="002179A5">
        <w:rPr>
          <w:i/>
          <w:iCs/>
          <w:noProof/>
        </w:rPr>
        <w:t>Diponegoro Journal of Management</w:t>
      </w:r>
      <w:r w:rsidRPr="002179A5">
        <w:rPr>
          <w:noProof/>
        </w:rPr>
        <w:t xml:space="preserve">, </w:t>
      </w:r>
      <w:r w:rsidRPr="002179A5">
        <w:rPr>
          <w:i/>
          <w:iCs/>
          <w:noProof/>
        </w:rPr>
        <w:t>6</w:t>
      </w:r>
      <w:r w:rsidRPr="002179A5">
        <w:rPr>
          <w:noProof/>
        </w:rPr>
        <w:t>(3), 1–12.</w:t>
      </w:r>
    </w:p>
    <w:p w:rsidR="002179A5" w:rsidRPr="002179A5" w:rsidRDefault="002179A5" w:rsidP="002179A5">
      <w:pPr>
        <w:pStyle w:val="TeksDaftarPustaka"/>
        <w:rPr>
          <w:noProof/>
        </w:rPr>
      </w:pPr>
      <w:r w:rsidRPr="002179A5">
        <w:rPr>
          <w:noProof/>
        </w:rPr>
        <w:t xml:space="preserve">Sumanjaya, W., Widajanti, E., &amp; Lamidi. (2011). Pengaruh Karakteristik Kewirausahaan terhadap Niat Berwirausaha Pada Mahasiswa Fakultas Ekonomi UNISRI dengan Motivasi Berwirausaha sebagai Variabel Moderasi. </w:t>
      </w:r>
      <w:r w:rsidRPr="002179A5">
        <w:rPr>
          <w:i/>
          <w:iCs/>
          <w:noProof/>
        </w:rPr>
        <w:t>Jurnal Ekonomi Dan Kewirausahaan</w:t>
      </w:r>
      <w:r w:rsidRPr="002179A5">
        <w:rPr>
          <w:noProof/>
        </w:rPr>
        <w:t xml:space="preserve">, </w:t>
      </w:r>
      <w:r w:rsidRPr="002179A5">
        <w:rPr>
          <w:i/>
          <w:iCs/>
          <w:noProof/>
        </w:rPr>
        <w:t>16</w:t>
      </w:r>
      <w:r w:rsidRPr="002179A5">
        <w:rPr>
          <w:noProof/>
        </w:rPr>
        <w:t>(4), 433–441.</w:t>
      </w:r>
    </w:p>
    <w:p w:rsidR="002179A5" w:rsidRPr="002179A5" w:rsidRDefault="002179A5" w:rsidP="002179A5">
      <w:pPr>
        <w:pStyle w:val="TeksDaftarPustaka"/>
        <w:rPr>
          <w:noProof/>
        </w:rPr>
      </w:pPr>
      <w:r w:rsidRPr="002179A5">
        <w:rPr>
          <w:noProof/>
        </w:rPr>
        <w:t xml:space="preserve">Sumarwan, U. et al. (2011). </w:t>
      </w:r>
      <w:r w:rsidRPr="002179A5">
        <w:rPr>
          <w:i/>
          <w:iCs/>
          <w:noProof/>
        </w:rPr>
        <w:t>Riset Pemasaran dan Konsumen: Panduan Riset dan Kajian Kepuasan, Perilaku, Pembelian, Gaya Hidup, Loyalitas dan Persepsi Risiko</w:t>
      </w:r>
      <w:r w:rsidRPr="002179A5">
        <w:rPr>
          <w:noProof/>
        </w:rPr>
        <w:t>. Bogor: IPB Press.</w:t>
      </w:r>
    </w:p>
    <w:p w:rsidR="002179A5" w:rsidRPr="002179A5" w:rsidRDefault="002179A5" w:rsidP="002179A5">
      <w:pPr>
        <w:pStyle w:val="TeksDaftarPustaka"/>
        <w:rPr>
          <w:noProof/>
        </w:rPr>
      </w:pPr>
      <w:r w:rsidRPr="002179A5">
        <w:rPr>
          <w:noProof/>
        </w:rPr>
        <w:t xml:space="preserve">Suryana. (2009). </w:t>
      </w:r>
      <w:r w:rsidRPr="002179A5">
        <w:rPr>
          <w:i/>
          <w:iCs/>
          <w:noProof/>
        </w:rPr>
        <w:t>Kewirausahaan</w:t>
      </w:r>
      <w:r w:rsidRPr="002179A5">
        <w:rPr>
          <w:noProof/>
        </w:rPr>
        <w:t>. Jakarta: Salemba Empat.</w:t>
      </w:r>
    </w:p>
    <w:p w:rsidR="002179A5" w:rsidRPr="002179A5" w:rsidRDefault="002179A5" w:rsidP="002179A5">
      <w:pPr>
        <w:pStyle w:val="TeksDaftarPustaka"/>
        <w:rPr>
          <w:noProof/>
        </w:rPr>
      </w:pPr>
      <w:r w:rsidRPr="002179A5">
        <w:rPr>
          <w:noProof/>
        </w:rPr>
        <w:t xml:space="preserve">Tabachnick, &amp; Fidell. (2013). </w:t>
      </w:r>
      <w:r w:rsidRPr="002179A5">
        <w:rPr>
          <w:i/>
          <w:iCs/>
          <w:noProof/>
        </w:rPr>
        <w:t>Using Multivariate Statisrics, Sixth Edition</w:t>
      </w:r>
      <w:r w:rsidRPr="002179A5">
        <w:rPr>
          <w:noProof/>
        </w:rPr>
        <w:t>. Boston: Pearson Education, Inc.</w:t>
      </w:r>
    </w:p>
    <w:p w:rsidR="002179A5" w:rsidRPr="002179A5" w:rsidRDefault="002179A5" w:rsidP="002179A5">
      <w:pPr>
        <w:pStyle w:val="TeksDaftarPustaka"/>
        <w:rPr>
          <w:noProof/>
        </w:rPr>
      </w:pPr>
      <w:r w:rsidRPr="002179A5">
        <w:rPr>
          <w:noProof/>
        </w:rPr>
        <w:t xml:space="preserve">Thahara, I. P., &amp; Mulyadi, H. (2016). Efektivitas Model Problem Based Learning Dalam Meningkatkan Kemampuan Berpikir Kritis Peserta Didik Pada Kelas Bisnis Dan Kewirausahaan. </w:t>
      </w:r>
      <w:r w:rsidRPr="002179A5">
        <w:rPr>
          <w:i/>
          <w:iCs/>
          <w:noProof/>
        </w:rPr>
        <w:t>Jurnal of Business Management Education</w:t>
      </w:r>
      <w:r w:rsidRPr="002179A5">
        <w:rPr>
          <w:noProof/>
        </w:rPr>
        <w:t xml:space="preserve">, </w:t>
      </w:r>
      <w:r w:rsidRPr="002179A5">
        <w:rPr>
          <w:i/>
          <w:iCs/>
          <w:noProof/>
        </w:rPr>
        <w:t>1</w:t>
      </w:r>
      <w:r w:rsidRPr="002179A5">
        <w:rPr>
          <w:noProof/>
        </w:rPr>
        <w:t>(2), 70–74.</w:t>
      </w:r>
    </w:p>
    <w:p w:rsidR="002179A5" w:rsidRPr="002179A5" w:rsidRDefault="002179A5" w:rsidP="002179A5">
      <w:pPr>
        <w:pStyle w:val="TeksDaftarPustaka"/>
        <w:rPr>
          <w:noProof/>
        </w:rPr>
      </w:pPr>
      <w:r w:rsidRPr="002179A5">
        <w:rPr>
          <w:noProof/>
        </w:rPr>
        <w:t xml:space="preserve">Thorgren, S., &amp; Wincent, J. (2015). Passion and habitual entrepreneurship. </w:t>
      </w:r>
      <w:r w:rsidRPr="002179A5">
        <w:rPr>
          <w:i/>
          <w:iCs/>
          <w:noProof/>
        </w:rPr>
        <w:t>International Small Business Journal</w:t>
      </w:r>
      <w:r w:rsidRPr="002179A5">
        <w:rPr>
          <w:noProof/>
        </w:rPr>
        <w:t xml:space="preserve">, </w:t>
      </w:r>
      <w:r w:rsidRPr="002179A5">
        <w:rPr>
          <w:i/>
          <w:iCs/>
          <w:noProof/>
        </w:rPr>
        <w:t>33</w:t>
      </w:r>
      <w:r w:rsidRPr="002179A5">
        <w:rPr>
          <w:noProof/>
        </w:rPr>
        <w:t>(2), 216–227. https://doi.org/10.1177/0266242613487085</w:t>
      </w:r>
    </w:p>
    <w:p w:rsidR="002179A5" w:rsidRPr="002179A5" w:rsidRDefault="002179A5" w:rsidP="002179A5">
      <w:pPr>
        <w:pStyle w:val="TeksDaftarPustaka"/>
        <w:rPr>
          <w:noProof/>
        </w:rPr>
      </w:pPr>
      <w:r w:rsidRPr="002179A5">
        <w:rPr>
          <w:noProof/>
        </w:rPr>
        <w:t xml:space="preserve">Turker, D., &amp; Selcuk, S. S. (2008). Which Factors Affect Entrepreneurial Intention of University Students? </w:t>
      </w:r>
      <w:r w:rsidRPr="002179A5">
        <w:rPr>
          <w:i/>
          <w:iCs/>
          <w:noProof/>
        </w:rPr>
        <w:t>Journal of European Industrial Training</w:t>
      </w:r>
      <w:r w:rsidRPr="002179A5">
        <w:rPr>
          <w:noProof/>
        </w:rPr>
        <w:t xml:space="preserve">, </w:t>
      </w:r>
      <w:r w:rsidRPr="002179A5">
        <w:rPr>
          <w:i/>
          <w:iCs/>
          <w:noProof/>
        </w:rPr>
        <w:t>33</w:t>
      </w:r>
      <w:r w:rsidRPr="002179A5">
        <w:rPr>
          <w:noProof/>
        </w:rPr>
        <w:t>(2), 142–159.</w:t>
      </w:r>
    </w:p>
    <w:p w:rsidR="002179A5" w:rsidRPr="002179A5" w:rsidRDefault="002179A5" w:rsidP="002179A5">
      <w:pPr>
        <w:pStyle w:val="TeksDaftarPustaka"/>
        <w:rPr>
          <w:noProof/>
        </w:rPr>
      </w:pPr>
      <w:r w:rsidRPr="002179A5">
        <w:rPr>
          <w:noProof/>
        </w:rPr>
        <w:t xml:space="preserve">Vemmy, C. (2012). Faktor-Faktor Yang Mempengaruhi Factors Affecting Entrepreneurial Intention of. </w:t>
      </w:r>
      <w:r w:rsidRPr="002179A5">
        <w:rPr>
          <w:i/>
          <w:iCs/>
          <w:noProof/>
        </w:rPr>
        <w:t>Jurnal Pendidikan Vokasi</w:t>
      </w:r>
      <w:r w:rsidRPr="002179A5">
        <w:rPr>
          <w:noProof/>
        </w:rPr>
        <w:t xml:space="preserve">, </w:t>
      </w:r>
      <w:r w:rsidRPr="002179A5">
        <w:rPr>
          <w:i/>
          <w:iCs/>
          <w:noProof/>
        </w:rPr>
        <w:t>2</w:t>
      </w:r>
      <w:r w:rsidRPr="002179A5">
        <w:rPr>
          <w:noProof/>
        </w:rPr>
        <w:t>, 117–126. https://doi.org/10.1007/978-1-4419-0443-3</w:t>
      </w:r>
    </w:p>
    <w:p w:rsidR="008C2A5D" w:rsidRPr="00531D41" w:rsidRDefault="002179A5" w:rsidP="002179A5">
      <w:pPr>
        <w:pStyle w:val="TeksDaftarPustaka"/>
      </w:pPr>
      <w:r>
        <w:fldChar w:fldCharType="end"/>
      </w:r>
    </w:p>
    <w:sectPr w:rsidR="008C2A5D" w:rsidRPr="00531D41" w:rsidSect="00165910">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C2" w:rsidRDefault="00E924C2" w:rsidP="001D25D8">
      <w:pPr>
        <w:spacing w:after="0" w:line="240" w:lineRule="auto"/>
      </w:pPr>
      <w:r>
        <w:separator/>
      </w:r>
    </w:p>
  </w:endnote>
  <w:endnote w:type="continuationSeparator" w:id="0">
    <w:p w:rsidR="00E924C2" w:rsidRDefault="00E924C2" w:rsidP="001D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16914"/>
      <w:docPartObj>
        <w:docPartGallery w:val="Page Numbers (Bottom of Page)"/>
        <w:docPartUnique/>
      </w:docPartObj>
    </w:sdtPr>
    <w:sdtEndPr>
      <w:rPr>
        <w:noProof/>
      </w:rPr>
    </w:sdtEndPr>
    <w:sdtContent>
      <w:p w:rsidR="00FD3E8A" w:rsidRDefault="00FD3E8A">
        <w:pPr>
          <w:pStyle w:val="Footer"/>
          <w:jc w:val="center"/>
        </w:pPr>
        <w:r>
          <w:fldChar w:fldCharType="begin"/>
        </w:r>
        <w:r>
          <w:instrText xml:space="preserve"> PAGE   \* MERGEFORMAT </w:instrText>
        </w:r>
        <w:r>
          <w:fldChar w:fldCharType="separate"/>
        </w:r>
        <w:r w:rsidR="006832AB">
          <w:rPr>
            <w:noProof/>
          </w:rPr>
          <w:t>7</w:t>
        </w:r>
        <w:r>
          <w:rPr>
            <w:noProof/>
          </w:rPr>
          <w:fldChar w:fldCharType="end"/>
        </w:r>
      </w:p>
    </w:sdtContent>
  </w:sdt>
  <w:p w:rsidR="00FD3E8A" w:rsidRPr="00E92A8E" w:rsidRDefault="00FD3E8A" w:rsidP="00165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C2" w:rsidRDefault="00E924C2" w:rsidP="001D25D8">
      <w:pPr>
        <w:spacing w:after="0" w:line="240" w:lineRule="auto"/>
      </w:pPr>
      <w:r>
        <w:separator/>
      </w:r>
    </w:p>
  </w:footnote>
  <w:footnote w:type="continuationSeparator" w:id="0">
    <w:p w:rsidR="00E924C2" w:rsidRDefault="00E924C2" w:rsidP="001D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A" w:rsidRDefault="00FD3E8A" w:rsidP="00165910">
    <w:pPr>
      <w:pStyle w:val="BodyText"/>
      <w:spacing w:line="224" w:lineRule="exact"/>
      <w:ind w:left="20"/>
      <w:rPr>
        <w:rFonts w:ascii="Calibri"/>
      </w:rPr>
    </w:pPr>
    <w:r>
      <w:rPr>
        <w:rFonts w:ascii="Calibri"/>
      </w:rPr>
      <w:t>Journal of Business Management Education | Volume 0, Number 0, October 2019, page. 0-00</w:t>
    </w:r>
  </w:p>
  <w:p w:rsidR="00FD3E8A" w:rsidRDefault="00FD3E8A" w:rsidP="00165910">
    <w:pPr>
      <w:pStyle w:val="BodyText"/>
      <w:spacing w:line="14" w:lineRule="auto"/>
    </w:pPr>
  </w:p>
  <w:p w:rsidR="00FD3E8A" w:rsidRDefault="00FD3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989474"/>
      <w:docPartObj>
        <w:docPartGallery w:val="Page Numbers (Top of Page)"/>
        <w:docPartUnique/>
      </w:docPartObj>
    </w:sdtPr>
    <w:sdtEndPr>
      <w:rPr>
        <w:noProof/>
      </w:rPr>
    </w:sdtEndPr>
    <w:sdtContent>
      <w:p w:rsidR="00FD3E8A" w:rsidRDefault="00FD3E8A">
        <w:pPr>
          <w:pStyle w:val="Header"/>
          <w:jc w:val="right"/>
        </w:pPr>
        <w:r>
          <w:fldChar w:fldCharType="begin"/>
        </w:r>
        <w:r>
          <w:instrText xml:space="preserve"> PAGE   \* MERGEFORMAT </w:instrText>
        </w:r>
        <w:r>
          <w:fldChar w:fldCharType="separate"/>
        </w:r>
        <w:r w:rsidR="006832AB">
          <w:rPr>
            <w:noProof/>
          </w:rPr>
          <w:t>7</w:t>
        </w:r>
        <w:r>
          <w:rPr>
            <w:noProof/>
          </w:rPr>
          <w:fldChar w:fldCharType="end"/>
        </w:r>
      </w:p>
    </w:sdtContent>
  </w:sdt>
  <w:p w:rsidR="00FD3E8A" w:rsidRDefault="00FD3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activeWritingStyle w:appName="MSWord" w:lang="en-ID"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5D"/>
    <w:rsid w:val="0000139E"/>
    <w:rsid w:val="000450BC"/>
    <w:rsid w:val="00051926"/>
    <w:rsid w:val="0005753A"/>
    <w:rsid w:val="000737E9"/>
    <w:rsid w:val="000E090E"/>
    <w:rsid w:val="000E2108"/>
    <w:rsid w:val="00110841"/>
    <w:rsid w:val="001273D9"/>
    <w:rsid w:val="00141003"/>
    <w:rsid w:val="00165910"/>
    <w:rsid w:val="00194C2B"/>
    <w:rsid w:val="001D25D8"/>
    <w:rsid w:val="00201BED"/>
    <w:rsid w:val="002179A5"/>
    <w:rsid w:val="002229EF"/>
    <w:rsid w:val="00255B40"/>
    <w:rsid w:val="002560B6"/>
    <w:rsid w:val="002C17E8"/>
    <w:rsid w:val="002D75DD"/>
    <w:rsid w:val="002F173B"/>
    <w:rsid w:val="002F79CD"/>
    <w:rsid w:val="00303D2D"/>
    <w:rsid w:val="00304E2F"/>
    <w:rsid w:val="003816E8"/>
    <w:rsid w:val="003A6556"/>
    <w:rsid w:val="003B629C"/>
    <w:rsid w:val="003D3905"/>
    <w:rsid w:val="003D7E7C"/>
    <w:rsid w:val="003E1540"/>
    <w:rsid w:val="004C4218"/>
    <w:rsid w:val="004E7D51"/>
    <w:rsid w:val="00552CA2"/>
    <w:rsid w:val="005668D8"/>
    <w:rsid w:val="005B3BD2"/>
    <w:rsid w:val="00672796"/>
    <w:rsid w:val="006832AB"/>
    <w:rsid w:val="006A5395"/>
    <w:rsid w:val="006A68A0"/>
    <w:rsid w:val="006C0619"/>
    <w:rsid w:val="006C1E96"/>
    <w:rsid w:val="006C4841"/>
    <w:rsid w:val="00704214"/>
    <w:rsid w:val="007058D2"/>
    <w:rsid w:val="0076083F"/>
    <w:rsid w:val="007B2751"/>
    <w:rsid w:val="00825578"/>
    <w:rsid w:val="00827BC2"/>
    <w:rsid w:val="0088518E"/>
    <w:rsid w:val="008B62D8"/>
    <w:rsid w:val="008C2A5D"/>
    <w:rsid w:val="00916593"/>
    <w:rsid w:val="00920CB8"/>
    <w:rsid w:val="00934DF0"/>
    <w:rsid w:val="00942FFA"/>
    <w:rsid w:val="00951166"/>
    <w:rsid w:val="00956F39"/>
    <w:rsid w:val="00991BD7"/>
    <w:rsid w:val="00A033FF"/>
    <w:rsid w:val="00A924CF"/>
    <w:rsid w:val="00A93F2E"/>
    <w:rsid w:val="00AA2742"/>
    <w:rsid w:val="00AA4726"/>
    <w:rsid w:val="00AC04BC"/>
    <w:rsid w:val="00B10C66"/>
    <w:rsid w:val="00B15FC3"/>
    <w:rsid w:val="00B242DB"/>
    <w:rsid w:val="00B5164A"/>
    <w:rsid w:val="00BB6EEB"/>
    <w:rsid w:val="00BD4231"/>
    <w:rsid w:val="00BE1113"/>
    <w:rsid w:val="00BF235D"/>
    <w:rsid w:val="00BF4BA0"/>
    <w:rsid w:val="00C04B00"/>
    <w:rsid w:val="00C67D9B"/>
    <w:rsid w:val="00C81713"/>
    <w:rsid w:val="00CA4D22"/>
    <w:rsid w:val="00CA4D43"/>
    <w:rsid w:val="00CC0225"/>
    <w:rsid w:val="00CD252B"/>
    <w:rsid w:val="00CE227E"/>
    <w:rsid w:val="00CF3D0E"/>
    <w:rsid w:val="00D222C3"/>
    <w:rsid w:val="00D46F16"/>
    <w:rsid w:val="00D54777"/>
    <w:rsid w:val="00D77D1E"/>
    <w:rsid w:val="00D85F36"/>
    <w:rsid w:val="00DD684B"/>
    <w:rsid w:val="00E0646E"/>
    <w:rsid w:val="00E55583"/>
    <w:rsid w:val="00E75203"/>
    <w:rsid w:val="00E924C2"/>
    <w:rsid w:val="00EB03D5"/>
    <w:rsid w:val="00ED2173"/>
    <w:rsid w:val="00EE3B2D"/>
    <w:rsid w:val="00F452C7"/>
    <w:rsid w:val="00F9334D"/>
    <w:rsid w:val="00FB3670"/>
    <w:rsid w:val="00FC3E57"/>
    <w:rsid w:val="00FD3E8A"/>
    <w:rsid w:val="00FF16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EF853-D992-4C92-8D56-1EEBB624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19"/>
    <w:rPr>
      <w:lang w:val="en-US"/>
    </w:rPr>
  </w:style>
  <w:style w:type="paragraph" w:styleId="Heading1">
    <w:name w:val="heading 1"/>
    <w:basedOn w:val="Normal"/>
    <w:next w:val="Normal"/>
    <w:link w:val="Heading1Char"/>
    <w:rsid w:val="001D25D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rsid w:val="001D25D8"/>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1D25D8"/>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1D25D8"/>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A5D"/>
    <w:rPr>
      <w:lang w:val="en-US"/>
    </w:rPr>
  </w:style>
  <w:style w:type="paragraph" w:styleId="Footer">
    <w:name w:val="footer"/>
    <w:basedOn w:val="Normal"/>
    <w:link w:val="FooterChar"/>
    <w:uiPriority w:val="99"/>
    <w:unhideWhenUsed/>
    <w:rsid w:val="008C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A5D"/>
    <w:rPr>
      <w:lang w:val="en-US"/>
    </w:rPr>
  </w:style>
  <w:style w:type="paragraph" w:styleId="BodyText">
    <w:name w:val="Body Text"/>
    <w:basedOn w:val="Normal"/>
    <w:link w:val="BodyTextChar"/>
    <w:uiPriority w:val="1"/>
    <w:qFormat/>
    <w:rsid w:val="008C2A5D"/>
    <w:pPr>
      <w:widowControl w:val="0"/>
      <w:autoSpaceDE w:val="0"/>
      <w:autoSpaceDN w:val="0"/>
      <w:spacing w:after="0" w:line="240" w:lineRule="auto"/>
    </w:pPr>
    <w:rPr>
      <w:rFonts w:ascii="Times New Roman" w:eastAsia="Times New Roman" w:hAnsi="Times New Roman" w:cs="Times New Roman"/>
      <w:sz w:val="20"/>
      <w:szCs w:val="20"/>
      <w:lang w:val="et" w:eastAsia="et"/>
    </w:rPr>
  </w:style>
  <w:style w:type="character" w:customStyle="1" w:styleId="BodyTextChar">
    <w:name w:val="Body Text Char"/>
    <w:basedOn w:val="DefaultParagraphFont"/>
    <w:link w:val="BodyText"/>
    <w:uiPriority w:val="1"/>
    <w:rsid w:val="008C2A5D"/>
    <w:rPr>
      <w:rFonts w:ascii="Times New Roman" w:eastAsia="Times New Roman" w:hAnsi="Times New Roman" w:cs="Times New Roman"/>
      <w:sz w:val="20"/>
      <w:szCs w:val="20"/>
      <w:lang w:val="et" w:eastAsia="et"/>
    </w:rPr>
  </w:style>
  <w:style w:type="paragraph" w:styleId="ListParagraph">
    <w:name w:val="List Paragraph"/>
    <w:aliases w:val="SUB SUB 32,normal,SUMBER,anak bab,Body of text,List Paragraph Char Char,Gambar dan tabel,skripsi,bagian 1,Body Text Char1,Char Char2,List Paragraph2,List Paragraph1"/>
    <w:basedOn w:val="Normal"/>
    <w:link w:val="ListParagraphChar"/>
    <w:uiPriority w:val="34"/>
    <w:qFormat/>
    <w:rsid w:val="008C2A5D"/>
    <w:pPr>
      <w:spacing w:after="0" w:line="240" w:lineRule="auto"/>
      <w:ind w:left="720"/>
      <w:contextualSpacing/>
      <w:jc w:val="center"/>
    </w:pPr>
    <w:rPr>
      <w:rFonts w:ascii="Times New Roman" w:eastAsia="SimSun" w:hAnsi="Times New Roman" w:cs="Times New Roman"/>
      <w:sz w:val="20"/>
      <w:szCs w:val="20"/>
    </w:rPr>
  </w:style>
  <w:style w:type="paragraph" w:customStyle="1" w:styleId="abstrak">
    <w:name w:val="abstrak"/>
    <w:basedOn w:val="Normal"/>
    <w:qFormat/>
    <w:rsid w:val="008C2A5D"/>
    <w:pPr>
      <w:jc w:val="both"/>
    </w:pPr>
    <w:rPr>
      <w:rFonts w:ascii="Times New Roman" w:hAnsi="Times New Roman" w:cs="Times New Roman"/>
      <w:color w:val="000000" w:themeColor="text1"/>
      <w:lang w:val="id-ID"/>
    </w:rPr>
  </w:style>
  <w:style w:type="character" w:customStyle="1" w:styleId="ListParagraphChar">
    <w:name w:val="List Paragraph Char"/>
    <w:aliases w:val="SUB SUB 32 Char,normal Char,SUMBER Char,anak bab Char,Body of text Char,List Paragraph Char Char Char,Gambar dan tabel Char,skripsi Char,bagian 1 Char,Body Text Char1 Char,Char Char2 Char,List Paragraph2 Char,List Paragraph1 Char"/>
    <w:link w:val="ListParagraph"/>
    <w:uiPriority w:val="34"/>
    <w:qFormat/>
    <w:locked/>
    <w:rsid w:val="008C2A5D"/>
    <w:rPr>
      <w:rFonts w:ascii="Times New Roman" w:eastAsia="SimSun" w:hAnsi="Times New Roman" w:cs="Times New Roman"/>
      <w:sz w:val="20"/>
      <w:szCs w:val="20"/>
      <w:lang w:val="en-US"/>
    </w:rPr>
  </w:style>
  <w:style w:type="character" w:styleId="Hyperlink">
    <w:name w:val="Hyperlink"/>
    <w:uiPriority w:val="99"/>
    <w:unhideWhenUsed/>
    <w:rsid w:val="008C2A5D"/>
    <w:rPr>
      <w:color w:val="0000FF"/>
      <w:u w:val="single"/>
    </w:rPr>
  </w:style>
  <w:style w:type="paragraph" w:customStyle="1" w:styleId="CaptionGambar">
    <w:name w:val="Caption Gambar"/>
    <w:basedOn w:val="Normal"/>
    <w:qFormat/>
    <w:rsid w:val="008C2A5D"/>
    <w:pPr>
      <w:jc w:val="center"/>
    </w:pPr>
    <w:rPr>
      <w:rFonts w:ascii="Times New Roman" w:hAnsi="Times New Roman" w:cs="Times New Roman"/>
      <w:b/>
      <w:color w:val="000000" w:themeColor="text1"/>
      <w:sz w:val="20"/>
      <w:szCs w:val="24"/>
      <w:lang w:val="id-ID"/>
    </w:rPr>
  </w:style>
  <w:style w:type="paragraph" w:customStyle="1" w:styleId="Paragrafpertama">
    <w:name w:val="Paragraf pertama"/>
    <w:basedOn w:val="Normal"/>
    <w:qFormat/>
    <w:rsid w:val="008C2A5D"/>
    <w:pPr>
      <w:spacing w:after="0"/>
      <w:jc w:val="both"/>
    </w:pPr>
    <w:rPr>
      <w:rFonts w:ascii="Times New Roman" w:hAnsi="Times New Roman" w:cs="Times New Roman"/>
      <w:color w:val="000000" w:themeColor="text1"/>
      <w:lang w:val="id-ID"/>
    </w:rPr>
  </w:style>
  <w:style w:type="paragraph" w:customStyle="1" w:styleId="ParagrafNormal">
    <w:name w:val="Paragraf Normal"/>
    <w:basedOn w:val="Normal"/>
    <w:qFormat/>
    <w:rsid w:val="008C2A5D"/>
    <w:pPr>
      <w:spacing w:after="0"/>
      <w:ind w:firstLine="360"/>
      <w:jc w:val="both"/>
    </w:pPr>
    <w:rPr>
      <w:rFonts w:ascii="Times New Roman" w:hAnsi="Times New Roman" w:cs="Times New Roman"/>
      <w:color w:val="000000" w:themeColor="text1"/>
      <w:lang w:val="id-ID"/>
    </w:rPr>
  </w:style>
  <w:style w:type="paragraph" w:customStyle="1" w:styleId="JudulSubbab">
    <w:name w:val="Judul Sub bab"/>
    <w:basedOn w:val="Normal"/>
    <w:qFormat/>
    <w:rsid w:val="008C2A5D"/>
    <w:pPr>
      <w:spacing w:before="240" w:after="120"/>
    </w:pPr>
    <w:rPr>
      <w:rFonts w:ascii="Times New Roman" w:hAnsi="Times New Roman" w:cs="Times New Roman"/>
      <w:b/>
      <w:sz w:val="24"/>
      <w:szCs w:val="24"/>
      <w:lang w:val="id-ID"/>
    </w:rPr>
  </w:style>
  <w:style w:type="paragraph" w:customStyle="1" w:styleId="CaptionTabel">
    <w:name w:val="Caption Tabel"/>
    <w:basedOn w:val="ListParagraph"/>
    <w:qFormat/>
    <w:rsid w:val="008C2A5D"/>
    <w:pPr>
      <w:spacing w:before="120" w:after="60"/>
      <w:ind w:left="0"/>
    </w:pPr>
    <w:rPr>
      <w:b/>
      <w:lang w:val="id-ID"/>
    </w:rPr>
  </w:style>
  <w:style w:type="paragraph" w:customStyle="1" w:styleId="TeksTabel">
    <w:name w:val="Teks Tabel"/>
    <w:basedOn w:val="Normal"/>
    <w:qFormat/>
    <w:rsid w:val="008C2A5D"/>
    <w:pPr>
      <w:spacing w:after="0"/>
    </w:pPr>
    <w:rPr>
      <w:rFonts w:ascii="Times New Roman" w:hAnsi="Times New Roman"/>
      <w:color w:val="000000"/>
      <w:sz w:val="20"/>
      <w:szCs w:val="20"/>
      <w:lang w:val="id-ID"/>
    </w:rPr>
  </w:style>
  <w:style w:type="paragraph" w:customStyle="1" w:styleId="TeksDaftarPustaka">
    <w:name w:val="Teks Daftar Pustaka"/>
    <w:basedOn w:val="Normal"/>
    <w:qFormat/>
    <w:rsid w:val="008C2A5D"/>
    <w:pPr>
      <w:spacing w:after="0" w:line="240" w:lineRule="auto"/>
      <w:ind w:left="360" w:hanging="360"/>
      <w:jc w:val="both"/>
    </w:pPr>
    <w:rPr>
      <w:rFonts w:ascii="Times New Roman" w:eastAsia="Times New Roman" w:hAnsi="Times New Roman" w:cs="Times New Roman"/>
      <w:sz w:val="20"/>
      <w:szCs w:val="24"/>
      <w:lang w:val="id-ID" w:eastAsia="id-ID"/>
    </w:rPr>
  </w:style>
  <w:style w:type="paragraph" w:customStyle="1" w:styleId="NamaPenulis">
    <w:name w:val="Nama Penulis"/>
    <w:basedOn w:val="Normal"/>
    <w:qFormat/>
    <w:rsid w:val="008C2A5D"/>
    <w:pPr>
      <w:spacing w:before="360" w:after="0"/>
      <w:jc w:val="center"/>
    </w:pPr>
    <w:rPr>
      <w:rFonts w:ascii="Times New Roman" w:hAnsi="Times New Roman" w:cs="Times New Roman"/>
      <w:b/>
      <w:sz w:val="20"/>
    </w:rPr>
  </w:style>
  <w:style w:type="paragraph" w:customStyle="1" w:styleId="NamaInstitusi">
    <w:name w:val="Nama Institusi"/>
    <w:basedOn w:val="Normal"/>
    <w:qFormat/>
    <w:rsid w:val="008C2A5D"/>
    <w:pPr>
      <w:spacing w:after="0"/>
      <w:jc w:val="center"/>
    </w:pPr>
    <w:rPr>
      <w:rFonts w:ascii="Times New Roman" w:hAnsi="Times New Roman" w:cs="Times New Roman"/>
      <w:sz w:val="20"/>
    </w:rPr>
  </w:style>
  <w:style w:type="paragraph" w:customStyle="1" w:styleId="EmailKorespondensi">
    <w:name w:val="Email Korespondensi"/>
    <w:basedOn w:val="Normal"/>
    <w:qFormat/>
    <w:rsid w:val="008C2A5D"/>
    <w:pPr>
      <w:spacing w:after="480"/>
      <w:jc w:val="center"/>
    </w:pPr>
    <w:rPr>
      <w:rFonts w:ascii="Times New Roman" w:hAnsi="Times New Roman" w:cs="Times New Roman"/>
      <w:sz w:val="20"/>
    </w:rPr>
  </w:style>
  <w:style w:type="paragraph" w:customStyle="1" w:styleId="Judul">
    <w:name w:val="Judul"/>
    <w:basedOn w:val="ListParagraph"/>
    <w:qFormat/>
    <w:rsid w:val="008C2A5D"/>
    <w:pPr>
      <w:ind w:left="0"/>
    </w:pPr>
    <w:rPr>
      <w:sz w:val="28"/>
      <w:szCs w:val="28"/>
      <w:lang w:val="id-ID"/>
    </w:rPr>
  </w:style>
  <w:style w:type="character" w:customStyle="1" w:styleId="Heading1Char">
    <w:name w:val="Heading 1 Char"/>
    <w:basedOn w:val="DefaultParagraphFont"/>
    <w:link w:val="Heading1"/>
    <w:rsid w:val="001D25D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D25D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D25D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D25D8"/>
    <w:rPr>
      <w:rFonts w:ascii="Times New Roman" w:eastAsia="SimSun" w:hAnsi="Times New Roman" w:cs="Times New Roman"/>
      <w:i/>
      <w:iCs/>
      <w:noProof/>
      <w:sz w:val="20"/>
      <w:szCs w:val="20"/>
      <w:lang w:val="en-US"/>
    </w:rPr>
  </w:style>
  <w:style w:type="paragraph" w:customStyle="1" w:styleId="Judul2">
    <w:name w:val="Judul 2"/>
    <w:basedOn w:val="Normal"/>
    <w:link w:val="Judul2Char"/>
    <w:qFormat/>
    <w:rsid w:val="001D25D8"/>
    <w:pPr>
      <w:spacing w:after="0" w:line="240" w:lineRule="atLeast"/>
      <w:jc w:val="center"/>
    </w:pPr>
    <w:rPr>
      <w:rFonts w:ascii="Calibri" w:eastAsia="MS Mincho" w:hAnsi="Calibri" w:cs="Times New Roman"/>
      <w:b/>
      <w:noProof/>
      <w:sz w:val="24"/>
      <w:szCs w:val="48"/>
      <w:lang w:val="id-ID"/>
    </w:rPr>
  </w:style>
  <w:style w:type="character" w:customStyle="1" w:styleId="Judul2Char">
    <w:name w:val="Judul 2 Char"/>
    <w:link w:val="Judul2"/>
    <w:rsid w:val="001D25D8"/>
    <w:rPr>
      <w:rFonts w:ascii="Calibri" w:eastAsia="MS Mincho" w:hAnsi="Calibri" w:cs="Times New Roman"/>
      <w:b/>
      <w:noProof/>
      <w:sz w:val="24"/>
      <w:szCs w:val="48"/>
    </w:rPr>
  </w:style>
  <w:style w:type="paragraph" w:customStyle="1" w:styleId="Default">
    <w:name w:val="Default"/>
    <w:link w:val="DefaultChar"/>
    <w:rsid w:val="00827B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5B3BD2"/>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6C0619"/>
    <w:pPr>
      <w:spacing w:after="200" w:line="240" w:lineRule="auto"/>
    </w:pPr>
    <w:rPr>
      <w:rFonts w:ascii="Times New Roman" w:eastAsia="Calibri" w:hAnsi="Times New Roman" w:cs="Times New Roman"/>
      <w:sz w:val="20"/>
      <w:szCs w:val="20"/>
      <w:lang w:val="id-ID"/>
    </w:rPr>
  </w:style>
  <w:style w:type="character" w:customStyle="1" w:styleId="CommentTextChar">
    <w:name w:val="Comment Text Char"/>
    <w:basedOn w:val="DefaultParagraphFont"/>
    <w:link w:val="CommentText"/>
    <w:uiPriority w:val="99"/>
    <w:semiHidden/>
    <w:rsid w:val="006C0619"/>
    <w:rPr>
      <w:rFonts w:ascii="Times New Roman" w:eastAsia="Calibri" w:hAnsi="Times New Roman" w:cs="Times New Roman"/>
      <w:sz w:val="20"/>
      <w:szCs w:val="20"/>
    </w:rPr>
  </w:style>
  <w:style w:type="character" w:styleId="SubtleEmphasis">
    <w:name w:val="Subtle Emphasis"/>
    <w:basedOn w:val="DefaultParagraphFont"/>
    <w:uiPriority w:val="19"/>
    <w:qFormat/>
    <w:rsid w:val="00DD684B"/>
    <w:rPr>
      <w:i/>
      <w:iCs/>
    </w:rPr>
  </w:style>
  <w:style w:type="paragraph" w:styleId="Caption">
    <w:name w:val="caption"/>
    <w:basedOn w:val="Normal"/>
    <w:next w:val="Normal"/>
    <w:link w:val="CaptionChar"/>
    <w:uiPriority w:val="35"/>
    <w:unhideWhenUsed/>
    <w:qFormat/>
    <w:rsid w:val="00DD684B"/>
    <w:pPr>
      <w:spacing w:after="0" w:line="240" w:lineRule="auto"/>
      <w:jc w:val="center"/>
    </w:pPr>
    <w:rPr>
      <w:rFonts w:ascii="Times New Roman" w:hAnsi="Times New Roman"/>
      <w:b/>
      <w:iCs/>
      <w:sz w:val="24"/>
      <w:szCs w:val="18"/>
      <w:lang w:val="id-ID"/>
    </w:rPr>
  </w:style>
  <w:style w:type="table" w:styleId="TableGrid">
    <w:name w:val="Table Grid"/>
    <w:basedOn w:val="TableNormal"/>
    <w:uiPriority w:val="59"/>
    <w:rsid w:val="00DD6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5668D8"/>
  </w:style>
  <w:style w:type="paragraph" w:styleId="HTMLPreformatted">
    <w:name w:val="HTML Preformatted"/>
    <w:basedOn w:val="Normal"/>
    <w:link w:val="HTMLPreformattedChar"/>
    <w:uiPriority w:val="99"/>
    <w:unhideWhenUsed/>
    <w:rsid w:val="00AA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A4726"/>
    <w:rPr>
      <w:rFonts w:ascii="Courier New" w:eastAsia="Times New Roman" w:hAnsi="Courier New" w:cs="Courier New"/>
      <w:sz w:val="20"/>
      <w:szCs w:val="20"/>
      <w:lang w:eastAsia="id-ID"/>
    </w:rPr>
  </w:style>
  <w:style w:type="table" w:customStyle="1" w:styleId="TableGrid1">
    <w:name w:val="Table Grid1"/>
    <w:basedOn w:val="TableNormal"/>
    <w:next w:val="TableGrid"/>
    <w:uiPriority w:val="39"/>
    <w:rsid w:val="00AA47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basedOn w:val="DefaultParagraphFont"/>
    <w:link w:val="Caption"/>
    <w:uiPriority w:val="35"/>
    <w:rsid w:val="00AA4726"/>
    <w:rPr>
      <w:rFonts w:ascii="Times New Roman" w:hAnsi="Times New Roman"/>
      <w:b/>
      <w:iCs/>
      <w:sz w:val="24"/>
      <w:szCs w:val="18"/>
    </w:rPr>
  </w:style>
  <w:style w:type="paragraph" w:styleId="BalloonText">
    <w:name w:val="Balloon Text"/>
    <w:basedOn w:val="Normal"/>
    <w:link w:val="BalloonTextChar"/>
    <w:uiPriority w:val="99"/>
    <w:semiHidden/>
    <w:unhideWhenUsed/>
    <w:rsid w:val="00C81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1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5953">
      <w:bodyDiv w:val="1"/>
      <w:marLeft w:val="0"/>
      <w:marRight w:val="0"/>
      <w:marTop w:val="0"/>
      <w:marBottom w:val="0"/>
      <w:divBdr>
        <w:top w:val="none" w:sz="0" w:space="0" w:color="auto"/>
        <w:left w:val="none" w:sz="0" w:space="0" w:color="auto"/>
        <w:bottom w:val="none" w:sz="0" w:space="0" w:color="auto"/>
        <w:right w:val="none" w:sz="0" w:space="0" w:color="auto"/>
      </w:divBdr>
    </w:div>
    <w:div w:id="498350804">
      <w:bodyDiv w:val="1"/>
      <w:marLeft w:val="0"/>
      <w:marRight w:val="0"/>
      <w:marTop w:val="0"/>
      <w:marBottom w:val="0"/>
      <w:divBdr>
        <w:top w:val="none" w:sz="0" w:space="0" w:color="auto"/>
        <w:left w:val="none" w:sz="0" w:space="0" w:color="auto"/>
        <w:bottom w:val="none" w:sz="0" w:space="0" w:color="auto"/>
        <w:right w:val="none" w:sz="0" w:space="0" w:color="auto"/>
      </w:divBdr>
    </w:div>
    <w:div w:id="1379746329">
      <w:bodyDiv w:val="1"/>
      <w:marLeft w:val="0"/>
      <w:marRight w:val="0"/>
      <w:marTop w:val="0"/>
      <w:marBottom w:val="0"/>
      <w:divBdr>
        <w:top w:val="none" w:sz="0" w:space="0" w:color="auto"/>
        <w:left w:val="none" w:sz="0" w:space="0" w:color="auto"/>
        <w:bottom w:val="none" w:sz="0" w:space="0" w:color="auto"/>
        <w:right w:val="none" w:sz="0" w:space="0" w:color="auto"/>
      </w:divBdr>
      <w:divsChild>
        <w:div w:id="1689721550">
          <w:marLeft w:val="0"/>
          <w:marRight w:val="0"/>
          <w:marTop w:val="0"/>
          <w:marBottom w:val="0"/>
          <w:divBdr>
            <w:top w:val="none" w:sz="0" w:space="0" w:color="auto"/>
            <w:left w:val="none" w:sz="0" w:space="0" w:color="auto"/>
            <w:bottom w:val="none" w:sz="0" w:space="0" w:color="auto"/>
            <w:right w:val="none" w:sz="0" w:space="0" w:color="auto"/>
          </w:divBdr>
        </w:div>
        <w:div w:id="1915507466">
          <w:marLeft w:val="0"/>
          <w:marRight w:val="0"/>
          <w:marTop w:val="0"/>
          <w:marBottom w:val="0"/>
          <w:divBdr>
            <w:top w:val="none" w:sz="0" w:space="0" w:color="auto"/>
            <w:left w:val="none" w:sz="0" w:space="0" w:color="auto"/>
            <w:bottom w:val="none" w:sz="0" w:space="0" w:color="auto"/>
            <w:right w:val="none" w:sz="0" w:space="0" w:color="auto"/>
          </w:divBdr>
        </w:div>
      </w:divsChild>
    </w:div>
    <w:div w:id="1553078320">
      <w:bodyDiv w:val="1"/>
      <w:marLeft w:val="0"/>
      <w:marRight w:val="0"/>
      <w:marTop w:val="0"/>
      <w:marBottom w:val="0"/>
      <w:divBdr>
        <w:top w:val="none" w:sz="0" w:space="0" w:color="auto"/>
        <w:left w:val="none" w:sz="0" w:space="0" w:color="auto"/>
        <w:bottom w:val="none" w:sz="0" w:space="0" w:color="auto"/>
        <w:right w:val="none" w:sz="0" w:space="0" w:color="auto"/>
      </w:divBdr>
      <w:divsChild>
        <w:div w:id="1619529503">
          <w:marLeft w:val="0"/>
          <w:marRight w:val="0"/>
          <w:marTop w:val="0"/>
          <w:marBottom w:val="0"/>
          <w:divBdr>
            <w:top w:val="none" w:sz="0" w:space="0" w:color="auto"/>
            <w:left w:val="none" w:sz="0" w:space="0" w:color="auto"/>
            <w:bottom w:val="none" w:sz="0" w:space="0" w:color="auto"/>
            <w:right w:val="none" w:sz="0" w:space="0" w:color="auto"/>
          </w:divBdr>
        </w:div>
        <w:div w:id="833375323">
          <w:marLeft w:val="0"/>
          <w:marRight w:val="0"/>
          <w:marTop w:val="0"/>
          <w:marBottom w:val="0"/>
          <w:divBdr>
            <w:top w:val="none" w:sz="0" w:space="0" w:color="auto"/>
            <w:left w:val="none" w:sz="0" w:space="0" w:color="auto"/>
            <w:bottom w:val="none" w:sz="0" w:space="0" w:color="auto"/>
            <w:right w:val="none" w:sz="0" w:space="0" w:color="auto"/>
          </w:divBdr>
        </w:div>
      </w:divsChild>
    </w:div>
    <w:div w:id="1785297442">
      <w:bodyDiv w:val="1"/>
      <w:marLeft w:val="0"/>
      <w:marRight w:val="0"/>
      <w:marTop w:val="0"/>
      <w:marBottom w:val="0"/>
      <w:divBdr>
        <w:top w:val="none" w:sz="0" w:space="0" w:color="auto"/>
        <w:left w:val="none" w:sz="0" w:space="0" w:color="auto"/>
        <w:bottom w:val="none" w:sz="0" w:space="0" w:color="auto"/>
        <w:right w:val="none" w:sz="0" w:space="0" w:color="auto"/>
      </w:divBdr>
      <w:divsChild>
        <w:div w:id="161244915">
          <w:marLeft w:val="0"/>
          <w:marRight w:val="0"/>
          <w:marTop w:val="0"/>
          <w:marBottom w:val="0"/>
          <w:divBdr>
            <w:top w:val="none" w:sz="0" w:space="0" w:color="auto"/>
            <w:left w:val="none" w:sz="0" w:space="0" w:color="auto"/>
            <w:bottom w:val="none" w:sz="0" w:space="0" w:color="auto"/>
            <w:right w:val="none" w:sz="0" w:space="0" w:color="auto"/>
          </w:divBdr>
        </w:div>
        <w:div w:id="746726919">
          <w:marLeft w:val="0"/>
          <w:marRight w:val="0"/>
          <w:marTop w:val="0"/>
          <w:marBottom w:val="0"/>
          <w:divBdr>
            <w:top w:val="none" w:sz="0" w:space="0" w:color="auto"/>
            <w:left w:val="none" w:sz="0" w:space="0" w:color="auto"/>
            <w:bottom w:val="none" w:sz="0" w:space="0" w:color="auto"/>
            <w:right w:val="none" w:sz="0" w:space="0" w:color="auto"/>
          </w:divBdr>
        </w:div>
      </w:divsChild>
    </w:div>
    <w:div w:id="1876652239">
      <w:bodyDiv w:val="1"/>
      <w:marLeft w:val="0"/>
      <w:marRight w:val="0"/>
      <w:marTop w:val="0"/>
      <w:marBottom w:val="0"/>
      <w:divBdr>
        <w:top w:val="none" w:sz="0" w:space="0" w:color="auto"/>
        <w:left w:val="none" w:sz="0" w:space="0" w:color="auto"/>
        <w:bottom w:val="none" w:sz="0" w:space="0" w:color="auto"/>
        <w:right w:val="none" w:sz="0" w:space="0" w:color="auto"/>
      </w:divBdr>
      <w:divsChild>
        <w:div w:id="223102757">
          <w:marLeft w:val="0"/>
          <w:marRight w:val="0"/>
          <w:marTop w:val="0"/>
          <w:marBottom w:val="0"/>
          <w:divBdr>
            <w:top w:val="none" w:sz="0" w:space="0" w:color="auto"/>
            <w:left w:val="none" w:sz="0" w:space="0" w:color="auto"/>
            <w:bottom w:val="none" w:sz="0" w:space="0" w:color="auto"/>
            <w:right w:val="none" w:sz="0" w:space="0" w:color="auto"/>
          </w:divBdr>
        </w:div>
        <w:div w:id="191207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342B-6BC1-418C-8D07-33A0FEA2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11</Pages>
  <Words>14694</Words>
  <Characters>83760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 Yuliadi</dc:creator>
  <cp:keywords/>
  <dc:description/>
  <cp:lastModifiedBy>ASUS</cp:lastModifiedBy>
  <cp:revision>55</cp:revision>
  <cp:lastPrinted>2019-05-13T14:58:00Z</cp:lastPrinted>
  <dcterms:created xsi:type="dcterms:W3CDTF">2019-03-12T23:35:00Z</dcterms:created>
  <dcterms:modified xsi:type="dcterms:W3CDTF">2019-05-20T06:27:00Z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6a13531a-5694-3978-abfb-eafc183f43ae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