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AE97" w14:textId="3D6E797D" w:rsidR="00884BA4" w:rsidRPr="008059FF" w:rsidRDefault="00884BA4" w:rsidP="00E61FEF">
      <w:pPr>
        <w:spacing w:after="0" w:line="240" w:lineRule="auto"/>
        <w:jc w:val="center"/>
        <w:rPr>
          <w:rFonts w:ascii="Times New Roman" w:hAnsi="Times New Roman" w:cs="Times New Roman"/>
          <w:b/>
          <w:bCs/>
          <w:sz w:val="24"/>
          <w:szCs w:val="24"/>
        </w:rPr>
      </w:pPr>
      <w:proofErr w:type="spellStart"/>
      <w:r w:rsidRPr="008059FF">
        <w:rPr>
          <w:rFonts w:ascii="Times New Roman" w:hAnsi="Times New Roman" w:cs="Times New Roman"/>
          <w:b/>
          <w:bCs/>
          <w:sz w:val="24"/>
          <w:szCs w:val="24"/>
        </w:rPr>
        <w:t>Analisis</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Kondisi</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Lingkungan</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Kerja</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dalam</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Meningkatkan</w:t>
      </w:r>
      <w:proofErr w:type="spellEnd"/>
      <w:r w:rsidRPr="008059FF">
        <w:rPr>
          <w:rFonts w:ascii="Times New Roman" w:hAnsi="Times New Roman" w:cs="Times New Roman"/>
          <w:b/>
          <w:bCs/>
          <w:sz w:val="24"/>
          <w:szCs w:val="24"/>
        </w:rPr>
        <w:t xml:space="preserve"> </w:t>
      </w:r>
      <w:r w:rsidRPr="008059FF">
        <w:rPr>
          <w:rFonts w:ascii="Times New Roman" w:hAnsi="Times New Roman" w:cs="Times New Roman"/>
          <w:b/>
          <w:bCs/>
          <w:i/>
          <w:iCs/>
          <w:sz w:val="24"/>
          <w:szCs w:val="24"/>
        </w:rPr>
        <w:t>Employee Engagement</w:t>
      </w:r>
      <w:r w:rsidRPr="008059FF">
        <w:rPr>
          <w:rFonts w:ascii="Times New Roman" w:hAnsi="Times New Roman" w:cs="Times New Roman"/>
          <w:b/>
          <w:bCs/>
          <w:sz w:val="24"/>
          <w:szCs w:val="24"/>
        </w:rPr>
        <w:t xml:space="preserve"> pada </w:t>
      </w:r>
      <w:proofErr w:type="spellStart"/>
      <w:r w:rsidRPr="008059FF">
        <w:rPr>
          <w:rFonts w:ascii="Times New Roman" w:hAnsi="Times New Roman" w:cs="Times New Roman"/>
          <w:b/>
          <w:bCs/>
          <w:sz w:val="24"/>
          <w:szCs w:val="24"/>
        </w:rPr>
        <w:t>Karyawan</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Bagian</w:t>
      </w:r>
      <w:proofErr w:type="spellEnd"/>
      <w:r w:rsidRPr="008059FF">
        <w:rPr>
          <w:rFonts w:ascii="Times New Roman" w:hAnsi="Times New Roman" w:cs="Times New Roman"/>
          <w:b/>
          <w:bCs/>
          <w:sz w:val="24"/>
          <w:szCs w:val="24"/>
        </w:rPr>
        <w:t xml:space="preserve"> </w:t>
      </w:r>
      <w:proofErr w:type="spellStart"/>
      <w:r w:rsidRPr="008059FF">
        <w:rPr>
          <w:rFonts w:ascii="Times New Roman" w:hAnsi="Times New Roman" w:cs="Times New Roman"/>
          <w:b/>
          <w:bCs/>
          <w:sz w:val="24"/>
          <w:szCs w:val="24"/>
        </w:rPr>
        <w:t>Produksi</w:t>
      </w:r>
      <w:proofErr w:type="spellEnd"/>
      <w:r w:rsidRPr="008059FF">
        <w:rPr>
          <w:rFonts w:ascii="Times New Roman" w:hAnsi="Times New Roman" w:cs="Times New Roman"/>
          <w:b/>
          <w:bCs/>
          <w:sz w:val="24"/>
          <w:szCs w:val="24"/>
        </w:rPr>
        <w:t xml:space="preserve"> </w:t>
      </w:r>
      <w:proofErr w:type="spellStart"/>
      <w:r w:rsidR="00CB0788">
        <w:rPr>
          <w:rFonts w:ascii="Times New Roman" w:hAnsi="Times New Roman" w:cs="Times New Roman"/>
          <w:b/>
          <w:bCs/>
          <w:sz w:val="24"/>
          <w:szCs w:val="24"/>
        </w:rPr>
        <w:t>Industri</w:t>
      </w:r>
      <w:proofErr w:type="spellEnd"/>
      <w:r w:rsidR="00CB0788">
        <w:rPr>
          <w:rFonts w:ascii="Times New Roman" w:hAnsi="Times New Roman" w:cs="Times New Roman"/>
          <w:b/>
          <w:bCs/>
          <w:sz w:val="24"/>
          <w:szCs w:val="24"/>
        </w:rPr>
        <w:t xml:space="preserve"> </w:t>
      </w:r>
      <w:proofErr w:type="spellStart"/>
      <w:r w:rsidR="00CB0788">
        <w:rPr>
          <w:rFonts w:ascii="Times New Roman" w:hAnsi="Times New Roman" w:cs="Times New Roman"/>
          <w:b/>
          <w:bCs/>
          <w:sz w:val="24"/>
          <w:szCs w:val="24"/>
        </w:rPr>
        <w:t>Manufaktur</w:t>
      </w:r>
      <w:proofErr w:type="spellEnd"/>
      <w:r w:rsidRPr="008059FF">
        <w:rPr>
          <w:rFonts w:ascii="Times New Roman" w:hAnsi="Times New Roman" w:cs="Times New Roman"/>
          <w:b/>
          <w:bCs/>
          <w:sz w:val="24"/>
          <w:szCs w:val="24"/>
        </w:rPr>
        <w:t xml:space="preserve"> di </w:t>
      </w:r>
      <w:proofErr w:type="spellStart"/>
      <w:r w:rsidRPr="008059FF">
        <w:rPr>
          <w:rFonts w:ascii="Times New Roman" w:hAnsi="Times New Roman" w:cs="Times New Roman"/>
          <w:b/>
          <w:bCs/>
          <w:sz w:val="24"/>
          <w:szCs w:val="24"/>
        </w:rPr>
        <w:t>Cimahi</w:t>
      </w:r>
      <w:proofErr w:type="spellEnd"/>
    </w:p>
    <w:p w14:paraId="12A47F8D" w14:textId="77777777" w:rsidR="00360F77" w:rsidRPr="008059FF" w:rsidRDefault="00360F77" w:rsidP="00E61FEF">
      <w:pPr>
        <w:spacing w:after="0" w:line="240" w:lineRule="auto"/>
        <w:jc w:val="center"/>
        <w:rPr>
          <w:rFonts w:ascii="Times New Roman" w:hAnsi="Times New Roman" w:cs="Times New Roman"/>
          <w:sz w:val="24"/>
          <w:szCs w:val="24"/>
        </w:rPr>
      </w:pPr>
    </w:p>
    <w:p w14:paraId="0C88210E" w14:textId="314F2881" w:rsidR="00884BA4" w:rsidRPr="003C4C7D" w:rsidRDefault="00884BA4" w:rsidP="00E61FEF">
      <w:pPr>
        <w:spacing w:after="0" w:line="240" w:lineRule="auto"/>
        <w:jc w:val="center"/>
        <w:rPr>
          <w:rFonts w:ascii="Times New Roman" w:hAnsi="Times New Roman" w:cs="Times New Roman"/>
          <w:b/>
          <w:bCs/>
        </w:rPr>
      </w:pPr>
      <w:r w:rsidRPr="003C4C7D">
        <w:rPr>
          <w:rFonts w:ascii="Times New Roman" w:hAnsi="Times New Roman" w:cs="Times New Roman"/>
          <w:b/>
          <w:bCs/>
        </w:rPr>
        <w:t xml:space="preserve">R. </w:t>
      </w:r>
      <w:proofErr w:type="spellStart"/>
      <w:r w:rsidRPr="003C4C7D">
        <w:rPr>
          <w:rFonts w:ascii="Times New Roman" w:hAnsi="Times New Roman" w:cs="Times New Roman"/>
          <w:b/>
          <w:bCs/>
        </w:rPr>
        <w:t>Gunawan</w:t>
      </w:r>
      <w:proofErr w:type="spellEnd"/>
      <w:r w:rsidRPr="003C4C7D">
        <w:rPr>
          <w:rFonts w:ascii="Times New Roman" w:hAnsi="Times New Roman" w:cs="Times New Roman"/>
          <w:b/>
          <w:bCs/>
        </w:rPr>
        <w:t xml:space="preserve">, S. H. </w:t>
      </w:r>
      <w:proofErr w:type="spellStart"/>
      <w:r w:rsidRPr="003C4C7D">
        <w:rPr>
          <w:rFonts w:ascii="Times New Roman" w:hAnsi="Times New Roman" w:cs="Times New Roman"/>
          <w:b/>
          <w:bCs/>
        </w:rPr>
        <w:t>Senen</w:t>
      </w:r>
      <w:proofErr w:type="spellEnd"/>
      <w:r w:rsidRPr="003C4C7D">
        <w:rPr>
          <w:rFonts w:ascii="Times New Roman" w:hAnsi="Times New Roman" w:cs="Times New Roman"/>
          <w:b/>
          <w:bCs/>
        </w:rPr>
        <w:t xml:space="preserve">, &amp; E. </w:t>
      </w:r>
      <w:proofErr w:type="spellStart"/>
      <w:r w:rsidRPr="003C4C7D">
        <w:rPr>
          <w:rFonts w:ascii="Times New Roman" w:hAnsi="Times New Roman" w:cs="Times New Roman"/>
          <w:b/>
          <w:bCs/>
        </w:rPr>
        <w:t>Tarmedi</w:t>
      </w:r>
      <w:proofErr w:type="spellEnd"/>
    </w:p>
    <w:p w14:paraId="32E4FFF8" w14:textId="79938146" w:rsidR="00884BA4" w:rsidRPr="003C4C7D" w:rsidRDefault="00884BA4" w:rsidP="00E61FEF">
      <w:pPr>
        <w:spacing w:after="0" w:line="240" w:lineRule="auto"/>
        <w:jc w:val="center"/>
        <w:rPr>
          <w:rFonts w:ascii="Times New Roman" w:hAnsi="Times New Roman" w:cs="Times New Roman"/>
        </w:rPr>
      </w:pPr>
      <w:proofErr w:type="spellStart"/>
      <w:r w:rsidRPr="003C4C7D">
        <w:rPr>
          <w:rFonts w:ascii="Times New Roman" w:hAnsi="Times New Roman" w:cs="Times New Roman"/>
        </w:rPr>
        <w:t>Universitas</w:t>
      </w:r>
      <w:proofErr w:type="spellEnd"/>
      <w:r w:rsidRPr="003C4C7D">
        <w:rPr>
          <w:rFonts w:ascii="Times New Roman" w:hAnsi="Times New Roman" w:cs="Times New Roman"/>
        </w:rPr>
        <w:t xml:space="preserve"> Pendidikan Indonesia</w:t>
      </w:r>
    </w:p>
    <w:p w14:paraId="2AD365B9" w14:textId="29B528FA" w:rsidR="00884BA4" w:rsidRPr="003C4C7D" w:rsidRDefault="001E3497" w:rsidP="00E61FEF">
      <w:pPr>
        <w:spacing w:after="0" w:line="240" w:lineRule="auto"/>
        <w:jc w:val="center"/>
        <w:rPr>
          <w:rFonts w:ascii="Times New Roman" w:hAnsi="Times New Roman" w:cs="Times New Roman"/>
        </w:rPr>
      </w:pPr>
      <w:hyperlink r:id="rId8" w:history="1">
        <w:r w:rsidR="00884BA4" w:rsidRPr="003C4C7D">
          <w:rPr>
            <w:rStyle w:val="Hyperlink"/>
            <w:rFonts w:ascii="Times New Roman" w:hAnsi="Times New Roman" w:cs="Times New Roman"/>
          </w:rPr>
          <w:t>rikigunawan@student.upi.edu</w:t>
        </w:r>
      </w:hyperlink>
      <w:bookmarkStart w:id="0" w:name="_GoBack"/>
      <w:bookmarkEnd w:id="0"/>
    </w:p>
    <w:p w14:paraId="6AA65FCA" w14:textId="77777777" w:rsidR="00360F77" w:rsidRPr="008059FF" w:rsidRDefault="00360F77" w:rsidP="00E61FEF">
      <w:pPr>
        <w:spacing w:after="0" w:line="240" w:lineRule="auto"/>
        <w:jc w:val="both"/>
        <w:rPr>
          <w:rFonts w:ascii="Times New Roman" w:hAnsi="Times New Roman" w:cs="Times New Roman"/>
          <w:b/>
          <w:bCs/>
          <w:i/>
          <w:iCs/>
          <w:sz w:val="24"/>
          <w:szCs w:val="24"/>
        </w:rPr>
      </w:pPr>
    </w:p>
    <w:p w14:paraId="160FE356" w14:textId="249E5EC5" w:rsidR="00360F77" w:rsidRPr="008059FF" w:rsidRDefault="00884BA4" w:rsidP="00E61FEF">
      <w:pPr>
        <w:spacing w:after="0" w:line="240" w:lineRule="auto"/>
        <w:jc w:val="both"/>
        <w:rPr>
          <w:rFonts w:ascii="Times New Roman" w:hAnsi="Times New Roman" w:cs="Times New Roman"/>
          <w:i/>
          <w:iCs/>
          <w:sz w:val="24"/>
          <w:szCs w:val="24"/>
        </w:rPr>
      </w:pPr>
      <w:r w:rsidRPr="008059FF">
        <w:rPr>
          <w:rFonts w:ascii="Times New Roman" w:hAnsi="Times New Roman" w:cs="Times New Roman"/>
          <w:b/>
          <w:bCs/>
          <w:i/>
          <w:iCs/>
          <w:sz w:val="24"/>
          <w:szCs w:val="24"/>
        </w:rPr>
        <w:t>Abstract:</w:t>
      </w:r>
      <w:r w:rsidRPr="008059FF">
        <w:rPr>
          <w:rFonts w:ascii="Times New Roman" w:hAnsi="Times New Roman" w:cs="Times New Roman"/>
          <w:i/>
          <w:iCs/>
          <w:sz w:val="24"/>
          <w:szCs w:val="24"/>
        </w:rPr>
        <w:t xml:space="preserve"> </w:t>
      </w:r>
      <w:r w:rsidR="00360F77" w:rsidRPr="008059FF">
        <w:rPr>
          <w:rFonts w:ascii="Times New Roman" w:hAnsi="Times New Roman" w:cs="Times New Roman"/>
          <w:i/>
          <w:iCs/>
          <w:sz w:val="24"/>
          <w:szCs w:val="24"/>
        </w:rPr>
        <w:t xml:space="preserve">Employee engagement is one of the main issues in human resources management and organizations, because it is considered as a major factor in measuring the strength of a company. Issues regarding employee engagement occur in various industries, including manufacturing. It's like what happened to PT. Pola </w:t>
      </w:r>
      <w:proofErr w:type="spellStart"/>
      <w:r w:rsidR="00360F77" w:rsidRPr="008059FF">
        <w:rPr>
          <w:rFonts w:ascii="Times New Roman" w:hAnsi="Times New Roman" w:cs="Times New Roman"/>
          <w:i/>
          <w:iCs/>
          <w:sz w:val="24"/>
          <w:szCs w:val="24"/>
        </w:rPr>
        <w:t>Manunggal</w:t>
      </w:r>
      <w:proofErr w:type="spellEnd"/>
      <w:r w:rsidR="00360F77" w:rsidRPr="008059FF">
        <w:rPr>
          <w:rFonts w:ascii="Times New Roman" w:hAnsi="Times New Roman" w:cs="Times New Roman"/>
          <w:i/>
          <w:iCs/>
          <w:sz w:val="24"/>
          <w:szCs w:val="24"/>
        </w:rPr>
        <w:t xml:space="preserve"> </w:t>
      </w:r>
      <w:proofErr w:type="spellStart"/>
      <w:r w:rsidR="00360F77" w:rsidRPr="008059FF">
        <w:rPr>
          <w:rFonts w:ascii="Times New Roman" w:hAnsi="Times New Roman" w:cs="Times New Roman"/>
          <w:i/>
          <w:iCs/>
          <w:sz w:val="24"/>
          <w:szCs w:val="24"/>
        </w:rPr>
        <w:t>Sejati</w:t>
      </w:r>
      <w:proofErr w:type="spellEnd"/>
      <w:r w:rsidR="00360F77" w:rsidRPr="008059FF">
        <w:rPr>
          <w:rFonts w:ascii="Times New Roman" w:hAnsi="Times New Roman" w:cs="Times New Roman"/>
          <w:i/>
          <w:iCs/>
          <w:sz w:val="24"/>
          <w:szCs w:val="24"/>
        </w:rPr>
        <w:t xml:space="preserve"> </w:t>
      </w:r>
      <w:proofErr w:type="spellStart"/>
      <w:r w:rsidR="00360F77" w:rsidRPr="008059FF">
        <w:rPr>
          <w:rFonts w:ascii="Times New Roman" w:hAnsi="Times New Roman" w:cs="Times New Roman"/>
          <w:i/>
          <w:iCs/>
          <w:sz w:val="24"/>
          <w:szCs w:val="24"/>
        </w:rPr>
        <w:t>Cimahi</w:t>
      </w:r>
      <w:proofErr w:type="spellEnd"/>
      <w:r w:rsidR="00360F77" w:rsidRPr="008059FF">
        <w:rPr>
          <w:rFonts w:ascii="Times New Roman" w:hAnsi="Times New Roman" w:cs="Times New Roman"/>
          <w:i/>
          <w:iCs/>
          <w:sz w:val="24"/>
          <w:szCs w:val="24"/>
        </w:rPr>
        <w:t>, low indicator of employee engagement can be seen from high employee turnover, increased absence, and production targets that have decreased every year, so that the resulting production especially in the year 2016-2018 did not achieve the targets set by the company. This research uses descriptive and verification method, with explanatory survey method. The sampling technique used is probability sampling using the simple random sampling which amounted to 81 people. Data analysis technique used is simple linear regression with program tools SPSS (Statistical Product for Service Solution) 25.0 for Windows. The results of this study indicate that the description of the work environment in good category, description of the employee engagement in high category, and the employee engagement is affected by the work environment. So that the work environment should be considered in support of improving employee engagement.</w:t>
      </w:r>
    </w:p>
    <w:p w14:paraId="7B261819" w14:textId="77777777" w:rsidR="00360F77" w:rsidRPr="008059FF" w:rsidRDefault="00360F77" w:rsidP="00E61FEF">
      <w:pPr>
        <w:spacing w:after="0" w:line="240" w:lineRule="auto"/>
        <w:jc w:val="both"/>
        <w:rPr>
          <w:rFonts w:ascii="Times New Roman" w:hAnsi="Times New Roman" w:cs="Times New Roman"/>
          <w:sz w:val="24"/>
          <w:szCs w:val="24"/>
        </w:rPr>
      </w:pPr>
    </w:p>
    <w:p w14:paraId="2963B045" w14:textId="6FBB2FCF" w:rsidR="00884BA4" w:rsidRPr="008059FF" w:rsidRDefault="00360F77" w:rsidP="00E61FEF">
      <w:pPr>
        <w:spacing w:after="0" w:line="240" w:lineRule="auto"/>
        <w:jc w:val="both"/>
        <w:rPr>
          <w:rFonts w:ascii="Times New Roman" w:hAnsi="Times New Roman" w:cs="Times New Roman"/>
          <w:b/>
          <w:bCs/>
          <w:i/>
          <w:iCs/>
          <w:sz w:val="24"/>
          <w:szCs w:val="24"/>
        </w:rPr>
      </w:pPr>
      <w:r w:rsidRPr="008059FF">
        <w:rPr>
          <w:rFonts w:ascii="Times New Roman" w:hAnsi="Times New Roman" w:cs="Times New Roman"/>
          <w:b/>
          <w:bCs/>
          <w:i/>
          <w:iCs/>
          <w:sz w:val="24"/>
          <w:szCs w:val="24"/>
        </w:rPr>
        <w:t>Keywords: Work Environment, Employee Engagement.</w:t>
      </w:r>
    </w:p>
    <w:p w14:paraId="45F2AC87" w14:textId="57C71C6F" w:rsidR="00884BA4" w:rsidRPr="008059FF" w:rsidRDefault="00884BA4" w:rsidP="00E61FEF">
      <w:pPr>
        <w:spacing w:after="0" w:line="240" w:lineRule="auto"/>
        <w:jc w:val="both"/>
        <w:rPr>
          <w:rFonts w:ascii="Times New Roman" w:hAnsi="Times New Roman" w:cs="Times New Roman"/>
          <w:sz w:val="24"/>
          <w:szCs w:val="24"/>
        </w:rPr>
      </w:pPr>
    </w:p>
    <w:p w14:paraId="2FD95540" w14:textId="7E6FB3C2" w:rsidR="00360F77" w:rsidRPr="008059FF" w:rsidRDefault="00360F77" w:rsidP="00E61FEF">
      <w:pPr>
        <w:spacing w:after="0" w:line="240" w:lineRule="auto"/>
        <w:jc w:val="both"/>
        <w:rPr>
          <w:rFonts w:ascii="Times New Roman" w:hAnsi="Times New Roman" w:cs="Times New Roman"/>
          <w:sz w:val="24"/>
          <w:szCs w:val="24"/>
          <w:lang w:val="de-DE"/>
        </w:rPr>
      </w:pPr>
      <w:proofErr w:type="spellStart"/>
      <w:r w:rsidRPr="008059FF">
        <w:rPr>
          <w:rFonts w:ascii="Times New Roman" w:hAnsi="Times New Roman" w:cs="Times New Roman"/>
          <w:b/>
          <w:bCs/>
          <w:sz w:val="24"/>
          <w:szCs w:val="24"/>
        </w:rPr>
        <w:t>Abstrak</w:t>
      </w:r>
      <w:proofErr w:type="spellEnd"/>
      <w:r w:rsidRPr="008059FF">
        <w:rPr>
          <w:rFonts w:ascii="Times New Roman" w:hAnsi="Times New Roman" w:cs="Times New Roman"/>
          <w:b/>
          <w:bCs/>
          <w:sz w:val="24"/>
          <w:szCs w:val="24"/>
        </w:rPr>
        <w:t xml:space="preserve">: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pt-BR"/>
        </w:rPr>
        <w:t xml:space="preserve"> merupakan salah satu isu utama permasalahan dalam manajemen sumber daya manusia dan organisasi, karena merupakan hal yang diperhitungkan sebagai faktor utama dalam mengukur kekuatan sebuah perusahaan. </w:t>
      </w:r>
      <w:proofErr w:type="spellStart"/>
      <w:r w:rsidRPr="008059FF">
        <w:rPr>
          <w:rFonts w:ascii="Times New Roman" w:hAnsi="Times New Roman" w:cs="Times New Roman"/>
          <w:sz w:val="24"/>
          <w:szCs w:val="24"/>
          <w:shd w:val="clear" w:color="auto" w:fill="FFFFFF"/>
        </w:rPr>
        <w:t>Permasalahan</w:t>
      </w:r>
      <w:proofErr w:type="spellEnd"/>
      <w:r w:rsidRPr="008059FF">
        <w:rPr>
          <w:rFonts w:ascii="Times New Roman" w:hAnsi="Times New Roman" w:cs="Times New Roman"/>
          <w:sz w:val="24"/>
          <w:szCs w:val="24"/>
          <w:shd w:val="clear" w:color="auto" w:fill="FFFFFF"/>
        </w:rPr>
        <w:t xml:space="preserve"> </w:t>
      </w:r>
      <w:proofErr w:type="spellStart"/>
      <w:r w:rsidRPr="008059FF">
        <w:rPr>
          <w:rFonts w:ascii="Times New Roman" w:hAnsi="Times New Roman" w:cs="Times New Roman"/>
          <w:sz w:val="24"/>
          <w:szCs w:val="24"/>
          <w:shd w:val="clear" w:color="auto" w:fill="FFFFFF"/>
        </w:rPr>
        <w:t>mengenai</w:t>
      </w:r>
      <w:proofErr w:type="spellEnd"/>
      <w:r w:rsidRPr="008059FF">
        <w:rPr>
          <w:rFonts w:ascii="Times New Roman" w:hAnsi="Times New Roman" w:cs="Times New Roman"/>
          <w:sz w:val="24"/>
          <w:szCs w:val="24"/>
          <w:shd w:val="clear" w:color="auto" w:fill="FFFFFF"/>
        </w:rPr>
        <w:t xml:space="preserve">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pt-BR"/>
        </w:rPr>
        <w:t xml:space="preserve"> </w:t>
      </w:r>
      <w:proofErr w:type="spellStart"/>
      <w:r w:rsidRPr="008059FF">
        <w:rPr>
          <w:rFonts w:ascii="Times New Roman" w:hAnsi="Times New Roman" w:cs="Times New Roman"/>
          <w:sz w:val="24"/>
          <w:szCs w:val="24"/>
          <w:shd w:val="clear" w:color="auto" w:fill="FFFFFF"/>
        </w:rPr>
        <w:t>terjadi</w:t>
      </w:r>
      <w:proofErr w:type="spellEnd"/>
      <w:r w:rsidRPr="008059FF">
        <w:rPr>
          <w:rFonts w:ascii="Times New Roman" w:hAnsi="Times New Roman" w:cs="Times New Roman"/>
          <w:sz w:val="24"/>
          <w:szCs w:val="24"/>
          <w:shd w:val="clear" w:color="auto" w:fill="FFFFFF"/>
        </w:rPr>
        <w:t xml:space="preserve"> pada </w:t>
      </w:r>
      <w:proofErr w:type="spellStart"/>
      <w:r w:rsidRPr="008059FF">
        <w:rPr>
          <w:rFonts w:ascii="Times New Roman" w:hAnsi="Times New Roman" w:cs="Times New Roman"/>
          <w:sz w:val="24"/>
          <w:szCs w:val="24"/>
          <w:shd w:val="clear" w:color="auto" w:fill="FFFFFF"/>
        </w:rPr>
        <w:t>berbagi</w:t>
      </w:r>
      <w:proofErr w:type="spellEnd"/>
      <w:r w:rsidRPr="008059FF">
        <w:rPr>
          <w:rFonts w:ascii="Times New Roman" w:hAnsi="Times New Roman" w:cs="Times New Roman"/>
          <w:sz w:val="24"/>
          <w:szCs w:val="24"/>
          <w:shd w:val="clear" w:color="auto" w:fill="FFFFFF"/>
        </w:rPr>
        <w:t xml:space="preserve"> </w:t>
      </w:r>
      <w:proofErr w:type="spellStart"/>
      <w:r w:rsidRPr="008059FF">
        <w:rPr>
          <w:rFonts w:ascii="Times New Roman" w:hAnsi="Times New Roman" w:cs="Times New Roman"/>
          <w:sz w:val="24"/>
          <w:szCs w:val="24"/>
          <w:shd w:val="clear" w:color="auto" w:fill="FFFFFF"/>
        </w:rPr>
        <w:t>industri</w:t>
      </w:r>
      <w:proofErr w:type="spellEnd"/>
      <w:r w:rsidRPr="008059FF">
        <w:rPr>
          <w:rFonts w:ascii="Times New Roman" w:hAnsi="Times New Roman" w:cs="Times New Roman"/>
          <w:sz w:val="24"/>
          <w:szCs w:val="24"/>
          <w:shd w:val="clear" w:color="auto" w:fill="FFFFFF"/>
        </w:rPr>
        <w:t xml:space="preserve">, </w:t>
      </w:r>
      <w:proofErr w:type="spellStart"/>
      <w:r w:rsidRPr="008059FF">
        <w:rPr>
          <w:rFonts w:ascii="Times New Roman" w:hAnsi="Times New Roman" w:cs="Times New Roman"/>
          <w:sz w:val="24"/>
          <w:szCs w:val="24"/>
          <w:shd w:val="clear" w:color="auto" w:fill="FFFFFF"/>
        </w:rPr>
        <w:t>termasuk</w:t>
      </w:r>
      <w:proofErr w:type="spellEnd"/>
      <w:r w:rsidRPr="008059FF">
        <w:rPr>
          <w:rFonts w:ascii="Times New Roman" w:hAnsi="Times New Roman" w:cs="Times New Roman"/>
          <w:sz w:val="24"/>
          <w:szCs w:val="24"/>
          <w:shd w:val="clear" w:color="auto" w:fill="FFFFFF"/>
        </w:rPr>
        <w:t xml:space="preserve"> </w:t>
      </w:r>
      <w:proofErr w:type="spellStart"/>
      <w:r w:rsidRPr="008059FF">
        <w:rPr>
          <w:rFonts w:ascii="Times New Roman" w:hAnsi="Times New Roman" w:cs="Times New Roman"/>
          <w:sz w:val="24"/>
          <w:szCs w:val="24"/>
          <w:shd w:val="clear" w:color="auto" w:fill="FFFFFF"/>
        </w:rPr>
        <w:t>industri</w:t>
      </w:r>
      <w:proofErr w:type="spellEnd"/>
      <w:r w:rsidRPr="008059FF">
        <w:rPr>
          <w:rFonts w:ascii="Times New Roman" w:hAnsi="Times New Roman" w:cs="Times New Roman"/>
          <w:sz w:val="24"/>
          <w:szCs w:val="24"/>
          <w:shd w:val="clear" w:color="auto" w:fill="FFFFFF"/>
        </w:rPr>
        <w:t xml:space="preserve"> </w:t>
      </w:r>
      <w:proofErr w:type="spellStart"/>
      <w:r w:rsidRPr="008059FF">
        <w:rPr>
          <w:rFonts w:ascii="Times New Roman" w:hAnsi="Times New Roman" w:cs="Times New Roman"/>
          <w:sz w:val="24"/>
          <w:szCs w:val="24"/>
          <w:shd w:val="clear" w:color="auto" w:fill="FFFFFF"/>
        </w:rPr>
        <w:t>manufaktur</w:t>
      </w:r>
      <w:proofErr w:type="spellEnd"/>
      <w:r w:rsidRPr="008059FF">
        <w:rPr>
          <w:rFonts w:ascii="Times New Roman" w:hAnsi="Times New Roman" w:cs="Times New Roman"/>
          <w:sz w:val="24"/>
          <w:szCs w:val="24"/>
          <w:shd w:val="clear" w:color="auto" w:fill="FFFFFF"/>
        </w:rPr>
        <w:t xml:space="preserve">. </w:t>
      </w:r>
      <w:r w:rsidRPr="008059FF">
        <w:rPr>
          <w:rFonts w:ascii="Times New Roman" w:hAnsi="Times New Roman" w:cs="Times New Roman"/>
          <w:sz w:val="24"/>
          <w:szCs w:val="24"/>
        </w:rPr>
        <w:t xml:space="preserve">Hal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seperti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terjadi</w:t>
      </w:r>
      <w:proofErr w:type="spellEnd"/>
      <w:r w:rsidRPr="008059FF">
        <w:rPr>
          <w:rFonts w:ascii="Times New Roman" w:hAnsi="Times New Roman" w:cs="Times New Roman"/>
          <w:sz w:val="24"/>
          <w:szCs w:val="24"/>
        </w:rPr>
        <w:t xml:space="preserve"> pada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dimana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indikator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rendahnya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tingkat</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pt-BR"/>
        </w:rPr>
        <w:t xml:space="preserve"> bisa dilihat dari </w:t>
      </w:r>
      <w:r w:rsidRPr="008059FF">
        <w:rPr>
          <w:rFonts w:ascii="Times New Roman" w:hAnsi="Times New Roman" w:cs="Times New Roman"/>
          <w:i/>
          <w:iCs/>
          <w:sz w:val="24"/>
          <w:szCs w:val="24"/>
          <w:lang w:val="pt-BR"/>
        </w:rPr>
        <w:t>turnover</w:t>
      </w:r>
      <w:r w:rsidRPr="008059FF">
        <w:rPr>
          <w:rFonts w:ascii="Times New Roman" w:hAnsi="Times New Roman" w:cs="Times New Roman"/>
          <w:sz w:val="24"/>
          <w:szCs w:val="24"/>
          <w:lang w:val="pt-BR"/>
        </w:rPr>
        <w:t xml:space="preserve"> karyawan yang tinggi, ketidakhadiran yang meningkat, dan target produksi yang </w:t>
      </w:r>
      <w:proofErr w:type="spellStart"/>
      <w:r w:rsidRPr="008059FF">
        <w:rPr>
          <w:rFonts w:ascii="Times New Roman" w:hAnsi="Times New Roman" w:cs="Times New Roman"/>
          <w:sz w:val="24"/>
          <w:szCs w:val="24"/>
        </w:rPr>
        <w:t>mengalami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penurunan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setiap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tahunnya</w:t>
      </w:r>
      <w:proofErr w:type="spellEnd"/>
      <w:r w:rsidRPr="008059FF">
        <w:rPr>
          <w:rFonts w:ascii="Times New Roman" w:hAnsi="Times New Roman" w:cs="Times New Roman"/>
          <w:sz w:val="24"/>
          <w:szCs w:val="24"/>
        </w:rPr>
        <w:t>, s</w:t>
      </w:r>
      <w:r w:rsidRPr="008059FF">
        <w:rPr>
          <w:rFonts w:ascii="Times New Roman" w:hAnsi="Times New Roman" w:cs="Times New Roman"/>
          <w:sz w:val="24"/>
          <w:szCs w:val="24"/>
          <w:lang w:val="pt-BR"/>
        </w:rPr>
        <w:t xml:space="preserve">ehingga produksi yang dihasilkan terutama di tahun 2016-2018 tidak mencapai target yang telah ditetapkan oleh perusahaan. Penelitian ini menggunakan metode deskriptif dan verifikatif, dengan </w:t>
      </w:r>
      <w:r w:rsidRPr="008059FF">
        <w:rPr>
          <w:rFonts w:ascii="Times New Roman" w:eastAsia="Calibri" w:hAnsi="Times New Roman" w:cs="Times New Roman"/>
          <w:sz w:val="24"/>
          <w:szCs w:val="24"/>
          <w:lang w:val="pt-BR"/>
        </w:rPr>
        <w:t xml:space="preserve">metode </w:t>
      </w:r>
      <w:r w:rsidRPr="008059FF">
        <w:rPr>
          <w:rFonts w:ascii="Times New Roman" w:eastAsia="Calibri" w:hAnsi="Times New Roman" w:cs="Times New Roman"/>
          <w:i/>
          <w:sz w:val="24"/>
          <w:szCs w:val="24"/>
          <w:lang w:val="pt-BR"/>
        </w:rPr>
        <w:t>explanatory survey</w:t>
      </w:r>
      <w:r w:rsidRPr="008059FF">
        <w:rPr>
          <w:rFonts w:ascii="Times New Roman" w:hAnsi="Times New Roman" w:cs="Times New Roman"/>
          <w:sz w:val="24"/>
          <w:szCs w:val="24"/>
          <w:lang w:val="pt-BR"/>
        </w:rPr>
        <w:t xml:space="preserve">. Adapun teknik penarikan sampel yang digunakan yaitu </w:t>
      </w:r>
      <w:r w:rsidRPr="008059FF">
        <w:rPr>
          <w:rFonts w:ascii="Times New Roman" w:hAnsi="Times New Roman" w:cs="Times New Roman"/>
          <w:i/>
          <w:sz w:val="24"/>
          <w:szCs w:val="24"/>
          <w:lang w:val="pt-BR"/>
        </w:rPr>
        <w:t>probability sampling</w:t>
      </w:r>
      <w:r w:rsidRPr="008059FF">
        <w:rPr>
          <w:rFonts w:ascii="Times New Roman" w:hAnsi="Times New Roman" w:cs="Times New Roman"/>
          <w:sz w:val="24"/>
          <w:szCs w:val="24"/>
          <w:lang w:val="pt-BR"/>
        </w:rPr>
        <w:t xml:space="preserve"> dengan menggunakan </w:t>
      </w:r>
      <w:r w:rsidRPr="008059FF">
        <w:rPr>
          <w:rFonts w:ascii="Times New Roman" w:eastAsia="Times New Roman" w:hAnsi="Times New Roman" w:cs="Times New Roman"/>
          <w:i/>
          <w:sz w:val="24"/>
          <w:szCs w:val="24"/>
          <w:lang w:val="id-ID"/>
        </w:rPr>
        <w:t>simple random sampling</w:t>
      </w:r>
      <w:r w:rsidRPr="008059FF">
        <w:rPr>
          <w:rFonts w:ascii="Times New Roman" w:hAnsi="Times New Roman" w:cs="Times New Roman"/>
          <w:sz w:val="24"/>
          <w:szCs w:val="24"/>
          <w:lang w:val="pt-BR"/>
        </w:rPr>
        <w:t xml:space="preserve"> pada karyawan yang berjumlah 81 orang. Teknik analisis data yang digunakan adalah regresi linear sederhana dengan alat bantu </w:t>
      </w:r>
      <w:r w:rsidRPr="008059FF">
        <w:rPr>
          <w:rFonts w:ascii="Times New Roman" w:hAnsi="Times New Roman" w:cs="Times New Roman"/>
          <w:sz w:val="24"/>
          <w:szCs w:val="24"/>
        </w:rPr>
        <w:t>program SPSS (</w:t>
      </w:r>
      <w:r w:rsidRPr="008059FF">
        <w:rPr>
          <w:rFonts w:ascii="Times New Roman" w:hAnsi="Times New Roman" w:cs="Times New Roman"/>
          <w:i/>
          <w:sz w:val="24"/>
          <w:szCs w:val="24"/>
        </w:rPr>
        <w:t>Statistical Product for Service Solution</w:t>
      </w:r>
      <w:r w:rsidRPr="008059FF">
        <w:rPr>
          <w:rFonts w:ascii="Times New Roman" w:hAnsi="Times New Roman" w:cs="Times New Roman"/>
          <w:sz w:val="24"/>
          <w:szCs w:val="24"/>
        </w:rPr>
        <w:t>) 2</w:t>
      </w:r>
      <w:r w:rsidRPr="008059FF">
        <w:rPr>
          <w:rFonts w:ascii="Times New Roman" w:hAnsi="Times New Roman" w:cs="Times New Roman"/>
          <w:sz w:val="24"/>
          <w:szCs w:val="24"/>
          <w:lang w:val="id-ID"/>
        </w:rPr>
        <w:t>5</w:t>
      </w:r>
      <w:r w:rsidRPr="008059FF">
        <w:rPr>
          <w:rFonts w:ascii="Times New Roman" w:hAnsi="Times New Roman" w:cs="Times New Roman"/>
          <w:sz w:val="24"/>
          <w:szCs w:val="24"/>
        </w:rPr>
        <w:t xml:space="preserve">.0 </w:t>
      </w:r>
      <w:r w:rsidRPr="008059FF">
        <w:rPr>
          <w:rFonts w:ascii="Times New Roman" w:hAnsi="Times New Roman" w:cs="Times New Roman"/>
          <w:i/>
          <w:sz w:val="24"/>
          <w:szCs w:val="24"/>
        </w:rPr>
        <w:t xml:space="preserve">for </w:t>
      </w:r>
      <w:r w:rsidRPr="008059FF">
        <w:rPr>
          <w:rFonts w:ascii="Times New Roman" w:hAnsi="Times New Roman" w:cs="Times New Roman"/>
          <w:i/>
          <w:sz w:val="24"/>
          <w:szCs w:val="24"/>
          <w:lang w:val="id-ID"/>
        </w:rPr>
        <w:t>W</w:t>
      </w:r>
      <w:proofErr w:type="spellStart"/>
      <w:r w:rsidRPr="008059FF">
        <w:rPr>
          <w:rFonts w:ascii="Times New Roman" w:hAnsi="Times New Roman" w:cs="Times New Roman"/>
          <w:i/>
          <w:sz w:val="24"/>
          <w:szCs w:val="24"/>
        </w:rPr>
        <w:t>indows</w:t>
      </w:r>
      <w:proofErr w:type="spellEnd"/>
      <w:r w:rsidRPr="008059FF">
        <w:rPr>
          <w:rFonts w:ascii="Times New Roman" w:hAnsi="Times New Roman" w:cs="Times New Roman"/>
          <w:sz w:val="24"/>
          <w:szCs w:val="24"/>
          <w:lang w:val="pt-BR"/>
        </w:rPr>
        <w:t xml:space="preserve">. Hasil penelitian ini menunjukkan bahwa gambaran lingkungan kerja dalam kategori baik, gambaran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pt-BR"/>
        </w:rPr>
        <w:t xml:space="preserve"> dalam kategori tinggi, dan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pt-BR"/>
        </w:rPr>
        <w:t xml:space="preserve"> dipengaruhi oleh lingkungan kerja. </w:t>
      </w:r>
      <w:r w:rsidRPr="008059FF">
        <w:rPr>
          <w:rFonts w:ascii="Times New Roman" w:hAnsi="Times New Roman" w:cs="Times New Roman"/>
          <w:sz w:val="24"/>
          <w:szCs w:val="24"/>
          <w:lang w:val="de-DE"/>
        </w:rPr>
        <w:t xml:space="preserve">Sehingga lingkungan kerja perlu diperhatikan dalam menunjang peningkatan </w:t>
      </w:r>
      <w:r w:rsidRPr="008059FF">
        <w:rPr>
          <w:rFonts w:ascii="Times New Roman" w:hAnsi="Times New Roman" w:cs="Times New Roman"/>
          <w:i/>
          <w:iCs/>
          <w:sz w:val="24"/>
          <w:szCs w:val="24"/>
          <w:lang w:val="pt-BR"/>
        </w:rPr>
        <w:t>employee engagement</w:t>
      </w:r>
      <w:r w:rsidRPr="008059FF">
        <w:rPr>
          <w:rFonts w:ascii="Times New Roman" w:hAnsi="Times New Roman" w:cs="Times New Roman"/>
          <w:sz w:val="24"/>
          <w:szCs w:val="24"/>
          <w:lang w:val="de-DE"/>
        </w:rPr>
        <w:t>.</w:t>
      </w:r>
    </w:p>
    <w:p w14:paraId="1E501749" w14:textId="77777777" w:rsidR="00360F77" w:rsidRPr="008059FF" w:rsidRDefault="00360F77" w:rsidP="00E61FEF">
      <w:pPr>
        <w:spacing w:after="0" w:line="240" w:lineRule="auto"/>
        <w:jc w:val="both"/>
        <w:rPr>
          <w:rFonts w:ascii="Times New Roman" w:hAnsi="Times New Roman" w:cs="Times New Roman"/>
          <w:sz w:val="24"/>
          <w:szCs w:val="24"/>
          <w:lang w:val="de-DE"/>
        </w:rPr>
      </w:pPr>
    </w:p>
    <w:p w14:paraId="6B4FE588" w14:textId="77777777" w:rsidR="00360F77" w:rsidRPr="008059FF" w:rsidRDefault="00360F77" w:rsidP="00E61FEF">
      <w:pPr>
        <w:pStyle w:val="NoSpacing"/>
        <w:jc w:val="both"/>
        <w:rPr>
          <w:rFonts w:ascii="Times New Roman" w:hAnsi="Times New Roman"/>
          <w:i/>
          <w:sz w:val="24"/>
          <w:szCs w:val="24"/>
          <w:lang w:val="de-DE"/>
        </w:rPr>
      </w:pPr>
      <w:r w:rsidRPr="008059FF">
        <w:rPr>
          <w:rFonts w:ascii="Times New Roman" w:hAnsi="Times New Roman"/>
          <w:sz w:val="24"/>
          <w:szCs w:val="24"/>
          <w:lang w:val="de-DE"/>
        </w:rPr>
        <w:t xml:space="preserve">Kata kunci : </w:t>
      </w:r>
      <w:r w:rsidRPr="008059FF">
        <w:rPr>
          <w:rFonts w:ascii="Times New Roman" w:hAnsi="Times New Roman"/>
          <w:i/>
          <w:sz w:val="24"/>
          <w:szCs w:val="24"/>
          <w:lang w:val="de-DE"/>
        </w:rPr>
        <w:t xml:space="preserve">Lingkungan Kerja, </w:t>
      </w:r>
      <w:r w:rsidRPr="008059FF">
        <w:rPr>
          <w:rFonts w:ascii="Times New Roman" w:hAnsi="Times New Roman"/>
          <w:i/>
          <w:sz w:val="24"/>
          <w:szCs w:val="24"/>
          <w:lang w:val="id-ID"/>
        </w:rPr>
        <w:t>Employee Engagement</w:t>
      </w:r>
      <w:r w:rsidRPr="008059FF">
        <w:rPr>
          <w:rFonts w:ascii="Times New Roman" w:hAnsi="Times New Roman"/>
          <w:i/>
          <w:sz w:val="24"/>
          <w:szCs w:val="24"/>
          <w:lang w:val="de-DE"/>
        </w:rPr>
        <w:t>.</w:t>
      </w:r>
    </w:p>
    <w:p w14:paraId="6928423A" w14:textId="77777777" w:rsidR="00360F77" w:rsidRPr="008059FF" w:rsidRDefault="00360F77" w:rsidP="00E61FEF">
      <w:pPr>
        <w:spacing w:after="0" w:line="240" w:lineRule="auto"/>
        <w:jc w:val="both"/>
        <w:rPr>
          <w:rFonts w:ascii="Times New Roman" w:hAnsi="Times New Roman" w:cs="Times New Roman"/>
          <w:b/>
          <w:bCs/>
          <w:sz w:val="24"/>
          <w:szCs w:val="24"/>
        </w:rPr>
      </w:pPr>
    </w:p>
    <w:p w14:paraId="7B78895E" w14:textId="534069D0" w:rsidR="00360F77" w:rsidRPr="008059FF" w:rsidRDefault="00360F77" w:rsidP="00E61FEF">
      <w:pPr>
        <w:spacing w:after="0" w:line="240" w:lineRule="auto"/>
        <w:jc w:val="both"/>
        <w:rPr>
          <w:rFonts w:ascii="Times New Roman" w:hAnsi="Times New Roman" w:cs="Times New Roman"/>
          <w:b/>
          <w:bCs/>
          <w:sz w:val="24"/>
          <w:szCs w:val="24"/>
        </w:rPr>
      </w:pPr>
      <w:r w:rsidRPr="008059FF">
        <w:rPr>
          <w:rFonts w:ascii="Times New Roman" w:hAnsi="Times New Roman" w:cs="Times New Roman"/>
          <w:b/>
          <w:bCs/>
          <w:sz w:val="24"/>
          <w:szCs w:val="24"/>
        </w:rPr>
        <w:t>PENDAHULUAN</w:t>
      </w:r>
    </w:p>
    <w:p w14:paraId="56CBB0A2" w14:textId="77777777" w:rsidR="00D77B95" w:rsidRPr="008059FF" w:rsidRDefault="00D77B95" w:rsidP="00E61FEF">
      <w:pPr>
        <w:spacing w:after="0" w:line="240" w:lineRule="auto"/>
        <w:ind w:firstLine="720"/>
        <w:jc w:val="both"/>
        <w:rPr>
          <w:rFonts w:ascii="Times New Roman" w:hAnsi="Times New Roman" w:cs="Times New Roman"/>
          <w:i/>
          <w:sz w:val="24"/>
          <w:szCs w:val="24"/>
        </w:rPr>
        <w:sectPr w:rsidR="00D77B95" w:rsidRPr="008059FF" w:rsidSect="00884BA4">
          <w:headerReference w:type="default" r:id="rId9"/>
          <w:pgSz w:w="11906" w:h="16838" w:code="9"/>
          <w:pgMar w:top="1440" w:right="1440" w:bottom="1440" w:left="1440" w:header="720" w:footer="720" w:gutter="0"/>
          <w:cols w:space="720"/>
          <w:docGrid w:linePitch="360"/>
        </w:sectPr>
      </w:pPr>
    </w:p>
    <w:p w14:paraId="241D4428" w14:textId="4864F355" w:rsidR="003615F2" w:rsidRPr="008059FF" w:rsidRDefault="003615F2" w:rsidP="00E61FEF">
      <w:pPr>
        <w:spacing w:after="0" w:line="240" w:lineRule="auto"/>
        <w:ind w:firstLine="720"/>
        <w:jc w:val="both"/>
        <w:rPr>
          <w:rFonts w:ascii="Times New Roman" w:hAnsi="Times New Roman" w:cs="Times New Roman"/>
          <w:sz w:val="24"/>
          <w:szCs w:val="24"/>
        </w:rPr>
      </w:pP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merupakan</w:t>
      </w:r>
      <w:proofErr w:type="spellEnd"/>
      <w:r w:rsidRPr="008059FF">
        <w:rPr>
          <w:rFonts w:ascii="Times New Roman" w:hAnsi="Times New Roman" w:cs="Times New Roman"/>
          <w:sz w:val="24"/>
          <w:szCs w:val="24"/>
        </w:rPr>
        <w:t xml:space="preserve"> salah </w:t>
      </w:r>
      <w:proofErr w:type="spellStart"/>
      <w:r w:rsidRPr="008059FF">
        <w:rPr>
          <w:rFonts w:ascii="Times New Roman" w:hAnsi="Times New Roman" w:cs="Times New Roman"/>
          <w:sz w:val="24"/>
          <w:szCs w:val="24"/>
        </w:rPr>
        <w:t>satu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isu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utama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permasalahan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manajemen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sumber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manusia</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{"citationItems":[{"id":"ITEM-1","itemData":{"DOI":"10.1108/02683940610690169","ISBN":"0268-3946","ISSN":"0268-3946","PMID":"23472873","abstract":"Antecedents and consequences of employee engagement","author":[{"dropping-particle":"","family":"Saks","given":"Alan M.","non-dropping-particle":"","parse-names":false,"suffix":""}],"container-title":"Journal of Managerial Psychology","id":"ITEM-1","issue":"7","issued":{"date-parts":[["2006"]]},"page":"600-619","title":"Antecedents and consequences of employee engagement","type":"article-journal","volume":"21"},"uris":["http://www.mendeley.com/documents/?uuid=bedd280c-7606-4a43-95f5-9e202ea236ed"]}],"mendeley":{"formattedCitation":"(Saks, 2006)","manualFormatting":"(Saks, 2006)","plainTextFormattedCitation":"(Saks, 2006)","previouslyFormattedCitation":"(Saks, 2006)"},"properties":{"noteIndex":0},"schema":"https://github.com/citation-style-language/schema/raw/master/csl-citation.json"}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(Saks, 2006)</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w:t>
      </w:r>
      <w:r w:rsidRPr="008059FF">
        <w:rPr>
          <w:rFonts w:ascii="Times New Roman" w:hAnsi="Times New Roman" w:cs="Times New Roman"/>
          <w:sz w:val="24"/>
          <w:szCs w:val="24"/>
          <w:lang w:val="id-ID"/>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kurang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memiliki</w:t>
      </w:r>
      <w:proofErr w:type="spellEnd"/>
      <w:r w:rsidRPr="008059FF">
        <w:rPr>
          <w:rFonts w:ascii="Times New Roman" w:hAnsi="Times New Roman" w:cs="Times New Roman"/>
          <w:sz w:val="24"/>
          <w:szCs w:val="24"/>
        </w:rPr>
        <w:t xml:space="preserve"> rasa </w:t>
      </w:r>
      <w:r w:rsidRPr="008059FF">
        <w:rPr>
          <w:rFonts w:ascii="Times New Roman" w:hAnsi="Times New Roman" w:cs="Times New Roman"/>
          <w:i/>
          <w:sz w:val="24"/>
          <w:szCs w:val="24"/>
        </w:rPr>
        <w:t>engaged</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menunjukkan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perilaku</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kurang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produktif</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menghambat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usaha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tim</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sinergis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menuju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tujuan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akhirnya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berdampak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menurunnya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kinerja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di </w:t>
      </w:r>
      <w:proofErr w:type="spellStart"/>
      <w:r w:rsidRPr="008059FF">
        <w:rPr>
          <w:rFonts w:ascii="Times New Roman" w:hAnsi="Times New Roman" w:cs="Times New Roman"/>
          <w:sz w:val="24"/>
          <w:szCs w:val="24"/>
        </w:rPr>
        <w:t>bawah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lastRenderedPageBreak/>
        <w:t>standar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diantara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lainnya</w:t>
      </w:r>
      <w:proofErr w:type="spellEnd"/>
      <w:r w:rsidRPr="008059FF">
        <w:rPr>
          <w:rFonts w:ascii="Times New Roman" w:hAnsi="Times New Roman" w:cs="Times New Roman"/>
          <w:sz w:val="24"/>
          <w:szCs w:val="24"/>
          <w:lang w:val="id-ID"/>
        </w:rPr>
        <w:t xml:space="preserve"> </w:t>
      </w:r>
      <w:r w:rsidRPr="008059FF">
        <w:rPr>
          <w:rFonts w:ascii="Times New Roman" w:hAnsi="Times New Roman" w:cs="Times New Roman"/>
          <w:sz w:val="24"/>
          <w:szCs w:val="24"/>
          <w:lang w:val="id-ID"/>
        </w:rPr>
        <w:fldChar w:fldCharType="begin" w:fldLock="1"/>
      </w:r>
      <w:r w:rsidR="0030589E">
        <w:rPr>
          <w:rFonts w:ascii="Times New Roman" w:hAnsi="Times New Roman" w:cs="Times New Roman"/>
          <w:sz w:val="24"/>
          <w:szCs w:val="24"/>
          <w:lang w:val="id-ID"/>
        </w:rPr>
        <w:instrText>ADDIN CSL_CITATION {"citationItems":[{"id":"ITEM-1","itemData":{"DOI":"2321-1784","author":[{"dropping-particle":"","family":"Koti","given":"King","non-dropping-particle":"","parse-names":false,"suffix":""},{"dropping-particle":"","family":"Road","given":"Main","non-dropping-particle":"","parse-names":false,"suffix":""}],"container-title":"International Journal in Management and Social Science","id":"ITEM-1","issue":"03","issued":{"date-parts":[["2015"]]},"page":"249-258","title":"ISSN : 2321-1784 International Journal in Management and Social Science ( Impact Factor- 3 . 25 ) International Journal in Management and Social Science ISSN : 2321-1784 International Journal in Management and Social Science ( Impact Factor- 3 . 25 ) Inte","type":"article-journal","volume":"03"},"uris":["http://www.mendeley.com/documents/?uuid=1e6a5c91-1ae1-43ef-af7e-264678669fe9"]}],"mendeley":{"formattedCitation":"(Koti &amp; Road, 2015)","plainTextFormattedCitation":"(Koti &amp; Road, 2015)","previouslyFormattedCitation":"(Koti &amp; Road, 2015)"},"properties":{"noteIndex":0},"schema":"https://github.com/citation-style-language/schema/raw/master/csl-citation.json"}</w:instrText>
      </w:r>
      <w:r w:rsidRPr="008059FF">
        <w:rPr>
          <w:rFonts w:ascii="Times New Roman" w:hAnsi="Times New Roman" w:cs="Times New Roman"/>
          <w:sz w:val="24"/>
          <w:szCs w:val="24"/>
          <w:lang w:val="id-ID"/>
        </w:rPr>
        <w:fldChar w:fldCharType="separate"/>
      </w:r>
      <w:r w:rsidRPr="008059FF">
        <w:rPr>
          <w:rFonts w:ascii="Times New Roman" w:hAnsi="Times New Roman" w:cs="Times New Roman"/>
          <w:noProof/>
          <w:sz w:val="24"/>
          <w:szCs w:val="24"/>
          <w:lang w:val="id-ID"/>
        </w:rPr>
        <w:t>(Koti &amp; Road, 2015)</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lang w:val="id-ID"/>
        </w:rPr>
        <w:t>.</w:t>
      </w:r>
    </w:p>
    <w:p w14:paraId="75D634CC" w14:textId="56F97583" w:rsidR="00360F77" w:rsidRPr="008059FF" w:rsidRDefault="003615F2" w:rsidP="00E61FEF">
      <w:pPr>
        <w:spacing w:after="0" w:line="240" w:lineRule="auto"/>
        <w:ind w:firstLine="720"/>
        <w:jc w:val="both"/>
        <w:rPr>
          <w:rFonts w:ascii="Times New Roman" w:hAnsi="Times New Roman" w:cs="Times New Roman"/>
          <w:sz w:val="24"/>
          <w:szCs w:val="24"/>
        </w:rPr>
      </w:pPr>
      <w:r w:rsidRPr="008059FF">
        <w:rPr>
          <w:rFonts w:ascii="Times New Roman" w:hAnsi="Times New Roman" w:cs="Times New Roman"/>
          <w:sz w:val="24"/>
          <w:szCs w:val="24"/>
        </w:rPr>
        <w:t xml:space="preserve">Oleh </w:t>
      </w:r>
      <w:proofErr w:type="spellStart"/>
      <w:r w:rsidRPr="008059FF">
        <w:rPr>
          <w:rFonts w:ascii="Times New Roman" w:hAnsi="Times New Roman" w:cs="Times New Roman"/>
          <w:sz w:val="24"/>
          <w:szCs w:val="24"/>
        </w:rPr>
        <w:t>sebab</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itu</w:t>
      </w:r>
      <w:proofErr w:type="spellEnd"/>
      <w:r w:rsidRPr="008059FF">
        <w:rPr>
          <w:rFonts w:ascii="Times New Roman" w:hAnsi="Times New Roman" w:cs="Times New Roman"/>
          <w:sz w:val="24"/>
          <w:szCs w:val="24"/>
        </w:rPr>
        <w:t>, e</w:t>
      </w:r>
      <w:r w:rsidRPr="008059FF">
        <w:rPr>
          <w:rFonts w:ascii="Times New Roman" w:hAnsi="Times New Roman" w:cs="Times New Roman"/>
          <w:i/>
          <w:sz w:val="24"/>
          <w:szCs w:val="24"/>
        </w:rPr>
        <w:t>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perlu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menjadi</w:t>
      </w:r>
      <w:proofErr w:type="spellEnd"/>
      <w:r w:rsidRPr="008059FF">
        <w:rPr>
          <w:rFonts w:ascii="Times New Roman" w:hAnsi="Times New Roman" w:cs="Times New Roman"/>
          <w:sz w:val="24"/>
          <w:szCs w:val="24"/>
        </w:rPr>
        <w:t xml:space="preserve"> salah </w:t>
      </w:r>
      <w:proofErr w:type="spellStart"/>
      <w:r w:rsidRPr="008059FF">
        <w:rPr>
          <w:rFonts w:ascii="Times New Roman" w:hAnsi="Times New Roman" w:cs="Times New Roman"/>
          <w:sz w:val="24"/>
          <w:szCs w:val="24"/>
        </w:rPr>
        <w:t>satu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perhatian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utama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karena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dipertimbangkan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masalah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serius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banyak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fenomena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dianggap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masalah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tetap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sebuah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saat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lang w:val="id-ID"/>
        </w:rPr>
        <w:t xml:space="preserve"> </w:t>
      </w:r>
      <w:r w:rsidRPr="008059FF">
        <w:rPr>
          <w:rFonts w:ascii="Times New Roman" w:eastAsia="Cambria" w:hAnsi="Times New Roman" w:cs="Times New Roman"/>
          <w:sz w:val="24"/>
          <w:szCs w:val="24"/>
        </w:rPr>
        <w:fldChar w:fldCharType="begin" w:fldLock="1"/>
      </w:r>
      <w:r w:rsidR="0030589E">
        <w:rPr>
          <w:rFonts w:ascii="Times New Roman" w:eastAsia="Cambria" w:hAnsi="Times New Roman" w:cs="Times New Roman"/>
          <w:sz w:val="24"/>
          <w:szCs w:val="24"/>
        </w:rPr>
        <w:instrText>ADDIN CSL_CITATION {"citationItems":[{"id":"ITEM-1","itemData":{"DOI":"10.1108/SAJBS-04-2016-0036","ISSN":"2398-628X","abstract":"Purpose The purpose of this paper is to examine the relationships between perceived organizational support, employee engagement, employee performance and affective commitment in the context of Indian higher education. Design/methodology/approach Data were collected from 410 employees from various higher educational institutes of India using a self-administered questionnaire. Structural equation modeling was used to analyze the data. Findings The results revealed a positive influence of perceived organizational support on employee performance and affective commitment. Moreover, these relationships have also been found to be mediated by employee engagement. Practical implications The study serves as guide for the development of influential strategies to develop and retain a well engaged, competent and committed workforce at higher educational institutes in India. Originality/value The study enriches the organizational behavior literature by identifying and empirically validating some antecedents and consequ...","author":[{"dropping-particle":"","family":"Nazir","given":"Owais","non-dropping-particle":"","parse-names":false,"suffix":""},{"dropping-particle":"","family":"Islam","given":"Jamid Ul","non-dropping-particle":"","parse-names":false,"suffix":""}],"container-title":"South Asian Journal of Business Studies","id":"ITEM-1","issue":"1","issued":{"date-parts":[["2017"]]},"page":"98-114","title":"Enhancing organizational commitment and employee performance through employee engagement","type":"article-journal","volume":"6"},"uris":["http://www.mendeley.com/documents/?uuid=24ef0aa0-298b-41f6-9920-660dd3917d7c"]}],"mendeley":{"formattedCitation":"(Nazir &amp; Islam, 2017)","manualFormatting":"(Nazir &amp; Jamid, 2017)","plainTextFormattedCitation":"(Nazir &amp; Islam, 2017)","previouslyFormattedCitation":"(Nazir &amp; Islam, 2017)"},"properties":{"noteIndex":0},"schema":"https://github.com/citation-style-language/schema/raw/master/csl-citation.json"}</w:instrText>
      </w:r>
      <w:r w:rsidRPr="008059FF">
        <w:rPr>
          <w:rFonts w:ascii="Times New Roman" w:eastAsia="Cambria" w:hAnsi="Times New Roman" w:cs="Times New Roman"/>
          <w:sz w:val="24"/>
          <w:szCs w:val="24"/>
        </w:rPr>
        <w:fldChar w:fldCharType="separate"/>
      </w:r>
      <w:r w:rsidRPr="008059FF">
        <w:rPr>
          <w:rFonts w:ascii="Times New Roman" w:eastAsia="Cambria" w:hAnsi="Times New Roman" w:cs="Times New Roman"/>
          <w:noProof/>
          <w:sz w:val="24"/>
          <w:szCs w:val="24"/>
        </w:rPr>
        <w:t>(Nazir &amp; Jamid, 2017)</w:t>
      </w:r>
      <w:r w:rsidRPr="008059FF">
        <w:rPr>
          <w:rFonts w:ascii="Times New Roman" w:eastAsia="Cambria" w:hAnsi="Times New Roman" w:cs="Times New Roman"/>
          <w:sz w:val="24"/>
          <w:szCs w:val="24"/>
        </w:rPr>
        <w:fldChar w:fldCharType="end"/>
      </w:r>
      <w:r w:rsidRPr="008059FF">
        <w:rPr>
          <w:rFonts w:ascii="Times New Roman" w:hAnsi="Times New Roman" w:cs="Times New Roman"/>
          <w:sz w:val="24"/>
          <w:szCs w:val="24"/>
        </w:rPr>
        <w:t>.</w:t>
      </w:r>
    </w:p>
    <w:p w14:paraId="4AA7D655" w14:textId="3879AFA3" w:rsidR="003615F2" w:rsidRPr="008059FF" w:rsidRDefault="003615F2" w:rsidP="00E61FEF">
      <w:pPr>
        <w:spacing w:after="0" w:line="240" w:lineRule="auto"/>
        <w:ind w:firstLine="720"/>
        <w:jc w:val="both"/>
        <w:rPr>
          <w:rFonts w:ascii="Times New Roman" w:hAnsi="Times New Roman" w:cs="Times New Roman"/>
          <w:sz w:val="24"/>
          <w:szCs w:val="24"/>
        </w:rPr>
      </w:pP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lebih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inisiatif</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sumber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manusia</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merupakan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dorongan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mengendalikan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kinerja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serta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pondasi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stratejik</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bisa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mengarah</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tujuan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{"citationItems":[{"id":"ITEM-1","itemData":{"author":[{"dropping-particle":"","family":"Sumadhinata","given":"Yelli Eka","non-dropping-particle":"","parse-names":false,"suffix":""},{"dropping-particle":"","family":"Murtisari","given":"Meilinda","non-dropping-particle":"","parse-names":false,"suffix":""}],"container-title":"Conference on Management and Behavioral Studies","id":"ITEM-1","issued":{"date-parts":[["2017"]]},"page":"165-172","title":"Pengaruh Pengembangan Karir Terhadap Employee Engagement Pada Karyawan Darat PT. ASDP","type":"article-journal"},"uris":["http://www.mendeley.com/documents/?uuid=abb31f07-3a9b-4ebf-895b-10740cbba716"]}],"mendeley":{"formattedCitation":"(Sumadhinata &amp; Murtisari, 2017)","plainTextFormattedCitation":"(Sumadhinata &amp; Murtisari, 2017)","previouslyFormattedCitation":"(Sumadhinata &amp; Murtisari, 2017)"},"properties":{"noteIndex":0},"schema":"https://github.com/citation-style-language/schema/raw/master/csl-citation.json"}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(Sumadhinata &amp; Murtisari, 2017)</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mencapai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tujuan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secara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lebih</w:t>
      </w:r>
      <w:proofErr w:type="spellEnd"/>
      <w:r w:rsidRPr="008059FF">
        <w:rPr>
          <w:rFonts w:ascii="Times New Roman" w:hAnsi="Times New Roman" w:cs="Times New Roman"/>
          <w:sz w:val="24"/>
          <w:szCs w:val="24"/>
        </w:rPr>
        <w:t xml:space="preserve"> optimal,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perlu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merasa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memiliki</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engagement</w:t>
      </w:r>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kuat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tujuan</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identitas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sendiri</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{"citationItems":[{"id":"ITEM-1","itemData":{"DOI":"10.1108/SAJBS-04-2016-0036","ISSN":"2398-628X","abstract":"Purpose The purpose of this paper is to examine the relationships between perceived organizational support, employee engagement, employee performance and affective commitment in the context of Indian higher education. Design/methodology/approach Data were collected from 410 employees from various higher educational institutes of India using a self-administered questionnaire. Structural equation modeling was used to analyze the data. Findings The results revealed a positive influence of perceived organizational support on employee performance and affective commitment. Moreover, these relationships have also been found to be mediated by employee engagement. Practical implications The study serves as guide for the development of influential strategies to develop and retain a well engaged, competent and committed workforce at higher educational institutes in India. Originality/value The study enriches the organizational behavior literature by identifying and empirically validating some antecedents and consequ...","author":[{"dropping-particle":"","family":"Nazir","given":"Owais","non-dropping-particle":"","parse-names":false,"suffix":""},{"dropping-particle":"","family":"Islam","given":"Jamid Ul","non-dropping-particle":"","parse-names":false,"suffix":""}],"container-title":"South Asian Journal of Business Studies","id":"ITEM-1","issue":"1","issued":{"date-parts":[["2017"]]},"page":"98-114","title":"Enhancing organizational commitment and employee performance through employee engagement","type":"article-journal","volume":"6"},"uris":["http://www.mendeley.com/documents/?uuid=24ef0aa0-298b-41f6-9920-660dd3917d7c"]}],"mendeley":{"formattedCitation":"(Nazir &amp; Islam, 2017)","manualFormatting":"(Nazir &amp; Jamid, 2017)","plainTextFormattedCitation":"(Nazir &amp; Islam, 2017)","previouslyFormattedCitation":"(Nazir &amp; Islam, 2017)"},"properties":{"noteIndex":0},"schema":"https://github.com/citation-style-language/schema/raw/master/csl-citation.json"}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(Nazir &amp; Jamid, 2017)</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Karyawan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akan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merasa</w:t>
      </w:r>
      <w:proofErr w:type="spellEnd"/>
      <w:r w:rsidRPr="008059FF">
        <w:rPr>
          <w:rFonts w:ascii="Times New Roman" w:eastAsia="Times New Roman" w:hAnsi="Times New Roman" w:cs="Times New Roman"/>
          <w:sz w:val="24"/>
          <w:szCs w:val="24"/>
        </w:rPr>
        <w:t xml:space="preserve"> </w:t>
      </w:r>
      <w:r w:rsidRPr="008059FF">
        <w:rPr>
          <w:rFonts w:ascii="Times New Roman" w:eastAsia="Times New Roman" w:hAnsi="Times New Roman" w:cs="Times New Roman"/>
          <w:i/>
          <w:sz w:val="24"/>
          <w:szCs w:val="24"/>
        </w:rPr>
        <w:t>engaged</w:t>
      </w:r>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ketika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mereka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menemukan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motivasi</w:t>
      </w:r>
      <w:proofErr w:type="spellEnd"/>
      <w:r w:rsidRPr="008059FF">
        <w:rPr>
          <w:rFonts w:ascii="Times New Roman" w:eastAsia="Times New Roman" w:hAnsi="Times New Roman" w:cs="Times New Roman"/>
          <w:sz w:val="24"/>
          <w:szCs w:val="24"/>
        </w:rPr>
        <w:t xml:space="preserve"> dan </w:t>
      </w:r>
      <w:proofErr w:type="spellStart"/>
      <w:r w:rsidRPr="008059FF">
        <w:rPr>
          <w:rFonts w:ascii="Times New Roman" w:eastAsia="Times New Roman" w:hAnsi="Times New Roman" w:cs="Times New Roman"/>
          <w:sz w:val="24"/>
          <w:szCs w:val="24"/>
        </w:rPr>
        <w:t>makna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pribadi</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dalam</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pekerjaan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mereka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serta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mendapatkan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dukungan</w:t>
      </w:r>
      <w:proofErr w:type="spellEnd"/>
      <w:r w:rsidRPr="008059FF">
        <w:rPr>
          <w:rFonts w:ascii="Times New Roman" w:eastAsia="Times New Roman" w:hAnsi="Times New Roman" w:cs="Times New Roman"/>
          <w:sz w:val="24"/>
          <w:szCs w:val="24"/>
        </w:rPr>
        <w:t xml:space="preserve"> yang </w:t>
      </w:r>
      <w:proofErr w:type="spellStart"/>
      <w:r w:rsidRPr="008059FF">
        <w:rPr>
          <w:rFonts w:ascii="Times New Roman" w:eastAsia="Times New Roman" w:hAnsi="Times New Roman" w:cs="Times New Roman"/>
          <w:sz w:val="24"/>
          <w:szCs w:val="24"/>
        </w:rPr>
        <w:t>positif</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serta</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beroperasi</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dalam</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lingkungan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kerja</w:t>
      </w:r>
      <w:proofErr w:type="spellEnd"/>
      <w:r w:rsidRPr="008059FF">
        <w:rPr>
          <w:rFonts w:ascii="Times New Roman" w:eastAsia="Times New Roman" w:hAnsi="Times New Roman" w:cs="Times New Roman"/>
          <w:sz w:val="24"/>
          <w:szCs w:val="24"/>
        </w:rPr>
        <w:t xml:space="preserve"> yang </w:t>
      </w:r>
      <w:proofErr w:type="spellStart"/>
      <w:r w:rsidRPr="008059FF">
        <w:rPr>
          <w:rFonts w:ascii="Times New Roman" w:eastAsia="Times New Roman" w:hAnsi="Times New Roman" w:cs="Times New Roman"/>
          <w:sz w:val="24"/>
          <w:szCs w:val="24"/>
        </w:rPr>
        <w:t>efisien</w:t>
      </w:r>
      <w:proofErr w:type="spellEnd"/>
      <w:r w:rsidRPr="008059FF">
        <w:rPr>
          <w:rFonts w:ascii="Times New Roman" w:eastAsia="Times New Roman" w:hAnsi="Times New Roman" w:cs="Times New Roman"/>
          <w:sz w:val="24"/>
          <w:szCs w:val="24"/>
        </w:rPr>
        <w:t xml:space="preserve"> (</w:t>
      </w:r>
      <w:r w:rsidRPr="008059FF">
        <w:rPr>
          <w:rFonts w:ascii="Times New Roman" w:eastAsia="Times New Roman" w:hAnsi="Times New Roman" w:cs="Times New Roman"/>
          <w:sz w:val="24"/>
          <w:szCs w:val="24"/>
        </w:rPr>
        <w:fldChar w:fldCharType="begin" w:fldLock="1"/>
      </w:r>
      <w:r w:rsidR="0030589E">
        <w:rPr>
          <w:rFonts w:ascii="Times New Roman" w:eastAsia="Times New Roman" w:hAnsi="Times New Roman" w:cs="Times New Roman"/>
          <w:sz w:val="24"/>
          <w:szCs w:val="24"/>
        </w:rPr>
        <w:instrText>ADDIN CSL_CITATION {"citationItems":[{"id":"ITEM-1","itemData":{"DOI":"2321-1784","author":[{"dropping-particle":"","family":"Pan","given":"Sunindita","non-dropping-particle":"","parse-names":false,"suffix":""},{"dropping-particle":"","family":"Degree","given":"Loyola Academy","non-dropping-particle":"","parse-names":false,"suffix":""}],"container-title":"International Journal in Management and Social Science","id":"ITEM-1","issue":"02","issued":{"date-parts":[["2015"]]},"page":"718-725","title":"ISSN : 2321-1784 International Journal in Management and Social Science ( Impact Factor- 3 . 25 ) International Journal in Management and Social Science ISSN : 2321-1784 International Journal in Management and Social Science ( Impact Factor- 3 . 25 ) Inte","type":"article-journal","volume":"03"},"uris":["http://www.mendeley.com/documents/?uuid=185ab9c4-d9ea-49dd-930d-d2c83322d1c5","http://www.mendeley.com/documents/?uuid=3227c1d2-0b4a-4731-8f81-17862a1b5aef","http://www.mendeley.com/documents/?uuid=1680ea89-3dac-44e6-a6ed-ffe5d779cf99","http://www.mendeley.com/documents/?uuid=1c9fbc8c-d1c6-4528-9914-94c43d53f0a6"]}],"mendeley":{"formattedCitation":"(Pan &amp; Degree, 2015)","manualFormatting":"Pan &amp; Degre, 2015)","plainTextFormattedCitation":"(Pan &amp; Degree, 2015)","previouslyFormattedCitation":"(Pan &amp; Degree, 2015)"},"properties":{"noteIndex":0},"schema":"https://github.com/citation-style-language/schema/raw/master/csl-citation.json"}</w:instrText>
      </w:r>
      <w:r w:rsidRPr="008059FF">
        <w:rPr>
          <w:rFonts w:ascii="Times New Roman" w:eastAsia="Times New Roman" w:hAnsi="Times New Roman" w:cs="Times New Roman"/>
          <w:sz w:val="24"/>
          <w:szCs w:val="24"/>
        </w:rPr>
        <w:fldChar w:fldCharType="separate"/>
      </w:r>
      <w:r w:rsidRPr="008059FF">
        <w:rPr>
          <w:rFonts w:ascii="Times New Roman" w:eastAsia="Times New Roman" w:hAnsi="Times New Roman" w:cs="Times New Roman"/>
          <w:noProof/>
          <w:sz w:val="24"/>
          <w:szCs w:val="24"/>
        </w:rPr>
        <w:t>Pan &amp; Degre, 2015)</w:t>
      </w:r>
      <w:r w:rsidRPr="008059FF">
        <w:rPr>
          <w:rFonts w:ascii="Times New Roman" w:eastAsia="Times New Roman" w:hAnsi="Times New Roman" w:cs="Times New Roman"/>
          <w:sz w:val="24"/>
          <w:szCs w:val="24"/>
        </w:rPr>
        <w:fldChar w:fldCharType="end"/>
      </w:r>
      <w:r w:rsidRPr="008059FF">
        <w:rPr>
          <w:rFonts w:ascii="Times New Roman" w:eastAsia="Times New Roman" w:hAnsi="Times New Roman" w:cs="Times New Roman"/>
          <w:sz w:val="24"/>
          <w:szCs w:val="24"/>
        </w:rPr>
        <w:t>.</w:t>
      </w:r>
      <w:r w:rsidRPr="008059FF">
        <w:rPr>
          <w:rFonts w:ascii="Times New Roman" w:hAnsi="Times New Roman" w:cs="Times New Roman"/>
          <w:sz w:val="24"/>
          <w:szCs w:val="24"/>
        </w:rPr>
        <w:t xml:space="preserve"> </w:t>
      </w:r>
    </w:p>
    <w:p w14:paraId="071D20E6" w14:textId="25A72A7C" w:rsidR="003615F2" w:rsidRPr="008059FF" w:rsidRDefault="003615F2" w:rsidP="00E61FEF">
      <w:pPr>
        <w:spacing w:after="0" w:line="240" w:lineRule="auto"/>
        <w:ind w:firstLine="720"/>
        <w:jc w:val="both"/>
        <w:rPr>
          <w:rFonts w:ascii="Times New Roman" w:hAnsi="Times New Roman" w:cs="Times New Roman"/>
          <w:iCs/>
          <w:sz w:val="24"/>
          <w:szCs w:val="24"/>
          <w:lang w:val="id-ID"/>
        </w:rPr>
      </w:pP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harus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menyadari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pentingnya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membuat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merasa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engaged</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tehadap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serta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membuat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menjadi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bergairah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tentang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pekerjaan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mereka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jalankan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{"citationItems":[{"id":"ITEM-1","itemData":{"author":[{"dropping-particle":"","family":"J. Josephine","given":"Virginia Sharmila","non-dropping-particle":"","parse-names":false,"suffix":""}],"id":"ITEM-1","issue":"5","issued":{"date-parts":[["2013"]]},"page":"111-117","title":"Employee Engagement, An Approach to Organisational Excellence","type":"article-journal","volume":"2"},"uris":["http://www.mendeley.com/documents/?uuid=72792232-cc7c-4b3b-89d0-48183759e810"]}],"mendeley":{"formattedCitation":"(J. Josephine, 2013)","manualFormatting":"(Josephine &amp; Virginia, 2013:111)","plainTextFormattedCitation":"(J. Josephine, 2013)","previouslyFormattedCitation":"(J. Josephine, 2013)"},"properties":{"noteIndex":0},"schema":"https://github.com/citation-style-language/schema/raw/master/csl-citation.json"}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(Josephine &amp; Virginia, 2013:111)</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Kemampuan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organisasi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mengelola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berkaitan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erat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kemampuan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mencapai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tingkat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kinerja</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tinggi</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{"citationItems":[{"id":"ITEM-1","itemData":{"DOI":"10.1177/0972150916660429","author":[{"dropping-particle":"","family":"Mishra","given":"Sasmita","non-dropping-particle":"","parse-names":false,"suffix":""}],"id":"ITEM-1","issued":{"date-parts":[["2016"]]},"title":"The Predictors of Employee Engagement : A Study in a Ferro Alloys Company of India","type":"article-journal"},"uris":["http://www.mendeley.com/documents/?uuid=9898a97e-2ab1-4982-8cce-1fb703d0d201"]}],"mendeley":{"formattedCitation":"(Mishra, 2016)","manualFormatting":"(Mishra &amp; Kumar, 2016:349)","plainTextFormattedCitation":"(Mishra, 2016)","previouslyFormattedCitation":"(S. Mishra, 2016)"},"properties":{"noteIndex":0},"schema":"https://github.com/citation-style-language/schema/raw/master/csl-citation.json"}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(Mishra &amp; Kumar, 2016:349)</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 xml:space="preserve">. Oleh </w:t>
      </w:r>
      <w:proofErr w:type="spellStart"/>
      <w:r w:rsidRPr="008059FF">
        <w:rPr>
          <w:rFonts w:ascii="Times New Roman" w:hAnsi="Times New Roman" w:cs="Times New Roman"/>
          <w:sz w:val="24"/>
          <w:szCs w:val="24"/>
        </w:rPr>
        <w:t>sebab</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itu</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merupakan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hal</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diperhitungkan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faktor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utama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mengukur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kekuatan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sebuah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atau</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 xml:space="preserve">company’s vigor </w:t>
      </w:r>
      <w:r w:rsidRPr="008059FF">
        <w:rPr>
          <w:rFonts w:ascii="Times New Roman" w:hAnsi="Times New Roman" w:cs="Times New Roman"/>
          <w:iCs/>
          <w:sz w:val="24"/>
          <w:szCs w:val="24"/>
        </w:rPr>
        <w:fldChar w:fldCharType="begin" w:fldLock="1"/>
      </w:r>
      <w:r w:rsidR="0030589E">
        <w:rPr>
          <w:rFonts w:ascii="Times New Roman" w:hAnsi="Times New Roman" w:cs="Times New Roman"/>
          <w:iCs/>
          <w:sz w:val="24"/>
          <w:szCs w:val="24"/>
        </w:rPr>
        <w:instrText>ADDIN CSL_CITATION {"citationItems":[{"id":"ITEM-1","itemData":{"ISSN":"01272713","abstract":"The primary objective of this study is to determine the influence of human resource management (HRM) practices on employee engagement. HRM practices comprise of training and development, financial and non-financial recognition, fringe benefits, and supervisor-subordinate relationship. A total of 306 operational level employees in manufacturing firms in the Northern Region of Peninsular Malaysia reported on HRM practices in their respective organizations as well as their level of engagement at work. Statistical analyses were conducted to examine the influence of HRM practices on employee engagement. The findings reported a significant and positive impact of financial and non-financial recognition as well as fringe benefits on employee engagement. The regression analysis result indicated that 40 percent of total variance of employee engagement was explained by HRM practices dimensions. Discussions elaborated on the research results while implications brought to fore the theoretical and practical contributions of this study. Finally, recommendations addressed several directions for future research.","author":[{"dropping-particle":"","family":"Johari","given":"Johanim","non-dropping-particle":"","parse-names":false,"suffix":""},{"dropping-particle":"","family":"Adnan","given":"Zurina","non-dropping-particle":"","parse-names":false,"suffix":""},{"dropping-particle":"","family":"Tan","given":"Fee Yean","non-dropping-particle":"","parse-names":false,"suffix":""},{"dropping-particle":"","family":"Yahya","given":"Khulida Kirana","non-dropping-particle":"","parse-names":false,"suffix":""},{"dropping-particle":"","family":"Isa","given":"Site Nora","non-dropping-particle":"","parse-names":false,"suffix":""}],"container-title":"Jurnal Pengurusan","id":"ITEM-1","issued":{"date-parts":[["2013"]]},"page":"15-26","title":"Fostering employee engagement through human resource practices : A case of manufacturing firms in Malaysia","type":"article-journal","volume":"38"},"uris":["http://www.mendeley.com/documents/?uuid=6fc68bbb-123b-4bf0-a146-4cee4f2dc948"]}],"mendeley":{"formattedCitation":"(Johari, Adnan, Tan, Yahya, &amp; Isa, 2013)","manualFormatting":"(Johanim et al., 2013)","plainTextFormattedCitation":"(Johari, Adnan, Tan, Yahya, &amp; Isa, 2013)","previouslyFormattedCitation":"(Johari, Adnan, Tan, Yahya, &amp; Isa, 2013)"},"properties":{"noteIndex":0},"schema":"https://github.com/citation-style-language/schema/raw/master/csl-citation.json"}</w:instrText>
      </w:r>
      <w:r w:rsidRPr="008059FF">
        <w:rPr>
          <w:rFonts w:ascii="Times New Roman" w:hAnsi="Times New Roman" w:cs="Times New Roman"/>
          <w:iCs/>
          <w:sz w:val="24"/>
          <w:szCs w:val="24"/>
        </w:rPr>
        <w:fldChar w:fldCharType="separate"/>
      </w:r>
      <w:r w:rsidRPr="008059FF">
        <w:rPr>
          <w:rFonts w:ascii="Times New Roman" w:hAnsi="Times New Roman" w:cs="Times New Roman"/>
          <w:iCs/>
          <w:noProof/>
          <w:sz w:val="24"/>
          <w:szCs w:val="24"/>
        </w:rPr>
        <w:t xml:space="preserve">(Johanim </w:t>
      </w:r>
      <w:r w:rsidRPr="008059FF">
        <w:rPr>
          <w:rFonts w:ascii="Times New Roman" w:hAnsi="Times New Roman" w:cs="Times New Roman"/>
          <w:i/>
          <w:iCs/>
          <w:noProof/>
          <w:sz w:val="24"/>
          <w:szCs w:val="24"/>
        </w:rPr>
        <w:t>et al</w:t>
      </w:r>
      <w:r w:rsidRPr="008059FF">
        <w:rPr>
          <w:rFonts w:ascii="Times New Roman" w:hAnsi="Times New Roman" w:cs="Times New Roman"/>
          <w:iCs/>
          <w:noProof/>
          <w:sz w:val="24"/>
          <w:szCs w:val="24"/>
        </w:rPr>
        <w:t>., 2013)</w:t>
      </w:r>
      <w:r w:rsidRPr="008059FF">
        <w:rPr>
          <w:rFonts w:ascii="Times New Roman" w:hAnsi="Times New Roman" w:cs="Times New Roman"/>
          <w:iCs/>
          <w:sz w:val="24"/>
          <w:szCs w:val="24"/>
        </w:rPr>
        <w:fldChar w:fldCharType="end"/>
      </w:r>
      <w:r w:rsidRPr="008059FF">
        <w:rPr>
          <w:rFonts w:ascii="Times New Roman" w:hAnsi="Times New Roman" w:cs="Times New Roman"/>
          <w:iCs/>
          <w:sz w:val="24"/>
          <w:szCs w:val="24"/>
        </w:rPr>
        <w:t>.</w:t>
      </w:r>
    </w:p>
    <w:p w14:paraId="4FE78BE2" w14:textId="299EB5CC" w:rsidR="00884BA4" w:rsidRPr="008059FF" w:rsidRDefault="003615F2"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Indikator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rendahnya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dilihat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menurunnya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produktivitas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menurunnya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keuntungan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kualitas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rendah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menurunnya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efisiensi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turnover</w:t>
      </w:r>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tinggi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serta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meningkatnya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ketidakhadiran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{"citationItems":[{"id":"ITEM-1","itemData":{"DOI":"10.1007/s00421-011-2167-x.","author":[{"dropping-particle":"","family":"Hani","given":"T. Handoko","non-dropping-particle":"","parse-names":false,"suffix":""}],"id":"ITEM-1","issued":{"date-parts":[["2014"]]},"publisher":"BPFE","publisher-place":"Yogyakarta","title":"Manajemen Personalia dan Sumber Daya Manusia","type":"book"},"uris":["http://www.mendeley.com/documents/?uuid=44e1667c-298d-4add-a0b0-a08cd77be846"]}],"mendeley":{"formattedCitation":"(Hani, 2014)","manualFormatting":"(Handoko, 2014:124)","plainTextFormattedCitation":"(Hani, 2014)","previouslyFormattedCitation":"(Hani, 2014)"},"properties":{"noteIndex":0},"schema":"https://github.com/citation-style-language/schema/raw/master/csl-citation.json"}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(Handoko, 2014:124)</w:t>
      </w:r>
      <w:r w:rsidRPr="008059FF">
        <w:rPr>
          <w:rFonts w:ascii="Times New Roman" w:hAnsi="Times New Roman" w:cs="Times New Roman"/>
          <w:sz w:val="24"/>
          <w:szCs w:val="24"/>
        </w:rPr>
        <w:fldChar w:fldCharType="end"/>
      </w:r>
      <w:r w:rsidRPr="008059FF">
        <w:rPr>
          <w:rFonts w:ascii="Times New Roman" w:hAnsi="Times New Roman" w:cs="Times New Roman"/>
          <w:sz w:val="24"/>
          <w:szCs w:val="24"/>
        </w:rPr>
        <w:t>.</w:t>
      </w:r>
    </w:p>
    <w:p w14:paraId="1BCB2BC0" w14:textId="77777777" w:rsidR="00D77B95" w:rsidRPr="008059FF" w:rsidRDefault="003615F2"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Fenomena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rendahnya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juga </w:t>
      </w:r>
      <w:proofErr w:type="spellStart"/>
      <w:r w:rsidRPr="008059FF">
        <w:rPr>
          <w:rFonts w:ascii="Times New Roman" w:hAnsi="Times New Roman" w:cs="Times New Roman"/>
          <w:sz w:val="24"/>
          <w:szCs w:val="24"/>
        </w:rPr>
        <w:t>terjadi</w:t>
      </w:r>
      <w:proofErr w:type="spellEnd"/>
      <w:r w:rsidRPr="008059FF">
        <w:rPr>
          <w:rFonts w:ascii="Times New Roman" w:hAnsi="Times New Roman" w:cs="Times New Roman"/>
          <w:sz w:val="24"/>
          <w:szCs w:val="24"/>
        </w:rPr>
        <w:t xml:space="preserve"> pada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lang w:val="id-ID"/>
        </w:rPr>
        <w:t xml:space="preserve">Cimahi </w:t>
      </w:r>
      <w:r w:rsidRPr="008059FF">
        <w:rPr>
          <w:rFonts w:ascii="Times New Roman" w:hAnsi="Times New Roman" w:cs="Times New Roman"/>
          <w:sz w:val="24"/>
          <w:szCs w:val="24"/>
        </w:rPr>
        <w:t xml:space="preserve">yang </w:t>
      </w:r>
      <w:proofErr w:type="spellStart"/>
      <w:r w:rsidRPr="008059FF">
        <w:rPr>
          <w:rFonts w:ascii="Times New Roman" w:hAnsi="Times New Roman" w:cs="Times New Roman"/>
          <w:sz w:val="24"/>
          <w:szCs w:val="24"/>
        </w:rPr>
        <w:t>bergerak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dibidang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industri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manufaktur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terletak</w:t>
      </w:r>
      <w:proofErr w:type="spellEnd"/>
      <w:r w:rsidRPr="008059FF">
        <w:rPr>
          <w:rFonts w:ascii="Times New Roman" w:hAnsi="Times New Roman" w:cs="Times New Roman"/>
          <w:sz w:val="24"/>
          <w:szCs w:val="24"/>
        </w:rPr>
        <w:t xml:space="preserve"> di Jl. </w:t>
      </w:r>
      <w:proofErr w:type="spellStart"/>
      <w:r w:rsidRPr="008059FF">
        <w:rPr>
          <w:rFonts w:ascii="Times New Roman" w:hAnsi="Times New Roman" w:cs="Times New Roman"/>
          <w:sz w:val="24"/>
          <w:szCs w:val="24"/>
        </w:rPr>
        <w:t>Pahlawan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Desa</w:t>
      </w:r>
      <w:proofErr w:type="spellEnd"/>
      <w:r w:rsidRPr="008059FF">
        <w:rPr>
          <w:rFonts w:ascii="Times New Roman" w:hAnsi="Times New Roman" w:cs="Times New Roman"/>
          <w:sz w:val="24"/>
          <w:szCs w:val="24"/>
        </w:rPr>
        <w:t xml:space="preserve"> No. 132 </w:t>
      </w:r>
      <w:proofErr w:type="spellStart"/>
      <w:r w:rsidRPr="008059FF">
        <w:rPr>
          <w:rFonts w:ascii="Times New Roman" w:hAnsi="Times New Roman" w:cs="Times New Roman"/>
          <w:sz w:val="24"/>
          <w:szCs w:val="24"/>
        </w:rPr>
        <w:t>Margaasih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40533. Perusahaan </w:t>
      </w:r>
      <w:proofErr w:type="spellStart"/>
      <w:r w:rsidRPr="008059FF">
        <w:rPr>
          <w:rFonts w:ascii="Times New Roman" w:hAnsi="Times New Roman" w:cs="Times New Roman"/>
          <w:sz w:val="24"/>
          <w:szCs w:val="24"/>
        </w:rPr>
        <w:t>masih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mengalami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beberapa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masalah</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berhubungan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w:t>
      </w:r>
      <w:r w:rsidRPr="008059FF">
        <w:rPr>
          <w:rFonts w:ascii="Times New Roman" w:hAnsi="Times New Roman" w:cs="Times New Roman"/>
          <w:i/>
          <w:sz w:val="24"/>
          <w:szCs w:val="24"/>
          <w:lang w:val="id-ID"/>
        </w:rPr>
        <w:t>mployee engagement</w:t>
      </w:r>
      <w:r w:rsidRPr="008059FF">
        <w:rPr>
          <w:rFonts w:ascii="Times New Roman" w:hAnsi="Times New Roman" w:cs="Times New Roman"/>
          <w:iCs/>
          <w:sz w:val="24"/>
          <w:szCs w:val="24"/>
          <w:lang w:val="id-ID"/>
        </w:rPr>
        <w:t xml:space="preserve"> khususnya pada bagian produksi yang merupakan salah satu bagian penting dalam perusahaan</w:t>
      </w:r>
      <w:r w:rsidRPr="008059FF">
        <w:rPr>
          <w:rFonts w:ascii="Times New Roman" w:hAnsi="Times New Roman" w:cs="Times New Roman"/>
          <w:sz w:val="24"/>
          <w:szCs w:val="24"/>
        </w:rPr>
        <w:t>.</w:t>
      </w:r>
    </w:p>
    <w:p w14:paraId="050BC6CF" w14:textId="0D734FDB" w:rsidR="003615F2" w:rsidRPr="008059FF" w:rsidRDefault="003615F2"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Pertama</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tahun</w:t>
      </w:r>
      <w:proofErr w:type="spellEnd"/>
      <w:r w:rsidRPr="008059FF">
        <w:rPr>
          <w:rFonts w:ascii="Times New Roman" w:hAnsi="Times New Roman" w:cs="Times New Roman"/>
          <w:sz w:val="24"/>
          <w:szCs w:val="24"/>
        </w:rPr>
        <w:t xml:space="preserve"> 2018 </w:t>
      </w:r>
      <w:proofErr w:type="spellStart"/>
      <w:r w:rsidRPr="008059FF">
        <w:rPr>
          <w:rFonts w:ascii="Times New Roman" w:hAnsi="Times New Roman" w:cs="Times New Roman"/>
          <w:sz w:val="24"/>
          <w:szCs w:val="24"/>
        </w:rPr>
        <w:t>banyak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pegawai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mengajukan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pengunduran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dikarenakan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beban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berat</w:t>
      </w:r>
      <w:proofErr w:type="spellEnd"/>
      <w:r w:rsidRPr="008059FF">
        <w:rPr>
          <w:rFonts w:ascii="Times New Roman" w:hAnsi="Times New Roman" w:cs="Times New Roman"/>
          <w:sz w:val="24"/>
          <w:szCs w:val="24"/>
        </w:rPr>
        <w:t xml:space="preserve"> dan juga </w:t>
      </w:r>
      <w:proofErr w:type="spellStart"/>
      <w:r w:rsidRPr="008059FF">
        <w:rPr>
          <w:rFonts w:ascii="Times New Roman" w:hAnsi="Times New Roman" w:cs="Times New Roman"/>
          <w:sz w:val="24"/>
          <w:szCs w:val="24"/>
        </w:rPr>
        <w:t>keinginan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bekerja</w:t>
      </w:r>
      <w:proofErr w:type="spellEnd"/>
      <w:r w:rsidRPr="008059FF">
        <w:rPr>
          <w:rFonts w:ascii="Times New Roman" w:hAnsi="Times New Roman" w:cs="Times New Roman"/>
          <w:sz w:val="24"/>
          <w:szCs w:val="24"/>
        </w:rPr>
        <w:t xml:space="preserve"> di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lain </w:t>
      </w:r>
      <w:proofErr w:type="spellStart"/>
      <w:r w:rsidRPr="008059FF">
        <w:rPr>
          <w:rFonts w:ascii="Times New Roman" w:hAnsi="Times New Roman" w:cs="Times New Roman"/>
          <w:sz w:val="24"/>
          <w:szCs w:val="24"/>
        </w:rPr>
        <w:t>sehingga</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tahun</w:t>
      </w:r>
      <w:proofErr w:type="spellEnd"/>
      <w:r w:rsidRPr="008059FF">
        <w:rPr>
          <w:rFonts w:ascii="Times New Roman" w:hAnsi="Times New Roman" w:cs="Times New Roman"/>
          <w:sz w:val="24"/>
          <w:szCs w:val="24"/>
        </w:rPr>
        <w:t xml:space="preserve"> 2018 </w:t>
      </w:r>
      <w:proofErr w:type="spellStart"/>
      <w:r w:rsidRPr="008059FF">
        <w:rPr>
          <w:rFonts w:ascii="Times New Roman" w:hAnsi="Times New Roman" w:cs="Times New Roman"/>
          <w:sz w:val="24"/>
          <w:szCs w:val="24"/>
        </w:rPr>
        <w:t>banyak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penerimaan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pegawai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baru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Kedua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masih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pegawai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disipilin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bekerja</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saat</w:t>
      </w:r>
      <w:proofErr w:type="spellEnd"/>
      <w:r w:rsidRPr="008059FF">
        <w:rPr>
          <w:rFonts w:ascii="Times New Roman" w:hAnsi="Times New Roman" w:cs="Times New Roman"/>
          <w:sz w:val="24"/>
          <w:szCs w:val="24"/>
        </w:rPr>
        <w:t xml:space="preserve"> jam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Ketiga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tercapainya</w:t>
      </w:r>
      <w:proofErr w:type="spellEnd"/>
      <w:r w:rsidRPr="008059FF">
        <w:rPr>
          <w:rFonts w:ascii="Times New Roman" w:hAnsi="Times New Roman" w:cs="Times New Roman"/>
          <w:sz w:val="24"/>
          <w:szCs w:val="24"/>
        </w:rPr>
        <w:t xml:space="preserve"> target </w:t>
      </w:r>
      <w:proofErr w:type="spellStart"/>
      <w:r w:rsidRPr="008059FF">
        <w:rPr>
          <w:rFonts w:ascii="Times New Roman" w:hAnsi="Times New Roman" w:cs="Times New Roman"/>
          <w:sz w:val="24"/>
          <w:szCs w:val="24"/>
        </w:rPr>
        <w:t>produksi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telah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direncanakan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sebelumnya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permasalahan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tersebut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mengurangi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efisiensi</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produktivitas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serta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mengancam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kelangsungan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hidup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jangka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panjang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
    <w:p w14:paraId="00EE44A8" w14:textId="135762FB" w:rsidR="00884BA4" w:rsidRPr="008059FF" w:rsidRDefault="003615F2" w:rsidP="00E61FEF">
      <w:pPr>
        <w:spacing w:after="0" w:line="240" w:lineRule="auto"/>
        <w:ind w:firstLine="720"/>
        <w:jc w:val="both"/>
        <w:rPr>
          <w:rFonts w:ascii="Times New Roman" w:hAnsi="Times New Roman" w:cs="Times New Roman"/>
          <w:sz w:val="24"/>
          <w:szCs w:val="24"/>
        </w:rPr>
      </w:pPr>
      <w:r w:rsidRPr="008059FF">
        <w:rPr>
          <w:rFonts w:ascii="Times New Roman" w:hAnsi="Times New Roman" w:cs="Times New Roman"/>
          <w:sz w:val="24"/>
          <w:szCs w:val="24"/>
        </w:rPr>
        <w:t xml:space="preserve">Salah </w:t>
      </w:r>
      <w:proofErr w:type="spellStart"/>
      <w:r w:rsidRPr="008059FF">
        <w:rPr>
          <w:rFonts w:ascii="Times New Roman" w:hAnsi="Times New Roman" w:cs="Times New Roman"/>
          <w:sz w:val="24"/>
          <w:szCs w:val="24"/>
        </w:rPr>
        <w:t>satu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indikator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rendahnya</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yaitu</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turnover</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sesuai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teori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dikemukakan</w:t>
      </w:r>
      <w:proofErr w:type="spellEnd"/>
      <w:r w:rsidRPr="008059FF">
        <w:rPr>
          <w:rFonts w:ascii="Times New Roman" w:hAnsi="Times New Roman" w:cs="Times New Roman"/>
          <w:sz w:val="24"/>
          <w:szCs w:val="24"/>
        </w:rPr>
        <w:t xml:space="preserve"> oleh </w:t>
      </w:r>
      <w:r w:rsidRPr="008059FF">
        <w:rPr>
          <w:rFonts w:ascii="Times New Roman" w:eastAsia="Calibri" w:hAnsi="Times New Roman" w:cs="Times New Roman"/>
          <w:sz w:val="24"/>
          <w:szCs w:val="24"/>
        </w:rPr>
        <w:fldChar w:fldCharType="begin" w:fldLock="1"/>
      </w:r>
      <w:r w:rsidR="0030589E">
        <w:rPr>
          <w:rFonts w:ascii="Times New Roman" w:eastAsia="Calibri" w:hAnsi="Times New Roman" w:cs="Times New Roman"/>
          <w:sz w:val="24"/>
          <w:szCs w:val="24"/>
        </w:rPr>
        <w:instrText>ADDIN CSL_CITATION {"citationItems":[{"id":"ITEM-1","itemData":{"DOI":"2321-1784","author":[{"dropping-particle":"","family":"Koti","given":"King","non-dropping-particle":"","parse-names":false,"suffix":""},{"dropping-particle":"","family":"Road","given":"Main","non-dropping-particle":"","parse-names":false,"suffix":""}],"container-title":"International Journal in Management and Social Science","id":"ITEM-1","issue":"03","issued":{"date-parts":[["2015"]]},"page":"249-258","title":"ISSN : 2321-1784 International Journal in Management and Social Science ( Impact Factor- 3 . 25 ) International Journal in Management and Social Science ISSN : 2321-1784 International Journal in Management and Social Science ( Impact Factor- 3 . 25 ) Inte","type":"article-journal","volume":"03"},"uris":["http://www.mendeley.com/documents/?uuid=1e6a5c91-1ae1-43ef-af7e-264678669fe9"]}],"mendeley":{"formattedCitation":"(Koti &amp; Road, 2015)","manualFormatting":"Koti &amp; Road (2015)","plainTextFormattedCitation":"(Koti &amp; Road, 2015)","previouslyFormattedCitation":"(Koti &amp; Road, 2015)"},"properties":{"noteIndex":0},"schema":"https://github.com/citation-style-language/schema/raw/master/csl-citation.json"}</w:instrText>
      </w:r>
      <w:r w:rsidRPr="008059FF">
        <w:rPr>
          <w:rFonts w:ascii="Times New Roman" w:eastAsia="Calibri" w:hAnsi="Times New Roman" w:cs="Times New Roman"/>
          <w:sz w:val="24"/>
          <w:szCs w:val="24"/>
        </w:rPr>
        <w:fldChar w:fldCharType="separate"/>
      </w:r>
      <w:r w:rsidRPr="008059FF">
        <w:rPr>
          <w:rFonts w:ascii="Times New Roman" w:eastAsia="Calibri" w:hAnsi="Times New Roman" w:cs="Times New Roman"/>
          <w:noProof/>
          <w:sz w:val="24"/>
          <w:szCs w:val="24"/>
        </w:rPr>
        <w:t>Koti &amp; Road (2015)</w:t>
      </w:r>
      <w:r w:rsidRPr="008059FF">
        <w:rPr>
          <w:rFonts w:ascii="Times New Roman" w:eastAsia="Calibri" w:hAnsi="Times New Roman" w:cs="Times New Roman"/>
          <w:sz w:val="24"/>
          <w:szCs w:val="24"/>
        </w:rPr>
        <w:fldChar w:fldCharType="end"/>
      </w:r>
      <w:r w:rsidRPr="008059FF">
        <w:rPr>
          <w:rFonts w:ascii="Times New Roman" w:eastAsia="Calibri" w:hAnsi="Times New Roman" w:cs="Times New Roman"/>
          <w:sz w:val="24"/>
          <w:szCs w:val="24"/>
        </w:rPr>
        <w:t xml:space="preserve"> yang </w:t>
      </w:r>
      <w:proofErr w:type="spellStart"/>
      <w:r w:rsidRPr="008059FF">
        <w:rPr>
          <w:rFonts w:ascii="Times New Roman" w:eastAsia="Calibri" w:hAnsi="Times New Roman" w:cs="Times New Roman"/>
          <w:sz w:val="24"/>
          <w:szCs w:val="24"/>
        </w:rPr>
        <w:t>menyatakan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bahwa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w:t>
      </w:r>
      <w:r w:rsidRPr="008059FF">
        <w:rPr>
          <w:rFonts w:ascii="Times New Roman" w:hAnsi="Times New Roman" w:cs="Times New Roman"/>
          <w:sz w:val="24"/>
          <w:szCs w:val="24"/>
        </w:rPr>
        <w:t>aryawan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engaged</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cenderung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meninggalkan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pekerjaan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mereka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jika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seseorang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memiliki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komitmen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emosional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pekerjaan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mereka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ada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kemungkinan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besar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bahwa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mereka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meninggalkan</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mengejar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pekerjaan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lebih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baik</w:t>
      </w:r>
      <w:proofErr w:type="spellEnd"/>
      <w:r w:rsidRPr="008059FF">
        <w:rPr>
          <w:rFonts w:ascii="Times New Roman" w:hAnsi="Times New Roman" w:cs="Times New Roman"/>
          <w:sz w:val="24"/>
          <w:szCs w:val="24"/>
        </w:rPr>
        <w:t>.</w:t>
      </w:r>
    </w:p>
    <w:p w14:paraId="2373FA86" w14:textId="0F8E046C" w:rsidR="00D77B95" w:rsidRPr="008059FF" w:rsidRDefault="00D77B95" w:rsidP="00E61FEF">
      <w:pPr>
        <w:spacing w:after="0" w:line="240" w:lineRule="auto"/>
        <w:ind w:firstLine="720"/>
        <w:jc w:val="both"/>
        <w:rPr>
          <w:rFonts w:ascii="Times New Roman" w:hAnsi="Times New Roman" w:cs="Times New Roman"/>
          <w:sz w:val="24"/>
          <w:szCs w:val="24"/>
          <w:lang w:val="id-ID"/>
        </w:rPr>
      </w:pPr>
      <w:r w:rsidRPr="008059FF">
        <w:rPr>
          <w:rFonts w:ascii="Times New Roman" w:hAnsi="Times New Roman" w:cs="Times New Roman"/>
          <w:sz w:val="24"/>
          <w:szCs w:val="24"/>
        </w:rPr>
        <w:t>T</w:t>
      </w:r>
      <w:r w:rsidRPr="008059FF">
        <w:rPr>
          <w:rFonts w:ascii="Times New Roman" w:hAnsi="Times New Roman" w:cs="Times New Roman"/>
          <w:sz w:val="24"/>
          <w:szCs w:val="24"/>
          <w:lang w:val="id-ID"/>
        </w:rPr>
        <w:t>ingkat</w:t>
      </w:r>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 xml:space="preserve">turnover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sz w:val="24"/>
          <w:szCs w:val="24"/>
          <w:lang w:val="id-ID"/>
        </w:rPr>
        <w:t>bagian produksi</w:t>
      </w:r>
      <w:r w:rsidRPr="008059FF">
        <w:rPr>
          <w:rFonts w:ascii="Times New Roman" w:hAnsi="Times New Roman" w:cs="Times New Roman"/>
          <w:sz w:val="24"/>
          <w:szCs w:val="24"/>
        </w:rPr>
        <w:t xml:space="preserve">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melebihi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standar</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ditolerir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yaitu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sebesar</w:t>
      </w:r>
      <w:proofErr w:type="spellEnd"/>
      <w:r w:rsidRPr="008059FF">
        <w:rPr>
          <w:rFonts w:ascii="Times New Roman" w:hAnsi="Times New Roman" w:cs="Times New Roman"/>
          <w:sz w:val="24"/>
          <w:szCs w:val="24"/>
        </w:rPr>
        <w:t xml:space="preserve"> 10% per </w:t>
      </w:r>
      <w:proofErr w:type="spellStart"/>
      <w:r w:rsidRPr="008059FF">
        <w:rPr>
          <w:rFonts w:ascii="Times New Roman" w:hAnsi="Times New Roman" w:cs="Times New Roman"/>
          <w:sz w:val="24"/>
          <w:szCs w:val="24"/>
        </w:rPr>
        <w:t>tahun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Standar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tingkat</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 xml:space="preserve">turnover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bisa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ditolerir</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setiap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berbeda-beda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namun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jika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tingkat</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turnover</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mencapai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lebih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dari</w:t>
      </w:r>
      <w:proofErr w:type="spellEnd"/>
      <w:r w:rsidRPr="008059FF">
        <w:rPr>
          <w:rFonts w:ascii="Times New Roman" w:hAnsi="Times New Roman" w:cs="Times New Roman"/>
          <w:sz w:val="24"/>
          <w:szCs w:val="24"/>
        </w:rPr>
        <w:t xml:space="preserve"> 10% per</w:t>
      </w:r>
      <w:r w:rsidRPr="008059FF">
        <w:rPr>
          <w:rFonts w:ascii="Times New Roman" w:hAnsi="Times New Roman" w:cs="Times New Roman"/>
          <w:sz w:val="24"/>
          <w:szCs w:val="24"/>
          <w:lang w:val="id-ID"/>
        </w:rPr>
        <w:t xml:space="preserve"> </w:t>
      </w:r>
      <w:proofErr w:type="spellStart"/>
      <w:r w:rsidRPr="008059FF">
        <w:rPr>
          <w:rFonts w:ascii="Times New Roman" w:hAnsi="Times New Roman" w:cs="Times New Roman"/>
          <w:sz w:val="24"/>
          <w:szCs w:val="24"/>
        </w:rPr>
        <w:t>tahun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terlalu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menurut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banyak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standar</w:t>
      </w:r>
      <w:proofErr w:type="spellEnd"/>
      <w:r w:rsidRPr="008059FF">
        <w:rPr>
          <w:rFonts w:ascii="Times New Roman" w:hAnsi="Times New Roman" w:cs="Times New Roman"/>
          <w:sz w:val="24"/>
          <w:szCs w:val="24"/>
          <w:lang w:val="id-ID"/>
        </w:rPr>
        <w:t xml:space="preserve"> </w:t>
      </w:r>
      <w:r w:rsidRPr="008059FF">
        <w:rPr>
          <w:rFonts w:ascii="Times New Roman" w:hAnsi="Times New Roman" w:cs="Times New Roman"/>
          <w:sz w:val="24"/>
          <w:szCs w:val="24"/>
          <w:lang w:val="id-ID"/>
        </w:rPr>
        <w:fldChar w:fldCharType="begin" w:fldLock="1"/>
      </w:r>
      <w:r w:rsidR="0030589E">
        <w:rPr>
          <w:rFonts w:ascii="Times New Roman" w:hAnsi="Times New Roman" w:cs="Times New Roman"/>
          <w:sz w:val="24"/>
          <w:szCs w:val="24"/>
          <w:lang w:val="id-ID"/>
        </w:rPr>
        <w:instrText>ADDIN CSL_CITATION {"citationItems":[{"id":"ITEM-1","itemData":{"abstract":"Abstract- The objective of this research paper was to investigate whether human resource management (HRM) practices are related to the non - managerial employee intention to turnover. Study setting, unit of analysis and time horizon was hypotheses testing, non-causal, non contrived and individual respectively. The structured questioner was administrated to cover stratified randomly selected sample of 1000 non – managerial employees, however, data was possible to be collected from 826 non – managerial employees. The data analysis included the univariate, bivariate and multivariate analysis. In order to test the first five hypotheses the Pearson Product – moment Correlation technique was applied. To test the sixth hypothesis, multiple regression and F – test were applied. The results of the study showed negative relationship between HRM Practices with employee intention to turnover. Multivariate analysis revealed that combined influence of HRM practices on intention to turnover on non – managerial employees was significant. Findings of the study are that a garment industry should retain the competent employees because employees gain the competitive advantages in any organization. Key words- Compensation, Career Development, Discipline Management, Grievance Handling, Health and safety management, Human Resource Management Practice, Intention to Turnover","author":[{"dropping-particle":"","family":"Sujeewa","given":"WWAN","non-dropping-particle":"","parse-names":false,"suffix":""}],"id":"ITEM-1","issued":{"date-parts":[["2011"]]},"page":"535-539","title":"Relationship between Human Resource Management Non – Managerial Employee Intention to Turnover in Garment Industry in Sri Lanka","type":"article-journal"},"uris":["http://www.mendeley.com/documents/?uuid=b0e3876a-bc4f-4eb7-84bf-390597a8d025"]}],"mendeley":{"formattedCitation":"(Sujeewa, 2011)","manualFormatting":"(Sujeewa, 2011)","plainTextFormattedCitation":"(Sujeewa, 2011)","previouslyFormattedCitation":"(Sujeewa, 2011)"},"properties":{"noteIndex":0},"schema":"https://github.com/citation-style-language/schema/raw/master/csl-citation.json"}</w:instrText>
      </w:r>
      <w:r w:rsidRPr="008059FF">
        <w:rPr>
          <w:rFonts w:ascii="Times New Roman" w:hAnsi="Times New Roman" w:cs="Times New Roman"/>
          <w:sz w:val="24"/>
          <w:szCs w:val="24"/>
          <w:lang w:val="id-ID"/>
        </w:rPr>
        <w:fldChar w:fldCharType="separate"/>
      </w:r>
      <w:r w:rsidRPr="008059FF">
        <w:rPr>
          <w:rFonts w:ascii="Times New Roman" w:hAnsi="Times New Roman" w:cs="Times New Roman"/>
          <w:noProof/>
          <w:sz w:val="24"/>
          <w:szCs w:val="24"/>
          <w:lang w:val="id-ID"/>
        </w:rPr>
        <w:t>(Sujeewa, 2011)</w:t>
      </w:r>
      <w:r w:rsidRPr="008059FF">
        <w:rPr>
          <w:rFonts w:ascii="Times New Roman" w:hAnsi="Times New Roman" w:cs="Times New Roman"/>
          <w:sz w:val="24"/>
          <w:szCs w:val="24"/>
          <w:lang w:val="id-ID"/>
        </w:rPr>
        <w:fldChar w:fldCharType="end"/>
      </w:r>
      <w:r w:rsidRPr="008059FF">
        <w:rPr>
          <w:rFonts w:ascii="Times New Roman" w:hAnsi="Times New Roman" w:cs="Times New Roman"/>
          <w:sz w:val="24"/>
          <w:szCs w:val="24"/>
          <w:lang w:val="id-ID"/>
        </w:rPr>
        <w:t>.</w:t>
      </w:r>
    </w:p>
    <w:p w14:paraId="73AF7DBB" w14:textId="075D5AE0" w:rsidR="003615F2" w:rsidRPr="008059FF" w:rsidRDefault="00D77B95"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Ketika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meninggalkan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biasanya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melibatkan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biaya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perekrutan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pelatihan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upah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seorang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lastRenderedPageBreak/>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pemula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serta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hilangnya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produksi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selama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selang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waktu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antara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pemutusan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hubungan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lama dan </w:t>
      </w:r>
      <w:proofErr w:type="spellStart"/>
      <w:r w:rsidRPr="008059FF">
        <w:rPr>
          <w:rFonts w:ascii="Times New Roman" w:hAnsi="Times New Roman" w:cs="Times New Roman"/>
          <w:sz w:val="24"/>
          <w:szCs w:val="24"/>
        </w:rPr>
        <w:t>pergantian</w:t>
      </w:r>
      <w:proofErr w:type="spellEnd"/>
      <w:r w:rsidRPr="008059FF">
        <w:rPr>
          <w:rFonts w:ascii="Times New Roman" w:hAnsi="Times New Roman" w:cs="Times New Roman"/>
          <w:sz w:val="24"/>
          <w:szCs w:val="24"/>
        </w:rPr>
        <w:t xml:space="preserve"> oleh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baru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mengakibatkan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kesulitan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memenuhi</w:t>
      </w:r>
      <w:proofErr w:type="spellEnd"/>
      <w:r w:rsidRPr="008059FF">
        <w:rPr>
          <w:rFonts w:ascii="Times New Roman" w:hAnsi="Times New Roman" w:cs="Times New Roman"/>
          <w:sz w:val="24"/>
          <w:szCs w:val="24"/>
        </w:rPr>
        <w:t xml:space="preserve"> target </w:t>
      </w:r>
      <w:proofErr w:type="spellStart"/>
      <w:r w:rsidRPr="008059FF">
        <w:rPr>
          <w:rFonts w:ascii="Times New Roman" w:hAnsi="Times New Roman" w:cs="Times New Roman"/>
          <w:sz w:val="24"/>
          <w:szCs w:val="24"/>
        </w:rPr>
        <w:t>produksi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jika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tingkat</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turnover</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terlalu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Fenomena</w:t>
      </w:r>
      <w:proofErr w:type="spellEnd"/>
      <w:r w:rsidRPr="008059FF">
        <w:rPr>
          <w:rFonts w:ascii="Times New Roman" w:hAnsi="Times New Roman" w:cs="Times New Roman"/>
          <w:sz w:val="24"/>
          <w:szCs w:val="24"/>
        </w:rPr>
        <w:t xml:space="preserve"> di </w:t>
      </w:r>
      <w:proofErr w:type="spellStart"/>
      <w:r w:rsidRPr="008059FF">
        <w:rPr>
          <w:rFonts w:ascii="Times New Roman" w:hAnsi="Times New Roman" w:cs="Times New Roman"/>
          <w:sz w:val="24"/>
          <w:szCs w:val="24"/>
        </w:rPr>
        <w:t>atas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menunjukkan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adanya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kecenderungan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pegawai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engaged</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terhadap</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perusahaan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adanya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penurunan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jumlah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lang w:val="id-ID"/>
        </w:rPr>
        <w:t xml:space="preserve"> dan tingkat </w:t>
      </w:r>
      <w:r w:rsidRPr="008059FF">
        <w:rPr>
          <w:rFonts w:ascii="Times New Roman" w:hAnsi="Times New Roman" w:cs="Times New Roman"/>
          <w:i/>
          <w:iCs/>
          <w:sz w:val="24"/>
          <w:szCs w:val="24"/>
          <w:lang w:val="id-ID"/>
        </w:rPr>
        <w:t>turnover</w:t>
      </w:r>
      <w:r w:rsidRPr="008059FF">
        <w:rPr>
          <w:rFonts w:ascii="Times New Roman" w:hAnsi="Times New Roman" w:cs="Times New Roman"/>
          <w:sz w:val="24"/>
          <w:szCs w:val="24"/>
          <w:lang w:val="id-ID"/>
        </w:rPr>
        <w:t xml:space="preserve"> yang tinggi</w:t>
      </w:r>
      <w:r w:rsidRPr="008059FF">
        <w:rPr>
          <w:rFonts w:ascii="Times New Roman" w:hAnsi="Times New Roman" w:cs="Times New Roman"/>
          <w:sz w:val="24"/>
          <w:szCs w:val="24"/>
        </w:rPr>
        <w:t>.</w:t>
      </w:r>
    </w:p>
    <w:p w14:paraId="4FCC958E" w14:textId="328E902F" w:rsidR="00884BA4" w:rsidRPr="008059FF" w:rsidRDefault="00D77B95" w:rsidP="00E61FEF">
      <w:pPr>
        <w:spacing w:after="0" w:line="240" w:lineRule="auto"/>
        <w:ind w:firstLine="720"/>
        <w:jc w:val="both"/>
        <w:rPr>
          <w:rFonts w:ascii="Times New Roman" w:hAnsi="Times New Roman" w:cs="Times New Roman"/>
          <w:sz w:val="24"/>
          <w:szCs w:val="24"/>
        </w:rPr>
      </w:pPr>
      <w:r w:rsidRPr="008059FF">
        <w:rPr>
          <w:rFonts w:ascii="Times New Roman" w:hAnsi="Times New Roman" w:cs="Times New Roman"/>
          <w:sz w:val="24"/>
          <w:szCs w:val="24"/>
          <w:lang w:val="de-DE"/>
        </w:rPr>
        <w:t>Sementara itu</w:t>
      </w:r>
      <w:r w:rsidRPr="008059FF">
        <w:rPr>
          <w:rFonts w:ascii="Times New Roman" w:hAnsi="Times New Roman" w:cs="Times New Roman"/>
          <w:sz w:val="24"/>
          <w:szCs w:val="24"/>
        </w:rPr>
        <w:t>,</w:t>
      </w:r>
      <w:r w:rsidRPr="008059FF">
        <w:rPr>
          <w:rFonts w:ascii="Times New Roman" w:hAnsi="Times New Roman" w:cs="Times New Roman"/>
          <w:sz w:val="24"/>
          <w:szCs w:val="24"/>
          <w:lang w:val="de-DE"/>
        </w:rPr>
        <w:t xml:space="preserve"> </w:t>
      </w:r>
      <w:proofErr w:type="spellStart"/>
      <w:r w:rsidRPr="008059FF">
        <w:rPr>
          <w:rFonts w:ascii="Times New Roman" w:hAnsi="Times New Roman" w:cs="Times New Roman"/>
          <w:sz w:val="24"/>
          <w:szCs w:val="24"/>
        </w:rPr>
        <w:t>rekapitulasi</w:t>
      </w:r>
      <w:proofErr w:type="spellEnd"/>
      <w:r w:rsidRPr="008059FF">
        <w:rPr>
          <w:rFonts w:ascii="Times New Roman" w:hAnsi="Times New Roman" w:cs="Times New Roman"/>
          <w:sz w:val="24"/>
          <w:szCs w:val="24"/>
          <w:lang w:val="de-DE"/>
        </w:rPr>
        <w:t xml:space="preserve"> ke</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lang w:val="de-DE"/>
        </w:rPr>
        <w:t xml:space="preserve">hadiran karyawan dapat dijadikan sebagai indikator penunjang dalam penilaian tingkat </w:t>
      </w:r>
      <w:r w:rsidRPr="008059FF">
        <w:rPr>
          <w:rFonts w:ascii="Times New Roman" w:hAnsi="Times New Roman" w:cs="Times New Roman"/>
          <w:i/>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sesuai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dengan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teori</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dikemukakan</w:t>
      </w:r>
      <w:proofErr w:type="spellEnd"/>
      <w:r w:rsidRPr="008059FF">
        <w:rPr>
          <w:rFonts w:ascii="Times New Roman" w:hAnsi="Times New Roman" w:cs="Times New Roman"/>
          <w:sz w:val="24"/>
          <w:szCs w:val="24"/>
        </w:rPr>
        <w:t xml:space="preserve"> oleh </w:t>
      </w:r>
      <w:r w:rsidRPr="008059FF">
        <w:rPr>
          <w:rFonts w:ascii="Times New Roman" w:eastAsia="Calibri" w:hAnsi="Times New Roman" w:cs="Times New Roman"/>
          <w:sz w:val="24"/>
          <w:szCs w:val="24"/>
        </w:rPr>
        <w:t xml:space="preserve"> </w:t>
      </w:r>
      <w:bookmarkStart w:id="1" w:name="_Hlk3738228"/>
      <w:r w:rsidRPr="008059FF">
        <w:rPr>
          <w:rFonts w:ascii="Times New Roman" w:eastAsia="Calibri" w:hAnsi="Times New Roman" w:cs="Times New Roman"/>
          <w:sz w:val="24"/>
          <w:szCs w:val="24"/>
        </w:rPr>
        <w:fldChar w:fldCharType="begin" w:fldLock="1"/>
      </w:r>
      <w:r w:rsidR="0030589E">
        <w:rPr>
          <w:rFonts w:ascii="Times New Roman" w:eastAsia="Calibri" w:hAnsi="Times New Roman" w:cs="Times New Roman"/>
          <w:sz w:val="24"/>
          <w:szCs w:val="24"/>
        </w:rPr>
        <w:instrText>ADDIN CSL_CITATION {"citationItems":[{"id":"ITEM-1","itemData":{"DOI":"10.1007/s00421-011-2167-x.","author":[{"dropping-particle":"","family":"Hani","given":"T. Handoko","non-dropping-particle":"","parse-names":false,"suffix":""}],"id":"ITEM-1","issued":{"date-parts":[["2014"]]},"publisher":"BPFE","publisher-place":"Yogyakarta","title":"Manajemen Personalia dan Sumber Daya Manusia","type":"book"},"uris":["http://www.mendeley.com/documents/?uuid=44e1667c-298d-4add-a0b0-a08cd77be846"]}],"mendeley":{"formattedCitation":"(Hani, 2014)","manualFormatting":"Handoko (2014:124)","plainTextFormattedCitation":"(Hani, 2014)","previouslyFormattedCitation":"(Hani, 2014)"},"properties":{"noteIndex":0},"schema":"https://github.com/citation-style-language/schema/raw/master/csl-citation.json"}</w:instrText>
      </w:r>
      <w:r w:rsidRPr="008059FF">
        <w:rPr>
          <w:rFonts w:ascii="Times New Roman" w:eastAsia="Calibri" w:hAnsi="Times New Roman" w:cs="Times New Roman"/>
          <w:sz w:val="24"/>
          <w:szCs w:val="24"/>
        </w:rPr>
        <w:fldChar w:fldCharType="separate"/>
      </w:r>
      <w:r w:rsidRPr="008059FF">
        <w:rPr>
          <w:rFonts w:ascii="Times New Roman" w:eastAsia="Calibri" w:hAnsi="Times New Roman" w:cs="Times New Roman"/>
          <w:noProof/>
          <w:sz w:val="24"/>
          <w:szCs w:val="24"/>
        </w:rPr>
        <w:t>Handoko (2014:124)</w:t>
      </w:r>
      <w:r w:rsidRPr="008059FF">
        <w:rPr>
          <w:rFonts w:ascii="Times New Roman" w:eastAsia="Calibri" w:hAnsi="Times New Roman" w:cs="Times New Roman"/>
          <w:sz w:val="24"/>
          <w:szCs w:val="24"/>
        </w:rPr>
        <w:fldChar w:fldCharType="end"/>
      </w:r>
      <w:bookmarkEnd w:id="1"/>
      <w:r w:rsidRPr="008059FF">
        <w:rPr>
          <w:rFonts w:ascii="Times New Roman" w:eastAsia="Calibri" w:hAnsi="Times New Roman" w:cs="Times New Roman"/>
          <w:sz w:val="24"/>
          <w:szCs w:val="24"/>
          <w:lang w:val="id-ID"/>
        </w:rPr>
        <w:t xml:space="preserve"> </w:t>
      </w:r>
      <w:r w:rsidRPr="008059FF">
        <w:rPr>
          <w:rFonts w:ascii="Times New Roman" w:eastAsia="Calibri" w:hAnsi="Times New Roman" w:cs="Times New Roman"/>
          <w:sz w:val="24"/>
          <w:szCs w:val="24"/>
        </w:rPr>
        <w:t xml:space="preserve">yang </w:t>
      </w:r>
      <w:proofErr w:type="spellStart"/>
      <w:r w:rsidRPr="008059FF">
        <w:rPr>
          <w:rFonts w:ascii="Times New Roman" w:eastAsia="Calibri" w:hAnsi="Times New Roman" w:cs="Times New Roman"/>
          <w:sz w:val="24"/>
          <w:szCs w:val="24"/>
        </w:rPr>
        <w:t>menyatakan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bahwa</w:t>
      </w:r>
      <w:proofErr w:type="spellEnd"/>
      <w:r w:rsidRPr="008059FF">
        <w:rPr>
          <w:rFonts w:ascii="Times New Roman" w:hAnsi="Times New Roman" w:cs="Times New Roman"/>
          <w:sz w:val="24"/>
          <w:szCs w:val="24"/>
          <w:lang w:val="de-DE"/>
        </w:rPr>
        <w:t xml:space="preserve"> meningkatnya ketidakhadiran </w:t>
      </w:r>
      <w:proofErr w:type="spellStart"/>
      <w:r w:rsidRPr="008059FF">
        <w:rPr>
          <w:rFonts w:ascii="Times New Roman" w:hAnsi="Times New Roman" w:cs="Times New Roman"/>
          <w:sz w:val="24"/>
          <w:szCs w:val="24"/>
        </w:rPr>
        <w:t>menjadi</w:t>
      </w:r>
      <w:proofErr w:type="spellEnd"/>
      <w:r w:rsidRPr="008059FF">
        <w:rPr>
          <w:rFonts w:ascii="Times New Roman" w:hAnsi="Times New Roman" w:cs="Times New Roman"/>
          <w:sz w:val="24"/>
          <w:szCs w:val="24"/>
        </w:rPr>
        <w:t xml:space="preserve"> salah </w:t>
      </w:r>
      <w:proofErr w:type="spellStart"/>
      <w:r w:rsidRPr="008059FF">
        <w:rPr>
          <w:rFonts w:ascii="Times New Roman" w:hAnsi="Times New Roman" w:cs="Times New Roman"/>
          <w:sz w:val="24"/>
          <w:szCs w:val="24"/>
        </w:rPr>
        <w:t>satu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tidak</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sz w:val="24"/>
          <w:szCs w:val="24"/>
        </w:rPr>
        <w:t>engaged</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persentase</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ketidakhadiran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mencerminkan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tinggi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atau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rendahnya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disiplin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seorang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menjalankan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tugasnya</w:t>
      </w:r>
      <w:proofErr w:type="spellEnd"/>
      <w:r w:rsidRPr="008059FF">
        <w:rPr>
          <w:rFonts w:ascii="Times New Roman" w:hAnsi="Times New Roman" w:cs="Times New Roman"/>
          <w:sz w:val="24"/>
          <w:szCs w:val="24"/>
        </w:rPr>
        <w:t>.</w:t>
      </w:r>
    </w:p>
    <w:p w14:paraId="762EC3D7" w14:textId="6B08E439" w:rsidR="00D77B95" w:rsidRPr="008059FF" w:rsidRDefault="00D77B95" w:rsidP="00E61FEF">
      <w:pPr>
        <w:spacing w:after="0" w:line="240" w:lineRule="auto"/>
        <w:ind w:firstLine="720"/>
        <w:jc w:val="both"/>
        <w:rPr>
          <w:rFonts w:ascii="Times New Roman" w:eastAsia="Calibri" w:hAnsi="Times New Roman" w:cs="Times New Roman"/>
          <w:sz w:val="24"/>
          <w:szCs w:val="24"/>
          <w:lang w:val="id-ID"/>
        </w:rPr>
      </w:pPr>
      <w:r w:rsidRPr="008059FF">
        <w:rPr>
          <w:rFonts w:ascii="Times New Roman" w:hAnsi="Times New Roman" w:cs="Times New Roman"/>
          <w:sz w:val="24"/>
          <w:szCs w:val="24"/>
          <w:lang w:val="pt-BR"/>
        </w:rPr>
        <w:t>Pada tahun 201</w:t>
      </w:r>
      <w:r w:rsidRPr="008059FF">
        <w:rPr>
          <w:rFonts w:ascii="Times New Roman" w:hAnsi="Times New Roman" w:cs="Times New Roman"/>
          <w:sz w:val="24"/>
          <w:szCs w:val="24"/>
          <w:lang w:val="id-ID"/>
        </w:rPr>
        <w:t>6</w:t>
      </w:r>
      <w:r w:rsidRPr="008059FF">
        <w:rPr>
          <w:rFonts w:ascii="Times New Roman" w:hAnsi="Times New Roman" w:cs="Times New Roman"/>
          <w:sz w:val="24"/>
          <w:szCs w:val="24"/>
          <w:lang w:val="pt-BR"/>
        </w:rPr>
        <w:t xml:space="preserve"> </w:t>
      </w:r>
      <w:r w:rsidRPr="008059FF">
        <w:rPr>
          <w:rFonts w:ascii="Times New Roman" w:hAnsi="Times New Roman" w:cs="Times New Roman"/>
          <w:sz w:val="24"/>
          <w:szCs w:val="24"/>
          <w:lang w:val="id-ID"/>
        </w:rPr>
        <w:t xml:space="preserve">ketidakhadiran karyawan </w:t>
      </w:r>
      <w:r w:rsidRPr="008059FF">
        <w:rPr>
          <w:rFonts w:ascii="Times New Roman" w:hAnsi="Times New Roman" w:cs="Times New Roman"/>
          <w:sz w:val="24"/>
          <w:szCs w:val="24"/>
          <w:lang w:val="pt-BR"/>
        </w:rPr>
        <w:t xml:space="preserve">yaitu sebesar </w:t>
      </w:r>
      <w:r w:rsidRPr="008059FF">
        <w:rPr>
          <w:rFonts w:ascii="Times New Roman" w:eastAsia="Times New Roman" w:hAnsi="Times New Roman" w:cs="Times New Roman"/>
          <w:color w:val="000000"/>
          <w:sz w:val="24"/>
          <w:szCs w:val="24"/>
          <w:lang w:val="id-ID"/>
        </w:rPr>
        <w:t>503</w:t>
      </w:r>
      <w:r w:rsidRPr="008059FF">
        <w:rPr>
          <w:rFonts w:ascii="Times New Roman" w:hAnsi="Times New Roman" w:cs="Times New Roman"/>
          <w:sz w:val="24"/>
          <w:szCs w:val="24"/>
          <w:lang w:val="pt-BR"/>
        </w:rPr>
        <w:t xml:space="preserve"> orang, kemudian di tahun 201</w:t>
      </w:r>
      <w:r w:rsidRPr="008059FF">
        <w:rPr>
          <w:rFonts w:ascii="Times New Roman" w:hAnsi="Times New Roman" w:cs="Times New Roman"/>
          <w:sz w:val="24"/>
          <w:szCs w:val="24"/>
          <w:lang w:val="id-ID"/>
        </w:rPr>
        <w:t>7</w:t>
      </w:r>
      <w:r w:rsidRPr="008059FF">
        <w:rPr>
          <w:rFonts w:ascii="Times New Roman" w:hAnsi="Times New Roman" w:cs="Times New Roman"/>
          <w:sz w:val="24"/>
          <w:szCs w:val="24"/>
          <w:lang w:val="pt-BR"/>
        </w:rPr>
        <w:t xml:space="preserve"> mengalami peningkatan menjadi</w:t>
      </w:r>
      <w:r w:rsidRPr="008059FF">
        <w:rPr>
          <w:rFonts w:ascii="Times New Roman" w:hAnsi="Times New Roman" w:cs="Times New Roman"/>
          <w:sz w:val="24"/>
          <w:szCs w:val="24"/>
          <w:lang w:val="id-ID"/>
        </w:rPr>
        <w:t xml:space="preserve"> </w:t>
      </w:r>
      <w:r w:rsidRPr="008059FF">
        <w:rPr>
          <w:rFonts w:ascii="Times New Roman" w:eastAsia="Times New Roman" w:hAnsi="Times New Roman" w:cs="Times New Roman"/>
          <w:color w:val="000000"/>
          <w:sz w:val="24"/>
          <w:szCs w:val="24"/>
          <w:lang w:val="id-ID"/>
        </w:rPr>
        <w:t>534</w:t>
      </w:r>
      <w:r w:rsidRPr="008059FF">
        <w:rPr>
          <w:rFonts w:ascii="Times New Roman" w:hAnsi="Times New Roman" w:cs="Times New Roman"/>
          <w:sz w:val="24"/>
          <w:szCs w:val="24"/>
          <w:lang w:val="id-ID"/>
        </w:rPr>
        <w:t xml:space="preserve"> orang</w:t>
      </w:r>
      <w:r w:rsidRPr="008059FF">
        <w:rPr>
          <w:rFonts w:ascii="Times New Roman" w:hAnsi="Times New Roman" w:cs="Times New Roman"/>
          <w:sz w:val="24"/>
          <w:szCs w:val="24"/>
          <w:lang w:val="pt-BR"/>
        </w:rPr>
        <w:t>, selanjutnya di tahun 201</w:t>
      </w:r>
      <w:r w:rsidRPr="008059FF">
        <w:rPr>
          <w:rFonts w:ascii="Times New Roman" w:hAnsi="Times New Roman" w:cs="Times New Roman"/>
          <w:sz w:val="24"/>
          <w:szCs w:val="24"/>
          <w:lang w:val="id-ID"/>
        </w:rPr>
        <w:t>8</w:t>
      </w:r>
      <w:r w:rsidRPr="008059FF">
        <w:rPr>
          <w:rFonts w:ascii="Times New Roman" w:hAnsi="Times New Roman" w:cs="Times New Roman"/>
          <w:sz w:val="24"/>
          <w:szCs w:val="24"/>
          <w:lang w:val="pt-BR"/>
        </w:rPr>
        <w:t xml:space="preserve"> </w:t>
      </w:r>
      <w:r w:rsidRPr="008059FF">
        <w:rPr>
          <w:rFonts w:ascii="Times New Roman" w:hAnsi="Times New Roman" w:cs="Times New Roman"/>
          <w:sz w:val="24"/>
          <w:szCs w:val="24"/>
          <w:shd w:val="clear" w:color="auto" w:fill="FFFFFF"/>
          <w:lang w:val="pt-BR"/>
        </w:rPr>
        <w:t xml:space="preserve">mengalami peningkatan </w:t>
      </w:r>
      <w:r w:rsidRPr="008059FF">
        <w:rPr>
          <w:rFonts w:ascii="Times New Roman" w:hAnsi="Times New Roman" w:cs="Times New Roman"/>
          <w:sz w:val="24"/>
          <w:szCs w:val="24"/>
          <w:shd w:val="clear" w:color="auto" w:fill="FFFFFF"/>
          <w:lang w:val="id-ID"/>
        </w:rPr>
        <w:t xml:space="preserve">kembali </w:t>
      </w:r>
      <w:r w:rsidRPr="008059FF">
        <w:rPr>
          <w:rFonts w:ascii="Times New Roman" w:hAnsi="Times New Roman" w:cs="Times New Roman"/>
          <w:sz w:val="24"/>
          <w:szCs w:val="24"/>
          <w:shd w:val="clear" w:color="auto" w:fill="FFFFFF"/>
          <w:lang w:val="pt-BR"/>
        </w:rPr>
        <w:t>yang sangat tinggi yaitu sebesar</w:t>
      </w:r>
      <w:r w:rsidRPr="008059FF">
        <w:rPr>
          <w:rFonts w:ascii="Times New Roman" w:hAnsi="Times New Roman" w:cs="Times New Roman"/>
          <w:sz w:val="24"/>
          <w:szCs w:val="24"/>
          <w:shd w:val="clear" w:color="auto" w:fill="FFFFFF"/>
          <w:lang w:val="id-ID"/>
        </w:rPr>
        <w:t xml:space="preserve"> </w:t>
      </w:r>
      <w:r w:rsidRPr="008059FF">
        <w:rPr>
          <w:rFonts w:ascii="Times New Roman" w:eastAsia="Times New Roman" w:hAnsi="Times New Roman" w:cs="Times New Roman"/>
          <w:color w:val="000000"/>
          <w:sz w:val="24"/>
          <w:szCs w:val="24"/>
          <w:lang w:val="id-ID"/>
        </w:rPr>
        <w:t>562</w:t>
      </w:r>
      <w:r w:rsidRPr="008059FF">
        <w:rPr>
          <w:rFonts w:ascii="Times New Roman" w:hAnsi="Times New Roman" w:cs="Times New Roman"/>
          <w:sz w:val="24"/>
          <w:szCs w:val="24"/>
          <w:shd w:val="clear" w:color="auto" w:fill="FFFFFF"/>
          <w:lang w:val="id-ID"/>
        </w:rPr>
        <w:t xml:space="preserve"> orang</w:t>
      </w:r>
      <w:r w:rsidRPr="008059FF">
        <w:rPr>
          <w:rFonts w:ascii="Times New Roman" w:hAnsi="Times New Roman" w:cs="Times New Roman"/>
          <w:sz w:val="24"/>
          <w:szCs w:val="24"/>
          <w:shd w:val="clear" w:color="auto" w:fill="FFFFFF"/>
          <w:lang w:val="pt-BR"/>
        </w:rPr>
        <w:t xml:space="preserve">.  Apabila hal ini terus terjadi maka akan menghambat terhadap proses kegiatan produksi, sehingga berdampak pula terhadap produktivitas perusahaan. Hasil </w:t>
      </w:r>
      <w:r w:rsidRPr="008059FF">
        <w:rPr>
          <w:rFonts w:ascii="Times New Roman" w:hAnsi="Times New Roman" w:cs="Times New Roman"/>
          <w:sz w:val="24"/>
          <w:szCs w:val="24"/>
          <w:lang w:val="id-ID"/>
        </w:rPr>
        <w:t>jumlah</w:t>
      </w:r>
      <w:r w:rsidRPr="008059FF">
        <w:rPr>
          <w:rFonts w:ascii="Times New Roman" w:hAnsi="Times New Roman" w:cs="Times New Roman"/>
          <w:sz w:val="24"/>
          <w:szCs w:val="24"/>
          <w:lang w:val="pt-BR"/>
        </w:rPr>
        <w:t xml:space="preserve"> ketidakhadiran </w:t>
      </w:r>
      <w:r w:rsidRPr="008059FF">
        <w:rPr>
          <w:rFonts w:ascii="Times New Roman" w:hAnsi="Times New Roman" w:cs="Times New Roman"/>
          <w:sz w:val="24"/>
          <w:szCs w:val="24"/>
          <w:lang w:val="id-ID"/>
        </w:rPr>
        <w:t xml:space="preserve">karyawan </w:t>
      </w:r>
      <w:r w:rsidRPr="008059FF">
        <w:rPr>
          <w:rFonts w:ascii="Times New Roman" w:eastAsia="Calibri" w:hAnsi="Times New Roman" w:cs="Times New Roman"/>
          <w:sz w:val="24"/>
          <w:szCs w:val="24"/>
          <w:lang w:val="id-ID"/>
        </w:rPr>
        <w:t xml:space="preserve">ini dapat menjadi tolok ukur, bahwa semakin tinggi tingkat ketidakhadiran karyawan, maka semakin </w:t>
      </w:r>
      <w:r w:rsidRPr="008059FF">
        <w:rPr>
          <w:rFonts w:ascii="Times New Roman" w:eastAsia="Calibri" w:hAnsi="Times New Roman" w:cs="Times New Roman"/>
          <w:sz w:val="24"/>
          <w:szCs w:val="24"/>
          <w:lang w:val="id-ID"/>
        </w:rPr>
        <w:t xml:space="preserve">rendah tingkat </w:t>
      </w:r>
      <w:r w:rsidRPr="008059FF">
        <w:rPr>
          <w:rFonts w:ascii="Times New Roman" w:eastAsia="Calibri" w:hAnsi="Times New Roman" w:cs="Times New Roman"/>
          <w:i/>
          <w:sz w:val="24"/>
          <w:szCs w:val="24"/>
          <w:lang w:val="id-ID"/>
        </w:rPr>
        <w:t xml:space="preserve">engaged </w:t>
      </w:r>
      <w:r w:rsidRPr="008059FF">
        <w:rPr>
          <w:rFonts w:ascii="Times New Roman" w:eastAsia="Calibri" w:hAnsi="Times New Roman" w:cs="Times New Roman"/>
          <w:sz w:val="24"/>
          <w:szCs w:val="24"/>
          <w:lang w:val="id-ID"/>
        </w:rPr>
        <w:t>terhadap perusahaan yang dirasakan oleh karyawan.</w:t>
      </w:r>
    </w:p>
    <w:p w14:paraId="4924D69F" w14:textId="426CE01C" w:rsidR="00D77B95" w:rsidRPr="008059FF" w:rsidRDefault="00D77B95" w:rsidP="00E61FEF">
      <w:pPr>
        <w:spacing w:after="0" w:line="240" w:lineRule="auto"/>
        <w:ind w:firstLine="720"/>
        <w:jc w:val="both"/>
        <w:rPr>
          <w:rFonts w:ascii="Times New Roman" w:hAnsi="Times New Roman" w:cs="Times New Roman"/>
          <w:sz w:val="24"/>
          <w:szCs w:val="24"/>
          <w:lang w:val="id-ID"/>
        </w:rPr>
      </w:pPr>
      <w:r w:rsidRPr="008059FF">
        <w:rPr>
          <w:rFonts w:ascii="Times New Roman" w:eastAsia="Calibri" w:hAnsi="Times New Roman" w:cs="Times New Roman"/>
          <w:sz w:val="24"/>
          <w:szCs w:val="24"/>
          <w:lang w:val="id-ID"/>
        </w:rPr>
        <w:t xml:space="preserve">Indikator lain </w:t>
      </w:r>
      <w:r w:rsidRPr="008059FF">
        <w:rPr>
          <w:rFonts w:ascii="Times New Roman" w:hAnsi="Times New Roman" w:cs="Times New Roman"/>
          <w:sz w:val="24"/>
          <w:szCs w:val="24"/>
          <w:lang w:val="id-ID"/>
        </w:rPr>
        <w:t xml:space="preserve">dari rendahnya </w:t>
      </w:r>
      <w:r w:rsidRPr="008059FF">
        <w:rPr>
          <w:rFonts w:ascii="Times New Roman" w:hAnsi="Times New Roman" w:cs="Times New Roman"/>
          <w:i/>
          <w:sz w:val="24"/>
          <w:szCs w:val="24"/>
          <w:lang w:val="id-ID"/>
        </w:rPr>
        <w:t>employee engagement</w:t>
      </w:r>
      <w:r w:rsidRPr="008059FF">
        <w:rPr>
          <w:rFonts w:ascii="Times New Roman" w:hAnsi="Times New Roman" w:cs="Times New Roman"/>
          <w:sz w:val="24"/>
          <w:szCs w:val="24"/>
          <w:lang w:val="id-ID"/>
        </w:rPr>
        <w:t xml:space="preserve"> yaitu menurunnya produktivitas karyawan, hal ini sesuai dengan teori yang dikemukakan oleh </w:t>
      </w:r>
      <w:r w:rsidRPr="008059FF">
        <w:rPr>
          <w:rFonts w:ascii="Times New Roman" w:eastAsia="Calibri" w:hAnsi="Times New Roman" w:cs="Times New Roman"/>
          <w:sz w:val="24"/>
          <w:szCs w:val="24"/>
        </w:rPr>
        <w:fldChar w:fldCharType="begin" w:fldLock="1"/>
      </w:r>
      <w:r w:rsidR="0030589E">
        <w:rPr>
          <w:rFonts w:ascii="Times New Roman" w:eastAsia="Calibri" w:hAnsi="Times New Roman" w:cs="Times New Roman"/>
          <w:sz w:val="24"/>
          <w:szCs w:val="24"/>
        </w:rPr>
        <w:instrText>ADDIN CSL_CITATION {"citationItems":[{"id":"ITEM-1","itemData":{"DOI":"10.5296/jmr.v7i5.8048","ISSN":"1941-899X","abstract":"&lt;p&gt;&amp;lt;p&amp;gt;The aim of this study was to identify the mediating effect of employee engagement in the relationship between its antecedents and consequences (i.e. job satisfaction). A random sample comprising 250 subjects from academic institutions in Jordan was used to collect the required data. Of the250 questionnaires distributed, 238 were returned and considered valid for analysis. The findings showed that all mediation conditions were verified. That is, employee engagement mediated the relationship between employee communication, clear career growth opportunities, employees’ pride in their organization, managers’ trust and integrity, rewards and recognition, feedback and mentoring, work motivation, psychological empowerment, internal corporate social responsibility (CSR) practices, organizational and supervision support and organizational justice, as well as organizational culture and job satisfaction. Hence, managers should take these antecedents into account to keep their employees engaged and satisfied.&amp;lt;/p&amp;gt;&lt;/p&gt;","author":[{"dropping-particle":"","family":"Al-Tit","given":"Ahmad","non-dropping-particle":"","parse-names":false,"suffix":""},{"dropping-particle":"","family":"Hunitie","given":"Mohammad","non-dropping-particle":"","parse-names":false,"suffix":""}],"container-title":"Journal of Management Research","id":"ITEM-1","issue":"5","issued":{"date-parts":[["2015"]]},"page":"47","title":"The Mediating Effect of Employee Engagement between Its Antecedents and Consequences","type":"article-journal","volume":"7"},"uris":["http://www.mendeley.com/documents/?uuid=c2331196-27e9-49e9-a151-86782f090f1b"]}],"mendeley":{"formattedCitation":"(Al-Tit &amp; Hunitie, 2015)","manualFormatting":"Al-Tit &amp; Hunitie (2015)","plainTextFormattedCitation":"(Al-Tit &amp; Hunitie, 2015)","previouslyFormattedCitation":"(Al-Tit &amp; Hunitie, 2015)"},"properties":{"noteIndex":0},"schema":"https://github.com/citation-style-language/schema/raw/master/csl-citation.json"}</w:instrText>
      </w:r>
      <w:r w:rsidRPr="008059FF">
        <w:rPr>
          <w:rFonts w:ascii="Times New Roman" w:eastAsia="Calibri" w:hAnsi="Times New Roman" w:cs="Times New Roman"/>
          <w:sz w:val="24"/>
          <w:szCs w:val="24"/>
        </w:rPr>
        <w:fldChar w:fldCharType="separate"/>
      </w:r>
      <w:r w:rsidRPr="008059FF">
        <w:rPr>
          <w:rFonts w:ascii="Times New Roman" w:eastAsia="Calibri" w:hAnsi="Times New Roman" w:cs="Times New Roman"/>
          <w:noProof/>
          <w:sz w:val="24"/>
          <w:szCs w:val="24"/>
        </w:rPr>
        <w:t>Al-Tit &amp;</w:t>
      </w:r>
      <w:r w:rsidRPr="008059FF">
        <w:rPr>
          <w:rFonts w:ascii="Times New Roman" w:eastAsia="Calibri" w:hAnsi="Times New Roman" w:cs="Times New Roman"/>
          <w:noProof/>
          <w:sz w:val="24"/>
          <w:szCs w:val="24"/>
          <w:lang w:val="id-ID"/>
        </w:rPr>
        <w:t xml:space="preserve"> </w:t>
      </w:r>
      <w:r w:rsidRPr="008059FF">
        <w:rPr>
          <w:rFonts w:ascii="Times New Roman" w:eastAsia="Calibri" w:hAnsi="Times New Roman" w:cs="Times New Roman"/>
          <w:noProof/>
          <w:sz w:val="24"/>
          <w:szCs w:val="24"/>
        </w:rPr>
        <w:t>Hunitie</w:t>
      </w:r>
      <w:r w:rsidRPr="008059FF">
        <w:rPr>
          <w:rFonts w:ascii="Times New Roman" w:eastAsia="Calibri" w:hAnsi="Times New Roman" w:cs="Times New Roman"/>
          <w:noProof/>
          <w:sz w:val="24"/>
          <w:szCs w:val="24"/>
          <w:lang w:val="id-ID"/>
        </w:rPr>
        <w:t xml:space="preserve"> (</w:t>
      </w:r>
      <w:r w:rsidRPr="008059FF">
        <w:rPr>
          <w:rFonts w:ascii="Times New Roman" w:eastAsia="Calibri" w:hAnsi="Times New Roman" w:cs="Times New Roman"/>
          <w:noProof/>
          <w:sz w:val="24"/>
          <w:szCs w:val="24"/>
        </w:rPr>
        <w:t>2015)</w:t>
      </w:r>
      <w:r w:rsidRPr="008059FF">
        <w:rPr>
          <w:rFonts w:ascii="Times New Roman" w:eastAsia="Calibri" w:hAnsi="Times New Roman" w:cs="Times New Roman"/>
          <w:sz w:val="24"/>
          <w:szCs w:val="24"/>
        </w:rPr>
        <w:fldChar w:fldCharType="end"/>
      </w:r>
      <w:r w:rsidRPr="008059FF">
        <w:rPr>
          <w:rFonts w:ascii="Times New Roman" w:eastAsia="Calibri" w:hAnsi="Times New Roman" w:cs="Times New Roman"/>
          <w:sz w:val="24"/>
          <w:szCs w:val="24"/>
          <w:lang w:val="id-ID"/>
        </w:rPr>
        <w:t xml:space="preserve"> yang menyatakan bahwa rendahnya </w:t>
      </w:r>
      <w:r w:rsidRPr="008059FF">
        <w:rPr>
          <w:rFonts w:ascii="Times New Roman" w:eastAsia="Calibri" w:hAnsi="Times New Roman" w:cs="Times New Roman"/>
          <w:i/>
          <w:sz w:val="24"/>
          <w:szCs w:val="24"/>
          <w:lang w:val="id-ID"/>
        </w:rPr>
        <w:t>employee engagement</w:t>
      </w:r>
      <w:r w:rsidRPr="008059FF">
        <w:rPr>
          <w:rFonts w:ascii="Times New Roman" w:eastAsia="Calibri" w:hAnsi="Times New Roman" w:cs="Times New Roman"/>
          <w:sz w:val="24"/>
          <w:szCs w:val="24"/>
          <w:lang w:val="id-ID"/>
        </w:rPr>
        <w:t xml:space="preserve"> </w:t>
      </w:r>
      <w:r w:rsidRPr="008059FF">
        <w:rPr>
          <w:rFonts w:ascii="Times New Roman" w:hAnsi="Times New Roman" w:cs="Times New Roman"/>
          <w:sz w:val="24"/>
          <w:szCs w:val="24"/>
          <w:lang w:val="id-ID"/>
        </w:rPr>
        <w:t>yang tidak diatasi dapat berdampak terhadap hasil organisasi seperti kinerja karyawan yang menurun dan tidak tercapainya target perusahaan.</w:t>
      </w:r>
    </w:p>
    <w:p w14:paraId="534094AE" w14:textId="77777777" w:rsidR="00D77B95" w:rsidRPr="008059FF" w:rsidRDefault="00D77B95" w:rsidP="00E61FEF">
      <w:pPr>
        <w:spacing w:after="0" w:line="240" w:lineRule="auto"/>
        <w:ind w:firstLine="720"/>
        <w:jc w:val="both"/>
        <w:rPr>
          <w:rFonts w:ascii="Times New Roman" w:hAnsi="Times New Roman" w:cs="Times New Roman"/>
          <w:sz w:val="24"/>
          <w:szCs w:val="24"/>
          <w:lang w:val="id-ID"/>
        </w:rPr>
      </w:pPr>
      <w:r w:rsidRPr="008059FF">
        <w:rPr>
          <w:rFonts w:ascii="Times New Roman" w:eastAsia="Calibri" w:hAnsi="Times New Roman" w:cs="Times New Roman"/>
          <w:sz w:val="24"/>
          <w:szCs w:val="24"/>
          <w:lang w:val="id-ID"/>
        </w:rPr>
        <w:t xml:space="preserve">setiap tahun realisasi produksi kain </w:t>
      </w:r>
      <w:r w:rsidRPr="008059FF">
        <w:rPr>
          <w:rFonts w:ascii="Times New Roman" w:eastAsia="Times New Roman" w:hAnsi="Times New Roman" w:cs="Times New Roman"/>
          <w:i/>
          <w:sz w:val="24"/>
          <w:szCs w:val="24"/>
          <w:lang w:val="id-ID"/>
        </w:rPr>
        <w:t>polyester</w:t>
      </w:r>
      <w:r w:rsidRPr="008059FF">
        <w:rPr>
          <w:rFonts w:ascii="Times New Roman" w:hAnsi="Times New Roman" w:cs="Times New Roman"/>
          <w:sz w:val="24"/>
          <w:szCs w:val="24"/>
          <w:lang w:val="id-ID"/>
        </w:rPr>
        <w:t xml:space="preserve"> tidak dapat mencapai target yang telah </w:t>
      </w:r>
      <w:r w:rsidRPr="008059FF">
        <w:rPr>
          <w:rFonts w:ascii="Times New Roman" w:hAnsi="Times New Roman" w:cs="Times New Roman"/>
          <w:sz w:val="24"/>
          <w:szCs w:val="24"/>
          <w:lang w:val="pt-BR"/>
        </w:rPr>
        <w:t>ditetapkan oleh perusahaan</w:t>
      </w:r>
      <w:r w:rsidRPr="008059FF">
        <w:rPr>
          <w:rFonts w:ascii="Times New Roman" w:hAnsi="Times New Roman" w:cs="Times New Roman"/>
          <w:sz w:val="24"/>
          <w:szCs w:val="24"/>
          <w:lang w:val="id-ID"/>
        </w:rPr>
        <w:t xml:space="preserve"> dan selalu mengalami penurunan. Pada tahun 2016 ke 2017 mengalami penurunan jumlah produksi dengan selisih 374.315 yd, dari </w:t>
      </w:r>
      <w:r w:rsidRPr="008059FF">
        <w:rPr>
          <w:rFonts w:ascii="Times New Roman" w:hAnsi="Times New Roman" w:cs="Times New Roman"/>
          <w:sz w:val="24"/>
          <w:szCs w:val="24"/>
        </w:rPr>
        <w:t>9.</w:t>
      </w:r>
      <w:r w:rsidRPr="008059FF">
        <w:rPr>
          <w:rFonts w:ascii="Times New Roman" w:hAnsi="Times New Roman" w:cs="Times New Roman"/>
          <w:sz w:val="24"/>
          <w:szCs w:val="24"/>
          <w:lang w:val="id-ID"/>
        </w:rPr>
        <w:t>1</w:t>
      </w:r>
      <w:r w:rsidRPr="008059FF">
        <w:rPr>
          <w:rFonts w:ascii="Times New Roman" w:hAnsi="Times New Roman" w:cs="Times New Roman"/>
          <w:sz w:val="24"/>
          <w:szCs w:val="24"/>
        </w:rPr>
        <w:t>21.015</w:t>
      </w:r>
      <w:r w:rsidRPr="008059FF">
        <w:rPr>
          <w:rFonts w:ascii="Times New Roman" w:hAnsi="Times New Roman" w:cs="Times New Roman"/>
          <w:sz w:val="24"/>
          <w:szCs w:val="24"/>
          <w:lang w:val="id-ID"/>
        </w:rPr>
        <w:t xml:space="preserve"> yd menjadi 8</w:t>
      </w:r>
      <w:r w:rsidRPr="008059FF">
        <w:rPr>
          <w:rFonts w:ascii="Times New Roman" w:hAnsi="Times New Roman" w:cs="Times New Roman"/>
          <w:sz w:val="24"/>
          <w:szCs w:val="24"/>
        </w:rPr>
        <w:t>.</w:t>
      </w:r>
      <w:r w:rsidRPr="008059FF">
        <w:rPr>
          <w:rFonts w:ascii="Times New Roman" w:hAnsi="Times New Roman" w:cs="Times New Roman"/>
          <w:sz w:val="24"/>
          <w:szCs w:val="24"/>
          <w:lang w:val="id-ID"/>
        </w:rPr>
        <w:t>7</w:t>
      </w:r>
      <w:r w:rsidRPr="008059FF">
        <w:rPr>
          <w:rFonts w:ascii="Times New Roman" w:hAnsi="Times New Roman" w:cs="Times New Roman"/>
          <w:sz w:val="24"/>
          <w:szCs w:val="24"/>
        </w:rPr>
        <w:t>46.700</w:t>
      </w:r>
      <w:r w:rsidRPr="008059FF">
        <w:rPr>
          <w:rFonts w:ascii="Times New Roman" w:hAnsi="Times New Roman" w:cs="Times New Roman"/>
          <w:sz w:val="24"/>
          <w:szCs w:val="24"/>
          <w:lang w:val="id-ID"/>
        </w:rPr>
        <w:t xml:space="preserve"> </w:t>
      </w:r>
      <w:r w:rsidRPr="008059FF">
        <w:rPr>
          <w:rFonts w:ascii="Times New Roman" w:eastAsia="Times New Roman" w:hAnsi="Times New Roman" w:cs="Times New Roman"/>
          <w:sz w:val="24"/>
          <w:szCs w:val="24"/>
          <w:lang w:val="id-ID"/>
        </w:rPr>
        <w:t xml:space="preserve">yd. </w:t>
      </w:r>
      <w:r w:rsidRPr="008059FF">
        <w:rPr>
          <w:rFonts w:ascii="Times New Roman" w:hAnsi="Times New Roman" w:cs="Times New Roman"/>
          <w:sz w:val="24"/>
          <w:szCs w:val="24"/>
          <w:lang w:val="id-ID"/>
        </w:rPr>
        <w:t>Pada tahun 2017 ke 2018 mengalami penurunan jumlah produksi dengan selisih 328.659 yd, dari 8</w:t>
      </w:r>
      <w:r w:rsidRPr="008059FF">
        <w:rPr>
          <w:rFonts w:ascii="Times New Roman" w:hAnsi="Times New Roman" w:cs="Times New Roman"/>
          <w:sz w:val="24"/>
          <w:szCs w:val="24"/>
        </w:rPr>
        <w:t>.</w:t>
      </w:r>
      <w:r w:rsidRPr="008059FF">
        <w:rPr>
          <w:rFonts w:ascii="Times New Roman" w:hAnsi="Times New Roman" w:cs="Times New Roman"/>
          <w:sz w:val="24"/>
          <w:szCs w:val="24"/>
          <w:lang w:val="id-ID"/>
        </w:rPr>
        <w:t>7</w:t>
      </w:r>
      <w:r w:rsidRPr="008059FF">
        <w:rPr>
          <w:rFonts w:ascii="Times New Roman" w:hAnsi="Times New Roman" w:cs="Times New Roman"/>
          <w:sz w:val="24"/>
          <w:szCs w:val="24"/>
        </w:rPr>
        <w:t>46.700</w:t>
      </w:r>
      <w:r w:rsidRPr="008059FF">
        <w:rPr>
          <w:rFonts w:ascii="Times New Roman" w:hAnsi="Times New Roman" w:cs="Times New Roman"/>
          <w:sz w:val="24"/>
          <w:szCs w:val="24"/>
          <w:lang w:val="id-ID"/>
        </w:rPr>
        <w:t xml:space="preserve"> yd menjadi 8</w:t>
      </w:r>
      <w:r w:rsidRPr="008059FF">
        <w:rPr>
          <w:rFonts w:ascii="Times New Roman" w:hAnsi="Times New Roman" w:cs="Times New Roman"/>
          <w:sz w:val="24"/>
          <w:szCs w:val="24"/>
        </w:rPr>
        <w:t>.</w:t>
      </w:r>
      <w:r w:rsidRPr="008059FF">
        <w:rPr>
          <w:rFonts w:ascii="Times New Roman" w:hAnsi="Times New Roman" w:cs="Times New Roman"/>
          <w:sz w:val="24"/>
          <w:szCs w:val="24"/>
          <w:lang w:val="id-ID"/>
        </w:rPr>
        <w:t>4</w:t>
      </w:r>
      <w:r w:rsidRPr="008059FF">
        <w:rPr>
          <w:rFonts w:ascii="Times New Roman" w:hAnsi="Times New Roman" w:cs="Times New Roman"/>
          <w:sz w:val="24"/>
          <w:szCs w:val="24"/>
        </w:rPr>
        <w:t>1</w:t>
      </w:r>
      <w:r w:rsidRPr="008059FF">
        <w:rPr>
          <w:rFonts w:ascii="Times New Roman" w:hAnsi="Times New Roman" w:cs="Times New Roman"/>
          <w:sz w:val="24"/>
          <w:szCs w:val="24"/>
          <w:lang w:val="id-ID"/>
        </w:rPr>
        <w:t>8</w:t>
      </w:r>
      <w:r w:rsidRPr="008059FF">
        <w:rPr>
          <w:rFonts w:ascii="Times New Roman" w:hAnsi="Times New Roman" w:cs="Times New Roman"/>
          <w:sz w:val="24"/>
          <w:szCs w:val="24"/>
        </w:rPr>
        <w:t>.041</w:t>
      </w:r>
      <w:r w:rsidRPr="008059FF">
        <w:rPr>
          <w:rFonts w:ascii="Times New Roman" w:hAnsi="Times New Roman" w:cs="Times New Roman"/>
          <w:sz w:val="24"/>
          <w:szCs w:val="24"/>
          <w:lang w:val="id-ID"/>
        </w:rPr>
        <w:t xml:space="preserve"> </w:t>
      </w:r>
      <w:r w:rsidRPr="008059FF">
        <w:rPr>
          <w:rFonts w:ascii="Times New Roman" w:eastAsia="Times New Roman" w:hAnsi="Times New Roman" w:cs="Times New Roman"/>
          <w:sz w:val="24"/>
          <w:szCs w:val="24"/>
          <w:lang w:val="id-ID"/>
        </w:rPr>
        <w:t>yd.</w:t>
      </w:r>
      <w:r w:rsidRPr="008059FF">
        <w:rPr>
          <w:rFonts w:ascii="Times New Roman" w:hAnsi="Times New Roman" w:cs="Times New Roman"/>
          <w:sz w:val="24"/>
          <w:szCs w:val="24"/>
          <w:lang w:val="id-ID"/>
        </w:rPr>
        <w:t xml:space="preserve"> </w:t>
      </w:r>
    </w:p>
    <w:p w14:paraId="01A27618" w14:textId="335EB488" w:rsidR="00D77B95" w:rsidRPr="008059FF" w:rsidRDefault="00D77B95" w:rsidP="00E61FEF">
      <w:pPr>
        <w:spacing w:after="0" w:line="240" w:lineRule="auto"/>
        <w:ind w:firstLine="720"/>
        <w:jc w:val="both"/>
        <w:rPr>
          <w:rFonts w:ascii="Times New Roman" w:eastAsia="Times New Roman" w:hAnsi="Times New Roman" w:cs="Times New Roman"/>
          <w:sz w:val="24"/>
          <w:szCs w:val="24"/>
          <w:lang w:val="id-ID"/>
        </w:rPr>
      </w:pPr>
      <w:r w:rsidRPr="008059FF">
        <w:rPr>
          <w:rFonts w:ascii="Times New Roman" w:hAnsi="Times New Roman" w:cs="Times New Roman"/>
          <w:sz w:val="24"/>
          <w:szCs w:val="24"/>
          <w:lang w:val="id-ID"/>
        </w:rPr>
        <w:t>Realisasi</w:t>
      </w:r>
      <w:r w:rsidRPr="008059FF">
        <w:rPr>
          <w:rFonts w:ascii="Times New Roman" w:eastAsia="Times New Roman" w:hAnsi="Times New Roman" w:cs="Times New Roman"/>
          <w:sz w:val="24"/>
          <w:szCs w:val="24"/>
          <w:lang w:val="id-ID"/>
        </w:rPr>
        <w:t xml:space="preserve"> produksi kain </w:t>
      </w:r>
      <w:r w:rsidRPr="008059FF">
        <w:rPr>
          <w:rFonts w:ascii="Times New Roman" w:eastAsia="Times New Roman" w:hAnsi="Times New Roman" w:cs="Times New Roman"/>
          <w:i/>
          <w:sz w:val="24"/>
          <w:szCs w:val="24"/>
          <w:lang w:val="id-ID"/>
        </w:rPr>
        <w:t>polyester</w:t>
      </w:r>
      <w:r w:rsidRPr="008059FF">
        <w:rPr>
          <w:rFonts w:ascii="Times New Roman" w:eastAsia="Times New Roman" w:hAnsi="Times New Roman" w:cs="Times New Roman"/>
          <w:sz w:val="24"/>
          <w:szCs w:val="24"/>
          <w:lang w:val="id-ID"/>
        </w:rPr>
        <w:t xml:space="preserve"> </w:t>
      </w:r>
      <w:r w:rsidRPr="008059FF">
        <w:rPr>
          <w:rFonts w:ascii="Times New Roman" w:hAnsi="Times New Roman" w:cs="Times New Roman"/>
          <w:sz w:val="24"/>
          <w:szCs w:val="24"/>
          <w:lang w:val="id-ID"/>
        </w:rPr>
        <w:t xml:space="preserve">setiap tahunnya </w:t>
      </w:r>
      <w:r w:rsidRPr="008059FF">
        <w:rPr>
          <w:rFonts w:ascii="Times New Roman" w:eastAsia="Times New Roman" w:hAnsi="Times New Roman" w:cs="Times New Roman"/>
          <w:sz w:val="24"/>
          <w:szCs w:val="24"/>
          <w:lang w:val="id-ID"/>
        </w:rPr>
        <w:t xml:space="preserve">tidak mencapai target produksi yang telah ditetapkan yaitu 10.000.000 yd. Hal ini disebabkan karena karyawan kurang memiliki rasa </w:t>
      </w:r>
      <w:r w:rsidRPr="008059FF">
        <w:rPr>
          <w:rFonts w:ascii="Times New Roman" w:eastAsia="Times New Roman" w:hAnsi="Times New Roman" w:cs="Times New Roman"/>
          <w:i/>
          <w:sz w:val="24"/>
          <w:szCs w:val="24"/>
          <w:lang w:val="id-ID"/>
        </w:rPr>
        <w:t>engaged</w:t>
      </w:r>
      <w:r w:rsidRPr="008059FF">
        <w:rPr>
          <w:rFonts w:ascii="Times New Roman" w:eastAsia="Times New Roman" w:hAnsi="Times New Roman" w:cs="Times New Roman"/>
          <w:sz w:val="24"/>
          <w:szCs w:val="24"/>
          <w:lang w:val="id-ID"/>
        </w:rPr>
        <w:t xml:space="preserve"> yang akhirnya berdampak terhadap kurangnya etos kerja yang baik dalam menjalankan tugas-tugas yang dikerjakannya, serta kurangnya disiplin kerja dalam mematuhi aturan yang ditetapkan oleh perusahaan. Jika penurunan produksi tidak segera diatasi maka perusahaan akan mengalami kerugian yang cukup besar, karena hasil yang didapat tidak sesuai dengan biaya yang dikeluarkan.</w:t>
      </w:r>
    </w:p>
    <w:p w14:paraId="5549198B" w14:textId="77777777" w:rsidR="00D77B95" w:rsidRPr="008059FF" w:rsidRDefault="00D77B95" w:rsidP="00E61FEF">
      <w:pPr>
        <w:spacing w:after="0" w:line="240" w:lineRule="auto"/>
        <w:jc w:val="both"/>
        <w:rPr>
          <w:rFonts w:ascii="Times New Roman" w:hAnsi="Times New Roman" w:cs="Times New Roman"/>
          <w:sz w:val="24"/>
          <w:szCs w:val="24"/>
        </w:rPr>
        <w:sectPr w:rsidR="00D77B95" w:rsidRPr="008059FF" w:rsidSect="00D77B95">
          <w:type w:val="continuous"/>
          <w:pgSz w:w="11906" w:h="16838" w:code="9"/>
          <w:pgMar w:top="1440" w:right="1440" w:bottom="1440" w:left="1440" w:header="720" w:footer="720" w:gutter="0"/>
          <w:cols w:num="2" w:space="720"/>
          <w:docGrid w:linePitch="360"/>
        </w:sectPr>
      </w:pPr>
    </w:p>
    <w:p w14:paraId="2E510F5A" w14:textId="77777777" w:rsidR="00D77B95" w:rsidRPr="008059FF" w:rsidRDefault="00D77B95" w:rsidP="00E61FEF">
      <w:pPr>
        <w:pStyle w:val="Caption"/>
        <w:spacing w:after="0"/>
        <w:rPr>
          <w:szCs w:val="24"/>
        </w:rPr>
      </w:pPr>
      <w:bookmarkStart w:id="2" w:name="_Toc512458777"/>
    </w:p>
    <w:p w14:paraId="355D57CB" w14:textId="1B28B722" w:rsidR="00D77B95" w:rsidRPr="008059FF" w:rsidRDefault="00D77B95" w:rsidP="00E61FEF">
      <w:pPr>
        <w:pStyle w:val="Caption"/>
        <w:spacing w:after="0"/>
        <w:rPr>
          <w:rFonts w:eastAsiaTheme="minorHAnsi"/>
          <w:b w:val="0"/>
          <w:szCs w:val="24"/>
        </w:rPr>
      </w:pPr>
      <w:r w:rsidRPr="008059FF">
        <w:rPr>
          <w:szCs w:val="24"/>
        </w:rPr>
        <w:t>TABEL 1</w:t>
      </w:r>
      <w:bookmarkEnd w:id="2"/>
      <w:r w:rsidR="00486B17" w:rsidRPr="008059FF">
        <w:rPr>
          <w:szCs w:val="24"/>
        </w:rPr>
        <w:t>.</w:t>
      </w:r>
    </w:p>
    <w:p w14:paraId="58FDD32C" w14:textId="77777777" w:rsidR="00D77B95" w:rsidRPr="008059FF" w:rsidRDefault="00D77B95" w:rsidP="00E61FEF">
      <w:pPr>
        <w:spacing w:after="0" w:line="240" w:lineRule="auto"/>
        <w:jc w:val="center"/>
        <w:rPr>
          <w:rFonts w:ascii="Times New Roman" w:hAnsi="Times New Roman" w:cs="Times New Roman"/>
          <w:b/>
          <w:sz w:val="24"/>
          <w:szCs w:val="24"/>
        </w:rPr>
      </w:pPr>
      <w:r w:rsidRPr="008059FF">
        <w:rPr>
          <w:rFonts w:ascii="Times New Roman" w:hAnsi="Times New Roman" w:cs="Times New Roman"/>
          <w:b/>
          <w:i/>
          <w:sz w:val="24"/>
          <w:szCs w:val="24"/>
        </w:rPr>
        <w:t>TURNOVER</w:t>
      </w:r>
      <w:r w:rsidRPr="008059FF">
        <w:rPr>
          <w:rFonts w:ascii="Times New Roman" w:hAnsi="Times New Roman" w:cs="Times New Roman"/>
          <w:b/>
          <w:sz w:val="24"/>
          <w:szCs w:val="24"/>
        </w:rPr>
        <w:t xml:space="preserve"> KARYAWAN </w:t>
      </w:r>
      <w:r w:rsidRPr="008059FF">
        <w:rPr>
          <w:rFonts w:ascii="Times New Roman" w:hAnsi="Times New Roman" w:cs="Times New Roman"/>
          <w:b/>
          <w:sz w:val="24"/>
          <w:szCs w:val="24"/>
          <w:lang w:val="id-ID"/>
        </w:rPr>
        <w:t xml:space="preserve">BAGIAN PRODUKSI </w:t>
      </w:r>
      <w:r w:rsidRPr="008059FF">
        <w:rPr>
          <w:rFonts w:ascii="Times New Roman" w:hAnsi="Times New Roman" w:cs="Times New Roman"/>
          <w:b/>
          <w:sz w:val="24"/>
          <w:szCs w:val="24"/>
        </w:rPr>
        <w:t xml:space="preserve">PT. POLA MANUNGGAL SEJATI </w:t>
      </w:r>
      <w:r w:rsidRPr="008059FF">
        <w:rPr>
          <w:rFonts w:ascii="Times New Roman" w:hAnsi="Times New Roman" w:cs="Times New Roman"/>
          <w:b/>
          <w:sz w:val="24"/>
          <w:szCs w:val="24"/>
          <w:lang w:val="id-ID"/>
        </w:rPr>
        <w:t xml:space="preserve">CIMAHI </w:t>
      </w:r>
      <w:r w:rsidRPr="008059FF">
        <w:rPr>
          <w:rFonts w:ascii="Times New Roman" w:hAnsi="Times New Roman" w:cs="Times New Roman"/>
          <w:b/>
          <w:sz w:val="24"/>
          <w:szCs w:val="24"/>
        </w:rPr>
        <w:t>TAHUN 2016-2018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623"/>
        <w:gridCol w:w="1445"/>
        <w:gridCol w:w="1405"/>
        <w:gridCol w:w="1467"/>
        <w:gridCol w:w="1309"/>
      </w:tblGrid>
      <w:tr w:rsidR="00D77B95" w:rsidRPr="008059FF" w14:paraId="541BFA79" w14:textId="77777777" w:rsidTr="00D77B95">
        <w:trPr>
          <w:jc w:val="center"/>
        </w:trPr>
        <w:tc>
          <w:tcPr>
            <w:tcW w:w="898" w:type="dxa"/>
            <w:tcBorders>
              <w:top w:val="single" w:sz="4" w:space="0" w:color="auto"/>
              <w:bottom w:val="single" w:sz="4" w:space="0" w:color="auto"/>
            </w:tcBorders>
          </w:tcPr>
          <w:p w14:paraId="1C9B2351" w14:textId="77777777" w:rsidR="00D77B95" w:rsidRPr="008059FF" w:rsidRDefault="00D77B95" w:rsidP="00E61FEF">
            <w:pPr>
              <w:jc w:val="center"/>
              <w:rPr>
                <w:rFonts w:ascii="Times New Roman" w:eastAsiaTheme="minorHAnsi" w:hAnsi="Times New Roman"/>
                <w:sz w:val="24"/>
                <w:szCs w:val="24"/>
              </w:rPr>
            </w:pPr>
            <w:proofErr w:type="spellStart"/>
            <w:r w:rsidRPr="008059FF">
              <w:rPr>
                <w:rFonts w:ascii="Times New Roman" w:eastAsiaTheme="minorHAnsi" w:hAnsi="Times New Roman"/>
                <w:b/>
                <w:sz w:val="24"/>
                <w:szCs w:val="24"/>
              </w:rPr>
              <w:t>Tahun</w:t>
            </w:r>
            <w:proofErr w:type="spellEnd"/>
          </w:p>
        </w:tc>
        <w:tc>
          <w:tcPr>
            <w:tcW w:w="1623" w:type="dxa"/>
            <w:tcBorders>
              <w:top w:val="single" w:sz="4" w:space="0" w:color="auto"/>
              <w:bottom w:val="single" w:sz="4" w:space="0" w:color="auto"/>
            </w:tcBorders>
          </w:tcPr>
          <w:p w14:paraId="06A69639" w14:textId="77777777" w:rsidR="00D77B95" w:rsidRPr="008059FF" w:rsidRDefault="00D77B95" w:rsidP="00E61FEF">
            <w:pPr>
              <w:jc w:val="center"/>
              <w:rPr>
                <w:rFonts w:ascii="Times New Roman" w:eastAsiaTheme="minorHAnsi" w:hAnsi="Times New Roman"/>
                <w:b/>
                <w:bCs/>
                <w:sz w:val="24"/>
                <w:szCs w:val="24"/>
                <w:lang w:val="id-ID"/>
              </w:rPr>
            </w:pPr>
            <w:r w:rsidRPr="008059FF">
              <w:rPr>
                <w:rFonts w:ascii="Times New Roman" w:eastAsiaTheme="minorHAnsi" w:hAnsi="Times New Roman"/>
                <w:b/>
                <w:bCs/>
                <w:sz w:val="24"/>
                <w:szCs w:val="24"/>
                <w:lang w:val="id-ID"/>
              </w:rPr>
              <w:t>Jumlah Awal Karyawan</w:t>
            </w:r>
          </w:p>
        </w:tc>
        <w:tc>
          <w:tcPr>
            <w:tcW w:w="1445" w:type="dxa"/>
            <w:tcBorders>
              <w:top w:val="single" w:sz="4" w:space="0" w:color="auto"/>
              <w:bottom w:val="single" w:sz="4" w:space="0" w:color="auto"/>
            </w:tcBorders>
          </w:tcPr>
          <w:p w14:paraId="3FDDBA3C" w14:textId="77777777" w:rsidR="00D77B95" w:rsidRPr="008059FF" w:rsidRDefault="00D77B95" w:rsidP="00E61FEF">
            <w:pPr>
              <w:jc w:val="center"/>
              <w:rPr>
                <w:rFonts w:ascii="Times New Roman" w:eastAsiaTheme="minorHAnsi" w:hAnsi="Times New Roman"/>
                <w:sz w:val="24"/>
                <w:szCs w:val="24"/>
              </w:rPr>
            </w:pPr>
            <w:proofErr w:type="spellStart"/>
            <w:r w:rsidRPr="008059FF">
              <w:rPr>
                <w:rFonts w:ascii="Times New Roman" w:eastAsiaTheme="minorHAnsi" w:hAnsi="Times New Roman"/>
                <w:b/>
                <w:sz w:val="24"/>
                <w:szCs w:val="24"/>
              </w:rPr>
              <w:t>Karyawan</w:t>
            </w:r>
            <w:proofErr w:type="spellEnd"/>
            <w:r w:rsidRPr="008059FF">
              <w:rPr>
                <w:rFonts w:ascii="Times New Roman" w:eastAsiaTheme="minorHAnsi" w:hAnsi="Times New Roman"/>
                <w:b/>
                <w:sz w:val="24"/>
                <w:szCs w:val="24"/>
              </w:rPr>
              <w:t xml:space="preserve"> </w:t>
            </w:r>
            <w:proofErr w:type="spellStart"/>
            <w:r w:rsidRPr="008059FF">
              <w:rPr>
                <w:rFonts w:ascii="Times New Roman" w:eastAsiaTheme="minorHAnsi" w:hAnsi="Times New Roman"/>
                <w:b/>
                <w:sz w:val="24"/>
                <w:szCs w:val="24"/>
              </w:rPr>
              <w:t>Masuk</w:t>
            </w:r>
            <w:proofErr w:type="spellEnd"/>
          </w:p>
        </w:tc>
        <w:tc>
          <w:tcPr>
            <w:tcW w:w="1405" w:type="dxa"/>
            <w:tcBorders>
              <w:top w:val="single" w:sz="4" w:space="0" w:color="auto"/>
              <w:bottom w:val="single" w:sz="4" w:space="0" w:color="auto"/>
            </w:tcBorders>
          </w:tcPr>
          <w:p w14:paraId="383E6C1C" w14:textId="77777777" w:rsidR="00D77B95" w:rsidRPr="008059FF" w:rsidRDefault="00D77B95" w:rsidP="00E61FEF">
            <w:pPr>
              <w:jc w:val="center"/>
              <w:rPr>
                <w:rFonts w:ascii="Times New Roman" w:eastAsiaTheme="minorHAnsi" w:hAnsi="Times New Roman"/>
                <w:sz w:val="24"/>
                <w:szCs w:val="24"/>
              </w:rPr>
            </w:pPr>
            <w:proofErr w:type="spellStart"/>
            <w:r w:rsidRPr="008059FF">
              <w:rPr>
                <w:rFonts w:ascii="Times New Roman" w:eastAsiaTheme="minorHAnsi" w:hAnsi="Times New Roman"/>
                <w:b/>
                <w:sz w:val="24"/>
                <w:szCs w:val="24"/>
              </w:rPr>
              <w:t>Karyawan</w:t>
            </w:r>
            <w:proofErr w:type="spellEnd"/>
            <w:r w:rsidRPr="008059FF">
              <w:rPr>
                <w:rFonts w:ascii="Times New Roman" w:eastAsiaTheme="minorHAnsi" w:hAnsi="Times New Roman"/>
                <w:b/>
                <w:sz w:val="24"/>
                <w:szCs w:val="24"/>
              </w:rPr>
              <w:t xml:space="preserve"> </w:t>
            </w:r>
            <w:proofErr w:type="spellStart"/>
            <w:r w:rsidRPr="008059FF">
              <w:rPr>
                <w:rFonts w:ascii="Times New Roman" w:eastAsiaTheme="minorHAnsi" w:hAnsi="Times New Roman"/>
                <w:b/>
                <w:sz w:val="24"/>
                <w:szCs w:val="24"/>
              </w:rPr>
              <w:t>Keluar</w:t>
            </w:r>
            <w:proofErr w:type="spellEnd"/>
          </w:p>
        </w:tc>
        <w:tc>
          <w:tcPr>
            <w:tcW w:w="1467" w:type="dxa"/>
            <w:tcBorders>
              <w:top w:val="single" w:sz="4" w:space="0" w:color="auto"/>
              <w:bottom w:val="single" w:sz="4" w:space="0" w:color="auto"/>
            </w:tcBorders>
          </w:tcPr>
          <w:p w14:paraId="4DC63F9E" w14:textId="77777777" w:rsidR="00D77B95" w:rsidRPr="008059FF" w:rsidRDefault="00D77B95" w:rsidP="00E61FEF">
            <w:pPr>
              <w:jc w:val="center"/>
              <w:rPr>
                <w:rFonts w:ascii="Times New Roman" w:eastAsiaTheme="minorHAnsi" w:hAnsi="Times New Roman"/>
                <w:sz w:val="24"/>
                <w:szCs w:val="24"/>
              </w:rPr>
            </w:pPr>
            <w:proofErr w:type="spellStart"/>
            <w:r w:rsidRPr="008059FF">
              <w:rPr>
                <w:rFonts w:ascii="Times New Roman" w:eastAsiaTheme="minorHAnsi" w:hAnsi="Times New Roman"/>
                <w:b/>
                <w:sz w:val="24"/>
                <w:szCs w:val="24"/>
              </w:rPr>
              <w:t>Jumlah</w:t>
            </w:r>
            <w:proofErr w:type="spellEnd"/>
            <w:r w:rsidRPr="008059FF">
              <w:rPr>
                <w:rFonts w:ascii="Times New Roman" w:eastAsiaTheme="minorHAnsi" w:hAnsi="Times New Roman"/>
                <w:b/>
                <w:sz w:val="24"/>
                <w:szCs w:val="24"/>
              </w:rPr>
              <w:t xml:space="preserve"> </w:t>
            </w:r>
            <w:proofErr w:type="spellStart"/>
            <w:r w:rsidRPr="008059FF">
              <w:rPr>
                <w:rFonts w:ascii="Times New Roman" w:eastAsiaTheme="minorHAnsi" w:hAnsi="Times New Roman"/>
                <w:b/>
                <w:sz w:val="24"/>
                <w:szCs w:val="24"/>
              </w:rPr>
              <w:t>Karyawan</w:t>
            </w:r>
            <w:proofErr w:type="spellEnd"/>
          </w:p>
        </w:tc>
        <w:tc>
          <w:tcPr>
            <w:tcW w:w="1309" w:type="dxa"/>
            <w:tcBorders>
              <w:top w:val="single" w:sz="4" w:space="0" w:color="auto"/>
              <w:bottom w:val="single" w:sz="4" w:space="0" w:color="auto"/>
            </w:tcBorders>
          </w:tcPr>
          <w:p w14:paraId="49837B3F" w14:textId="77777777" w:rsidR="00D77B95" w:rsidRPr="008059FF" w:rsidRDefault="00D77B95" w:rsidP="00E61FEF">
            <w:pPr>
              <w:jc w:val="center"/>
              <w:rPr>
                <w:rFonts w:ascii="Times New Roman" w:eastAsiaTheme="minorHAnsi" w:hAnsi="Times New Roman"/>
                <w:b/>
                <w:bCs/>
                <w:sz w:val="24"/>
                <w:szCs w:val="24"/>
                <w:lang w:val="id-ID"/>
              </w:rPr>
            </w:pPr>
            <w:r w:rsidRPr="008059FF">
              <w:rPr>
                <w:rFonts w:ascii="Times New Roman" w:eastAsiaTheme="minorHAnsi" w:hAnsi="Times New Roman"/>
                <w:b/>
                <w:bCs/>
                <w:sz w:val="24"/>
                <w:szCs w:val="24"/>
                <w:lang w:val="id-ID"/>
              </w:rPr>
              <w:t>Persentase</w:t>
            </w:r>
          </w:p>
        </w:tc>
      </w:tr>
      <w:tr w:rsidR="00D77B95" w:rsidRPr="008059FF" w14:paraId="7B5B4930" w14:textId="77777777" w:rsidTr="00D77B95">
        <w:trPr>
          <w:jc w:val="center"/>
        </w:trPr>
        <w:tc>
          <w:tcPr>
            <w:tcW w:w="898" w:type="dxa"/>
            <w:tcBorders>
              <w:top w:val="single" w:sz="4" w:space="0" w:color="auto"/>
            </w:tcBorders>
            <w:vAlign w:val="center"/>
          </w:tcPr>
          <w:p w14:paraId="5064E4F3"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2016</w:t>
            </w:r>
          </w:p>
        </w:tc>
        <w:tc>
          <w:tcPr>
            <w:tcW w:w="1623" w:type="dxa"/>
            <w:tcBorders>
              <w:top w:val="single" w:sz="4" w:space="0" w:color="auto"/>
            </w:tcBorders>
          </w:tcPr>
          <w:p w14:paraId="49B014D2"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426</w:t>
            </w:r>
          </w:p>
        </w:tc>
        <w:tc>
          <w:tcPr>
            <w:tcW w:w="1445" w:type="dxa"/>
            <w:tcBorders>
              <w:top w:val="single" w:sz="4" w:space="0" w:color="auto"/>
            </w:tcBorders>
            <w:vAlign w:val="center"/>
          </w:tcPr>
          <w:p w14:paraId="031B8E44"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4</w:t>
            </w:r>
            <w:r w:rsidRPr="008059FF">
              <w:rPr>
                <w:rFonts w:ascii="Times New Roman" w:eastAsiaTheme="minorHAnsi" w:hAnsi="Times New Roman"/>
                <w:sz w:val="24"/>
                <w:szCs w:val="24"/>
              </w:rPr>
              <w:t>6</w:t>
            </w:r>
          </w:p>
        </w:tc>
        <w:tc>
          <w:tcPr>
            <w:tcW w:w="1405" w:type="dxa"/>
            <w:tcBorders>
              <w:top w:val="single" w:sz="4" w:space="0" w:color="auto"/>
            </w:tcBorders>
            <w:vAlign w:val="center"/>
          </w:tcPr>
          <w:p w14:paraId="532D6F3D"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53</w:t>
            </w:r>
          </w:p>
        </w:tc>
        <w:tc>
          <w:tcPr>
            <w:tcW w:w="1467" w:type="dxa"/>
            <w:tcBorders>
              <w:top w:val="single" w:sz="4" w:space="0" w:color="auto"/>
            </w:tcBorders>
            <w:vAlign w:val="center"/>
          </w:tcPr>
          <w:p w14:paraId="11115B45"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430</w:t>
            </w:r>
          </w:p>
        </w:tc>
        <w:tc>
          <w:tcPr>
            <w:tcW w:w="1309" w:type="dxa"/>
            <w:tcBorders>
              <w:top w:val="single" w:sz="4" w:space="0" w:color="auto"/>
            </w:tcBorders>
          </w:tcPr>
          <w:p w14:paraId="61E723F5"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12,38%</w:t>
            </w:r>
          </w:p>
        </w:tc>
      </w:tr>
      <w:tr w:rsidR="00D77B95" w:rsidRPr="008059FF" w14:paraId="7553BA1B" w14:textId="77777777" w:rsidTr="00D77B95">
        <w:trPr>
          <w:jc w:val="center"/>
        </w:trPr>
        <w:tc>
          <w:tcPr>
            <w:tcW w:w="898" w:type="dxa"/>
            <w:vAlign w:val="center"/>
          </w:tcPr>
          <w:p w14:paraId="7813B8CF"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2017</w:t>
            </w:r>
          </w:p>
        </w:tc>
        <w:tc>
          <w:tcPr>
            <w:tcW w:w="1623" w:type="dxa"/>
          </w:tcPr>
          <w:p w14:paraId="27A5DF80"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430</w:t>
            </w:r>
          </w:p>
        </w:tc>
        <w:tc>
          <w:tcPr>
            <w:tcW w:w="1445" w:type="dxa"/>
            <w:vAlign w:val="center"/>
          </w:tcPr>
          <w:p w14:paraId="217C068C"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4</w:t>
            </w:r>
            <w:r w:rsidRPr="008059FF">
              <w:rPr>
                <w:rFonts w:ascii="Times New Roman" w:eastAsiaTheme="minorHAnsi" w:hAnsi="Times New Roman"/>
                <w:sz w:val="24"/>
                <w:szCs w:val="24"/>
              </w:rPr>
              <w:t>8</w:t>
            </w:r>
          </w:p>
        </w:tc>
        <w:tc>
          <w:tcPr>
            <w:tcW w:w="1405" w:type="dxa"/>
            <w:vAlign w:val="center"/>
          </w:tcPr>
          <w:p w14:paraId="2E13E28E"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6</w:t>
            </w:r>
            <w:r w:rsidRPr="008059FF">
              <w:rPr>
                <w:rFonts w:ascii="Times New Roman" w:eastAsiaTheme="minorHAnsi" w:hAnsi="Times New Roman"/>
                <w:sz w:val="24"/>
                <w:szCs w:val="24"/>
              </w:rPr>
              <w:t>5</w:t>
            </w:r>
          </w:p>
        </w:tc>
        <w:tc>
          <w:tcPr>
            <w:tcW w:w="1467" w:type="dxa"/>
            <w:vAlign w:val="center"/>
          </w:tcPr>
          <w:p w14:paraId="4BE7362E"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413</w:t>
            </w:r>
          </w:p>
        </w:tc>
        <w:tc>
          <w:tcPr>
            <w:tcW w:w="1309" w:type="dxa"/>
          </w:tcPr>
          <w:p w14:paraId="00165F54"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15,42%</w:t>
            </w:r>
          </w:p>
        </w:tc>
      </w:tr>
      <w:tr w:rsidR="00D77B95" w:rsidRPr="008059FF" w14:paraId="29243E7B" w14:textId="77777777" w:rsidTr="00D77B95">
        <w:trPr>
          <w:jc w:val="center"/>
        </w:trPr>
        <w:tc>
          <w:tcPr>
            <w:tcW w:w="898" w:type="dxa"/>
            <w:tcBorders>
              <w:bottom w:val="single" w:sz="4" w:space="0" w:color="auto"/>
            </w:tcBorders>
            <w:vAlign w:val="center"/>
          </w:tcPr>
          <w:p w14:paraId="28179E8A"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2018</w:t>
            </w:r>
          </w:p>
        </w:tc>
        <w:tc>
          <w:tcPr>
            <w:tcW w:w="1623" w:type="dxa"/>
            <w:tcBorders>
              <w:bottom w:val="single" w:sz="4" w:space="0" w:color="auto"/>
            </w:tcBorders>
          </w:tcPr>
          <w:p w14:paraId="2D29D7A5"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413</w:t>
            </w:r>
          </w:p>
        </w:tc>
        <w:tc>
          <w:tcPr>
            <w:tcW w:w="1445" w:type="dxa"/>
            <w:tcBorders>
              <w:bottom w:val="single" w:sz="4" w:space="0" w:color="auto"/>
            </w:tcBorders>
            <w:vAlign w:val="center"/>
          </w:tcPr>
          <w:p w14:paraId="3942A1AB"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51</w:t>
            </w:r>
          </w:p>
        </w:tc>
        <w:tc>
          <w:tcPr>
            <w:tcW w:w="1405" w:type="dxa"/>
            <w:tcBorders>
              <w:bottom w:val="single" w:sz="4" w:space="0" w:color="auto"/>
            </w:tcBorders>
            <w:vAlign w:val="center"/>
          </w:tcPr>
          <w:p w14:paraId="4C40F6F6"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lang w:val="id-ID"/>
              </w:rPr>
              <w:t>62</w:t>
            </w:r>
          </w:p>
        </w:tc>
        <w:tc>
          <w:tcPr>
            <w:tcW w:w="1467" w:type="dxa"/>
            <w:tcBorders>
              <w:bottom w:val="single" w:sz="4" w:space="0" w:color="auto"/>
            </w:tcBorders>
            <w:vAlign w:val="center"/>
          </w:tcPr>
          <w:p w14:paraId="734F0D09" w14:textId="77777777" w:rsidR="00D77B95" w:rsidRPr="008059FF" w:rsidRDefault="00D77B95" w:rsidP="00E61FEF">
            <w:pPr>
              <w:jc w:val="center"/>
              <w:rPr>
                <w:rFonts w:ascii="Times New Roman" w:eastAsiaTheme="minorHAnsi" w:hAnsi="Times New Roman"/>
                <w:sz w:val="24"/>
                <w:szCs w:val="24"/>
              </w:rPr>
            </w:pPr>
            <w:r w:rsidRPr="008059FF">
              <w:rPr>
                <w:rFonts w:ascii="Times New Roman" w:eastAsiaTheme="minorHAnsi" w:hAnsi="Times New Roman"/>
                <w:sz w:val="24"/>
                <w:szCs w:val="24"/>
              </w:rPr>
              <w:t>402</w:t>
            </w:r>
          </w:p>
        </w:tc>
        <w:tc>
          <w:tcPr>
            <w:tcW w:w="1309" w:type="dxa"/>
            <w:tcBorders>
              <w:bottom w:val="single" w:sz="4" w:space="0" w:color="auto"/>
            </w:tcBorders>
          </w:tcPr>
          <w:p w14:paraId="3AB41206" w14:textId="77777777" w:rsidR="00D77B95" w:rsidRPr="008059FF" w:rsidRDefault="00D77B95" w:rsidP="00E61FEF">
            <w:pPr>
              <w:jc w:val="center"/>
              <w:rPr>
                <w:rFonts w:ascii="Times New Roman" w:eastAsiaTheme="minorHAnsi" w:hAnsi="Times New Roman"/>
                <w:sz w:val="24"/>
                <w:szCs w:val="24"/>
                <w:lang w:val="id-ID"/>
              </w:rPr>
            </w:pPr>
            <w:r w:rsidRPr="008059FF">
              <w:rPr>
                <w:rFonts w:ascii="Times New Roman" w:eastAsiaTheme="minorHAnsi" w:hAnsi="Times New Roman"/>
                <w:sz w:val="24"/>
                <w:szCs w:val="24"/>
                <w:lang w:val="id-ID"/>
              </w:rPr>
              <w:t>15,21%</w:t>
            </w:r>
          </w:p>
        </w:tc>
      </w:tr>
    </w:tbl>
    <w:p w14:paraId="6E7DC767" w14:textId="6B786674" w:rsidR="00D77B95" w:rsidRPr="008059FF" w:rsidRDefault="00D77B95" w:rsidP="00E61FEF">
      <w:pPr>
        <w:spacing w:after="0" w:line="240" w:lineRule="auto"/>
        <w:rPr>
          <w:rFonts w:ascii="Times New Roman" w:hAnsi="Times New Roman" w:cs="Times New Roman"/>
          <w:sz w:val="24"/>
          <w:szCs w:val="24"/>
          <w:lang w:val="id-ID"/>
        </w:rPr>
      </w:pPr>
      <w:proofErr w:type="spellStart"/>
      <w:r w:rsidRPr="008059FF">
        <w:rPr>
          <w:rFonts w:ascii="Times New Roman" w:hAnsi="Times New Roman" w:cs="Times New Roman"/>
          <w:sz w:val="24"/>
          <w:szCs w:val="24"/>
        </w:rPr>
        <w:t>Sumber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Bagian</w:t>
      </w:r>
      <w:proofErr w:type="spellEnd"/>
      <w:r w:rsidRPr="008059FF">
        <w:rPr>
          <w:rFonts w:ascii="Times New Roman" w:hAnsi="Times New Roman" w:cs="Times New Roman"/>
          <w:sz w:val="24"/>
          <w:szCs w:val="24"/>
        </w:rPr>
        <w:t xml:space="preserve"> HRD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lang w:val="id-ID"/>
        </w:rPr>
        <w:t xml:space="preserve"> Cimahi</w:t>
      </w:r>
    </w:p>
    <w:p w14:paraId="04FF5CCA" w14:textId="5397738B" w:rsidR="00D77B95" w:rsidRPr="008059FF" w:rsidRDefault="00D77B95" w:rsidP="00E61FEF">
      <w:pPr>
        <w:spacing w:after="0" w:line="240" w:lineRule="auto"/>
        <w:rPr>
          <w:rFonts w:ascii="Times New Roman" w:hAnsi="Times New Roman" w:cs="Times New Roman"/>
          <w:sz w:val="24"/>
          <w:szCs w:val="24"/>
          <w:lang w:val="id-ID"/>
        </w:rPr>
      </w:pPr>
    </w:p>
    <w:p w14:paraId="7438843E" w14:textId="77777777" w:rsidR="00D77B95" w:rsidRPr="008059FF" w:rsidRDefault="00D77B95" w:rsidP="00E61FEF">
      <w:pPr>
        <w:spacing w:after="0" w:line="240" w:lineRule="auto"/>
        <w:rPr>
          <w:rFonts w:ascii="Times New Roman" w:hAnsi="Times New Roman" w:cs="Times New Roman"/>
          <w:sz w:val="24"/>
          <w:szCs w:val="24"/>
          <w:lang w:val="id-ID"/>
        </w:rPr>
      </w:pPr>
    </w:p>
    <w:p w14:paraId="55BBCA0D" w14:textId="040652D2" w:rsidR="00D77B95" w:rsidRPr="008059FF" w:rsidRDefault="00D77B95" w:rsidP="00E61FEF">
      <w:pPr>
        <w:spacing w:after="0" w:line="240" w:lineRule="auto"/>
        <w:jc w:val="center"/>
        <w:rPr>
          <w:rFonts w:ascii="Times New Roman" w:eastAsia="Calibri" w:hAnsi="Times New Roman" w:cs="Times New Roman"/>
          <w:bCs/>
          <w:smallCaps/>
          <w:sz w:val="24"/>
          <w:szCs w:val="24"/>
        </w:rPr>
      </w:pPr>
      <w:r w:rsidRPr="008059FF">
        <w:rPr>
          <w:rFonts w:ascii="Times New Roman" w:eastAsia="Times New Roman" w:hAnsi="Times New Roman" w:cs="Times New Roman"/>
          <w:b/>
          <w:bCs/>
          <w:smallCaps/>
          <w:sz w:val="24"/>
          <w:szCs w:val="24"/>
          <w:lang w:val="id-ID"/>
        </w:rPr>
        <w:lastRenderedPageBreak/>
        <w:t>TABEL 2</w:t>
      </w:r>
      <w:r w:rsidR="00486B17" w:rsidRPr="008059FF">
        <w:rPr>
          <w:rFonts w:ascii="Times New Roman" w:eastAsia="Times New Roman" w:hAnsi="Times New Roman" w:cs="Times New Roman"/>
          <w:b/>
          <w:bCs/>
          <w:smallCaps/>
          <w:sz w:val="24"/>
          <w:szCs w:val="24"/>
        </w:rPr>
        <w:t>.</w:t>
      </w:r>
    </w:p>
    <w:p w14:paraId="204340B2" w14:textId="77777777" w:rsidR="00D77B95" w:rsidRPr="008059FF" w:rsidRDefault="00D77B95" w:rsidP="00E61FEF">
      <w:pPr>
        <w:spacing w:after="0" w:line="240" w:lineRule="auto"/>
        <w:jc w:val="center"/>
        <w:rPr>
          <w:rFonts w:ascii="Times New Roman" w:eastAsia="Calibri" w:hAnsi="Times New Roman" w:cs="Times New Roman"/>
          <w:b/>
          <w:sz w:val="24"/>
          <w:szCs w:val="24"/>
          <w:lang w:val="id-ID"/>
        </w:rPr>
      </w:pPr>
      <w:r w:rsidRPr="008059FF">
        <w:rPr>
          <w:rFonts w:ascii="Times New Roman" w:eastAsia="Calibri" w:hAnsi="Times New Roman" w:cs="Times New Roman"/>
          <w:b/>
          <w:sz w:val="24"/>
          <w:szCs w:val="24"/>
          <w:lang w:val="id-ID"/>
        </w:rPr>
        <w:t>REKAPITULASI KETIDAKHADIRAN KARYAWAN BAGIAN PRODUKSI PT. POLA MANUNGGAL SEJATI CIMAHI TAHUN 2016-2018</w:t>
      </w:r>
    </w:p>
    <w:tbl>
      <w:tblPr>
        <w:tblW w:w="0" w:type="auto"/>
        <w:jc w:val="center"/>
        <w:tblLook w:val="04A0" w:firstRow="1" w:lastRow="0" w:firstColumn="1" w:lastColumn="0" w:noHBand="0" w:noVBand="1"/>
      </w:tblPr>
      <w:tblGrid>
        <w:gridCol w:w="1243"/>
        <w:gridCol w:w="1296"/>
        <w:gridCol w:w="923"/>
        <w:gridCol w:w="1296"/>
        <w:gridCol w:w="923"/>
        <w:gridCol w:w="1296"/>
        <w:gridCol w:w="923"/>
      </w:tblGrid>
      <w:tr w:rsidR="00D77B95" w:rsidRPr="008059FF" w14:paraId="384B0FAD" w14:textId="77777777" w:rsidTr="00D77B95">
        <w:trPr>
          <w:jc w:val="center"/>
        </w:trPr>
        <w:tc>
          <w:tcPr>
            <w:tcW w:w="1243" w:type="dxa"/>
            <w:vMerge w:val="restart"/>
            <w:tcBorders>
              <w:top w:val="single" w:sz="4" w:space="0" w:color="auto"/>
              <w:bottom w:val="single" w:sz="4" w:space="0" w:color="auto"/>
            </w:tcBorders>
            <w:vAlign w:val="center"/>
          </w:tcPr>
          <w:p w14:paraId="4F15BCB0"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Bulan</w:t>
            </w:r>
            <w:proofErr w:type="spellEnd"/>
          </w:p>
        </w:tc>
        <w:tc>
          <w:tcPr>
            <w:tcW w:w="2219" w:type="dxa"/>
            <w:gridSpan w:val="2"/>
            <w:tcBorders>
              <w:top w:val="single" w:sz="4" w:space="0" w:color="auto"/>
              <w:bottom w:val="single" w:sz="4" w:space="0" w:color="auto"/>
            </w:tcBorders>
            <w:vAlign w:val="center"/>
          </w:tcPr>
          <w:p w14:paraId="0FF4857B" w14:textId="77777777" w:rsidR="00D77B95" w:rsidRPr="008059FF" w:rsidRDefault="00D77B95" w:rsidP="00E61FEF">
            <w:pPr>
              <w:spacing w:after="0" w:line="240" w:lineRule="auto"/>
              <w:jc w:val="center"/>
              <w:rPr>
                <w:rFonts w:ascii="Times New Roman" w:eastAsia="Calibri" w:hAnsi="Times New Roman" w:cs="Times New Roman"/>
                <w:b/>
                <w:sz w:val="24"/>
                <w:szCs w:val="24"/>
              </w:rPr>
            </w:pPr>
            <w:r w:rsidRPr="008059FF">
              <w:rPr>
                <w:rFonts w:ascii="Times New Roman" w:eastAsia="Calibri" w:hAnsi="Times New Roman" w:cs="Times New Roman"/>
                <w:b/>
                <w:sz w:val="24"/>
                <w:szCs w:val="24"/>
              </w:rPr>
              <w:t>2016</w:t>
            </w:r>
          </w:p>
        </w:tc>
        <w:tc>
          <w:tcPr>
            <w:tcW w:w="2219" w:type="dxa"/>
            <w:gridSpan w:val="2"/>
            <w:tcBorders>
              <w:top w:val="single" w:sz="4" w:space="0" w:color="auto"/>
              <w:bottom w:val="single" w:sz="4" w:space="0" w:color="auto"/>
            </w:tcBorders>
            <w:vAlign w:val="center"/>
          </w:tcPr>
          <w:p w14:paraId="32B1757C" w14:textId="77777777" w:rsidR="00D77B95" w:rsidRPr="008059FF" w:rsidRDefault="00D77B95" w:rsidP="00E61FEF">
            <w:pPr>
              <w:spacing w:after="0" w:line="240" w:lineRule="auto"/>
              <w:jc w:val="center"/>
              <w:rPr>
                <w:rFonts w:ascii="Times New Roman" w:eastAsia="Calibri" w:hAnsi="Times New Roman" w:cs="Times New Roman"/>
                <w:b/>
                <w:sz w:val="24"/>
                <w:szCs w:val="24"/>
              </w:rPr>
            </w:pPr>
            <w:r w:rsidRPr="008059FF">
              <w:rPr>
                <w:rFonts w:ascii="Times New Roman" w:eastAsia="Calibri" w:hAnsi="Times New Roman" w:cs="Times New Roman"/>
                <w:b/>
                <w:sz w:val="24"/>
                <w:szCs w:val="24"/>
              </w:rPr>
              <w:t>2017</w:t>
            </w:r>
          </w:p>
        </w:tc>
        <w:tc>
          <w:tcPr>
            <w:tcW w:w="2219" w:type="dxa"/>
            <w:gridSpan w:val="2"/>
            <w:tcBorders>
              <w:top w:val="single" w:sz="4" w:space="0" w:color="auto"/>
              <w:bottom w:val="single" w:sz="4" w:space="0" w:color="auto"/>
            </w:tcBorders>
            <w:vAlign w:val="center"/>
          </w:tcPr>
          <w:p w14:paraId="5CF4D98E" w14:textId="77777777" w:rsidR="00D77B95" w:rsidRPr="008059FF" w:rsidRDefault="00D77B95" w:rsidP="00E61FEF">
            <w:pPr>
              <w:spacing w:after="0" w:line="240" w:lineRule="auto"/>
              <w:jc w:val="center"/>
              <w:rPr>
                <w:rFonts w:ascii="Times New Roman" w:eastAsia="Calibri" w:hAnsi="Times New Roman" w:cs="Times New Roman"/>
                <w:b/>
                <w:sz w:val="24"/>
                <w:szCs w:val="24"/>
              </w:rPr>
            </w:pPr>
            <w:r w:rsidRPr="008059FF">
              <w:rPr>
                <w:rFonts w:ascii="Times New Roman" w:eastAsia="Calibri" w:hAnsi="Times New Roman" w:cs="Times New Roman"/>
                <w:b/>
                <w:sz w:val="24"/>
                <w:szCs w:val="24"/>
              </w:rPr>
              <w:t>2018</w:t>
            </w:r>
          </w:p>
        </w:tc>
      </w:tr>
      <w:tr w:rsidR="00D77B95" w:rsidRPr="008059FF" w14:paraId="064B4476" w14:textId="77777777" w:rsidTr="00D77B95">
        <w:trPr>
          <w:jc w:val="center"/>
        </w:trPr>
        <w:tc>
          <w:tcPr>
            <w:tcW w:w="1243" w:type="dxa"/>
            <w:vMerge/>
            <w:tcBorders>
              <w:bottom w:val="single" w:sz="4" w:space="0" w:color="auto"/>
            </w:tcBorders>
            <w:vAlign w:val="center"/>
          </w:tcPr>
          <w:p w14:paraId="32A539B0"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
        </w:tc>
        <w:tc>
          <w:tcPr>
            <w:tcW w:w="1296" w:type="dxa"/>
            <w:tcBorders>
              <w:top w:val="single" w:sz="4" w:space="0" w:color="auto"/>
              <w:bottom w:val="single" w:sz="4" w:space="0" w:color="auto"/>
            </w:tcBorders>
            <w:vAlign w:val="center"/>
          </w:tcPr>
          <w:p w14:paraId="07A2E69D"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Jumlah</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Karyawan</w:t>
            </w:r>
            <w:proofErr w:type="spellEnd"/>
          </w:p>
        </w:tc>
        <w:tc>
          <w:tcPr>
            <w:tcW w:w="923" w:type="dxa"/>
            <w:tcBorders>
              <w:top w:val="single" w:sz="4" w:space="0" w:color="auto"/>
              <w:bottom w:val="single" w:sz="4" w:space="0" w:color="auto"/>
            </w:tcBorders>
            <w:vAlign w:val="center"/>
          </w:tcPr>
          <w:p w14:paraId="0F75C811"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Tidak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Masuk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Kerja</w:t>
            </w:r>
            <w:proofErr w:type="spellEnd"/>
          </w:p>
        </w:tc>
        <w:tc>
          <w:tcPr>
            <w:tcW w:w="1296" w:type="dxa"/>
            <w:tcBorders>
              <w:top w:val="single" w:sz="4" w:space="0" w:color="auto"/>
              <w:bottom w:val="single" w:sz="4" w:space="0" w:color="auto"/>
            </w:tcBorders>
            <w:vAlign w:val="center"/>
          </w:tcPr>
          <w:p w14:paraId="3488DC0A"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Jumlah</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Karyawan</w:t>
            </w:r>
            <w:proofErr w:type="spellEnd"/>
          </w:p>
        </w:tc>
        <w:tc>
          <w:tcPr>
            <w:tcW w:w="923" w:type="dxa"/>
            <w:tcBorders>
              <w:top w:val="single" w:sz="4" w:space="0" w:color="auto"/>
              <w:bottom w:val="single" w:sz="4" w:space="0" w:color="auto"/>
            </w:tcBorders>
            <w:vAlign w:val="center"/>
          </w:tcPr>
          <w:p w14:paraId="016E3764"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Tidak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Masuk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Kerja</w:t>
            </w:r>
            <w:proofErr w:type="spellEnd"/>
          </w:p>
        </w:tc>
        <w:tc>
          <w:tcPr>
            <w:tcW w:w="1296" w:type="dxa"/>
            <w:tcBorders>
              <w:top w:val="single" w:sz="4" w:space="0" w:color="auto"/>
              <w:bottom w:val="single" w:sz="4" w:space="0" w:color="auto"/>
            </w:tcBorders>
            <w:vAlign w:val="center"/>
          </w:tcPr>
          <w:p w14:paraId="7C4F9CF0"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Jumlah</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Karyawan</w:t>
            </w:r>
            <w:proofErr w:type="spellEnd"/>
          </w:p>
        </w:tc>
        <w:tc>
          <w:tcPr>
            <w:tcW w:w="923" w:type="dxa"/>
            <w:tcBorders>
              <w:top w:val="single" w:sz="4" w:space="0" w:color="auto"/>
              <w:bottom w:val="single" w:sz="4" w:space="0" w:color="auto"/>
            </w:tcBorders>
            <w:vAlign w:val="center"/>
          </w:tcPr>
          <w:p w14:paraId="1544AA70" w14:textId="77777777" w:rsidR="00D77B95" w:rsidRPr="008059FF" w:rsidRDefault="00D77B95" w:rsidP="00E61FEF">
            <w:pPr>
              <w:spacing w:after="0" w:line="240" w:lineRule="auto"/>
              <w:jc w:val="center"/>
              <w:rPr>
                <w:rFonts w:ascii="Times New Roman" w:eastAsia="Calibri" w:hAnsi="Times New Roman" w:cs="Times New Roman"/>
                <w:b/>
                <w:sz w:val="24"/>
                <w:szCs w:val="24"/>
              </w:rPr>
            </w:pPr>
            <w:proofErr w:type="spellStart"/>
            <w:r w:rsidRPr="008059FF">
              <w:rPr>
                <w:rFonts w:ascii="Times New Roman" w:eastAsia="Calibri" w:hAnsi="Times New Roman" w:cs="Times New Roman"/>
                <w:b/>
                <w:sz w:val="24"/>
                <w:szCs w:val="24"/>
              </w:rPr>
              <w:t>Tidak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Masuk</w:t>
            </w:r>
            <w:proofErr w:type="spellEnd"/>
            <w:r w:rsidRPr="008059FF">
              <w:rPr>
                <w:rFonts w:ascii="Times New Roman" w:eastAsia="Calibri" w:hAnsi="Times New Roman" w:cs="Times New Roman"/>
                <w:b/>
                <w:sz w:val="24"/>
                <w:szCs w:val="24"/>
              </w:rPr>
              <w:t xml:space="preserve"> </w:t>
            </w:r>
            <w:proofErr w:type="spellStart"/>
            <w:r w:rsidRPr="008059FF">
              <w:rPr>
                <w:rFonts w:ascii="Times New Roman" w:eastAsia="Calibri" w:hAnsi="Times New Roman" w:cs="Times New Roman"/>
                <w:b/>
                <w:sz w:val="24"/>
                <w:szCs w:val="24"/>
              </w:rPr>
              <w:t>Kerja</w:t>
            </w:r>
            <w:proofErr w:type="spellEnd"/>
          </w:p>
        </w:tc>
      </w:tr>
      <w:tr w:rsidR="00D77B95" w:rsidRPr="008059FF" w14:paraId="129EF002" w14:textId="77777777" w:rsidTr="00D77B95">
        <w:trPr>
          <w:jc w:val="center"/>
        </w:trPr>
        <w:tc>
          <w:tcPr>
            <w:tcW w:w="1243" w:type="dxa"/>
            <w:tcBorders>
              <w:top w:val="single" w:sz="4" w:space="0" w:color="auto"/>
            </w:tcBorders>
          </w:tcPr>
          <w:p w14:paraId="108E1812"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Januari</w:t>
            </w:r>
            <w:proofErr w:type="spellEnd"/>
          </w:p>
        </w:tc>
        <w:tc>
          <w:tcPr>
            <w:tcW w:w="1296" w:type="dxa"/>
            <w:tcBorders>
              <w:top w:val="single" w:sz="4" w:space="0" w:color="auto"/>
              <w:left w:val="nil"/>
              <w:bottom w:val="nil"/>
              <w:right w:val="nil"/>
            </w:tcBorders>
            <w:shd w:val="clear" w:color="auto" w:fill="auto"/>
            <w:vAlign w:val="center"/>
          </w:tcPr>
          <w:p w14:paraId="363E1CAB"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438</w:t>
            </w:r>
          </w:p>
        </w:tc>
        <w:tc>
          <w:tcPr>
            <w:tcW w:w="923" w:type="dxa"/>
            <w:tcBorders>
              <w:top w:val="single" w:sz="4" w:space="0" w:color="auto"/>
              <w:left w:val="nil"/>
              <w:bottom w:val="nil"/>
              <w:right w:val="nil"/>
            </w:tcBorders>
            <w:shd w:val="clear" w:color="auto" w:fill="auto"/>
            <w:vAlign w:val="center"/>
          </w:tcPr>
          <w:p w14:paraId="07DE937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39</w:t>
            </w:r>
          </w:p>
        </w:tc>
        <w:tc>
          <w:tcPr>
            <w:tcW w:w="1296" w:type="dxa"/>
            <w:tcBorders>
              <w:top w:val="single" w:sz="4" w:space="0" w:color="auto"/>
              <w:left w:val="nil"/>
              <w:bottom w:val="nil"/>
              <w:right w:val="nil"/>
            </w:tcBorders>
            <w:shd w:val="clear" w:color="auto" w:fill="auto"/>
            <w:vAlign w:val="center"/>
          </w:tcPr>
          <w:p w14:paraId="00CB9FF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433</w:t>
            </w:r>
          </w:p>
        </w:tc>
        <w:tc>
          <w:tcPr>
            <w:tcW w:w="923" w:type="dxa"/>
            <w:tcBorders>
              <w:top w:val="single" w:sz="4" w:space="0" w:color="auto"/>
              <w:left w:val="nil"/>
              <w:bottom w:val="nil"/>
              <w:right w:val="nil"/>
            </w:tcBorders>
            <w:shd w:val="clear" w:color="auto" w:fill="auto"/>
            <w:vAlign w:val="center"/>
          </w:tcPr>
          <w:p w14:paraId="1EC54E08"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c>
          <w:tcPr>
            <w:tcW w:w="1296" w:type="dxa"/>
            <w:tcBorders>
              <w:top w:val="single" w:sz="4" w:space="0" w:color="auto"/>
              <w:left w:val="nil"/>
              <w:bottom w:val="nil"/>
              <w:right w:val="nil"/>
            </w:tcBorders>
            <w:shd w:val="clear" w:color="auto" w:fill="auto"/>
            <w:vAlign w:val="center"/>
          </w:tcPr>
          <w:p w14:paraId="124F4753"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401</w:t>
            </w:r>
          </w:p>
        </w:tc>
        <w:tc>
          <w:tcPr>
            <w:tcW w:w="923" w:type="dxa"/>
            <w:tcBorders>
              <w:top w:val="single" w:sz="4" w:space="0" w:color="auto"/>
              <w:left w:val="nil"/>
              <w:bottom w:val="nil"/>
              <w:right w:val="nil"/>
            </w:tcBorders>
            <w:shd w:val="clear" w:color="auto" w:fill="auto"/>
            <w:vAlign w:val="center"/>
          </w:tcPr>
          <w:p w14:paraId="067005E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45</w:t>
            </w:r>
          </w:p>
        </w:tc>
      </w:tr>
      <w:tr w:rsidR="00D77B95" w:rsidRPr="008059FF" w14:paraId="05D15745" w14:textId="77777777" w:rsidTr="00D77B95">
        <w:trPr>
          <w:jc w:val="center"/>
        </w:trPr>
        <w:tc>
          <w:tcPr>
            <w:tcW w:w="1243" w:type="dxa"/>
          </w:tcPr>
          <w:p w14:paraId="766A3555"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Februari</w:t>
            </w:r>
            <w:proofErr w:type="spellEnd"/>
          </w:p>
        </w:tc>
        <w:tc>
          <w:tcPr>
            <w:tcW w:w="1296" w:type="dxa"/>
            <w:tcBorders>
              <w:top w:val="nil"/>
              <w:left w:val="nil"/>
              <w:bottom w:val="nil"/>
              <w:right w:val="nil"/>
            </w:tcBorders>
            <w:shd w:val="clear" w:color="auto" w:fill="auto"/>
            <w:vAlign w:val="center"/>
          </w:tcPr>
          <w:p w14:paraId="638CF3B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445</w:t>
            </w:r>
          </w:p>
        </w:tc>
        <w:tc>
          <w:tcPr>
            <w:tcW w:w="923" w:type="dxa"/>
            <w:tcBorders>
              <w:top w:val="nil"/>
              <w:left w:val="nil"/>
              <w:bottom w:val="nil"/>
              <w:right w:val="nil"/>
            </w:tcBorders>
            <w:shd w:val="clear" w:color="auto" w:fill="auto"/>
            <w:vAlign w:val="center"/>
          </w:tcPr>
          <w:p w14:paraId="316E1F53"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c>
          <w:tcPr>
            <w:tcW w:w="1296" w:type="dxa"/>
            <w:tcBorders>
              <w:top w:val="nil"/>
              <w:left w:val="nil"/>
              <w:bottom w:val="nil"/>
              <w:right w:val="nil"/>
            </w:tcBorders>
            <w:shd w:val="clear" w:color="auto" w:fill="auto"/>
            <w:vAlign w:val="center"/>
          </w:tcPr>
          <w:p w14:paraId="68B4924F"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435</w:t>
            </w:r>
          </w:p>
        </w:tc>
        <w:tc>
          <w:tcPr>
            <w:tcW w:w="923" w:type="dxa"/>
            <w:tcBorders>
              <w:top w:val="nil"/>
              <w:left w:val="nil"/>
              <w:bottom w:val="nil"/>
              <w:right w:val="nil"/>
            </w:tcBorders>
            <w:shd w:val="clear" w:color="auto" w:fill="auto"/>
            <w:vAlign w:val="center"/>
          </w:tcPr>
          <w:p w14:paraId="725DD4C3"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46</w:t>
            </w:r>
          </w:p>
        </w:tc>
        <w:tc>
          <w:tcPr>
            <w:tcW w:w="1296" w:type="dxa"/>
            <w:tcBorders>
              <w:top w:val="nil"/>
              <w:left w:val="nil"/>
              <w:bottom w:val="nil"/>
              <w:right w:val="nil"/>
            </w:tcBorders>
            <w:shd w:val="clear" w:color="auto" w:fill="auto"/>
            <w:vAlign w:val="center"/>
          </w:tcPr>
          <w:p w14:paraId="14B8248B"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412</w:t>
            </w:r>
          </w:p>
        </w:tc>
        <w:tc>
          <w:tcPr>
            <w:tcW w:w="923" w:type="dxa"/>
            <w:tcBorders>
              <w:top w:val="nil"/>
              <w:left w:val="nil"/>
              <w:bottom w:val="nil"/>
              <w:right w:val="nil"/>
            </w:tcBorders>
            <w:shd w:val="clear" w:color="auto" w:fill="auto"/>
            <w:vAlign w:val="center"/>
          </w:tcPr>
          <w:p w14:paraId="775EAAF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56</w:t>
            </w:r>
          </w:p>
        </w:tc>
      </w:tr>
      <w:tr w:rsidR="00D77B95" w:rsidRPr="008059FF" w14:paraId="1BA76A9F" w14:textId="77777777" w:rsidTr="00D77B95">
        <w:trPr>
          <w:jc w:val="center"/>
        </w:trPr>
        <w:tc>
          <w:tcPr>
            <w:tcW w:w="1243" w:type="dxa"/>
          </w:tcPr>
          <w:p w14:paraId="4B0D92A9"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Maret</w:t>
            </w:r>
            <w:proofErr w:type="spellEnd"/>
          </w:p>
        </w:tc>
        <w:tc>
          <w:tcPr>
            <w:tcW w:w="1296" w:type="dxa"/>
            <w:tcBorders>
              <w:top w:val="nil"/>
              <w:left w:val="nil"/>
              <w:bottom w:val="nil"/>
              <w:right w:val="nil"/>
            </w:tcBorders>
            <w:shd w:val="clear" w:color="auto" w:fill="auto"/>
            <w:vAlign w:val="center"/>
          </w:tcPr>
          <w:p w14:paraId="62C037C2"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440</w:t>
            </w:r>
          </w:p>
        </w:tc>
        <w:tc>
          <w:tcPr>
            <w:tcW w:w="923" w:type="dxa"/>
            <w:tcBorders>
              <w:top w:val="nil"/>
              <w:left w:val="nil"/>
              <w:bottom w:val="nil"/>
              <w:right w:val="nil"/>
            </w:tcBorders>
            <w:shd w:val="clear" w:color="auto" w:fill="auto"/>
            <w:vAlign w:val="center"/>
          </w:tcPr>
          <w:p w14:paraId="0327E991"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36</w:t>
            </w:r>
          </w:p>
        </w:tc>
        <w:tc>
          <w:tcPr>
            <w:tcW w:w="1296" w:type="dxa"/>
            <w:tcBorders>
              <w:top w:val="nil"/>
              <w:left w:val="nil"/>
              <w:bottom w:val="nil"/>
              <w:right w:val="nil"/>
            </w:tcBorders>
            <w:shd w:val="clear" w:color="auto" w:fill="auto"/>
            <w:vAlign w:val="center"/>
          </w:tcPr>
          <w:p w14:paraId="2D381C38"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437</w:t>
            </w:r>
          </w:p>
        </w:tc>
        <w:tc>
          <w:tcPr>
            <w:tcW w:w="923" w:type="dxa"/>
            <w:tcBorders>
              <w:top w:val="nil"/>
              <w:left w:val="nil"/>
              <w:bottom w:val="nil"/>
              <w:right w:val="nil"/>
            </w:tcBorders>
            <w:shd w:val="clear" w:color="auto" w:fill="auto"/>
            <w:vAlign w:val="center"/>
          </w:tcPr>
          <w:p w14:paraId="5C9F6131"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39</w:t>
            </w:r>
          </w:p>
        </w:tc>
        <w:tc>
          <w:tcPr>
            <w:tcW w:w="1296" w:type="dxa"/>
            <w:tcBorders>
              <w:top w:val="nil"/>
              <w:left w:val="nil"/>
              <w:bottom w:val="nil"/>
              <w:right w:val="nil"/>
            </w:tcBorders>
            <w:shd w:val="clear" w:color="auto" w:fill="auto"/>
            <w:vAlign w:val="center"/>
          </w:tcPr>
          <w:p w14:paraId="6960854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420</w:t>
            </w:r>
          </w:p>
        </w:tc>
        <w:tc>
          <w:tcPr>
            <w:tcW w:w="923" w:type="dxa"/>
            <w:tcBorders>
              <w:top w:val="nil"/>
              <w:left w:val="nil"/>
              <w:bottom w:val="nil"/>
              <w:right w:val="nil"/>
            </w:tcBorders>
            <w:shd w:val="clear" w:color="auto" w:fill="auto"/>
            <w:vAlign w:val="center"/>
          </w:tcPr>
          <w:p w14:paraId="36E57432"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r>
      <w:tr w:rsidR="00D77B95" w:rsidRPr="008059FF" w14:paraId="404A0F6A" w14:textId="77777777" w:rsidTr="00D77B95">
        <w:trPr>
          <w:jc w:val="center"/>
        </w:trPr>
        <w:tc>
          <w:tcPr>
            <w:tcW w:w="1243" w:type="dxa"/>
          </w:tcPr>
          <w:p w14:paraId="00B2220B" w14:textId="77777777" w:rsidR="00D77B95" w:rsidRPr="008059FF" w:rsidRDefault="00D77B95" w:rsidP="00E61FEF">
            <w:pPr>
              <w:spacing w:after="0" w:line="240" w:lineRule="auto"/>
              <w:jc w:val="center"/>
              <w:rPr>
                <w:rFonts w:ascii="Times New Roman" w:eastAsia="Calibri" w:hAnsi="Times New Roman" w:cs="Times New Roman"/>
                <w:sz w:val="24"/>
                <w:szCs w:val="24"/>
              </w:rPr>
            </w:pPr>
            <w:r w:rsidRPr="008059FF">
              <w:rPr>
                <w:rFonts w:ascii="Times New Roman" w:eastAsia="Calibri" w:hAnsi="Times New Roman" w:cs="Times New Roman"/>
                <w:sz w:val="24"/>
                <w:szCs w:val="24"/>
              </w:rPr>
              <w:t>April</w:t>
            </w:r>
          </w:p>
        </w:tc>
        <w:tc>
          <w:tcPr>
            <w:tcW w:w="1296" w:type="dxa"/>
            <w:tcBorders>
              <w:top w:val="nil"/>
              <w:left w:val="nil"/>
              <w:bottom w:val="nil"/>
              <w:right w:val="nil"/>
            </w:tcBorders>
            <w:shd w:val="clear" w:color="auto" w:fill="auto"/>
            <w:vAlign w:val="center"/>
          </w:tcPr>
          <w:p w14:paraId="4CD0B00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438</w:t>
            </w:r>
          </w:p>
        </w:tc>
        <w:tc>
          <w:tcPr>
            <w:tcW w:w="923" w:type="dxa"/>
            <w:tcBorders>
              <w:top w:val="nil"/>
              <w:left w:val="nil"/>
              <w:bottom w:val="nil"/>
              <w:right w:val="nil"/>
            </w:tcBorders>
            <w:shd w:val="clear" w:color="auto" w:fill="auto"/>
            <w:vAlign w:val="center"/>
          </w:tcPr>
          <w:p w14:paraId="7CFDC093"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40</w:t>
            </w:r>
          </w:p>
        </w:tc>
        <w:tc>
          <w:tcPr>
            <w:tcW w:w="1296" w:type="dxa"/>
            <w:tcBorders>
              <w:top w:val="nil"/>
              <w:left w:val="nil"/>
              <w:bottom w:val="nil"/>
              <w:right w:val="nil"/>
            </w:tcBorders>
            <w:shd w:val="clear" w:color="auto" w:fill="auto"/>
            <w:vAlign w:val="center"/>
          </w:tcPr>
          <w:p w14:paraId="2DD1D05F"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431</w:t>
            </w:r>
          </w:p>
        </w:tc>
        <w:tc>
          <w:tcPr>
            <w:tcW w:w="923" w:type="dxa"/>
            <w:tcBorders>
              <w:top w:val="nil"/>
              <w:left w:val="nil"/>
              <w:bottom w:val="nil"/>
              <w:right w:val="nil"/>
            </w:tcBorders>
            <w:shd w:val="clear" w:color="auto" w:fill="auto"/>
            <w:vAlign w:val="center"/>
          </w:tcPr>
          <w:p w14:paraId="6533A7D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w:t>
            </w:r>
          </w:p>
        </w:tc>
        <w:tc>
          <w:tcPr>
            <w:tcW w:w="1296" w:type="dxa"/>
            <w:tcBorders>
              <w:top w:val="nil"/>
              <w:left w:val="nil"/>
              <w:bottom w:val="nil"/>
              <w:right w:val="nil"/>
            </w:tcBorders>
            <w:shd w:val="clear" w:color="auto" w:fill="auto"/>
            <w:vAlign w:val="center"/>
          </w:tcPr>
          <w:p w14:paraId="09BB19C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414</w:t>
            </w:r>
          </w:p>
        </w:tc>
        <w:tc>
          <w:tcPr>
            <w:tcW w:w="923" w:type="dxa"/>
            <w:tcBorders>
              <w:top w:val="nil"/>
              <w:left w:val="nil"/>
              <w:bottom w:val="nil"/>
              <w:right w:val="nil"/>
            </w:tcBorders>
            <w:shd w:val="clear" w:color="auto" w:fill="auto"/>
            <w:vAlign w:val="center"/>
          </w:tcPr>
          <w:p w14:paraId="69D8E15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w:t>
            </w:r>
          </w:p>
        </w:tc>
      </w:tr>
      <w:tr w:rsidR="00D77B95" w:rsidRPr="008059FF" w14:paraId="1394CC85" w14:textId="77777777" w:rsidTr="00D77B95">
        <w:trPr>
          <w:jc w:val="center"/>
        </w:trPr>
        <w:tc>
          <w:tcPr>
            <w:tcW w:w="1243" w:type="dxa"/>
          </w:tcPr>
          <w:p w14:paraId="743E278D" w14:textId="77777777" w:rsidR="00D77B95" w:rsidRPr="008059FF" w:rsidRDefault="00D77B95" w:rsidP="00E61FEF">
            <w:pPr>
              <w:spacing w:after="0" w:line="240" w:lineRule="auto"/>
              <w:jc w:val="center"/>
              <w:rPr>
                <w:rFonts w:ascii="Times New Roman" w:eastAsia="Calibri" w:hAnsi="Times New Roman" w:cs="Times New Roman"/>
                <w:sz w:val="24"/>
                <w:szCs w:val="24"/>
              </w:rPr>
            </w:pPr>
            <w:r w:rsidRPr="008059FF">
              <w:rPr>
                <w:rFonts w:ascii="Times New Roman" w:eastAsia="Calibri" w:hAnsi="Times New Roman" w:cs="Times New Roman"/>
                <w:sz w:val="24"/>
                <w:szCs w:val="24"/>
              </w:rPr>
              <w:t>Mei</w:t>
            </w:r>
          </w:p>
        </w:tc>
        <w:tc>
          <w:tcPr>
            <w:tcW w:w="1296" w:type="dxa"/>
            <w:tcBorders>
              <w:top w:val="nil"/>
              <w:left w:val="nil"/>
              <w:bottom w:val="nil"/>
              <w:right w:val="nil"/>
            </w:tcBorders>
            <w:shd w:val="clear" w:color="auto" w:fill="auto"/>
            <w:vAlign w:val="center"/>
          </w:tcPr>
          <w:p w14:paraId="0F80487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434</w:t>
            </w:r>
          </w:p>
        </w:tc>
        <w:tc>
          <w:tcPr>
            <w:tcW w:w="923" w:type="dxa"/>
            <w:tcBorders>
              <w:top w:val="nil"/>
              <w:left w:val="nil"/>
              <w:bottom w:val="nil"/>
              <w:right w:val="nil"/>
            </w:tcBorders>
            <w:shd w:val="clear" w:color="auto" w:fill="auto"/>
            <w:vAlign w:val="center"/>
          </w:tcPr>
          <w:p w14:paraId="47686A4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37</w:t>
            </w:r>
          </w:p>
        </w:tc>
        <w:tc>
          <w:tcPr>
            <w:tcW w:w="1296" w:type="dxa"/>
            <w:tcBorders>
              <w:top w:val="nil"/>
              <w:left w:val="nil"/>
              <w:bottom w:val="nil"/>
              <w:right w:val="nil"/>
            </w:tcBorders>
            <w:shd w:val="clear" w:color="auto" w:fill="auto"/>
            <w:vAlign w:val="center"/>
          </w:tcPr>
          <w:p w14:paraId="0BC1DAFF"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438</w:t>
            </w:r>
          </w:p>
        </w:tc>
        <w:tc>
          <w:tcPr>
            <w:tcW w:w="923" w:type="dxa"/>
            <w:tcBorders>
              <w:top w:val="nil"/>
              <w:left w:val="nil"/>
              <w:bottom w:val="nil"/>
              <w:right w:val="nil"/>
            </w:tcBorders>
            <w:shd w:val="clear" w:color="auto" w:fill="auto"/>
            <w:vAlign w:val="center"/>
          </w:tcPr>
          <w:p w14:paraId="26FB1AC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39</w:t>
            </w:r>
          </w:p>
        </w:tc>
        <w:tc>
          <w:tcPr>
            <w:tcW w:w="1296" w:type="dxa"/>
            <w:tcBorders>
              <w:top w:val="nil"/>
              <w:left w:val="nil"/>
              <w:bottom w:val="nil"/>
              <w:right w:val="nil"/>
            </w:tcBorders>
            <w:shd w:val="clear" w:color="auto" w:fill="auto"/>
            <w:vAlign w:val="center"/>
          </w:tcPr>
          <w:p w14:paraId="0A3E988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426</w:t>
            </w:r>
          </w:p>
        </w:tc>
        <w:tc>
          <w:tcPr>
            <w:tcW w:w="923" w:type="dxa"/>
            <w:tcBorders>
              <w:top w:val="nil"/>
              <w:left w:val="nil"/>
              <w:bottom w:val="nil"/>
              <w:right w:val="nil"/>
            </w:tcBorders>
            <w:shd w:val="clear" w:color="auto" w:fill="auto"/>
            <w:vAlign w:val="center"/>
          </w:tcPr>
          <w:p w14:paraId="1E6E969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51</w:t>
            </w:r>
          </w:p>
        </w:tc>
      </w:tr>
      <w:tr w:rsidR="00D77B95" w:rsidRPr="008059FF" w14:paraId="13F66CBA" w14:textId="77777777" w:rsidTr="00D77B95">
        <w:trPr>
          <w:jc w:val="center"/>
        </w:trPr>
        <w:tc>
          <w:tcPr>
            <w:tcW w:w="1243" w:type="dxa"/>
          </w:tcPr>
          <w:p w14:paraId="4E76C8BB"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Juni</w:t>
            </w:r>
            <w:proofErr w:type="spellEnd"/>
          </w:p>
        </w:tc>
        <w:tc>
          <w:tcPr>
            <w:tcW w:w="1296" w:type="dxa"/>
            <w:tcBorders>
              <w:top w:val="nil"/>
              <w:left w:val="nil"/>
              <w:bottom w:val="nil"/>
              <w:right w:val="nil"/>
            </w:tcBorders>
            <w:shd w:val="clear" w:color="auto" w:fill="auto"/>
            <w:vAlign w:val="center"/>
          </w:tcPr>
          <w:p w14:paraId="3DFF938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439</w:t>
            </w:r>
          </w:p>
        </w:tc>
        <w:tc>
          <w:tcPr>
            <w:tcW w:w="923" w:type="dxa"/>
            <w:tcBorders>
              <w:top w:val="nil"/>
              <w:left w:val="nil"/>
              <w:bottom w:val="nil"/>
              <w:right w:val="nil"/>
            </w:tcBorders>
            <w:shd w:val="clear" w:color="auto" w:fill="auto"/>
            <w:vAlign w:val="center"/>
          </w:tcPr>
          <w:p w14:paraId="10CBD44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52</w:t>
            </w:r>
          </w:p>
        </w:tc>
        <w:tc>
          <w:tcPr>
            <w:tcW w:w="1296" w:type="dxa"/>
            <w:tcBorders>
              <w:top w:val="nil"/>
              <w:left w:val="nil"/>
              <w:bottom w:val="nil"/>
              <w:right w:val="nil"/>
            </w:tcBorders>
            <w:shd w:val="clear" w:color="auto" w:fill="auto"/>
            <w:vAlign w:val="center"/>
          </w:tcPr>
          <w:p w14:paraId="769C462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430</w:t>
            </w:r>
          </w:p>
        </w:tc>
        <w:tc>
          <w:tcPr>
            <w:tcW w:w="923" w:type="dxa"/>
            <w:tcBorders>
              <w:top w:val="nil"/>
              <w:left w:val="nil"/>
              <w:bottom w:val="nil"/>
              <w:right w:val="nil"/>
            </w:tcBorders>
            <w:shd w:val="clear" w:color="auto" w:fill="auto"/>
            <w:vAlign w:val="center"/>
          </w:tcPr>
          <w:p w14:paraId="643CC24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c>
          <w:tcPr>
            <w:tcW w:w="1296" w:type="dxa"/>
            <w:tcBorders>
              <w:top w:val="nil"/>
              <w:left w:val="nil"/>
              <w:bottom w:val="nil"/>
              <w:right w:val="nil"/>
            </w:tcBorders>
            <w:shd w:val="clear" w:color="auto" w:fill="auto"/>
            <w:vAlign w:val="center"/>
          </w:tcPr>
          <w:p w14:paraId="09F6E65B"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429</w:t>
            </w:r>
          </w:p>
        </w:tc>
        <w:tc>
          <w:tcPr>
            <w:tcW w:w="923" w:type="dxa"/>
            <w:tcBorders>
              <w:top w:val="nil"/>
              <w:left w:val="nil"/>
              <w:bottom w:val="nil"/>
              <w:right w:val="nil"/>
            </w:tcBorders>
            <w:shd w:val="clear" w:color="auto" w:fill="auto"/>
            <w:vAlign w:val="center"/>
          </w:tcPr>
          <w:p w14:paraId="5FEFF77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52</w:t>
            </w:r>
          </w:p>
        </w:tc>
      </w:tr>
      <w:tr w:rsidR="00D77B95" w:rsidRPr="008059FF" w14:paraId="683A5A7F" w14:textId="77777777" w:rsidTr="00D77B95">
        <w:trPr>
          <w:jc w:val="center"/>
        </w:trPr>
        <w:tc>
          <w:tcPr>
            <w:tcW w:w="1243" w:type="dxa"/>
          </w:tcPr>
          <w:p w14:paraId="6FB5C7C7"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Juli</w:t>
            </w:r>
            <w:proofErr w:type="spellEnd"/>
          </w:p>
        </w:tc>
        <w:tc>
          <w:tcPr>
            <w:tcW w:w="1296" w:type="dxa"/>
            <w:tcBorders>
              <w:top w:val="nil"/>
              <w:left w:val="nil"/>
              <w:bottom w:val="nil"/>
              <w:right w:val="nil"/>
            </w:tcBorders>
            <w:shd w:val="clear" w:color="auto" w:fill="auto"/>
            <w:vAlign w:val="center"/>
          </w:tcPr>
          <w:p w14:paraId="2BBDFD9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435</w:t>
            </w:r>
          </w:p>
        </w:tc>
        <w:tc>
          <w:tcPr>
            <w:tcW w:w="923" w:type="dxa"/>
            <w:tcBorders>
              <w:top w:val="nil"/>
              <w:left w:val="nil"/>
              <w:bottom w:val="nil"/>
              <w:right w:val="nil"/>
            </w:tcBorders>
            <w:shd w:val="clear" w:color="auto" w:fill="auto"/>
            <w:vAlign w:val="center"/>
          </w:tcPr>
          <w:p w14:paraId="32B5D9F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w:t>
            </w:r>
          </w:p>
        </w:tc>
        <w:tc>
          <w:tcPr>
            <w:tcW w:w="1296" w:type="dxa"/>
            <w:tcBorders>
              <w:top w:val="nil"/>
              <w:left w:val="nil"/>
              <w:bottom w:val="nil"/>
              <w:right w:val="nil"/>
            </w:tcBorders>
            <w:shd w:val="clear" w:color="auto" w:fill="auto"/>
            <w:vAlign w:val="center"/>
          </w:tcPr>
          <w:p w14:paraId="0578230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432</w:t>
            </w:r>
          </w:p>
        </w:tc>
        <w:tc>
          <w:tcPr>
            <w:tcW w:w="923" w:type="dxa"/>
            <w:tcBorders>
              <w:top w:val="nil"/>
              <w:left w:val="nil"/>
              <w:bottom w:val="nil"/>
              <w:right w:val="nil"/>
            </w:tcBorders>
            <w:shd w:val="clear" w:color="auto" w:fill="auto"/>
            <w:vAlign w:val="center"/>
          </w:tcPr>
          <w:p w14:paraId="6CE4FA97"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w:t>
            </w:r>
          </w:p>
        </w:tc>
        <w:tc>
          <w:tcPr>
            <w:tcW w:w="1296" w:type="dxa"/>
            <w:tcBorders>
              <w:top w:val="nil"/>
              <w:left w:val="nil"/>
              <w:bottom w:val="nil"/>
              <w:right w:val="nil"/>
            </w:tcBorders>
            <w:shd w:val="clear" w:color="auto" w:fill="auto"/>
            <w:vAlign w:val="center"/>
          </w:tcPr>
          <w:p w14:paraId="276E696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434</w:t>
            </w:r>
          </w:p>
        </w:tc>
        <w:tc>
          <w:tcPr>
            <w:tcW w:w="923" w:type="dxa"/>
            <w:tcBorders>
              <w:top w:val="nil"/>
              <w:left w:val="nil"/>
              <w:bottom w:val="nil"/>
              <w:right w:val="nil"/>
            </w:tcBorders>
            <w:shd w:val="clear" w:color="auto" w:fill="auto"/>
            <w:vAlign w:val="center"/>
          </w:tcPr>
          <w:p w14:paraId="51CE08F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48</w:t>
            </w:r>
          </w:p>
        </w:tc>
      </w:tr>
      <w:tr w:rsidR="00D77B95" w:rsidRPr="008059FF" w14:paraId="70E77825" w14:textId="77777777" w:rsidTr="00D77B95">
        <w:trPr>
          <w:jc w:val="center"/>
        </w:trPr>
        <w:tc>
          <w:tcPr>
            <w:tcW w:w="1243" w:type="dxa"/>
          </w:tcPr>
          <w:p w14:paraId="21AE9C85"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Agustus</w:t>
            </w:r>
            <w:proofErr w:type="spellEnd"/>
          </w:p>
        </w:tc>
        <w:tc>
          <w:tcPr>
            <w:tcW w:w="1296" w:type="dxa"/>
            <w:tcBorders>
              <w:top w:val="nil"/>
              <w:left w:val="nil"/>
              <w:bottom w:val="nil"/>
              <w:right w:val="nil"/>
            </w:tcBorders>
            <w:shd w:val="clear" w:color="auto" w:fill="auto"/>
            <w:vAlign w:val="center"/>
          </w:tcPr>
          <w:p w14:paraId="42B760C0"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442</w:t>
            </w:r>
          </w:p>
        </w:tc>
        <w:tc>
          <w:tcPr>
            <w:tcW w:w="923" w:type="dxa"/>
            <w:tcBorders>
              <w:top w:val="nil"/>
              <w:left w:val="nil"/>
              <w:bottom w:val="nil"/>
              <w:right w:val="nil"/>
            </w:tcBorders>
            <w:shd w:val="clear" w:color="auto" w:fill="auto"/>
            <w:vAlign w:val="center"/>
          </w:tcPr>
          <w:p w14:paraId="100775B4"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c>
          <w:tcPr>
            <w:tcW w:w="1296" w:type="dxa"/>
            <w:tcBorders>
              <w:top w:val="nil"/>
              <w:left w:val="nil"/>
              <w:bottom w:val="nil"/>
              <w:right w:val="nil"/>
            </w:tcBorders>
            <w:shd w:val="clear" w:color="auto" w:fill="auto"/>
            <w:vAlign w:val="center"/>
          </w:tcPr>
          <w:p w14:paraId="093B269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429</w:t>
            </w:r>
          </w:p>
        </w:tc>
        <w:tc>
          <w:tcPr>
            <w:tcW w:w="923" w:type="dxa"/>
            <w:tcBorders>
              <w:top w:val="nil"/>
              <w:left w:val="nil"/>
              <w:bottom w:val="nil"/>
              <w:right w:val="nil"/>
            </w:tcBorders>
            <w:shd w:val="clear" w:color="auto" w:fill="auto"/>
            <w:vAlign w:val="center"/>
          </w:tcPr>
          <w:p w14:paraId="3D449BDE"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57</w:t>
            </w:r>
          </w:p>
        </w:tc>
        <w:tc>
          <w:tcPr>
            <w:tcW w:w="1296" w:type="dxa"/>
            <w:tcBorders>
              <w:top w:val="nil"/>
              <w:left w:val="nil"/>
              <w:bottom w:val="nil"/>
              <w:right w:val="nil"/>
            </w:tcBorders>
            <w:shd w:val="clear" w:color="auto" w:fill="auto"/>
            <w:vAlign w:val="center"/>
          </w:tcPr>
          <w:p w14:paraId="0C1C56C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432</w:t>
            </w:r>
          </w:p>
        </w:tc>
        <w:tc>
          <w:tcPr>
            <w:tcW w:w="923" w:type="dxa"/>
            <w:tcBorders>
              <w:top w:val="nil"/>
              <w:left w:val="nil"/>
              <w:bottom w:val="nil"/>
              <w:right w:val="nil"/>
            </w:tcBorders>
            <w:shd w:val="clear" w:color="auto" w:fill="auto"/>
            <w:vAlign w:val="center"/>
          </w:tcPr>
          <w:p w14:paraId="363A2D4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46</w:t>
            </w:r>
          </w:p>
        </w:tc>
      </w:tr>
      <w:tr w:rsidR="00D77B95" w:rsidRPr="008059FF" w14:paraId="0B2C4420" w14:textId="77777777" w:rsidTr="00D77B95">
        <w:trPr>
          <w:jc w:val="center"/>
        </w:trPr>
        <w:tc>
          <w:tcPr>
            <w:tcW w:w="1243" w:type="dxa"/>
          </w:tcPr>
          <w:p w14:paraId="7AF9199A" w14:textId="77777777" w:rsidR="00D77B95" w:rsidRPr="008059FF" w:rsidRDefault="00D77B95" w:rsidP="00E61FEF">
            <w:pPr>
              <w:spacing w:after="0" w:line="240" w:lineRule="auto"/>
              <w:jc w:val="center"/>
              <w:rPr>
                <w:rFonts w:ascii="Times New Roman" w:eastAsia="Calibri" w:hAnsi="Times New Roman" w:cs="Times New Roman"/>
                <w:sz w:val="24"/>
                <w:szCs w:val="24"/>
              </w:rPr>
            </w:pPr>
            <w:r w:rsidRPr="008059FF">
              <w:rPr>
                <w:rFonts w:ascii="Times New Roman" w:eastAsia="Calibri" w:hAnsi="Times New Roman" w:cs="Times New Roman"/>
                <w:sz w:val="24"/>
                <w:szCs w:val="24"/>
              </w:rPr>
              <w:t>September</w:t>
            </w:r>
          </w:p>
        </w:tc>
        <w:tc>
          <w:tcPr>
            <w:tcW w:w="1296" w:type="dxa"/>
            <w:tcBorders>
              <w:top w:val="nil"/>
              <w:left w:val="nil"/>
              <w:bottom w:val="nil"/>
              <w:right w:val="nil"/>
            </w:tcBorders>
            <w:shd w:val="clear" w:color="auto" w:fill="auto"/>
            <w:vAlign w:val="center"/>
          </w:tcPr>
          <w:p w14:paraId="4158140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438</w:t>
            </w:r>
          </w:p>
        </w:tc>
        <w:tc>
          <w:tcPr>
            <w:tcW w:w="923" w:type="dxa"/>
            <w:tcBorders>
              <w:top w:val="nil"/>
              <w:left w:val="nil"/>
              <w:bottom w:val="nil"/>
              <w:right w:val="nil"/>
            </w:tcBorders>
            <w:shd w:val="clear" w:color="auto" w:fill="auto"/>
            <w:vAlign w:val="center"/>
          </w:tcPr>
          <w:p w14:paraId="6B04CD0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45</w:t>
            </w:r>
          </w:p>
        </w:tc>
        <w:tc>
          <w:tcPr>
            <w:tcW w:w="1296" w:type="dxa"/>
            <w:tcBorders>
              <w:top w:val="nil"/>
              <w:left w:val="nil"/>
              <w:bottom w:val="nil"/>
              <w:right w:val="nil"/>
            </w:tcBorders>
            <w:shd w:val="clear" w:color="auto" w:fill="auto"/>
            <w:vAlign w:val="center"/>
          </w:tcPr>
          <w:p w14:paraId="323A246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434</w:t>
            </w:r>
          </w:p>
        </w:tc>
        <w:tc>
          <w:tcPr>
            <w:tcW w:w="923" w:type="dxa"/>
            <w:tcBorders>
              <w:top w:val="nil"/>
              <w:left w:val="nil"/>
              <w:bottom w:val="nil"/>
              <w:right w:val="nil"/>
            </w:tcBorders>
            <w:shd w:val="clear" w:color="auto" w:fill="auto"/>
            <w:vAlign w:val="center"/>
          </w:tcPr>
          <w:p w14:paraId="7B93CA0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48</w:t>
            </w:r>
          </w:p>
        </w:tc>
        <w:tc>
          <w:tcPr>
            <w:tcW w:w="1296" w:type="dxa"/>
            <w:tcBorders>
              <w:top w:val="nil"/>
              <w:left w:val="nil"/>
              <w:bottom w:val="nil"/>
              <w:right w:val="nil"/>
            </w:tcBorders>
            <w:shd w:val="clear" w:color="auto" w:fill="auto"/>
            <w:vAlign w:val="center"/>
          </w:tcPr>
          <w:p w14:paraId="6FBB42D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426</w:t>
            </w:r>
          </w:p>
        </w:tc>
        <w:tc>
          <w:tcPr>
            <w:tcW w:w="923" w:type="dxa"/>
            <w:tcBorders>
              <w:top w:val="nil"/>
              <w:left w:val="nil"/>
              <w:bottom w:val="nil"/>
              <w:right w:val="nil"/>
            </w:tcBorders>
            <w:shd w:val="clear" w:color="auto" w:fill="auto"/>
            <w:vAlign w:val="center"/>
          </w:tcPr>
          <w:p w14:paraId="7E011915"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w:t>
            </w:r>
          </w:p>
        </w:tc>
      </w:tr>
      <w:tr w:rsidR="00D77B95" w:rsidRPr="008059FF" w14:paraId="1F534473" w14:textId="77777777" w:rsidTr="00D77B95">
        <w:trPr>
          <w:jc w:val="center"/>
        </w:trPr>
        <w:tc>
          <w:tcPr>
            <w:tcW w:w="1243" w:type="dxa"/>
          </w:tcPr>
          <w:p w14:paraId="3C3E3F17"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Oktober</w:t>
            </w:r>
            <w:proofErr w:type="spellEnd"/>
          </w:p>
        </w:tc>
        <w:tc>
          <w:tcPr>
            <w:tcW w:w="1296" w:type="dxa"/>
            <w:tcBorders>
              <w:top w:val="nil"/>
              <w:left w:val="nil"/>
              <w:bottom w:val="nil"/>
              <w:right w:val="nil"/>
            </w:tcBorders>
            <w:shd w:val="clear" w:color="auto" w:fill="auto"/>
            <w:vAlign w:val="center"/>
          </w:tcPr>
          <w:p w14:paraId="3B07296D"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441</w:t>
            </w:r>
          </w:p>
        </w:tc>
        <w:tc>
          <w:tcPr>
            <w:tcW w:w="923" w:type="dxa"/>
            <w:tcBorders>
              <w:top w:val="nil"/>
              <w:left w:val="nil"/>
              <w:bottom w:val="nil"/>
              <w:right w:val="nil"/>
            </w:tcBorders>
            <w:shd w:val="clear" w:color="auto" w:fill="auto"/>
            <w:vAlign w:val="center"/>
          </w:tcPr>
          <w:p w14:paraId="1CCD0CCC"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46</w:t>
            </w:r>
          </w:p>
        </w:tc>
        <w:tc>
          <w:tcPr>
            <w:tcW w:w="1296" w:type="dxa"/>
            <w:tcBorders>
              <w:top w:val="nil"/>
              <w:left w:val="nil"/>
              <w:bottom w:val="nil"/>
              <w:right w:val="nil"/>
            </w:tcBorders>
            <w:shd w:val="clear" w:color="auto" w:fill="auto"/>
            <w:vAlign w:val="center"/>
          </w:tcPr>
          <w:p w14:paraId="0170AB8E"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422</w:t>
            </w:r>
          </w:p>
        </w:tc>
        <w:tc>
          <w:tcPr>
            <w:tcW w:w="923" w:type="dxa"/>
            <w:tcBorders>
              <w:top w:val="nil"/>
              <w:left w:val="nil"/>
              <w:bottom w:val="nil"/>
              <w:right w:val="nil"/>
            </w:tcBorders>
            <w:shd w:val="clear" w:color="auto" w:fill="auto"/>
            <w:vAlign w:val="center"/>
          </w:tcPr>
          <w:p w14:paraId="5A7217F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49</w:t>
            </w:r>
          </w:p>
        </w:tc>
        <w:tc>
          <w:tcPr>
            <w:tcW w:w="1296" w:type="dxa"/>
            <w:tcBorders>
              <w:top w:val="nil"/>
              <w:left w:val="nil"/>
              <w:bottom w:val="nil"/>
              <w:right w:val="nil"/>
            </w:tcBorders>
            <w:shd w:val="clear" w:color="auto" w:fill="auto"/>
            <w:vAlign w:val="center"/>
          </w:tcPr>
          <w:p w14:paraId="660E2D1B"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418</w:t>
            </w:r>
          </w:p>
        </w:tc>
        <w:tc>
          <w:tcPr>
            <w:tcW w:w="923" w:type="dxa"/>
            <w:tcBorders>
              <w:top w:val="nil"/>
              <w:left w:val="nil"/>
              <w:bottom w:val="nil"/>
              <w:right w:val="nil"/>
            </w:tcBorders>
            <w:shd w:val="clear" w:color="auto" w:fill="auto"/>
            <w:vAlign w:val="center"/>
          </w:tcPr>
          <w:p w14:paraId="48E549F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38</w:t>
            </w:r>
          </w:p>
        </w:tc>
      </w:tr>
      <w:tr w:rsidR="00D77B95" w:rsidRPr="008059FF" w14:paraId="625A6265" w14:textId="77777777" w:rsidTr="00D77B95">
        <w:trPr>
          <w:jc w:val="center"/>
        </w:trPr>
        <w:tc>
          <w:tcPr>
            <w:tcW w:w="1243" w:type="dxa"/>
          </w:tcPr>
          <w:p w14:paraId="5875C0B3" w14:textId="77777777" w:rsidR="00D77B95" w:rsidRPr="008059FF" w:rsidRDefault="00D77B95" w:rsidP="00E61FEF">
            <w:pPr>
              <w:spacing w:after="0" w:line="240" w:lineRule="auto"/>
              <w:jc w:val="center"/>
              <w:rPr>
                <w:rFonts w:ascii="Times New Roman" w:eastAsia="Calibri" w:hAnsi="Times New Roman" w:cs="Times New Roman"/>
                <w:sz w:val="24"/>
                <w:szCs w:val="24"/>
              </w:rPr>
            </w:pPr>
            <w:r w:rsidRPr="008059FF">
              <w:rPr>
                <w:rFonts w:ascii="Times New Roman" w:eastAsia="Calibri" w:hAnsi="Times New Roman" w:cs="Times New Roman"/>
                <w:sz w:val="24"/>
                <w:szCs w:val="24"/>
              </w:rPr>
              <w:t>November</w:t>
            </w:r>
          </w:p>
        </w:tc>
        <w:tc>
          <w:tcPr>
            <w:tcW w:w="1296" w:type="dxa"/>
            <w:tcBorders>
              <w:top w:val="nil"/>
              <w:left w:val="nil"/>
              <w:right w:val="nil"/>
            </w:tcBorders>
            <w:shd w:val="clear" w:color="auto" w:fill="auto"/>
            <w:vAlign w:val="center"/>
          </w:tcPr>
          <w:p w14:paraId="386E737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437</w:t>
            </w:r>
          </w:p>
        </w:tc>
        <w:tc>
          <w:tcPr>
            <w:tcW w:w="923" w:type="dxa"/>
            <w:tcBorders>
              <w:top w:val="nil"/>
              <w:left w:val="nil"/>
              <w:right w:val="nil"/>
            </w:tcBorders>
            <w:shd w:val="clear" w:color="auto" w:fill="auto"/>
            <w:vAlign w:val="center"/>
          </w:tcPr>
          <w:p w14:paraId="005046F2"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w:t>
            </w:r>
          </w:p>
        </w:tc>
        <w:tc>
          <w:tcPr>
            <w:tcW w:w="1296" w:type="dxa"/>
            <w:tcBorders>
              <w:top w:val="nil"/>
              <w:left w:val="nil"/>
              <w:right w:val="nil"/>
            </w:tcBorders>
            <w:shd w:val="clear" w:color="auto" w:fill="auto"/>
            <w:vAlign w:val="center"/>
          </w:tcPr>
          <w:p w14:paraId="22BE538F"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411</w:t>
            </w:r>
          </w:p>
        </w:tc>
        <w:tc>
          <w:tcPr>
            <w:tcW w:w="923" w:type="dxa"/>
            <w:tcBorders>
              <w:top w:val="nil"/>
              <w:left w:val="nil"/>
              <w:right w:val="nil"/>
            </w:tcBorders>
            <w:shd w:val="clear" w:color="auto" w:fill="auto"/>
            <w:vAlign w:val="center"/>
          </w:tcPr>
          <w:p w14:paraId="7A985DC7"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37</w:t>
            </w:r>
          </w:p>
        </w:tc>
        <w:tc>
          <w:tcPr>
            <w:tcW w:w="1296" w:type="dxa"/>
            <w:tcBorders>
              <w:top w:val="nil"/>
              <w:left w:val="nil"/>
              <w:right w:val="nil"/>
            </w:tcBorders>
            <w:shd w:val="clear" w:color="auto" w:fill="auto"/>
            <w:vAlign w:val="center"/>
          </w:tcPr>
          <w:p w14:paraId="425298CC"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411</w:t>
            </w:r>
          </w:p>
        </w:tc>
        <w:tc>
          <w:tcPr>
            <w:tcW w:w="923" w:type="dxa"/>
            <w:tcBorders>
              <w:top w:val="nil"/>
              <w:left w:val="nil"/>
              <w:right w:val="nil"/>
            </w:tcBorders>
            <w:shd w:val="clear" w:color="auto" w:fill="auto"/>
            <w:vAlign w:val="center"/>
          </w:tcPr>
          <w:p w14:paraId="75BCAD8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44</w:t>
            </w:r>
          </w:p>
        </w:tc>
      </w:tr>
      <w:tr w:rsidR="00D77B95" w:rsidRPr="008059FF" w14:paraId="4D494107" w14:textId="77777777" w:rsidTr="00D77B95">
        <w:trPr>
          <w:jc w:val="center"/>
        </w:trPr>
        <w:tc>
          <w:tcPr>
            <w:tcW w:w="1243" w:type="dxa"/>
            <w:tcBorders>
              <w:bottom w:val="single" w:sz="4" w:space="0" w:color="auto"/>
            </w:tcBorders>
          </w:tcPr>
          <w:p w14:paraId="407D9FD2" w14:textId="77777777" w:rsidR="00D77B95" w:rsidRPr="008059FF" w:rsidRDefault="00D77B95" w:rsidP="00E61FEF">
            <w:pPr>
              <w:spacing w:after="0" w:line="240" w:lineRule="auto"/>
              <w:jc w:val="center"/>
              <w:rPr>
                <w:rFonts w:ascii="Times New Roman" w:eastAsia="Calibri" w:hAnsi="Times New Roman" w:cs="Times New Roman"/>
                <w:sz w:val="24"/>
                <w:szCs w:val="24"/>
              </w:rPr>
            </w:pPr>
            <w:proofErr w:type="spellStart"/>
            <w:r w:rsidRPr="008059FF">
              <w:rPr>
                <w:rFonts w:ascii="Times New Roman" w:eastAsia="Calibri" w:hAnsi="Times New Roman" w:cs="Times New Roman"/>
                <w:sz w:val="24"/>
                <w:szCs w:val="24"/>
              </w:rPr>
              <w:t>Desember</w:t>
            </w:r>
            <w:proofErr w:type="spellEnd"/>
          </w:p>
        </w:tc>
        <w:tc>
          <w:tcPr>
            <w:tcW w:w="1296" w:type="dxa"/>
            <w:tcBorders>
              <w:top w:val="nil"/>
              <w:left w:val="nil"/>
              <w:bottom w:val="single" w:sz="4" w:space="0" w:color="auto"/>
              <w:right w:val="nil"/>
            </w:tcBorders>
            <w:shd w:val="clear" w:color="auto" w:fill="auto"/>
            <w:vAlign w:val="center"/>
          </w:tcPr>
          <w:p w14:paraId="2E69210B"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430</w:t>
            </w:r>
          </w:p>
        </w:tc>
        <w:tc>
          <w:tcPr>
            <w:tcW w:w="923" w:type="dxa"/>
            <w:tcBorders>
              <w:top w:val="nil"/>
              <w:left w:val="nil"/>
              <w:bottom w:val="single" w:sz="4" w:space="0" w:color="auto"/>
              <w:right w:val="nil"/>
            </w:tcBorders>
            <w:shd w:val="clear" w:color="auto" w:fill="auto"/>
            <w:vAlign w:val="center"/>
          </w:tcPr>
          <w:p w14:paraId="1225701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39</w:t>
            </w:r>
          </w:p>
        </w:tc>
        <w:tc>
          <w:tcPr>
            <w:tcW w:w="1296" w:type="dxa"/>
            <w:tcBorders>
              <w:top w:val="nil"/>
              <w:left w:val="nil"/>
              <w:bottom w:val="single" w:sz="4" w:space="0" w:color="auto"/>
              <w:right w:val="nil"/>
            </w:tcBorders>
            <w:shd w:val="clear" w:color="auto" w:fill="auto"/>
            <w:vAlign w:val="center"/>
          </w:tcPr>
          <w:p w14:paraId="414A4566"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413</w:t>
            </w:r>
          </w:p>
        </w:tc>
        <w:tc>
          <w:tcPr>
            <w:tcW w:w="923" w:type="dxa"/>
            <w:tcBorders>
              <w:top w:val="nil"/>
              <w:left w:val="nil"/>
              <w:bottom w:val="single" w:sz="4" w:space="0" w:color="auto"/>
              <w:right w:val="nil"/>
            </w:tcBorders>
            <w:shd w:val="clear" w:color="auto" w:fill="auto"/>
            <w:vAlign w:val="center"/>
          </w:tcPr>
          <w:p w14:paraId="59553D7C"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51</w:t>
            </w:r>
          </w:p>
        </w:tc>
        <w:tc>
          <w:tcPr>
            <w:tcW w:w="1296" w:type="dxa"/>
            <w:tcBorders>
              <w:top w:val="nil"/>
              <w:left w:val="nil"/>
              <w:bottom w:val="single" w:sz="4" w:space="0" w:color="auto"/>
              <w:right w:val="nil"/>
            </w:tcBorders>
            <w:shd w:val="clear" w:color="auto" w:fill="auto"/>
            <w:vAlign w:val="center"/>
          </w:tcPr>
          <w:p w14:paraId="3624994F"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402</w:t>
            </w:r>
          </w:p>
        </w:tc>
        <w:tc>
          <w:tcPr>
            <w:tcW w:w="923" w:type="dxa"/>
            <w:tcBorders>
              <w:top w:val="nil"/>
              <w:left w:val="nil"/>
              <w:bottom w:val="single" w:sz="4" w:space="0" w:color="auto"/>
              <w:right w:val="nil"/>
            </w:tcBorders>
            <w:shd w:val="clear" w:color="auto" w:fill="auto"/>
            <w:vAlign w:val="center"/>
          </w:tcPr>
          <w:p w14:paraId="351A4EAE"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56</w:t>
            </w:r>
          </w:p>
        </w:tc>
      </w:tr>
      <w:tr w:rsidR="00D77B95" w:rsidRPr="008059FF" w14:paraId="2A6F6AE0" w14:textId="77777777" w:rsidTr="00D77B95">
        <w:trPr>
          <w:jc w:val="center"/>
        </w:trPr>
        <w:tc>
          <w:tcPr>
            <w:tcW w:w="1243" w:type="dxa"/>
            <w:tcBorders>
              <w:top w:val="single" w:sz="4" w:space="0" w:color="auto"/>
              <w:bottom w:val="single" w:sz="4" w:space="0" w:color="auto"/>
            </w:tcBorders>
          </w:tcPr>
          <w:p w14:paraId="0E507EE4" w14:textId="77777777" w:rsidR="00D77B95" w:rsidRPr="008059FF" w:rsidRDefault="00D77B95" w:rsidP="00E61FEF">
            <w:pPr>
              <w:spacing w:after="0" w:line="240" w:lineRule="auto"/>
              <w:jc w:val="center"/>
              <w:rPr>
                <w:rFonts w:ascii="Times New Roman" w:eastAsia="Calibri" w:hAnsi="Times New Roman" w:cs="Times New Roman"/>
                <w:sz w:val="24"/>
                <w:szCs w:val="24"/>
              </w:rPr>
            </w:pPr>
            <w:r w:rsidRPr="008059FF">
              <w:rPr>
                <w:rFonts w:ascii="Times New Roman" w:eastAsia="Calibri" w:hAnsi="Times New Roman" w:cs="Times New Roman"/>
                <w:sz w:val="24"/>
                <w:szCs w:val="24"/>
              </w:rPr>
              <w:t>Total</w:t>
            </w:r>
          </w:p>
        </w:tc>
        <w:tc>
          <w:tcPr>
            <w:tcW w:w="1296" w:type="dxa"/>
            <w:tcBorders>
              <w:top w:val="single" w:sz="4" w:space="0" w:color="auto"/>
              <w:bottom w:val="single" w:sz="4" w:space="0" w:color="auto"/>
            </w:tcBorders>
          </w:tcPr>
          <w:p w14:paraId="4120A009"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5257</w:t>
            </w:r>
          </w:p>
        </w:tc>
        <w:tc>
          <w:tcPr>
            <w:tcW w:w="923" w:type="dxa"/>
            <w:tcBorders>
              <w:top w:val="single" w:sz="4" w:space="0" w:color="auto"/>
              <w:bottom w:val="single" w:sz="4" w:space="0" w:color="auto"/>
            </w:tcBorders>
          </w:tcPr>
          <w:p w14:paraId="1BA83D62"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503</w:t>
            </w:r>
          </w:p>
        </w:tc>
        <w:tc>
          <w:tcPr>
            <w:tcW w:w="1296" w:type="dxa"/>
            <w:tcBorders>
              <w:top w:val="single" w:sz="4" w:space="0" w:color="auto"/>
              <w:bottom w:val="single" w:sz="4" w:space="0" w:color="auto"/>
            </w:tcBorders>
          </w:tcPr>
          <w:p w14:paraId="2047905A"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5145</w:t>
            </w:r>
          </w:p>
        </w:tc>
        <w:tc>
          <w:tcPr>
            <w:tcW w:w="923" w:type="dxa"/>
            <w:tcBorders>
              <w:top w:val="single" w:sz="4" w:space="0" w:color="auto"/>
              <w:bottom w:val="single" w:sz="4" w:space="0" w:color="auto"/>
            </w:tcBorders>
          </w:tcPr>
          <w:p w14:paraId="74798590"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534</w:t>
            </w:r>
          </w:p>
        </w:tc>
        <w:tc>
          <w:tcPr>
            <w:tcW w:w="1296" w:type="dxa"/>
            <w:tcBorders>
              <w:top w:val="single" w:sz="4" w:space="0" w:color="auto"/>
              <w:bottom w:val="single" w:sz="4" w:space="0" w:color="auto"/>
            </w:tcBorders>
          </w:tcPr>
          <w:p w14:paraId="7505E058"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5025</w:t>
            </w:r>
          </w:p>
        </w:tc>
        <w:tc>
          <w:tcPr>
            <w:tcW w:w="923" w:type="dxa"/>
            <w:tcBorders>
              <w:top w:val="single" w:sz="4" w:space="0" w:color="auto"/>
              <w:bottom w:val="single" w:sz="4" w:space="0" w:color="auto"/>
            </w:tcBorders>
          </w:tcPr>
          <w:p w14:paraId="7D7C73B2" w14:textId="77777777" w:rsidR="00D77B95" w:rsidRPr="008059FF" w:rsidRDefault="00D77B95" w:rsidP="00E61FEF">
            <w:pPr>
              <w:spacing w:after="0" w:line="240" w:lineRule="auto"/>
              <w:jc w:val="center"/>
              <w:rPr>
                <w:rFonts w:ascii="Times New Roman" w:hAnsi="Times New Roman" w:cs="Times New Roman"/>
                <w:color w:val="000000"/>
                <w:sz w:val="24"/>
                <w:szCs w:val="24"/>
              </w:rPr>
            </w:pPr>
            <w:r w:rsidRPr="008059FF">
              <w:rPr>
                <w:rFonts w:ascii="Times New Roman" w:hAnsi="Times New Roman" w:cs="Times New Roman"/>
                <w:color w:val="000000"/>
                <w:sz w:val="24"/>
                <w:szCs w:val="24"/>
              </w:rPr>
              <w:t>562</w:t>
            </w:r>
          </w:p>
        </w:tc>
      </w:tr>
    </w:tbl>
    <w:p w14:paraId="0F63ECEB" w14:textId="161C93C1" w:rsidR="00D77B95" w:rsidRPr="008059FF" w:rsidRDefault="00D77B95" w:rsidP="00E61FEF">
      <w:pPr>
        <w:spacing w:after="0" w:line="240" w:lineRule="auto"/>
        <w:rPr>
          <w:rFonts w:ascii="Times New Roman" w:eastAsia="Calibri" w:hAnsi="Times New Roman" w:cs="Times New Roman"/>
          <w:sz w:val="24"/>
          <w:szCs w:val="24"/>
          <w:lang w:val="id-ID"/>
        </w:rPr>
      </w:pPr>
      <w:r w:rsidRPr="008059FF">
        <w:rPr>
          <w:rFonts w:ascii="Times New Roman" w:eastAsia="Calibri" w:hAnsi="Times New Roman" w:cs="Times New Roman"/>
          <w:sz w:val="24"/>
          <w:szCs w:val="24"/>
          <w:lang w:val="id-ID"/>
        </w:rPr>
        <w:t>Sumber: Bagian HRD PT. Pola Manunggal Sejati Cimahi</w:t>
      </w:r>
    </w:p>
    <w:p w14:paraId="615D0610" w14:textId="77777777" w:rsidR="00D77B95" w:rsidRPr="008059FF" w:rsidRDefault="00D77B95" w:rsidP="00E61FEF">
      <w:pPr>
        <w:spacing w:after="0" w:line="240" w:lineRule="auto"/>
        <w:rPr>
          <w:rFonts w:ascii="Times New Roman" w:eastAsia="Calibri" w:hAnsi="Times New Roman" w:cs="Times New Roman"/>
          <w:sz w:val="24"/>
          <w:szCs w:val="24"/>
          <w:lang w:val="id-ID"/>
        </w:rPr>
      </w:pPr>
    </w:p>
    <w:p w14:paraId="5404B12B" w14:textId="01A3F000" w:rsidR="00D77B95" w:rsidRPr="008059FF" w:rsidRDefault="00D77B95" w:rsidP="00E61FEF">
      <w:pPr>
        <w:spacing w:after="0" w:line="240" w:lineRule="auto"/>
        <w:jc w:val="center"/>
        <w:rPr>
          <w:rFonts w:ascii="Times New Roman" w:eastAsia="Calibri" w:hAnsi="Times New Roman" w:cs="Times New Roman"/>
          <w:bCs/>
          <w:smallCaps/>
          <w:sz w:val="24"/>
          <w:szCs w:val="24"/>
        </w:rPr>
      </w:pPr>
      <w:r w:rsidRPr="008059FF">
        <w:rPr>
          <w:rFonts w:ascii="Times New Roman" w:eastAsia="Times New Roman" w:hAnsi="Times New Roman" w:cs="Times New Roman"/>
          <w:b/>
          <w:bCs/>
          <w:smallCaps/>
          <w:sz w:val="24"/>
          <w:szCs w:val="24"/>
          <w:lang w:val="id-ID"/>
        </w:rPr>
        <w:t>TABEL 3</w:t>
      </w:r>
      <w:r w:rsidR="00486B17" w:rsidRPr="008059FF">
        <w:rPr>
          <w:rFonts w:ascii="Times New Roman" w:eastAsia="Times New Roman" w:hAnsi="Times New Roman" w:cs="Times New Roman"/>
          <w:b/>
          <w:bCs/>
          <w:smallCaps/>
          <w:sz w:val="24"/>
          <w:szCs w:val="24"/>
        </w:rPr>
        <w:t>.</w:t>
      </w:r>
    </w:p>
    <w:p w14:paraId="530DABF1" w14:textId="77777777" w:rsidR="00D77B95" w:rsidRPr="008059FF" w:rsidRDefault="00D77B95" w:rsidP="00E61FEF">
      <w:pPr>
        <w:spacing w:after="0" w:line="240" w:lineRule="auto"/>
        <w:jc w:val="center"/>
        <w:rPr>
          <w:rFonts w:ascii="Times New Roman" w:eastAsia="Calibri" w:hAnsi="Times New Roman" w:cs="Times New Roman"/>
          <w:b/>
          <w:sz w:val="24"/>
          <w:szCs w:val="24"/>
          <w:lang w:val="id-ID"/>
        </w:rPr>
      </w:pPr>
      <w:r w:rsidRPr="008059FF">
        <w:rPr>
          <w:rFonts w:ascii="Times New Roman" w:eastAsia="Calibri" w:hAnsi="Times New Roman" w:cs="Times New Roman"/>
          <w:b/>
          <w:sz w:val="24"/>
          <w:szCs w:val="24"/>
          <w:lang w:val="id-ID"/>
        </w:rPr>
        <w:t>TARGET PRODUKSI PT. POLA MANUNGGAL SEJATI CIMAHI TAHUN 2016-2018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gridCol w:w="2410"/>
        <w:gridCol w:w="1943"/>
      </w:tblGrid>
      <w:tr w:rsidR="00D77B95" w:rsidRPr="008059FF" w14:paraId="5AF8B5EC" w14:textId="77777777" w:rsidTr="00D77B95">
        <w:trPr>
          <w:jc w:val="center"/>
        </w:trPr>
        <w:tc>
          <w:tcPr>
            <w:tcW w:w="1668" w:type="dxa"/>
            <w:tcBorders>
              <w:top w:val="single" w:sz="4" w:space="0" w:color="auto"/>
              <w:bottom w:val="single" w:sz="4" w:space="0" w:color="auto"/>
            </w:tcBorders>
            <w:vAlign w:val="center"/>
          </w:tcPr>
          <w:p w14:paraId="4E8A16EA"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b/>
                <w:bCs/>
                <w:sz w:val="24"/>
                <w:szCs w:val="24"/>
                <w:lang w:val="id-ID"/>
              </w:rPr>
              <w:t>Tahun</w:t>
            </w:r>
          </w:p>
        </w:tc>
        <w:tc>
          <w:tcPr>
            <w:tcW w:w="2126" w:type="dxa"/>
            <w:tcBorders>
              <w:top w:val="single" w:sz="4" w:space="0" w:color="auto"/>
              <w:bottom w:val="single" w:sz="4" w:space="0" w:color="auto"/>
            </w:tcBorders>
            <w:vAlign w:val="center"/>
          </w:tcPr>
          <w:p w14:paraId="229DEB19"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b/>
                <w:sz w:val="24"/>
                <w:szCs w:val="24"/>
              </w:rPr>
              <w:t>Target Perusahaan (yd)</w:t>
            </w:r>
          </w:p>
        </w:tc>
        <w:tc>
          <w:tcPr>
            <w:tcW w:w="2410" w:type="dxa"/>
            <w:tcBorders>
              <w:top w:val="single" w:sz="4" w:space="0" w:color="auto"/>
              <w:bottom w:val="single" w:sz="4" w:space="0" w:color="auto"/>
            </w:tcBorders>
            <w:vAlign w:val="center"/>
          </w:tcPr>
          <w:p w14:paraId="1F50DAA0" w14:textId="77777777" w:rsidR="00D77B95" w:rsidRPr="008059FF" w:rsidRDefault="00D77B95" w:rsidP="00E61FEF">
            <w:pPr>
              <w:jc w:val="center"/>
              <w:rPr>
                <w:rFonts w:ascii="Times New Roman" w:eastAsia="Calibri" w:hAnsi="Times New Roman"/>
                <w:sz w:val="24"/>
                <w:szCs w:val="24"/>
                <w:lang w:val="id-ID"/>
              </w:rPr>
            </w:pPr>
            <w:proofErr w:type="spellStart"/>
            <w:r w:rsidRPr="008059FF">
              <w:rPr>
                <w:rFonts w:ascii="Times New Roman" w:eastAsia="Calibri" w:hAnsi="Times New Roman"/>
                <w:b/>
                <w:sz w:val="24"/>
                <w:szCs w:val="24"/>
              </w:rPr>
              <w:t>Realisasi</w:t>
            </w:r>
            <w:proofErr w:type="spellEnd"/>
            <w:r w:rsidRPr="008059FF">
              <w:rPr>
                <w:rFonts w:ascii="Times New Roman" w:eastAsia="Calibri" w:hAnsi="Times New Roman"/>
                <w:b/>
                <w:sz w:val="24"/>
                <w:szCs w:val="24"/>
              </w:rPr>
              <w:t xml:space="preserve"> (yd)</w:t>
            </w:r>
          </w:p>
        </w:tc>
        <w:tc>
          <w:tcPr>
            <w:tcW w:w="1943" w:type="dxa"/>
            <w:tcBorders>
              <w:top w:val="single" w:sz="4" w:space="0" w:color="auto"/>
              <w:bottom w:val="single" w:sz="4" w:space="0" w:color="auto"/>
            </w:tcBorders>
            <w:vAlign w:val="center"/>
          </w:tcPr>
          <w:p w14:paraId="7BDFFCF8" w14:textId="77777777" w:rsidR="00D77B95" w:rsidRPr="008059FF" w:rsidRDefault="00D77B95" w:rsidP="00E61FEF">
            <w:pPr>
              <w:jc w:val="center"/>
              <w:rPr>
                <w:rFonts w:ascii="Times New Roman" w:eastAsia="Calibri" w:hAnsi="Times New Roman"/>
                <w:sz w:val="24"/>
                <w:szCs w:val="24"/>
                <w:lang w:val="id-ID"/>
              </w:rPr>
            </w:pPr>
            <w:proofErr w:type="spellStart"/>
            <w:r w:rsidRPr="008059FF">
              <w:rPr>
                <w:rFonts w:ascii="Times New Roman" w:eastAsia="Calibri" w:hAnsi="Times New Roman"/>
                <w:b/>
                <w:sz w:val="24"/>
                <w:szCs w:val="24"/>
              </w:rPr>
              <w:t>Persentase</w:t>
            </w:r>
            <w:proofErr w:type="spellEnd"/>
            <w:r w:rsidRPr="008059FF">
              <w:rPr>
                <w:rFonts w:ascii="Times New Roman" w:eastAsia="Calibri" w:hAnsi="Times New Roman"/>
                <w:b/>
                <w:sz w:val="24"/>
                <w:szCs w:val="24"/>
              </w:rPr>
              <w:t xml:space="preserve"> </w:t>
            </w:r>
            <w:proofErr w:type="spellStart"/>
            <w:r w:rsidRPr="008059FF">
              <w:rPr>
                <w:rFonts w:ascii="Times New Roman" w:eastAsia="Calibri" w:hAnsi="Times New Roman"/>
                <w:b/>
                <w:sz w:val="24"/>
                <w:szCs w:val="24"/>
              </w:rPr>
              <w:t>Terealisasi</w:t>
            </w:r>
            <w:proofErr w:type="spellEnd"/>
          </w:p>
        </w:tc>
      </w:tr>
      <w:tr w:rsidR="00D77B95" w:rsidRPr="008059FF" w14:paraId="1266E993" w14:textId="77777777" w:rsidTr="00D77B95">
        <w:trPr>
          <w:jc w:val="center"/>
        </w:trPr>
        <w:tc>
          <w:tcPr>
            <w:tcW w:w="1668" w:type="dxa"/>
            <w:tcBorders>
              <w:top w:val="single" w:sz="4" w:space="0" w:color="auto"/>
            </w:tcBorders>
          </w:tcPr>
          <w:p w14:paraId="1267F415"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2016</w:t>
            </w:r>
          </w:p>
        </w:tc>
        <w:tc>
          <w:tcPr>
            <w:tcW w:w="2126" w:type="dxa"/>
            <w:tcBorders>
              <w:top w:val="single" w:sz="4" w:space="0" w:color="auto"/>
            </w:tcBorders>
          </w:tcPr>
          <w:p w14:paraId="390B78D6"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rPr>
              <w:t>10.000.000</w:t>
            </w:r>
          </w:p>
        </w:tc>
        <w:tc>
          <w:tcPr>
            <w:tcW w:w="2410" w:type="dxa"/>
            <w:tcBorders>
              <w:top w:val="single" w:sz="4" w:space="0" w:color="auto"/>
            </w:tcBorders>
          </w:tcPr>
          <w:p w14:paraId="08276DDB"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rPr>
              <w:t>9.</w:t>
            </w:r>
            <w:r w:rsidRPr="008059FF">
              <w:rPr>
                <w:rFonts w:ascii="Times New Roman" w:hAnsi="Times New Roman"/>
                <w:sz w:val="24"/>
                <w:szCs w:val="24"/>
                <w:lang w:val="id-ID"/>
              </w:rPr>
              <w:t>1</w:t>
            </w:r>
            <w:r w:rsidRPr="008059FF">
              <w:rPr>
                <w:rFonts w:ascii="Times New Roman" w:hAnsi="Times New Roman"/>
                <w:sz w:val="24"/>
                <w:szCs w:val="24"/>
              </w:rPr>
              <w:t>21.015</w:t>
            </w:r>
          </w:p>
        </w:tc>
        <w:tc>
          <w:tcPr>
            <w:tcW w:w="1943" w:type="dxa"/>
            <w:tcBorders>
              <w:top w:val="single" w:sz="4" w:space="0" w:color="auto"/>
            </w:tcBorders>
          </w:tcPr>
          <w:p w14:paraId="6BAE224E"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91%</w:t>
            </w:r>
          </w:p>
        </w:tc>
      </w:tr>
      <w:tr w:rsidR="00D77B95" w:rsidRPr="008059FF" w14:paraId="5D27E74C" w14:textId="77777777" w:rsidTr="00D77B95">
        <w:trPr>
          <w:jc w:val="center"/>
        </w:trPr>
        <w:tc>
          <w:tcPr>
            <w:tcW w:w="1668" w:type="dxa"/>
          </w:tcPr>
          <w:p w14:paraId="111B5AC9"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2017</w:t>
            </w:r>
          </w:p>
        </w:tc>
        <w:tc>
          <w:tcPr>
            <w:tcW w:w="2126" w:type="dxa"/>
          </w:tcPr>
          <w:p w14:paraId="61769534"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rPr>
              <w:t>10.000.000</w:t>
            </w:r>
          </w:p>
        </w:tc>
        <w:tc>
          <w:tcPr>
            <w:tcW w:w="2410" w:type="dxa"/>
          </w:tcPr>
          <w:p w14:paraId="1D46D0F9"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lang w:val="id-ID"/>
              </w:rPr>
              <w:t>8</w:t>
            </w:r>
            <w:r w:rsidRPr="008059FF">
              <w:rPr>
                <w:rFonts w:ascii="Times New Roman" w:hAnsi="Times New Roman"/>
                <w:sz w:val="24"/>
                <w:szCs w:val="24"/>
              </w:rPr>
              <w:t>.</w:t>
            </w:r>
            <w:r w:rsidRPr="008059FF">
              <w:rPr>
                <w:rFonts w:ascii="Times New Roman" w:hAnsi="Times New Roman"/>
                <w:sz w:val="24"/>
                <w:szCs w:val="24"/>
                <w:lang w:val="id-ID"/>
              </w:rPr>
              <w:t>7</w:t>
            </w:r>
            <w:r w:rsidRPr="008059FF">
              <w:rPr>
                <w:rFonts w:ascii="Times New Roman" w:hAnsi="Times New Roman"/>
                <w:sz w:val="24"/>
                <w:szCs w:val="24"/>
              </w:rPr>
              <w:t>46.700</w:t>
            </w:r>
          </w:p>
        </w:tc>
        <w:tc>
          <w:tcPr>
            <w:tcW w:w="1943" w:type="dxa"/>
          </w:tcPr>
          <w:p w14:paraId="40CB9535"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87%</w:t>
            </w:r>
          </w:p>
        </w:tc>
      </w:tr>
      <w:tr w:rsidR="00D77B95" w:rsidRPr="008059FF" w14:paraId="63726D36" w14:textId="77777777" w:rsidTr="00D77B95">
        <w:trPr>
          <w:jc w:val="center"/>
        </w:trPr>
        <w:tc>
          <w:tcPr>
            <w:tcW w:w="1668" w:type="dxa"/>
            <w:tcBorders>
              <w:bottom w:val="single" w:sz="4" w:space="0" w:color="auto"/>
            </w:tcBorders>
          </w:tcPr>
          <w:p w14:paraId="5EE12EAA"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2018</w:t>
            </w:r>
          </w:p>
        </w:tc>
        <w:tc>
          <w:tcPr>
            <w:tcW w:w="2126" w:type="dxa"/>
            <w:tcBorders>
              <w:bottom w:val="single" w:sz="4" w:space="0" w:color="auto"/>
            </w:tcBorders>
          </w:tcPr>
          <w:p w14:paraId="7FC82AB6"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rPr>
              <w:t>10.000.000</w:t>
            </w:r>
          </w:p>
        </w:tc>
        <w:tc>
          <w:tcPr>
            <w:tcW w:w="2410" w:type="dxa"/>
            <w:tcBorders>
              <w:bottom w:val="single" w:sz="4" w:space="0" w:color="auto"/>
            </w:tcBorders>
          </w:tcPr>
          <w:p w14:paraId="3D1B8B18"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hAnsi="Times New Roman"/>
                <w:sz w:val="24"/>
                <w:szCs w:val="24"/>
                <w:lang w:val="id-ID"/>
              </w:rPr>
              <w:t>8</w:t>
            </w:r>
            <w:r w:rsidRPr="008059FF">
              <w:rPr>
                <w:rFonts w:ascii="Times New Roman" w:hAnsi="Times New Roman"/>
                <w:sz w:val="24"/>
                <w:szCs w:val="24"/>
              </w:rPr>
              <w:t>.</w:t>
            </w:r>
            <w:r w:rsidRPr="008059FF">
              <w:rPr>
                <w:rFonts w:ascii="Times New Roman" w:hAnsi="Times New Roman"/>
                <w:sz w:val="24"/>
                <w:szCs w:val="24"/>
                <w:lang w:val="id-ID"/>
              </w:rPr>
              <w:t>4</w:t>
            </w:r>
            <w:r w:rsidRPr="008059FF">
              <w:rPr>
                <w:rFonts w:ascii="Times New Roman" w:hAnsi="Times New Roman"/>
                <w:sz w:val="24"/>
                <w:szCs w:val="24"/>
              </w:rPr>
              <w:t>1</w:t>
            </w:r>
            <w:r w:rsidRPr="008059FF">
              <w:rPr>
                <w:rFonts w:ascii="Times New Roman" w:hAnsi="Times New Roman"/>
                <w:sz w:val="24"/>
                <w:szCs w:val="24"/>
                <w:lang w:val="id-ID"/>
              </w:rPr>
              <w:t>8</w:t>
            </w:r>
            <w:r w:rsidRPr="008059FF">
              <w:rPr>
                <w:rFonts w:ascii="Times New Roman" w:hAnsi="Times New Roman"/>
                <w:sz w:val="24"/>
                <w:szCs w:val="24"/>
              </w:rPr>
              <w:t>.041</w:t>
            </w:r>
          </w:p>
        </w:tc>
        <w:tc>
          <w:tcPr>
            <w:tcW w:w="1943" w:type="dxa"/>
            <w:tcBorders>
              <w:bottom w:val="single" w:sz="4" w:space="0" w:color="auto"/>
            </w:tcBorders>
          </w:tcPr>
          <w:p w14:paraId="64B3DEAD" w14:textId="77777777" w:rsidR="00D77B95" w:rsidRPr="008059FF" w:rsidRDefault="00D77B95" w:rsidP="00E61FEF">
            <w:pPr>
              <w:jc w:val="center"/>
              <w:rPr>
                <w:rFonts w:ascii="Times New Roman" w:eastAsia="Calibri" w:hAnsi="Times New Roman"/>
                <w:sz w:val="24"/>
                <w:szCs w:val="24"/>
                <w:lang w:val="id-ID"/>
              </w:rPr>
            </w:pPr>
            <w:r w:rsidRPr="008059FF">
              <w:rPr>
                <w:rFonts w:ascii="Times New Roman" w:eastAsia="Calibri" w:hAnsi="Times New Roman"/>
                <w:sz w:val="24"/>
                <w:szCs w:val="24"/>
                <w:lang w:val="id-ID"/>
              </w:rPr>
              <w:t>84%</w:t>
            </w:r>
          </w:p>
        </w:tc>
      </w:tr>
    </w:tbl>
    <w:p w14:paraId="37D48CB4" w14:textId="77777777" w:rsidR="00D77B95" w:rsidRPr="008059FF" w:rsidRDefault="00D77B95" w:rsidP="00E61FEF">
      <w:pPr>
        <w:spacing w:after="0" w:line="240" w:lineRule="auto"/>
        <w:rPr>
          <w:rFonts w:ascii="Times New Roman" w:eastAsia="Calibri" w:hAnsi="Times New Roman" w:cs="Times New Roman"/>
          <w:sz w:val="24"/>
          <w:szCs w:val="24"/>
          <w:lang w:val="id-ID"/>
        </w:rPr>
      </w:pPr>
      <w:r w:rsidRPr="008059FF">
        <w:rPr>
          <w:rFonts w:ascii="Times New Roman" w:eastAsia="Calibri" w:hAnsi="Times New Roman" w:cs="Times New Roman"/>
          <w:sz w:val="24"/>
          <w:szCs w:val="24"/>
          <w:lang w:val="id-ID"/>
        </w:rPr>
        <w:t>Sumber: Bagian HRD PT. Pola Manunggal Sejati Cimahi</w:t>
      </w:r>
    </w:p>
    <w:p w14:paraId="7A85EBAD" w14:textId="5F442B97" w:rsidR="00884BA4" w:rsidRPr="008059FF" w:rsidRDefault="00884BA4" w:rsidP="00E61FEF">
      <w:pPr>
        <w:spacing w:after="0" w:line="240" w:lineRule="auto"/>
        <w:jc w:val="both"/>
        <w:rPr>
          <w:rFonts w:ascii="Times New Roman" w:hAnsi="Times New Roman" w:cs="Times New Roman"/>
          <w:sz w:val="24"/>
          <w:szCs w:val="24"/>
        </w:rPr>
      </w:pPr>
    </w:p>
    <w:p w14:paraId="4C20FCD8" w14:textId="77777777" w:rsidR="00486B17" w:rsidRPr="008059FF" w:rsidRDefault="00486B17" w:rsidP="00E61FEF">
      <w:pPr>
        <w:spacing w:after="0" w:line="240" w:lineRule="auto"/>
        <w:jc w:val="both"/>
        <w:rPr>
          <w:rFonts w:ascii="Times New Roman" w:hAnsi="Times New Roman" w:cs="Times New Roman"/>
          <w:sz w:val="24"/>
          <w:szCs w:val="24"/>
        </w:rPr>
        <w:sectPr w:rsidR="00486B17" w:rsidRPr="008059FF" w:rsidSect="00D77B95">
          <w:type w:val="continuous"/>
          <w:pgSz w:w="11906" w:h="16838" w:code="9"/>
          <w:pgMar w:top="1440" w:right="1440" w:bottom="1440" w:left="1440" w:header="720" w:footer="720" w:gutter="0"/>
          <w:cols w:space="720"/>
          <w:docGrid w:linePitch="360"/>
        </w:sectPr>
      </w:pPr>
    </w:p>
    <w:p w14:paraId="24A99032" w14:textId="2C1119A0" w:rsidR="00884BA4" w:rsidRPr="008059FF" w:rsidRDefault="00E732A9"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merupakan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faktor</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digunakan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untuk</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menyelesaikan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permasalahan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kali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karena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beberapa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literatur</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menyatakan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bahwa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merupakan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dari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faktor</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mendorong</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peningkatan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w:t>
      </w:r>
      <w:r w:rsidRPr="008059FF">
        <w:rPr>
          <w:rFonts w:ascii="Times New Roman" w:eastAsia="Calibri" w:hAnsi="Times New Roman" w:cs="Times New Roman"/>
          <w:sz w:val="24"/>
          <w:szCs w:val="24"/>
          <w:lang w:val="id-ID"/>
        </w:rPr>
        <w:fldChar w:fldCharType="begin" w:fldLock="1"/>
      </w:r>
      <w:r w:rsidR="0030589E">
        <w:rPr>
          <w:rFonts w:ascii="Times New Roman" w:eastAsia="Calibri" w:hAnsi="Times New Roman" w:cs="Times New Roman"/>
          <w:sz w:val="24"/>
          <w:szCs w:val="24"/>
          <w:lang w:val="id-ID"/>
        </w:rPr>
        <w:instrText>ADDIN CSL_CITATION {"citationItems":[{"id":"ITEM-1","itemData":{"DOI":"10.1109/HICSS.2007.324","ISBN":"1-58644-095-0","ISSN":"15301605","PMID":"15225083","abstract":"Although there is a growing awareness of evidence-based practice among physical therapists, implementation of evidence-based practice has proved difficult. This article discusses barriers to access and interpretation of evidence. Some solutions are offered, including facilitating the publication of all research, use of an optimum format for reporting research, maximizing the efficient use of electronic databases, improving physical therapists' skills in critical appraisal of published research, and fostering consumer access to evidence. These strategies and others discussed in the article might facilitate implementation of evidence-based physical therapy.","author":[{"dropping-particle":"","family":"Lockwood","given":"Nancy R","non-dropping-particle":"","parse-names":false,"suffix":""}],"container-title":"Research Quarterly","id":"ITEM-1","issue":"3","issued":{"date-parts":[["2007"]]},"page":"1-12","title":"Leveraging Employee Engagement for Competitive Advantage","type":"article-journal","volume":"52"},"uris":["http://www.mendeley.com/documents/?uuid=88e72913-e050-49b4-a67a-cd281063597d"]}],"mendeley":{"formattedCitation":"(Lockwood, 2007)","manualFormatting":"(Lockwood, 2007)","plainTextFormattedCitation":"(Lockwood, 2007)","previouslyFormattedCitation":"(Lockwood, 2007)"},"properties":{"noteIndex":0},"schema":"https://github.com/citation-style-language/schema/raw/master/csl-citation.json"}</w:instrText>
      </w:r>
      <w:r w:rsidRPr="008059FF">
        <w:rPr>
          <w:rFonts w:ascii="Times New Roman" w:eastAsia="Calibri" w:hAnsi="Times New Roman" w:cs="Times New Roman"/>
          <w:sz w:val="24"/>
          <w:szCs w:val="24"/>
          <w:lang w:val="id-ID"/>
        </w:rPr>
        <w:fldChar w:fldCharType="separate"/>
      </w:r>
      <w:r w:rsidRPr="008059FF">
        <w:rPr>
          <w:rFonts w:ascii="Times New Roman" w:eastAsia="Calibri" w:hAnsi="Times New Roman" w:cs="Times New Roman"/>
          <w:noProof/>
          <w:sz w:val="24"/>
          <w:szCs w:val="24"/>
          <w:lang w:val="id-ID"/>
        </w:rPr>
        <w:t>(Lockwood, 2007)</w:t>
      </w:r>
      <w:r w:rsidRPr="008059FF">
        <w:rPr>
          <w:rFonts w:ascii="Times New Roman" w:eastAsia="Calibri" w:hAnsi="Times New Roman" w:cs="Times New Roman"/>
          <w:sz w:val="24"/>
          <w:szCs w:val="24"/>
          <w:lang w:val="id-ID"/>
        </w:rPr>
        <w:fldChar w:fldCharType="end"/>
      </w:r>
      <w:r w:rsidRPr="008059FF">
        <w:rPr>
          <w:rFonts w:ascii="Times New Roman" w:eastAsia="Calibri" w:hAnsi="Times New Roman" w:cs="Times New Roman"/>
          <w:sz w:val="24"/>
          <w:szCs w:val="24"/>
          <w:lang w:val="id-ID"/>
        </w:rPr>
        <w:t>.</w:t>
      </w:r>
    </w:p>
    <w:p w14:paraId="5B38AAF8" w14:textId="174DE56B" w:rsidR="00884BA4" w:rsidRPr="008059FF" w:rsidRDefault="00486B17" w:rsidP="00E61FEF">
      <w:pPr>
        <w:spacing w:after="0" w:line="240" w:lineRule="auto"/>
        <w:ind w:firstLine="720"/>
        <w:jc w:val="both"/>
        <w:rPr>
          <w:rFonts w:ascii="Times New Roman" w:eastAsia="Calibri" w:hAnsi="Times New Roman" w:cs="Times New Roman"/>
          <w:sz w:val="24"/>
          <w:szCs w:val="24"/>
          <w:lang w:val="id-ID"/>
        </w:rPr>
      </w:pPr>
      <w:r w:rsidRPr="008059FF">
        <w:rPr>
          <w:rFonts w:ascii="Times New Roman" w:eastAsia="Times New Roman" w:hAnsi="Times New Roman" w:cs="Times New Roman"/>
          <w:sz w:val="24"/>
          <w:szCs w:val="24"/>
          <w:lang w:val="id-ID"/>
        </w:rPr>
        <w:t xml:space="preserve">Secara garis besar, jenis lingkungan kerja terbagi menjadi dua yaitu lingkungan kerja fisik dan lingkungan kerja sosial. lingkungan kerja fisik meliputi semua keadaan berbentuk fisik yang terdapat di sekitar tempat kerja yang dapat mempengaruhi karyawan baik secara langsung maupun secara tidak langsung. Sedangkan lingkungan kerja sosial meliputi semua keadaan yang terjadi yang berkaitan </w:t>
      </w:r>
      <w:r w:rsidRPr="008059FF">
        <w:rPr>
          <w:rFonts w:ascii="Times New Roman" w:eastAsia="Times New Roman" w:hAnsi="Times New Roman" w:cs="Times New Roman"/>
          <w:sz w:val="24"/>
          <w:szCs w:val="24"/>
          <w:lang w:val="id-ID"/>
        </w:rPr>
        <w:t xml:space="preserve">dengan hubungan kerja, baik hubungan dengan atasan maupun hubungan sesama rekan kerja, ataupun hubungan dengan bawahan </w:t>
      </w:r>
      <w:r w:rsidRPr="008059FF">
        <w:rPr>
          <w:rFonts w:ascii="Times New Roman" w:eastAsia="Calibri" w:hAnsi="Times New Roman" w:cs="Times New Roman"/>
          <w:sz w:val="24"/>
          <w:szCs w:val="24"/>
          <w:lang w:val="id-ID"/>
        </w:rPr>
        <w:fldChar w:fldCharType="begin" w:fldLock="1"/>
      </w:r>
      <w:r w:rsidR="0030589E">
        <w:rPr>
          <w:rFonts w:ascii="Times New Roman" w:eastAsia="Calibri" w:hAnsi="Times New Roman" w:cs="Times New Roman"/>
          <w:sz w:val="24"/>
          <w:szCs w:val="24"/>
          <w:lang w:val="id-ID"/>
        </w:rPr>
        <w:instrText>ADDIN CSL_CITATION {"citationItems":[{"id":"ITEM-1","itemData":{"author":[{"dropping-particle":"","family":"Sedarmayanti","given":"","non-dropping-particle":"","parse-names":false,"suffix":""}],"id":"ITEM-1","issued":{"date-parts":[["2014"]]},"publisher":"Mandar Maju","publisher-place":"Jakarta","title":"Sumber Daya Manusia dan Produktivitas Kerja","type":"book"},"uris":["http://www.mendeley.com/documents/?uuid=3cb2d07d-4d5a-4d8a-b72c-ed4531d37664"]}],"mendeley":{"formattedCitation":"(Sedarmayanti, 2014)","manualFormatting":"(Sedarmayanti, 2014:26)","plainTextFormattedCitation":"(Sedarmayanti, 2014)","previouslyFormattedCitation":"(Sedarmayanti, 2014)"},"properties":{"noteIndex":0},"schema":"https://github.com/citation-style-language/schema/raw/master/csl-citation.json"}</w:instrText>
      </w:r>
      <w:r w:rsidRPr="008059FF">
        <w:rPr>
          <w:rFonts w:ascii="Times New Roman" w:eastAsia="Calibri" w:hAnsi="Times New Roman" w:cs="Times New Roman"/>
          <w:sz w:val="24"/>
          <w:szCs w:val="24"/>
          <w:lang w:val="id-ID"/>
        </w:rPr>
        <w:fldChar w:fldCharType="separate"/>
      </w:r>
      <w:r w:rsidRPr="008059FF">
        <w:rPr>
          <w:rFonts w:ascii="Times New Roman" w:eastAsia="Calibri" w:hAnsi="Times New Roman" w:cs="Times New Roman"/>
          <w:noProof/>
          <w:sz w:val="24"/>
          <w:szCs w:val="24"/>
          <w:lang w:val="id-ID"/>
        </w:rPr>
        <w:t>(Sedarmayanti, 2014:26)</w:t>
      </w:r>
      <w:r w:rsidRPr="008059FF">
        <w:rPr>
          <w:rFonts w:ascii="Times New Roman" w:eastAsia="Calibri" w:hAnsi="Times New Roman" w:cs="Times New Roman"/>
          <w:sz w:val="24"/>
          <w:szCs w:val="24"/>
          <w:lang w:val="id-ID"/>
        </w:rPr>
        <w:fldChar w:fldCharType="end"/>
      </w:r>
      <w:r w:rsidRPr="008059FF">
        <w:rPr>
          <w:rFonts w:ascii="Times New Roman" w:eastAsia="Calibri" w:hAnsi="Times New Roman" w:cs="Times New Roman"/>
          <w:sz w:val="24"/>
          <w:szCs w:val="24"/>
          <w:lang w:val="id-ID"/>
        </w:rPr>
        <w:t>.</w:t>
      </w:r>
    </w:p>
    <w:p w14:paraId="4C921087" w14:textId="25A5D328" w:rsidR="0007405C" w:rsidRPr="008059FF" w:rsidRDefault="00486B17" w:rsidP="00E61FEF">
      <w:pPr>
        <w:spacing w:after="0" w:line="240" w:lineRule="auto"/>
        <w:ind w:firstLine="720"/>
        <w:jc w:val="both"/>
        <w:rPr>
          <w:rFonts w:ascii="Times New Roman" w:eastAsia="Calibri" w:hAnsi="Times New Roman" w:cs="Times New Roman"/>
          <w:sz w:val="24"/>
          <w:szCs w:val="24"/>
        </w:rPr>
      </w:pPr>
      <w:r w:rsidRPr="008059FF">
        <w:rPr>
          <w:rFonts w:ascii="Times New Roman" w:eastAsia="Calibri" w:hAnsi="Times New Roman" w:cs="Times New Roman"/>
          <w:sz w:val="24"/>
          <w:szCs w:val="24"/>
          <w:lang w:val="id-ID"/>
        </w:rPr>
        <w:t xml:space="preserve">Lingkungan kerja menjadi salah satu faktor yang dapat mempengaruhi </w:t>
      </w:r>
      <w:r w:rsidRPr="008059FF">
        <w:rPr>
          <w:rFonts w:ascii="Times New Roman" w:eastAsia="Calibri" w:hAnsi="Times New Roman" w:cs="Times New Roman"/>
          <w:i/>
          <w:sz w:val="24"/>
          <w:szCs w:val="24"/>
          <w:lang w:val="id-ID"/>
        </w:rPr>
        <w:t>employee engagement</w:t>
      </w:r>
      <w:r w:rsidRPr="008059FF">
        <w:rPr>
          <w:rFonts w:ascii="Times New Roman" w:eastAsia="Calibri" w:hAnsi="Times New Roman" w:cs="Times New Roman"/>
          <w:iCs/>
          <w:sz w:val="24"/>
          <w:szCs w:val="24"/>
        </w:rPr>
        <w:t xml:space="preserve">, </w:t>
      </w:r>
      <w:proofErr w:type="spellStart"/>
      <w:r w:rsidRPr="008059FF">
        <w:rPr>
          <w:rFonts w:ascii="Times New Roman" w:eastAsia="Calibri" w:hAnsi="Times New Roman" w:cs="Times New Roman"/>
          <w:sz w:val="24"/>
          <w:szCs w:val="24"/>
        </w:rPr>
        <w:t>pemerhatian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terhadap</w:t>
      </w:r>
      <w:proofErr w:type="spellEnd"/>
      <w:r w:rsidRPr="008059FF">
        <w:rPr>
          <w:rFonts w:ascii="Times New Roman" w:eastAsia="Calibri" w:hAnsi="Times New Roman" w:cs="Times New Roman"/>
          <w:sz w:val="24"/>
          <w:szCs w:val="24"/>
          <w:lang w:val="id-ID"/>
        </w:rPr>
        <w:t xml:space="preserve"> sistem kerja, desain kerja, kondisi kerja, dan cara-cara di mana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lang w:val="id-ID"/>
        </w:rPr>
        <w:t xml:space="preserve"> diperlakukan di tempat kerja dapat mempengaruhi kondisi fisik dan psikologi karyawan baik secara langsung maupun tidak langsung</w:t>
      </w:r>
      <w:r w:rsidRPr="008059FF">
        <w:rPr>
          <w:rFonts w:ascii="Times New Roman" w:eastAsia="Calibri" w:hAnsi="Times New Roman" w:cs="Times New Roman"/>
          <w:sz w:val="24"/>
          <w:szCs w:val="24"/>
        </w:rPr>
        <w:t xml:space="preserve"> yang </w:t>
      </w:r>
      <w:proofErr w:type="spellStart"/>
      <w:r w:rsidRPr="008059FF">
        <w:rPr>
          <w:rFonts w:ascii="Times New Roman" w:eastAsia="Calibri" w:hAnsi="Times New Roman" w:cs="Times New Roman"/>
          <w:sz w:val="24"/>
          <w:szCs w:val="24"/>
        </w:rPr>
        <w:t>nantinya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akan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meningkatkan</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i/>
          <w:iCs/>
          <w:sz w:val="24"/>
          <w:szCs w:val="24"/>
        </w:rPr>
        <w:t>engaged</w:t>
      </w:r>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terhadap</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perusahaan</w:t>
      </w:r>
      <w:proofErr w:type="spellEnd"/>
      <w:r w:rsidRPr="008059FF">
        <w:rPr>
          <w:rFonts w:ascii="Times New Roman" w:eastAsia="Calibri" w:hAnsi="Times New Roman" w:cs="Times New Roman"/>
          <w:iCs/>
          <w:sz w:val="24"/>
          <w:szCs w:val="24"/>
        </w:rPr>
        <w:t xml:space="preserve"> </w:t>
      </w:r>
      <w:r w:rsidRPr="008059FF">
        <w:rPr>
          <w:rFonts w:ascii="Times New Roman" w:eastAsia="Calibri" w:hAnsi="Times New Roman" w:cs="Times New Roman"/>
          <w:sz w:val="24"/>
          <w:szCs w:val="24"/>
          <w:lang w:val="id-ID"/>
        </w:rPr>
        <w:fldChar w:fldCharType="begin" w:fldLock="1"/>
      </w:r>
      <w:r w:rsidR="0030589E">
        <w:rPr>
          <w:rFonts w:ascii="Times New Roman" w:eastAsia="Calibri" w:hAnsi="Times New Roman" w:cs="Times New Roman"/>
          <w:sz w:val="24"/>
          <w:szCs w:val="24"/>
          <w:lang w:val="id-ID"/>
        </w:rPr>
        <w:instrText>ADDIN CSL_CITATION {"citationItems":[{"id":"ITEM-1","itemData":{"author":[{"dropping-particle":"","family":"Michael Armstrong &amp; Stephen Taylor","given":"","non-dropping-particle":"","parse-names":false,"suffix":""}],"id":"ITEM-1","issued":{"date-parts":[["2017"]]},"publisher":"Kogan Page","publisher-place":"London","title":"Handbook of Human Resource Management Practice","type":"book"},"uris":["http://www.mendeley.com/documents/?uuid=9e72f59c-4288-4a40-90e4-a8ac59a2f552"]}],"mendeley":{"formattedCitation":"(Michael Armstrong &amp; Stephen Taylor, 2017)","manualFormatting":"(Armstrong &amp; Taylor, 2017)","plainTextFormattedCitation":"(Michael Armstrong &amp; Stephen Taylor, 2017)","previouslyFormattedCitation":"(Michael Armstrong &amp; Stephen Taylor, 2017)"},"properties":{"noteIndex":0},"schema":"https://github.com/citation-style-language/schema/raw/master/csl-citation.json"}</w:instrText>
      </w:r>
      <w:r w:rsidRPr="008059FF">
        <w:rPr>
          <w:rFonts w:ascii="Times New Roman" w:eastAsia="Calibri" w:hAnsi="Times New Roman" w:cs="Times New Roman"/>
          <w:sz w:val="24"/>
          <w:szCs w:val="24"/>
          <w:lang w:val="id-ID"/>
        </w:rPr>
        <w:fldChar w:fldCharType="separate"/>
      </w:r>
      <w:r w:rsidRPr="008059FF">
        <w:rPr>
          <w:rFonts w:ascii="Times New Roman" w:eastAsia="Calibri" w:hAnsi="Times New Roman" w:cs="Times New Roman"/>
          <w:noProof/>
          <w:sz w:val="24"/>
          <w:szCs w:val="24"/>
          <w:lang w:val="id-ID"/>
        </w:rPr>
        <w:t>(Armstrong &amp; Taylor, 2017)</w:t>
      </w:r>
      <w:r w:rsidRPr="008059FF">
        <w:rPr>
          <w:rFonts w:ascii="Times New Roman" w:eastAsia="Calibri" w:hAnsi="Times New Roman" w:cs="Times New Roman"/>
          <w:sz w:val="24"/>
          <w:szCs w:val="24"/>
        </w:rPr>
        <w:fldChar w:fldCharType="end"/>
      </w:r>
      <w:r w:rsidRPr="008059FF">
        <w:rPr>
          <w:rFonts w:ascii="Times New Roman" w:eastAsia="Calibri" w:hAnsi="Times New Roman" w:cs="Times New Roman"/>
          <w:sz w:val="24"/>
          <w:szCs w:val="24"/>
          <w:lang w:val="id-ID"/>
        </w:rPr>
        <w:t>.</w:t>
      </w:r>
    </w:p>
    <w:p w14:paraId="487B9602" w14:textId="3599A47F" w:rsidR="00486B17" w:rsidRPr="008059FF" w:rsidRDefault="00486B17" w:rsidP="00E61FEF">
      <w:pPr>
        <w:spacing w:after="0" w:line="240" w:lineRule="auto"/>
        <w:ind w:firstLine="720"/>
        <w:jc w:val="both"/>
        <w:rPr>
          <w:rFonts w:ascii="Times New Roman" w:eastAsia="Calibri" w:hAnsi="Times New Roman" w:cs="Times New Roman"/>
          <w:sz w:val="24"/>
          <w:szCs w:val="24"/>
        </w:rPr>
      </w:pPr>
      <w:r w:rsidRPr="008059FF">
        <w:rPr>
          <w:rFonts w:ascii="Times New Roman" w:eastAsia="Calibri" w:hAnsi="Times New Roman" w:cs="Times New Roman"/>
          <w:i/>
          <w:sz w:val="24"/>
          <w:szCs w:val="24"/>
        </w:rPr>
        <w:t>E</w:t>
      </w:r>
      <w:r w:rsidRPr="008059FF">
        <w:rPr>
          <w:rFonts w:ascii="Times New Roman" w:eastAsia="Calibri" w:hAnsi="Times New Roman" w:cs="Times New Roman"/>
          <w:i/>
          <w:sz w:val="24"/>
          <w:szCs w:val="24"/>
          <w:lang w:val="id-ID"/>
        </w:rPr>
        <w:t>mployee engagement</w:t>
      </w:r>
      <w:r w:rsidRPr="008059FF">
        <w:rPr>
          <w:rFonts w:ascii="Times New Roman" w:eastAsia="Calibri" w:hAnsi="Times New Roman" w:cs="Times New Roman"/>
          <w:sz w:val="24"/>
          <w:szCs w:val="24"/>
          <w:lang w:val="id-ID"/>
        </w:rPr>
        <w:t xml:space="preserve"> dalam suatu organisasi sangat dipengaruhi oleh </w:t>
      </w:r>
      <w:proofErr w:type="spellStart"/>
      <w:r w:rsidRPr="008059FF">
        <w:rPr>
          <w:rFonts w:ascii="Times New Roman" w:eastAsia="Calibri" w:hAnsi="Times New Roman" w:cs="Times New Roman"/>
          <w:sz w:val="24"/>
          <w:szCs w:val="24"/>
        </w:rPr>
        <w:t>kondisi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lingkungan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tempat</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mereka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bekerja</w:t>
      </w:r>
      <w:proofErr w:type="spellEnd"/>
      <w:r w:rsidRPr="008059FF">
        <w:rPr>
          <w:rFonts w:ascii="Times New Roman" w:eastAsia="Calibri" w:hAnsi="Times New Roman" w:cs="Times New Roman"/>
          <w:sz w:val="24"/>
          <w:szCs w:val="24"/>
        </w:rPr>
        <w:t>,</w:t>
      </w:r>
      <w:r w:rsidRPr="008059FF">
        <w:rPr>
          <w:rFonts w:ascii="Times New Roman" w:eastAsia="Calibri" w:hAnsi="Times New Roman" w:cs="Times New Roman"/>
          <w:sz w:val="24"/>
          <w:szCs w:val="24"/>
          <w:lang w:val="id-ID"/>
        </w:rPr>
        <w:t xml:space="preserve"> </w:t>
      </w:r>
      <w:proofErr w:type="spellStart"/>
      <w:r w:rsidRPr="008059FF">
        <w:rPr>
          <w:rFonts w:ascii="Times New Roman" w:eastAsia="Calibri" w:hAnsi="Times New Roman" w:cs="Times New Roman"/>
          <w:sz w:val="24"/>
          <w:szCs w:val="24"/>
        </w:rPr>
        <w:t>karena</w:t>
      </w:r>
      <w:proofErr w:type="spellEnd"/>
      <w:r w:rsidRPr="008059FF">
        <w:rPr>
          <w:rFonts w:ascii="Times New Roman" w:eastAsia="Calibri" w:hAnsi="Times New Roman" w:cs="Times New Roman"/>
          <w:sz w:val="24"/>
          <w:szCs w:val="24"/>
        </w:rPr>
        <w:t xml:space="preserve"> </w:t>
      </w:r>
      <w:r w:rsidRPr="008059FF">
        <w:rPr>
          <w:rFonts w:ascii="Times New Roman" w:hAnsi="Times New Roman" w:cs="Times New Roman"/>
          <w:iCs/>
          <w:sz w:val="24"/>
          <w:szCs w:val="24"/>
          <w:lang w:val="de-LU"/>
        </w:rPr>
        <w:lastRenderedPageBreak/>
        <w:t>keadaan lingkungan kerja yang kurang baik dapat menuntut tenaga dan waktu yang lebih banyak, yang tentunya tidak mendukung diperolehnya rancangan sistem kerja yang efisien dan produktif. Oleh sebab itu, pemerhatian terhadap kondisi lingkungan di suatu organisasi merupakan hal yang harus diutamakan</w:t>
      </w:r>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untuk</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menunjang</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keberhasilan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pencapaian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tujuan</w:t>
      </w:r>
      <w:proofErr w:type="spellEnd"/>
      <w:r w:rsidRPr="008059FF">
        <w:rPr>
          <w:rFonts w:ascii="Times New Roman" w:eastAsia="Calibri" w:hAnsi="Times New Roman" w:cs="Times New Roman"/>
          <w:sz w:val="24"/>
          <w:szCs w:val="24"/>
        </w:rPr>
        <w:t xml:space="preserve"> </w:t>
      </w:r>
      <w:r w:rsidRPr="008059FF">
        <w:rPr>
          <w:rFonts w:ascii="Times New Roman" w:hAnsi="Times New Roman" w:cs="Times New Roman"/>
          <w:sz w:val="24"/>
          <w:szCs w:val="24"/>
        </w:rPr>
        <w:fldChar w:fldCharType="begin" w:fldLock="1"/>
      </w:r>
      <w:r w:rsidR="0030589E">
        <w:rPr>
          <w:rFonts w:ascii="Times New Roman" w:hAnsi="Times New Roman" w:cs="Times New Roman"/>
          <w:sz w:val="24"/>
          <w:szCs w:val="24"/>
        </w:rPr>
        <w:instrText>ADDIN CSL_CITATION {"citationItems":[{"id":"ITEM-1","itemData":{"DOI":"10.15405/epsbs.2016.11.02.37","author":[{"dropping-particle":"","family":"Mohd","given":"Idaya Husna","non-dropping-particle":"","parse-names":false,"suffix":""},{"dropping-particle":"","family":"Mohd Shah","given":"Maimunah","non-dropping-particle":"","parse-names":false,"suffix":""},{"dropping-particle":"","family":"Zailan","given":"Nor Shafiqah Zailan","non-dropping-particle":"","parse-names":false,"suffix":""}],"id":"ITEM-1","issued":{"date-parts":[["2016"]]},"page":"418-426","title":"How Work Environment affects the Employee Engagement in a Telecommunication Company","type":"article-journal"},"uris":["http://www.mendeley.com/documents/?uuid=eb90ffb8-218c-4988-a286-9da1d74f073c"]}],"mendeley":{"formattedCitation":"(Mohd, Mohd Shah, &amp; Zailan, 2016)","manualFormatting":"(Idaya et al., 2016)","plainTextFormattedCitation":"(Mohd, Mohd Shah, &amp; Zailan, 2016)","previouslyFormattedCitation":"(Mohd, Mohd Shah, &amp; Zailan, 2016)"},"properties":{"noteIndex":0},"schema":"https://github.com/citation-style-language/schema/raw/master/csl-citation.json"}</w:instrText>
      </w:r>
      <w:r w:rsidRPr="008059FF">
        <w:rPr>
          <w:rFonts w:ascii="Times New Roman" w:hAnsi="Times New Roman" w:cs="Times New Roman"/>
          <w:sz w:val="24"/>
          <w:szCs w:val="24"/>
        </w:rPr>
        <w:fldChar w:fldCharType="separate"/>
      </w:r>
      <w:r w:rsidRPr="008059FF">
        <w:rPr>
          <w:rFonts w:ascii="Times New Roman" w:hAnsi="Times New Roman" w:cs="Times New Roman"/>
          <w:noProof/>
          <w:sz w:val="24"/>
          <w:szCs w:val="24"/>
        </w:rPr>
        <w:t>(Idaya et al., 2016)</w:t>
      </w:r>
      <w:r w:rsidRPr="008059FF">
        <w:rPr>
          <w:rFonts w:ascii="Times New Roman" w:hAnsi="Times New Roman" w:cs="Times New Roman"/>
          <w:sz w:val="24"/>
          <w:szCs w:val="24"/>
        </w:rPr>
        <w:fldChar w:fldCharType="end"/>
      </w:r>
      <w:r w:rsidRPr="008059FF">
        <w:rPr>
          <w:rFonts w:ascii="Times New Roman" w:eastAsia="Calibri" w:hAnsi="Times New Roman" w:cs="Times New Roman"/>
          <w:sz w:val="24"/>
          <w:szCs w:val="24"/>
        </w:rPr>
        <w:t>.</w:t>
      </w:r>
    </w:p>
    <w:p w14:paraId="48CF023D" w14:textId="30529EFF" w:rsidR="00486B17" w:rsidRPr="008059FF" w:rsidRDefault="00486B17" w:rsidP="00E61FEF">
      <w:pPr>
        <w:spacing w:after="0" w:line="240" w:lineRule="auto"/>
        <w:ind w:firstLine="720"/>
        <w:jc w:val="both"/>
        <w:rPr>
          <w:rFonts w:ascii="Times New Roman" w:eastAsia="Calibri" w:hAnsi="Times New Roman" w:cs="Times New Roman"/>
          <w:sz w:val="24"/>
          <w:szCs w:val="24"/>
        </w:rPr>
      </w:pPr>
      <w:r w:rsidRPr="008059FF">
        <w:rPr>
          <w:rFonts w:ascii="Times New Roman" w:eastAsia="Calibri" w:hAnsi="Times New Roman" w:cs="Times New Roman"/>
          <w:sz w:val="24"/>
          <w:szCs w:val="24"/>
          <w:lang w:val="id-ID"/>
        </w:rPr>
        <w:t xml:space="preserve">Dalam membentuk sikap </w:t>
      </w:r>
      <w:r w:rsidRPr="008059FF">
        <w:rPr>
          <w:rFonts w:ascii="Times New Roman" w:eastAsia="Calibri" w:hAnsi="Times New Roman" w:cs="Times New Roman"/>
          <w:i/>
          <w:sz w:val="24"/>
          <w:szCs w:val="24"/>
          <w:lang w:val="id-ID"/>
        </w:rPr>
        <w:t>employee engagement</w:t>
      </w:r>
      <w:r w:rsidRPr="008059FF">
        <w:rPr>
          <w:rFonts w:ascii="Times New Roman" w:eastAsia="Calibri" w:hAnsi="Times New Roman" w:cs="Times New Roman"/>
          <w:sz w:val="24"/>
          <w:szCs w:val="24"/>
          <w:lang w:val="id-ID"/>
        </w:rPr>
        <w:t xml:space="preserve"> terdapat tiga faktor yang harus diperhatikan perusahaan yaitu organisasi, manajemen dan kepemimpinan, dan lingkungan kerja</w:t>
      </w:r>
      <w:r w:rsidRPr="008059FF">
        <w:rPr>
          <w:rFonts w:ascii="Times New Roman" w:eastAsia="Calibri" w:hAnsi="Times New Roman" w:cs="Times New Roman"/>
          <w:sz w:val="24"/>
          <w:szCs w:val="24"/>
        </w:rPr>
        <w:t xml:space="preserve">. Hal </w:t>
      </w:r>
      <w:proofErr w:type="spellStart"/>
      <w:r w:rsidRPr="008059FF">
        <w:rPr>
          <w:rFonts w:ascii="Times New Roman" w:eastAsia="Calibri" w:hAnsi="Times New Roman" w:cs="Times New Roman"/>
          <w:sz w:val="24"/>
          <w:szCs w:val="24"/>
        </w:rPr>
        <w:t>ini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karena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jika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organisasi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tempat</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bekerja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membantu</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untuk</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berkembang</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manajemen</w:t>
      </w:r>
      <w:proofErr w:type="spellEnd"/>
      <w:r w:rsidRPr="008059FF">
        <w:rPr>
          <w:rFonts w:ascii="Times New Roman" w:eastAsia="Calibri" w:hAnsi="Times New Roman" w:cs="Times New Roman"/>
          <w:sz w:val="24"/>
          <w:szCs w:val="24"/>
        </w:rPr>
        <w:t xml:space="preserve"> dan </w:t>
      </w:r>
      <w:proofErr w:type="spellStart"/>
      <w:r w:rsidRPr="008059FF">
        <w:rPr>
          <w:rFonts w:ascii="Times New Roman" w:eastAsia="Calibri" w:hAnsi="Times New Roman" w:cs="Times New Roman"/>
          <w:sz w:val="24"/>
          <w:szCs w:val="24"/>
        </w:rPr>
        <w:t>kepemimpinan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dapat</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membantuk</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menyelesaikan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permasalahan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pekerjaan</w:t>
      </w:r>
      <w:proofErr w:type="spellEnd"/>
      <w:r w:rsidRPr="008059FF">
        <w:rPr>
          <w:rFonts w:ascii="Times New Roman" w:eastAsia="Calibri" w:hAnsi="Times New Roman" w:cs="Times New Roman"/>
          <w:sz w:val="24"/>
          <w:szCs w:val="24"/>
        </w:rPr>
        <w:t xml:space="preserve">, dan </w:t>
      </w:r>
      <w:proofErr w:type="spellStart"/>
      <w:r w:rsidRPr="008059FF">
        <w:rPr>
          <w:rFonts w:ascii="Times New Roman" w:eastAsia="Calibri" w:hAnsi="Times New Roman" w:cs="Times New Roman"/>
          <w:sz w:val="24"/>
          <w:szCs w:val="24"/>
        </w:rPr>
        <w:t>kondisi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lingkungan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kerja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mendukung</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memberikan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kinerja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terbaik</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maka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tingkat</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i/>
          <w:iCs/>
          <w:sz w:val="24"/>
          <w:szCs w:val="24"/>
        </w:rPr>
        <w:t>engaged</w:t>
      </w:r>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terhadap</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perusahaan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akan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meningkat</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serta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memiliki</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sz w:val="24"/>
          <w:szCs w:val="24"/>
          <w:lang w:val="id-ID"/>
        </w:rPr>
        <w:t xml:space="preserve"> </w:t>
      </w:r>
      <w:proofErr w:type="spellStart"/>
      <w:r w:rsidRPr="008059FF">
        <w:rPr>
          <w:rFonts w:ascii="Times New Roman" w:eastAsia="Calibri" w:hAnsi="Times New Roman" w:cs="Times New Roman"/>
          <w:sz w:val="24"/>
          <w:szCs w:val="24"/>
        </w:rPr>
        <w:t>motivasi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tinggi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untuk</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memberikan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kinerja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terbaik</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sz w:val="24"/>
          <w:szCs w:val="24"/>
          <w:lang w:val="id-ID"/>
        </w:rPr>
        <w:fldChar w:fldCharType="begin" w:fldLock="1"/>
      </w:r>
      <w:r w:rsidR="0030589E">
        <w:rPr>
          <w:rFonts w:ascii="Times New Roman" w:eastAsia="Calibri" w:hAnsi="Times New Roman" w:cs="Times New Roman"/>
          <w:sz w:val="24"/>
          <w:szCs w:val="24"/>
          <w:lang w:val="id-ID"/>
        </w:rPr>
        <w:instrText>ADDIN CSL_CITATION {"citationItems":[{"id":"ITEM-1","itemData":{"author":[{"dropping-particle":"","family":"McBain","given":"Richard","non-dropping-particle":"","parse-names":false,"suffix":""}],"id":"ITEM-1","issue":"6","issued":{"date-parts":[["2007"]]},"page":"16-19","title":"The practice of engagement: Research into current employee engagement practice","type":"article-journal","volume":"6"},"uris":["http://www.mendeley.com/documents/?uuid=cf767b8c-18f3-470d-bc5d-29bfd85effd1"]}],"mendeley":{"formattedCitation":"(McBain, 2007)","manualFormatting":"(McBain, 2007)","plainTextFormattedCitation":"(McBain, 2007)","previouslyFormattedCitation":"(McBain, 2007)"},"properties":{"noteIndex":0},"schema":"https://github.com/citation-style-language/schema/raw/master/csl-citation.json"}</w:instrText>
      </w:r>
      <w:r w:rsidRPr="008059FF">
        <w:rPr>
          <w:rFonts w:ascii="Times New Roman" w:eastAsia="Calibri" w:hAnsi="Times New Roman" w:cs="Times New Roman"/>
          <w:sz w:val="24"/>
          <w:szCs w:val="24"/>
          <w:lang w:val="id-ID"/>
        </w:rPr>
        <w:fldChar w:fldCharType="separate"/>
      </w:r>
      <w:r w:rsidRPr="008059FF">
        <w:rPr>
          <w:rFonts w:ascii="Times New Roman" w:eastAsia="Calibri" w:hAnsi="Times New Roman" w:cs="Times New Roman"/>
          <w:noProof/>
          <w:sz w:val="24"/>
          <w:szCs w:val="24"/>
          <w:lang w:val="id-ID"/>
        </w:rPr>
        <w:t>(McBain, 2007)</w:t>
      </w:r>
      <w:r w:rsidRPr="008059FF">
        <w:rPr>
          <w:rFonts w:ascii="Times New Roman" w:eastAsia="Calibri" w:hAnsi="Times New Roman" w:cs="Times New Roman"/>
          <w:sz w:val="24"/>
          <w:szCs w:val="24"/>
          <w:lang w:val="id-ID"/>
        </w:rPr>
        <w:fldChar w:fldCharType="end"/>
      </w:r>
      <w:r w:rsidRPr="008059FF">
        <w:rPr>
          <w:rFonts w:ascii="Times New Roman" w:eastAsia="Calibri" w:hAnsi="Times New Roman" w:cs="Times New Roman"/>
          <w:sz w:val="24"/>
          <w:szCs w:val="24"/>
          <w:lang w:val="id-ID"/>
        </w:rPr>
        <w:t>.</w:t>
      </w:r>
    </w:p>
    <w:p w14:paraId="59142BB6" w14:textId="77777777" w:rsidR="00486B17" w:rsidRPr="008059FF" w:rsidRDefault="00486B17"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Rumusan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masalah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adalah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bagaimana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gambaran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di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gambaran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di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dan </w:t>
      </w:r>
      <w:proofErr w:type="spellStart"/>
      <w:r w:rsidRPr="008059FF">
        <w:rPr>
          <w:rFonts w:ascii="Times New Roman" w:hAnsi="Times New Roman" w:cs="Times New Roman"/>
          <w:sz w:val="24"/>
          <w:szCs w:val="24"/>
        </w:rPr>
        <w:t>seberapa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besar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pengaruh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meningkatkan</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pada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Paradigma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dilihat</w:t>
      </w:r>
      <w:proofErr w:type="spellEnd"/>
      <w:r w:rsidRPr="008059FF">
        <w:rPr>
          <w:rFonts w:ascii="Times New Roman" w:hAnsi="Times New Roman" w:cs="Times New Roman"/>
          <w:sz w:val="24"/>
          <w:szCs w:val="24"/>
        </w:rPr>
        <w:t xml:space="preserve"> pada Gambar 1. </w:t>
      </w:r>
      <w:proofErr w:type="spellStart"/>
      <w:r w:rsidRPr="008059FF">
        <w:rPr>
          <w:rFonts w:ascii="Times New Roman" w:hAnsi="Times New Roman" w:cs="Times New Roman"/>
          <w:sz w:val="24"/>
          <w:szCs w:val="24"/>
        </w:rPr>
        <w:t>mengenai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Paradigma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Pengaruh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terhadap</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berikut</w:t>
      </w:r>
      <w:proofErr w:type="spellEnd"/>
      <w:r w:rsidRPr="008059FF">
        <w:rPr>
          <w:rFonts w:ascii="Times New Roman" w:hAnsi="Times New Roman" w:cs="Times New Roman"/>
          <w:sz w:val="24"/>
          <w:szCs w:val="24"/>
        </w:rPr>
        <w:t>:</w:t>
      </w:r>
    </w:p>
    <w:p w14:paraId="20BE600B" w14:textId="654E49F2" w:rsidR="0007405C" w:rsidRPr="008059FF" w:rsidRDefault="00D41284" w:rsidP="00E61FEF">
      <w:pPr>
        <w:spacing w:after="0" w:line="240" w:lineRule="auto"/>
        <w:jc w:val="center"/>
        <w:rPr>
          <w:rFonts w:ascii="Times New Roman" w:hAnsi="Times New Roman" w:cs="Times New Roman"/>
          <w:sz w:val="24"/>
          <w:szCs w:val="24"/>
        </w:rPr>
      </w:pPr>
      <w:r w:rsidRPr="008059FF">
        <w:rPr>
          <w:rFonts w:ascii="Times New Roman" w:hAnsi="Times New Roman" w:cs="Times New Roman"/>
          <w:noProof/>
          <w:sz w:val="24"/>
          <w:szCs w:val="24"/>
        </w:rPr>
        <w:drawing>
          <wp:inline distT="0" distB="0" distL="0" distR="0" wp14:anchorId="617AAEF5" wp14:editId="6E47F053">
            <wp:extent cx="2705100" cy="86724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adigma.jpg"/>
                    <pic:cNvPicPr/>
                  </pic:nvPicPr>
                  <pic:blipFill>
                    <a:blip r:embed="rId10">
                      <a:extLst>
                        <a:ext uri="{28A0092B-C50C-407E-A947-70E740481C1C}">
                          <a14:useLocalDpi xmlns:a14="http://schemas.microsoft.com/office/drawing/2010/main" val="0"/>
                        </a:ext>
                      </a:extLst>
                    </a:blip>
                    <a:stretch>
                      <a:fillRect/>
                    </a:stretch>
                  </pic:blipFill>
                  <pic:spPr>
                    <a:xfrm>
                      <a:off x="0" y="0"/>
                      <a:ext cx="2707940" cy="868150"/>
                    </a:xfrm>
                    <a:prstGeom prst="rect">
                      <a:avLst/>
                    </a:prstGeom>
                  </pic:spPr>
                </pic:pic>
              </a:graphicData>
            </a:graphic>
          </wp:inline>
        </w:drawing>
      </w:r>
    </w:p>
    <w:p w14:paraId="07C3CE9C" w14:textId="5A69BD7D" w:rsidR="00D41284" w:rsidRPr="00E61FEF" w:rsidRDefault="00D41284" w:rsidP="00E61FEF">
      <w:pPr>
        <w:spacing w:after="0" w:line="240" w:lineRule="auto"/>
        <w:jc w:val="center"/>
        <w:rPr>
          <w:rFonts w:ascii="Times New Roman" w:eastAsia="Times New Roman" w:hAnsi="Times New Roman" w:cs="Times New Roman"/>
          <w:bCs/>
          <w:smallCaps/>
          <w:sz w:val="24"/>
          <w:szCs w:val="24"/>
          <w:lang w:eastAsia="id-ID"/>
        </w:rPr>
      </w:pPr>
      <w:r w:rsidRPr="008059FF">
        <w:rPr>
          <w:rFonts w:ascii="Times New Roman" w:eastAsia="Times New Roman" w:hAnsi="Times New Roman" w:cs="Times New Roman"/>
          <w:b/>
          <w:bCs/>
          <w:smallCaps/>
          <w:sz w:val="24"/>
          <w:szCs w:val="24"/>
          <w:lang w:val="id-ID"/>
        </w:rPr>
        <w:t xml:space="preserve">GAMBAR </w:t>
      </w:r>
      <w:r w:rsidR="00E61FEF">
        <w:rPr>
          <w:rFonts w:ascii="Times New Roman" w:eastAsia="Times New Roman" w:hAnsi="Times New Roman" w:cs="Times New Roman"/>
          <w:b/>
          <w:bCs/>
          <w:smallCaps/>
          <w:sz w:val="24"/>
          <w:szCs w:val="24"/>
        </w:rPr>
        <w:t>1.</w:t>
      </w:r>
    </w:p>
    <w:p w14:paraId="7DD9E6B3" w14:textId="6426EE26" w:rsidR="00D41284" w:rsidRPr="008059FF" w:rsidRDefault="00D41284" w:rsidP="00E61FEF">
      <w:pPr>
        <w:spacing w:after="0" w:line="240" w:lineRule="auto"/>
        <w:jc w:val="center"/>
        <w:rPr>
          <w:rFonts w:ascii="Times New Roman" w:eastAsia="Times New Roman" w:hAnsi="Times New Roman" w:cs="Times New Roman"/>
          <w:b/>
          <w:sz w:val="24"/>
          <w:szCs w:val="24"/>
          <w:lang w:eastAsia="id-ID"/>
        </w:rPr>
      </w:pPr>
      <w:r w:rsidRPr="008059FF">
        <w:rPr>
          <w:rFonts w:ascii="Times New Roman" w:eastAsia="Times New Roman" w:hAnsi="Times New Roman" w:cs="Times New Roman"/>
          <w:b/>
          <w:sz w:val="24"/>
          <w:szCs w:val="24"/>
          <w:lang w:val="id-ID" w:eastAsia="id-ID"/>
        </w:rPr>
        <w:t>PARADIGMA PENELITIAN</w:t>
      </w:r>
      <w:r w:rsidRPr="008059FF">
        <w:rPr>
          <w:rFonts w:ascii="Times New Roman" w:eastAsia="Times New Roman" w:hAnsi="Times New Roman" w:cs="Times New Roman"/>
          <w:b/>
          <w:sz w:val="24"/>
          <w:szCs w:val="24"/>
          <w:lang w:eastAsia="id-ID"/>
        </w:rPr>
        <w:t xml:space="preserve"> PENGARUH LINGKUNGAN KERJA TERHADAP </w:t>
      </w:r>
      <w:r w:rsidRPr="008059FF">
        <w:rPr>
          <w:rFonts w:ascii="Times New Roman" w:eastAsia="Times New Roman" w:hAnsi="Times New Roman" w:cs="Times New Roman"/>
          <w:b/>
          <w:i/>
          <w:iCs/>
          <w:sz w:val="24"/>
          <w:szCs w:val="24"/>
          <w:lang w:eastAsia="id-ID"/>
        </w:rPr>
        <w:t>EMPLOYEE ENGAGEMENT</w:t>
      </w:r>
    </w:p>
    <w:p w14:paraId="0777B963" w14:textId="77FA9F85" w:rsidR="00D41284" w:rsidRPr="008059FF" w:rsidRDefault="00D41284"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Hipotesis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sebagai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berikut</w:t>
      </w:r>
      <w:proofErr w:type="spellEnd"/>
      <w:r w:rsidRPr="008059FF">
        <w:rPr>
          <w:rFonts w:ascii="Times New Roman" w:hAnsi="Times New Roman" w:cs="Times New Roman"/>
          <w:sz w:val="24"/>
          <w:szCs w:val="24"/>
        </w:rPr>
        <w:t>: “</w:t>
      </w:r>
      <w:proofErr w:type="spellStart"/>
      <w:r w:rsidRPr="008059FF">
        <w:rPr>
          <w:rFonts w:ascii="Times New Roman" w:hAnsi="Times New Roman" w:cs="Times New Roman"/>
          <w:sz w:val="24"/>
          <w:szCs w:val="24"/>
        </w:rPr>
        <w:t>Terdapat</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pengaruh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terhadap</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w:t>
      </w:r>
    </w:p>
    <w:p w14:paraId="27B7CFA6" w14:textId="64C6A59A" w:rsidR="0007405C" w:rsidRPr="008059FF" w:rsidRDefault="0007405C" w:rsidP="00E61FEF">
      <w:pPr>
        <w:spacing w:after="0" w:line="240" w:lineRule="auto"/>
        <w:jc w:val="both"/>
        <w:rPr>
          <w:rFonts w:ascii="Times New Roman" w:hAnsi="Times New Roman" w:cs="Times New Roman"/>
          <w:sz w:val="24"/>
          <w:szCs w:val="24"/>
        </w:rPr>
      </w:pPr>
    </w:p>
    <w:p w14:paraId="33CC018D" w14:textId="77508F11" w:rsidR="00D41284" w:rsidRPr="008059FF" w:rsidRDefault="00D41284" w:rsidP="00E61FEF">
      <w:pPr>
        <w:spacing w:after="0" w:line="240" w:lineRule="auto"/>
        <w:jc w:val="both"/>
        <w:rPr>
          <w:rFonts w:ascii="Times New Roman" w:hAnsi="Times New Roman" w:cs="Times New Roman"/>
          <w:b/>
          <w:bCs/>
          <w:sz w:val="24"/>
          <w:szCs w:val="24"/>
        </w:rPr>
      </w:pPr>
      <w:r w:rsidRPr="008059FF">
        <w:rPr>
          <w:rFonts w:ascii="Times New Roman" w:hAnsi="Times New Roman" w:cs="Times New Roman"/>
          <w:b/>
          <w:bCs/>
          <w:sz w:val="24"/>
          <w:szCs w:val="24"/>
        </w:rPr>
        <w:t>METODE PENELITIAN</w:t>
      </w:r>
    </w:p>
    <w:p w14:paraId="1A899818" w14:textId="1DC8B308" w:rsidR="0007405C" w:rsidRPr="008059FF" w:rsidRDefault="00D41284" w:rsidP="00E61FEF">
      <w:pPr>
        <w:spacing w:after="0" w:line="240" w:lineRule="auto"/>
        <w:ind w:firstLine="720"/>
        <w:jc w:val="both"/>
        <w:rPr>
          <w:rFonts w:ascii="Times New Roman" w:hAnsi="Times New Roman" w:cs="Times New Roman"/>
          <w:sz w:val="24"/>
          <w:szCs w:val="24"/>
        </w:rPr>
      </w:pPr>
      <w:proofErr w:type="spellStart"/>
      <w:r w:rsidRPr="008059FF">
        <w:rPr>
          <w:rFonts w:ascii="Times New Roman" w:hAnsi="Times New Roman" w:cs="Times New Roman"/>
          <w:sz w:val="24"/>
          <w:szCs w:val="24"/>
        </w:rPr>
        <w:t>Pendekatan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digunakan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dalam</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penelitian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yaitu</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pendekatan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manajemen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sumber</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daya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manusia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khususnya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mengenai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pengaruh</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lingkungan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kerja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terhadap</w:t>
      </w:r>
      <w:proofErr w:type="spellEnd"/>
      <w:r w:rsidRPr="008059FF">
        <w:rPr>
          <w:rFonts w:ascii="Times New Roman" w:hAnsi="Times New Roman" w:cs="Times New Roman"/>
          <w:sz w:val="24"/>
          <w:szCs w:val="24"/>
        </w:rPr>
        <w:t xml:space="preserve"> </w:t>
      </w:r>
      <w:r w:rsidRPr="008059FF">
        <w:rPr>
          <w:rFonts w:ascii="Times New Roman" w:hAnsi="Times New Roman" w:cs="Times New Roman"/>
          <w:i/>
          <w:iCs/>
          <w:sz w:val="24"/>
          <w:szCs w:val="24"/>
        </w:rPr>
        <w:t>employee engagement</w:t>
      </w:r>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karyawan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produksi</w:t>
      </w:r>
      <w:proofErr w:type="spellEnd"/>
      <w:r w:rsidRPr="008059FF">
        <w:rPr>
          <w:rFonts w:ascii="Times New Roman" w:hAnsi="Times New Roman" w:cs="Times New Roman"/>
          <w:sz w:val="24"/>
          <w:szCs w:val="24"/>
        </w:rPr>
        <w:t xml:space="preserve"> PT. Pola </w:t>
      </w:r>
      <w:proofErr w:type="spellStart"/>
      <w:r w:rsidRPr="008059FF">
        <w:rPr>
          <w:rFonts w:ascii="Times New Roman" w:hAnsi="Times New Roman" w:cs="Times New Roman"/>
          <w:sz w:val="24"/>
          <w:szCs w:val="24"/>
        </w:rPr>
        <w:t>Manunggal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Sejati</w:t>
      </w:r>
      <w:proofErr w:type="spellEnd"/>
      <w:r w:rsidRPr="008059FF">
        <w:rPr>
          <w:rFonts w:ascii="Times New Roman" w:hAnsi="Times New Roman" w:cs="Times New Roman"/>
          <w:sz w:val="24"/>
          <w:szCs w:val="24"/>
        </w:rPr>
        <w:t xml:space="preserve"> di </w:t>
      </w:r>
      <w:proofErr w:type="spellStart"/>
      <w:r w:rsidRPr="008059FF">
        <w:rPr>
          <w:rFonts w:ascii="Times New Roman" w:hAnsi="Times New Roman" w:cs="Times New Roman"/>
          <w:sz w:val="24"/>
          <w:szCs w:val="24"/>
        </w:rPr>
        <w:t>Cimahi</w:t>
      </w:r>
      <w:proofErr w:type="spellEnd"/>
      <w:r w:rsidRPr="008059FF">
        <w:rPr>
          <w:rFonts w:ascii="Times New Roman" w:hAnsi="Times New Roman" w:cs="Times New Roman"/>
          <w:sz w:val="24"/>
          <w:szCs w:val="24"/>
        </w:rPr>
        <w:t xml:space="preserve">. </w:t>
      </w:r>
      <w:r w:rsidRPr="008059FF">
        <w:rPr>
          <w:rFonts w:ascii="Times New Roman" w:eastAsia="Times New Roman" w:hAnsi="Times New Roman" w:cs="Times New Roman"/>
          <w:sz w:val="24"/>
          <w:szCs w:val="24"/>
          <w:lang w:val="id-ID"/>
        </w:rPr>
        <w:t xml:space="preserve">Dalam penelitian ini terdapat dua variabel, yaitu variabel independen dan variabel dependen. Variabel independen pada penelitian ini adalah lingkungan kerja (X) yang terdiri dari dimensi 1) lingkungan kerja fisik dan 2) lingkungan kerja sosial. Variabel dependen pada penelitian ini adalah </w:t>
      </w:r>
      <w:r w:rsidRPr="008059FF">
        <w:rPr>
          <w:rFonts w:ascii="Times New Roman" w:eastAsia="Times New Roman" w:hAnsi="Times New Roman" w:cs="Times New Roman"/>
          <w:i/>
          <w:sz w:val="24"/>
          <w:szCs w:val="24"/>
          <w:lang w:val="id-ID"/>
        </w:rPr>
        <w:t>employee engagement</w:t>
      </w:r>
      <w:r w:rsidRPr="008059FF">
        <w:rPr>
          <w:rFonts w:ascii="Times New Roman" w:eastAsia="Times New Roman" w:hAnsi="Times New Roman" w:cs="Times New Roman"/>
          <w:sz w:val="24"/>
          <w:szCs w:val="24"/>
          <w:lang w:val="id-ID"/>
        </w:rPr>
        <w:t xml:space="preserve"> (Y) yang terdiri dari dimensi 1) </w:t>
      </w:r>
      <w:r w:rsidRPr="008059FF">
        <w:rPr>
          <w:rFonts w:ascii="Times New Roman" w:eastAsia="Times New Roman" w:hAnsi="Times New Roman" w:cs="Times New Roman"/>
          <w:i/>
          <w:sz w:val="24"/>
          <w:szCs w:val="24"/>
          <w:lang w:val="id-ID"/>
        </w:rPr>
        <w:t xml:space="preserve">vigor </w:t>
      </w:r>
      <w:r w:rsidRPr="008059FF">
        <w:rPr>
          <w:rFonts w:ascii="Times New Roman" w:eastAsia="Times New Roman" w:hAnsi="Times New Roman" w:cs="Times New Roman"/>
          <w:iCs/>
          <w:sz w:val="24"/>
          <w:szCs w:val="24"/>
          <w:lang w:val="id-ID"/>
        </w:rPr>
        <w:t>(semangat)</w:t>
      </w:r>
      <w:r w:rsidRPr="008059FF">
        <w:rPr>
          <w:rFonts w:ascii="Times New Roman" w:eastAsia="Times New Roman" w:hAnsi="Times New Roman" w:cs="Times New Roman"/>
          <w:sz w:val="24"/>
          <w:szCs w:val="24"/>
          <w:lang w:val="id-ID"/>
        </w:rPr>
        <w:t xml:space="preserve">, 2) </w:t>
      </w:r>
      <w:r w:rsidRPr="008059FF">
        <w:rPr>
          <w:rFonts w:ascii="Times New Roman" w:eastAsia="Times New Roman" w:hAnsi="Times New Roman" w:cs="Times New Roman"/>
          <w:i/>
          <w:sz w:val="24"/>
          <w:szCs w:val="24"/>
          <w:lang w:val="id-ID"/>
        </w:rPr>
        <w:t xml:space="preserve">dedication </w:t>
      </w:r>
      <w:r w:rsidRPr="008059FF">
        <w:rPr>
          <w:rFonts w:ascii="Times New Roman" w:eastAsia="Times New Roman" w:hAnsi="Times New Roman" w:cs="Times New Roman"/>
          <w:iCs/>
          <w:sz w:val="24"/>
          <w:szCs w:val="24"/>
          <w:lang w:val="id-ID"/>
        </w:rPr>
        <w:t>(dedikasi)</w:t>
      </w:r>
      <w:r w:rsidRPr="008059FF">
        <w:rPr>
          <w:rFonts w:ascii="Times New Roman" w:eastAsia="Times New Roman" w:hAnsi="Times New Roman" w:cs="Times New Roman"/>
          <w:sz w:val="24"/>
          <w:szCs w:val="24"/>
          <w:lang w:val="id-ID"/>
        </w:rPr>
        <w:t xml:space="preserve">, dan 3) </w:t>
      </w:r>
      <w:r w:rsidRPr="008059FF">
        <w:rPr>
          <w:rFonts w:ascii="Times New Roman" w:eastAsia="Times New Roman" w:hAnsi="Times New Roman" w:cs="Times New Roman"/>
          <w:i/>
          <w:iCs/>
          <w:sz w:val="24"/>
          <w:szCs w:val="24"/>
          <w:lang w:val="id-ID"/>
        </w:rPr>
        <w:t>absorption</w:t>
      </w:r>
      <w:r w:rsidRPr="008059FF">
        <w:rPr>
          <w:rFonts w:ascii="Times New Roman" w:eastAsia="Times New Roman" w:hAnsi="Times New Roman" w:cs="Times New Roman"/>
          <w:sz w:val="24"/>
          <w:szCs w:val="24"/>
          <w:lang w:val="id-ID"/>
        </w:rPr>
        <w:t xml:space="preserve"> (penghayatan).</w:t>
      </w:r>
    </w:p>
    <w:p w14:paraId="1E0FE81F" w14:textId="78469F3A" w:rsidR="00D41284" w:rsidRPr="008059FF" w:rsidRDefault="00D41284" w:rsidP="00E61FEF">
      <w:pPr>
        <w:spacing w:after="0" w:line="240" w:lineRule="auto"/>
        <w:ind w:firstLine="720"/>
        <w:jc w:val="both"/>
        <w:rPr>
          <w:rFonts w:ascii="Times New Roman" w:eastAsia="Calibri" w:hAnsi="Times New Roman" w:cs="Times New Roman"/>
          <w:sz w:val="24"/>
          <w:szCs w:val="24"/>
          <w:lang w:val="id-ID"/>
        </w:rPr>
      </w:pPr>
      <w:r w:rsidRPr="008059FF">
        <w:rPr>
          <w:rFonts w:ascii="Times New Roman" w:eastAsia="Calibri" w:hAnsi="Times New Roman" w:cs="Times New Roman"/>
          <w:sz w:val="24"/>
          <w:szCs w:val="24"/>
          <w:lang w:val="id-ID"/>
        </w:rPr>
        <w:t>Unit analisis dalam penelitian ini adalah karyawan bagian produksi PT. Pola Manunggal Sejati Cimahi, yang berlokasi di Jl. Pahlawan Desa No. 132 Margaasih Cimahi 40533.</w:t>
      </w:r>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sz w:val="24"/>
          <w:szCs w:val="24"/>
          <w:lang w:val="id-ID"/>
        </w:rPr>
        <w:t xml:space="preserve">Penelitian ini dilakukan pada kurun waktu kurang dari satu tahun, maka metode yang tepat digunakan untuk penelitian ini adalah </w:t>
      </w:r>
      <w:r w:rsidRPr="008059FF">
        <w:rPr>
          <w:rFonts w:ascii="Times New Roman" w:eastAsia="Calibri" w:hAnsi="Times New Roman" w:cs="Times New Roman"/>
          <w:i/>
          <w:iCs/>
          <w:sz w:val="24"/>
          <w:szCs w:val="24"/>
          <w:lang w:val="id-ID"/>
        </w:rPr>
        <w:t>cross sectional method</w:t>
      </w:r>
      <w:r w:rsidRPr="008059FF">
        <w:rPr>
          <w:rFonts w:ascii="Times New Roman" w:eastAsia="Calibri" w:hAnsi="Times New Roman" w:cs="Times New Roman"/>
          <w:sz w:val="24"/>
          <w:szCs w:val="24"/>
          <w:lang w:val="id-ID"/>
        </w:rPr>
        <w:t>.</w:t>
      </w:r>
    </w:p>
    <w:p w14:paraId="471E3A34" w14:textId="752A436D" w:rsidR="000A26E4" w:rsidRPr="008059FF" w:rsidRDefault="000A26E4" w:rsidP="00E61FEF">
      <w:pPr>
        <w:spacing w:after="0" w:line="240" w:lineRule="auto"/>
        <w:ind w:firstLine="720"/>
        <w:jc w:val="both"/>
        <w:rPr>
          <w:rFonts w:ascii="Times New Roman" w:eastAsia="Calibri" w:hAnsi="Times New Roman" w:cs="Times New Roman"/>
          <w:sz w:val="24"/>
          <w:szCs w:val="24"/>
        </w:rPr>
      </w:pPr>
      <w:r w:rsidRPr="008059FF">
        <w:rPr>
          <w:rFonts w:ascii="Times New Roman" w:eastAsia="Times New Roman" w:hAnsi="Times New Roman" w:cs="Times New Roman"/>
          <w:sz w:val="24"/>
          <w:szCs w:val="24"/>
          <w:lang w:val="id-ID"/>
        </w:rPr>
        <w:t>Berdasarkan penjelasan dan bidang penelitian, maka jenis penelitian ini adalah penelitian deskriptif dan verifikatif</w:t>
      </w:r>
      <w:r w:rsidRPr="008059FF">
        <w:rPr>
          <w:rFonts w:ascii="Times New Roman" w:eastAsia="Times New Roman" w:hAnsi="Times New Roman" w:cs="Times New Roman"/>
          <w:sz w:val="24"/>
          <w:szCs w:val="24"/>
        </w:rPr>
        <w:t xml:space="preserve">, </w:t>
      </w:r>
      <w:proofErr w:type="spellStart"/>
      <w:r w:rsidRPr="008059FF">
        <w:rPr>
          <w:rFonts w:ascii="Times New Roman" w:hAnsi="Times New Roman" w:cs="Times New Roman"/>
          <w:sz w:val="24"/>
          <w:szCs w:val="24"/>
        </w:rPr>
        <w:t>namun</w:t>
      </w:r>
      <w:proofErr w:type="spellEnd"/>
      <w:r w:rsidRPr="008059FF">
        <w:rPr>
          <w:rFonts w:ascii="Times New Roman" w:hAnsi="Times New Roman" w:cs="Times New Roman"/>
          <w:sz w:val="24"/>
          <w:szCs w:val="24"/>
        </w:rPr>
        <w:t xml:space="preserve"> yang </w:t>
      </w:r>
      <w:proofErr w:type="spellStart"/>
      <w:r w:rsidRPr="008059FF">
        <w:rPr>
          <w:rFonts w:ascii="Times New Roman" w:hAnsi="Times New Roman" w:cs="Times New Roman"/>
          <w:sz w:val="24"/>
          <w:szCs w:val="24"/>
        </w:rPr>
        <w:t>menjadi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bahasan</w:t>
      </w:r>
      <w:proofErr w:type="spellEnd"/>
      <w:r w:rsidRPr="008059FF">
        <w:rPr>
          <w:rFonts w:ascii="Times New Roman" w:hAnsi="Times New Roman" w:cs="Times New Roman"/>
          <w:sz w:val="24"/>
          <w:szCs w:val="24"/>
        </w:rPr>
        <w:t xml:space="preserve"> pada </w:t>
      </w:r>
      <w:proofErr w:type="spellStart"/>
      <w:r w:rsidRPr="008059FF">
        <w:rPr>
          <w:rFonts w:ascii="Times New Roman" w:hAnsi="Times New Roman" w:cs="Times New Roman"/>
          <w:sz w:val="24"/>
          <w:szCs w:val="24"/>
        </w:rPr>
        <w:t>jurnal</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ini</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hanya</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bagian</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analisis</w:t>
      </w:r>
      <w:proofErr w:type="spellEnd"/>
      <w:r w:rsidRPr="008059FF">
        <w:rPr>
          <w:rFonts w:ascii="Times New Roman" w:hAnsi="Times New Roman" w:cs="Times New Roman"/>
          <w:sz w:val="24"/>
          <w:szCs w:val="24"/>
        </w:rPr>
        <w:t xml:space="preserve"> </w:t>
      </w:r>
      <w:proofErr w:type="spellStart"/>
      <w:r w:rsidRPr="008059FF">
        <w:rPr>
          <w:rFonts w:ascii="Times New Roman" w:hAnsi="Times New Roman" w:cs="Times New Roman"/>
          <w:sz w:val="24"/>
          <w:szCs w:val="24"/>
        </w:rPr>
        <w:t>verifikatif</w:t>
      </w:r>
      <w:proofErr w:type="spellEnd"/>
      <w:r w:rsidRPr="008059FF">
        <w:rPr>
          <w:rFonts w:ascii="Times New Roman" w:hAnsi="Times New Roman" w:cs="Times New Roman"/>
          <w:sz w:val="24"/>
          <w:szCs w:val="24"/>
        </w:rPr>
        <w:t xml:space="preserve">. </w:t>
      </w:r>
      <w:r w:rsidRPr="008059FF">
        <w:rPr>
          <w:rFonts w:ascii="Times New Roman" w:eastAsia="Times New Roman" w:hAnsi="Times New Roman" w:cs="Times New Roman"/>
          <w:sz w:val="24"/>
          <w:szCs w:val="24"/>
          <w:lang w:val="id-ID"/>
        </w:rPr>
        <w:t xml:space="preserve">Penelitian </w:t>
      </w:r>
      <w:proofErr w:type="spellStart"/>
      <w:r w:rsidRPr="008059FF">
        <w:rPr>
          <w:rFonts w:ascii="Times New Roman" w:eastAsia="Calibri" w:hAnsi="Times New Roman" w:cs="Times New Roman"/>
          <w:sz w:val="24"/>
          <w:szCs w:val="24"/>
        </w:rPr>
        <w:t>verifikatif</w:t>
      </w:r>
      <w:proofErr w:type="spellEnd"/>
      <w:r w:rsidRPr="008059FF">
        <w:rPr>
          <w:rFonts w:ascii="Times New Roman" w:eastAsia="Times New Roman" w:hAnsi="Times New Roman" w:cs="Times New Roman"/>
          <w:sz w:val="24"/>
          <w:szCs w:val="24"/>
          <w:lang w:val="id-ID"/>
        </w:rPr>
        <w:t xml:space="preserve"> dalam penelitian ini bertujuan untuk </w:t>
      </w:r>
      <w:proofErr w:type="spellStart"/>
      <w:r w:rsidRPr="008059FF">
        <w:rPr>
          <w:rFonts w:ascii="Times New Roman" w:eastAsia="Calibri" w:hAnsi="Times New Roman" w:cs="Times New Roman"/>
          <w:sz w:val="24"/>
          <w:szCs w:val="24"/>
        </w:rPr>
        <w:t>menguji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kebenaran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dari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hipotesis</w:t>
      </w:r>
      <w:proofErr w:type="spellEnd"/>
      <w:r w:rsidRPr="008059FF">
        <w:rPr>
          <w:rFonts w:ascii="Times New Roman" w:eastAsia="Calibri" w:hAnsi="Times New Roman" w:cs="Times New Roman"/>
          <w:sz w:val="24"/>
          <w:szCs w:val="24"/>
        </w:rPr>
        <w:t xml:space="preserve"> yang </w:t>
      </w:r>
      <w:proofErr w:type="spellStart"/>
      <w:r w:rsidRPr="008059FF">
        <w:rPr>
          <w:rFonts w:ascii="Times New Roman" w:eastAsia="Calibri" w:hAnsi="Times New Roman" w:cs="Times New Roman"/>
          <w:sz w:val="24"/>
          <w:szCs w:val="24"/>
        </w:rPr>
        <w:t>dilaksanakan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melalui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pengumpulan</w:t>
      </w:r>
      <w:proofErr w:type="spellEnd"/>
      <w:r w:rsidRPr="008059FF">
        <w:rPr>
          <w:rFonts w:ascii="Times New Roman" w:eastAsia="Calibri" w:hAnsi="Times New Roman" w:cs="Times New Roman"/>
          <w:sz w:val="24"/>
          <w:szCs w:val="24"/>
        </w:rPr>
        <w:t xml:space="preserve"> data </w:t>
      </w:r>
      <w:r w:rsidRPr="008059FF">
        <w:rPr>
          <w:rFonts w:ascii="Times New Roman" w:eastAsia="Calibri" w:hAnsi="Times New Roman" w:cs="Times New Roman"/>
          <w:sz w:val="24"/>
          <w:szCs w:val="24"/>
          <w:lang w:val="id-ID"/>
        </w:rPr>
        <w:t xml:space="preserve">di </w:t>
      </w:r>
      <w:proofErr w:type="spellStart"/>
      <w:r w:rsidRPr="008059FF">
        <w:rPr>
          <w:rFonts w:ascii="Times New Roman" w:eastAsia="Calibri" w:hAnsi="Times New Roman" w:cs="Times New Roman"/>
          <w:sz w:val="24"/>
          <w:szCs w:val="24"/>
        </w:rPr>
        <w:t>lapangan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guna</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memprediksi</w:t>
      </w:r>
      <w:proofErr w:type="spellEnd"/>
      <w:r w:rsidRPr="008059FF">
        <w:rPr>
          <w:rFonts w:ascii="Times New Roman" w:eastAsia="Calibri" w:hAnsi="Times New Roman" w:cs="Times New Roman"/>
          <w:sz w:val="24"/>
          <w:szCs w:val="24"/>
        </w:rPr>
        <w:t xml:space="preserve"> dan </w:t>
      </w:r>
      <w:proofErr w:type="spellStart"/>
      <w:r w:rsidRPr="008059FF">
        <w:rPr>
          <w:rFonts w:ascii="Times New Roman" w:eastAsia="Calibri" w:hAnsi="Times New Roman" w:cs="Times New Roman"/>
          <w:sz w:val="24"/>
          <w:szCs w:val="24"/>
        </w:rPr>
        <w:t>menjelaskan</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sz w:val="24"/>
          <w:szCs w:val="24"/>
          <w:lang w:val="id-ID"/>
        </w:rPr>
        <w:t xml:space="preserve">pengaruh </w:t>
      </w:r>
      <w:proofErr w:type="spellStart"/>
      <w:r w:rsidRPr="008059FF">
        <w:rPr>
          <w:rFonts w:ascii="Times New Roman" w:eastAsia="Calibri" w:hAnsi="Times New Roman" w:cs="Times New Roman"/>
          <w:sz w:val="24"/>
          <w:szCs w:val="24"/>
        </w:rPr>
        <w:t>lingkungan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kerja</w:t>
      </w:r>
      <w:proofErr w:type="spellEnd"/>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sz w:val="24"/>
          <w:szCs w:val="24"/>
          <w:lang w:val="id-ID"/>
        </w:rPr>
        <w:t>terhadap</w:t>
      </w:r>
      <w:r w:rsidRPr="008059FF">
        <w:rPr>
          <w:rFonts w:ascii="Times New Roman" w:eastAsia="Calibri" w:hAnsi="Times New Roman" w:cs="Times New Roman"/>
          <w:sz w:val="24"/>
          <w:szCs w:val="24"/>
        </w:rPr>
        <w:t xml:space="preserve"> </w:t>
      </w:r>
      <w:r w:rsidRPr="008059FF">
        <w:rPr>
          <w:rFonts w:ascii="Times New Roman" w:eastAsia="Calibri" w:hAnsi="Times New Roman" w:cs="Times New Roman"/>
          <w:i/>
          <w:iCs/>
          <w:sz w:val="24"/>
          <w:szCs w:val="24"/>
        </w:rPr>
        <w:t>employee engagement</w:t>
      </w:r>
      <w:r w:rsidRPr="008059FF">
        <w:rPr>
          <w:rFonts w:ascii="Times New Roman" w:eastAsia="Calibri" w:hAnsi="Times New Roman" w:cs="Times New Roman"/>
          <w:sz w:val="24"/>
          <w:szCs w:val="24"/>
        </w:rPr>
        <w:t xml:space="preserve"> pada </w:t>
      </w:r>
      <w:proofErr w:type="spellStart"/>
      <w:r w:rsidRPr="008059FF">
        <w:rPr>
          <w:rFonts w:ascii="Times New Roman" w:eastAsia="Calibri" w:hAnsi="Times New Roman" w:cs="Times New Roman"/>
          <w:sz w:val="24"/>
          <w:szCs w:val="24"/>
        </w:rPr>
        <w:t>karyawan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bagian</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produksi</w:t>
      </w:r>
      <w:proofErr w:type="spellEnd"/>
      <w:r w:rsidRPr="008059FF">
        <w:rPr>
          <w:rFonts w:ascii="Times New Roman" w:eastAsia="Calibri" w:hAnsi="Times New Roman" w:cs="Times New Roman"/>
          <w:sz w:val="24"/>
          <w:szCs w:val="24"/>
        </w:rPr>
        <w:t xml:space="preserve"> PT. Pola </w:t>
      </w:r>
      <w:proofErr w:type="spellStart"/>
      <w:r w:rsidRPr="008059FF">
        <w:rPr>
          <w:rFonts w:ascii="Times New Roman" w:eastAsia="Calibri" w:hAnsi="Times New Roman" w:cs="Times New Roman"/>
          <w:sz w:val="24"/>
          <w:szCs w:val="24"/>
        </w:rPr>
        <w:t>Manunggal</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Sejati</w:t>
      </w:r>
      <w:proofErr w:type="spellEnd"/>
      <w:r w:rsidRPr="008059FF">
        <w:rPr>
          <w:rFonts w:ascii="Times New Roman" w:eastAsia="Calibri" w:hAnsi="Times New Roman" w:cs="Times New Roman"/>
          <w:sz w:val="24"/>
          <w:szCs w:val="24"/>
        </w:rPr>
        <w:t xml:space="preserve"> </w:t>
      </w:r>
      <w:proofErr w:type="spellStart"/>
      <w:r w:rsidRPr="008059FF">
        <w:rPr>
          <w:rFonts w:ascii="Times New Roman" w:eastAsia="Calibri" w:hAnsi="Times New Roman" w:cs="Times New Roman"/>
          <w:sz w:val="24"/>
          <w:szCs w:val="24"/>
        </w:rPr>
        <w:t>Cimahi</w:t>
      </w:r>
      <w:proofErr w:type="spellEnd"/>
      <w:r w:rsidRPr="008059FF">
        <w:rPr>
          <w:rFonts w:ascii="Times New Roman" w:eastAsia="Calibri" w:hAnsi="Times New Roman" w:cs="Times New Roman"/>
          <w:sz w:val="24"/>
          <w:szCs w:val="24"/>
        </w:rPr>
        <w:t>.</w:t>
      </w:r>
    </w:p>
    <w:p w14:paraId="3EC310C9" w14:textId="20FCA5FA" w:rsidR="000A26E4" w:rsidRPr="008059FF" w:rsidRDefault="000A26E4" w:rsidP="00E61FEF">
      <w:pPr>
        <w:spacing w:after="0" w:line="240" w:lineRule="auto"/>
        <w:ind w:firstLine="720"/>
        <w:jc w:val="both"/>
        <w:rPr>
          <w:rFonts w:ascii="Times New Roman" w:hAnsi="Times New Roman" w:cs="Times New Roman"/>
          <w:iCs/>
          <w:sz w:val="24"/>
          <w:szCs w:val="24"/>
        </w:rPr>
      </w:pPr>
      <w:r w:rsidRPr="008059FF">
        <w:rPr>
          <w:rFonts w:ascii="Times New Roman" w:eastAsia="Times New Roman" w:hAnsi="Times New Roman" w:cs="Times New Roman"/>
          <w:sz w:val="24"/>
          <w:szCs w:val="24"/>
          <w:lang w:val="id-ID"/>
        </w:rPr>
        <w:t xml:space="preserve">Populasi dalam penelitian ini adalah karyawan bagian produksi </w:t>
      </w:r>
      <w:r w:rsidRPr="008059FF">
        <w:rPr>
          <w:rFonts w:ascii="Times New Roman" w:eastAsia="Times New Roman" w:hAnsi="Times New Roman" w:cs="Times New Roman"/>
          <w:bCs/>
          <w:color w:val="000000"/>
          <w:sz w:val="24"/>
          <w:szCs w:val="24"/>
          <w:lang w:val="id-ID"/>
        </w:rPr>
        <w:t xml:space="preserve">PT. Pola Manunggal Sejati </w:t>
      </w:r>
      <w:r w:rsidRPr="008059FF">
        <w:rPr>
          <w:rFonts w:ascii="Times New Roman" w:hAnsi="Times New Roman" w:cs="Times New Roman"/>
          <w:sz w:val="24"/>
          <w:szCs w:val="24"/>
          <w:lang w:val="id-ID"/>
        </w:rPr>
        <w:t xml:space="preserve">Cimahi </w:t>
      </w:r>
      <w:r w:rsidRPr="008059FF">
        <w:rPr>
          <w:rFonts w:ascii="Times New Roman" w:eastAsia="Times New Roman" w:hAnsi="Times New Roman" w:cs="Times New Roman"/>
          <w:sz w:val="24"/>
          <w:szCs w:val="24"/>
          <w:lang w:val="id-ID"/>
        </w:rPr>
        <w:t>yang berjumlah 402 orang,</w:t>
      </w:r>
      <w:r w:rsidRPr="008059FF">
        <w:rPr>
          <w:rFonts w:ascii="Times New Roman" w:eastAsia="Times New Roman" w:hAnsi="Times New Roman" w:cs="Times New Roman"/>
          <w:sz w:val="24"/>
          <w:szCs w:val="24"/>
        </w:rPr>
        <w:t xml:space="preserve"> yang </w:t>
      </w:r>
      <w:proofErr w:type="spellStart"/>
      <w:r w:rsidRPr="008059FF">
        <w:rPr>
          <w:rFonts w:ascii="Times New Roman" w:eastAsia="Times New Roman" w:hAnsi="Times New Roman" w:cs="Times New Roman"/>
          <w:sz w:val="24"/>
          <w:szCs w:val="24"/>
        </w:rPr>
        <w:t>kemudian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dilakukan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penarikan</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sampel</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terhadap</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populasi</w:t>
      </w:r>
      <w:proofErr w:type="spellEnd"/>
      <w:r w:rsidRPr="008059FF">
        <w:rPr>
          <w:rFonts w:ascii="Times New Roman" w:eastAsia="Times New Roman" w:hAnsi="Times New Roman" w:cs="Times New Roman"/>
          <w:sz w:val="24"/>
          <w:szCs w:val="24"/>
        </w:rPr>
        <w:t xml:space="preserve"> </w:t>
      </w:r>
      <w:proofErr w:type="spellStart"/>
      <w:r w:rsidRPr="008059FF">
        <w:rPr>
          <w:rFonts w:ascii="Times New Roman" w:eastAsia="Times New Roman" w:hAnsi="Times New Roman" w:cs="Times New Roman"/>
          <w:sz w:val="24"/>
          <w:szCs w:val="24"/>
        </w:rPr>
        <w:t>tersebut</w:t>
      </w:r>
      <w:proofErr w:type="spellEnd"/>
      <w:r w:rsidRPr="008059FF">
        <w:rPr>
          <w:rFonts w:ascii="Times New Roman" w:eastAsia="Times New Roman" w:hAnsi="Times New Roman" w:cs="Times New Roman"/>
          <w:sz w:val="24"/>
          <w:szCs w:val="24"/>
        </w:rPr>
        <w:t xml:space="preserve">. </w:t>
      </w:r>
      <w:r w:rsidRPr="008059FF">
        <w:rPr>
          <w:rFonts w:ascii="Times New Roman" w:eastAsia="Times New Roman" w:hAnsi="Times New Roman" w:cs="Times New Roman"/>
          <w:sz w:val="24"/>
          <w:szCs w:val="24"/>
          <w:lang w:val="id-ID"/>
        </w:rPr>
        <w:t xml:space="preserve">Teknik penarikan sampel yang </w:t>
      </w:r>
      <w:r w:rsidRPr="008059FF">
        <w:rPr>
          <w:rFonts w:ascii="Times New Roman" w:eastAsia="Times New Roman" w:hAnsi="Times New Roman" w:cs="Times New Roman"/>
          <w:sz w:val="24"/>
          <w:szCs w:val="24"/>
          <w:lang w:val="id-ID"/>
        </w:rPr>
        <w:lastRenderedPageBreak/>
        <w:t xml:space="preserve">digunakan dalam penelitian ini adalah teknik </w:t>
      </w:r>
      <w:r w:rsidRPr="008059FF">
        <w:rPr>
          <w:rFonts w:ascii="Times New Roman" w:eastAsia="Times New Roman" w:hAnsi="Times New Roman" w:cs="Times New Roman"/>
          <w:i/>
          <w:sz w:val="24"/>
          <w:szCs w:val="24"/>
          <w:lang w:val="id-ID"/>
        </w:rPr>
        <w:t>simple random sampling,</w:t>
      </w:r>
      <w:r w:rsidRPr="008059FF">
        <w:rPr>
          <w:rFonts w:ascii="Times New Roman" w:eastAsia="Times New Roman" w:hAnsi="Times New Roman" w:cs="Times New Roman"/>
          <w:sz w:val="24"/>
          <w:szCs w:val="24"/>
          <w:lang w:val="id-ID"/>
        </w:rPr>
        <w:t xml:space="preserve"> yaitu pengambilan anggota sampel dari populasi yang dilakukan secara acak tanpa memperhatikan strata yang ada dalam populasi tersebut </w:t>
      </w:r>
      <w:r w:rsidRPr="008059FF">
        <w:rPr>
          <w:rFonts w:ascii="Times New Roman" w:eastAsia="Times New Roman" w:hAnsi="Times New Roman" w:cs="Times New Roman"/>
          <w:sz w:val="24"/>
          <w:szCs w:val="24"/>
          <w:lang w:val="id-ID"/>
        </w:rPr>
        <w:fldChar w:fldCharType="begin" w:fldLock="1"/>
      </w:r>
      <w:r w:rsidR="0030589E">
        <w:rPr>
          <w:rFonts w:ascii="Times New Roman" w:eastAsia="Times New Roman" w:hAnsi="Times New Roman" w:cs="Times New Roman"/>
          <w:sz w:val="24"/>
          <w:szCs w:val="24"/>
          <w:lang w:val="id-ID"/>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R&amp;D","type":"book"},"uris":["http://www.mendeley.com/documents/?uuid=e9c5db44-dc1c-4b5e-b8d6-bb213bc06fb7"]}],"mendeley":{"formattedCitation":"(Sugiyono, 2017)","manualFormatting":"(Sugiyono, 2017:63)","plainTextFormattedCitation":"(Sugiyono, 2017)","previouslyFormattedCitation":"(Sugiyono, 2017)"},"properties":{"noteIndex":0},"schema":"https://github.com/citation-style-language/schema/raw/master/csl-citation.json"}</w:instrText>
      </w:r>
      <w:r w:rsidRPr="008059FF">
        <w:rPr>
          <w:rFonts w:ascii="Times New Roman" w:eastAsia="Times New Roman" w:hAnsi="Times New Roman" w:cs="Times New Roman"/>
          <w:sz w:val="24"/>
          <w:szCs w:val="24"/>
          <w:lang w:val="id-ID"/>
        </w:rPr>
        <w:fldChar w:fldCharType="separate"/>
      </w:r>
      <w:r w:rsidRPr="008059FF">
        <w:rPr>
          <w:rFonts w:ascii="Times New Roman" w:eastAsia="Times New Roman" w:hAnsi="Times New Roman" w:cs="Times New Roman"/>
          <w:noProof/>
          <w:sz w:val="24"/>
          <w:szCs w:val="24"/>
          <w:lang w:val="id-ID"/>
        </w:rPr>
        <w:t>(Sugiyono, 2017:63)</w:t>
      </w:r>
      <w:r w:rsidRPr="008059FF">
        <w:rPr>
          <w:rFonts w:ascii="Times New Roman" w:eastAsia="Times New Roman" w:hAnsi="Times New Roman" w:cs="Times New Roman"/>
          <w:sz w:val="24"/>
          <w:szCs w:val="24"/>
          <w:lang w:val="id-ID"/>
        </w:rPr>
        <w:fldChar w:fldCharType="end"/>
      </w:r>
      <w:r w:rsidRPr="008059FF">
        <w:rPr>
          <w:rFonts w:ascii="Times New Roman" w:eastAsia="Times New Roman" w:hAnsi="Times New Roman" w:cs="Times New Roman"/>
          <w:sz w:val="24"/>
          <w:szCs w:val="24"/>
          <w:lang w:val="id-ID"/>
        </w:rPr>
        <w:t xml:space="preserve">. </w:t>
      </w:r>
      <w:r w:rsidRPr="008059FF">
        <w:rPr>
          <w:rFonts w:ascii="Times New Roman" w:eastAsia="Times New Roman" w:hAnsi="Times New Roman" w:cs="Times New Roman"/>
          <w:sz w:val="24"/>
          <w:szCs w:val="24"/>
          <w:lang w:val="id-ID" w:eastAsia="id-ID"/>
        </w:rPr>
        <w:t>Berdasarkan hasil perhitungan jumlah sampel dengan menggunakan rumus</w:t>
      </w:r>
      <w:r w:rsidR="00206BCE">
        <w:rPr>
          <w:rFonts w:ascii="Times New Roman" w:eastAsia="Times New Roman" w:hAnsi="Times New Roman" w:cs="Times New Roman"/>
          <w:sz w:val="24"/>
          <w:szCs w:val="24"/>
          <w:lang w:eastAsia="id-ID"/>
        </w:rPr>
        <w:t xml:space="preserve"> </w:t>
      </w:r>
      <w:r w:rsidRPr="008059FF">
        <w:rPr>
          <w:rFonts w:ascii="Times New Roman" w:eastAsia="Times New Roman" w:hAnsi="Times New Roman" w:cs="Times New Roman"/>
          <w:sz w:val="24"/>
          <w:szCs w:val="24"/>
          <w:lang w:val="id-ID" w:eastAsia="id-ID"/>
        </w:rPr>
        <w:t>Slovin, maka diperoleh ukuran sampel secara keseluruhan sebanyak 8</w:t>
      </w:r>
      <w:r w:rsidRPr="008059FF">
        <w:rPr>
          <w:rFonts w:ascii="Times New Roman" w:eastAsia="Times New Roman" w:hAnsi="Times New Roman" w:cs="Times New Roman"/>
          <w:sz w:val="24"/>
          <w:szCs w:val="24"/>
          <w:lang w:eastAsia="id-ID"/>
        </w:rPr>
        <w:t>1 orang</w:t>
      </w:r>
      <w:r w:rsidRPr="008059FF">
        <w:rPr>
          <w:rFonts w:ascii="Times New Roman" w:eastAsia="Times New Roman" w:hAnsi="Times New Roman" w:cs="Times New Roman"/>
          <w:sz w:val="24"/>
          <w:szCs w:val="24"/>
          <w:lang w:val="id-ID" w:eastAsia="id-ID"/>
        </w:rPr>
        <w:t xml:space="preserve"> sampel.</w:t>
      </w:r>
      <w:r w:rsidRPr="008059FF">
        <w:rPr>
          <w:rFonts w:ascii="Times New Roman" w:eastAsia="Times New Roman" w:hAnsi="Times New Roman" w:cs="Times New Roman"/>
          <w:sz w:val="24"/>
          <w:szCs w:val="24"/>
          <w:lang w:eastAsia="id-ID"/>
        </w:rPr>
        <w:t xml:space="preserve"> </w:t>
      </w:r>
      <w:r w:rsidRPr="008059FF">
        <w:rPr>
          <w:rFonts w:ascii="Times New Roman" w:eastAsia="Times New Roman" w:hAnsi="Times New Roman" w:cs="Times New Roman"/>
          <w:sz w:val="24"/>
          <w:szCs w:val="24"/>
          <w:lang w:val="id-ID" w:eastAsia="id-ID"/>
        </w:rPr>
        <w:t xml:space="preserve">Teknik analisis yang digunakan adalah analisis </w:t>
      </w:r>
      <w:proofErr w:type="spellStart"/>
      <w:r w:rsidRPr="008059FF">
        <w:rPr>
          <w:rFonts w:ascii="Times New Roman" w:eastAsia="Times New Roman" w:hAnsi="Times New Roman" w:cs="Times New Roman"/>
          <w:sz w:val="24"/>
          <w:szCs w:val="24"/>
          <w:lang w:eastAsia="id-ID"/>
        </w:rPr>
        <w:t>regresi</w:t>
      </w:r>
      <w:proofErr w:type="spellEnd"/>
      <w:r w:rsidRPr="008059FF">
        <w:rPr>
          <w:rFonts w:ascii="Times New Roman" w:eastAsia="Times New Roman" w:hAnsi="Times New Roman" w:cs="Times New Roman"/>
          <w:sz w:val="24"/>
          <w:szCs w:val="24"/>
          <w:lang w:eastAsia="id-ID"/>
        </w:rPr>
        <w:t xml:space="preserve"> linear </w:t>
      </w:r>
      <w:proofErr w:type="spellStart"/>
      <w:r w:rsidRPr="008059FF">
        <w:rPr>
          <w:rFonts w:ascii="Times New Roman" w:eastAsia="Times New Roman" w:hAnsi="Times New Roman" w:cs="Times New Roman"/>
          <w:sz w:val="24"/>
          <w:szCs w:val="24"/>
          <w:lang w:eastAsia="id-ID"/>
        </w:rPr>
        <w:t>sederhana</w:t>
      </w:r>
      <w:proofErr w:type="spellEnd"/>
      <w:r w:rsidRPr="008059FF">
        <w:rPr>
          <w:rFonts w:ascii="Times New Roman" w:eastAsia="Times New Roman" w:hAnsi="Times New Roman" w:cs="Times New Roman"/>
          <w:sz w:val="24"/>
          <w:szCs w:val="24"/>
          <w:lang w:val="id-ID" w:eastAsia="id-ID"/>
        </w:rPr>
        <w:t xml:space="preserve"> dengan alat bantu </w:t>
      </w:r>
      <w:r w:rsidRPr="008059FF">
        <w:rPr>
          <w:rFonts w:ascii="Times New Roman" w:hAnsi="Times New Roman" w:cs="Times New Roman"/>
          <w:sz w:val="24"/>
          <w:szCs w:val="24"/>
        </w:rPr>
        <w:t>program SPSS (</w:t>
      </w:r>
      <w:r w:rsidRPr="008059FF">
        <w:rPr>
          <w:rFonts w:ascii="Times New Roman" w:hAnsi="Times New Roman" w:cs="Times New Roman"/>
          <w:i/>
          <w:sz w:val="24"/>
          <w:szCs w:val="24"/>
        </w:rPr>
        <w:t>Statistical Product for Service Solution</w:t>
      </w:r>
      <w:r w:rsidRPr="008059FF">
        <w:rPr>
          <w:rFonts w:ascii="Times New Roman" w:hAnsi="Times New Roman" w:cs="Times New Roman"/>
          <w:sz w:val="24"/>
          <w:szCs w:val="24"/>
        </w:rPr>
        <w:t>) 2</w:t>
      </w:r>
      <w:r w:rsidRPr="008059FF">
        <w:rPr>
          <w:rFonts w:ascii="Times New Roman" w:hAnsi="Times New Roman" w:cs="Times New Roman"/>
          <w:sz w:val="24"/>
          <w:szCs w:val="24"/>
          <w:lang w:val="id-ID"/>
        </w:rPr>
        <w:t>5</w:t>
      </w:r>
      <w:r w:rsidRPr="008059FF">
        <w:rPr>
          <w:rFonts w:ascii="Times New Roman" w:hAnsi="Times New Roman" w:cs="Times New Roman"/>
          <w:sz w:val="24"/>
          <w:szCs w:val="24"/>
        </w:rPr>
        <w:t xml:space="preserve">.0 </w:t>
      </w:r>
      <w:r w:rsidRPr="008059FF">
        <w:rPr>
          <w:rFonts w:ascii="Times New Roman" w:hAnsi="Times New Roman" w:cs="Times New Roman"/>
          <w:i/>
          <w:sz w:val="24"/>
          <w:szCs w:val="24"/>
        </w:rPr>
        <w:t xml:space="preserve">for </w:t>
      </w:r>
      <w:r w:rsidRPr="008059FF">
        <w:rPr>
          <w:rFonts w:ascii="Times New Roman" w:hAnsi="Times New Roman" w:cs="Times New Roman"/>
          <w:i/>
          <w:sz w:val="24"/>
          <w:szCs w:val="24"/>
          <w:lang w:val="id-ID"/>
        </w:rPr>
        <w:t>W</w:t>
      </w:r>
      <w:proofErr w:type="spellStart"/>
      <w:r w:rsidRPr="008059FF">
        <w:rPr>
          <w:rFonts w:ascii="Times New Roman" w:hAnsi="Times New Roman" w:cs="Times New Roman"/>
          <w:i/>
          <w:sz w:val="24"/>
          <w:szCs w:val="24"/>
        </w:rPr>
        <w:t>indows</w:t>
      </w:r>
      <w:proofErr w:type="spellEnd"/>
      <w:r w:rsidRPr="008059FF">
        <w:rPr>
          <w:rFonts w:ascii="Times New Roman" w:hAnsi="Times New Roman" w:cs="Times New Roman"/>
          <w:iCs/>
          <w:sz w:val="24"/>
          <w:szCs w:val="24"/>
        </w:rPr>
        <w:t>.</w:t>
      </w:r>
    </w:p>
    <w:p w14:paraId="39B1C00A" w14:textId="77777777" w:rsidR="00336550" w:rsidRPr="008059FF" w:rsidRDefault="00336550" w:rsidP="00E61FEF">
      <w:pPr>
        <w:spacing w:after="0" w:line="240" w:lineRule="auto"/>
        <w:jc w:val="both"/>
        <w:rPr>
          <w:rFonts w:ascii="Times New Roman" w:hAnsi="Times New Roman" w:cs="Times New Roman"/>
          <w:iCs/>
          <w:sz w:val="24"/>
          <w:szCs w:val="24"/>
        </w:rPr>
        <w:sectPr w:rsidR="00336550" w:rsidRPr="008059FF" w:rsidSect="00601610">
          <w:type w:val="continuous"/>
          <w:pgSz w:w="11906" w:h="16838" w:code="9"/>
          <w:pgMar w:top="1440" w:right="1440" w:bottom="1440" w:left="1440" w:header="720" w:footer="720" w:gutter="0"/>
          <w:cols w:num="2" w:space="720"/>
          <w:docGrid w:linePitch="360"/>
        </w:sectPr>
      </w:pPr>
    </w:p>
    <w:p w14:paraId="1699202A" w14:textId="6F9B73AE" w:rsidR="000A26E4" w:rsidRPr="008059FF" w:rsidRDefault="000A26E4" w:rsidP="00E61FEF">
      <w:pPr>
        <w:spacing w:after="0" w:line="240" w:lineRule="auto"/>
        <w:jc w:val="both"/>
        <w:rPr>
          <w:rFonts w:ascii="Times New Roman" w:hAnsi="Times New Roman" w:cs="Times New Roman"/>
          <w:iCs/>
          <w:sz w:val="24"/>
          <w:szCs w:val="24"/>
        </w:rPr>
      </w:pPr>
    </w:p>
    <w:p w14:paraId="089B27BF" w14:textId="77777777" w:rsidR="00A42CA8" w:rsidRDefault="00A42CA8" w:rsidP="00E61FEF">
      <w:pPr>
        <w:spacing w:after="0" w:line="240" w:lineRule="auto"/>
        <w:jc w:val="both"/>
        <w:rPr>
          <w:rFonts w:ascii="Times New Roman" w:hAnsi="Times New Roman" w:cs="Times New Roman"/>
          <w:b/>
          <w:bCs/>
          <w:iCs/>
          <w:sz w:val="24"/>
          <w:szCs w:val="24"/>
        </w:rPr>
        <w:sectPr w:rsidR="00A42CA8" w:rsidSect="00601610">
          <w:type w:val="continuous"/>
          <w:pgSz w:w="11906" w:h="16838" w:code="9"/>
          <w:pgMar w:top="1440" w:right="1440" w:bottom="1440" w:left="1440" w:header="720" w:footer="720" w:gutter="0"/>
          <w:cols w:num="2" w:space="720"/>
          <w:docGrid w:linePitch="360"/>
        </w:sectPr>
      </w:pPr>
    </w:p>
    <w:p w14:paraId="4703A917" w14:textId="21D1CC66" w:rsidR="000A26E4" w:rsidRPr="00A42CA8" w:rsidRDefault="000A26E4" w:rsidP="00E61FEF">
      <w:pPr>
        <w:spacing w:after="0" w:line="240" w:lineRule="auto"/>
        <w:jc w:val="both"/>
        <w:rPr>
          <w:rFonts w:ascii="Times New Roman" w:hAnsi="Times New Roman" w:cs="Times New Roman"/>
          <w:b/>
          <w:bCs/>
          <w:iCs/>
          <w:sz w:val="24"/>
          <w:szCs w:val="24"/>
        </w:rPr>
      </w:pPr>
      <w:r w:rsidRPr="00A42CA8">
        <w:rPr>
          <w:rFonts w:ascii="Times New Roman" w:hAnsi="Times New Roman" w:cs="Times New Roman"/>
          <w:b/>
          <w:bCs/>
          <w:iCs/>
          <w:sz w:val="24"/>
          <w:szCs w:val="24"/>
        </w:rPr>
        <w:t>HASIL DAN PEMBAHASAN</w:t>
      </w:r>
    </w:p>
    <w:p w14:paraId="1FD2B6BD" w14:textId="18A7C3C8" w:rsidR="0009133B" w:rsidRDefault="0009133B" w:rsidP="00E61FEF">
      <w:pPr>
        <w:spacing w:after="0" w:line="240" w:lineRule="auto"/>
        <w:ind w:firstLine="720"/>
        <w:jc w:val="both"/>
        <w:rPr>
          <w:rFonts w:ascii="Times New Roman" w:hAnsi="Times New Roman" w:cs="Times New Roman"/>
          <w:sz w:val="24"/>
          <w:szCs w:val="24"/>
          <w:lang w:val="de-DE"/>
        </w:rPr>
      </w:pPr>
      <w:r w:rsidRPr="00A42CA8">
        <w:rPr>
          <w:rFonts w:ascii="Times New Roman" w:hAnsi="Times New Roman" w:cs="Times New Roman"/>
          <w:sz w:val="24"/>
          <w:szCs w:val="24"/>
          <w:lang w:val="de-DE"/>
        </w:rPr>
        <w:t xml:space="preserve">Pengujian ini dilakukan untuk mengukur seberapa besar pengaruh lingkungan kerja terhadap </w:t>
      </w:r>
      <w:r w:rsidRPr="00A42CA8">
        <w:rPr>
          <w:rFonts w:ascii="Times New Roman" w:hAnsi="Times New Roman" w:cs="Times New Roman"/>
          <w:i/>
          <w:iCs/>
          <w:sz w:val="24"/>
          <w:szCs w:val="24"/>
          <w:lang w:val="de-DE"/>
        </w:rPr>
        <w:t>employee engagement</w:t>
      </w:r>
      <w:r w:rsidRPr="00A42CA8">
        <w:rPr>
          <w:rFonts w:ascii="Times New Roman" w:hAnsi="Times New Roman" w:cs="Times New Roman"/>
          <w:sz w:val="24"/>
          <w:szCs w:val="24"/>
          <w:lang w:val="de-DE"/>
        </w:rPr>
        <w:t xml:space="preserve"> karyawan bagian produksi PT. Pola Manunggal Sejati Cimahi, maka akan dilakukan perhitungan dengan analisis regresi linier sederhana.</w:t>
      </w:r>
    </w:p>
    <w:p w14:paraId="770E920A" w14:textId="77777777" w:rsidR="00206BCE" w:rsidRPr="00A42CA8" w:rsidRDefault="00206BCE" w:rsidP="00E61FEF">
      <w:pPr>
        <w:spacing w:after="0" w:line="240" w:lineRule="auto"/>
        <w:jc w:val="both"/>
        <w:rPr>
          <w:rFonts w:ascii="Times New Roman" w:hAnsi="Times New Roman" w:cs="Times New Roman"/>
          <w:i/>
          <w:sz w:val="24"/>
          <w:szCs w:val="24"/>
          <w:lang w:val="de-DE"/>
        </w:rPr>
      </w:pPr>
    </w:p>
    <w:p w14:paraId="543092DD" w14:textId="3B432D69" w:rsidR="0009133B" w:rsidRPr="00A42CA8" w:rsidRDefault="0009133B" w:rsidP="00E61FEF">
      <w:pPr>
        <w:pStyle w:val="ListParagraph"/>
        <w:numPr>
          <w:ilvl w:val="0"/>
          <w:numId w:val="2"/>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Uji Asumsi Regresi Linier Sederhana</w:t>
      </w:r>
    </w:p>
    <w:p w14:paraId="1B31FAAD" w14:textId="0505874B" w:rsidR="0009133B" w:rsidRDefault="0009133B" w:rsidP="00E61FEF">
      <w:pPr>
        <w:spacing w:after="0" w:line="240" w:lineRule="auto"/>
        <w:ind w:firstLine="720"/>
        <w:jc w:val="both"/>
        <w:rPr>
          <w:rFonts w:ascii="Times New Roman" w:hAnsi="Times New Roman" w:cs="Times New Roman"/>
          <w:sz w:val="24"/>
          <w:szCs w:val="24"/>
          <w:lang w:val="de-DE"/>
        </w:rPr>
      </w:pPr>
      <w:r w:rsidRPr="00A42CA8">
        <w:rPr>
          <w:rFonts w:ascii="Times New Roman" w:hAnsi="Times New Roman" w:cs="Times New Roman"/>
          <w:sz w:val="24"/>
          <w:szCs w:val="24"/>
          <w:lang w:val="de-DE"/>
        </w:rPr>
        <w:t xml:space="preserve">Sebelum melakukan evaluasi terhadap model pengukuran dalam regresi linier sederhana mengenai pengaruh lingkungan kerja terhadap </w:t>
      </w:r>
      <w:r w:rsidRPr="00A42CA8">
        <w:rPr>
          <w:rFonts w:ascii="Times New Roman" w:hAnsi="Times New Roman" w:cs="Times New Roman"/>
          <w:i/>
          <w:iCs/>
          <w:sz w:val="24"/>
          <w:szCs w:val="24"/>
          <w:lang w:val="de-DE"/>
        </w:rPr>
        <w:t>employee engagement</w:t>
      </w:r>
      <w:r w:rsidRPr="00A42CA8">
        <w:rPr>
          <w:rFonts w:ascii="Times New Roman" w:hAnsi="Times New Roman" w:cs="Times New Roman"/>
          <w:sz w:val="24"/>
          <w:szCs w:val="24"/>
          <w:lang w:val="de-DE"/>
        </w:rPr>
        <w:t xml:space="preserve"> pada karyawan bagian produksi PT. Pola Manunggal Sejati Cimahi, perlu dilakukan uji asumsi klasik regresi linier sederhana yang terdiri dari uji normalitas, uji linearitas, diagram pencar, dan uji titik terpencil. Berikut ini dipaparkan hasil uji asumsi klasik yang dilakukan dalam penelitian ini.</w:t>
      </w:r>
    </w:p>
    <w:p w14:paraId="4023ECE3" w14:textId="77777777" w:rsidR="00206BCE" w:rsidRPr="00A42CA8" w:rsidRDefault="00206BCE" w:rsidP="00E61FEF">
      <w:pPr>
        <w:spacing w:after="0" w:line="240" w:lineRule="auto"/>
        <w:jc w:val="both"/>
        <w:rPr>
          <w:rFonts w:ascii="Times New Roman" w:hAnsi="Times New Roman" w:cs="Times New Roman"/>
          <w:sz w:val="24"/>
          <w:szCs w:val="24"/>
          <w:lang w:val="de-DE"/>
        </w:rPr>
      </w:pPr>
    </w:p>
    <w:p w14:paraId="4BD36C23" w14:textId="7C73DF35" w:rsidR="000A26E4" w:rsidRPr="00A42CA8" w:rsidRDefault="000A26E4" w:rsidP="00E61FEF">
      <w:pPr>
        <w:pStyle w:val="ListParagraph"/>
        <w:numPr>
          <w:ilvl w:val="0"/>
          <w:numId w:val="1"/>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Uji Normalitas</w:t>
      </w:r>
    </w:p>
    <w:p w14:paraId="489374A2" w14:textId="77777777" w:rsidR="00231F9F" w:rsidRPr="00A42CA8" w:rsidRDefault="00231F9F"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rPr>
        <w:t xml:space="preserve">Uji </w:t>
      </w:r>
      <w:proofErr w:type="spellStart"/>
      <w:r w:rsidRPr="00A42CA8">
        <w:rPr>
          <w:rFonts w:ascii="Times New Roman" w:eastAsia="MS Mincho" w:hAnsi="Times New Roman" w:cs="Times New Roman"/>
          <w:sz w:val="24"/>
          <w:szCs w:val="24"/>
        </w:rPr>
        <w:t>normalitas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dilakukan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melihat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apakah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populasi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berdistribusi</w:t>
      </w:r>
      <w:proofErr w:type="spellEnd"/>
      <w:r w:rsidRPr="00A42CA8">
        <w:rPr>
          <w:rFonts w:ascii="Times New Roman" w:eastAsia="MS Mincho" w:hAnsi="Times New Roman" w:cs="Times New Roman"/>
          <w:sz w:val="24"/>
          <w:szCs w:val="24"/>
        </w:rPr>
        <w:t xml:space="preserve"> normal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tidak</w:t>
      </w:r>
      <w:proofErr w:type="spellEnd"/>
      <w:r w:rsidRPr="00A42CA8">
        <w:rPr>
          <w:rFonts w:ascii="Times New Roman" w:eastAsia="MS Mincho" w:hAnsi="Times New Roman" w:cs="Times New Roman"/>
          <w:sz w:val="24"/>
          <w:szCs w:val="24"/>
        </w:rPr>
        <w:t xml:space="preserve">. data </w:t>
      </w:r>
      <w:proofErr w:type="spellStart"/>
      <w:r w:rsidRPr="00A42CA8">
        <w:rPr>
          <w:rFonts w:ascii="Times New Roman" w:eastAsia="MS Mincho" w:hAnsi="Times New Roman" w:cs="Times New Roman"/>
          <w:sz w:val="24"/>
          <w:szCs w:val="24"/>
        </w:rPr>
        <w:t>menyebar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sekitar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garis</w:t>
      </w:r>
      <w:proofErr w:type="spellEnd"/>
      <w:r w:rsidRPr="00A42CA8">
        <w:rPr>
          <w:rFonts w:ascii="Times New Roman" w:eastAsia="MS Mincho" w:hAnsi="Times New Roman" w:cs="Times New Roman"/>
          <w:sz w:val="24"/>
          <w:szCs w:val="24"/>
        </w:rPr>
        <w:t xml:space="preserve"> diagonal dan </w:t>
      </w:r>
      <w:proofErr w:type="spellStart"/>
      <w:r w:rsidRPr="00A42CA8">
        <w:rPr>
          <w:rFonts w:ascii="Times New Roman" w:eastAsia="MS Mincho" w:hAnsi="Times New Roman" w:cs="Times New Roman"/>
          <w:sz w:val="24"/>
          <w:szCs w:val="24"/>
        </w:rPr>
        <w:t>mengikuti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arah</w:t>
      </w:r>
      <w:proofErr w:type="spellEnd"/>
      <w:r w:rsidRPr="00A42CA8">
        <w:rPr>
          <w:rFonts w:ascii="Times New Roman" w:eastAsia="MS Mincho" w:hAnsi="Times New Roman" w:cs="Times New Roman"/>
          <w:sz w:val="24"/>
          <w:szCs w:val="24"/>
        </w:rPr>
        <w:t xml:space="preserve"> diagonal.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regresi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disimpulkan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populasi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memenuhi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asumsi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berdistribusi</w:t>
      </w:r>
      <w:proofErr w:type="spellEnd"/>
      <w:r w:rsidRPr="00A42CA8">
        <w:rPr>
          <w:rFonts w:ascii="Times New Roman" w:eastAsia="MS Mincho" w:hAnsi="Times New Roman" w:cs="Times New Roman"/>
          <w:sz w:val="24"/>
          <w:szCs w:val="24"/>
        </w:rPr>
        <w:t xml:space="preserve"> normal. </w:t>
      </w:r>
      <w:proofErr w:type="spellStart"/>
      <w:r w:rsidRPr="00A42CA8">
        <w:rPr>
          <w:rFonts w:ascii="Times New Roman" w:eastAsia="MS Mincho" w:hAnsi="Times New Roman" w:cs="Times New Roman"/>
          <w:sz w:val="24"/>
          <w:szCs w:val="24"/>
        </w:rPr>
        <w:t>Selain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itu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lebih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memperkuat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bukti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bahwa</w:t>
      </w:r>
      <w:proofErr w:type="spellEnd"/>
      <w:r w:rsidRPr="00A42CA8">
        <w:rPr>
          <w:rFonts w:ascii="Times New Roman" w:eastAsia="MS Mincho" w:hAnsi="Times New Roman" w:cs="Times New Roman"/>
          <w:sz w:val="24"/>
          <w:szCs w:val="24"/>
        </w:rPr>
        <w:t xml:space="preserve"> data </w:t>
      </w:r>
      <w:proofErr w:type="spellStart"/>
      <w:r w:rsidRPr="00A42CA8">
        <w:rPr>
          <w:rFonts w:ascii="Times New Roman" w:eastAsia="MS Mincho" w:hAnsi="Times New Roman" w:cs="Times New Roman"/>
          <w:sz w:val="24"/>
          <w:szCs w:val="24"/>
        </w:rPr>
        <w:t>hasil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penelitian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berdistribusi</w:t>
      </w:r>
      <w:proofErr w:type="spellEnd"/>
      <w:r w:rsidRPr="00A42CA8">
        <w:rPr>
          <w:rFonts w:ascii="Times New Roman" w:eastAsia="MS Mincho" w:hAnsi="Times New Roman" w:cs="Times New Roman"/>
          <w:sz w:val="24"/>
          <w:szCs w:val="24"/>
        </w:rPr>
        <w:t xml:space="preserve"> normal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tidak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peneliti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melakukan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pengujian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normalitas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menggunakan</w:t>
      </w:r>
      <w:proofErr w:type="spellEnd"/>
      <w:r w:rsidRPr="00A42CA8">
        <w:rPr>
          <w:rFonts w:ascii="Times New Roman" w:eastAsia="MS Mincho" w:hAnsi="Times New Roman" w:cs="Times New Roman"/>
          <w:sz w:val="24"/>
          <w:szCs w:val="24"/>
        </w:rPr>
        <w:t xml:space="preserve"> Kolmogorov-</w:t>
      </w:r>
      <w:proofErr w:type="spellStart"/>
      <w:r w:rsidRPr="00A42CA8">
        <w:rPr>
          <w:rFonts w:ascii="Times New Roman" w:eastAsia="MS Mincho" w:hAnsi="Times New Roman" w:cs="Times New Roman"/>
          <w:sz w:val="24"/>
          <w:szCs w:val="24"/>
        </w:rPr>
        <w:t>Smirnof</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rPr>
        <w:t>Test</w:t>
      </w:r>
      <w:r w:rsidRPr="00A42CA8">
        <w:rPr>
          <w:rFonts w:ascii="Times New Roman" w:eastAsia="MS Mincho" w:hAnsi="Times New Roman" w:cs="Times New Roman"/>
          <w:sz w:val="24"/>
          <w:szCs w:val="24"/>
        </w:rPr>
        <w:t>.</w:t>
      </w:r>
    </w:p>
    <w:p w14:paraId="0446F955" w14:textId="3D43937C" w:rsidR="0009133B" w:rsidRDefault="00231F9F"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rPr>
        <w:t xml:space="preserve">Pada uji Kolmogorov Smirnov </w:t>
      </w:r>
      <w:proofErr w:type="spellStart"/>
      <w:r w:rsidRPr="00A42CA8">
        <w:rPr>
          <w:rFonts w:ascii="Times New Roman" w:eastAsia="MS Mincho" w:hAnsi="Times New Roman" w:cs="Times New Roman"/>
          <w:sz w:val="24"/>
          <w:szCs w:val="24"/>
        </w:rPr>
        <w:t>jika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signifikansi</w:t>
      </w:r>
      <w:proofErr w:type="spellEnd"/>
      <w:r w:rsidRPr="00A42CA8">
        <w:rPr>
          <w:rFonts w:ascii="Times New Roman" w:eastAsia="MS Mincho" w:hAnsi="Times New Roman" w:cs="Times New Roman"/>
          <w:sz w:val="24"/>
          <w:szCs w:val="24"/>
        </w:rPr>
        <w:t xml:space="preserve"> di </w:t>
      </w:r>
      <w:proofErr w:type="spellStart"/>
      <w:r w:rsidRPr="00A42CA8">
        <w:rPr>
          <w:rFonts w:ascii="Times New Roman" w:eastAsia="MS Mincho" w:hAnsi="Times New Roman" w:cs="Times New Roman"/>
          <w:sz w:val="24"/>
          <w:szCs w:val="24"/>
        </w:rPr>
        <w:t>bawah</w:t>
      </w:r>
      <w:proofErr w:type="spellEnd"/>
      <w:r w:rsidRPr="00A42CA8">
        <w:rPr>
          <w:rFonts w:ascii="Times New Roman" w:eastAsia="MS Mincho" w:hAnsi="Times New Roman" w:cs="Times New Roman"/>
          <w:sz w:val="24"/>
          <w:szCs w:val="24"/>
        </w:rPr>
        <w:t xml:space="preserve"> 0,05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perbedaan</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signifikan</w:t>
      </w:r>
      <w:proofErr w:type="spellEnd"/>
      <w:r w:rsidRPr="00A42CA8">
        <w:rPr>
          <w:rFonts w:ascii="Times New Roman" w:eastAsia="MS Mincho" w:hAnsi="Times New Roman" w:cs="Times New Roman"/>
          <w:sz w:val="24"/>
          <w:szCs w:val="24"/>
        </w:rPr>
        <w:t xml:space="preserve">, dan </w:t>
      </w:r>
      <w:proofErr w:type="spellStart"/>
      <w:r w:rsidRPr="00A42CA8">
        <w:rPr>
          <w:rFonts w:ascii="Times New Roman" w:eastAsia="MS Mincho" w:hAnsi="Times New Roman" w:cs="Times New Roman"/>
          <w:sz w:val="24"/>
          <w:szCs w:val="24"/>
        </w:rPr>
        <w:t>jika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signifikansi</w:t>
      </w:r>
      <w:proofErr w:type="spellEnd"/>
      <w:r w:rsidRPr="00A42CA8">
        <w:rPr>
          <w:rFonts w:ascii="Times New Roman" w:eastAsia="MS Mincho" w:hAnsi="Times New Roman" w:cs="Times New Roman"/>
          <w:sz w:val="24"/>
          <w:szCs w:val="24"/>
        </w:rPr>
        <w:t xml:space="preserve"> di </w:t>
      </w:r>
      <w:proofErr w:type="spellStart"/>
      <w:r w:rsidRPr="00A42CA8">
        <w:rPr>
          <w:rFonts w:ascii="Times New Roman" w:eastAsia="MS Mincho" w:hAnsi="Times New Roman" w:cs="Times New Roman"/>
          <w:sz w:val="24"/>
          <w:szCs w:val="24"/>
        </w:rPr>
        <w:t>atas</w:t>
      </w:r>
      <w:proofErr w:type="spellEnd"/>
      <w:r w:rsidRPr="00A42CA8">
        <w:rPr>
          <w:rFonts w:ascii="Times New Roman" w:eastAsia="MS Mincho" w:hAnsi="Times New Roman" w:cs="Times New Roman"/>
          <w:sz w:val="24"/>
          <w:szCs w:val="24"/>
        </w:rPr>
        <w:t xml:space="preserve"> 0,05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tidak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terjadi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perbedaan</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signifikan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Penerapan</w:t>
      </w:r>
      <w:proofErr w:type="spellEnd"/>
      <w:r w:rsidRPr="00A42CA8">
        <w:rPr>
          <w:rFonts w:ascii="Times New Roman" w:eastAsia="MS Mincho" w:hAnsi="Times New Roman" w:cs="Times New Roman"/>
          <w:sz w:val="24"/>
          <w:szCs w:val="24"/>
        </w:rPr>
        <w:t xml:space="preserve"> pada uji Kolmogorov Smirnov </w:t>
      </w:r>
      <w:proofErr w:type="spellStart"/>
      <w:r w:rsidRPr="00A42CA8">
        <w:rPr>
          <w:rFonts w:ascii="Times New Roman" w:eastAsia="MS Mincho" w:hAnsi="Times New Roman" w:cs="Times New Roman"/>
          <w:sz w:val="24"/>
          <w:szCs w:val="24"/>
        </w:rPr>
        <w:t>adalah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bahwa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jika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signifikansi</w:t>
      </w:r>
      <w:proofErr w:type="spellEnd"/>
      <w:r w:rsidRPr="00A42CA8">
        <w:rPr>
          <w:rFonts w:ascii="Times New Roman" w:eastAsia="MS Mincho" w:hAnsi="Times New Roman" w:cs="Times New Roman"/>
          <w:sz w:val="24"/>
          <w:szCs w:val="24"/>
        </w:rPr>
        <w:t xml:space="preserve"> di </w:t>
      </w:r>
      <w:proofErr w:type="spellStart"/>
      <w:r w:rsidRPr="00A42CA8">
        <w:rPr>
          <w:rFonts w:ascii="Times New Roman" w:eastAsia="MS Mincho" w:hAnsi="Times New Roman" w:cs="Times New Roman"/>
          <w:sz w:val="24"/>
          <w:szCs w:val="24"/>
        </w:rPr>
        <w:t>bawah</w:t>
      </w:r>
      <w:proofErr w:type="spellEnd"/>
      <w:r w:rsidRPr="00A42CA8">
        <w:rPr>
          <w:rFonts w:ascii="Times New Roman" w:eastAsia="MS Mincho" w:hAnsi="Times New Roman" w:cs="Times New Roman"/>
          <w:sz w:val="24"/>
          <w:szCs w:val="24"/>
        </w:rPr>
        <w:t xml:space="preserve"> 0,05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data yang </w:t>
      </w:r>
      <w:proofErr w:type="spellStart"/>
      <w:r w:rsidRPr="00A42CA8">
        <w:rPr>
          <w:rFonts w:ascii="Times New Roman" w:eastAsia="MS Mincho" w:hAnsi="Times New Roman" w:cs="Times New Roman"/>
          <w:sz w:val="24"/>
          <w:szCs w:val="24"/>
        </w:rPr>
        <w:t>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diuji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mempunyai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perbedaan</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signifikan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data normal </w:t>
      </w:r>
      <w:proofErr w:type="spellStart"/>
      <w:r w:rsidRPr="00A42CA8">
        <w:rPr>
          <w:rFonts w:ascii="Times New Roman" w:eastAsia="MS Mincho" w:hAnsi="Times New Roman" w:cs="Times New Roman"/>
          <w:sz w:val="24"/>
          <w:szCs w:val="24"/>
        </w:rPr>
        <w:t>baku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data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tidak</w:t>
      </w:r>
      <w:proofErr w:type="spellEnd"/>
      <w:r w:rsidRPr="00A42CA8">
        <w:rPr>
          <w:rFonts w:ascii="Times New Roman" w:eastAsia="MS Mincho" w:hAnsi="Times New Roman" w:cs="Times New Roman"/>
          <w:sz w:val="24"/>
          <w:szCs w:val="24"/>
        </w:rPr>
        <w:t xml:space="preserve"> normal. Hasil </w:t>
      </w:r>
      <w:r w:rsidRPr="00A42CA8">
        <w:rPr>
          <w:rFonts w:ascii="Times New Roman" w:eastAsia="MS Mincho" w:hAnsi="Times New Roman" w:cs="Times New Roman"/>
          <w:sz w:val="24"/>
          <w:szCs w:val="24"/>
          <w:lang w:val="de-DE"/>
        </w:rPr>
        <w:t>tersebut menunjukkan perolehan nilai sebesar 0,200</w:t>
      </w:r>
      <w:r w:rsidRPr="00A42CA8">
        <w:rPr>
          <w:rFonts w:ascii="Times New Roman" w:eastAsia="MS Mincho" w:hAnsi="Times New Roman" w:cs="Times New Roman"/>
          <w:b/>
          <w:sz w:val="24"/>
          <w:szCs w:val="24"/>
          <w:lang w:val="de-DE"/>
        </w:rPr>
        <w:t xml:space="preserve"> </w:t>
      </w:r>
      <w:r w:rsidRPr="00A42CA8">
        <w:rPr>
          <w:rFonts w:ascii="Times New Roman" w:eastAsia="MS Mincho" w:hAnsi="Times New Roman" w:cs="Times New Roman"/>
          <w:sz w:val="24"/>
          <w:szCs w:val="24"/>
          <w:lang w:val="de-DE"/>
        </w:rPr>
        <w:t xml:space="preserve">lebih besar dari 0,05.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regresi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disimpulkan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populasi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memenuhi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asumsi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berdistribusi</w:t>
      </w:r>
      <w:proofErr w:type="spellEnd"/>
      <w:r w:rsidRPr="00A42CA8">
        <w:rPr>
          <w:rFonts w:ascii="Times New Roman" w:eastAsia="MS Mincho" w:hAnsi="Times New Roman" w:cs="Times New Roman"/>
          <w:sz w:val="24"/>
          <w:szCs w:val="24"/>
        </w:rPr>
        <w:t xml:space="preserve"> normal.</w:t>
      </w:r>
    </w:p>
    <w:p w14:paraId="647DDFC6" w14:textId="77777777" w:rsidR="00206BCE" w:rsidRPr="00A42CA8" w:rsidRDefault="00206BCE" w:rsidP="00E61FEF">
      <w:pPr>
        <w:spacing w:after="0" w:line="240" w:lineRule="auto"/>
        <w:jc w:val="both"/>
        <w:rPr>
          <w:rFonts w:ascii="Times New Roman" w:hAnsi="Times New Roman" w:cs="Times New Roman"/>
          <w:b/>
          <w:bCs/>
          <w:sz w:val="24"/>
          <w:szCs w:val="24"/>
          <w:lang w:val="de-DE"/>
        </w:rPr>
      </w:pPr>
    </w:p>
    <w:p w14:paraId="7226EC14" w14:textId="5BEE4D3B" w:rsidR="000A26E4" w:rsidRPr="00A42CA8" w:rsidRDefault="000A26E4" w:rsidP="00E61FEF">
      <w:pPr>
        <w:pStyle w:val="ListParagraph"/>
        <w:numPr>
          <w:ilvl w:val="0"/>
          <w:numId w:val="1"/>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Uji Linearitas</w:t>
      </w:r>
    </w:p>
    <w:p w14:paraId="6015BD3A" w14:textId="333FDEBD" w:rsidR="00231F9F" w:rsidRPr="00A42CA8" w:rsidRDefault="00231F9F"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rPr>
        <w:t xml:space="preserve">Setelah data </w:t>
      </w:r>
      <w:proofErr w:type="spellStart"/>
      <w:r w:rsidRPr="00A42CA8">
        <w:rPr>
          <w:rFonts w:ascii="Times New Roman" w:eastAsia="MS Mincho" w:hAnsi="Times New Roman" w:cs="Times New Roman"/>
          <w:sz w:val="24"/>
          <w:szCs w:val="24"/>
        </w:rPr>
        <w:t>diketahui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berdistribusi</w:t>
      </w:r>
      <w:proofErr w:type="spellEnd"/>
      <w:r w:rsidRPr="00A42CA8">
        <w:rPr>
          <w:rFonts w:ascii="Times New Roman" w:eastAsia="MS Mincho" w:hAnsi="Times New Roman" w:cs="Times New Roman"/>
          <w:sz w:val="24"/>
          <w:szCs w:val="24"/>
        </w:rPr>
        <w:t xml:space="preserve"> normal,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selanjutnya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perlu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diketahui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apakah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kedua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benar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benar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memiliki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hubungan</w:t>
      </w:r>
      <w:proofErr w:type="spellEnd"/>
      <w:r w:rsidRPr="00A42CA8">
        <w:rPr>
          <w:rFonts w:ascii="Times New Roman" w:eastAsia="MS Mincho" w:hAnsi="Times New Roman" w:cs="Times New Roman"/>
          <w:sz w:val="24"/>
          <w:szCs w:val="24"/>
        </w:rPr>
        <w:t xml:space="preserve"> linier.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itu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perlu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dilakukan</w:t>
      </w:r>
      <w:proofErr w:type="spellEnd"/>
      <w:r w:rsidRPr="00A42CA8">
        <w:rPr>
          <w:rFonts w:ascii="Times New Roman" w:eastAsia="MS Mincho" w:hAnsi="Times New Roman" w:cs="Times New Roman"/>
          <w:sz w:val="24"/>
          <w:szCs w:val="24"/>
        </w:rPr>
        <w:t xml:space="preserve"> uji </w:t>
      </w:r>
      <w:proofErr w:type="spellStart"/>
      <w:r w:rsidRPr="00A42CA8">
        <w:rPr>
          <w:rFonts w:ascii="Times New Roman" w:eastAsia="MS Mincho" w:hAnsi="Times New Roman" w:cs="Times New Roman"/>
          <w:sz w:val="24"/>
          <w:szCs w:val="24"/>
        </w:rPr>
        <w:t>linearitas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regresi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X </w:t>
      </w:r>
      <w:proofErr w:type="spellStart"/>
      <w:r w:rsidRPr="00A42CA8">
        <w:rPr>
          <w:rFonts w:ascii="Times New Roman" w:eastAsia="MS Mincho" w:hAnsi="Times New Roman" w:cs="Times New Roman"/>
          <w:sz w:val="24"/>
          <w:szCs w:val="24"/>
        </w:rPr>
        <w:t>atas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Y. </w:t>
      </w:r>
      <w:proofErr w:type="spellStart"/>
      <w:r w:rsidRPr="00A42CA8">
        <w:rPr>
          <w:rFonts w:ascii="Times New Roman" w:eastAsia="MS Mincho" w:hAnsi="Times New Roman" w:cs="Times New Roman"/>
          <w:sz w:val="24"/>
          <w:szCs w:val="24"/>
        </w:rPr>
        <w:t>Pengujian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linearitas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dimaksudkan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kemungkinan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adanya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hubungan</w:t>
      </w:r>
      <w:proofErr w:type="spellEnd"/>
      <w:r w:rsidRPr="00A42CA8">
        <w:rPr>
          <w:rFonts w:ascii="Times New Roman" w:eastAsia="MS Mincho" w:hAnsi="Times New Roman" w:cs="Times New Roman"/>
          <w:sz w:val="24"/>
          <w:szCs w:val="24"/>
        </w:rPr>
        <w:t xml:space="preserve"> linear </w:t>
      </w:r>
      <w:proofErr w:type="spellStart"/>
      <w:r w:rsidRPr="00A42CA8">
        <w:rPr>
          <w:rFonts w:ascii="Times New Roman" w:eastAsia="MS Mincho" w:hAnsi="Times New Roman" w:cs="Times New Roman"/>
          <w:sz w:val="24"/>
          <w:szCs w:val="24"/>
        </w:rPr>
        <w:t>antara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iCs/>
          <w:sz w:val="24"/>
          <w:szCs w:val="24"/>
        </w:rPr>
        <w:t>lingkungan</w:t>
      </w:r>
      <w:proofErr w:type="spellEnd"/>
      <w:r w:rsidRPr="00A42CA8">
        <w:rPr>
          <w:rFonts w:ascii="Times New Roman" w:eastAsia="MS Mincho" w:hAnsi="Times New Roman" w:cs="Times New Roman"/>
          <w:iCs/>
          <w:sz w:val="24"/>
          <w:szCs w:val="24"/>
        </w:rPr>
        <w:t xml:space="preserve"> </w:t>
      </w:r>
      <w:proofErr w:type="spellStart"/>
      <w:r w:rsidRPr="00A42CA8">
        <w:rPr>
          <w:rFonts w:ascii="Times New Roman" w:eastAsia="MS Mincho" w:hAnsi="Times New Roman" w:cs="Times New Roman"/>
          <w:iCs/>
          <w:sz w:val="24"/>
          <w:szCs w:val="24"/>
        </w:rPr>
        <w:t>kerja</w:t>
      </w:r>
      <w:proofErr w:type="spellEnd"/>
      <w:r w:rsidRPr="00A42CA8">
        <w:rPr>
          <w:rFonts w:ascii="Times New Roman" w:eastAsia="MS Mincho" w:hAnsi="Times New Roman" w:cs="Times New Roman"/>
          <w:iCs/>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rPr>
        <w:t>employee engagement</w:t>
      </w:r>
      <w:r w:rsidRPr="00A42CA8">
        <w:rPr>
          <w:rFonts w:ascii="Times New Roman" w:eastAsia="MS Mincho" w:hAnsi="Times New Roman" w:cs="Times New Roman"/>
          <w:sz w:val="24"/>
          <w:szCs w:val="24"/>
        </w:rPr>
        <w:t>.</w:t>
      </w:r>
    </w:p>
    <w:p w14:paraId="3450CF0E" w14:textId="04B7D6C6" w:rsidR="00231F9F" w:rsidRDefault="00231F9F" w:rsidP="00E61FEF">
      <w:pPr>
        <w:autoSpaceDE w:val="0"/>
        <w:autoSpaceDN w:val="0"/>
        <w:adjustRightInd w:val="0"/>
        <w:spacing w:after="0" w:line="240" w:lineRule="auto"/>
        <w:ind w:firstLine="706"/>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Berdasarkan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hasil</w:t>
      </w:r>
      <w:proofErr w:type="spellEnd"/>
      <w:r w:rsidRPr="00A42CA8">
        <w:rPr>
          <w:rFonts w:ascii="Times New Roman" w:eastAsia="MS Mincho" w:hAnsi="Times New Roman" w:cs="Times New Roman"/>
          <w:sz w:val="24"/>
          <w:szCs w:val="24"/>
        </w:rPr>
        <w:t xml:space="preserve"> uji </w:t>
      </w:r>
      <w:proofErr w:type="spellStart"/>
      <w:r w:rsidRPr="00A42CA8">
        <w:rPr>
          <w:rFonts w:ascii="Times New Roman" w:eastAsia="MS Mincho" w:hAnsi="Times New Roman" w:cs="Times New Roman"/>
          <w:sz w:val="24"/>
          <w:szCs w:val="24"/>
        </w:rPr>
        <w:t>linearitas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diketahui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F</w:t>
      </w:r>
      <w:r w:rsidRPr="00A42CA8">
        <w:rPr>
          <w:rFonts w:ascii="Times New Roman" w:eastAsia="MS Mincho" w:hAnsi="Times New Roman" w:cs="Times New Roman"/>
          <w:sz w:val="24"/>
          <w:szCs w:val="24"/>
          <w:vertAlign w:val="subscript"/>
        </w:rPr>
        <w:t>hitung</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sebesar</w:t>
      </w:r>
      <w:proofErr w:type="spellEnd"/>
      <w:r w:rsidRPr="00A42CA8">
        <w:rPr>
          <w:rFonts w:ascii="Times New Roman" w:eastAsia="MS Mincho" w:hAnsi="Times New Roman" w:cs="Times New Roman"/>
          <w:sz w:val="24"/>
          <w:szCs w:val="24"/>
        </w:rPr>
        <w:t xml:space="preserve"> 3,362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signifikansi</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rPr>
        <w:t>deviation from linearity</w:t>
      </w:r>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sebesar</w:t>
      </w:r>
      <w:proofErr w:type="spellEnd"/>
      <w:r w:rsidRPr="00A42CA8">
        <w:rPr>
          <w:rFonts w:ascii="Times New Roman" w:eastAsia="MS Mincho" w:hAnsi="Times New Roman" w:cs="Times New Roman"/>
          <w:sz w:val="24"/>
          <w:szCs w:val="24"/>
        </w:rPr>
        <w:t xml:space="preserve"> 0,170 &gt; 0,05, </w:t>
      </w:r>
      <w:proofErr w:type="spellStart"/>
      <w:r w:rsidRPr="00A42CA8">
        <w:rPr>
          <w:rFonts w:ascii="Times New Roman" w:eastAsia="MS Mincho" w:hAnsi="Times New Roman" w:cs="Times New Roman"/>
          <w:sz w:val="24"/>
          <w:szCs w:val="24"/>
        </w:rPr>
        <w:t>artinya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hubungan</w:t>
      </w:r>
      <w:proofErr w:type="spellEnd"/>
      <w:r w:rsidRPr="00A42CA8">
        <w:rPr>
          <w:rFonts w:ascii="Times New Roman" w:eastAsia="MS Mincho" w:hAnsi="Times New Roman" w:cs="Times New Roman"/>
          <w:sz w:val="24"/>
          <w:szCs w:val="24"/>
        </w:rPr>
        <w:t xml:space="preserve"> linier </w:t>
      </w:r>
      <w:proofErr w:type="spellStart"/>
      <w:r w:rsidRPr="00A42CA8">
        <w:rPr>
          <w:rFonts w:ascii="Times New Roman" w:eastAsia="MS Mincho" w:hAnsi="Times New Roman" w:cs="Times New Roman"/>
          <w:sz w:val="24"/>
          <w:szCs w:val="24"/>
        </w:rPr>
        <w:t>secara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valiabel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lingkungan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kerja</w:t>
      </w:r>
      <w:proofErr w:type="spellEnd"/>
      <w:r w:rsidRPr="00A42CA8">
        <w:rPr>
          <w:rFonts w:ascii="Times New Roman" w:eastAsia="MS Mincho" w:hAnsi="Times New Roman" w:cs="Times New Roman"/>
          <w:sz w:val="24"/>
          <w:szCs w:val="24"/>
        </w:rPr>
        <w:t xml:space="preserve"> (X)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rPr>
        <w:t>employee engagement</w:t>
      </w:r>
      <w:r w:rsidRPr="00A42CA8">
        <w:rPr>
          <w:rFonts w:ascii="Times New Roman" w:eastAsia="MS Mincho" w:hAnsi="Times New Roman" w:cs="Times New Roman"/>
          <w:sz w:val="24"/>
          <w:szCs w:val="24"/>
        </w:rPr>
        <w:t xml:space="preserve"> (Y).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disimpulkan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bahwa</w:t>
      </w:r>
      <w:proofErr w:type="spellEnd"/>
      <w:r w:rsidRPr="00A42CA8">
        <w:rPr>
          <w:rFonts w:ascii="Times New Roman" w:eastAsia="MS Mincho" w:hAnsi="Times New Roman" w:cs="Times New Roman"/>
          <w:sz w:val="24"/>
          <w:szCs w:val="24"/>
        </w:rPr>
        <w:t xml:space="preserve"> data yang </w:t>
      </w:r>
      <w:proofErr w:type="spellStart"/>
      <w:r w:rsidRPr="00A42CA8">
        <w:rPr>
          <w:rFonts w:ascii="Times New Roman" w:eastAsia="MS Mincho" w:hAnsi="Times New Roman" w:cs="Times New Roman"/>
          <w:sz w:val="24"/>
          <w:szCs w:val="24"/>
        </w:rPr>
        <w:t>dihasilkan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memenuhi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asumsi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linearitas</w:t>
      </w:r>
      <w:proofErr w:type="spellEnd"/>
      <w:r w:rsidRPr="00A42CA8">
        <w:rPr>
          <w:rFonts w:ascii="Times New Roman" w:eastAsia="MS Mincho" w:hAnsi="Times New Roman" w:cs="Times New Roman"/>
          <w:sz w:val="24"/>
          <w:szCs w:val="24"/>
        </w:rPr>
        <w:t>.</w:t>
      </w:r>
    </w:p>
    <w:p w14:paraId="1BB72114" w14:textId="77777777" w:rsidR="00206BCE" w:rsidRPr="00A42CA8" w:rsidRDefault="00206BCE" w:rsidP="00E61FEF">
      <w:pPr>
        <w:autoSpaceDE w:val="0"/>
        <w:autoSpaceDN w:val="0"/>
        <w:adjustRightInd w:val="0"/>
        <w:spacing w:after="0" w:line="240" w:lineRule="auto"/>
        <w:jc w:val="both"/>
        <w:rPr>
          <w:rFonts w:ascii="Times New Roman" w:eastAsia="MS Mincho" w:hAnsi="Times New Roman" w:cs="Times New Roman"/>
          <w:sz w:val="24"/>
          <w:szCs w:val="24"/>
        </w:rPr>
      </w:pPr>
    </w:p>
    <w:p w14:paraId="2F19C883" w14:textId="7A5F230D" w:rsidR="000A26E4" w:rsidRPr="00A42CA8" w:rsidRDefault="000A26E4" w:rsidP="00E61FEF">
      <w:pPr>
        <w:pStyle w:val="ListParagraph"/>
        <w:numPr>
          <w:ilvl w:val="0"/>
          <w:numId w:val="1"/>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Diagram Pencar</w:t>
      </w:r>
    </w:p>
    <w:p w14:paraId="2ED0A342" w14:textId="1DB774C7" w:rsidR="00231F9F" w:rsidRPr="00A42CA8" w:rsidRDefault="00231F9F"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rPr>
        <w:t xml:space="preserve">Diagram </w:t>
      </w:r>
      <w:proofErr w:type="spellStart"/>
      <w:r w:rsidRPr="00A42CA8">
        <w:rPr>
          <w:rFonts w:ascii="Times New Roman" w:eastAsia="MS Mincho" w:hAnsi="Times New Roman" w:cs="Times New Roman"/>
          <w:sz w:val="24"/>
          <w:szCs w:val="24"/>
        </w:rPr>
        <w:t>pencar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rPr>
        <w:t>scatter plot</w:t>
      </w:r>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digunakan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mengetahui</w:t>
      </w:r>
      <w:proofErr w:type="spellEnd"/>
      <w:r w:rsidRPr="00A42CA8">
        <w:rPr>
          <w:rFonts w:ascii="Times New Roman" w:eastAsia="MS Mincho" w:hAnsi="Times New Roman" w:cs="Times New Roman"/>
          <w:sz w:val="24"/>
          <w:szCs w:val="24"/>
        </w:rPr>
        <w:t xml:space="preserve"> dan </w:t>
      </w:r>
      <w:proofErr w:type="spellStart"/>
      <w:r w:rsidRPr="00A42CA8">
        <w:rPr>
          <w:rFonts w:ascii="Times New Roman" w:eastAsia="MS Mincho" w:hAnsi="Times New Roman" w:cs="Times New Roman"/>
          <w:sz w:val="24"/>
          <w:szCs w:val="24"/>
        </w:rPr>
        <w:t>menunjukan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ada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tidaknya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hubungan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X dan variable Y </w:t>
      </w:r>
      <w:proofErr w:type="spellStart"/>
      <w:r w:rsidRPr="00A42CA8">
        <w:rPr>
          <w:rFonts w:ascii="Times New Roman" w:eastAsia="MS Mincho" w:hAnsi="Times New Roman" w:cs="Times New Roman"/>
          <w:sz w:val="24"/>
          <w:szCs w:val="24"/>
        </w:rPr>
        <w:t>melalui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penggambaran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nilai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dari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w:t>
      </w:r>
    </w:p>
    <w:p w14:paraId="2207C306" w14:textId="2650FDEF" w:rsidR="00231F9F" w:rsidRDefault="00231F9F" w:rsidP="00E61FEF">
      <w:pPr>
        <w:spacing w:after="0" w:line="240" w:lineRule="auto"/>
        <w:ind w:firstLine="720"/>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Titik-titik</w:t>
      </w:r>
      <w:proofErr w:type="spellEnd"/>
      <w:r w:rsidRPr="00A42CA8">
        <w:rPr>
          <w:rFonts w:ascii="Times New Roman" w:eastAsia="MS Mincho" w:hAnsi="Times New Roman" w:cs="Times New Roman"/>
          <w:sz w:val="24"/>
          <w:szCs w:val="24"/>
        </w:rPr>
        <w:t xml:space="preserve"> pada diagram </w:t>
      </w:r>
      <w:proofErr w:type="spellStart"/>
      <w:r w:rsidRPr="00A42CA8">
        <w:rPr>
          <w:rFonts w:ascii="Times New Roman" w:eastAsia="MS Mincho" w:hAnsi="Times New Roman" w:cs="Times New Roman"/>
          <w:sz w:val="24"/>
          <w:szCs w:val="24"/>
        </w:rPr>
        <w:t>pencar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diatas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menyebar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berbentuk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pola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dari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kiri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bawah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menuju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kanan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atas</w:t>
      </w:r>
      <w:proofErr w:type="spellEnd"/>
      <w:r w:rsidRPr="00A42CA8">
        <w:rPr>
          <w:rFonts w:ascii="Times New Roman" w:eastAsia="MS Mincho" w:hAnsi="Times New Roman" w:cs="Times New Roman"/>
          <w:sz w:val="24"/>
          <w:szCs w:val="24"/>
        </w:rPr>
        <w:t xml:space="preserve">. Dari diagram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diketahui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arah</w:t>
      </w:r>
      <w:proofErr w:type="spellEnd"/>
      <w:r w:rsidRPr="00A42CA8">
        <w:rPr>
          <w:rFonts w:ascii="Times New Roman" w:eastAsia="MS Mincho" w:hAnsi="Times New Roman" w:cs="Times New Roman"/>
          <w:sz w:val="24"/>
          <w:szCs w:val="24"/>
        </w:rPr>
        <w:t xml:space="preserve"> X dan Y </w:t>
      </w:r>
      <w:proofErr w:type="spellStart"/>
      <w:r w:rsidRPr="00A42CA8">
        <w:rPr>
          <w:rFonts w:ascii="Times New Roman" w:eastAsia="MS Mincho" w:hAnsi="Times New Roman" w:cs="Times New Roman"/>
          <w:sz w:val="24"/>
          <w:szCs w:val="24"/>
        </w:rPr>
        <w:lastRenderedPageBreak/>
        <w:t>bersifat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searah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artinya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apabila</w:t>
      </w:r>
      <w:proofErr w:type="spellEnd"/>
      <w:r w:rsidRPr="00A42CA8">
        <w:rPr>
          <w:rFonts w:ascii="Times New Roman" w:eastAsia="MS Mincho" w:hAnsi="Times New Roman" w:cs="Times New Roman"/>
          <w:sz w:val="24"/>
          <w:szCs w:val="24"/>
        </w:rPr>
        <w:t xml:space="preserve"> X </w:t>
      </w:r>
      <w:proofErr w:type="spellStart"/>
      <w:r w:rsidRPr="00A42CA8">
        <w:rPr>
          <w:rFonts w:ascii="Times New Roman" w:eastAsia="MS Mincho" w:hAnsi="Times New Roman" w:cs="Times New Roman"/>
          <w:sz w:val="24"/>
          <w:szCs w:val="24"/>
        </w:rPr>
        <w:t>berubah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besar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gramStart"/>
      <w:r w:rsidRPr="00A42CA8">
        <w:rPr>
          <w:rFonts w:ascii="Times New Roman" w:eastAsia="MS Mincho" w:hAnsi="Times New Roman" w:cs="Times New Roman"/>
          <w:sz w:val="24"/>
          <w:szCs w:val="24"/>
        </w:rPr>
        <w:t>Y  pun</w:t>
      </w:r>
      <w:proofErr w:type="gram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berubah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besar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hal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menunjukan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adanya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hubungan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positif</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X dan Y.</w:t>
      </w:r>
    </w:p>
    <w:p w14:paraId="0C2A8668" w14:textId="77777777" w:rsidR="00206BCE" w:rsidRPr="00A42CA8" w:rsidRDefault="00206BCE" w:rsidP="00E61FEF">
      <w:pPr>
        <w:spacing w:after="0" w:line="240" w:lineRule="auto"/>
        <w:jc w:val="both"/>
        <w:rPr>
          <w:rFonts w:ascii="Times New Roman" w:hAnsi="Times New Roman" w:cs="Times New Roman"/>
          <w:b/>
          <w:bCs/>
          <w:sz w:val="24"/>
          <w:szCs w:val="24"/>
          <w:lang w:val="de-DE"/>
        </w:rPr>
      </w:pPr>
    </w:p>
    <w:p w14:paraId="23923CCB" w14:textId="40C48099" w:rsidR="000A26E4" w:rsidRPr="00A42CA8" w:rsidRDefault="000A26E4" w:rsidP="00E61FEF">
      <w:pPr>
        <w:pStyle w:val="ListParagraph"/>
        <w:numPr>
          <w:ilvl w:val="0"/>
          <w:numId w:val="1"/>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Uji Titik Terpencil</w:t>
      </w:r>
    </w:p>
    <w:p w14:paraId="4D8647F2" w14:textId="01E0632F" w:rsidR="00231F9F" w:rsidRPr="00A42CA8" w:rsidRDefault="00231F9F"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rPr>
        <w:t xml:space="preserve">Setelah </w:t>
      </w:r>
      <w:proofErr w:type="spellStart"/>
      <w:r w:rsidRPr="00A42CA8">
        <w:rPr>
          <w:rFonts w:ascii="Times New Roman" w:eastAsia="MS Mincho" w:hAnsi="Times New Roman" w:cs="Times New Roman"/>
          <w:sz w:val="24"/>
          <w:szCs w:val="24"/>
        </w:rPr>
        <w:t>diketahui</w:t>
      </w:r>
      <w:proofErr w:type="spellEnd"/>
      <w:r w:rsidRPr="00A42CA8">
        <w:rPr>
          <w:rFonts w:ascii="Times New Roman" w:eastAsia="MS Mincho" w:hAnsi="Times New Roman" w:cs="Times New Roman"/>
          <w:sz w:val="24"/>
          <w:szCs w:val="24"/>
        </w:rPr>
        <w:t xml:space="preserve"> model diagram </w:t>
      </w:r>
      <w:proofErr w:type="spellStart"/>
      <w:r w:rsidRPr="00A42CA8">
        <w:rPr>
          <w:rFonts w:ascii="Times New Roman" w:eastAsia="MS Mincho" w:hAnsi="Times New Roman" w:cs="Times New Roman"/>
          <w:sz w:val="24"/>
          <w:szCs w:val="24"/>
        </w:rPr>
        <w:t>pencar</w:t>
      </w:r>
      <w:proofErr w:type="spellEnd"/>
      <w:r w:rsidRPr="00A42CA8">
        <w:rPr>
          <w:rFonts w:ascii="Times New Roman" w:eastAsia="MS Mincho" w:hAnsi="Times New Roman" w:cs="Times New Roman"/>
          <w:sz w:val="24"/>
          <w:szCs w:val="24"/>
        </w:rPr>
        <w:t xml:space="preserve"> dan </w:t>
      </w:r>
      <w:proofErr w:type="spellStart"/>
      <w:r w:rsidRPr="00A42CA8">
        <w:rPr>
          <w:rFonts w:ascii="Times New Roman" w:eastAsia="MS Mincho" w:hAnsi="Times New Roman" w:cs="Times New Roman"/>
          <w:sz w:val="24"/>
          <w:szCs w:val="24"/>
        </w:rPr>
        <w:t>menunjukan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pola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garis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lurus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linear, </w:t>
      </w:r>
      <w:proofErr w:type="spellStart"/>
      <w:r w:rsidRPr="00A42CA8">
        <w:rPr>
          <w:rFonts w:ascii="Times New Roman" w:eastAsia="MS Mincho" w:hAnsi="Times New Roman" w:cs="Times New Roman"/>
          <w:sz w:val="24"/>
          <w:szCs w:val="24"/>
        </w:rPr>
        <w:t>langkah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selanjutnya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adalah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memperhatikan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titik-titik</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letaknya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terpencil</w:t>
      </w:r>
      <w:proofErr w:type="spellEnd"/>
      <w:r w:rsidRPr="00A42CA8">
        <w:rPr>
          <w:rFonts w:ascii="Times New Roman" w:eastAsia="MS Mincho" w:hAnsi="Times New Roman" w:cs="Times New Roman"/>
          <w:sz w:val="24"/>
          <w:szCs w:val="24"/>
        </w:rPr>
        <w:t xml:space="preserve"> pada diagram </w:t>
      </w:r>
      <w:proofErr w:type="spellStart"/>
      <w:r w:rsidRPr="00A42CA8">
        <w:rPr>
          <w:rFonts w:ascii="Times New Roman" w:eastAsia="MS Mincho" w:hAnsi="Times New Roman" w:cs="Times New Roman"/>
          <w:sz w:val="24"/>
          <w:szCs w:val="24"/>
        </w:rPr>
        <w:t>pencar</w:t>
      </w:r>
      <w:proofErr w:type="spellEnd"/>
      <w:r w:rsidRPr="00A42CA8">
        <w:rPr>
          <w:rFonts w:ascii="Times New Roman" w:eastAsia="MS Mincho" w:hAnsi="Times New Roman" w:cs="Times New Roman"/>
          <w:sz w:val="24"/>
          <w:szCs w:val="24"/>
        </w:rPr>
        <w:t>.</w:t>
      </w:r>
    </w:p>
    <w:p w14:paraId="01634359" w14:textId="77777777" w:rsidR="00231F9F" w:rsidRPr="00A42CA8" w:rsidRDefault="00231F9F" w:rsidP="00E61FEF">
      <w:pPr>
        <w:spacing w:after="0" w:line="240" w:lineRule="auto"/>
        <w:ind w:firstLine="720"/>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Selanjutnya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mengetahui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apakah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titik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tersebut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merupakan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titik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terpencil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maka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dilakukan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perhitungan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menggunakan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rumus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statistik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Dimana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keriteria</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digunakan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dalam</w:t>
      </w:r>
      <w:proofErr w:type="spellEnd"/>
      <w:r w:rsidRPr="00A42CA8">
        <w:rPr>
          <w:rFonts w:ascii="Times New Roman" w:eastAsia="MS Mincho" w:hAnsi="Times New Roman" w:cs="Times New Roman"/>
          <w:sz w:val="24"/>
          <w:szCs w:val="24"/>
        </w:rPr>
        <w:t xml:space="preserve"> uji </w:t>
      </w:r>
      <w:proofErr w:type="spellStart"/>
      <w:r w:rsidRPr="00A42CA8">
        <w:rPr>
          <w:rFonts w:ascii="Times New Roman" w:eastAsia="MS Mincho" w:hAnsi="Times New Roman" w:cs="Times New Roman"/>
          <w:sz w:val="24"/>
          <w:szCs w:val="24"/>
        </w:rPr>
        <w:t>ini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yaitu</w:t>
      </w:r>
      <w:proofErr w:type="spellEnd"/>
      <w:r w:rsidRPr="00A42CA8">
        <w:rPr>
          <w:rFonts w:ascii="Times New Roman" w:eastAsia="MS Mincho" w:hAnsi="Times New Roman" w:cs="Times New Roman"/>
          <w:sz w:val="24"/>
          <w:szCs w:val="24"/>
        </w:rPr>
        <w:t>:</w:t>
      </w:r>
    </w:p>
    <w:p w14:paraId="581B53C5" w14:textId="77777777" w:rsidR="00231F9F" w:rsidRPr="00A42CA8" w:rsidRDefault="00231F9F" w:rsidP="00E61FEF">
      <w:pPr>
        <w:spacing w:after="0" w:line="240" w:lineRule="auto"/>
        <w:ind w:left="1134" w:hanging="1134"/>
        <w:jc w:val="both"/>
        <w:rPr>
          <w:rFonts w:ascii="Times New Roman" w:eastAsia="MS Mincho" w:hAnsi="Times New Roman" w:cs="Times New Roman"/>
          <w:color w:val="000000"/>
          <w:sz w:val="24"/>
          <w:szCs w:val="24"/>
        </w:rPr>
      </w:pPr>
      <w:r w:rsidRPr="00A42CA8">
        <w:rPr>
          <w:rFonts w:ascii="Times New Roman" w:eastAsia="MS Mincho" w:hAnsi="Times New Roman" w:cs="Times New Roman"/>
          <w:i/>
          <w:color w:val="000000"/>
          <w:sz w:val="24"/>
          <w:szCs w:val="24"/>
        </w:rPr>
        <w:t xml:space="preserve">t </w:t>
      </w:r>
      <m:oMath>
        <m:r>
          <w:rPr>
            <w:rFonts w:ascii="Cambria Math" w:eastAsia="MS Mincho" w:hAnsi="Cambria Math" w:cs="Times New Roman"/>
            <w:color w:val="000000"/>
            <w:sz w:val="24"/>
            <w:szCs w:val="24"/>
          </w:rPr>
          <m:t>&gt;</m:t>
        </m:r>
      </m:oMath>
      <w:r w:rsidRPr="00A42CA8">
        <w:rPr>
          <w:rFonts w:ascii="Times New Roman" w:eastAsia="MS Mincho" w:hAnsi="Times New Roman" w:cs="Times New Roman"/>
          <w:color w:val="000000"/>
          <w:sz w:val="24"/>
          <w:szCs w:val="24"/>
        </w:rPr>
        <w:t xml:space="preserve"> </w:t>
      </w:r>
      <m:oMath>
        <m:sSub>
          <m:sSubPr>
            <m:ctrlPr>
              <w:rPr>
                <w:rFonts w:ascii="Cambria Math" w:eastAsia="MS Mincho" w:hAnsi="Cambria Math" w:cs="Times New Roman"/>
                <w:i/>
                <w:color w:val="000000"/>
                <w:sz w:val="24"/>
                <w:szCs w:val="24"/>
              </w:rPr>
            </m:ctrlPr>
          </m:sSubPr>
          <m:e>
            <m:r>
              <w:rPr>
                <w:rFonts w:ascii="Cambria Math" w:eastAsia="MS Mincho" w:hAnsi="Cambria Math" w:cs="Times New Roman"/>
                <w:color w:val="000000"/>
                <w:sz w:val="24"/>
                <w:szCs w:val="24"/>
              </w:rPr>
              <m:t>t</m:t>
            </m:r>
          </m:e>
          <m:sub>
            <m:r>
              <w:rPr>
                <w:rFonts w:ascii="Cambria Math" w:eastAsia="MS Mincho" w:hAnsi="Cambria Math" w:cs="Times New Roman"/>
                <w:color w:val="000000"/>
                <w:sz w:val="24"/>
                <w:szCs w:val="24"/>
              </w:rPr>
              <m:t>n-2</m:t>
            </m:r>
          </m:sub>
        </m:sSub>
      </m:oMath>
      <w:r w:rsidRPr="00A42CA8">
        <w:rPr>
          <w:rFonts w:ascii="Times New Roman" w:eastAsia="MS Mincho" w:hAnsi="Times New Roman" w:cs="Times New Roman"/>
          <w:color w:val="000000"/>
          <w:sz w:val="24"/>
          <w:szCs w:val="24"/>
        </w:rPr>
        <w:t xml:space="preserve">: Tolak </w:t>
      </w:r>
      <m:oMath>
        <m:sSub>
          <m:sSubPr>
            <m:ctrlPr>
              <w:rPr>
                <w:rFonts w:ascii="Cambria Math" w:eastAsia="MS Mincho" w:hAnsi="Cambria Math" w:cs="Times New Roman"/>
                <w:i/>
                <w:color w:val="000000"/>
                <w:sz w:val="24"/>
                <w:szCs w:val="24"/>
              </w:rPr>
            </m:ctrlPr>
          </m:sSubPr>
          <m:e>
            <m:r>
              <w:rPr>
                <w:rFonts w:ascii="Cambria Math" w:eastAsia="MS Mincho" w:hAnsi="Cambria Math" w:cs="Times New Roman"/>
                <w:color w:val="000000"/>
                <w:sz w:val="24"/>
                <w:szCs w:val="24"/>
              </w:rPr>
              <m:t>H</m:t>
            </m:r>
          </m:e>
          <m:sub>
            <m:r>
              <w:rPr>
                <w:rFonts w:ascii="Cambria Math" w:eastAsia="MS Mincho" w:hAnsi="Cambria Math" w:cs="Times New Roman"/>
                <w:color w:val="000000"/>
                <w:sz w:val="24"/>
                <w:szCs w:val="24"/>
              </w:rPr>
              <m:t>o</m:t>
            </m:r>
          </m:sub>
        </m:sSub>
      </m:oMath>
      <w:r w:rsidRPr="00A42CA8">
        <w:rPr>
          <w:rFonts w:ascii="Times New Roman" w:eastAsia="MS Mincho" w:hAnsi="Times New Roman" w:cs="Times New Roman"/>
          <w:color w:val="000000"/>
          <w:sz w:val="24"/>
          <w:szCs w:val="24"/>
        </w:rPr>
        <w:t>, artinya titik yang mencurigakan dianggap sebagai titik terpencil dan harus dikeluarkan dari analisis.</w:t>
      </w:r>
    </w:p>
    <w:p w14:paraId="2B698D60" w14:textId="30EDFE8B" w:rsidR="00231F9F" w:rsidRDefault="00231F9F" w:rsidP="00E61FEF">
      <w:pPr>
        <w:spacing w:after="0" w:line="240" w:lineRule="auto"/>
        <w:ind w:left="1134" w:hanging="1134"/>
        <w:jc w:val="both"/>
        <w:rPr>
          <w:rFonts w:ascii="Times New Roman" w:eastAsia="MS Mincho" w:hAnsi="Times New Roman" w:cs="Times New Roman"/>
          <w:color w:val="000000"/>
          <w:sz w:val="24"/>
          <w:szCs w:val="24"/>
        </w:rPr>
      </w:pPr>
      <w:r w:rsidRPr="00A42CA8">
        <w:rPr>
          <w:rFonts w:ascii="Times New Roman" w:eastAsia="MS Mincho" w:hAnsi="Times New Roman" w:cs="Times New Roman"/>
          <w:i/>
          <w:color w:val="000000"/>
          <w:sz w:val="24"/>
          <w:szCs w:val="24"/>
        </w:rPr>
        <w:t>t</w:t>
      </w:r>
      <m:oMath>
        <m:r>
          <w:rPr>
            <w:rFonts w:ascii="Cambria Math" w:eastAsia="MS Mincho" w:hAnsi="Cambria Math" w:cs="Times New Roman"/>
            <w:color w:val="000000"/>
            <w:sz w:val="24"/>
            <w:szCs w:val="24"/>
          </w:rPr>
          <m:t xml:space="preserve"> ≤</m:t>
        </m:r>
      </m:oMath>
      <w:r w:rsidRPr="00A42CA8">
        <w:rPr>
          <w:rFonts w:ascii="Times New Roman" w:eastAsia="MS Mincho" w:hAnsi="Times New Roman" w:cs="Times New Roman"/>
          <w:color w:val="000000"/>
          <w:sz w:val="24"/>
          <w:szCs w:val="24"/>
        </w:rPr>
        <w:t xml:space="preserve"> </w:t>
      </w:r>
      <m:oMath>
        <m:sSub>
          <m:sSubPr>
            <m:ctrlPr>
              <w:rPr>
                <w:rFonts w:ascii="Cambria Math" w:eastAsia="MS Mincho" w:hAnsi="Cambria Math" w:cs="Times New Roman"/>
                <w:i/>
                <w:color w:val="000000"/>
                <w:sz w:val="24"/>
                <w:szCs w:val="24"/>
              </w:rPr>
            </m:ctrlPr>
          </m:sSubPr>
          <m:e>
            <m:r>
              <w:rPr>
                <w:rFonts w:ascii="Cambria Math" w:eastAsia="MS Mincho" w:hAnsi="Cambria Math" w:cs="Times New Roman"/>
                <w:color w:val="000000"/>
                <w:sz w:val="24"/>
                <w:szCs w:val="24"/>
              </w:rPr>
              <m:t>t</m:t>
            </m:r>
          </m:e>
          <m:sub>
            <m:r>
              <w:rPr>
                <w:rFonts w:ascii="Cambria Math" w:eastAsia="MS Mincho" w:hAnsi="Cambria Math" w:cs="Times New Roman"/>
                <w:color w:val="000000"/>
                <w:sz w:val="24"/>
                <w:szCs w:val="24"/>
              </w:rPr>
              <m:t>n-2</m:t>
            </m:r>
          </m:sub>
        </m:sSub>
      </m:oMath>
      <w:r w:rsidRPr="00A42CA8">
        <w:rPr>
          <w:rFonts w:ascii="Times New Roman" w:eastAsia="MS Mincho" w:hAnsi="Times New Roman" w:cs="Times New Roman"/>
          <w:color w:val="000000"/>
          <w:sz w:val="24"/>
          <w:szCs w:val="24"/>
        </w:rPr>
        <w:t xml:space="preserve"> : Terima </w:t>
      </w:r>
      <m:oMath>
        <m:sSub>
          <m:sSubPr>
            <m:ctrlPr>
              <w:rPr>
                <w:rFonts w:ascii="Cambria Math" w:eastAsia="MS Mincho" w:hAnsi="Cambria Math" w:cs="Times New Roman"/>
                <w:i/>
                <w:color w:val="000000"/>
                <w:sz w:val="24"/>
                <w:szCs w:val="24"/>
              </w:rPr>
            </m:ctrlPr>
          </m:sSubPr>
          <m:e>
            <m:r>
              <w:rPr>
                <w:rFonts w:ascii="Cambria Math" w:eastAsia="MS Mincho" w:hAnsi="Cambria Math" w:cs="Times New Roman"/>
                <w:color w:val="000000"/>
                <w:sz w:val="24"/>
                <w:szCs w:val="24"/>
              </w:rPr>
              <m:t>H</m:t>
            </m:r>
          </m:e>
          <m:sub>
            <m:r>
              <w:rPr>
                <w:rFonts w:ascii="Cambria Math" w:eastAsia="MS Mincho" w:hAnsi="Cambria Math" w:cs="Times New Roman"/>
                <w:color w:val="000000"/>
                <w:sz w:val="24"/>
                <w:szCs w:val="24"/>
              </w:rPr>
              <m:t>o</m:t>
            </m:r>
          </m:sub>
        </m:sSub>
      </m:oMath>
      <w:r w:rsidRPr="00A42CA8">
        <w:rPr>
          <w:rFonts w:ascii="Times New Roman" w:eastAsia="MS Mincho" w:hAnsi="Times New Roman" w:cs="Times New Roman"/>
          <w:color w:val="000000"/>
          <w:sz w:val="24"/>
          <w:szCs w:val="24"/>
        </w:rPr>
        <w:t>, artinya titik yang mencurigakan tidak dianggap sebagai titik terpencil dan tidak perlu dikeluarkan dari analisis</w:t>
      </w:r>
      <w:r w:rsidR="00206BCE">
        <w:rPr>
          <w:rFonts w:ascii="Times New Roman" w:eastAsia="MS Mincho" w:hAnsi="Times New Roman" w:cs="Times New Roman"/>
          <w:color w:val="000000"/>
          <w:sz w:val="24"/>
          <w:szCs w:val="24"/>
        </w:rPr>
        <w:t>.</w:t>
      </w:r>
    </w:p>
    <w:p w14:paraId="354AF563" w14:textId="77777777" w:rsidR="00206BCE" w:rsidRPr="00A42CA8" w:rsidRDefault="00206BCE" w:rsidP="00E61FEF">
      <w:pPr>
        <w:spacing w:after="0" w:line="240" w:lineRule="auto"/>
        <w:jc w:val="both"/>
        <w:rPr>
          <w:rFonts w:ascii="Times New Roman" w:eastAsia="MS Mincho" w:hAnsi="Times New Roman" w:cs="Times New Roman"/>
          <w:color w:val="000000"/>
          <w:sz w:val="24"/>
          <w:szCs w:val="24"/>
        </w:rPr>
      </w:pPr>
    </w:p>
    <w:p w14:paraId="0518BC9B" w14:textId="77405D19" w:rsidR="00231F9F" w:rsidRPr="00A42CA8" w:rsidRDefault="00231F9F" w:rsidP="00E61FEF">
      <w:pPr>
        <w:pStyle w:val="ListParagraph"/>
        <w:numPr>
          <w:ilvl w:val="0"/>
          <w:numId w:val="2"/>
        </w:numPr>
        <w:spacing w:after="0" w:line="240" w:lineRule="auto"/>
        <w:ind w:left="360"/>
        <w:jc w:val="both"/>
        <w:rPr>
          <w:rFonts w:ascii="Times New Roman" w:hAnsi="Times New Roman" w:cs="Times New Roman"/>
          <w:b/>
          <w:bCs/>
          <w:sz w:val="24"/>
          <w:szCs w:val="24"/>
          <w:lang w:val="de-DE"/>
        </w:rPr>
      </w:pPr>
      <w:r w:rsidRPr="00A42CA8">
        <w:rPr>
          <w:rFonts w:ascii="Times New Roman" w:hAnsi="Times New Roman" w:cs="Times New Roman"/>
          <w:b/>
          <w:bCs/>
          <w:sz w:val="24"/>
          <w:szCs w:val="24"/>
          <w:lang w:val="de-DE"/>
        </w:rPr>
        <w:t>Analisis Regresi Linier Sederhana</w:t>
      </w:r>
    </w:p>
    <w:p w14:paraId="313EFD55" w14:textId="426149E1" w:rsidR="00B52708" w:rsidRPr="00A42CA8" w:rsidRDefault="00B52708" w:rsidP="00E61FEF">
      <w:pPr>
        <w:autoSpaceDE w:val="0"/>
        <w:autoSpaceDN w:val="0"/>
        <w:adjustRightInd w:val="0"/>
        <w:spacing w:after="0" w:line="240" w:lineRule="auto"/>
        <w:ind w:firstLine="720"/>
        <w:jc w:val="both"/>
        <w:rPr>
          <w:rFonts w:ascii="Times New Roman" w:eastAsia="Cambria" w:hAnsi="Times New Roman" w:cs="Times New Roman"/>
          <w:noProof/>
          <w:sz w:val="24"/>
          <w:szCs w:val="24"/>
          <w:lang w:val="id-ID"/>
        </w:rPr>
      </w:pPr>
      <w:r w:rsidRPr="00A42CA8">
        <w:rPr>
          <w:rFonts w:ascii="Times New Roman" w:eastAsia="Cambria" w:hAnsi="Times New Roman" w:cs="Times New Roman"/>
          <w:noProof/>
          <w:sz w:val="24"/>
          <w:szCs w:val="24"/>
        </w:rPr>
        <w:t>D</w:t>
      </w:r>
      <w:r w:rsidRPr="00A42CA8">
        <w:rPr>
          <w:rFonts w:ascii="Times New Roman" w:eastAsia="Cambria" w:hAnsi="Times New Roman" w:cs="Times New Roman"/>
          <w:noProof/>
          <w:sz w:val="24"/>
          <w:szCs w:val="24"/>
          <w:lang w:val="id-ID"/>
        </w:rPr>
        <w:t>iperoleh persamaan regresi lin</w:t>
      </w:r>
      <w:r w:rsidRPr="00A42CA8">
        <w:rPr>
          <w:rFonts w:ascii="Times New Roman" w:eastAsia="Cambria" w:hAnsi="Times New Roman" w:cs="Times New Roman"/>
          <w:noProof/>
          <w:sz w:val="24"/>
          <w:szCs w:val="24"/>
        </w:rPr>
        <w:t>ie</w:t>
      </w:r>
      <w:r w:rsidRPr="00A42CA8">
        <w:rPr>
          <w:rFonts w:ascii="Times New Roman" w:eastAsia="Cambria" w:hAnsi="Times New Roman" w:cs="Times New Roman"/>
          <w:noProof/>
          <w:sz w:val="24"/>
          <w:szCs w:val="24"/>
          <w:lang w:val="id-ID"/>
        </w:rPr>
        <w:t xml:space="preserve">r </w:t>
      </w:r>
      <w:r w:rsidRPr="00A42CA8">
        <w:rPr>
          <w:rFonts w:ascii="Times New Roman" w:eastAsia="Cambria" w:hAnsi="Times New Roman" w:cs="Times New Roman"/>
          <w:noProof/>
          <w:sz w:val="24"/>
          <w:szCs w:val="24"/>
        </w:rPr>
        <w:t>sederhana</w:t>
      </w:r>
      <w:r w:rsidRPr="00A42CA8">
        <w:rPr>
          <w:rFonts w:ascii="Times New Roman" w:eastAsia="Cambria" w:hAnsi="Times New Roman" w:cs="Times New Roman"/>
          <w:noProof/>
          <w:sz w:val="24"/>
          <w:szCs w:val="24"/>
          <w:lang w:val="id-ID"/>
        </w:rPr>
        <w:t xml:space="preserve"> antara lingkungan kerja terhadap </w:t>
      </w:r>
      <w:r w:rsidRPr="00A42CA8">
        <w:rPr>
          <w:rFonts w:ascii="Times New Roman" w:eastAsia="Cambria" w:hAnsi="Times New Roman" w:cs="Times New Roman"/>
          <w:i/>
          <w:iCs/>
          <w:noProof/>
          <w:sz w:val="24"/>
          <w:szCs w:val="24"/>
        </w:rPr>
        <w:t>employee engagement</w:t>
      </w:r>
      <w:r w:rsidRPr="00A42CA8">
        <w:rPr>
          <w:rFonts w:ascii="Times New Roman" w:eastAsia="Cambria" w:hAnsi="Times New Roman" w:cs="Times New Roman"/>
          <w:noProof/>
          <w:sz w:val="24"/>
          <w:szCs w:val="24"/>
          <w:lang w:val="id-ID"/>
        </w:rPr>
        <w:t xml:space="preserve">, yaitu sebagai berikut: </w:t>
      </w:r>
    </w:p>
    <w:p w14:paraId="588974DA" w14:textId="77777777" w:rsidR="00B52708" w:rsidRPr="00A42CA8" w:rsidRDefault="00B52708" w:rsidP="00E61FEF">
      <w:pPr>
        <w:autoSpaceDE w:val="0"/>
        <w:autoSpaceDN w:val="0"/>
        <w:adjustRightInd w:val="0"/>
        <w:spacing w:after="0" w:line="240" w:lineRule="auto"/>
        <w:jc w:val="center"/>
        <w:rPr>
          <w:rFonts w:ascii="Times New Roman" w:eastAsia="MS Mincho" w:hAnsi="Times New Roman" w:cs="Times New Roman"/>
          <w:bCs/>
          <w:sz w:val="24"/>
          <w:szCs w:val="24"/>
          <w:vertAlign w:val="subscript"/>
          <w:lang w:val="id-ID"/>
        </w:rPr>
      </w:pPr>
      <w:r w:rsidRPr="00A42CA8">
        <w:rPr>
          <w:rFonts w:ascii="Times New Roman" w:eastAsia="MS Mincho" w:hAnsi="Times New Roman" w:cs="Times New Roman"/>
          <w:bCs/>
          <w:sz w:val="24"/>
          <w:szCs w:val="24"/>
          <w:lang w:val="id-ID"/>
        </w:rPr>
        <w:t xml:space="preserve">Y = </w:t>
      </w:r>
      <w:r w:rsidRPr="00A42CA8">
        <w:rPr>
          <w:rFonts w:ascii="Times New Roman" w:eastAsia="MS Mincho" w:hAnsi="Times New Roman" w:cs="Times New Roman"/>
          <w:bCs/>
          <w:sz w:val="24"/>
          <w:szCs w:val="24"/>
        </w:rPr>
        <w:t>25,428</w:t>
      </w:r>
      <w:r w:rsidRPr="00A42CA8">
        <w:rPr>
          <w:rFonts w:ascii="Times New Roman" w:eastAsia="MS Mincho" w:hAnsi="Times New Roman" w:cs="Times New Roman"/>
          <w:bCs/>
          <w:sz w:val="24"/>
          <w:szCs w:val="24"/>
          <w:lang w:val="id-ID"/>
        </w:rPr>
        <w:t xml:space="preserve"> + 0,</w:t>
      </w:r>
      <w:r w:rsidRPr="00A42CA8">
        <w:rPr>
          <w:rFonts w:ascii="Times New Roman" w:eastAsia="MS Mincho" w:hAnsi="Times New Roman" w:cs="Times New Roman"/>
          <w:bCs/>
          <w:sz w:val="24"/>
          <w:szCs w:val="24"/>
        </w:rPr>
        <w:t>833</w:t>
      </w:r>
      <w:r w:rsidRPr="00A42CA8">
        <w:rPr>
          <w:rFonts w:ascii="Times New Roman" w:eastAsia="MS Mincho" w:hAnsi="Times New Roman" w:cs="Times New Roman"/>
          <w:bCs/>
          <w:sz w:val="24"/>
          <w:szCs w:val="24"/>
          <w:lang w:val="id-ID"/>
        </w:rPr>
        <w:t>X</w:t>
      </w:r>
    </w:p>
    <w:p w14:paraId="604D95FC" w14:textId="4831CF0A" w:rsidR="00206BCE" w:rsidRDefault="00B52708" w:rsidP="00E61FEF">
      <w:pPr>
        <w:spacing w:after="0" w:line="240" w:lineRule="auto"/>
        <w:ind w:firstLine="720"/>
        <w:jc w:val="both"/>
        <w:rPr>
          <w:rFonts w:ascii="Times New Roman" w:eastAsia="MS Mincho" w:hAnsi="Times New Roman" w:cs="Times New Roman"/>
          <w:bCs/>
          <w:sz w:val="24"/>
          <w:szCs w:val="24"/>
        </w:rPr>
      </w:pPr>
      <w:r w:rsidRPr="00A42CA8">
        <w:rPr>
          <w:rFonts w:ascii="Times New Roman" w:eastAsia="MS Mincho" w:hAnsi="Times New Roman" w:cs="Times New Roman"/>
          <w:bCs/>
          <w:sz w:val="24"/>
          <w:szCs w:val="24"/>
          <w:lang w:val="id-ID"/>
        </w:rPr>
        <w:t>Berdasarkan persamaan regresi lin</w:t>
      </w:r>
      <w:proofErr w:type="spellStart"/>
      <w:r w:rsidRPr="00A42CA8">
        <w:rPr>
          <w:rFonts w:ascii="Times New Roman" w:eastAsia="MS Mincho" w:hAnsi="Times New Roman" w:cs="Times New Roman"/>
          <w:bCs/>
          <w:sz w:val="24"/>
          <w:szCs w:val="24"/>
        </w:rPr>
        <w:t>ie</w:t>
      </w:r>
      <w:proofErr w:type="spellEnd"/>
      <w:r w:rsidRPr="00A42CA8">
        <w:rPr>
          <w:rFonts w:ascii="Times New Roman" w:eastAsia="MS Mincho" w:hAnsi="Times New Roman" w:cs="Times New Roman"/>
          <w:bCs/>
          <w:sz w:val="24"/>
          <w:szCs w:val="24"/>
          <w:lang w:val="id-ID"/>
        </w:rPr>
        <w:t xml:space="preserve">r </w:t>
      </w:r>
      <w:proofErr w:type="spellStart"/>
      <w:r w:rsidRPr="00A42CA8">
        <w:rPr>
          <w:rFonts w:ascii="Times New Roman" w:eastAsia="MS Mincho" w:hAnsi="Times New Roman" w:cs="Times New Roman"/>
          <w:bCs/>
          <w:sz w:val="24"/>
          <w:szCs w:val="24"/>
        </w:rPr>
        <w:t>sederhana</w:t>
      </w:r>
      <w:proofErr w:type="spellEnd"/>
      <w:r w:rsidRPr="00A42CA8">
        <w:rPr>
          <w:rFonts w:ascii="Times New Roman" w:eastAsia="MS Mincho" w:hAnsi="Times New Roman" w:cs="Times New Roman"/>
          <w:bCs/>
          <w:sz w:val="24"/>
          <w:szCs w:val="24"/>
          <w:lang w:val="id-ID"/>
        </w:rPr>
        <w:t xml:space="preserve"> di atas, dapat di lihat angka-angka yang tertera pada persamaan regresi lin</w:t>
      </w:r>
      <w:proofErr w:type="spellStart"/>
      <w:r w:rsidRPr="00A42CA8">
        <w:rPr>
          <w:rFonts w:ascii="Times New Roman" w:eastAsia="MS Mincho" w:hAnsi="Times New Roman" w:cs="Times New Roman"/>
          <w:bCs/>
          <w:sz w:val="24"/>
          <w:szCs w:val="24"/>
        </w:rPr>
        <w:t>ie</w:t>
      </w:r>
      <w:proofErr w:type="spellEnd"/>
      <w:r w:rsidRPr="00A42CA8">
        <w:rPr>
          <w:rFonts w:ascii="Times New Roman" w:eastAsia="MS Mincho" w:hAnsi="Times New Roman" w:cs="Times New Roman"/>
          <w:bCs/>
          <w:sz w:val="24"/>
          <w:szCs w:val="24"/>
          <w:lang w:val="id-ID"/>
        </w:rPr>
        <w:t xml:space="preserve">r </w:t>
      </w:r>
      <w:proofErr w:type="spellStart"/>
      <w:r w:rsidRPr="00A42CA8">
        <w:rPr>
          <w:rFonts w:ascii="Times New Roman" w:eastAsia="MS Mincho" w:hAnsi="Times New Roman" w:cs="Times New Roman"/>
          <w:bCs/>
          <w:sz w:val="24"/>
          <w:szCs w:val="24"/>
        </w:rPr>
        <w:t>sederhana</w:t>
      </w:r>
      <w:proofErr w:type="spellEnd"/>
      <w:r w:rsidRPr="00A42CA8">
        <w:rPr>
          <w:rFonts w:ascii="Times New Roman" w:eastAsia="MS Mincho" w:hAnsi="Times New Roman" w:cs="Times New Roman"/>
          <w:bCs/>
          <w:sz w:val="24"/>
          <w:szCs w:val="24"/>
          <w:lang w:val="id-ID"/>
        </w:rPr>
        <w:t xml:space="preserve"> tersebut diambil dari </w:t>
      </w:r>
      <w:r w:rsidRPr="00A42CA8">
        <w:rPr>
          <w:rFonts w:ascii="Times New Roman" w:eastAsia="MS Mincho" w:hAnsi="Times New Roman" w:cs="Times New Roman"/>
          <w:bCs/>
          <w:sz w:val="24"/>
          <w:szCs w:val="24"/>
        </w:rPr>
        <w:t>t</w:t>
      </w:r>
      <w:r w:rsidRPr="00A42CA8">
        <w:rPr>
          <w:rFonts w:ascii="Times New Roman" w:eastAsia="MS Mincho" w:hAnsi="Times New Roman" w:cs="Times New Roman"/>
          <w:bCs/>
          <w:sz w:val="24"/>
          <w:szCs w:val="24"/>
          <w:lang w:val="id-ID"/>
        </w:rPr>
        <w:t xml:space="preserve">abel </w:t>
      </w:r>
      <w:r w:rsidRPr="00A42CA8">
        <w:rPr>
          <w:rFonts w:ascii="Times New Roman" w:eastAsia="MS Mincho" w:hAnsi="Times New Roman" w:cs="Times New Roman"/>
          <w:bCs/>
          <w:i/>
          <w:sz w:val="24"/>
          <w:szCs w:val="24"/>
          <w:lang w:val="id-ID"/>
        </w:rPr>
        <w:t xml:space="preserve">Unstandarized Coefficients </w:t>
      </w:r>
      <w:r w:rsidRPr="00A42CA8">
        <w:rPr>
          <w:rFonts w:ascii="Times New Roman" w:eastAsia="MS Mincho" w:hAnsi="Times New Roman" w:cs="Times New Roman"/>
          <w:bCs/>
          <w:sz w:val="24"/>
          <w:szCs w:val="24"/>
        </w:rPr>
        <w:fldChar w:fldCharType="begin" w:fldLock="1"/>
      </w:r>
      <w:r w:rsidR="0030589E">
        <w:rPr>
          <w:rFonts w:ascii="Times New Roman" w:eastAsia="MS Mincho" w:hAnsi="Times New Roman" w:cs="Times New Roman"/>
          <w:bCs/>
          <w:sz w:val="24"/>
          <w:szCs w:val="24"/>
        </w:rPr>
        <w:instrText>ADDIN CSL_CITATION {"citationItems":[{"id":"ITEM-1","itemData":{"ISBN":"9786029019988","author":[{"dropping-particle":"","family":"Janie","given":"Dyah Nirmala Arum","non-dropping-particle":"","parse-names":false,"suffix":""}],"id":"ITEM-1","issued":{"date-parts":[["2012"]]},"publisher":"Semarang University Press","publisher-place":"Semarang","title":"Statistik Deskriptif &amp; Regresi Linier Berganda dengan SPSS","type":"book"},"uris":["http://www.mendeley.com/documents/?uuid=5fb91679-789f-45b4-a789-bb80acf15e40"]}],"mendeley":{"formattedCitation":"(Janie, 2012)","manualFormatting":"(Janie, 2012:17)","plainTextFormattedCitation":"(Janie, 2012)","previouslyFormattedCitation":"(Janie, 2012)"},"properties":{"noteIndex":0},"schema":"https://github.com/citation-style-language/schema/raw/master/csl-citation.json"}</w:instrText>
      </w:r>
      <w:r w:rsidRPr="00A42CA8">
        <w:rPr>
          <w:rFonts w:ascii="Times New Roman" w:eastAsia="MS Mincho" w:hAnsi="Times New Roman" w:cs="Times New Roman"/>
          <w:bCs/>
          <w:sz w:val="24"/>
          <w:szCs w:val="24"/>
        </w:rPr>
        <w:fldChar w:fldCharType="separate"/>
      </w:r>
      <w:r w:rsidRPr="00A42CA8">
        <w:rPr>
          <w:rFonts w:ascii="Times New Roman" w:eastAsia="MS Mincho" w:hAnsi="Times New Roman" w:cs="Times New Roman"/>
          <w:bCs/>
          <w:noProof/>
          <w:sz w:val="24"/>
          <w:szCs w:val="24"/>
        </w:rPr>
        <w:t>(Janie, 2012:17)</w:t>
      </w:r>
      <w:r w:rsidRPr="00A42CA8">
        <w:rPr>
          <w:rFonts w:ascii="Times New Roman" w:eastAsia="MS Mincho" w:hAnsi="Times New Roman" w:cs="Times New Roman"/>
          <w:bCs/>
          <w:sz w:val="24"/>
          <w:szCs w:val="24"/>
        </w:rPr>
        <w:fldChar w:fldCharType="end"/>
      </w:r>
      <w:r w:rsidRPr="00A42CA8">
        <w:rPr>
          <w:rFonts w:ascii="Times New Roman" w:eastAsia="MS Mincho" w:hAnsi="Times New Roman" w:cs="Times New Roman"/>
          <w:bCs/>
          <w:sz w:val="24"/>
          <w:szCs w:val="24"/>
        </w:rPr>
        <w:t>.</w:t>
      </w:r>
    </w:p>
    <w:p w14:paraId="2C54BA45" w14:textId="576BDEC2" w:rsidR="00B52708" w:rsidRPr="00A42CA8" w:rsidRDefault="00B52708" w:rsidP="00E61FEF">
      <w:pPr>
        <w:spacing w:after="0" w:line="240" w:lineRule="auto"/>
        <w:ind w:firstLine="720"/>
        <w:jc w:val="both"/>
        <w:rPr>
          <w:rFonts w:ascii="Times New Roman" w:eastAsia="MS Mincho" w:hAnsi="Times New Roman" w:cs="Times New Roman"/>
          <w:bCs/>
          <w:sz w:val="24"/>
          <w:szCs w:val="24"/>
          <w:lang w:val="id-ID"/>
        </w:rPr>
      </w:pPr>
      <w:r w:rsidRPr="00A42CA8">
        <w:rPr>
          <w:rFonts w:ascii="Times New Roman" w:eastAsia="MS Mincho" w:hAnsi="Times New Roman" w:cs="Times New Roman"/>
          <w:bCs/>
          <w:sz w:val="24"/>
          <w:szCs w:val="24"/>
          <w:lang w:val="id-ID"/>
        </w:rPr>
        <w:t>Konstanta sebesar</w:t>
      </w:r>
      <w:r w:rsidRPr="00A42CA8">
        <w:rPr>
          <w:rFonts w:ascii="Times New Roman" w:eastAsia="MS Mincho" w:hAnsi="Times New Roman" w:cs="Times New Roman"/>
          <w:bCs/>
          <w:sz w:val="24"/>
          <w:szCs w:val="24"/>
        </w:rPr>
        <w:t xml:space="preserve"> 25,428</w:t>
      </w:r>
      <w:r w:rsidRPr="00A42CA8">
        <w:rPr>
          <w:rFonts w:ascii="Times New Roman" w:eastAsia="MS Mincho" w:hAnsi="Times New Roman" w:cs="Times New Roman"/>
          <w:bCs/>
          <w:sz w:val="24"/>
          <w:szCs w:val="24"/>
          <w:lang w:val="id-ID"/>
        </w:rPr>
        <w:t>, menyatakan bahwa jika lingkungan kerja tidak diperbaiki atau tidak ditingkatkan (</w:t>
      </w:r>
      <w:r w:rsidRPr="00A42CA8">
        <w:rPr>
          <w:rFonts w:ascii="Times New Roman" w:eastAsia="MS Mincho" w:hAnsi="Times New Roman" w:cs="Times New Roman"/>
          <w:bCs/>
          <w:sz w:val="24"/>
          <w:szCs w:val="24"/>
        </w:rPr>
        <w:t>X</w:t>
      </w:r>
      <w:r w:rsidRPr="00A42CA8">
        <w:rPr>
          <w:rFonts w:ascii="Times New Roman" w:eastAsia="MS Mincho" w:hAnsi="Times New Roman" w:cs="Times New Roman"/>
          <w:bCs/>
          <w:sz w:val="24"/>
          <w:szCs w:val="24"/>
          <w:lang w:val="id-ID"/>
        </w:rPr>
        <w:t xml:space="preserve">=0) maka </w:t>
      </w:r>
      <w:r w:rsidRPr="00A42CA8">
        <w:rPr>
          <w:rFonts w:ascii="Times New Roman" w:eastAsia="MS Mincho" w:hAnsi="Times New Roman" w:cs="Times New Roman"/>
          <w:bCs/>
          <w:i/>
          <w:iCs/>
          <w:sz w:val="24"/>
          <w:szCs w:val="24"/>
        </w:rPr>
        <w:t>employee engagement</w:t>
      </w:r>
      <w:r w:rsidRPr="00A42CA8">
        <w:rPr>
          <w:rFonts w:ascii="Times New Roman" w:eastAsia="MS Mincho" w:hAnsi="Times New Roman" w:cs="Times New Roman"/>
          <w:bCs/>
          <w:sz w:val="24"/>
          <w:szCs w:val="24"/>
          <w:lang w:val="id-ID"/>
        </w:rPr>
        <w:t xml:space="preserve"> bernilai 25,428 satu satuan nilai. Koefisien regresi 0,</w:t>
      </w:r>
      <w:r w:rsidRPr="00A42CA8">
        <w:rPr>
          <w:rFonts w:ascii="Times New Roman" w:eastAsia="MS Mincho" w:hAnsi="Times New Roman" w:cs="Times New Roman"/>
          <w:bCs/>
          <w:sz w:val="24"/>
          <w:szCs w:val="24"/>
        </w:rPr>
        <w:t>833</w:t>
      </w:r>
      <w:r w:rsidRPr="00A42CA8">
        <w:rPr>
          <w:rFonts w:ascii="Times New Roman" w:eastAsia="MS Mincho" w:hAnsi="Times New Roman" w:cs="Times New Roman"/>
          <w:bCs/>
          <w:sz w:val="24"/>
          <w:szCs w:val="24"/>
          <w:lang w:val="id-ID"/>
        </w:rPr>
        <w:t xml:space="preserve"> satu satuan nilai artinya setiap terjadi peningkatan lingkungan kerja akan meningkatkan </w:t>
      </w:r>
      <w:r w:rsidRPr="00A42CA8">
        <w:rPr>
          <w:rFonts w:ascii="Times New Roman" w:eastAsia="MS Mincho" w:hAnsi="Times New Roman" w:cs="Times New Roman"/>
          <w:bCs/>
          <w:i/>
          <w:iCs/>
          <w:sz w:val="24"/>
          <w:szCs w:val="24"/>
        </w:rPr>
        <w:t>employee engagement</w:t>
      </w:r>
      <w:r w:rsidRPr="00A42CA8">
        <w:rPr>
          <w:rFonts w:ascii="Times New Roman" w:eastAsia="MS Mincho" w:hAnsi="Times New Roman" w:cs="Times New Roman"/>
          <w:bCs/>
          <w:sz w:val="24"/>
          <w:szCs w:val="24"/>
          <w:lang w:val="id-ID"/>
        </w:rPr>
        <w:t xml:space="preserve"> sebesar 0,</w:t>
      </w:r>
      <w:r w:rsidRPr="00A42CA8">
        <w:rPr>
          <w:rFonts w:ascii="Times New Roman" w:eastAsia="MS Mincho" w:hAnsi="Times New Roman" w:cs="Times New Roman"/>
          <w:bCs/>
          <w:sz w:val="24"/>
          <w:szCs w:val="24"/>
        </w:rPr>
        <w:t>833</w:t>
      </w:r>
      <w:r w:rsidRPr="00A42CA8">
        <w:rPr>
          <w:rFonts w:ascii="Times New Roman" w:eastAsia="MS Mincho" w:hAnsi="Times New Roman" w:cs="Times New Roman"/>
          <w:bCs/>
          <w:sz w:val="24"/>
          <w:szCs w:val="24"/>
          <w:lang w:val="id-ID"/>
        </w:rPr>
        <w:t xml:space="preserve"> satu satuan nilai dan sebaliknya jika terjadi penurunan </w:t>
      </w:r>
      <w:r w:rsidRPr="00A42CA8">
        <w:rPr>
          <w:rFonts w:ascii="Times New Roman" w:eastAsia="MS Mincho" w:hAnsi="Times New Roman" w:cs="Times New Roman"/>
          <w:bCs/>
          <w:i/>
          <w:iCs/>
          <w:sz w:val="24"/>
          <w:szCs w:val="24"/>
        </w:rPr>
        <w:t>employee engagement</w:t>
      </w:r>
      <w:r w:rsidRPr="00A42CA8">
        <w:rPr>
          <w:rFonts w:ascii="Times New Roman" w:eastAsia="MS Mincho" w:hAnsi="Times New Roman" w:cs="Times New Roman"/>
          <w:bCs/>
          <w:sz w:val="24"/>
          <w:szCs w:val="24"/>
          <w:lang w:val="id-ID"/>
        </w:rPr>
        <w:t xml:space="preserve">, lingkungan kerja akan menurunkan </w:t>
      </w:r>
      <w:r w:rsidRPr="00A42CA8">
        <w:rPr>
          <w:rFonts w:ascii="Times New Roman" w:eastAsia="MS Mincho" w:hAnsi="Times New Roman" w:cs="Times New Roman"/>
          <w:bCs/>
          <w:i/>
          <w:iCs/>
          <w:sz w:val="24"/>
          <w:szCs w:val="24"/>
        </w:rPr>
        <w:t>employee engagement</w:t>
      </w:r>
      <w:r w:rsidRPr="00A42CA8">
        <w:rPr>
          <w:rFonts w:ascii="Times New Roman" w:eastAsia="MS Mincho" w:hAnsi="Times New Roman" w:cs="Times New Roman"/>
          <w:bCs/>
          <w:sz w:val="24"/>
          <w:szCs w:val="24"/>
          <w:lang w:val="id-ID"/>
        </w:rPr>
        <w:t xml:space="preserve"> sebesar </w:t>
      </w:r>
      <w:r w:rsidRPr="00A42CA8">
        <w:rPr>
          <w:rFonts w:ascii="Times New Roman" w:eastAsia="MS Mincho" w:hAnsi="Times New Roman" w:cs="Times New Roman"/>
          <w:bCs/>
          <w:sz w:val="24"/>
          <w:szCs w:val="24"/>
          <w:lang w:val="id-ID"/>
        </w:rPr>
        <w:t>0,</w:t>
      </w:r>
      <w:r w:rsidRPr="00A42CA8">
        <w:rPr>
          <w:rFonts w:ascii="Times New Roman" w:eastAsia="MS Mincho" w:hAnsi="Times New Roman" w:cs="Times New Roman"/>
          <w:bCs/>
          <w:sz w:val="24"/>
          <w:szCs w:val="24"/>
        </w:rPr>
        <w:t>833</w:t>
      </w:r>
      <w:r w:rsidRPr="00A42CA8">
        <w:rPr>
          <w:rFonts w:ascii="Times New Roman" w:eastAsia="MS Mincho" w:hAnsi="Times New Roman" w:cs="Times New Roman"/>
          <w:bCs/>
          <w:sz w:val="24"/>
          <w:szCs w:val="24"/>
          <w:lang w:val="id-ID"/>
        </w:rPr>
        <w:t xml:space="preserve"> satu satuan nilai.</w:t>
      </w:r>
      <w:r w:rsidRPr="00A42CA8">
        <w:rPr>
          <w:rFonts w:ascii="Times New Roman" w:eastAsia="MS Mincho" w:hAnsi="Times New Roman" w:cs="Times New Roman"/>
          <w:bCs/>
          <w:sz w:val="24"/>
          <w:szCs w:val="24"/>
        </w:rPr>
        <w:t xml:space="preserve"> </w:t>
      </w:r>
      <w:r w:rsidRPr="00A42CA8">
        <w:rPr>
          <w:rFonts w:ascii="Times New Roman" w:eastAsia="MS Mincho" w:hAnsi="Times New Roman" w:cs="Times New Roman"/>
          <w:bCs/>
          <w:sz w:val="24"/>
          <w:szCs w:val="24"/>
          <w:lang w:val="id-ID"/>
        </w:rPr>
        <w:t>Koefisien regresi bernilai positif</w:t>
      </w:r>
      <w:r w:rsidRPr="00A42CA8">
        <w:rPr>
          <w:rFonts w:ascii="Times New Roman" w:eastAsia="MS Mincho" w:hAnsi="Times New Roman" w:cs="Times New Roman"/>
          <w:bCs/>
          <w:sz w:val="24"/>
          <w:szCs w:val="24"/>
        </w:rPr>
        <w:t>,</w:t>
      </w:r>
      <w:r w:rsidRPr="00A42CA8">
        <w:rPr>
          <w:rFonts w:ascii="Times New Roman" w:eastAsia="MS Mincho" w:hAnsi="Times New Roman" w:cs="Times New Roman"/>
          <w:bCs/>
          <w:sz w:val="24"/>
          <w:szCs w:val="24"/>
          <w:lang w:val="id-ID"/>
        </w:rPr>
        <w:t xml:space="preserve"> sehingga arah pengaruh variabel </w:t>
      </w:r>
      <w:proofErr w:type="spellStart"/>
      <w:r w:rsidRPr="00A42CA8">
        <w:rPr>
          <w:rFonts w:ascii="Times New Roman" w:eastAsia="MS Mincho" w:hAnsi="Times New Roman" w:cs="Times New Roman"/>
          <w:bCs/>
          <w:sz w:val="24"/>
          <w:szCs w:val="24"/>
        </w:rPr>
        <w:t>lingkungan</w:t>
      </w:r>
      <w:proofErr w:type="spellEnd"/>
      <w:r w:rsidRPr="00A42CA8">
        <w:rPr>
          <w:rFonts w:ascii="Times New Roman" w:eastAsia="MS Mincho" w:hAnsi="Times New Roman" w:cs="Times New Roman"/>
          <w:bCs/>
          <w:sz w:val="24"/>
          <w:szCs w:val="24"/>
        </w:rPr>
        <w:t xml:space="preserve"> </w:t>
      </w:r>
      <w:proofErr w:type="spellStart"/>
      <w:r w:rsidRPr="00A42CA8">
        <w:rPr>
          <w:rFonts w:ascii="Times New Roman" w:eastAsia="MS Mincho" w:hAnsi="Times New Roman" w:cs="Times New Roman"/>
          <w:bCs/>
          <w:sz w:val="24"/>
          <w:szCs w:val="24"/>
        </w:rPr>
        <w:t>kerja</w:t>
      </w:r>
      <w:proofErr w:type="spellEnd"/>
      <w:r w:rsidRPr="00A42CA8">
        <w:rPr>
          <w:rFonts w:ascii="Times New Roman" w:eastAsia="MS Mincho" w:hAnsi="Times New Roman" w:cs="Times New Roman"/>
          <w:bCs/>
          <w:sz w:val="24"/>
          <w:szCs w:val="24"/>
          <w:lang w:val="id-ID"/>
        </w:rPr>
        <w:t xml:space="preserve"> terhadap </w:t>
      </w:r>
      <w:r w:rsidRPr="00A42CA8">
        <w:rPr>
          <w:rFonts w:ascii="Times New Roman" w:eastAsia="MS Mincho" w:hAnsi="Times New Roman" w:cs="Times New Roman"/>
          <w:bCs/>
          <w:i/>
          <w:iCs/>
          <w:sz w:val="24"/>
          <w:szCs w:val="24"/>
        </w:rPr>
        <w:t>employee engagement</w:t>
      </w:r>
      <w:r w:rsidRPr="00A42CA8">
        <w:rPr>
          <w:rFonts w:ascii="Times New Roman" w:eastAsia="MS Mincho" w:hAnsi="Times New Roman" w:cs="Times New Roman"/>
          <w:bCs/>
          <w:sz w:val="24"/>
          <w:szCs w:val="24"/>
          <w:lang w:val="id-ID"/>
        </w:rPr>
        <w:t xml:space="preserve"> adalah positif.</w:t>
      </w:r>
    </w:p>
    <w:p w14:paraId="30959FFE" w14:textId="1B7FD8C3" w:rsidR="00B52708" w:rsidRDefault="00B52708" w:rsidP="00E61FEF">
      <w:pPr>
        <w:spacing w:after="0" w:line="240" w:lineRule="auto"/>
        <w:ind w:firstLine="720"/>
        <w:jc w:val="both"/>
        <w:rPr>
          <w:rFonts w:ascii="Times New Roman" w:hAnsi="Times New Roman" w:cs="Times New Roman"/>
          <w:sz w:val="24"/>
          <w:szCs w:val="24"/>
        </w:rPr>
      </w:pPr>
      <w:proofErr w:type="spellStart"/>
      <w:r w:rsidRPr="00A42CA8">
        <w:rPr>
          <w:rFonts w:ascii="Times New Roman" w:hAnsi="Times New Roman" w:cs="Times New Roman"/>
          <w:sz w:val="24"/>
          <w:szCs w:val="24"/>
        </w:rPr>
        <w:t>Besarnya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nilai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korelasi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atau</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hubungan</w:t>
      </w:r>
      <w:proofErr w:type="spellEnd"/>
      <w:r w:rsidRPr="00A42CA8">
        <w:rPr>
          <w:rFonts w:ascii="Times New Roman" w:hAnsi="Times New Roman" w:cs="Times New Roman"/>
          <w:sz w:val="24"/>
          <w:szCs w:val="24"/>
        </w:rPr>
        <w:t xml:space="preserve"> (R) </w:t>
      </w:r>
      <w:proofErr w:type="spellStart"/>
      <w:r w:rsidRPr="00A42CA8">
        <w:rPr>
          <w:rFonts w:ascii="Times New Roman" w:hAnsi="Times New Roman" w:cs="Times New Roman"/>
          <w:sz w:val="24"/>
          <w:szCs w:val="24"/>
        </w:rPr>
        <w:t>yaitu</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sebesar</w:t>
      </w:r>
      <w:proofErr w:type="spellEnd"/>
      <w:r w:rsidRPr="00A42CA8">
        <w:rPr>
          <w:rFonts w:ascii="Times New Roman" w:hAnsi="Times New Roman" w:cs="Times New Roman"/>
          <w:sz w:val="24"/>
          <w:szCs w:val="24"/>
        </w:rPr>
        <w:t xml:space="preserve"> 0,844. Dari output </w:t>
      </w:r>
      <w:proofErr w:type="spellStart"/>
      <w:r w:rsidRPr="00A42CA8">
        <w:rPr>
          <w:rFonts w:ascii="Times New Roman" w:hAnsi="Times New Roman" w:cs="Times New Roman"/>
          <w:sz w:val="24"/>
          <w:szCs w:val="24"/>
        </w:rPr>
        <w:t>tersebut</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diperoleh</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koefisien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determinasi</w:t>
      </w:r>
      <w:proofErr w:type="spellEnd"/>
      <w:r w:rsidRPr="00A42CA8">
        <w:rPr>
          <w:rFonts w:ascii="Times New Roman" w:hAnsi="Times New Roman" w:cs="Times New Roman"/>
          <w:sz w:val="24"/>
          <w:szCs w:val="24"/>
        </w:rPr>
        <w:t xml:space="preserve"> (R Square) </w:t>
      </w:r>
      <w:proofErr w:type="spellStart"/>
      <w:r w:rsidRPr="00A42CA8">
        <w:rPr>
          <w:rFonts w:ascii="Times New Roman" w:hAnsi="Times New Roman" w:cs="Times New Roman"/>
          <w:sz w:val="24"/>
          <w:szCs w:val="24"/>
        </w:rPr>
        <w:t>sebesar</w:t>
      </w:r>
      <w:proofErr w:type="spellEnd"/>
      <w:r w:rsidRPr="00A42CA8">
        <w:rPr>
          <w:rFonts w:ascii="Times New Roman" w:hAnsi="Times New Roman" w:cs="Times New Roman"/>
          <w:sz w:val="24"/>
          <w:szCs w:val="24"/>
        </w:rPr>
        <w:t xml:space="preserve"> </w:t>
      </w:r>
      <w:proofErr w:type="gramStart"/>
      <w:r w:rsidRPr="00A42CA8">
        <w:rPr>
          <w:rFonts w:ascii="Times New Roman" w:hAnsi="Times New Roman" w:cs="Times New Roman"/>
          <w:sz w:val="24"/>
          <w:szCs w:val="24"/>
        </w:rPr>
        <w:t>0,712  yang</w:t>
      </w:r>
      <w:proofErr w:type="gram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berarti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bahwa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pengaruh</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variabel</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bebas</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iCs/>
          <w:sz w:val="24"/>
          <w:szCs w:val="24"/>
        </w:rPr>
        <w:t>lingkungan</w:t>
      </w:r>
      <w:proofErr w:type="spellEnd"/>
      <w:r w:rsidRPr="00A42CA8">
        <w:rPr>
          <w:rFonts w:ascii="Times New Roman" w:hAnsi="Times New Roman" w:cs="Times New Roman"/>
          <w:iCs/>
          <w:sz w:val="24"/>
          <w:szCs w:val="24"/>
        </w:rPr>
        <w:t xml:space="preserve"> </w:t>
      </w:r>
      <w:proofErr w:type="spellStart"/>
      <w:r w:rsidRPr="00A42CA8">
        <w:rPr>
          <w:rFonts w:ascii="Times New Roman" w:hAnsi="Times New Roman" w:cs="Times New Roman"/>
          <w:iCs/>
          <w:sz w:val="24"/>
          <w:szCs w:val="24"/>
        </w:rPr>
        <w:t>kerja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terhadap</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variabel</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terikat</w:t>
      </w:r>
      <w:proofErr w:type="spellEnd"/>
      <w:r w:rsidRPr="00A42CA8">
        <w:rPr>
          <w:rFonts w:ascii="Times New Roman" w:hAnsi="Times New Roman" w:cs="Times New Roman"/>
          <w:sz w:val="24"/>
          <w:szCs w:val="24"/>
        </w:rPr>
        <w:t xml:space="preserve"> (</w:t>
      </w:r>
      <w:r w:rsidRPr="00A42CA8">
        <w:rPr>
          <w:rFonts w:ascii="Times New Roman" w:hAnsi="Times New Roman" w:cs="Times New Roman"/>
          <w:i/>
          <w:iCs/>
          <w:sz w:val="24"/>
          <w:szCs w:val="24"/>
        </w:rPr>
        <w:t>employee engagement</w:t>
      </w:r>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adalah</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sebesar</w:t>
      </w:r>
      <w:proofErr w:type="spellEnd"/>
      <w:r w:rsidRPr="00A42CA8">
        <w:rPr>
          <w:rFonts w:ascii="Times New Roman" w:hAnsi="Times New Roman" w:cs="Times New Roman"/>
          <w:sz w:val="24"/>
          <w:szCs w:val="24"/>
        </w:rPr>
        <w:t xml:space="preserve"> 71,2%.</w:t>
      </w:r>
    </w:p>
    <w:p w14:paraId="12AB801E" w14:textId="77777777" w:rsidR="00206BCE" w:rsidRPr="00A42CA8" w:rsidRDefault="00206BCE" w:rsidP="00E61FEF">
      <w:pPr>
        <w:spacing w:after="0" w:line="240" w:lineRule="auto"/>
        <w:ind w:firstLine="720"/>
        <w:jc w:val="both"/>
        <w:rPr>
          <w:rFonts w:ascii="Times New Roman" w:hAnsi="Times New Roman" w:cs="Times New Roman"/>
          <w:sz w:val="24"/>
          <w:szCs w:val="24"/>
        </w:rPr>
      </w:pPr>
    </w:p>
    <w:p w14:paraId="5F28A789" w14:textId="73CA6276" w:rsidR="00B52708" w:rsidRPr="00A42CA8" w:rsidRDefault="00B52708" w:rsidP="00E61FEF">
      <w:pPr>
        <w:pStyle w:val="ListParagraph"/>
        <w:numPr>
          <w:ilvl w:val="0"/>
          <w:numId w:val="2"/>
        </w:numPr>
        <w:spacing w:after="0" w:line="240" w:lineRule="auto"/>
        <w:ind w:left="360"/>
        <w:jc w:val="both"/>
        <w:rPr>
          <w:rFonts w:ascii="Times New Roman" w:hAnsi="Times New Roman" w:cs="Times New Roman"/>
          <w:b/>
          <w:bCs/>
          <w:sz w:val="24"/>
          <w:szCs w:val="24"/>
        </w:rPr>
      </w:pPr>
      <w:proofErr w:type="spellStart"/>
      <w:r w:rsidRPr="00A42CA8">
        <w:rPr>
          <w:rFonts w:ascii="Times New Roman" w:hAnsi="Times New Roman" w:cs="Times New Roman"/>
          <w:b/>
          <w:bCs/>
          <w:sz w:val="24"/>
          <w:szCs w:val="24"/>
        </w:rPr>
        <w:t>Koefisien</w:t>
      </w:r>
      <w:proofErr w:type="spellEnd"/>
      <w:r w:rsidRPr="00A42CA8">
        <w:rPr>
          <w:rFonts w:ascii="Times New Roman" w:hAnsi="Times New Roman" w:cs="Times New Roman"/>
          <w:b/>
          <w:bCs/>
          <w:sz w:val="24"/>
          <w:szCs w:val="24"/>
        </w:rPr>
        <w:t xml:space="preserve"> </w:t>
      </w:r>
      <w:proofErr w:type="spellStart"/>
      <w:r w:rsidRPr="00A42CA8">
        <w:rPr>
          <w:rFonts w:ascii="Times New Roman" w:hAnsi="Times New Roman" w:cs="Times New Roman"/>
          <w:b/>
          <w:bCs/>
          <w:sz w:val="24"/>
          <w:szCs w:val="24"/>
        </w:rPr>
        <w:t>Determinasi</w:t>
      </w:r>
      <w:proofErr w:type="spellEnd"/>
    </w:p>
    <w:p w14:paraId="363042ED" w14:textId="6BCAF5CE" w:rsidR="00B52708" w:rsidRPr="00A42CA8" w:rsidRDefault="00B52708" w:rsidP="00E61FEF">
      <w:pPr>
        <w:spacing w:after="0" w:line="240" w:lineRule="auto"/>
        <w:ind w:firstLine="720"/>
        <w:jc w:val="both"/>
        <w:rPr>
          <w:rFonts w:ascii="Times New Roman" w:eastAsia="Times New Roman" w:hAnsi="Times New Roman" w:cs="Times New Roman"/>
          <w:sz w:val="24"/>
          <w:szCs w:val="24"/>
        </w:rPr>
      </w:pPr>
      <w:proofErr w:type="spellStart"/>
      <w:r w:rsidRPr="00A42CA8">
        <w:rPr>
          <w:rFonts w:ascii="Times New Roman" w:eastAsia="Times New Roman" w:hAnsi="Times New Roman" w:cs="Times New Roman"/>
          <w:sz w:val="24"/>
          <w:szCs w:val="24"/>
        </w:rPr>
        <w:t>Untuk</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mengetahui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hubungan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antara</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hAnsi="Times New Roman" w:cs="Times New Roman"/>
          <w:iCs/>
          <w:sz w:val="24"/>
          <w:szCs w:val="24"/>
        </w:rPr>
        <w:t>lingkungan</w:t>
      </w:r>
      <w:proofErr w:type="spellEnd"/>
      <w:r w:rsidRPr="00A42CA8">
        <w:rPr>
          <w:rFonts w:ascii="Times New Roman" w:hAnsi="Times New Roman" w:cs="Times New Roman"/>
          <w:iCs/>
          <w:sz w:val="24"/>
          <w:szCs w:val="24"/>
        </w:rPr>
        <w:t xml:space="preserve"> </w:t>
      </w:r>
      <w:proofErr w:type="spellStart"/>
      <w:r w:rsidRPr="00A42CA8">
        <w:rPr>
          <w:rFonts w:ascii="Times New Roman" w:hAnsi="Times New Roman" w:cs="Times New Roman"/>
          <w:iCs/>
          <w:sz w:val="24"/>
          <w:szCs w:val="24"/>
        </w:rPr>
        <w:t>kerja</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dengan</w:t>
      </w:r>
      <w:proofErr w:type="spellEnd"/>
      <w:r w:rsidRPr="00A42CA8">
        <w:rPr>
          <w:rFonts w:ascii="Times New Roman" w:eastAsia="Times New Roman" w:hAnsi="Times New Roman" w:cs="Times New Roman"/>
          <w:sz w:val="24"/>
          <w:szCs w:val="24"/>
        </w:rPr>
        <w:t xml:space="preserve"> </w:t>
      </w:r>
      <w:r w:rsidRPr="00A42CA8">
        <w:rPr>
          <w:rFonts w:ascii="Times New Roman" w:hAnsi="Times New Roman" w:cs="Times New Roman"/>
          <w:i/>
          <w:iCs/>
          <w:sz w:val="24"/>
          <w:szCs w:val="24"/>
        </w:rPr>
        <w:t>employee engagement</w:t>
      </w:r>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dapat</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dilakukan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dnegan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menggunakan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analisis</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koefisien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korelasi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pearson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Analisis</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koefisien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korelasi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ini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bertujuan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untuk</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menguji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ada</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tidaknya</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korelasi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atau</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hubungan</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eastAsia="Times New Roman" w:hAnsi="Times New Roman" w:cs="Times New Roman"/>
          <w:sz w:val="24"/>
          <w:szCs w:val="24"/>
        </w:rPr>
        <w:t>dari</w:t>
      </w:r>
      <w:proofErr w:type="spellEnd"/>
      <w:r w:rsidRPr="00A42CA8">
        <w:rPr>
          <w:rFonts w:ascii="Times New Roman" w:eastAsia="Times New Roman" w:hAnsi="Times New Roman" w:cs="Times New Roman"/>
          <w:sz w:val="24"/>
          <w:szCs w:val="24"/>
        </w:rPr>
        <w:t xml:space="preserve"> </w:t>
      </w:r>
      <w:proofErr w:type="spellStart"/>
      <w:r w:rsidRPr="00A42CA8">
        <w:rPr>
          <w:rFonts w:ascii="Times New Roman" w:hAnsi="Times New Roman" w:cs="Times New Roman"/>
          <w:iCs/>
          <w:sz w:val="24"/>
          <w:szCs w:val="24"/>
        </w:rPr>
        <w:t>lingkungan</w:t>
      </w:r>
      <w:proofErr w:type="spellEnd"/>
      <w:r w:rsidRPr="00A42CA8">
        <w:rPr>
          <w:rFonts w:ascii="Times New Roman" w:hAnsi="Times New Roman" w:cs="Times New Roman"/>
          <w:iCs/>
          <w:sz w:val="24"/>
          <w:szCs w:val="24"/>
        </w:rPr>
        <w:t xml:space="preserve"> </w:t>
      </w:r>
      <w:proofErr w:type="spellStart"/>
      <w:r w:rsidRPr="00A42CA8">
        <w:rPr>
          <w:rFonts w:ascii="Times New Roman" w:hAnsi="Times New Roman" w:cs="Times New Roman"/>
          <w:iCs/>
          <w:sz w:val="24"/>
          <w:szCs w:val="24"/>
        </w:rPr>
        <w:t>kerja</w:t>
      </w:r>
      <w:proofErr w:type="spellEnd"/>
      <w:r w:rsidRPr="00A42CA8">
        <w:rPr>
          <w:rFonts w:ascii="Times New Roman" w:eastAsia="Times New Roman" w:hAnsi="Times New Roman" w:cs="Times New Roman"/>
          <w:sz w:val="24"/>
          <w:szCs w:val="24"/>
        </w:rPr>
        <w:t xml:space="preserve"> </w:t>
      </w:r>
      <w:r w:rsidRPr="00A42CA8">
        <w:rPr>
          <w:rFonts w:ascii="Times New Roman" w:hAnsi="Times New Roman" w:cs="Times New Roman"/>
          <w:i/>
          <w:iCs/>
          <w:sz w:val="24"/>
          <w:szCs w:val="24"/>
        </w:rPr>
        <w:t>employee engagement</w:t>
      </w:r>
      <w:r w:rsidRPr="00A42CA8">
        <w:rPr>
          <w:rFonts w:ascii="Times New Roman" w:eastAsia="Times New Roman" w:hAnsi="Times New Roman" w:cs="Times New Roman"/>
          <w:sz w:val="24"/>
          <w:szCs w:val="24"/>
        </w:rPr>
        <w:t>.</w:t>
      </w:r>
    </w:p>
    <w:p w14:paraId="3D8DDCD5" w14:textId="16DBBD12" w:rsidR="00B52708" w:rsidRPr="00A42CA8" w:rsidRDefault="00B52708" w:rsidP="00E61FEF">
      <w:pPr>
        <w:spacing w:after="0" w:line="240" w:lineRule="auto"/>
        <w:ind w:firstLine="720"/>
        <w:jc w:val="both"/>
        <w:rPr>
          <w:rFonts w:ascii="Times New Roman" w:eastAsia="MS Mincho" w:hAnsi="Times New Roman" w:cs="Times New Roman"/>
          <w:i/>
          <w:iCs/>
          <w:noProof/>
          <w:sz w:val="24"/>
          <w:szCs w:val="24"/>
        </w:rPr>
      </w:pPr>
      <w:r w:rsidRPr="00A42CA8">
        <w:rPr>
          <w:rFonts w:ascii="Times New Roman" w:eastAsia="MS Mincho" w:hAnsi="Times New Roman" w:cs="Times New Roman"/>
          <w:noProof/>
          <w:sz w:val="24"/>
          <w:szCs w:val="24"/>
        </w:rPr>
        <w:t xml:space="preserve">Hasil yang diperoleh menjelaskan bahwa korelasi antara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dan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adalah sebesar 0,844 yang kemudian dapat di interpretasikan sebagai hubungan yang “kuat”. </w:t>
      </w:r>
      <w:r w:rsidRPr="00A42CA8">
        <w:rPr>
          <w:rFonts w:ascii="Times New Roman" w:eastAsia="MS Gothic" w:hAnsi="Times New Roman" w:cs="Times New Roman"/>
          <w:bCs/>
          <w:iCs/>
          <w:sz w:val="24"/>
          <w:szCs w:val="24"/>
        </w:rPr>
        <w:t xml:space="preserve">Hasil </w:t>
      </w:r>
      <w:proofErr w:type="spellStart"/>
      <w:r w:rsidRPr="00A42CA8">
        <w:rPr>
          <w:rFonts w:ascii="Times New Roman" w:eastAsia="MS Gothic" w:hAnsi="Times New Roman" w:cs="Times New Roman"/>
          <w:bCs/>
          <w:iCs/>
          <w:sz w:val="24"/>
          <w:szCs w:val="24"/>
        </w:rPr>
        <w:t>ini</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selaras</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dengan</w:t>
      </w:r>
      <w:proofErr w:type="spellEnd"/>
      <w:r w:rsidRPr="00A42CA8">
        <w:rPr>
          <w:rFonts w:ascii="Times New Roman" w:eastAsia="MS Gothic" w:hAnsi="Times New Roman" w:cs="Times New Roman"/>
          <w:bCs/>
          <w:iCs/>
          <w:sz w:val="24"/>
          <w:szCs w:val="24"/>
        </w:rPr>
        <w:t xml:space="preserve"> </w:t>
      </w:r>
      <w:r w:rsidRPr="00A42CA8">
        <w:rPr>
          <w:rFonts w:ascii="Times New Roman" w:eastAsia="MS Gothic" w:hAnsi="Times New Roman" w:cs="Times New Roman"/>
          <w:bCs/>
          <w:i/>
          <w:sz w:val="24"/>
          <w:szCs w:val="24"/>
        </w:rPr>
        <w:t>output model summary</w:t>
      </w:r>
      <w:r w:rsidRPr="00A42CA8">
        <w:rPr>
          <w:rFonts w:ascii="Times New Roman" w:eastAsia="MS Gothic" w:hAnsi="Times New Roman" w:cs="Times New Roman"/>
          <w:bCs/>
          <w:iCs/>
          <w:sz w:val="24"/>
          <w:szCs w:val="24"/>
        </w:rPr>
        <w:t xml:space="preserve"> yang </w:t>
      </w:r>
      <w:proofErr w:type="spellStart"/>
      <w:r w:rsidRPr="00A42CA8">
        <w:rPr>
          <w:rFonts w:ascii="Times New Roman" w:eastAsia="MS Gothic" w:hAnsi="Times New Roman" w:cs="Times New Roman"/>
          <w:bCs/>
          <w:iCs/>
          <w:sz w:val="24"/>
          <w:szCs w:val="24"/>
        </w:rPr>
        <w:t>dihasilkan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melalui</w:t>
      </w:r>
      <w:proofErr w:type="spellEnd"/>
      <w:r w:rsidRPr="00A42CA8">
        <w:rPr>
          <w:rFonts w:ascii="Times New Roman" w:eastAsia="MS Gothic" w:hAnsi="Times New Roman" w:cs="Times New Roman"/>
          <w:bCs/>
          <w:iCs/>
          <w:sz w:val="24"/>
          <w:szCs w:val="24"/>
        </w:rPr>
        <w:t xml:space="preserve"> SPSS pada </w:t>
      </w:r>
      <w:proofErr w:type="spellStart"/>
      <w:r w:rsidRPr="00A42CA8">
        <w:rPr>
          <w:rFonts w:ascii="Times New Roman" w:eastAsia="MS Gothic" w:hAnsi="Times New Roman" w:cs="Times New Roman"/>
          <w:bCs/>
          <w:iCs/>
          <w:sz w:val="24"/>
          <w:szCs w:val="24"/>
        </w:rPr>
        <w:t>analisis</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regresi</w:t>
      </w:r>
      <w:proofErr w:type="spellEnd"/>
      <w:r w:rsidRPr="00A42CA8">
        <w:rPr>
          <w:rFonts w:ascii="Times New Roman" w:eastAsia="MS Gothic" w:hAnsi="Times New Roman" w:cs="Times New Roman"/>
          <w:bCs/>
          <w:iCs/>
          <w:sz w:val="24"/>
          <w:szCs w:val="24"/>
        </w:rPr>
        <w:t xml:space="preserve"> linier </w:t>
      </w:r>
      <w:proofErr w:type="spellStart"/>
      <w:r w:rsidRPr="00A42CA8">
        <w:rPr>
          <w:rFonts w:ascii="Times New Roman" w:eastAsia="MS Gothic" w:hAnsi="Times New Roman" w:cs="Times New Roman"/>
          <w:bCs/>
          <w:iCs/>
          <w:sz w:val="24"/>
          <w:szCs w:val="24"/>
        </w:rPr>
        <w:t>sederhana</w:t>
      </w:r>
      <w:proofErr w:type="spellEnd"/>
      <w:r w:rsidRPr="00A42CA8">
        <w:rPr>
          <w:rFonts w:ascii="Times New Roman" w:eastAsia="MS Gothic" w:hAnsi="Times New Roman" w:cs="Times New Roman"/>
          <w:bCs/>
          <w:iCs/>
          <w:sz w:val="24"/>
          <w:szCs w:val="24"/>
        </w:rPr>
        <w:t xml:space="preserve">. </w:t>
      </w:r>
      <w:r w:rsidRPr="00A42CA8">
        <w:rPr>
          <w:rFonts w:ascii="Times New Roman" w:eastAsia="MS Mincho" w:hAnsi="Times New Roman" w:cs="Times New Roman"/>
          <w:noProof/>
          <w:sz w:val="24"/>
          <w:szCs w:val="24"/>
        </w:rPr>
        <w:t xml:space="preserve">Nilai signifikansi berada pada 0,000 yang berarti &lt;0,05 maka dapat diketahui bahwa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berkorelasi dengan </w:t>
      </w:r>
      <w:r w:rsidRPr="00A42CA8">
        <w:rPr>
          <w:rFonts w:ascii="Times New Roman" w:eastAsia="MS Mincho" w:hAnsi="Times New Roman" w:cs="Times New Roman"/>
          <w:i/>
          <w:iCs/>
          <w:noProof/>
          <w:sz w:val="24"/>
          <w:szCs w:val="24"/>
        </w:rPr>
        <w:t>employee engagement.</w:t>
      </w:r>
    </w:p>
    <w:p w14:paraId="75E07FD1" w14:textId="77777777" w:rsidR="00B52708" w:rsidRPr="00A42CA8" w:rsidRDefault="00B52708" w:rsidP="00E61FEF">
      <w:pPr>
        <w:spacing w:after="0" w:line="240" w:lineRule="auto"/>
        <w:ind w:firstLine="720"/>
        <w:jc w:val="both"/>
        <w:rPr>
          <w:rFonts w:ascii="Times New Roman" w:eastAsia="MS Mincho" w:hAnsi="Times New Roman" w:cs="Times New Roman"/>
          <w:color w:val="000000"/>
          <w:sz w:val="24"/>
          <w:szCs w:val="24"/>
        </w:rPr>
      </w:pPr>
      <w:proofErr w:type="spellStart"/>
      <w:r w:rsidRPr="00A42CA8">
        <w:rPr>
          <w:rFonts w:ascii="Times New Roman" w:eastAsia="MS Mincho" w:hAnsi="Times New Roman" w:cs="Times New Roman"/>
          <w:sz w:val="24"/>
          <w:szCs w:val="24"/>
        </w:rPr>
        <w:t>Selanjutnya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menafsirkan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seberapa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besar</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pengaruh</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w:t>
      </w:r>
      <w:proofErr w:type="spellStart"/>
      <w:r w:rsidRPr="00A42CA8">
        <w:rPr>
          <w:rFonts w:ascii="Times New Roman" w:eastAsia="MS Mincho" w:hAnsi="Times New Roman" w:cs="Times New Roman"/>
          <w:sz w:val="24"/>
          <w:szCs w:val="24"/>
        </w:rPr>
        <w:t>digunakan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pedoman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interpretasi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koefisien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penentu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dalam</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tabel</w:t>
      </w:r>
      <w:proofErr w:type="spellEnd"/>
      <w:r w:rsidRPr="00A42CA8">
        <w:rPr>
          <w:rFonts w:ascii="Times New Roman" w:eastAsia="MS Mincho" w:hAnsi="Times New Roman" w:cs="Times New Roman"/>
          <w:sz w:val="24"/>
          <w:szCs w:val="24"/>
        </w:rPr>
        <w:t xml:space="preserve">. Nilai </w:t>
      </w:r>
      <w:proofErr w:type="spellStart"/>
      <w:r w:rsidRPr="00A42CA8">
        <w:rPr>
          <w:rFonts w:ascii="Times New Roman" w:eastAsia="MS Mincho" w:hAnsi="Times New Roman" w:cs="Times New Roman"/>
          <w:sz w:val="24"/>
          <w:szCs w:val="24"/>
        </w:rPr>
        <w:t>koefisien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penentu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berada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diantara</w:t>
      </w:r>
      <w:proofErr w:type="spellEnd"/>
      <w:r w:rsidRPr="00A42CA8">
        <w:rPr>
          <w:rFonts w:ascii="Times New Roman" w:eastAsia="MS Mincho" w:hAnsi="Times New Roman" w:cs="Times New Roman"/>
          <w:sz w:val="24"/>
          <w:szCs w:val="24"/>
        </w:rPr>
        <w:t xml:space="preserve"> 0-100%. </w:t>
      </w:r>
      <w:proofErr w:type="spellStart"/>
      <w:r w:rsidRPr="00A42CA8">
        <w:rPr>
          <w:rFonts w:ascii="Times New Roman" w:eastAsia="MS Mincho" w:hAnsi="Times New Roman" w:cs="Times New Roman"/>
          <w:sz w:val="24"/>
          <w:szCs w:val="24"/>
        </w:rPr>
        <w:t>Jika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nilai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koefisien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mendekati</w:t>
      </w:r>
      <w:proofErr w:type="spellEnd"/>
      <w:r w:rsidRPr="00A42CA8">
        <w:rPr>
          <w:rFonts w:ascii="Times New Roman" w:eastAsia="MS Mincho" w:hAnsi="Times New Roman" w:cs="Times New Roman"/>
          <w:sz w:val="24"/>
          <w:szCs w:val="24"/>
        </w:rPr>
        <w:t xml:space="preserve"> 100%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kuat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pengaruh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independen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dependen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Sebaliknya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apabila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mendekati</w:t>
      </w:r>
      <w:proofErr w:type="spellEnd"/>
      <w:r w:rsidRPr="00A42CA8">
        <w:rPr>
          <w:rFonts w:ascii="Times New Roman" w:eastAsia="MS Mincho" w:hAnsi="Times New Roman" w:cs="Times New Roman"/>
          <w:sz w:val="24"/>
          <w:szCs w:val="24"/>
        </w:rPr>
        <w:t xml:space="preserve"> 0%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semakin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lemah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pengaruh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independen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dependen</w:t>
      </w:r>
      <w:proofErr w:type="spellEnd"/>
      <w:r w:rsidRPr="00A42CA8">
        <w:rPr>
          <w:rFonts w:ascii="Times New Roman" w:eastAsia="MS Mincho" w:hAnsi="Times New Roman" w:cs="Times New Roman"/>
          <w:color w:val="000000"/>
          <w:sz w:val="24"/>
          <w:szCs w:val="24"/>
        </w:rPr>
        <w:t>.</w:t>
      </w:r>
    </w:p>
    <w:p w14:paraId="35003513" w14:textId="4D075C86" w:rsidR="00B52708" w:rsidRDefault="00B52708" w:rsidP="00E61FEF">
      <w:pPr>
        <w:spacing w:after="0" w:line="240" w:lineRule="auto"/>
        <w:ind w:firstLine="720"/>
        <w:jc w:val="both"/>
        <w:rPr>
          <w:rFonts w:ascii="Times New Roman" w:eastAsia="MS Gothic" w:hAnsi="Times New Roman" w:cs="Times New Roman"/>
          <w:bCs/>
          <w:iCs/>
          <w:sz w:val="24"/>
          <w:szCs w:val="24"/>
        </w:rPr>
      </w:pPr>
      <w:proofErr w:type="spellStart"/>
      <w:r w:rsidRPr="00A42CA8">
        <w:rPr>
          <w:rFonts w:ascii="Times New Roman" w:eastAsia="MS Gothic" w:hAnsi="Times New Roman" w:cs="Times New Roman"/>
          <w:bCs/>
          <w:iCs/>
          <w:sz w:val="24"/>
          <w:szCs w:val="24"/>
        </w:rPr>
        <w:t>Berdasarkan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perhitungan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koefisien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determinasi</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untuk</w:t>
      </w:r>
      <w:proofErr w:type="spellEnd"/>
      <w:r w:rsidRPr="00A42CA8">
        <w:rPr>
          <w:rFonts w:ascii="Times New Roman" w:eastAsia="MS Gothic" w:hAnsi="Times New Roman" w:cs="Times New Roman"/>
          <w:bCs/>
          <w:iCs/>
          <w:sz w:val="24"/>
          <w:szCs w:val="24"/>
        </w:rPr>
        <w:t xml:space="preserve">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w:t>
      </w:r>
      <w:r w:rsidRPr="00A42CA8">
        <w:rPr>
          <w:rFonts w:ascii="Times New Roman" w:eastAsia="MS Gothic" w:hAnsi="Times New Roman" w:cs="Times New Roman"/>
          <w:bCs/>
          <w:iCs/>
          <w:sz w:val="24"/>
          <w:szCs w:val="24"/>
        </w:rPr>
        <w:t xml:space="preserve">(X) </w:t>
      </w:r>
      <w:proofErr w:type="spellStart"/>
      <w:r w:rsidRPr="00A42CA8">
        <w:rPr>
          <w:rFonts w:ascii="Times New Roman" w:eastAsia="MS Gothic" w:hAnsi="Times New Roman" w:cs="Times New Roman"/>
          <w:bCs/>
          <w:iCs/>
          <w:sz w:val="24"/>
          <w:szCs w:val="24"/>
        </w:rPr>
        <w:t>terhadap</w:t>
      </w:r>
      <w:proofErr w:type="spellEnd"/>
      <w:r w:rsidRPr="00A42CA8">
        <w:rPr>
          <w:rFonts w:ascii="Times New Roman" w:eastAsia="MS Gothic" w:hAnsi="Times New Roman" w:cs="Times New Roman"/>
          <w:bCs/>
          <w:iCs/>
          <w:sz w:val="24"/>
          <w:szCs w:val="24"/>
        </w:rPr>
        <w:t xml:space="preserve">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w:t>
      </w:r>
      <w:r w:rsidRPr="00A42CA8">
        <w:rPr>
          <w:rFonts w:ascii="Times New Roman" w:eastAsia="MS Gothic" w:hAnsi="Times New Roman" w:cs="Times New Roman"/>
          <w:bCs/>
          <w:iCs/>
          <w:sz w:val="24"/>
          <w:szCs w:val="24"/>
        </w:rPr>
        <w:t xml:space="preserve">(Y) </w:t>
      </w:r>
      <w:proofErr w:type="spellStart"/>
      <w:r w:rsidRPr="00A42CA8">
        <w:rPr>
          <w:rFonts w:ascii="Times New Roman" w:eastAsia="MS Gothic" w:hAnsi="Times New Roman" w:cs="Times New Roman"/>
          <w:bCs/>
          <w:iCs/>
          <w:sz w:val="24"/>
          <w:szCs w:val="24"/>
        </w:rPr>
        <w:t>adalah</w:t>
      </w:r>
      <w:proofErr w:type="spellEnd"/>
      <w:r w:rsidRPr="00A42CA8">
        <w:rPr>
          <w:rFonts w:ascii="Times New Roman" w:eastAsia="MS Gothic" w:hAnsi="Times New Roman" w:cs="Times New Roman"/>
          <w:bCs/>
          <w:iCs/>
          <w:sz w:val="24"/>
          <w:szCs w:val="24"/>
        </w:rPr>
        <w:t xml:space="preserve"> 71,2%. Hasil </w:t>
      </w:r>
      <w:proofErr w:type="spellStart"/>
      <w:r w:rsidRPr="00A42CA8">
        <w:rPr>
          <w:rFonts w:ascii="Times New Roman" w:eastAsia="MS Gothic" w:hAnsi="Times New Roman" w:cs="Times New Roman"/>
          <w:bCs/>
          <w:iCs/>
          <w:sz w:val="24"/>
          <w:szCs w:val="24"/>
        </w:rPr>
        <w:t>ini</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selaras</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dengan</w:t>
      </w:r>
      <w:proofErr w:type="spellEnd"/>
      <w:r w:rsidRPr="00A42CA8">
        <w:rPr>
          <w:rFonts w:ascii="Times New Roman" w:eastAsia="MS Gothic" w:hAnsi="Times New Roman" w:cs="Times New Roman"/>
          <w:bCs/>
          <w:iCs/>
          <w:sz w:val="24"/>
          <w:szCs w:val="24"/>
        </w:rPr>
        <w:t xml:space="preserve"> </w:t>
      </w:r>
      <w:r w:rsidRPr="00A42CA8">
        <w:rPr>
          <w:rFonts w:ascii="Times New Roman" w:eastAsia="MS Gothic" w:hAnsi="Times New Roman" w:cs="Times New Roman"/>
          <w:bCs/>
          <w:i/>
          <w:sz w:val="24"/>
          <w:szCs w:val="24"/>
        </w:rPr>
        <w:t>output model summary</w:t>
      </w:r>
      <w:r w:rsidRPr="00A42CA8">
        <w:rPr>
          <w:rFonts w:ascii="Times New Roman" w:eastAsia="MS Gothic" w:hAnsi="Times New Roman" w:cs="Times New Roman"/>
          <w:bCs/>
          <w:iCs/>
          <w:sz w:val="24"/>
          <w:szCs w:val="24"/>
        </w:rPr>
        <w:t xml:space="preserve"> yang </w:t>
      </w:r>
      <w:proofErr w:type="spellStart"/>
      <w:r w:rsidRPr="00A42CA8">
        <w:rPr>
          <w:rFonts w:ascii="Times New Roman" w:eastAsia="MS Gothic" w:hAnsi="Times New Roman" w:cs="Times New Roman"/>
          <w:bCs/>
          <w:iCs/>
          <w:sz w:val="24"/>
          <w:szCs w:val="24"/>
        </w:rPr>
        <w:t>dihasilkan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melalui</w:t>
      </w:r>
      <w:proofErr w:type="spellEnd"/>
      <w:r w:rsidRPr="00A42CA8">
        <w:rPr>
          <w:rFonts w:ascii="Times New Roman" w:eastAsia="MS Gothic" w:hAnsi="Times New Roman" w:cs="Times New Roman"/>
          <w:bCs/>
          <w:iCs/>
          <w:sz w:val="24"/>
          <w:szCs w:val="24"/>
        </w:rPr>
        <w:t xml:space="preserve"> </w:t>
      </w:r>
      <w:r w:rsidRPr="00A42CA8">
        <w:rPr>
          <w:rFonts w:ascii="Times New Roman" w:eastAsia="MS Gothic" w:hAnsi="Times New Roman" w:cs="Times New Roman"/>
          <w:bCs/>
          <w:iCs/>
          <w:sz w:val="24"/>
          <w:szCs w:val="24"/>
        </w:rPr>
        <w:lastRenderedPageBreak/>
        <w:t xml:space="preserve">SPSS pada </w:t>
      </w:r>
      <w:proofErr w:type="spellStart"/>
      <w:r w:rsidRPr="00A42CA8">
        <w:rPr>
          <w:rFonts w:ascii="Times New Roman" w:eastAsia="MS Gothic" w:hAnsi="Times New Roman" w:cs="Times New Roman"/>
          <w:bCs/>
          <w:iCs/>
          <w:sz w:val="24"/>
          <w:szCs w:val="24"/>
        </w:rPr>
        <w:t>analisis</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regresi</w:t>
      </w:r>
      <w:proofErr w:type="spellEnd"/>
      <w:r w:rsidRPr="00A42CA8">
        <w:rPr>
          <w:rFonts w:ascii="Times New Roman" w:eastAsia="MS Gothic" w:hAnsi="Times New Roman" w:cs="Times New Roman"/>
          <w:bCs/>
          <w:iCs/>
          <w:sz w:val="24"/>
          <w:szCs w:val="24"/>
        </w:rPr>
        <w:t xml:space="preserve"> linier </w:t>
      </w:r>
      <w:proofErr w:type="spellStart"/>
      <w:r w:rsidRPr="00A42CA8">
        <w:rPr>
          <w:rFonts w:ascii="Times New Roman" w:eastAsia="MS Gothic" w:hAnsi="Times New Roman" w:cs="Times New Roman"/>
          <w:bCs/>
          <w:iCs/>
          <w:sz w:val="24"/>
          <w:szCs w:val="24"/>
        </w:rPr>
        <w:t>sederhana</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Dengan</w:t>
      </w:r>
      <w:proofErr w:type="spellEnd"/>
      <w:r w:rsidRPr="00A42CA8">
        <w:rPr>
          <w:rFonts w:ascii="Times New Roman" w:eastAsia="MS Gothic" w:hAnsi="Times New Roman" w:cs="Times New Roman"/>
          <w:bCs/>
          <w:iCs/>
          <w:sz w:val="24"/>
          <w:szCs w:val="24"/>
        </w:rPr>
        <w:t xml:space="preserve"> kata lain,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w:t>
      </w:r>
      <w:proofErr w:type="spellStart"/>
      <w:r w:rsidRPr="00A42CA8">
        <w:rPr>
          <w:rFonts w:ascii="Times New Roman" w:eastAsia="MS Gothic" w:hAnsi="Times New Roman" w:cs="Times New Roman"/>
          <w:bCs/>
          <w:iCs/>
          <w:sz w:val="24"/>
          <w:szCs w:val="24"/>
        </w:rPr>
        <w:t>dipengaruhi</w:t>
      </w:r>
      <w:proofErr w:type="spellEnd"/>
      <w:r w:rsidRPr="00A42CA8">
        <w:rPr>
          <w:rFonts w:ascii="Times New Roman" w:eastAsia="MS Gothic" w:hAnsi="Times New Roman" w:cs="Times New Roman"/>
          <w:bCs/>
          <w:iCs/>
          <w:sz w:val="24"/>
          <w:szCs w:val="24"/>
        </w:rPr>
        <w:t xml:space="preserve"> 71,2% oleh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w:t>
      </w:r>
      <w:proofErr w:type="spellStart"/>
      <w:r w:rsidRPr="00A42CA8">
        <w:rPr>
          <w:rFonts w:ascii="Times New Roman" w:eastAsia="MS Gothic" w:hAnsi="Times New Roman" w:cs="Times New Roman"/>
          <w:bCs/>
          <w:iCs/>
          <w:sz w:val="24"/>
          <w:szCs w:val="24"/>
        </w:rPr>
        <w:t>sedangkan</w:t>
      </w:r>
      <w:proofErr w:type="spellEnd"/>
      <w:r w:rsidRPr="00A42CA8">
        <w:rPr>
          <w:rFonts w:ascii="Times New Roman" w:eastAsia="MS Gothic" w:hAnsi="Times New Roman" w:cs="Times New Roman"/>
          <w:bCs/>
          <w:iCs/>
          <w:sz w:val="24"/>
          <w:szCs w:val="24"/>
        </w:rPr>
        <w:t xml:space="preserve"> 28,8% </w:t>
      </w:r>
      <w:proofErr w:type="spellStart"/>
      <w:r w:rsidRPr="00A42CA8">
        <w:rPr>
          <w:rFonts w:ascii="Times New Roman" w:eastAsia="MS Gothic" w:hAnsi="Times New Roman" w:cs="Times New Roman"/>
          <w:bCs/>
          <w:iCs/>
          <w:sz w:val="24"/>
          <w:szCs w:val="24"/>
        </w:rPr>
        <w:t>dipengaruhi</w:t>
      </w:r>
      <w:proofErr w:type="spellEnd"/>
      <w:r w:rsidRPr="00A42CA8">
        <w:rPr>
          <w:rFonts w:ascii="Times New Roman" w:eastAsia="MS Gothic" w:hAnsi="Times New Roman" w:cs="Times New Roman"/>
          <w:bCs/>
          <w:iCs/>
          <w:sz w:val="24"/>
          <w:szCs w:val="24"/>
        </w:rPr>
        <w:t xml:space="preserve"> oleh factor-</w:t>
      </w:r>
      <w:proofErr w:type="spellStart"/>
      <w:r w:rsidRPr="00A42CA8">
        <w:rPr>
          <w:rFonts w:ascii="Times New Roman" w:eastAsia="MS Gothic" w:hAnsi="Times New Roman" w:cs="Times New Roman"/>
          <w:bCs/>
          <w:iCs/>
          <w:sz w:val="24"/>
          <w:szCs w:val="24"/>
        </w:rPr>
        <w:t>faktor</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lain</w:t>
      </w:r>
      <w:proofErr w:type="spellEnd"/>
      <w:r w:rsidRPr="00A42CA8">
        <w:rPr>
          <w:rFonts w:ascii="Times New Roman" w:eastAsia="MS Gothic" w:hAnsi="Times New Roman" w:cs="Times New Roman"/>
          <w:bCs/>
          <w:iCs/>
          <w:sz w:val="24"/>
          <w:szCs w:val="24"/>
        </w:rPr>
        <w:t>.</w:t>
      </w:r>
      <w:r w:rsidRPr="00A42CA8">
        <w:rPr>
          <w:rFonts w:ascii="Times New Roman" w:eastAsia="MS Gothic" w:hAnsi="Times New Roman" w:cs="Times New Roman"/>
          <w:bCs/>
          <w:iCs/>
          <w:color w:val="FF0000"/>
          <w:sz w:val="24"/>
          <w:szCs w:val="24"/>
        </w:rPr>
        <w:t xml:space="preserve"> </w:t>
      </w:r>
      <w:r w:rsidRPr="00A42CA8">
        <w:rPr>
          <w:rFonts w:ascii="Times New Roman" w:eastAsia="MS Gothic" w:hAnsi="Times New Roman" w:cs="Times New Roman"/>
          <w:bCs/>
          <w:iCs/>
          <w:sz w:val="24"/>
          <w:szCs w:val="24"/>
        </w:rPr>
        <w:t xml:space="preserve">Nilai </w:t>
      </w:r>
      <w:proofErr w:type="spellStart"/>
      <w:r w:rsidRPr="00A42CA8">
        <w:rPr>
          <w:rFonts w:ascii="Times New Roman" w:eastAsia="MS Gothic" w:hAnsi="Times New Roman" w:cs="Times New Roman"/>
          <w:bCs/>
          <w:iCs/>
          <w:sz w:val="24"/>
          <w:szCs w:val="24"/>
        </w:rPr>
        <w:t>koefisien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determinasi</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sebesar</w:t>
      </w:r>
      <w:proofErr w:type="spellEnd"/>
      <w:r w:rsidRPr="00A42CA8">
        <w:rPr>
          <w:rFonts w:ascii="Times New Roman" w:eastAsia="MS Gothic" w:hAnsi="Times New Roman" w:cs="Times New Roman"/>
          <w:bCs/>
          <w:iCs/>
          <w:sz w:val="24"/>
          <w:szCs w:val="24"/>
        </w:rPr>
        <w:t xml:space="preserve"> 71,2% </w:t>
      </w:r>
      <w:proofErr w:type="spellStart"/>
      <w:r w:rsidRPr="00A42CA8">
        <w:rPr>
          <w:rFonts w:ascii="Times New Roman" w:eastAsia="MS Gothic" w:hAnsi="Times New Roman" w:cs="Times New Roman"/>
          <w:bCs/>
          <w:iCs/>
          <w:sz w:val="24"/>
          <w:szCs w:val="24"/>
        </w:rPr>
        <w:t>kemudian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dapat</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ditafsirkan</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bahwa</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pengaruh</w:t>
      </w:r>
      <w:proofErr w:type="spellEnd"/>
      <w:r w:rsidRPr="00A42CA8">
        <w:rPr>
          <w:rFonts w:ascii="Times New Roman" w:eastAsia="MS Gothic" w:hAnsi="Times New Roman" w:cs="Times New Roman"/>
          <w:bCs/>
          <w:iCs/>
          <w:sz w:val="24"/>
          <w:szCs w:val="24"/>
        </w:rPr>
        <w:t xml:space="preserve"> </w:t>
      </w:r>
      <w:r w:rsidRPr="00A42CA8">
        <w:rPr>
          <w:rFonts w:ascii="Times New Roman" w:eastAsia="MS Mincho" w:hAnsi="Times New Roman" w:cs="Times New Roman"/>
          <w:iCs/>
          <w:noProof/>
          <w:sz w:val="24"/>
          <w:szCs w:val="24"/>
        </w:rPr>
        <w:t>lingkungan kerja</w:t>
      </w:r>
      <w:r w:rsidRPr="00A42CA8">
        <w:rPr>
          <w:rFonts w:ascii="Times New Roman" w:eastAsia="MS Mincho" w:hAnsi="Times New Roman" w:cs="Times New Roman"/>
          <w:noProof/>
          <w:sz w:val="24"/>
          <w:szCs w:val="24"/>
        </w:rPr>
        <w:t xml:space="preserve"> </w:t>
      </w:r>
      <w:proofErr w:type="spellStart"/>
      <w:r w:rsidRPr="00A42CA8">
        <w:rPr>
          <w:rFonts w:ascii="Times New Roman" w:eastAsia="MS Gothic" w:hAnsi="Times New Roman" w:cs="Times New Roman"/>
          <w:bCs/>
          <w:iCs/>
          <w:sz w:val="24"/>
          <w:szCs w:val="24"/>
        </w:rPr>
        <w:t>terhadap</w:t>
      </w:r>
      <w:proofErr w:type="spellEnd"/>
      <w:r w:rsidRPr="00A42CA8">
        <w:rPr>
          <w:rFonts w:ascii="Times New Roman" w:eastAsia="MS Gothic" w:hAnsi="Times New Roman" w:cs="Times New Roman"/>
          <w:bCs/>
          <w:iCs/>
          <w:sz w:val="24"/>
          <w:szCs w:val="24"/>
        </w:rPr>
        <w:t xml:space="preserve">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w:t>
      </w:r>
      <w:proofErr w:type="spellStart"/>
      <w:r w:rsidRPr="00A42CA8">
        <w:rPr>
          <w:rFonts w:ascii="Times New Roman" w:eastAsia="MS Gothic" w:hAnsi="Times New Roman" w:cs="Times New Roman"/>
          <w:bCs/>
          <w:iCs/>
          <w:sz w:val="24"/>
          <w:szCs w:val="24"/>
        </w:rPr>
        <w:t>berpengaruh</w:t>
      </w:r>
      <w:proofErr w:type="spellEnd"/>
      <w:r w:rsidRPr="00A42CA8">
        <w:rPr>
          <w:rFonts w:ascii="Times New Roman" w:eastAsia="MS Gothic" w:hAnsi="Times New Roman" w:cs="Times New Roman"/>
          <w:bCs/>
          <w:iCs/>
          <w:sz w:val="24"/>
          <w:szCs w:val="24"/>
        </w:rPr>
        <w:t xml:space="preserve"> “</w:t>
      </w:r>
      <w:proofErr w:type="spellStart"/>
      <w:r w:rsidRPr="00A42CA8">
        <w:rPr>
          <w:rFonts w:ascii="Times New Roman" w:eastAsia="MS Gothic" w:hAnsi="Times New Roman" w:cs="Times New Roman"/>
          <w:bCs/>
          <w:iCs/>
          <w:sz w:val="24"/>
          <w:szCs w:val="24"/>
        </w:rPr>
        <w:t>kuat</w:t>
      </w:r>
      <w:proofErr w:type="spellEnd"/>
      <w:r w:rsidRPr="00A42CA8">
        <w:rPr>
          <w:rFonts w:ascii="Times New Roman" w:eastAsia="MS Gothic" w:hAnsi="Times New Roman" w:cs="Times New Roman"/>
          <w:bCs/>
          <w:iCs/>
          <w:sz w:val="24"/>
          <w:szCs w:val="24"/>
        </w:rPr>
        <w:t>”.</w:t>
      </w:r>
    </w:p>
    <w:p w14:paraId="2E7550EE" w14:textId="77777777" w:rsidR="00206BCE" w:rsidRPr="00A42CA8" w:rsidRDefault="00206BCE" w:rsidP="00E61FEF">
      <w:pPr>
        <w:spacing w:after="0" w:line="240" w:lineRule="auto"/>
        <w:ind w:firstLine="720"/>
        <w:jc w:val="both"/>
        <w:rPr>
          <w:rFonts w:ascii="Times New Roman" w:eastAsia="MS Gothic" w:hAnsi="Times New Roman" w:cs="Times New Roman"/>
          <w:bCs/>
          <w:iCs/>
          <w:sz w:val="24"/>
          <w:szCs w:val="24"/>
        </w:rPr>
      </w:pPr>
    </w:p>
    <w:p w14:paraId="1E4DEE61" w14:textId="32DD5A0E" w:rsidR="00B52708" w:rsidRPr="00A42CA8" w:rsidRDefault="00B52708" w:rsidP="00E61FEF">
      <w:pPr>
        <w:pStyle w:val="ListParagraph"/>
        <w:numPr>
          <w:ilvl w:val="0"/>
          <w:numId w:val="2"/>
        </w:numPr>
        <w:spacing w:after="0" w:line="240" w:lineRule="auto"/>
        <w:ind w:left="360"/>
        <w:jc w:val="both"/>
        <w:rPr>
          <w:rFonts w:ascii="Times New Roman" w:eastAsia="MS Gothic" w:hAnsi="Times New Roman" w:cs="Times New Roman"/>
          <w:b/>
          <w:iCs/>
          <w:sz w:val="24"/>
          <w:szCs w:val="24"/>
        </w:rPr>
      </w:pPr>
      <w:proofErr w:type="spellStart"/>
      <w:r w:rsidRPr="00A42CA8">
        <w:rPr>
          <w:rFonts w:ascii="Times New Roman" w:eastAsia="MS Gothic" w:hAnsi="Times New Roman" w:cs="Times New Roman"/>
          <w:b/>
          <w:iCs/>
          <w:sz w:val="24"/>
          <w:szCs w:val="24"/>
        </w:rPr>
        <w:t>Pengujian</w:t>
      </w:r>
      <w:proofErr w:type="spellEnd"/>
      <w:r w:rsidRPr="00A42CA8">
        <w:rPr>
          <w:rFonts w:ascii="Times New Roman" w:eastAsia="MS Gothic" w:hAnsi="Times New Roman" w:cs="Times New Roman"/>
          <w:b/>
          <w:iCs/>
          <w:sz w:val="24"/>
          <w:szCs w:val="24"/>
        </w:rPr>
        <w:t xml:space="preserve"> </w:t>
      </w:r>
      <w:proofErr w:type="spellStart"/>
      <w:r w:rsidRPr="00A42CA8">
        <w:rPr>
          <w:rFonts w:ascii="Times New Roman" w:eastAsia="MS Gothic" w:hAnsi="Times New Roman" w:cs="Times New Roman"/>
          <w:b/>
          <w:iCs/>
          <w:sz w:val="24"/>
          <w:szCs w:val="24"/>
        </w:rPr>
        <w:t>Hipotesis</w:t>
      </w:r>
      <w:proofErr w:type="spellEnd"/>
    </w:p>
    <w:p w14:paraId="70D49D34" w14:textId="4AE44E88" w:rsidR="00B52708" w:rsidRPr="00A42CA8" w:rsidRDefault="00B52708" w:rsidP="00E61FEF">
      <w:pPr>
        <w:pStyle w:val="ListParagraph"/>
        <w:numPr>
          <w:ilvl w:val="0"/>
          <w:numId w:val="3"/>
        </w:numPr>
        <w:spacing w:after="0" w:line="240" w:lineRule="auto"/>
        <w:ind w:left="360"/>
        <w:jc w:val="both"/>
        <w:rPr>
          <w:rFonts w:ascii="Times New Roman" w:eastAsia="MS Gothic" w:hAnsi="Times New Roman" w:cs="Times New Roman"/>
          <w:b/>
          <w:iCs/>
          <w:sz w:val="24"/>
          <w:szCs w:val="24"/>
        </w:rPr>
      </w:pPr>
      <w:r w:rsidRPr="00A42CA8">
        <w:rPr>
          <w:rFonts w:ascii="Times New Roman" w:eastAsia="MS Gothic" w:hAnsi="Times New Roman" w:cs="Times New Roman"/>
          <w:b/>
          <w:iCs/>
          <w:sz w:val="24"/>
          <w:szCs w:val="24"/>
        </w:rPr>
        <w:t>Uji F</w:t>
      </w:r>
    </w:p>
    <w:p w14:paraId="33A591FF" w14:textId="77777777" w:rsidR="00B52708" w:rsidRPr="00A42CA8" w:rsidRDefault="00B52708" w:rsidP="00E61FEF">
      <w:pPr>
        <w:spacing w:after="0" w:line="240" w:lineRule="auto"/>
        <w:ind w:firstLine="720"/>
        <w:jc w:val="both"/>
        <w:rPr>
          <w:rFonts w:ascii="Times New Roman" w:hAnsi="Times New Roman" w:cs="Times New Roman"/>
          <w:sz w:val="24"/>
          <w:szCs w:val="24"/>
        </w:rPr>
      </w:pPr>
      <w:r w:rsidRPr="00A42CA8">
        <w:rPr>
          <w:rFonts w:ascii="Times New Roman" w:hAnsi="Times New Roman" w:cs="Times New Roman"/>
          <w:sz w:val="24"/>
          <w:szCs w:val="24"/>
        </w:rPr>
        <w:t xml:space="preserve">Uji F </w:t>
      </w:r>
      <w:proofErr w:type="spellStart"/>
      <w:r w:rsidRPr="00A42CA8">
        <w:rPr>
          <w:rFonts w:ascii="Times New Roman" w:hAnsi="Times New Roman" w:cs="Times New Roman"/>
          <w:sz w:val="24"/>
          <w:szCs w:val="24"/>
        </w:rPr>
        <w:t>atau</w:t>
      </w:r>
      <w:proofErr w:type="spellEnd"/>
      <w:r w:rsidRPr="00A42CA8">
        <w:rPr>
          <w:rFonts w:ascii="Times New Roman" w:hAnsi="Times New Roman" w:cs="Times New Roman"/>
          <w:sz w:val="24"/>
          <w:szCs w:val="24"/>
        </w:rPr>
        <w:t xml:space="preserve"> uji </w:t>
      </w:r>
      <w:proofErr w:type="spellStart"/>
      <w:r w:rsidRPr="00A42CA8">
        <w:rPr>
          <w:rFonts w:ascii="Times New Roman" w:hAnsi="Times New Roman" w:cs="Times New Roman"/>
          <w:sz w:val="24"/>
          <w:szCs w:val="24"/>
        </w:rPr>
        <w:t>keberartian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regresi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dilakukan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untuk</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mengetahui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apakah</w:t>
      </w:r>
      <w:proofErr w:type="spellEnd"/>
      <w:r w:rsidRPr="00A42CA8">
        <w:rPr>
          <w:rFonts w:ascii="Times New Roman" w:hAnsi="Times New Roman" w:cs="Times New Roman"/>
          <w:sz w:val="24"/>
          <w:szCs w:val="24"/>
        </w:rPr>
        <w:t xml:space="preserve"> model </w:t>
      </w:r>
      <w:proofErr w:type="spellStart"/>
      <w:r w:rsidRPr="00A42CA8">
        <w:rPr>
          <w:rFonts w:ascii="Times New Roman" w:hAnsi="Times New Roman" w:cs="Times New Roman"/>
          <w:sz w:val="24"/>
          <w:szCs w:val="24"/>
        </w:rPr>
        <w:t>regresi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dalam</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penelitian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ini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sudah</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benar</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maka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dilakukan</w:t>
      </w:r>
      <w:proofErr w:type="spellEnd"/>
      <w:r w:rsidRPr="00A42CA8">
        <w:rPr>
          <w:rFonts w:ascii="Times New Roman" w:hAnsi="Times New Roman" w:cs="Times New Roman"/>
          <w:sz w:val="24"/>
          <w:szCs w:val="24"/>
        </w:rPr>
        <w:t xml:space="preserve"> uji </w:t>
      </w:r>
      <w:proofErr w:type="spellStart"/>
      <w:r w:rsidRPr="00A42CA8">
        <w:rPr>
          <w:rFonts w:ascii="Times New Roman" w:hAnsi="Times New Roman" w:cs="Times New Roman"/>
          <w:sz w:val="24"/>
          <w:szCs w:val="24"/>
        </w:rPr>
        <w:t>hipotesis</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Dimana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hipotesisnya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adalah</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sebagai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berikut</w:t>
      </w:r>
      <w:proofErr w:type="spellEnd"/>
      <w:r w:rsidRPr="00A42CA8">
        <w:rPr>
          <w:rFonts w:ascii="Times New Roman" w:hAnsi="Times New Roman" w:cs="Times New Roman"/>
          <w:sz w:val="24"/>
          <w:szCs w:val="24"/>
        </w:rPr>
        <w:t>:</w:t>
      </w:r>
    </w:p>
    <w:p w14:paraId="71DEAE43" w14:textId="47C0F3FF" w:rsidR="00B52708" w:rsidRPr="00A42CA8" w:rsidRDefault="00B52708" w:rsidP="00E61FEF">
      <w:pPr>
        <w:tabs>
          <w:tab w:val="left" w:pos="1170"/>
        </w:tabs>
        <w:spacing w:after="0" w:line="240" w:lineRule="auto"/>
        <w:jc w:val="both"/>
        <w:rPr>
          <w:rFonts w:ascii="Times New Roman" w:hAnsi="Times New Roman" w:cs="Times New Roman"/>
          <w:sz w:val="24"/>
          <w:szCs w:val="24"/>
        </w:rPr>
      </w:pPr>
      <w:r w:rsidRPr="00A42CA8">
        <w:rPr>
          <w:rFonts w:ascii="Times New Roman" w:hAnsi="Times New Roman" w:cs="Times New Roman"/>
          <w:sz w:val="24"/>
          <w:szCs w:val="24"/>
        </w:rPr>
        <w:t>H</w:t>
      </w:r>
      <w:r w:rsidRPr="00A42CA8">
        <w:rPr>
          <w:rFonts w:ascii="Times New Roman" w:hAnsi="Times New Roman" w:cs="Times New Roman"/>
          <w:sz w:val="24"/>
          <w:szCs w:val="24"/>
          <w:vertAlign w:val="subscript"/>
        </w:rPr>
        <w:t>0</w:t>
      </w:r>
      <w:r w:rsidR="00206BCE">
        <w:rPr>
          <w:rFonts w:ascii="Times New Roman" w:hAnsi="Times New Roman" w:cs="Times New Roman"/>
          <w:sz w:val="24"/>
          <w:szCs w:val="24"/>
        </w:rPr>
        <w:t xml:space="preserve"> </w:t>
      </w:r>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regresi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tidak</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berarti</w:t>
      </w:r>
      <w:proofErr w:type="spellEnd"/>
    </w:p>
    <w:p w14:paraId="06D03D40" w14:textId="2978A368" w:rsidR="00B52708" w:rsidRPr="00A42CA8" w:rsidRDefault="00B52708" w:rsidP="00E61FEF">
      <w:pPr>
        <w:tabs>
          <w:tab w:val="left" w:pos="1170"/>
        </w:tabs>
        <w:spacing w:after="0" w:line="240" w:lineRule="auto"/>
        <w:jc w:val="both"/>
        <w:rPr>
          <w:rFonts w:ascii="Times New Roman" w:hAnsi="Times New Roman" w:cs="Times New Roman"/>
          <w:sz w:val="24"/>
          <w:szCs w:val="24"/>
        </w:rPr>
      </w:pPr>
      <w:proofErr w:type="gramStart"/>
      <w:r w:rsidRPr="00A42CA8">
        <w:rPr>
          <w:rFonts w:ascii="Times New Roman" w:hAnsi="Times New Roman" w:cs="Times New Roman"/>
          <w:sz w:val="24"/>
          <w:szCs w:val="24"/>
        </w:rPr>
        <w:t>H</w:t>
      </w:r>
      <w:r w:rsidRPr="00A42CA8">
        <w:rPr>
          <w:rFonts w:ascii="Times New Roman" w:hAnsi="Times New Roman" w:cs="Times New Roman"/>
          <w:sz w:val="24"/>
          <w:szCs w:val="24"/>
          <w:vertAlign w:val="subscript"/>
        </w:rPr>
        <w:t xml:space="preserve">a </w:t>
      </w:r>
      <w:r w:rsidR="00206BCE">
        <w:rPr>
          <w:rFonts w:ascii="Times New Roman" w:hAnsi="Times New Roman" w:cs="Times New Roman"/>
          <w:sz w:val="24"/>
          <w:szCs w:val="24"/>
          <w:vertAlign w:val="subscript"/>
        </w:rPr>
        <w:t xml:space="preserve"> </w:t>
      </w:r>
      <w:r w:rsidRPr="00A42CA8">
        <w:rPr>
          <w:rFonts w:ascii="Times New Roman" w:hAnsi="Times New Roman" w:cs="Times New Roman"/>
          <w:sz w:val="24"/>
          <w:szCs w:val="24"/>
        </w:rPr>
        <w:t>=</w:t>
      </w:r>
      <w:proofErr w:type="gram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regresi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berarti</w:t>
      </w:r>
      <w:proofErr w:type="spellEnd"/>
    </w:p>
    <w:p w14:paraId="7DCA6BEE" w14:textId="77777777" w:rsidR="00B52708" w:rsidRPr="00A42CA8" w:rsidRDefault="00B52708" w:rsidP="00E61FEF">
      <w:pPr>
        <w:tabs>
          <w:tab w:val="left" w:pos="1170"/>
        </w:tabs>
        <w:spacing w:after="0" w:line="240" w:lineRule="auto"/>
        <w:jc w:val="both"/>
        <w:rPr>
          <w:rFonts w:ascii="Times New Roman" w:hAnsi="Times New Roman" w:cs="Times New Roman"/>
          <w:sz w:val="24"/>
          <w:szCs w:val="24"/>
        </w:rPr>
      </w:pPr>
      <w:proofErr w:type="spellStart"/>
      <w:r w:rsidRPr="00A42CA8">
        <w:rPr>
          <w:rFonts w:ascii="Times New Roman" w:hAnsi="Times New Roman" w:cs="Times New Roman"/>
          <w:sz w:val="24"/>
          <w:szCs w:val="24"/>
        </w:rPr>
        <w:t>Dengan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syarat</w:t>
      </w:r>
      <w:proofErr w:type="spellEnd"/>
      <w:r w:rsidRPr="00A42CA8">
        <w:rPr>
          <w:rFonts w:ascii="Times New Roman" w:hAnsi="Times New Roman" w:cs="Times New Roman"/>
          <w:sz w:val="24"/>
          <w:szCs w:val="24"/>
        </w:rPr>
        <w:t>:</w:t>
      </w:r>
    </w:p>
    <w:p w14:paraId="599B85B1" w14:textId="1ED5731E" w:rsidR="00B52708" w:rsidRPr="00A42CA8" w:rsidRDefault="00B52708" w:rsidP="00E61FEF">
      <w:pPr>
        <w:pStyle w:val="ListParagraph"/>
        <w:numPr>
          <w:ilvl w:val="0"/>
          <w:numId w:val="4"/>
        </w:numPr>
        <w:tabs>
          <w:tab w:val="left" w:pos="1170"/>
        </w:tabs>
        <w:spacing w:after="0" w:line="240" w:lineRule="auto"/>
        <w:ind w:left="360"/>
        <w:jc w:val="both"/>
        <w:rPr>
          <w:rFonts w:ascii="Times New Roman" w:hAnsi="Times New Roman" w:cs="Times New Roman"/>
          <w:sz w:val="24"/>
          <w:szCs w:val="24"/>
        </w:rPr>
      </w:pPr>
      <w:proofErr w:type="spellStart"/>
      <w:r w:rsidRPr="00A42CA8">
        <w:rPr>
          <w:rFonts w:ascii="Times New Roman" w:hAnsi="Times New Roman" w:cs="Times New Roman"/>
          <w:sz w:val="24"/>
          <w:szCs w:val="24"/>
        </w:rPr>
        <w:t>Taraf</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nyata</w:t>
      </w:r>
      <w:proofErr w:type="spellEnd"/>
      <w:r w:rsidRPr="00A42CA8">
        <w:rPr>
          <w:rFonts w:ascii="Times New Roman" w:hAnsi="Times New Roman" w:cs="Times New Roman"/>
          <w:sz w:val="24"/>
          <w:szCs w:val="24"/>
        </w:rPr>
        <w:t xml:space="preserve"> yang </w:t>
      </w:r>
      <w:proofErr w:type="spellStart"/>
      <w:r w:rsidRPr="00A42CA8">
        <w:rPr>
          <w:rFonts w:ascii="Times New Roman" w:hAnsi="Times New Roman" w:cs="Times New Roman"/>
          <w:sz w:val="24"/>
          <w:szCs w:val="24"/>
        </w:rPr>
        <w:t>digunakan</w:t>
      </w:r>
      <w:proofErr w:type="spellEnd"/>
      <w:r w:rsidRPr="00A42CA8">
        <w:rPr>
          <w:rFonts w:ascii="Times New Roman" w:hAnsi="Times New Roman" w:cs="Times New Roman"/>
          <w:sz w:val="24"/>
          <w:szCs w:val="24"/>
        </w:rPr>
        <w:t xml:space="preserve"> (α) = 5% </w:t>
      </w:r>
      <w:proofErr w:type="spellStart"/>
      <w:r w:rsidRPr="00A42CA8">
        <w:rPr>
          <w:rFonts w:ascii="Times New Roman" w:hAnsi="Times New Roman" w:cs="Times New Roman"/>
          <w:sz w:val="24"/>
          <w:szCs w:val="24"/>
        </w:rPr>
        <w:t>atau</w:t>
      </w:r>
      <w:proofErr w:type="spellEnd"/>
      <w:r w:rsidRPr="00A42CA8">
        <w:rPr>
          <w:rFonts w:ascii="Times New Roman" w:hAnsi="Times New Roman" w:cs="Times New Roman"/>
          <w:sz w:val="24"/>
          <w:szCs w:val="24"/>
        </w:rPr>
        <w:t xml:space="preserve"> 0,05 </w:t>
      </w:r>
      <w:proofErr w:type="spellStart"/>
      <w:r w:rsidRPr="00A42CA8">
        <w:rPr>
          <w:rFonts w:ascii="Times New Roman" w:hAnsi="Times New Roman" w:cs="Times New Roman"/>
          <w:sz w:val="24"/>
          <w:szCs w:val="24"/>
        </w:rPr>
        <w:t>dengan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derajat</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kebebasan</w:t>
      </w:r>
      <w:proofErr w:type="spellEnd"/>
      <w:r w:rsidRPr="00A42CA8">
        <w:rPr>
          <w:rFonts w:ascii="Times New Roman" w:hAnsi="Times New Roman" w:cs="Times New Roman"/>
          <w:sz w:val="24"/>
          <w:szCs w:val="24"/>
        </w:rPr>
        <w:t xml:space="preserve"> df1 = k dan df2 = n-k</w:t>
      </w:r>
    </w:p>
    <w:p w14:paraId="3E64B76F" w14:textId="77777777" w:rsidR="00B52708" w:rsidRPr="00A42CA8" w:rsidRDefault="00B52708" w:rsidP="00E61FEF">
      <w:pPr>
        <w:pStyle w:val="ListParagraph"/>
        <w:numPr>
          <w:ilvl w:val="0"/>
          <w:numId w:val="4"/>
        </w:numPr>
        <w:tabs>
          <w:tab w:val="left" w:pos="1170"/>
        </w:tabs>
        <w:spacing w:after="0" w:line="240" w:lineRule="auto"/>
        <w:ind w:left="360"/>
        <w:jc w:val="both"/>
        <w:rPr>
          <w:rFonts w:ascii="Times New Roman" w:hAnsi="Times New Roman" w:cs="Times New Roman"/>
          <w:sz w:val="24"/>
          <w:szCs w:val="24"/>
        </w:rPr>
      </w:pPr>
      <w:proofErr w:type="spellStart"/>
      <w:r w:rsidRPr="00A42CA8">
        <w:rPr>
          <w:rFonts w:ascii="Times New Roman" w:hAnsi="Times New Roman" w:cs="Times New Roman"/>
          <w:sz w:val="24"/>
          <w:szCs w:val="24"/>
        </w:rPr>
        <w:t>Menentukan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kriteria</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pengujian</w:t>
      </w:r>
      <w:proofErr w:type="spellEnd"/>
      <w:r w:rsidRPr="00A42CA8">
        <w:rPr>
          <w:rFonts w:ascii="Times New Roman" w:hAnsi="Times New Roman" w:cs="Times New Roman"/>
          <w:sz w:val="24"/>
          <w:szCs w:val="24"/>
        </w:rPr>
        <w:t>.</w:t>
      </w:r>
    </w:p>
    <w:p w14:paraId="38DDF8E3" w14:textId="77777777" w:rsidR="00B52708" w:rsidRPr="00A42CA8" w:rsidRDefault="00B52708" w:rsidP="00E61FEF">
      <w:pPr>
        <w:pStyle w:val="ListParagraph"/>
        <w:tabs>
          <w:tab w:val="left" w:pos="1170"/>
        </w:tabs>
        <w:spacing w:after="0" w:line="240" w:lineRule="auto"/>
        <w:ind w:left="360"/>
        <w:jc w:val="both"/>
        <w:rPr>
          <w:rFonts w:ascii="Times New Roman" w:hAnsi="Times New Roman" w:cs="Times New Roman"/>
          <w:sz w:val="24"/>
          <w:szCs w:val="24"/>
          <w:vertAlign w:val="subscript"/>
          <w:lang w:val="de-DE"/>
        </w:rPr>
      </w:pPr>
      <w:r w:rsidRPr="00A42CA8">
        <w:rPr>
          <w:rFonts w:ascii="Times New Roman" w:hAnsi="Times New Roman" w:cs="Times New Roman"/>
          <w:sz w:val="24"/>
          <w:szCs w:val="24"/>
          <w:lang w:val="de-DE"/>
        </w:rPr>
        <w:t>H</w:t>
      </w:r>
      <w:r w:rsidRPr="00A42CA8">
        <w:rPr>
          <w:rFonts w:ascii="Times New Roman" w:hAnsi="Times New Roman" w:cs="Times New Roman"/>
          <w:sz w:val="24"/>
          <w:szCs w:val="24"/>
          <w:vertAlign w:val="subscript"/>
          <w:lang w:val="de-DE"/>
        </w:rPr>
        <w:t>0</w:t>
      </w:r>
      <w:r w:rsidRPr="00A42CA8">
        <w:rPr>
          <w:rFonts w:ascii="Times New Roman" w:hAnsi="Times New Roman" w:cs="Times New Roman"/>
          <w:sz w:val="24"/>
          <w:szCs w:val="24"/>
          <w:lang w:val="de-DE"/>
        </w:rPr>
        <w:t xml:space="preserve"> diterima bila F</w:t>
      </w:r>
      <w:r w:rsidRPr="00A42CA8">
        <w:rPr>
          <w:rFonts w:ascii="Times New Roman" w:hAnsi="Times New Roman" w:cs="Times New Roman"/>
          <w:sz w:val="24"/>
          <w:szCs w:val="24"/>
          <w:vertAlign w:val="subscript"/>
          <w:lang w:val="de-DE"/>
        </w:rPr>
        <w:t>hitung</w:t>
      </w:r>
      <w:r w:rsidRPr="00A42CA8">
        <w:rPr>
          <w:rFonts w:ascii="Times New Roman" w:hAnsi="Times New Roman" w:cs="Times New Roman"/>
          <w:sz w:val="24"/>
          <w:szCs w:val="24"/>
          <w:lang w:val="de-DE"/>
        </w:rPr>
        <w:t xml:space="preserve"> ≤ F</w:t>
      </w:r>
      <w:r w:rsidRPr="00A42CA8">
        <w:rPr>
          <w:rFonts w:ascii="Times New Roman" w:hAnsi="Times New Roman" w:cs="Times New Roman"/>
          <w:sz w:val="24"/>
          <w:szCs w:val="24"/>
          <w:vertAlign w:val="subscript"/>
          <w:lang w:val="de-DE"/>
        </w:rPr>
        <w:t xml:space="preserve">tabel </w:t>
      </w:r>
      <w:r w:rsidRPr="00A42CA8">
        <w:rPr>
          <w:rFonts w:ascii="Times New Roman" w:hAnsi="Times New Roman" w:cs="Times New Roman"/>
          <w:sz w:val="24"/>
          <w:szCs w:val="24"/>
          <w:lang w:val="de-DE"/>
        </w:rPr>
        <w:t>dan H</w:t>
      </w:r>
      <w:r w:rsidRPr="00A42CA8">
        <w:rPr>
          <w:rFonts w:ascii="Times New Roman" w:hAnsi="Times New Roman" w:cs="Times New Roman"/>
          <w:sz w:val="24"/>
          <w:szCs w:val="24"/>
          <w:vertAlign w:val="subscript"/>
          <w:lang w:val="de-DE"/>
        </w:rPr>
        <w:t>0</w:t>
      </w:r>
      <w:r w:rsidRPr="00A42CA8">
        <w:rPr>
          <w:rFonts w:ascii="Times New Roman" w:hAnsi="Times New Roman" w:cs="Times New Roman"/>
          <w:sz w:val="24"/>
          <w:szCs w:val="24"/>
          <w:lang w:val="de-DE"/>
        </w:rPr>
        <w:t xml:space="preserve"> ditolak bila F</w:t>
      </w:r>
      <w:r w:rsidRPr="00A42CA8">
        <w:rPr>
          <w:rFonts w:ascii="Times New Roman" w:hAnsi="Times New Roman" w:cs="Times New Roman"/>
          <w:sz w:val="24"/>
          <w:szCs w:val="24"/>
          <w:vertAlign w:val="subscript"/>
          <w:lang w:val="de-DE"/>
        </w:rPr>
        <w:t>hitung</w:t>
      </w:r>
      <w:r w:rsidRPr="00A42CA8">
        <w:rPr>
          <w:rFonts w:ascii="Times New Roman" w:hAnsi="Times New Roman" w:cs="Times New Roman"/>
          <w:sz w:val="24"/>
          <w:szCs w:val="24"/>
          <w:lang w:val="de-DE"/>
        </w:rPr>
        <w:t xml:space="preserve"> ≥ F</w:t>
      </w:r>
      <w:r w:rsidRPr="00A42CA8">
        <w:rPr>
          <w:rFonts w:ascii="Times New Roman" w:hAnsi="Times New Roman" w:cs="Times New Roman"/>
          <w:sz w:val="24"/>
          <w:szCs w:val="24"/>
          <w:vertAlign w:val="subscript"/>
          <w:lang w:val="de-DE"/>
        </w:rPr>
        <w:t>tabel</w:t>
      </w:r>
    </w:p>
    <w:p w14:paraId="334E1368" w14:textId="5918F6FB" w:rsidR="00B52708" w:rsidRPr="00A42CA8" w:rsidRDefault="00B52708" w:rsidP="00E61FEF">
      <w:pPr>
        <w:pStyle w:val="ListParagraph"/>
        <w:numPr>
          <w:ilvl w:val="0"/>
          <w:numId w:val="4"/>
        </w:numPr>
        <w:tabs>
          <w:tab w:val="left" w:pos="1170"/>
        </w:tabs>
        <w:spacing w:after="0" w:line="240" w:lineRule="auto"/>
        <w:ind w:left="360"/>
        <w:jc w:val="both"/>
        <w:rPr>
          <w:rFonts w:ascii="Times New Roman" w:hAnsi="Times New Roman" w:cs="Times New Roman"/>
          <w:sz w:val="24"/>
          <w:szCs w:val="24"/>
        </w:rPr>
      </w:pPr>
      <w:proofErr w:type="spellStart"/>
      <w:r w:rsidRPr="00A42CA8">
        <w:rPr>
          <w:rFonts w:ascii="Times New Roman" w:hAnsi="Times New Roman" w:cs="Times New Roman"/>
          <w:sz w:val="24"/>
          <w:szCs w:val="24"/>
        </w:rPr>
        <w:t>Menentukan</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nilai</w:t>
      </w:r>
      <w:proofErr w:type="spellEnd"/>
      <w:r w:rsidRPr="00A42CA8">
        <w:rPr>
          <w:rFonts w:ascii="Times New Roman" w:hAnsi="Times New Roman" w:cs="Times New Roman"/>
          <w:sz w:val="24"/>
          <w:szCs w:val="24"/>
        </w:rPr>
        <w:t xml:space="preserve"> </w:t>
      </w:r>
      <w:proofErr w:type="spellStart"/>
      <w:r w:rsidRPr="00A42CA8">
        <w:rPr>
          <w:rFonts w:ascii="Times New Roman" w:hAnsi="Times New Roman" w:cs="Times New Roman"/>
          <w:sz w:val="24"/>
          <w:szCs w:val="24"/>
        </w:rPr>
        <w:t>statistik</w:t>
      </w:r>
      <w:proofErr w:type="spellEnd"/>
      <w:r w:rsidRPr="00A42CA8">
        <w:rPr>
          <w:rFonts w:ascii="Times New Roman" w:hAnsi="Times New Roman" w:cs="Times New Roman"/>
          <w:sz w:val="24"/>
          <w:szCs w:val="24"/>
        </w:rPr>
        <w:t xml:space="preserve"> F</w:t>
      </w:r>
    </w:p>
    <w:p w14:paraId="6A9AF6D6" w14:textId="683D1A7C" w:rsidR="00B52708" w:rsidRPr="00A42CA8" w:rsidRDefault="00B52708" w:rsidP="00E61FEF">
      <w:pPr>
        <w:autoSpaceDE w:val="0"/>
        <w:autoSpaceDN w:val="0"/>
        <w:adjustRightInd w:val="0"/>
        <w:spacing w:after="0" w:line="240" w:lineRule="auto"/>
        <w:ind w:firstLine="720"/>
        <w:jc w:val="both"/>
        <w:rPr>
          <w:rFonts w:ascii="Times New Roman" w:eastAsia="MS Mincho" w:hAnsi="Times New Roman" w:cs="Times New Roman"/>
          <w:sz w:val="24"/>
          <w:szCs w:val="24"/>
          <w:lang w:val="de-DE"/>
        </w:rPr>
      </w:pPr>
      <w:r w:rsidRPr="00A42CA8">
        <w:rPr>
          <w:rFonts w:ascii="Times New Roman" w:eastAsia="MS Mincho" w:hAnsi="Times New Roman" w:cs="Times New Roman"/>
          <w:sz w:val="24"/>
          <w:szCs w:val="24"/>
          <w:lang w:val="de-DE"/>
        </w:rPr>
        <w:t>Hasil yang diperoleh menunjukan nilai F</w:t>
      </w:r>
      <w:r w:rsidRPr="00A42CA8">
        <w:rPr>
          <w:rFonts w:ascii="Times New Roman" w:eastAsia="MS Mincho" w:hAnsi="Times New Roman" w:cs="Times New Roman"/>
          <w:sz w:val="24"/>
          <w:szCs w:val="24"/>
          <w:vertAlign w:val="subscript"/>
          <w:lang w:val="de-DE"/>
        </w:rPr>
        <w:t xml:space="preserve">hitung </w:t>
      </w:r>
      <w:r w:rsidRPr="00A42CA8">
        <w:rPr>
          <w:rFonts w:ascii="Times New Roman" w:eastAsia="MS Mincho" w:hAnsi="Times New Roman" w:cs="Times New Roman"/>
          <w:sz w:val="24"/>
          <w:szCs w:val="24"/>
          <w:lang w:val="de-DE"/>
        </w:rPr>
        <w:t>adalah 195,707. F</w:t>
      </w:r>
      <w:r w:rsidRPr="00A42CA8">
        <w:rPr>
          <w:rFonts w:ascii="Times New Roman" w:eastAsia="MS Mincho" w:hAnsi="Times New Roman" w:cs="Times New Roman"/>
          <w:sz w:val="24"/>
          <w:szCs w:val="24"/>
          <w:vertAlign w:val="subscript"/>
          <w:lang w:val="de-DE"/>
        </w:rPr>
        <w:t xml:space="preserve">tabel </w:t>
      </w:r>
      <w:r w:rsidRPr="00A42CA8">
        <w:rPr>
          <w:rFonts w:ascii="Times New Roman" w:eastAsia="MS Mincho" w:hAnsi="Times New Roman" w:cs="Times New Roman"/>
          <w:sz w:val="24"/>
          <w:szCs w:val="24"/>
          <w:lang w:val="de-DE"/>
        </w:rPr>
        <w:t>dapat dilihat pada tabel statistika dengan tingkat keyakinan 0,05 dengan df1=1</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de-DE"/>
        </w:rPr>
        <w:t>dan df2=(n-k) dalam penelitian ini df2 yang dihasilkan 81-</w:t>
      </w:r>
      <w:r w:rsidRPr="00A42CA8">
        <w:rPr>
          <w:rFonts w:ascii="Times New Roman" w:eastAsia="MS Mincho" w:hAnsi="Times New Roman" w:cs="Times New Roman"/>
          <w:sz w:val="24"/>
          <w:szCs w:val="24"/>
        </w:rPr>
        <w:t>1</w:t>
      </w:r>
      <w:r w:rsidRPr="00A42CA8">
        <w:rPr>
          <w:rFonts w:ascii="Times New Roman" w:eastAsia="MS Mincho" w:hAnsi="Times New Roman" w:cs="Times New Roman"/>
          <w:sz w:val="24"/>
          <w:szCs w:val="24"/>
          <w:lang w:val="de-DE"/>
        </w:rPr>
        <w:t>=80. Hasil F</w:t>
      </w:r>
      <w:r w:rsidRPr="00A42CA8">
        <w:rPr>
          <w:rFonts w:ascii="Times New Roman" w:eastAsia="MS Mincho" w:hAnsi="Times New Roman" w:cs="Times New Roman"/>
          <w:sz w:val="24"/>
          <w:szCs w:val="24"/>
          <w:vertAlign w:val="subscript"/>
          <w:lang w:val="de-DE"/>
        </w:rPr>
        <w:t xml:space="preserve">tabel </w:t>
      </w:r>
      <w:r w:rsidRPr="00A42CA8">
        <w:rPr>
          <w:rFonts w:ascii="Times New Roman" w:eastAsia="MS Mincho" w:hAnsi="Times New Roman" w:cs="Times New Roman"/>
          <w:sz w:val="24"/>
          <w:szCs w:val="24"/>
          <w:lang w:val="de-DE"/>
        </w:rPr>
        <w:t>sebesar 3,</w:t>
      </w:r>
      <w:r w:rsidRPr="00A42CA8">
        <w:rPr>
          <w:rFonts w:ascii="Times New Roman" w:eastAsia="MS Mincho" w:hAnsi="Times New Roman" w:cs="Times New Roman"/>
          <w:sz w:val="24"/>
          <w:szCs w:val="24"/>
        </w:rPr>
        <w:t>96</w:t>
      </w:r>
      <w:r w:rsidRPr="00A42CA8">
        <w:rPr>
          <w:rFonts w:ascii="Times New Roman" w:eastAsia="MS Mincho" w:hAnsi="Times New Roman" w:cs="Times New Roman"/>
          <w:sz w:val="24"/>
          <w:szCs w:val="24"/>
          <w:lang w:val="de-DE"/>
        </w:rPr>
        <w:t>.</w:t>
      </w:r>
    </w:p>
    <w:p w14:paraId="55FC6AEC" w14:textId="2D29D675" w:rsidR="00B52708" w:rsidRDefault="00B52708" w:rsidP="00E61FEF">
      <w:pPr>
        <w:autoSpaceDE w:val="0"/>
        <w:autoSpaceDN w:val="0"/>
        <w:adjustRightInd w:val="0"/>
        <w:spacing w:after="0" w:line="240" w:lineRule="auto"/>
        <w:ind w:firstLine="720"/>
        <w:jc w:val="both"/>
        <w:rPr>
          <w:rFonts w:ascii="Times New Roman" w:eastAsia="MS Mincho" w:hAnsi="Times New Roman" w:cs="Times New Roman"/>
          <w:sz w:val="24"/>
          <w:szCs w:val="24"/>
          <w:lang w:val="de-DE"/>
        </w:rPr>
      </w:pPr>
      <w:r w:rsidRPr="00A42CA8">
        <w:rPr>
          <w:rFonts w:ascii="Times New Roman" w:eastAsia="MS Mincho" w:hAnsi="Times New Roman" w:cs="Times New Roman"/>
          <w:sz w:val="24"/>
          <w:szCs w:val="24"/>
          <w:lang w:val="de-DE"/>
        </w:rPr>
        <w:t xml:space="preserve">Berdasarkan langkah-langkah pengujian di atas dengan tingkat keyakinan </w:t>
      </w:r>
      <w:r w:rsidRPr="00A42CA8">
        <w:rPr>
          <w:rFonts w:ascii="Times New Roman" w:eastAsia="MS Mincho" w:hAnsi="Times New Roman" w:cs="Times New Roman"/>
          <w:sz w:val="24"/>
          <w:szCs w:val="24"/>
        </w:rPr>
        <w:t>α</w:t>
      </w:r>
      <w:r w:rsidRPr="00A42CA8">
        <w:rPr>
          <w:rFonts w:ascii="Times New Roman" w:eastAsia="MS Mincho" w:hAnsi="Times New Roman" w:cs="Times New Roman"/>
          <w:sz w:val="24"/>
          <w:szCs w:val="24"/>
          <w:lang w:val="de-DE"/>
        </w:rPr>
        <w:t xml:space="preserve"> 0,05 (5%) diketahui, nilai signifikansinya 0,005 lebih kecil dari tingkat keyakinannya (0,005 &lt; 0,05), F</w:t>
      </w:r>
      <w:r w:rsidRPr="00A42CA8">
        <w:rPr>
          <w:rFonts w:ascii="Times New Roman" w:eastAsia="MS Mincho" w:hAnsi="Times New Roman" w:cs="Times New Roman"/>
          <w:sz w:val="24"/>
          <w:szCs w:val="24"/>
          <w:vertAlign w:val="subscript"/>
          <w:lang w:val="de-DE"/>
        </w:rPr>
        <w:t xml:space="preserve">hitung </w:t>
      </w:r>
      <w:r w:rsidRPr="00A42CA8">
        <w:rPr>
          <w:rFonts w:ascii="Times New Roman" w:eastAsia="MS Mincho" w:hAnsi="Times New Roman" w:cs="Times New Roman"/>
          <w:sz w:val="24"/>
          <w:szCs w:val="24"/>
          <w:lang w:val="de-DE"/>
        </w:rPr>
        <w:t>lebih besar dari F</w:t>
      </w:r>
      <w:r w:rsidRPr="00A42CA8">
        <w:rPr>
          <w:rFonts w:ascii="Times New Roman" w:eastAsia="MS Mincho" w:hAnsi="Times New Roman" w:cs="Times New Roman"/>
          <w:sz w:val="24"/>
          <w:szCs w:val="24"/>
          <w:vertAlign w:val="subscript"/>
          <w:lang w:val="de-DE"/>
        </w:rPr>
        <w:t xml:space="preserve">tabel </w:t>
      </w:r>
      <w:r w:rsidRPr="00A42CA8">
        <w:rPr>
          <w:rFonts w:ascii="Times New Roman" w:eastAsia="MS Mincho" w:hAnsi="Times New Roman" w:cs="Times New Roman"/>
          <w:sz w:val="24"/>
          <w:szCs w:val="24"/>
          <w:lang w:val="de-DE"/>
        </w:rPr>
        <w:t>yaitu 195,707 &gt; 3,96, maka H</w:t>
      </w:r>
      <w:r w:rsidRPr="00A42CA8">
        <w:rPr>
          <w:rFonts w:ascii="Times New Roman" w:eastAsia="MS Mincho" w:hAnsi="Times New Roman" w:cs="Times New Roman"/>
          <w:sz w:val="24"/>
          <w:szCs w:val="24"/>
          <w:vertAlign w:val="subscript"/>
          <w:lang w:val="de-DE"/>
        </w:rPr>
        <w:t xml:space="preserve">o </w:t>
      </w:r>
      <w:r w:rsidRPr="00A42CA8">
        <w:rPr>
          <w:rFonts w:ascii="Times New Roman" w:eastAsia="MS Mincho" w:hAnsi="Times New Roman" w:cs="Times New Roman"/>
          <w:sz w:val="24"/>
          <w:szCs w:val="24"/>
          <w:lang w:val="de-DE"/>
        </w:rPr>
        <w:t>ditolak dan H</w:t>
      </w:r>
      <w:r w:rsidRPr="00A42CA8">
        <w:rPr>
          <w:rFonts w:ascii="Times New Roman" w:eastAsia="MS Mincho" w:hAnsi="Times New Roman" w:cs="Times New Roman"/>
          <w:sz w:val="24"/>
          <w:szCs w:val="24"/>
          <w:vertAlign w:val="subscript"/>
          <w:lang w:val="de-DE"/>
        </w:rPr>
        <w:t xml:space="preserve">a </w:t>
      </w:r>
      <w:r w:rsidRPr="00A42CA8">
        <w:rPr>
          <w:rFonts w:ascii="Times New Roman" w:eastAsia="MS Mincho" w:hAnsi="Times New Roman" w:cs="Times New Roman"/>
          <w:sz w:val="24"/>
          <w:szCs w:val="24"/>
          <w:lang w:val="de-DE"/>
        </w:rPr>
        <w:t xml:space="preserve">diterima. Hasil penelitian ini menunjukan bahwa regresi berarti, yaitu lingkungan kerja memiliki tingkat keberartian terhadap </w:t>
      </w:r>
      <w:r w:rsidRPr="00A42CA8">
        <w:rPr>
          <w:rFonts w:ascii="Times New Roman" w:eastAsia="MS Mincho" w:hAnsi="Times New Roman" w:cs="Times New Roman"/>
          <w:i/>
          <w:iCs/>
          <w:noProof/>
          <w:sz w:val="24"/>
          <w:szCs w:val="24"/>
        </w:rPr>
        <w:t>employee engagement</w:t>
      </w:r>
      <w:r w:rsidRPr="00A42CA8">
        <w:rPr>
          <w:rFonts w:ascii="Times New Roman" w:eastAsia="MS Mincho" w:hAnsi="Times New Roman" w:cs="Times New Roman"/>
          <w:noProof/>
          <w:sz w:val="24"/>
          <w:szCs w:val="24"/>
        </w:rPr>
        <w:t xml:space="preserve"> </w:t>
      </w:r>
      <w:r w:rsidRPr="00A42CA8">
        <w:rPr>
          <w:rFonts w:ascii="Times New Roman" w:eastAsia="MS Mincho" w:hAnsi="Times New Roman" w:cs="Times New Roman"/>
          <w:sz w:val="24"/>
          <w:szCs w:val="24"/>
          <w:lang w:val="de-DE"/>
        </w:rPr>
        <w:t>sehingga penelitian ini bisa dilanjutkan menggunakan uji keberartian koefisien regresi.</w:t>
      </w:r>
    </w:p>
    <w:p w14:paraId="39150E36" w14:textId="77777777" w:rsidR="00206BCE" w:rsidRPr="00A42CA8" w:rsidRDefault="00206BCE" w:rsidP="00E61FEF">
      <w:pPr>
        <w:autoSpaceDE w:val="0"/>
        <w:autoSpaceDN w:val="0"/>
        <w:adjustRightInd w:val="0"/>
        <w:spacing w:after="0" w:line="240" w:lineRule="auto"/>
        <w:jc w:val="both"/>
        <w:rPr>
          <w:rFonts w:ascii="Times New Roman" w:eastAsia="MS Mincho" w:hAnsi="Times New Roman" w:cs="Times New Roman"/>
          <w:sz w:val="24"/>
          <w:szCs w:val="24"/>
          <w:lang w:val="de-DE"/>
        </w:rPr>
      </w:pPr>
    </w:p>
    <w:p w14:paraId="3085081C" w14:textId="081D8040" w:rsidR="00B52708" w:rsidRPr="00A42CA8" w:rsidRDefault="00B52708" w:rsidP="00E61FEF">
      <w:pPr>
        <w:pStyle w:val="ListParagraph"/>
        <w:numPr>
          <w:ilvl w:val="0"/>
          <w:numId w:val="3"/>
        </w:numPr>
        <w:spacing w:after="0" w:line="240" w:lineRule="auto"/>
        <w:ind w:left="360"/>
        <w:jc w:val="both"/>
        <w:rPr>
          <w:rFonts w:ascii="Times New Roman" w:eastAsia="MS Gothic" w:hAnsi="Times New Roman" w:cs="Times New Roman"/>
          <w:b/>
          <w:iCs/>
          <w:sz w:val="24"/>
          <w:szCs w:val="24"/>
        </w:rPr>
      </w:pPr>
      <w:r w:rsidRPr="00A42CA8">
        <w:rPr>
          <w:rFonts w:ascii="Times New Roman" w:eastAsia="MS Gothic" w:hAnsi="Times New Roman" w:cs="Times New Roman"/>
          <w:b/>
          <w:iCs/>
          <w:sz w:val="24"/>
          <w:szCs w:val="24"/>
        </w:rPr>
        <w:t>Uji f</w:t>
      </w:r>
    </w:p>
    <w:p w14:paraId="3D76A7C1" w14:textId="77777777" w:rsidR="00B52708" w:rsidRPr="00A42CA8" w:rsidRDefault="00B52708" w:rsidP="00E61FEF">
      <w:pPr>
        <w:spacing w:after="0" w:line="240" w:lineRule="auto"/>
        <w:ind w:firstLine="720"/>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Untuk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menguji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keberartian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koefesien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regresi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dilakukan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melalui</w:t>
      </w:r>
      <w:proofErr w:type="spellEnd"/>
      <w:r w:rsidRPr="00A42CA8">
        <w:rPr>
          <w:rFonts w:ascii="Times New Roman" w:eastAsia="MS Mincho" w:hAnsi="Times New Roman" w:cs="Times New Roman"/>
          <w:sz w:val="24"/>
          <w:szCs w:val="24"/>
        </w:rPr>
        <w:t xml:space="preserve"> uji t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cara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membandingkan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thitung</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dengan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ttabel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dari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koefisien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regresi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tiap</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independen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Secara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statistik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hipotesis</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diuji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dalam</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rangka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pengambilan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keputusan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penerimaan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penolakan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hipotesis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dirumuskan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sebagai</w:t>
      </w:r>
      <w:proofErr w:type="spellEnd"/>
      <w:r w:rsidRPr="00A42CA8">
        <w:rPr>
          <w:rFonts w:ascii="Times New Roman" w:eastAsia="MS Mincho" w:hAnsi="Times New Roman" w:cs="Times New Roman"/>
          <w:sz w:val="24"/>
          <w:szCs w:val="24"/>
        </w:rPr>
        <w:t xml:space="preserve"> </w:t>
      </w:r>
      <w:proofErr w:type="spellStart"/>
      <w:proofErr w:type="gramStart"/>
      <w:r w:rsidRPr="00A42CA8">
        <w:rPr>
          <w:rFonts w:ascii="Times New Roman" w:eastAsia="MS Mincho" w:hAnsi="Times New Roman" w:cs="Times New Roman"/>
          <w:sz w:val="24"/>
          <w:szCs w:val="24"/>
        </w:rPr>
        <w:t>berikut</w:t>
      </w:r>
      <w:proofErr w:type="spellEnd"/>
      <w:r w:rsidRPr="00A42CA8">
        <w:rPr>
          <w:rFonts w:ascii="Times New Roman" w:eastAsia="MS Mincho" w:hAnsi="Times New Roman" w:cs="Times New Roman"/>
          <w:sz w:val="24"/>
          <w:szCs w:val="24"/>
        </w:rPr>
        <w:t xml:space="preserve"> :</w:t>
      </w:r>
      <w:proofErr w:type="gramEnd"/>
      <w:r w:rsidRPr="00A42CA8">
        <w:rPr>
          <w:rFonts w:ascii="Times New Roman" w:eastAsia="MS Mincho" w:hAnsi="Times New Roman" w:cs="Times New Roman"/>
          <w:sz w:val="24"/>
          <w:szCs w:val="24"/>
        </w:rPr>
        <w:t xml:space="preserve">  </w:t>
      </w:r>
    </w:p>
    <w:p w14:paraId="0C0E7BD3" w14:textId="77777777" w:rsidR="00B52708" w:rsidRPr="00A42CA8" w:rsidRDefault="00B52708" w:rsidP="00E61FEF">
      <w:pPr>
        <w:spacing w:after="0" w:line="240" w:lineRule="auto"/>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Formulasi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hipotesis</w:t>
      </w:r>
      <w:proofErr w:type="spellEnd"/>
      <w:r w:rsidRPr="00A42CA8">
        <w:rPr>
          <w:rFonts w:ascii="Times New Roman" w:eastAsia="MS Mincho" w:hAnsi="Times New Roman" w:cs="Times New Roman"/>
          <w:sz w:val="24"/>
          <w:szCs w:val="24"/>
        </w:rPr>
        <w:t xml:space="preserve">. </w:t>
      </w:r>
    </w:p>
    <w:p w14:paraId="22B0F691" w14:textId="77777777" w:rsidR="00B52708" w:rsidRPr="00A42CA8" w:rsidRDefault="00B52708" w:rsidP="00E61FEF">
      <w:pPr>
        <w:spacing w:after="0" w:line="240" w:lineRule="auto"/>
        <w:ind w:left="360"/>
        <w:jc w:val="both"/>
        <w:rPr>
          <w:rFonts w:ascii="Times New Roman" w:eastAsia="Calibri" w:hAnsi="Times New Roman" w:cs="Times New Roman"/>
          <w:sz w:val="24"/>
          <w:szCs w:val="24"/>
        </w:rPr>
      </w:pPr>
      <w:proofErr w:type="spellStart"/>
      <w:r w:rsidRPr="00A42CA8">
        <w:rPr>
          <w:rFonts w:ascii="Times New Roman" w:eastAsia="Calibri" w:hAnsi="Times New Roman" w:cs="Times New Roman"/>
          <w:sz w:val="24"/>
          <w:szCs w:val="24"/>
        </w:rPr>
        <w:t>Bila</w:t>
      </w:r>
      <w:proofErr w:type="spellEnd"/>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t</w:t>
      </w:r>
      <w:r w:rsidRPr="00A42CA8">
        <w:rPr>
          <w:rFonts w:ascii="Times New Roman" w:eastAsia="Calibri" w:hAnsi="Times New Roman" w:cs="Times New Roman"/>
          <w:sz w:val="24"/>
          <w:szCs w:val="24"/>
          <w:vertAlign w:val="subscript"/>
        </w:rPr>
        <w:t>hitung</w:t>
      </w:r>
      <w:proofErr w:type="spellEnd"/>
      <w:r w:rsidRPr="00A42CA8">
        <w:rPr>
          <w:rFonts w:ascii="Times New Roman" w:eastAsia="Calibri" w:hAnsi="Times New Roman" w:cs="Times New Roman"/>
          <w:sz w:val="24"/>
          <w:szCs w:val="24"/>
        </w:rPr>
        <w:t xml:space="preserve"> </w:t>
      </w:r>
      <w:r w:rsidRPr="00A42CA8">
        <w:rPr>
          <w:rFonts w:ascii="Times New Roman" w:eastAsia="MS Mincho" w:hAnsi="Times New Roman" w:cs="Times New Roman"/>
          <w:sz w:val="24"/>
          <w:szCs w:val="24"/>
        </w:rPr>
        <w:t>≥</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t</w:t>
      </w:r>
      <w:r w:rsidRPr="00A42CA8">
        <w:rPr>
          <w:rFonts w:ascii="Times New Roman" w:eastAsia="Calibri" w:hAnsi="Times New Roman" w:cs="Times New Roman"/>
          <w:sz w:val="24"/>
          <w:szCs w:val="24"/>
          <w:vertAlign w:val="subscript"/>
        </w:rPr>
        <w:t>tabel</w:t>
      </w:r>
      <w:proofErr w:type="spellEnd"/>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maka</w:t>
      </w:r>
      <w:proofErr w:type="spellEnd"/>
      <w:r w:rsidRPr="00A42CA8">
        <w:rPr>
          <w:rFonts w:ascii="Times New Roman" w:eastAsia="Calibri" w:hAnsi="Times New Roman" w:cs="Times New Roman"/>
          <w:sz w:val="24"/>
          <w:szCs w:val="24"/>
        </w:rPr>
        <w:t xml:space="preserve"> H</w:t>
      </w:r>
      <w:r w:rsidRPr="00A42CA8">
        <w:rPr>
          <w:rFonts w:ascii="Times New Roman" w:eastAsia="Calibri" w:hAnsi="Times New Roman" w:cs="Times New Roman"/>
          <w:sz w:val="24"/>
          <w:szCs w:val="24"/>
          <w:vertAlign w:val="subscript"/>
        </w:rPr>
        <w:t>o</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ditolak</w:t>
      </w:r>
      <w:proofErr w:type="spellEnd"/>
      <w:r w:rsidRPr="00A42CA8">
        <w:rPr>
          <w:rFonts w:ascii="Times New Roman" w:eastAsia="Calibri" w:hAnsi="Times New Roman" w:cs="Times New Roman"/>
          <w:sz w:val="24"/>
          <w:szCs w:val="24"/>
        </w:rPr>
        <w:t xml:space="preserve"> dan H</w:t>
      </w:r>
      <w:r w:rsidRPr="00A42CA8">
        <w:rPr>
          <w:rFonts w:ascii="Times New Roman" w:eastAsia="Calibri" w:hAnsi="Times New Roman" w:cs="Times New Roman"/>
          <w:sz w:val="24"/>
          <w:szCs w:val="24"/>
          <w:vertAlign w:val="subscript"/>
        </w:rPr>
        <w:t>a</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diterima</w:t>
      </w:r>
      <w:proofErr w:type="spellEnd"/>
    </w:p>
    <w:p w14:paraId="79EFD2E4" w14:textId="77777777" w:rsidR="00B52708" w:rsidRPr="00A42CA8" w:rsidRDefault="00B52708" w:rsidP="00E61FEF">
      <w:pPr>
        <w:spacing w:after="0" w:line="240" w:lineRule="auto"/>
        <w:ind w:left="360"/>
        <w:jc w:val="both"/>
        <w:rPr>
          <w:rFonts w:ascii="Times New Roman" w:eastAsia="Calibri" w:hAnsi="Times New Roman" w:cs="Times New Roman"/>
          <w:sz w:val="24"/>
          <w:szCs w:val="24"/>
        </w:rPr>
      </w:pPr>
      <w:proofErr w:type="spellStart"/>
      <w:r w:rsidRPr="00A42CA8">
        <w:rPr>
          <w:rFonts w:ascii="Times New Roman" w:eastAsia="Calibri" w:hAnsi="Times New Roman" w:cs="Times New Roman"/>
          <w:sz w:val="24"/>
          <w:szCs w:val="24"/>
        </w:rPr>
        <w:t>Bila</w:t>
      </w:r>
      <w:proofErr w:type="spellEnd"/>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t</w:t>
      </w:r>
      <w:r w:rsidRPr="00A42CA8">
        <w:rPr>
          <w:rFonts w:ascii="Times New Roman" w:eastAsia="Calibri" w:hAnsi="Times New Roman" w:cs="Times New Roman"/>
          <w:sz w:val="24"/>
          <w:szCs w:val="24"/>
          <w:vertAlign w:val="subscript"/>
        </w:rPr>
        <w:t>hitung</w:t>
      </w:r>
      <w:proofErr w:type="spellEnd"/>
      <w:r w:rsidRPr="00A42CA8">
        <w:rPr>
          <w:rFonts w:ascii="Times New Roman" w:eastAsia="Calibri" w:hAnsi="Times New Roman" w:cs="Times New Roman"/>
          <w:sz w:val="24"/>
          <w:szCs w:val="24"/>
          <w:vertAlign w:val="subscript"/>
        </w:rPr>
        <w:t xml:space="preserve"> </w:t>
      </w:r>
      <w:r w:rsidRPr="00A42CA8">
        <w:rPr>
          <w:rFonts w:ascii="Times New Roman" w:eastAsia="Calibri" w:hAnsi="Times New Roman" w:cs="Times New Roman"/>
          <w:sz w:val="24"/>
          <w:szCs w:val="24"/>
          <w:u w:val="single"/>
        </w:rPr>
        <w:t>&lt;</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t</w:t>
      </w:r>
      <w:r w:rsidRPr="00A42CA8">
        <w:rPr>
          <w:rFonts w:ascii="Times New Roman" w:eastAsia="Calibri" w:hAnsi="Times New Roman" w:cs="Times New Roman"/>
          <w:sz w:val="24"/>
          <w:szCs w:val="24"/>
          <w:vertAlign w:val="subscript"/>
        </w:rPr>
        <w:t>tabel</w:t>
      </w:r>
      <w:proofErr w:type="spellEnd"/>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maka</w:t>
      </w:r>
      <w:proofErr w:type="spellEnd"/>
      <w:r w:rsidRPr="00A42CA8">
        <w:rPr>
          <w:rFonts w:ascii="Times New Roman" w:eastAsia="Calibri" w:hAnsi="Times New Roman" w:cs="Times New Roman"/>
          <w:sz w:val="24"/>
          <w:szCs w:val="24"/>
        </w:rPr>
        <w:t xml:space="preserve"> H</w:t>
      </w:r>
      <w:r w:rsidRPr="00A42CA8">
        <w:rPr>
          <w:rFonts w:ascii="Times New Roman" w:eastAsia="Calibri" w:hAnsi="Times New Roman" w:cs="Times New Roman"/>
          <w:sz w:val="24"/>
          <w:szCs w:val="24"/>
          <w:vertAlign w:val="subscript"/>
        </w:rPr>
        <w:t>o</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diterima</w:t>
      </w:r>
      <w:proofErr w:type="spellEnd"/>
      <w:r w:rsidRPr="00A42CA8">
        <w:rPr>
          <w:rFonts w:ascii="Times New Roman" w:eastAsia="Calibri" w:hAnsi="Times New Roman" w:cs="Times New Roman"/>
          <w:sz w:val="24"/>
          <w:szCs w:val="24"/>
        </w:rPr>
        <w:t xml:space="preserve"> dan H</w:t>
      </w:r>
      <w:r w:rsidRPr="00A42CA8">
        <w:rPr>
          <w:rFonts w:ascii="Times New Roman" w:eastAsia="Calibri" w:hAnsi="Times New Roman" w:cs="Times New Roman"/>
          <w:sz w:val="24"/>
          <w:szCs w:val="24"/>
          <w:vertAlign w:val="subscript"/>
        </w:rPr>
        <w:t>a</w:t>
      </w:r>
      <w:r w:rsidRPr="00A42CA8">
        <w:rPr>
          <w:rFonts w:ascii="Times New Roman" w:eastAsia="Calibri" w:hAnsi="Times New Roman" w:cs="Times New Roman"/>
          <w:sz w:val="24"/>
          <w:szCs w:val="24"/>
        </w:rPr>
        <w:t xml:space="preserve"> </w:t>
      </w:r>
      <w:proofErr w:type="spellStart"/>
      <w:r w:rsidRPr="00A42CA8">
        <w:rPr>
          <w:rFonts w:ascii="Times New Roman" w:eastAsia="Calibri" w:hAnsi="Times New Roman" w:cs="Times New Roman"/>
          <w:sz w:val="24"/>
          <w:szCs w:val="24"/>
        </w:rPr>
        <w:t>ditolak</w:t>
      </w:r>
      <w:proofErr w:type="spellEnd"/>
    </w:p>
    <w:p w14:paraId="007A7A34" w14:textId="77777777" w:rsidR="00B52708" w:rsidRPr="00A42CA8" w:rsidRDefault="00B52708" w:rsidP="00E61FEF">
      <w:pPr>
        <w:spacing w:after="0" w:line="240" w:lineRule="auto"/>
        <w:ind w:firstLine="720"/>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Secara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statistik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hipotesis</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diuji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dalam</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rangka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pengambilan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keputusan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penerimaan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atau</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penolakan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hipotesis</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dirumuskan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sebagai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berikut</w:t>
      </w:r>
      <w:proofErr w:type="spellEnd"/>
      <w:r w:rsidRPr="00A42CA8">
        <w:rPr>
          <w:rFonts w:ascii="Times New Roman" w:eastAsia="MS Mincho" w:hAnsi="Times New Roman" w:cs="Times New Roman"/>
          <w:sz w:val="24"/>
          <w:szCs w:val="24"/>
        </w:rPr>
        <w:t>.</w:t>
      </w:r>
    </w:p>
    <w:p w14:paraId="75AEDCA7" w14:textId="77777777" w:rsidR="00B52708" w:rsidRPr="00A42CA8" w:rsidRDefault="00B52708" w:rsidP="00E61FEF">
      <w:pPr>
        <w:autoSpaceDE w:val="0"/>
        <w:autoSpaceDN w:val="0"/>
        <w:adjustRightInd w:val="0"/>
        <w:spacing w:after="0" w:line="240" w:lineRule="auto"/>
        <w:jc w:val="both"/>
        <w:rPr>
          <w:rFonts w:ascii="Times New Roman" w:eastAsia="MS Mincho" w:hAnsi="Times New Roman" w:cs="Times New Roman"/>
          <w:color w:val="000000"/>
          <w:sz w:val="24"/>
          <w:szCs w:val="24"/>
        </w:rPr>
      </w:pPr>
      <w:proofErr w:type="spellStart"/>
      <w:r w:rsidRPr="00A42CA8">
        <w:rPr>
          <w:rFonts w:ascii="Times New Roman" w:eastAsia="MS Mincho" w:hAnsi="Times New Roman" w:cs="Times New Roman"/>
          <w:color w:val="000000"/>
          <w:sz w:val="24"/>
          <w:szCs w:val="24"/>
        </w:rPr>
        <w:t>Hipotesis</w:t>
      </w:r>
      <w:proofErr w:type="spellEnd"/>
      <w:r w:rsidRPr="00A42CA8">
        <w:rPr>
          <w:rFonts w:ascii="Times New Roman" w:eastAsia="MS Mincho" w:hAnsi="Times New Roman" w:cs="Times New Roman"/>
          <w:color w:val="000000"/>
          <w:sz w:val="24"/>
          <w:szCs w:val="24"/>
        </w:rPr>
        <w:t>:</w:t>
      </w:r>
    </w:p>
    <w:p w14:paraId="5053E29D" w14:textId="77777777" w:rsidR="00B52708" w:rsidRPr="00A42CA8" w:rsidRDefault="00B52708" w:rsidP="00E61FEF">
      <w:pPr>
        <w:autoSpaceDE w:val="0"/>
        <w:autoSpaceDN w:val="0"/>
        <w:adjustRightInd w:val="0"/>
        <w:spacing w:after="0" w:line="240" w:lineRule="auto"/>
        <w:jc w:val="both"/>
        <w:rPr>
          <w:rFonts w:ascii="Times New Roman" w:eastAsia="MS Mincho" w:hAnsi="Times New Roman" w:cs="Times New Roman"/>
          <w:color w:val="000000"/>
          <w:sz w:val="24"/>
          <w:szCs w:val="24"/>
        </w:rPr>
      </w:pPr>
      <w:r w:rsidRPr="00A42CA8">
        <w:rPr>
          <w:rFonts w:ascii="Times New Roman" w:eastAsia="MS Mincho" w:hAnsi="Times New Roman" w:cs="Times New Roman"/>
          <w:color w:val="000000"/>
          <w:sz w:val="24"/>
          <w:szCs w:val="24"/>
        </w:rPr>
        <w:t>H</w:t>
      </w:r>
      <w:r w:rsidRPr="00A42CA8">
        <w:rPr>
          <w:rFonts w:ascii="Times New Roman" w:eastAsia="MS Mincho" w:hAnsi="Times New Roman" w:cs="Times New Roman"/>
          <w:color w:val="000000"/>
          <w:sz w:val="24"/>
          <w:szCs w:val="24"/>
          <w:vertAlign w:val="subscript"/>
        </w:rPr>
        <w:t>0</w:t>
      </w:r>
      <w:r w:rsidRPr="00A42CA8">
        <w:rPr>
          <w:rFonts w:ascii="Times New Roman" w:eastAsia="MS Mincho" w:hAnsi="Times New Roman" w:cs="Times New Roman"/>
          <w:color w:val="000000"/>
          <w:sz w:val="24"/>
          <w:szCs w:val="24"/>
        </w:rPr>
        <w:t xml:space="preserve">: </w:t>
      </w:r>
      <w:r w:rsidRPr="00A42CA8">
        <w:rPr>
          <w:rFonts w:ascii="Cambria Math" w:eastAsia="MS Mincho" w:hAnsi="Cambria Math" w:cs="Cambria Math"/>
          <w:color w:val="000000"/>
          <w:sz w:val="24"/>
          <w:szCs w:val="24"/>
        </w:rPr>
        <w:t>𝜌</w:t>
      </w:r>
      <w:r w:rsidRPr="00A42CA8">
        <w:rPr>
          <w:rFonts w:ascii="Times New Roman" w:eastAsia="MS Mincho" w:hAnsi="Times New Roman" w:cs="Times New Roman"/>
          <w:color w:val="000000"/>
          <w:sz w:val="24"/>
          <w:szCs w:val="24"/>
        </w:rPr>
        <w:t xml:space="preserve"> ≤ 0, </w:t>
      </w:r>
      <w:proofErr w:type="spellStart"/>
      <w:r w:rsidRPr="00A42CA8">
        <w:rPr>
          <w:rFonts w:ascii="Times New Roman" w:eastAsia="MS Mincho" w:hAnsi="Times New Roman" w:cs="Times New Roman"/>
          <w:color w:val="000000"/>
          <w:sz w:val="24"/>
          <w:szCs w:val="24"/>
        </w:rPr>
        <w:t>artinya</w:t>
      </w:r>
      <w:proofErr w:type="spellEnd"/>
      <w:r w:rsidRPr="00A42CA8">
        <w:rPr>
          <w:rFonts w:ascii="Times New Roman" w:eastAsia="MS Mincho" w:hAnsi="Times New Roman" w:cs="Times New Roman"/>
          <w:color w:val="000000"/>
          <w:sz w:val="24"/>
          <w:szCs w:val="24"/>
        </w:rPr>
        <w:t xml:space="preserve"> </w:t>
      </w:r>
      <w:proofErr w:type="spellStart"/>
      <w:r w:rsidRPr="00A42CA8">
        <w:rPr>
          <w:rFonts w:ascii="Times New Roman" w:eastAsia="MS Mincho" w:hAnsi="Times New Roman" w:cs="Times New Roman"/>
          <w:iCs/>
          <w:color w:val="000000"/>
          <w:sz w:val="24"/>
          <w:szCs w:val="24"/>
        </w:rPr>
        <w:t>lingkungan</w:t>
      </w:r>
      <w:proofErr w:type="spellEnd"/>
      <w:r w:rsidRPr="00A42CA8">
        <w:rPr>
          <w:rFonts w:ascii="Times New Roman" w:eastAsia="MS Mincho" w:hAnsi="Times New Roman" w:cs="Times New Roman"/>
          <w:iCs/>
          <w:color w:val="000000"/>
          <w:sz w:val="24"/>
          <w:szCs w:val="24"/>
        </w:rPr>
        <w:t xml:space="preserve"> </w:t>
      </w:r>
      <w:proofErr w:type="spellStart"/>
      <w:r w:rsidRPr="00A42CA8">
        <w:rPr>
          <w:rFonts w:ascii="Times New Roman" w:eastAsia="MS Mincho" w:hAnsi="Times New Roman" w:cs="Times New Roman"/>
          <w:iCs/>
          <w:color w:val="000000"/>
          <w:sz w:val="24"/>
          <w:szCs w:val="24"/>
        </w:rPr>
        <w:t>kerja</w:t>
      </w:r>
      <w:proofErr w:type="spellEnd"/>
      <w:r w:rsidRPr="00A42CA8">
        <w:rPr>
          <w:rFonts w:ascii="Times New Roman" w:eastAsia="MS Mincho" w:hAnsi="Times New Roman" w:cs="Times New Roman"/>
          <w:color w:val="000000"/>
          <w:sz w:val="24"/>
          <w:szCs w:val="24"/>
        </w:rPr>
        <w:t xml:space="preserve"> </w:t>
      </w:r>
      <w:proofErr w:type="spellStart"/>
      <w:r w:rsidRPr="00A42CA8">
        <w:rPr>
          <w:rFonts w:ascii="Times New Roman" w:eastAsia="MS Mincho" w:hAnsi="Times New Roman" w:cs="Times New Roman"/>
          <w:sz w:val="24"/>
          <w:szCs w:val="24"/>
        </w:rPr>
        <w:t>tidak</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berpengaruh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color w:val="000000"/>
          <w:sz w:val="24"/>
          <w:szCs w:val="24"/>
        </w:rPr>
        <w:t>employee engagement</w:t>
      </w:r>
      <w:r w:rsidRPr="00A42CA8">
        <w:rPr>
          <w:rFonts w:ascii="Times New Roman" w:eastAsia="MS Mincho" w:hAnsi="Times New Roman" w:cs="Times New Roman"/>
          <w:color w:val="000000"/>
          <w:sz w:val="24"/>
          <w:szCs w:val="24"/>
        </w:rPr>
        <w:t>.</w:t>
      </w:r>
    </w:p>
    <w:p w14:paraId="3D296E49" w14:textId="77777777" w:rsidR="00B52708" w:rsidRPr="00A42CA8" w:rsidRDefault="00B52708" w:rsidP="00E61FEF">
      <w:pPr>
        <w:autoSpaceDE w:val="0"/>
        <w:autoSpaceDN w:val="0"/>
        <w:adjustRightInd w:val="0"/>
        <w:spacing w:after="0" w:line="240" w:lineRule="auto"/>
        <w:jc w:val="both"/>
        <w:rPr>
          <w:rFonts w:ascii="Times New Roman" w:eastAsia="MS Mincho" w:hAnsi="Times New Roman" w:cs="Times New Roman"/>
          <w:color w:val="000000"/>
          <w:sz w:val="24"/>
          <w:szCs w:val="24"/>
        </w:rPr>
      </w:pPr>
      <w:r w:rsidRPr="00A42CA8">
        <w:rPr>
          <w:rFonts w:ascii="Times New Roman" w:eastAsia="MS Mincho" w:hAnsi="Times New Roman" w:cs="Times New Roman"/>
          <w:color w:val="000000"/>
          <w:sz w:val="24"/>
          <w:szCs w:val="24"/>
        </w:rPr>
        <w:t>H</w:t>
      </w:r>
      <w:r w:rsidRPr="00A42CA8">
        <w:rPr>
          <w:rFonts w:ascii="Cambria Math" w:eastAsia="MS Mincho" w:hAnsi="Cambria Math" w:cs="Cambria Math"/>
          <w:color w:val="000000"/>
          <w:sz w:val="24"/>
          <w:szCs w:val="24"/>
        </w:rPr>
        <w:t>𝑎∶</w:t>
      </w:r>
      <w:r w:rsidRPr="00A42CA8">
        <w:rPr>
          <w:rFonts w:ascii="Times New Roman" w:eastAsia="MS Mincho" w:hAnsi="Times New Roman" w:cs="Times New Roman"/>
          <w:color w:val="000000"/>
          <w:sz w:val="24"/>
          <w:szCs w:val="24"/>
        </w:rPr>
        <w:t xml:space="preserve"> </w:t>
      </w:r>
      <w:r w:rsidRPr="00A42CA8">
        <w:rPr>
          <w:rFonts w:ascii="Cambria Math" w:eastAsia="MS Mincho" w:hAnsi="Cambria Math" w:cs="Cambria Math"/>
          <w:color w:val="000000"/>
          <w:sz w:val="24"/>
          <w:szCs w:val="24"/>
        </w:rPr>
        <w:t>𝜌</w:t>
      </w:r>
      <w:r w:rsidRPr="00A42CA8">
        <w:rPr>
          <w:rFonts w:ascii="Times New Roman" w:eastAsia="MS Mincho" w:hAnsi="Times New Roman" w:cs="Times New Roman"/>
          <w:color w:val="000000"/>
          <w:sz w:val="24"/>
          <w:szCs w:val="24"/>
        </w:rPr>
        <w:t xml:space="preserve">&gt;0, </w:t>
      </w:r>
      <w:proofErr w:type="spellStart"/>
      <w:r w:rsidRPr="00A42CA8">
        <w:rPr>
          <w:rFonts w:ascii="Times New Roman" w:eastAsia="MS Mincho" w:hAnsi="Times New Roman" w:cs="Times New Roman"/>
          <w:color w:val="000000"/>
          <w:sz w:val="24"/>
          <w:szCs w:val="24"/>
        </w:rPr>
        <w:t>artinya</w:t>
      </w:r>
      <w:proofErr w:type="spellEnd"/>
      <w:r w:rsidRPr="00A42CA8">
        <w:rPr>
          <w:rFonts w:ascii="Times New Roman" w:eastAsia="MS Mincho" w:hAnsi="Times New Roman" w:cs="Times New Roman"/>
          <w:color w:val="000000"/>
          <w:sz w:val="24"/>
          <w:szCs w:val="24"/>
        </w:rPr>
        <w:t xml:space="preserve"> </w:t>
      </w:r>
      <w:proofErr w:type="spellStart"/>
      <w:r w:rsidRPr="00A42CA8">
        <w:rPr>
          <w:rFonts w:ascii="Times New Roman" w:eastAsia="MS Mincho" w:hAnsi="Times New Roman" w:cs="Times New Roman"/>
          <w:iCs/>
          <w:color w:val="000000"/>
          <w:sz w:val="24"/>
          <w:szCs w:val="24"/>
        </w:rPr>
        <w:t>lingkungan</w:t>
      </w:r>
      <w:proofErr w:type="spellEnd"/>
      <w:r w:rsidRPr="00A42CA8">
        <w:rPr>
          <w:rFonts w:ascii="Times New Roman" w:eastAsia="MS Mincho" w:hAnsi="Times New Roman" w:cs="Times New Roman"/>
          <w:iCs/>
          <w:color w:val="000000"/>
          <w:sz w:val="24"/>
          <w:szCs w:val="24"/>
        </w:rPr>
        <w:t xml:space="preserve"> </w:t>
      </w:r>
      <w:proofErr w:type="spellStart"/>
      <w:r w:rsidRPr="00A42CA8">
        <w:rPr>
          <w:rFonts w:ascii="Times New Roman" w:eastAsia="MS Mincho" w:hAnsi="Times New Roman" w:cs="Times New Roman"/>
          <w:iCs/>
          <w:color w:val="000000"/>
          <w:sz w:val="24"/>
          <w:szCs w:val="24"/>
        </w:rPr>
        <w:t>kerja</w:t>
      </w:r>
      <w:proofErr w:type="spellEnd"/>
      <w:r w:rsidRPr="00A42CA8">
        <w:rPr>
          <w:rFonts w:ascii="Times New Roman" w:eastAsia="MS Mincho" w:hAnsi="Times New Roman" w:cs="Times New Roman"/>
          <w:color w:val="000000"/>
          <w:sz w:val="24"/>
          <w:szCs w:val="24"/>
        </w:rPr>
        <w:t xml:space="preserve"> </w:t>
      </w:r>
      <w:proofErr w:type="spellStart"/>
      <w:r w:rsidRPr="00A42CA8">
        <w:rPr>
          <w:rFonts w:ascii="Times New Roman" w:eastAsia="MS Mincho" w:hAnsi="Times New Roman" w:cs="Times New Roman"/>
          <w:color w:val="000000"/>
          <w:sz w:val="24"/>
          <w:szCs w:val="24"/>
        </w:rPr>
        <w:t>berpengaruh</w:t>
      </w:r>
      <w:proofErr w:type="spellEnd"/>
      <w:r w:rsidRPr="00A42CA8">
        <w:rPr>
          <w:rFonts w:ascii="Times New Roman" w:eastAsia="MS Mincho" w:hAnsi="Times New Roman" w:cs="Times New Roman"/>
          <w:color w:val="000000"/>
          <w:sz w:val="24"/>
          <w:szCs w:val="24"/>
        </w:rPr>
        <w:t xml:space="preserve"> </w:t>
      </w:r>
      <w:proofErr w:type="spellStart"/>
      <w:r w:rsidRPr="00A42CA8">
        <w:rPr>
          <w:rFonts w:ascii="Times New Roman" w:eastAsia="MS Mincho" w:hAnsi="Times New Roman" w:cs="Times New Roman"/>
          <w:color w:val="000000"/>
          <w:sz w:val="24"/>
          <w:szCs w:val="24"/>
        </w:rPr>
        <w:t>terhadap</w:t>
      </w:r>
      <w:proofErr w:type="spellEnd"/>
      <w:r w:rsidRPr="00A42CA8">
        <w:rPr>
          <w:rFonts w:ascii="Times New Roman" w:eastAsia="MS Mincho" w:hAnsi="Times New Roman" w:cs="Times New Roman"/>
          <w:color w:val="000000"/>
          <w:sz w:val="24"/>
          <w:szCs w:val="24"/>
        </w:rPr>
        <w:t xml:space="preserve"> </w:t>
      </w:r>
      <w:r w:rsidRPr="00A42CA8">
        <w:rPr>
          <w:rFonts w:ascii="Times New Roman" w:eastAsia="MS Mincho" w:hAnsi="Times New Roman" w:cs="Times New Roman"/>
          <w:i/>
          <w:iCs/>
          <w:color w:val="000000"/>
          <w:sz w:val="24"/>
          <w:szCs w:val="24"/>
        </w:rPr>
        <w:t>employee engagement</w:t>
      </w:r>
      <w:r w:rsidRPr="00A42CA8">
        <w:rPr>
          <w:rFonts w:ascii="Times New Roman" w:eastAsia="MS Mincho" w:hAnsi="Times New Roman" w:cs="Times New Roman"/>
          <w:color w:val="000000"/>
          <w:sz w:val="24"/>
          <w:szCs w:val="24"/>
        </w:rPr>
        <w:t>.</w:t>
      </w:r>
    </w:p>
    <w:p w14:paraId="34C4DF57" w14:textId="4F077012" w:rsidR="00B52708" w:rsidRPr="00A42CA8" w:rsidRDefault="00B52708" w:rsidP="00E61FEF">
      <w:pPr>
        <w:spacing w:after="0" w:line="240" w:lineRule="auto"/>
        <w:ind w:firstLine="720"/>
        <w:jc w:val="both"/>
        <w:rPr>
          <w:rFonts w:ascii="Times New Roman" w:eastAsia="MS Mincho" w:hAnsi="Times New Roman" w:cs="Times New Roman"/>
          <w:sz w:val="24"/>
          <w:szCs w:val="24"/>
          <w:lang w:val="id-ID"/>
        </w:rPr>
      </w:pPr>
      <w:r w:rsidRPr="00A42CA8">
        <w:rPr>
          <w:rFonts w:ascii="Times New Roman" w:eastAsia="MS Mincho" w:hAnsi="Times New Roman" w:cs="Times New Roman"/>
          <w:sz w:val="24"/>
          <w:szCs w:val="24"/>
        </w:rPr>
        <w:t xml:space="preserve">Hasil yang </w:t>
      </w:r>
      <w:proofErr w:type="spellStart"/>
      <w:r w:rsidRPr="00A42CA8">
        <w:rPr>
          <w:rFonts w:ascii="Times New Roman" w:eastAsia="MS Mincho" w:hAnsi="Times New Roman" w:cs="Times New Roman"/>
          <w:sz w:val="24"/>
          <w:szCs w:val="24"/>
        </w:rPr>
        <w:t>diperoleh</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rPr>
        <w:t>menunjukan pengujian untuk uji</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rPr>
        <w:t>t dengan bantuan program</w:t>
      </w:r>
      <w:r w:rsidRPr="00A42CA8">
        <w:rPr>
          <w:rFonts w:ascii="Times New Roman" w:eastAsia="MS Mincho" w:hAnsi="Times New Roman" w:cs="Times New Roman"/>
          <w:sz w:val="24"/>
          <w:szCs w:val="24"/>
        </w:rPr>
        <w:t xml:space="preserve"> SPSS (</w:t>
      </w:r>
      <w:r w:rsidRPr="00A42CA8">
        <w:rPr>
          <w:rFonts w:ascii="Times New Roman" w:eastAsia="MS Mincho" w:hAnsi="Times New Roman" w:cs="Times New Roman"/>
          <w:i/>
          <w:iCs/>
          <w:sz w:val="24"/>
          <w:szCs w:val="24"/>
          <w:lang w:val="sv-SE"/>
        </w:rPr>
        <w:t>Statistical Product and Service Solution</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rPr>
        <w:t>25</w:t>
      </w:r>
      <w:r w:rsidRPr="00A42CA8">
        <w:rPr>
          <w:rFonts w:ascii="Times New Roman" w:eastAsia="MS Mincho" w:hAnsi="Times New Roman" w:cs="Times New Roman"/>
          <w:sz w:val="24"/>
          <w:szCs w:val="24"/>
        </w:rPr>
        <w:t xml:space="preserve">.0 </w:t>
      </w:r>
      <w:r w:rsidRPr="00A42CA8">
        <w:rPr>
          <w:rFonts w:ascii="Times New Roman" w:eastAsia="MS Mincho" w:hAnsi="Times New Roman" w:cs="Times New Roman"/>
          <w:i/>
          <w:sz w:val="24"/>
          <w:szCs w:val="24"/>
        </w:rPr>
        <w:t>for Window</w:t>
      </w:r>
      <w:r w:rsidRPr="00A42CA8">
        <w:rPr>
          <w:rFonts w:ascii="Times New Roman" w:eastAsia="MS Mincho" w:hAnsi="Times New Roman" w:cs="Times New Roman"/>
          <w:i/>
          <w:sz w:val="24"/>
          <w:szCs w:val="24"/>
          <w:lang w:val="id-ID"/>
        </w:rPr>
        <w:t>s</w:t>
      </w:r>
      <w:r w:rsidRPr="00A42CA8">
        <w:rPr>
          <w:rFonts w:ascii="Times New Roman" w:eastAsia="MS Mincho" w:hAnsi="Times New Roman" w:cs="Times New Roman"/>
          <w:sz w:val="24"/>
          <w:szCs w:val="24"/>
          <w:lang w:val="id-ID"/>
        </w:rPr>
        <w:t>. Uji t ini digunakan untuk mengetahui apakah variabel independen berpengaruh atau tidak terhadap variabel dependen. Dapat diketahui besarnya t</w:t>
      </w:r>
      <w:r w:rsidRPr="00A42CA8">
        <w:rPr>
          <w:rFonts w:ascii="Times New Roman" w:eastAsia="MS Mincho" w:hAnsi="Times New Roman" w:cs="Times New Roman"/>
          <w:sz w:val="24"/>
          <w:szCs w:val="24"/>
          <w:vertAlign w:val="subscript"/>
          <w:lang w:val="id-ID"/>
        </w:rPr>
        <w:t xml:space="preserve">hitung </w:t>
      </w:r>
      <w:r w:rsidRPr="00A42CA8">
        <w:rPr>
          <w:rFonts w:ascii="Times New Roman" w:eastAsia="MS Mincho" w:hAnsi="Times New Roman" w:cs="Times New Roman"/>
          <w:sz w:val="24"/>
          <w:szCs w:val="24"/>
          <w:lang w:val="id-ID"/>
        </w:rPr>
        <w:t>melalui uji</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rPr>
        <w:t xml:space="preserve">t </w:t>
      </w:r>
      <w:r w:rsidRPr="00A42CA8">
        <w:rPr>
          <w:rFonts w:ascii="Times New Roman" w:eastAsia="MS Mincho" w:hAnsi="Times New Roman" w:cs="Times New Roman"/>
          <w:sz w:val="24"/>
          <w:szCs w:val="24"/>
          <w:lang w:val="id-ID" w:eastAsia="id-ID"/>
        </w:rPr>
        <w:t xml:space="preserve">sebesar </w:t>
      </w:r>
      <w:r w:rsidRPr="00A42CA8">
        <w:rPr>
          <w:rFonts w:ascii="Times New Roman" w:eastAsia="MS Mincho" w:hAnsi="Times New Roman" w:cs="Times New Roman"/>
          <w:sz w:val="24"/>
          <w:szCs w:val="24"/>
          <w:lang w:eastAsia="id-ID"/>
        </w:rPr>
        <w:t>13,990</w:t>
      </w:r>
      <w:r w:rsidRPr="00A42CA8">
        <w:rPr>
          <w:rFonts w:ascii="Times New Roman" w:eastAsia="MS Mincho" w:hAnsi="Times New Roman" w:cs="Times New Roman"/>
          <w:sz w:val="24"/>
          <w:szCs w:val="24"/>
          <w:lang w:val="id-ID" w:eastAsia="id-ID"/>
        </w:rPr>
        <w:t xml:space="preserve"> untuk X</w:t>
      </w:r>
      <w:r w:rsidRPr="00A42CA8">
        <w:rPr>
          <w:rFonts w:ascii="Times New Roman" w:eastAsia="MS Mincho" w:hAnsi="Times New Roman" w:cs="Times New Roman"/>
          <w:sz w:val="24"/>
          <w:szCs w:val="24"/>
          <w:vertAlign w:val="subscript"/>
          <w:lang w:val="id-ID" w:eastAsia="id-ID"/>
        </w:rPr>
        <w:t xml:space="preserve">1 </w:t>
      </w:r>
      <w:r w:rsidRPr="00A42CA8">
        <w:rPr>
          <w:rFonts w:ascii="Times New Roman" w:eastAsia="MS Mincho" w:hAnsi="Times New Roman" w:cs="Times New Roman"/>
          <w:sz w:val="24"/>
          <w:szCs w:val="24"/>
          <w:lang w:val="id-ID" w:eastAsia="id-ID"/>
        </w:rPr>
        <w:t>sedangkan besarnya t</w:t>
      </w:r>
      <w:r w:rsidRPr="00A42CA8">
        <w:rPr>
          <w:rFonts w:ascii="Times New Roman" w:eastAsia="MS Mincho" w:hAnsi="Times New Roman" w:cs="Times New Roman"/>
          <w:sz w:val="24"/>
          <w:szCs w:val="24"/>
          <w:vertAlign w:val="subscript"/>
          <w:lang w:val="id-ID" w:eastAsia="id-ID"/>
        </w:rPr>
        <w:t>tabel</w:t>
      </w:r>
      <w:r w:rsidRPr="00A42CA8">
        <w:rPr>
          <w:rFonts w:ascii="Times New Roman" w:eastAsia="MS Mincho" w:hAnsi="Times New Roman" w:cs="Times New Roman"/>
          <w:sz w:val="24"/>
          <w:szCs w:val="24"/>
          <w:lang w:val="id-ID" w:eastAsia="id-ID"/>
        </w:rPr>
        <w:t xml:space="preserve">= </w:t>
      </w:r>
      <w:r w:rsidRPr="00A42CA8">
        <w:rPr>
          <w:rFonts w:ascii="Times New Roman" w:eastAsia="MS Mincho" w:hAnsi="Times New Roman" w:cs="Times New Roman"/>
          <w:sz w:val="24"/>
          <w:szCs w:val="24"/>
          <w:lang w:eastAsia="id-ID"/>
        </w:rPr>
        <w:t>1,66</w:t>
      </w:r>
      <w:r w:rsidRPr="00A42CA8">
        <w:rPr>
          <w:rFonts w:ascii="Times New Roman" w:eastAsia="MS Mincho" w:hAnsi="Times New Roman" w:cs="Times New Roman"/>
          <w:sz w:val="24"/>
          <w:szCs w:val="24"/>
          <w:lang w:val="id-ID" w:eastAsia="id-ID"/>
        </w:rPr>
        <w:t xml:space="preserve"> karena nilai t</w:t>
      </w:r>
      <w:r w:rsidRPr="00A42CA8">
        <w:rPr>
          <w:rFonts w:ascii="Times New Roman" w:eastAsia="MS Mincho" w:hAnsi="Times New Roman" w:cs="Times New Roman"/>
          <w:sz w:val="24"/>
          <w:szCs w:val="24"/>
          <w:vertAlign w:val="subscript"/>
          <w:lang w:val="id-ID" w:eastAsia="id-ID"/>
        </w:rPr>
        <w:t>hitung</w:t>
      </w:r>
      <w:r w:rsidRPr="00A42CA8">
        <w:rPr>
          <w:rFonts w:ascii="Times New Roman" w:eastAsia="MS Mincho" w:hAnsi="Times New Roman" w:cs="Times New Roman"/>
          <w:sz w:val="24"/>
          <w:szCs w:val="24"/>
          <w:lang w:val="id-ID" w:eastAsia="id-ID"/>
        </w:rPr>
        <w:t>&gt;t</w:t>
      </w:r>
      <w:r w:rsidRPr="00A42CA8">
        <w:rPr>
          <w:rFonts w:ascii="Times New Roman" w:eastAsia="MS Mincho" w:hAnsi="Times New Roman" w:cs="Times New Roman"/>
          <w:sz w:val="24"/>
          <w:szCs w:val="24"/>
          <w:vertAlign w:val="subscript"/>
          <w:lang w:val="id-ID" w:eastAsia="id-ID"/>
        </w:rPr>
        <w:t>tabel</w:t>
      </w:r>
      <w:r w:rsidRPr="00A42CA8">
        <w:rPr>
          <w:rFonts w:ascii="Times New Roman" w:eastAsia="MS Mincho" w:hAnsi="Times New Roman" w:cs="Times New Roman"/>
          <w:sz w:val="24"/>
          <w:szCs w:val="24"/>
          <w:lang w:val="id-ID" w:eastAsia="id-ID"/>
        </w:rPr>
        <w:t xml:space="preserve"> yakni:</w:t>
      </w:r>
      <w:r w:rsidR="00206BCE">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eastAsia="id-ID"/>
        </w:rPr>
        <w:t xml:space="preserve">X = </w:t>
      </w:r>
      <w:r w:rsidRPr="00A42CA8">
        <w:rPr>
          <w:rFonts w:ascii="Times New Roman" w:eastAsia="MS Mincho" w:hAnsi="Times New Roman" w:cs="Times New Roman"/>
          <w:sz w:val="24"/>
          <w:szCs w:val="24"/>
          <w:lang w:eastAsia="id-ID"/>
        </w:rPr>
        <w:t>13,990</w:t>
      </w:r>
      <w:r w:rsidRPr="00A42CA8">
        <w:rPr>
          <w:rFonts w:ascii="Times New Roman" w:eastAsia="MS Mincho" w:hAnsi="Times New Roman" w:cs="Times New Roman"/>
          <w:sz w:val="24"/>
          <w:szCs w:val="24"/>
          <w:lang w:val="id-ID" w:eastAsia="id-ID"/>
        </w:rPr>
        <w:t xml:space="preserve"> &gt; 1,</w:t>
      </w:r>
      <w:r w:rsidRPr="00A42CA8">
        <w:rPr>
          <w:rFonts w:ascii="Times New Roman" w:eastAsia="MS Mincho" w:hAnsi="Times New Roman" w:cs="Times New Roman"/>
          <w:sz w:val="24"/>
          <w:szCs w:val="24"/>
          <w:lang w:eastAsia="id-ID"/>
        </w:rPr>
        <w:t>66</w:t>
      </w:r>
      <w:r w:rsidRPr="00A42CA8">
        <w:rPr>
          <w:rFonts w:ascii="Times New Roman" w:eastAsia="MS Mincho" w:hAnsi="Times New Roman" w:cs="Times New Roman"/>
          <w:sz w:val="24"/>
          <w:szCs w:val="24"/>
          <w:lang w:val="id-ID" w:eastAsia="id-ID"/>
        </w:rPr>
        <w:t xml:space="preserve"> maka dapat disimpulkan H</w:t>
      </w:r>
      <w:r w:rsidRPr="00A42CA8">
        <w:rPr>
          <w:rFonts w:ascii="Times New Roman" w:eastAsia="MS Mincho" w:hAnsi="Times New Roman" w:cs="Times New Roman"/>
          <w:sz w:val="24"/>
          <w:szCs w:val="24"/>
          <w:vertAlign w:val="subscript"/>
          <w:lang w:eastAsia="id-ID"/>
        </w:rPr>
        <w:t>0</w:t>
      </w:r>
      <w:r w:rsidRPr="00A42CA8">
        <w:rPr>
          <w:rFonts w:ascii="Times New Roman" w:eastAsia="MS Mincho" w:hAnsi="Times New Roman" w:cs="Times New Roman"/>
          <w:sz w:val="24"/>
          <w:szCs w:val="24"/>
          <w:lang w:val="id-ID" w:eastAsia="id-ID"/>
        </w:rPr>
        <w:t xml:space="preserve"> </w:t>
      </w:r>
      <w:r w:rsidRPr="00A42CA8">
        <w:rPr>
          <w:rFonts w:ascii="Times New Roman" w:eastAsia="MS Mincho" w:hAnsi="Times New Roman" w:cs="Times New Roman"/>
          <w:bCs/>
          <w:sz w:val="24"/>
          <w:szCs w:val="24"/>
          <w:lang w:val="id-ID" w:eastAsia="id-ID"/>
        </w:rPr>
        <w:t>ditolak dan H</w:t>
      </w:r>
      <w:r w:rsidRPr="00A42CA8">
        <w:rPr>
          <w:rFonts w:ascii="Cambria Math" w:eastAsia="MS Mincho" w:hAnsi="Cambria Math" w:cs="Cambria Math"/>
          <w:color w:val="000000"/>
          <w:sz w:val="24"/>
          <w:szCs w:val="24"/>
        </w:rPr>
        <w:t>𝑎</w:t>
      </w:r>
      <w:r w:rsidRPr="00A42CA8">
        <w:rPr>
          <w:rFonts w:ascii="Times New Roman" w:eastAsia="MS Mincho" w:hAnsi="Times New Roman" w:cs="Times New Roman"/>
          <w:bCs/>
          <w:sz w:val="24"/>
          <w:szCs w:val="24"/>
          <w:lang w:val="id-ID" w:eastAsia="id-ID"/>
        </w:rPr>
        <w:t xml:space="preserve"> diterima.</w:t>
      </w:r>
    </w:p>
    <w:p w14:paraId="7FB8CE9D" w14:textId="77777777" w:rsidR="00B52708" w:rsidRPr="00A42CA8" w:rsidRDefault="00B52708"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lang w:val="id-ID"/>
        </w:rPr>
        <w:t>Dari hasil uji</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id-ID"/>
        </w:rPr>
        <w:t xml:space="preserve">t di atas disimpulkan bahwa hipotesis dalam penelitian ini yaitu </w:t>
      </w:r>
      <w:r w:rsidRPr="00A42CA8">
        <w:rPr>
          <w:rFonts w:ascii="Times New Roman" w:eastAsia="MS Mincho" w:hAnsi="Times New Roman" w:cs="Times New Roman"/>
          <w:sz w:val="24"/>
          <w:szCs w:val="24"/>
          <w:lang w:val="id-ID" w:eastAsia="id-ID"/>
        </w:rPr>
        <w:t>H</w:t>
      </w:r>
      <w:r w:rsidRPr="00A42CA8">
        <w:rPr>
          <w:rFonts w:ascii="Times New Roman" w:eastAsia="MS Mincho" w:hAnsi="Times New Roman" w:cs="Times New Roman"/>
          <w:sz w:val="24"/>
          <w:szCs w:val="24"/>
          <w:vertAlign w:val="subscript"/>
          <w:lang w:eastAsia="id-ID"/>
        </w:rPr>
        <w:t>0</w:t>
      </w:r>
      <w:r w:rsidRPr="00A42CA8">
        <w:rPr>
          <w:rFonts w:ascii="Times New Roman" w:eastAsia="MS Mincho" w:hAnsi="Times New Roman" w:cs="Times New Roman"/>
          <w:sz w:val="24"/>
          <w:szCs w:val="24"/>
          <w:lang w:val="id-ID" w:eastAsia="id-ID"/>
        </w:rPr>
        <w:t xml:space="preserve"> </w:t>
      </w:r>
      <w:r w:rsidRPr="00A42CA8">
        <w:rPr>
          <w:rFonts w:ascii="Times New Roman" w:eastAsia="MS Mincho" w:hAnsi="Times New Roman" w:cs="Times New Roman"/>
          <w:bCs/>
          <w:sz w:val="24"/>
          <w:szCs w:val="24"/>
          <w:lang w:val="id-ID" w:eastAsia="id-ID"/>
        </w:rPr>
        <w:t>ditolak dan H</w:t>
      </w:r>
      <w:r w:rsidRPr="00A42CA8">
        <w:rPr>
          <w:rFonts w:ascii="Cambria Math" w:eastAsia="MS Mincho" w:hAnsi="Cambria Math" w:cs="Cambria Math"/>
          <w:color w:val="000000"/>
          <w:sz w:val="24"/>
          <w:szCs w:val="24"/>
        </w:rPr>
        <w:t>𝑎</w:t>
      </w:r>
      <w:r w:rsidRPr="00A42CA8">
        <w:rPr>
          <w:rFonts w:ascii="Times New Roman" w:eastAsia="MS Mincho" w:hAnsi="Times New Roman" w:cs="Times New Roman"/>
          <w:bCs/>
          <w:sz w:val="24"/>
          <w:szCs w:val="24"/>
          <w:lang w:val="id-ID" w:eastAsia="id-ID"/>
        </w:rPr>
        <w:t xml:space="preserve"> diterima</w:t>
      </w:r>
      <w:r w:rsidRPr="00A42CA8">
        <w:rPr>
          <w:rFonts w:ascii="Times New Roman" w:eastAsia="MS Mincho" w:hAnsi="Times New Roman" w:cs="Times New Roman"/>
          <w:sz w:val="24"/>
          <w:szCs w:val="24"/>
          <w:lang w:val="id-ID" w:eastAsia="id-ID"/>
        </w:rPr>
        <w:t>, sehingga</w:t>
      </w:r>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de-DE"/>
        </w:rPr>
        <w:t xml:space="preserve">terdapat pengaruh lingkungan kerja terhadap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pada karyawan bagian produksi PT. </w:t>
      </w:r>
      <w:r w:rsidRPr="00A42CA8">
        <w:rPr>
          <w:rFonts w:ascii="Times New Roman" w:eastAsia="MS Mincho" w:hAnsi="Times New Roman" w:cs="Times New Roman"/>
          <w:sz w:val="24"/>
          <w:szCs w:val="24"/>
        </w:rPr>
        <w:t xml:space="preserve">Pola </w:t>
      </w:r>
      <w:proofErr w:type="spellStart"/>
      <w:r w:rsidRPr="00A42CA8">
        <w:rPr>
          <w:rFonts w:ascii="Times New Roman" w:eastAsia="MS Mincho" w:hAnsi="Times New Roman" w:cs="Times New Roman"/>
          <w:sz w:val="24"/>
          <w:szCs w:val="24"/>
        </w:rPr>
        <w:t>Manunggal</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Sejati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Cimahi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Berdasarkan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nilai</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signifikansi</w:t>
      </w:r>
      <w:proofErr w:type="spellEnd"/>
      <w:r w:rsidRPr="00A42CA8">
        <w:rPr>
          <w:rFonts w:ascii="Times New Roman" w:eastAsia="MS Mincho" w:hAnsi="Times New Roman" w:cs="Times New Roman"/>
          <w:sz w:val="24"/>
          <w:szCs w:val="24"/>
        </w:rPr>
        <w:t xml:space="preserve"> yang </w:t>
      </w:r>
      <w:proofErr w:type="spellStart"/>
      <w:r w:rsidRPr="00A42CA8">
        <w:rPr>
          <w:rFonts w:ascii="Times New Roman" w:eastAsia="MS Mincho" w:hAnsi="Times New Roman" w:cs="Times New Roman"/>
          <w:sz w:val="24"/>
          <w:szCs w:val="24"/>
        </w:rPr>
        <w:t>diperoleh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sebesar</w:t>
      </w:r>
      <w:proofErr w:type="spellEnd"/>
      <w:r w:rsidRPr="00A42CA8">
        <w:rPr>
          <w:rFonts w:ascii="Times New Roman" w:eastAsia="MS Mincho" w:hAnsi="Times New Roman" w:cs="Times New Roman"/>
          <w:sz w:val="24"/>
          <w:szCs w:val="24"/>
        </w:rPr>
        <w:t xml:space="preserve"> 0.000 yang </w:t>
      </w:r>
      <w:proofErr w:type="spellStart"/>
      <w:r w:rsidRPr="00A42CA8">
        <w:rPr>
          <w:rFonts w:ascii="Times New Roman" w:eastAsia="MS Mincho" w:hAnsi="Times New Roman" w:cs="Times New Roman"/>
          <w:sz w:val="24"/>
          <w:szCs w:val="24"/>
        </w:rPr>
        <w:t>berarti</w:t>
      </w:r>
      <w:proofErr w:type="spellEnd"/>
      <w:r w:rsidRPr="00A42CA8">
        <w:rPr>
          <w:rFonts w:ascii="Times New Roman" w:eastAsia="MS Mincho" w:hAnsi="Times New Roman" w:cs="Times New Roman"/>
          <w:sz w:val="24"/>
          <w:szCs w:val="24"/>
        </w:rPr>
        <w:t xml:space="preserve"> &lt;0.05 </w:t>
      </w:r>
      <w:proofErr w:type="spellStart"/>
      <w:r w:rsidRPr="00A42CA8">
        <w:rPr>
          <w:rFonts w:ascii="Times New Roman" w:eastAsia="MS Mincho" w:hAnsi="Times New Roman" w:cs="Times New Roman"/>
          <w:sz w:val="24"/>
          <w:szCs w:val="24"/>
        </w:rPr>
        <w:t>dapat</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disimpulkan</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bahwa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de-DE"/>
        </w:rPr>
        <w:t xml:space="preserve">lingkungan kerja </w:t>
      </w:r>
      <w:r w:rsidRPr="00A42CA8">
        <w:rPr>
          <w:rFonts w:ascii="Times New Roman" w:eastAsia="MS Mincho" w:hAnsi="Times New Roman" w:cs="Times New Roman"/>
          <w:sz w:val="24"/>
          <w:szCs w:val="24"/>
        </w:rPr>
        <w:t xml:space="preserve">(X) </w:t>
      </w:r>
      <w:proofErr w:type="spellStart"/>
      <w:r w:rsidRPr="00A42CA8">
        <w:rPr>
          <w:rFonts w:ascii="Times New Roman" w:eastAsia="MS Mincho" w:hAnsi="Times New Roman" w:cs="Times New Roman"/>
          <w:sz w:val="24"/>
          <w:szCs w:val="24"/>
        </w:rPr>
        <w:t>berpengaruh</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terhadap</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variabel</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w:t>
      </w:r>
      <w:r w:rsidRPr="00A42CA8">
        <w:rPr>
          <w:rFonts w:ascii="Times New Roman" w:eastAsia="MS Mincho" w:hAnsi="Times New Roman" w:cs="Times New Roman"/>
          <w:sz w:val="24"/>
          <w:szCs w:val="24"/>
        </w:rPr>
        <w:t>(Y).</w:t>
      </w:r>
    </w:p>
    <w:p w14:paraId="2E39223F" w14:textId="77777777" w:rsidR="00601610" w:rsidRDefault="00601610" w:rsidP="00E61FEF">
      <w:pPr>
        <w:spacing w:after="0" w:line="240" w:lineRule="auto"/>
        <w:jc w:val="both"/>
        <w:rPr>
          <w:rFonts w:ascii="Times New Roman" w:eastAsia="MS Gothic" w:hAnsi="Times New Roman" w:cs="Times New Roman"/>
          <w:b/>
          <w:iCs/>
          <w:sz w:val="24"/>
          <w:szCs w:val="24"/>
        </w:rPr>
      </w:pPr>
    </w:p>
    <w:p w14:paraId="024C2010" w14:textId="36E299F5" w:rsidR="00B52708" w:rsidRPr="00A42CA8" w:rsidRDefault="00B52708" w:rsidP="00E61FEF">
      <w:pPr>
        <w:spacing w:after="0" w:line="240" w:lineRule="auto"/>
        <w:jc w:val="both"/>
        <w:rPr>
          <w:rFonts w:ascii="Times New Roman" w:eastAsia="MS Gothic" w:hAnsi="Times New Roman" w:cs="Times New Roman"/>
          <w:b/>
          <w:iCs/>
          <w:sz w:val="24"/>
          <w:szCs w:val="24"/>
        </w:rPr>
      </w:pPr>
      <w:r w:rsidRPr="00A42CA8">
        <w:rPr>
          <w:rFonts w:ascii="Times New Roman" w:eastAsia="MS Gothic" w:hAnsi="Times New Roman" w:cs="Times New Roman"/>
          <w:b/>
          <w:iCs/>
          <w:sz w:val="24"/>
          <w:szCs w:val="24"/>
        </w:rPr>
        <w:t>KESIMPULAN DAN SARAN</w:t>
      </w:r>
    </w:p>
    <w:p w14:paraId="1594AF17" w14:textId="77777777" w:rsidR="00601610" w:rsidRDefault="00A42CA8"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lang w:val="de-DE"/>
        </w:rPr>
        <w:t xml:space="preserve">Kesimpulan dari penelitian ini adalah </w:t>
      </w:r>
      <w:r w:rsidRPr="00A42CA8">
        <w:rPr>
          <w:rFonts w:ascii="Times New Roman" w:eastAsia="MS Mincho" w:hAnsi="Times New Roman" w:cs="Times New Roman"/>
          <w:sz w:val="24"/>
          <w:szCs w:val="24"/>
        </w:rPr>
        <w:t>g</w:t>
      </w:r>
      <w:r w:rsidR="00B52708" w:rsidRPr="00A42CA8">
        <w:rPr>
          <w:rFonts w:ascii="Times New Roman" w:eastAsia="MS Mincho" w:hAnsi="Times New Roman" w:cs="Times New Roman"/>
          <w:sz w:val="24"/>
          <w:szCs w:val="24"/>
          <w:lang w:val="de-DE"/>
        </w:rPr>
        <w:t xml:space="preserve">ambaran lingkungan kerja di PT. </w:t>
      </w:r>
      <w:r w:rsidR="00B52708" w:rsidRPr="00A42CA8">
        <w:rPr>
          <w:rFonts w:ascii="Times New Roman" w:eastAsia="MS Mincho" w:hAnsi="Times New Roman" w:cs="Times New Roman"/>
          <w:sz w:val="24"/>
          <w:szCs w:val="24"/>
          <w:lang w:val="de-DE"/>
        </w:rPr>
        <w:lastRenderedPageBreak/>
        <w:t xml:space="preserve">Pola Manunggal Sejati Cimahi berada pada kategori baik. Dimensi lingkungan kerja yang memiliki penilaian paling tinggi dalam mempengaruhi </w:t>
      </w:r>
      <w:r w:rsidR="00B52708" w:rsidRPr="00A42CA8">
        <w:rPr>
          <w:rFonts w:ascii="Times New Roman" w:eastAsia="MS Mincho" w:hAnsi="Times New Roman" w:cs="Times New Roman"/>
          <w:i/>
          <w:iCs/>
          <w:sz w:val="24"/>
          <w:szCs w:val="24"/>
          <w:lang w:val="de-DE"/>
        </w:rPr>
        <w:t>employee engagement</w:t>
      </w:r>
      <w:r w:rsidR="00B52708" w:rsidRPr="00A42CA8">
        <w:rPr>
          <w:rFonts w:ascii="Times New Roman" w:eastAsia="MS Mincho" w:hAnsi="Times New Roman" w:cs="Times New Roman"/>
          <w:sz w:val="24"/>
          <w:szCs w:val="24"/>
          <w:lang w:val="de-DE"/>
        </w:rPr>
        <w:t xml:space="preserve"> adalah dimensi lingkungan kerja sosial, sedangkan dimensi yang memiliki penilaian paling rendah dalam mempengaruhi </w:t>
      </w:r>
      <w:r w:rsidR="00B52708" w:rsidRPr="00A42CA8">
        <w:rPr>
          <w:rFonts w:ascii="Times New Roman" w:eastAsia="MS Mincho" w:hAnsi="Times New Roman" w:cs="Times New Roman"/>
          <w:i/>
          <w:iCs/>
          <w:sz w:val="24"/>
          <w:szCs w:val="24"/>
          <w:lang w:val="de-DE"/>
        </w:rPr>
        <w:t>employee engagement</w:t>
      </w:r>
      <w:r w:rsidR="00B52708" w:rsidRPr="00A42CA8">
        <w:rPr>
          <w:rFonts w:ascii="Times New Roman" w:eastAsia="MS Mincho" w:hAnsi="Times New Roman" w:cs="Times New Roman"/>
          <w:sz w:val="24"/>
          <w:szCs w:val="24"/>
          <w:lang w:val="de-DE"/>
        </w:rPr>
        <w:t xml:space="preserve"> adalah dimensi lingkungan kerja fisik. Sehingga dapat disimpulkan bahwa kondisi lingkungan kerja yang terjadi di PT. Pola Manunggal Sejati Cimahi </w:t>
      </w:r>
      <w:proofErr w:type="spellStart"/>
      <w:r w:rsidR="00B52708" w:rsidRPr="00A42CA8">
        <w:rPr>
          <w:rFonts w:ascii="Times New Roman" w:eastAsia="MS Mincho" w:hAnsi="Times New Roman" w:cs="Times New Roman"/>
          <w:sz w:val="24"/>
          <w:szCs w:val="24"/>
          <w:lang w:eastAsia="id-ID"/>
        </w:rPr>
        <w:t>hampir</w:t>
      </w:r>
      <w:proofErr w:type="spellEnd"/>
      <w:r w:rsidR="00B52708" w:rsidRPr="00A42CA8">
        <w:rPr>
          <w:rFonts w:ascii="Times New Roman" w:eastAsia="MS Mincho" w:hAnsi="Times New Roman" w:cs="Times New Roman"/>
          <w:sz w:val="24"/>
          <w:szCs w:val="24"/>
          <w:lang w:eastAsia="id-ID"/>
        </w:rPr>
        <w:t xml:space="preserve"> </w:t>
      </w:r>
      <w:proofErr w:type="spellStart"/>
      <w:r w:rsidR="00B52708" w:rsidRPr="00A42CA8">
        <w:rPr>
          <w:rFonts w:ascii="Times New Roman" w:eastAsia="MS Mincho" w:hAnsi="Times New Roman" w:cs="Times New Roman"/>
          <w:sz w:val="24"/>
          <w:szCs w:val="24"/>
          <w:lang w:eastAsia="id-ID"/>
        </w:rPr>
        <w:t>seluruhnya</w:t>
      </w:r>
      <w:proofErr w:type="spellEnd"/>
      <w:r w:rsidR="00B52708" w:rsidRPr="00A42CA8">
        <w:rPr>
          <w:rFonts w:ascii="Times New Roman" w:eastAsia="MS Mincho" w:hAnsi="Times New Roman" w:cs="Times New Roman"/>
          <w:sz w:val="24"/>
          <w:szCs w:val="24"/>
          <w:lang w:val="de-DE"/>
        </w:rPr>
        <w:t xml:space="preserve"> sudah baik.</w:t>
      </w:r>
    </w:p>
    <w:p w14:paraId="537B32ED" w14:textId="77777777" w:rsidR="00601610" w:rsidRDefault="00A42CA8" w:rsidP="00E61FEF">
      <w:pPr>
        <w:spacing w:after="0" w:line="240" w:lineRule="auto"/>
        <w:ind w:firstLine="720"/>
        <w:jc w:val="both"/>
        <w:rPr>
          <w:rFonts w:ascii="Times New Roman" w:eastAsia="MS Mincho" w:hAnsi="Times New Roman" w:cs="Times New Roman"/>
          <w:sz w:val="24"/>
          <w:szCs w:val="24"/>
        </w:rPr>
      </w:pPr>
      <w:proofErr w:type="spellStart"/>
      <w:r w:rsidRPr="00A42CA8">
        <w:rPr>
          <w:rFonts w:ascii="Times New Roman" w:eastAsia="MS Mincho" w:hAnsi="Times New Roman" w:cs="Times New Roman"/>
          <w:sz w:val="24"/>
          <w:szCs w:val="24"/>
        </w:rPr>
        <w:t>Sementara</w:t>
      </w:r>
      <w:proofErr w:type="spellEnd"/>
      <w:r w:rsidRPr="00A42CA8">
        <w:rPr>
          <w:rFonts w:ascii="Times New Roman" w:eastAsia="MS Mincho" w:hAnsi="Times New Roman" w:cs="Times New Roman"/>
          <w:sz w:val="24"/>
          <w:szCs w:val="24"/>
        </w:rPr>
        <w:t xml:space="preserve"> </w:t>
      </w:r>
      <w:proofErr w:type="spellStart"/>
      <w:r w:rsidRPr="00A42CA8">
        <w:rPr>
          <w:rFonts w:ascii="Times New Roman" w:eastAsia="MS Mincho" w:hAnsi="Times New Roman" w:cs="Times New Roman"/>
          <w:sz w:val="24"/>
          <w:szCs w:val="24"/>
        </w:rPr>
        <w:t>itu</w:t>
      </w:r>
      <w:proofErr w:type="spellEnd"/>
      <w:r w:rsidRPr="00A42CA8">
        <w:rPr>
          <w:rFonts w:ascii="Times New Roman" w:eastAsia="MS Mincho" w:hAnsi="Times New Roman" w:cs="Times New Roman"/>
          <w:sz w:val="24"/>
          <w:szCs w:val="24"/>
        </w:rPr>
        <w:t xml:space="preserve"> </w:t>
      </w:r>
      <w:r w:rsidRPr="00A42CA8">
        <w:rPr>
          <w:rFonts w:ascii="Times New Roman" w:eastAsia="MS Mincho" w:hAnsi="Times New Roman" w:cs="Times New Roman"/>
          <w:sz w:val="24"/>
          <w:szCs w:val="24"/>
          <w:lang w:val="de-DE"/>
        </w:rPr>
        <w:t>g</w:t>
      </w:r>
      <w:r w:rsidR="00B52708" w:rsidRPr="00A42CA8">
        <w:rPr>
          <w:rFonts w:ascii="Times New Roman" w:eastAsia="MS Mincho" w:hAnsi="Times New Roman" w:cs="Times New Roman"/>
          <w:sz w:val="24"/>
          <w:szCs w:val="24"/>
          <w:lang w:val="de-DE"/>
        </w:rPr>
        <w:t xml:space="preserve">ambaran </w:t>
      </w:r>
      <w:r w:rsidR="00B52708" w:rsidRPr="00A42CA8">
        <w:rPr>
          <w:rFonts w:ascii="Times New Roman" w:eastAsia="MS Mincho" w:hAnsi="Times New Roman" w:cs="Times New Roman"/>
          <w:i/>
          <w:iCs/>
          <w:sz w:val="24"/>
          <w:szCs w:val="24"/>
          <w:lang w:val="de-DE"/>
        </w:rPr>
        <w:t>employee engagement</w:t>
      </w:r>
      <w:r w:rsidR="00B52708" w:rsidRPr="00A42CA8">
        <w:rPr>
          <w:rFonts w:ascii="Times New Roman" w:eastAsia="MS Mincho" w:hAnsi="Times New Roman" w:cs="Times New Roman"/>
          <w:sz w:val="24"/>
          <w:szCs w:val="24"/>
          <w:lang w:val="de-DE"/>
        </w:rPr>
        <w:t xml:space="preserve"> pada karyawan bagian produksi di PT. Pola Manunggal Sejati Cimahi berada pada kategori tinggi. Dimensi </w:t>
      </w:r>
      <w:r w:rsidR="00B52708" w:rsidRPr="00A42CA8">
        <w:rPr>
          <w:rFonts w:ascii="Times New Roman" w:eastAsia="MS Mincho" w:hAnsi="Times New Roman" w:cs="Times New Roman"/>
          <w:i/>
          <w:iCs/>
          <w:sz w:val="24"/>
          <w:szCs w:val="24"/>
          <w:lang w:val="de-DE"/>
        </w:rPr>
        <w:t>employee engagement</w:t>
      </w:r>
      <w:r w:rsidR="00B52708" w:rsidRPr="00A42CA8">
        <w:rPr>
          <w:rFonts w:ascii="Times New Roman" w:eastAsia="MS Mincho" w:hAnsi="Times New Roman" w:cs="Times New Roman"/>
          <w:sz w:val="24"/>
          <w:szCs w:val="24"/>
          <w:lang w:val="de-DE"/>
        </w:rPr>
        <w:t xml:space="preserve"> yang memiliki penilaian paling tinggi adalah dimensi </w:t>
      </w:r>
      <w:r w:rsidR="00B52708" w:rsidRPr="00A42CA8">
        <w:rPr>
          <w:rFonts w:ascii="Times New Roman" w:eastAsia="MS Mincho" w:hAnsi="Times New Roman" w:cs="Times New Roman"/>
          <w:i/>
          <w:iCs/>
          <w:spacing w:val="-4"/>
          <w:sz w:val="24"/>
          <w:szCs w:val="24"/>
          <w:lang w:val="de-DE"/>
        </w:rPr>
        <w:t>dedication</w:t>
      </w:r>
      <w:r w:rsidR="00B52708" w:rsidRPr="00A42CA8">
        <w:rPr>
          <w:rFonts w:ascii="Times New Roman" w:eastAsia="MS Mincho" w:hAnsi="Times New Roman" w:cs="Times New Roman"/>
          <w:spacing w:val="-4"/>
          <w:sz w:val="24"/>
          <w:szCs w:val="24"/>
          <w:lang w:val="de-DE"/>
        </w:rPr>
        <w:t xml:space="preserve"> (dedikasi), sedangkan dimensi yang memiliki penilaian </w:t>
      </w:r>
      <w:r w:rsidR="00B52708" w:rsidRPr="00A42CA8">
        <w:rPr>
          <w:rFonts w:ascii="Times New Roman" w:eastAsia="MS Mincho" w:hAnsi="Times New Roman" w:cs="Times New Roman"/>
          <w:sz w:val="24"/>
          <w:szCs w:val="24"/>
          <w:lang w:val="de-DE"/>
        </w:rPr>
        <w:t xml:space="preserve">paling rendah </w:t>
      </w:r>
      <w:r w:rsidR="00B52708" w:rsidRPr="00A42CA8">
        <w:rPr>
          <w:rFonts w:ascii="Times New Roman" w:eastAsia="MS Mincho" w:hAnsi="Times New Roman" w:cs="Times New Roman"/>
          <w:spacing w:val="-4"/>
          <w:sz w:val="24"/>
          <w:szCs w:val="24"/>
          <w:lang w:val="de-DE"/>
        </w:rPr>
        <w:t xml:space="preserve">adalah dimensi </w:t>
      </w:r>
      <w:r w:rsidR="00B52708" w:rsidRPr="00A42CA8">
        <w:rPr>
          <w:rFonts w:ascii="Times New Roman" w:eastAsia="MS Mincho" w:hAnsi="Times New Roman" w:cs="Times New Roman"/>
          <w:i/>
          <w:iCs/>
          <w:spacing w:val="-4"/>
          <w:sz w:val="24"/>
          <w:szCs w:val="24"/>
          <w:lang w:val="de-DE"/>
        </w:rPr>
        <w:t>absorption</w:t>
      </w:r>
      <w:r w:rsidR="00B52708" w:rsidRPr="00A42CA8">
        <w:rPr>
          <w:rFonts w:ascii="Times New Roman" w:eastAsia="MS Mincho" w:hAnsi="Times New Roman" w:cs="Times New Roman"/>
          <w:spacing w:val="-4"/>
          <w:sz w:val="24"/>
          <w:szCs w:val="24"/>
          <w:lang w:val="de-DE"/>
        </w:rPr>
        <w:t xml:space="preserve"> (penghayatan). </w:t>
      </w:r>
      <w:r w:rsidR="00B52708" w:rsidRPr="00A42CA8">
        <w:rPr>
          <w:rFonts w:ascii="Times New Roman" w:eastAsia="MS Mincho" w:hAnsi="Times New Roman" w:cs="Times New Roman"/>
          <w:sz w:val="24"/>
          <w:szCs w:val="24"/>
          <w:lang w:val="de-DE"/>
        </w:rPr>
        <w:t xml:space="preserve">Sehingga dapat disimpulkan bahwa tingkat </w:t>
      </w:r>
      <w:r w:rsidR="00B52708" w:rsidRPr="00A42CA8">
        <w:rPr>
          <w:rFonts w:ascii="Times New Roman" w:eastAsia="MS Mincho" w:hAnsi="Times New Roman" w:cs="Times New Roman"/>
          <w:i/>
          <w:iCs/>
          <w:sz w:val="24"/>
          <w:szCs w:val="24"/>
          <w:lang w:val="de-DE"/>
        </w:rPr>
        <w:t>employee engagement</w:t>
      </w:r>
      <w:r w:rsidR="00B52708" w:rsidRPr="00A42CA8">
        <w:rPr>
          <w:rFonts w:ascii="Times New Roman" w:eastAsia="MS Mincho" w:hAnsi="Times New Roman" w:cs="Times New Roman"/>
          <w:sz w:val="24"/>
          <w:szCs w:val="24"/>
          <w:lang w:val="de-DE"/>
        </w:rPr>
        <w:t xml:space="preserve"> yang terjadi di PT. Pola Manunggal Sejati Cimahi </w:t>
      </w:r>
      <w:proofErr w:type="spellStart"/>
      <w:r w:rsidR="00B52708" w:rsidRPr="00A42CA8">
        <w:rPr>
          <w:rFonts w:ascii="Times New Roman" w:eastAsia="MS Mincho" w:hAnsi="Times New Roman" w:cs="Times New Roman"/>
          <w:sz w:val="24"/>
          <w:szCs w:val="24"/>
          <w:lang w:eastAsia="id-ID"/>
        </w:rPr>
        <w:t>hampir</w:t>
      </w:r>
      <w:proofErr w:type="spellEnd"/>
      <w:r w:rsidR="00B52708" w:rsidRPr="00A42CA8">
        <w:rPr>
          <w:rFonts w:ascii="Times New Roman" w:eastAsia="MS Mincho" w:hAnsi="Times New Roman" w:cs="Times New Roman"/>
          <w:sz w:val="24"/>
          <w:szCs w:val="24"/>
          <w:lang w:eastAsia="id-ID"/>
        </w:rPr>
        <w:t xml:space="preserve"> </w:t>
      </w:r>
      <w:proofErr w:type="spellStart"/>
      <w:r w:rsidR="00B52708" w:rsidRPr="00A42CA8">
        <w:rPr>
          <w:rFonts w:ascii="Times New Roman" w:eastAsia="MS Mincho" w:hAnsi="Times New Roman" w:cs="Times New Roman"/>
          <w:sz w:val="24"/>
          <w:szCs w:val="24"/>
          <w:lang w:eastAsia="id-ID"/>
        </w:rPr>
        <w:t>seluruhnya</w:t>
      </w:r>
      <w:proofErr w:type="spellEnd"/>
      <w:r w:rsidR="00B52708" w:rsidRPr="00A42CA8">
        <w:rPr>
          <w:rFonts w:ascii="Times New Roman" w:eastAsia="MS Mincho" w:hAnsi="Times New Roman" w:cs="Times New Roman"/>
          <w:sz w:val="24"/>
          <w:szCs w:val="24"/>
          <w:lang w:val="de-DE"/>
        </w:rPr>
        <w:t xml:space="preserve"> sudah tinggi.</w:t>
      </w:r>
    </w:p>
    <w:p w14:paraId="7DFD5FEA" w14:textId="1DB21277" w:rsidR="00B52708" w:rsidRPr="00A42CA8" w:rsidRDefault="00B52708" w:rsidP="00E61FEF">
      <w:pPr>
        <w:spacing w:after="0" w:line="240" w:lineRule="auto"/>
        <w:ind w:firstLine="720"/>
        <w:jc w:val="both"/>
        <w:rPr>
          <w:rFonts w:ascii="Times New Roman" w:eastAsia="MS Mincho" w:hAnsi="Times New Roman" w:cs="Times New Roman"/>
          <w:sz w:val="24"/>
          <w:szCs w:val="24"/>
        </w:rPr>
      </w:pPr>
      <w:r w:rsidRPr="00A42CA8">
        <w:rPr>
          <w:rFonts w:ascii="Times New Roman" w:eastAsia="MS Mincho" w:hAnsi="Times New Roman" w:cs="Times New Roman"/>
          <w:sz w:val="24"/>
          <w:szCs w:val="24"/>
          <w:lang w:val="de-DE"/>
        </w:rPr>
        <w:t>Berdasarkan penelitian di atas</w:t>
      </w:r>
      <w:r w:rsidRPr="00A42CA8">
        <w:rPr>
          <w:rFonts w:ascii="Times New Roman" w:eastAsia="MS Mincho" w:hAnsi="Times New Roman" w:cs="Times New Roman"/>
          <w:iCs/>
          <w:sz w:val="24"/>
          <w:szCs w:val="24"/>
          <w:lang w:val="de-DE"/>
        </w:rPr>
        <w:t xml:space="preserve">, menyatakan bahwa lingkungan kerja </w:t>
      </w:r>
      <w:r w:rsidRPr="00A42CA8">
        <w:rPr>
          <w:rFonts w:ascii="Times New Roman" w:eastAsia="MS Mincho" w:hAnsi="Times New Roman" w:cs="Times New Roman"/>
          <w:iCs/>
          <w:sz w:val="24"/>
          <w:szCs w:val="24"/>
          <w:lang w:val="de-DE"/>
        </w:rPr>
        <w:t xml:space="preserve">mempunyai pengaruh terhadap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iCs/>
          <w:sz w:val="24"/>
          <w:szCs w:val="24"/>
          <w:lang w:val="de-DE"/>
        </w:rPr>
        <w:t xml:space="preserve">. Hal ini menunjukkan bahwa semakin baik kondisi lingkungan kerja yang ada di perusahaan, maka semakin baik pula tingkat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pada karyawan di perusahaan</w:t>
      </w:r>
      <w:r w:rsidRPr="00A42CA8">
        <w:rPr>
          <w:rFonts w:ascii="Times New Roman" w:eastAsia="MS Mincho" w:hAnsi="Times New Roman" w:cs="Times New Roman"/>
          <w:iCs/>
          <w:sz w:val="24"/>
          <w:szCs w:val="24"/>
          <w:lang w:val="de-DE"/>
        </w:rPr>
        <w:t xml:space="preserve"> tersebut.</w:t>
      </w:r>
    </w:p>
    <w:p w14:paraId="027611F5" w14:textId="1FA674CF" w:rsidR="00A42CA8" w:rsidRDefault="00A42CA8" w:rsidP="00E61FEF">
      <w:pPr>
        <w:spacing w:after="0" w:line="240" w:lineRule="auto"/>
        <w:ind w:firstLine="720"/>
        <w:jc w:val="both"/>
        <w:rPr>
          <w:rFonts w:ascii="Times New Roman" w:eastAsia="MS Gothic" w:hAnsi="Times New Roman" w:cs="Times New Roman"/>
          <w:bCs/>
          <w:iCs/>
          <w:sz w:val="24"/>
          <w:szCs w:val="24"/>
        </w:rPr>
      </w:pPr>
      <w:r w:rsidRPr="00A42CA8">
        <w:rPr>
          <w:rFonts w:ascii="Times New Roman" w:eastAsia="MS Mincho" w:hAnsi="Times New Roman" w:cs="Times New Roman"/>
          <w:sz w:val="24"/>
          <w:szCs w:val="24"/>
          <w:lang w:val="de-DE"/>
        </w:rPr>
        <w:t xml:space="preserve">Penulis merekomendasikan supaya perusahaan terus memperbaiki dan meningkatkan lingkungan kerja yang dimiliki, dengan menjaga, memelihara, serta meningkatkan kondisi lingkungan kerja yang lebih baik agar terciptanya semangat dan motivasi dalam bekerja serta peningkatan kinerja yang akan berdampak positif terhadap tingkat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w:t>
      </w:r>
      <w:r w:rsidRPr="00A42CA8">
        <w:rPr>
          <w:rFonts w:ascii="Times New Roman" w:eastAsia="MS Mincho" w:hAnsi="Times New Roman" w:cs="Times New Roman"/>
          <w:bCs/>
          <w:sz w:val="24"/>
          <w:szCs w:val="24"/>
          <w:lang w:val="de-DE"/>
        </w:rPr>
        <w:t xml:space="preserve">Dengan semakin baik lingkungan kerja </w:t>
      </w:r>
      <w:r w:rsidRPr="00A42CA8">
        <w:rPr>
          <w:rFonts w:ascii="Times New Roman" w:eastAsia="MS Mincho" w:hAnsi="Times New Roman" w:cs="Times New Roman"/>
          <w:iCs/>
          <w:sz w:val="24"/>
          <w:szCs w:val="24"/>
          <w:lang w:val="de-DE"/>
        </w:rPr>
        <w:t xml:space="preserve">yang ada di tempat kerja, maka semakin baik pula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pada karyawannya</w:t>
      </w:r>
      <w:r w:rsidRPr="00A42CA8">
        <w:rPr>
          <w:rFonts w:ascii="Times New Roman" w:eastAsia="MS Mincho" w:hAnsi="Times New Roman" w:cs="Times New Roman"/>
          <w:iCs/>
          <w:color w:val="FF0000"/>
          <w:sz w:val="24"/>
          <w:szCs w:val="24"/>
          <w:lang w:val="de-DE"/>
        </w:rPr>
        <w:t xml:space="preserve">. </w:t>
      </w:r>
      <w:r w:rsidRPr="00A42CA8">
        <w:rPr>
          <w:rFonts w:ascii="Times New Roman" w:eastAsia="MS Mincho" w:hAnsi="Times New Roman" w:cs="Times New Roman"/>
          <w:iCs/>
          <w:sz w:val="24"/>
          <w:szCs w:val="24"/>
          <w:lang w:val="de-DE"/>
        </w:rPr>
        <w:t xml:space="preserve">Sebagaimana menurut </w:t>
      </w:r>
      <w:r w:rsidRPr="00A42CA8">
        <w:rPr>
          <w:rFonts w:ascii="Times New Roman" w:eastAsia="Times New Roman" w:hAnsi="Times New Roman" w:cs="Times New Roman"/>
          <w:sz w:val="24"/>
          <w:szCs w:val="24"/>
        </w:rPr>
        <w:fldChar w:fldCharType="begin" w:fldLock="1"/>
      </w:r>
      <w:r w:rsidR="0030589E">
        <w:rPr>
          <w:rFonts w:ascii="Times New Roman" w:eastAsia="Times New Roman" w:hAnsi="Times New Roman" w:cs="Times New Roman"/>
          <w:sz w:val="24"/>
          <w:szCs w:val="24"/>
        </w:rPr>
        <w:instrText>ADDIN CSL_CITATION {"citationItems":[{"id":"ITEM-1","itemData":{"DOI":"10.1108/IJPPM-01-2013-0008","ISBN":"0951354101106","ISSN":"17410401","PMID":"42012058","abstract":"Purpose – The purpose of this paper is to identify the key determinants of employee engagement and their predictability of the concept. It also studies the impact of employee engagement on employee performance. Design/methodology/approach – Causal study was done to study the impact of relationships. A survey questionnaire was developed and validated using a pilot data (a=0.975). Simple random sampling was used to select the employees from middle and lower managerial levels from small-scale organisations. A total of 700 questionnaires were distributed and 383 valid responses collected. Regression and structural equation modelling were used to predict and estimate the relationships. Findings – It was found that all the identified factors were predictors of employee engagement (r2, 0.672), however, the variables that had major impact were working environment and team and co-worker relationship. Employee engagement had significant impact on employee performance (r2, 0.597). Practical implications – Special focus and effort is required specifically on the factors working-environment and team and co-worker relationship as they have shown significantly higher impact on employee engagement and hence employee performance. Organisations shall focus on presenting a great environment for employees to work and promote programmes that would enhance peer relationships. Social implications – The determinants of employee engagement connote a healthy working atmosphere that reflects on the social impact created by the organisation. Employees would enjoy considerable attention in terms of the determinants being addressed. Originality/value – The research emphasises the growing importance and need for crystallisation of the concept of employee engagement. The research is unique in respect to the comprehensive model that is developed and validated. [ABSTRACT FROM AUTHOR]","author":[{"dropping-particle":"","family":"Anitha","given":"","non-dropping-particle":"","parse-names":false,"suffix":""}],"container-title":"International Journal of Productivity and Performance Management","id":"ITEM-1","issue":"3","issued":{"date-parts":[["2014"]]},"page":"308-323","title":"Determinants of employee engagement and their impact on employee performance","type":"article-journal","volume":"63"},"uris":["http://www.mendeley.com/documents/?uuid=b5855b2f-8c56-4934-a4e0-97826024c2b2","http://www.mendeley.com/documents/?uuid=ecf53a93-93d1-40de-8e30-bade6823bde3"]}],"mendeley":{"formattedCitation":"(Anitha, 2014)","manualFormatting":"Anitha (2014)","plainTextFormattedCitation":"(Anitha, 2014)","previouslyFormattedCitation":"(Anitha, 2014)"},"properties":{"noteIndex":0},"schema":"https://github.com/citation-style-language/schema/raw/master/csl-citation.json"}</w:instrText>
      </w:r>
      <w:r w:rsidRPr="00A42CA8">
        <w:rPr>
          <w:rFonts w:ascii="Times New Roman" w:eastAsia="Times New Roman" w:hAnsi="Times New Roman" w:cs="Times New Roman"/>
          <w:sz w:val="24"/>
          <w:szCs w:val="24"/>
        </w:rPr>
        <w:fldChar w:fldCharType="separate"/>
      </w:r>
      <w:r w:rsidRPr="00A42CA8">
        <w:rPr>
          <w:rFonts w:ascii="Times New Roman" w:eastAsia="Times New Roman" w:hAnsi="Times New Roman" w:cs="Times New Roman"/>
          <w:noProof/>
          <w:sz w:val="24"/>
          <w:szCs w:val="24"/>
        </w:rPr>
        <w:t>Anitha (2014)</w:t>
      </w:r>
      <w:r w:rsidRPr="00A42CA8">
        <w:rPr>
          <w:rFonts w:ascii="Times New Roman" w:eastAsia="Times New Roman" w:hAnsi="Times New Roman" w:cs="Times New Roman"/>
          <w:sz w:val="24"/>
          <w:szCs w:val="24"/>
        </w:rPr>
        <w:fldChar w:fldCharType="end"/>
      </w:r>
      <w:r w:rsidRPr="00A42CA8">
        <w:rPr>
          <w:rFonts w:ascii="Times New Roman" w:eastAsia="Times New Roman" w:hAnsi="Times New Roman" w:cs="Times New Roman"/>
          <w:sz w:val="24"/>
          <w:szCs w:val="24"/>
        </w:rPr>
        <w:t xml:space="preserve">, </w:t>
      </w:r>
      <w:r w:rsidRPr="00A42CA8">
        <w:rPr>
          <w:rFonts w:ascii="Times New Roman" w:eastAsia="MS Mincho" w:hAnsi="Times New Roman" w:cs="Times New Roman"/>
          <w:sz w:val="24"/>
          <w:szCs w:val="24"/>
          <w:lang w:val="de-DE"/>
        </w:rPr>
        <w:t xml:space="preserve">yang menegaskan bahwa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dalam suatu organisasi tergantung pada kondisi lingkungan kerja mereka. Semakin kondusif kondisi lingkungan kerja di suatu perusahaan yang ada, maka akan semakin tinggi pula tingkat </w:t>
      </w:r>
      <w:r w:rsidRPr="00A42CA8">
        <w:rPr>
          <w:rFonts w:ascii="Times New Roman" w:eastAsia="MS Mincho" w:hAnsi="Times New Roman" w:cs="Times New Roman"/>
          <w:i/>
          <w:iCs/>
          <w:sz w:val="24"/>
          <w:szCs w:val="24"/>
          <w:lang w:val="de-DE"/>
        </w:rPr>
        <w:t>employee engagement</w:t>
      </w:r>
      <w:r w:rsidRPr="00A42CA8">
        <w:rPr>
          <w:rFonts w:ascii="Times New Roman" w:eastAsia="MS Mincho" w:hAnsi="Times New Roman" w:cs="Times New Roman"/>
          <w:sz w:val="24"/>
          <w:szCs w:val="24"/>
          <w:lang w:val="de-DE"/>
        </w:rPr>
        <w:t xml:space="preserve"> pada karyawan di perusahaan tersebut.</w:t>
      </w:r>
    </w:p>
    <w:p w14:paraId="7E5C3A3A" w14:textId="77777777" w:rsidR="00206BCE" w:rsidRDefault="00206BCE" w:rsidP="00E61FEF">
      <w:pPr>
        <w:spacing w:after="0" w:line="240" w:lineRule="auto"/>
        <w:jc w:val="both"/>
        <w:rPr>
          <w:rFonts w:ascii="Times New Roman" w:eastAsia="MS Gothic" w:hAnsi="Times New Roman" w:cs="Times New Roman"/>
          <w:bCs/>
          <w:iCs/>
          <w:sz w:val="24"/>
          <w:szCs w:val="24"/>
        </w:rPr>
      </w:pPr>
    </w:p>
    <w:p w14:paraId="00052F77" w14:textId="0C644949" w:rsidR="00E61FEF" w:rsidRPr="00206BCE" w:rsidRDefault="00E61FEF" w:rsidP="00E61FEF">
      <w:pPr>
        <w:spacing w:after="0" w:line="240" w:lineRule="auto"/>
        <w:jc w:val="both"/>
        <w:rPr>
          <w:rFonts w:ascii="Times New Roman" w:eastAsia="MS Gothic" w:hAnsi="Times New Roman" w:cs="Times New Roman"/>
          <w:bCs/>
          <w:iCs/>
          <w:sz w:val="24"/>
          <w:szCs w:val="24"/>
        </w:rPr>
        <w:sectPr w:rsidR="00E61FEF" w:rsidRPr="00206BCE" w:rsidSect="00601610">
          <w:type w:val="continuous"/>
          <w:pgSz w:w="11906" w:h="16838" w:code="9"/>
          <w:pgMar w:top="1440" w:right="1440" w:bottom="1440" w:left="1440" w:header="720" w:footer="720" w:gutter="0"/>
          <w:cols w:num="2" w:space="720"/>
          <w:docGrid w:linePitch="360"/>
        </w:sectPr>
      </w:pPr>
    </w:p>
    <w:p w14:paraId="7696BAF8" w14:textId="77777777" w:rsidR="00601610" w:rsidRDefault="00601610" w:rsidP="00E61FEF">
      <w:pPr>
        <w:spacing w:after="0" w:line="240" w:lineRule="auto"/>
        <w:jc w:val="both"/>
        <w:rPr>
          <w:rFonts w:asciiTheme="majorBidi" w:hAnsiTheme="majorBidi" w:cstheme="majorBidi"/>
        </w:rPr>
        <w:sectPr w:rsidR="00601610" w:rsidSect="0007405C">
          <w:type w:val="continuous"/>
          <w:pgSz w:w="11906" w:h="16838" w:code="9"/>
          <w:pgMar w:top="1440" w:right="1440" w:bottom="1440" w:left="1440" w:header="720" w:footer="720" w:gutter="0"/>
          <w:cols w:space="720"/>
          <w:docGrid w:linePitch="360"/>
        </w:sectPr>
      </w:pPr>
    </w:p>
    <w:p w14:paraId="7941F3AC" w14:textId="77777777" w:rsidR="00E61FEF" w:rsidRDefault="00E61FEF" w:rsidP="00E61FEF">
      <w:pPr>
        <w:spacing w:after="0" w:line="240" w:lineRule="auto"/>
        <w:jc w:val="center"/>
        <w:rPr>
          <w:noProof/>
        </w:rPr>
      </w:pPr>
    </w:p>
    <w:p w14:paraId="6444C6DC" w14:textId="2EFB4990" w:rsidR="00B52708" w:rsidRPr="00B52708" w:rsidRDefault="00E61FEF" w:rsidP="00E61FEF">
      <w:pPr>
        <w:spacing w:after="0" w:line="240" w:lineRule="auto"/>
        <w:jc w:val="center"/>
        <w:rPr>
          <w:rFonts w:asciiTheme="majorBidi" w:hAnsiTheme="majorBidi" w:cstheme="majorBidi"/>
        </w:rPr>
      </w:pPr>
      <w:r>
        <w:rPr>
          <w:noProof/>
        </w:rPr>
        <w:drawing>
          <wp:inline distT="0" distB="0" distL="0" distR="0" wp14:anchorId="1F9C0CCD" wp14:editId="0ABA5429">
            <wp:extent cx="4177988"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567" cy="2461319"/>
                    </a:xfrm>
                    <a:prstGeom prst="rect">
                      <a:avLst/>
                    </a:prstGeom>
                    <a:noFill/>
                    <a:ln>
                      <a:noFill/>
                    </a:ln>
                  </pic:spPr>
                </pic:pic>
              </a:graphicData>
            </a:graphic>
          </wp:inline>
        </w:drawing>
      </w:r>
    </w:p>
    <w:p w14:paraId="512FF732" w14:textId="546D939E" w:rsidR="00E61FEF" w:rsidRP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 xml:space="preserve">GAMBAR </w:t>
      </w:r>
      <w:r>
        <w:rPr>
          <w:rFonts w:ascii="Times New Roman" w:eastAsia="MS Mincho" w:hAnsi="Times New Roman" w:cs="Times New Roman"/>
          <w:b/>
          <w:sz w:val="24"/>
          <w:szCs w:val="24"/>
        </w:rPr>
        <w:t>2.</w:t>
      </w:r>
    </w:p>
    <w:p w14:paraId="382B0E0F" w14:textId="259739AE"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OUTPUT UJI NORMALITAS</w:t>
      </w:r>
    </w:p>
    <w:p w14:paraId="3CC53414" w14:textId="722E0FEF"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p>
    <w:p w14:paraId="6C2626CD" w14:textId="0EAB84BB"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p>
    <w:p w14:paraId="650FAFF4" w14:textId="25DE226C"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p>
    <w:p w14:paraId="638ECCC0" w14:textId="77777777"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p>
    <w:p w14:paraId="31905A67" w14:textId="65031DD0" w:rsidR="00E61FEF" w:rsidRPr="00E61FEF" w:rsidRDefault="00E61FEF" w:rsidP="00E61FEF">
      <w:pPr>
        <w:spacing w:after="0" w:line="240" w:lineRule="auto"/>
        <w:jc w:val="center"/>
        <w:rPr>
          <w:rFonts w:ascii="Times New Roman" w:eastAsia="MS Mincho" w:hAnsi="Times New Roman" w:cs="Times New Roman"/>
          <w:b/>
          <w:sz w:val="24"/>
          <w:szCs w:val="24"/>
          <w:lang w:val="de-DE"/>
        </w:rPr>
      </w:pPr>
      <w:r w:rsidRPr="00E61FEF">
        <w:rPr>
          <w:rFonts w:ascii="Times New Roman" w:eastAsia="MS Mincho" w:hAnsi="Times New Roman" w:cs="Times New Roman"/>
          <w:b/>
          <w:sz w:val="24"/>
          <w:szCs w:val="24"/>
          <w:lang w:val="de-DE"/>
        </w:rPr>
        <w:lastRenderedPageBreak/>
        <w:t>TABEL 4.</w:t>
      </w:r>
    </w:p>
    <w:p w14:paraId="09E8F617" w14:textId="77777777"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OUTPUT UJI KOLMOGOROV SMIRNOV</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E61FEF" w:rsidRPr="00E61FEF" w14:paraId="2685033E" w14:textId="77777777" w:rsidTr="006869CE">
        <w:trPr>
          <w:cantSplit/>
          <w:jc w:val="center"/>
        </w:trPr>
        <w:tc>
          <w:tcPr>
            <w:tcW w:w="53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8D92"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r w:rsidRPr="00E61FEF">
              <w:rPr>
                <w:rFonts w:ascii="Arial" w:eastAsia="MS Mincho" w:hAnsi="Arial" w:cs="Arial"/>
                <w:b/>
                <w:bCs/>
                <w:sz w:val="24"/>
                <w:szCs w:val="24"/>
              </w:rPr>
              <w:t>One-Sample Kolmogorov-Smirnov Test</w:t>
            </w:r>
          </w:p>
        </w:tc>
      </w:tr>
      <w:tr w:rsidR="00E61FEF" w:rsidRPr="00E61FEF" w14:paraId="27DD0090" w14:textId="77777777" w:rsidTr="006869CE">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DA15E6"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486F11E"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Unstandardized Residual</w:t>
            </w:r>
          </w:p>
        </w:tc>
      </w:tr>
      <w:tr w:rsidR="00E61FEF" w:rsidRPr="00E61FEF" w14:paraId="047888E3" w14:textId="77777777" w:rsidTr="006869CE">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auto"/>
          </w:tcPr>
          <w:p w14:paraId="646B6708"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N</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75C8C2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81</w:t>
            </w:r>
          </w:p>
        </w:tc>
      </w:tr>
      <w:tr w:rsidR="00E61FEF" w:rsidRPr="00E61FEF" w14:paraId="65602B61" w14:textId="77777777" w:rsidTr="006869CE">
        <w:trPr>
          <w:cantSplit/>
          <w:jc w:val="center"/>
        </w:trPr>
        <w:tc>
          <w:tcPr>
            <w:tcW w:w="2431" w:type="dxa"/>
            <w:vMerge w:val="restart"/>
            <w:tcBorders>
              <w:top w:val="single" w:sz="4" w:space="0" w:color="auto"/>
              <w:left w:val="single" w:sz="4" w:space="0" w:color="auto"/>
              <w:bottom w:val="single" w:sz="4" w:space="0" w:color="auto"/>
              <w:right w:val="single" w:sz="4" w:space="0" w:color="auto"/>
            </w:tcBorders>
            <w:shd w:val="clear" w:color="auto" w:fill="auto"/>
          </w:tcPr>
          <w:p w14:paraId="1F28171A"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 xml:space="preserve">Normal </w:t>
            </w:r>
            <w:proofErr w:type="spellStart"/>
            <w:proofErr w:type="gramStart"/>
            <w:r w:rsidRPr="00E61FEF">
              <w:rPr>
                <w:rFonts w:ascii="Arial" w:eastAsia="MS Mincho" w:hAnsi="Arial" w:cs="Arial"/>
                <w:sz w:val="18"/>
                <w:szCs w:val="18"/>
              </w:rPr>
              <w:t>Parameters</w:t>
            </w:r>
            <w:r w:rsidRPr="00E61FEF">
              <w:rPr>
                <w:rFonts w:ascii="Arial" w:eastAsia="MS Mincho" w:hAnsi="Arial" w:cs="Arial"/>
                <w:sz w:val="18"/>
                <w:szCs w:val="18"/>
                <w:vertAlign w:val="superscript"/>
              </w:rPr>
              <w:t>a,b</w:t>
            </w:r>
            <w:proofErr w:type="spellEnd"/>
            <w:proofErr w:type="gramEnd"/>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00B017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Mean</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144BF0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.0000000</w:t>
            </w:r>
          </w:p>
        </w:tc>
      </w:tr>
      <w:tr w:rsidR="00E61FEF" w:rsidRPr="00E61FEF" w14:paraId="425C7640" w14:textId="77777777" w:rsidTr="006869CE">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14:paraId="356D13E9"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4A1AC29"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Std. Deviation</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956648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3.57330599</w:t>
            </w:r>
          </w:p>
        </w:tc>
      </w:tr>
      <w:tr w:rsidR="00E61FEF" w:rsidRPr="00E61FEF" w14:paraId="661848BE" w14:textId="77777777" w:rsidTr="006869CE">
        <w:trPr>
          <w:cantSplit/>
          <w:jc w:val="center"/>
        </w:trPr>
        <w:tc>
          <w:tcPr>
            <w:tcW w:w="2431" w:type="dxa"/>
            <w:vMerge w:val="restart"/>
            <w:tcBorders>
              <w:top w:val="single" w:sz="4" w:space="0" w:color="auto"/>
              <w:left w:val="single" w:sz="4" w:space="0" w:color="auto"/>
              <w:bottom w:val="single" w:sz="4" w:space="0" w:color="auto"/>
              <w:right w:val="single" w:sz="4" w:space="0" w:color="auto"/>
            </w:tcBorders>
            <w:shd w:val="clear" w:color="auto" w:fill="auto"/>
          </w:tcPr>
          <w:p w14:paraId="703146D8"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Most Extreme Differences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D77C54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Absolute</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66D720F5"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.063</w:t>
            </w:r>
          </w:p>
        </w:tc>
      </w:tr>
      <w:tr w:rsidR="00E61FEF" w:rsidRPr="00E61FEF" w14:paraId="3F2775D4" w14:textId="77777777" w:rsidTr="006869CE">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14:paraId="4CAB96E3"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DC85196"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Positive</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8EEE08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.063</w:t>
            </w:r>
          </w:p>
        </w:tc>
      </w:tr>
      <w:tr w:rsidR="00E61FEF" w:rsidRPr="00E61FEF" w14:paraId="11F2ED26" w14:textId="77777777" w:rsidTr="006869CE">
        <w:trPr>
          <w:cantSplit/>
          <w:jc w:val="center"/>
        </w:trPr>
        <w:tc>
          <w:tcPr>
            <w:tcW w:w="2431" w:type="dxa"/>
            <w:vMerge/>
            <w:tcBorders>
              <w:top w:val="single" w:sz="4" w:space="0" w:color="auto"/>
              <w:left w:val="single" w:sz="4" w:space="0" w:color="auto"/>
              <w:bottom w:val="single" w:sz="4" w:space="0" w:color="auto"/>
              <w:right w:val="single" w:sz="4" w:space="0" w:color="auto"/>
            </w:tcBorders>
            <w:shd w:val="clear" w:color="auto" w:fill="auto"/>
          </w:tcPr>
          <w:p w14:paraId="67E00BFF"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939288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Negative</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0D3A1CC"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-.051</w:t>
            </w:r>
          </w:p>
        </w:tc>
      </w:tr>
      <w:tr w:rsidR="00E61FEF" w:rsidRPr="00E61FEF" w14:paraId="12E42BB4" w14:textId="77777777" w:rsidTr="006869CE">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auto"/>
          </w:tcPr>
          <w:p w14:paraId="2F807CB5"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Test Statistic</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6F3D048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.063</w:t>
            </w:r>
          </w:p>
        </w:tc>
      </w:tr>
      <w:tr w:rsidR="00E61FEF" w:rsidRPr="00E61FEF" w14:paraId="609A40A0" w14:textId="77777777" w:rsidTr="006869CE">
        <w:trPr>
          <w:cantSplit/>
          <w:jc w:val="center"/>
        </w:trPr>
        <w:tc>
          <w:tcPr>
            <w:tcW w:w="3869" w:type="dxa"/>
            <w:gridSpan w:val="2"/>
            <w:tcBorders>
              <w:top w:val="single" w:sz="4" w:space="0" w:color="auto"/>
              <w:left w:val="single" w:sz="4" w:space="0" w:color="auto"/>
              <w:bottom w:val="single" w:sz="4" w:space="0" w:color="auto"/>
              <w:right w:val="single" w:sz="4" w:space="0" w:color="auto"/>
            </w:tcBorders>
            <w:shd w:val="clear" w:color="auto" w:fill="auto"/>
          </w:tcPr>
          <w:p w14:paraId="566D5EBF"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proofErr w:type="spellStart"/>
            <w:r w:rsidRPr="00E61FEF">
              <w:rPr>
                <w:rFonts w:ascii="Arial" w:eastAsia="MS Mincho" w:hAnsi="Arial" w:cs="Arial"/>
                <w:sz w:val="18"/>
                <w:szCs w:val="18"/>
              </w:rPr>
              <w:t>Asymp</w:t>
            </w:r>
            <w:proofErr w:type="spellEnd"/>
            <w:r w:rsidRPr="00E61FEF">
              <w:rPr>
                <w:rFonts w:ascii="Arial" w:eastAsia="MS Mincho" w:hAnsi="Arial" w:cs="Arial"/>
                <w:sz w:val="18"/>
                <w:szCs w:val="18"/>
              </w:rPr>
              <w:t>. Sig. (2-tailed)</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CD8B4B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.200</w:t>
            </w:r>
            <w:proofErr w:type="gramStart"/>
            <w:r w:rsidRPr="00E61FEF">
              <w:rPr>
                <w:rFonts w:ascii="Arial" w:eastAsia="MS Mincho" w:hAnsi="Arial" w:cs="Arial"/>
                <w:sz w:val="18"/>
                <w:szCs w:val="18"/>
                <w:vertAlign w:val="superscript"/>
              </w:rPr>
              <w:t>c,d</w:t>
            </w:r>
            <w:proofErr w:type="gramEnd"/>
          </w:p>
        </w:tc>
      </w:tr>
      <w:tr w:rsidR="00E61FEF" w:rsidRPr="00E61FEF" w14:paraId="6A2991ED" w14:textId="77777777" w:rsidTr="006869CE">
        <w:trPr>
          <w:cantSplit/>
          <w:jc w:val="center"/>
        </w:trPr>
        <w:tc>
          <w:tcPr>
            <w:tcW w:w="5338" w:type="dxa"/>
            <w:gridSpan w:val="3"/>
            <w:tcBorders>
              <w:top w:val="single" w:sz="4" w:space="0" w:color="auto"/>
              <w:left w:val="nil"/>
              <w:bottom w:val="nil"/>
              <w:right w:val="nil"/>
            </w:tcBorders>
            <w:shd w:val="clear" w:color="auto" w:fill="FFFFFF"/>
          </w:tcPr>
          <w:p w14:paraId="18AE1A09"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a. Test distribution is Normal.</w:t>
            </w:r>
          </w:p>
        </w:tc>
      </w:tr>
      <w:tr w:rsidR="00E61FEF" w:rsidRPr="00E61FEF" w14:paraId="64E6F7D9" w14:textId="77777777" w:rsidTr="006869CE">
        <w:trPr>
          <w:cantSplit/>
          <w:jc w:val="center"/>
        </w:trPr>
        <w:tc>
          <w:tcPr>
            <w:tcW w:w="5338" w:type="dxa"/>
            <w:gridSpan w:val="3"/>
            <w:tcBorders>
              <w:top w:val="nil"/>
              <w:left w:val="nil"/>
              <w:bottom w:val="nil"/>
              <w:right w:val="nil"/>
            </w:tcBorders>
            <w:shd w:val="clear" w:color="auto" w:fill="FFFFFF"/>
          </w:tcPr>
          <w:p w14:paraId="57D015F3"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b. Calculated from data.</w:t>
            </w:r>
          </w:p>
        </w:tc>
      </w:tr>
      <w:tr w:rsidR="00E61FEF" w:rsidRPr="00E61FEF" w14:paraId="3E6B0018" w14:textId="77777777" w:rsidTr="006869CE">
        <w:trPr>
          <w:cantSplit/>
          <w:jc w:val="center"/>
        </w:trPr>
        <w:tc>
          <w:tcPr>
            <w:tcW w:w="5338" w:type="dxa"/>
            <w:gridSpan w:val="3"/>
            <w:tcBorders>
              <w:top w:val="nil"/>
              <w:left w:val="nil"/>
              <w:bottom w:val="nil"/>
              <w:right w:val="nil"/>
            </w:tcBorders>
            <w:shd w:val="clear" w:color="auto" w:fill="FFFFFF"/>
          </w:tcPr>
          <w:p w14:paraId="0BBF213E"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c. Lilliefors Significance Correction.</w:t>
            </w:r>
          </w:p>
        </w:tc>
      </w:tr>
    </w:tbl>
    <w:p w14:paraId="29EF77E1" w14:textId="77777777" w:rsidR="00E61FEF" w:rsidRPr="00E61FEF" w:rsidRDefault="00E61FEF" w:rsidP="00E61FEF">
      <w:pPr>
        <w:spacing w:after="0" w:line="240" w:lineRule="auto"/>
        <w:ind w:left="720"/>
        <w:jc w:val="both"/>
        <w:rPr>
          <w:rFonts w:ascii="Times New Roman" w:eastAsia="MS Mincho" w:hAnsi="Times New Roman" w:cs="Times New Roman"/>
          <w:szCs w:val="24"/>
        </w:rPr>
      </w:pPr>
      <w:r w:rsidRPr="00E61FEF">
        <w:rPr>
          <w:rFonts w:ascii="Times New Roman" w:eastAsia="MS Mincho" w:hAnsi="Times New Roman" w:cs="Times New Roman"/>
          <w:szCs w:val="24"/>
        </w:rPr>
        <w:t xml:space="preserve">           </w:t>
      </w:r>
      <w:proofErr w:type="spellStart"/>
      <w:r w:rsidRPr="00E61FEF">
        <w:rPr>
          <w:rFonts w:ascii="Times New Roman" w:eastAsia="MS Mincho" w:hAnsi="Times New Roman" w:cs="Times New Roman"/>
          <w:szCs w:val="24"/>
        </w:rPr>
        <w:t>Sumber</w:t>
      </w:r>
      <w:proofErr w:type="spellEnd"/>
      <w:r w:rsidRPr="00E61FEF">
        <w:rPr>
          <w:rFonts w:ascii="Times New Roman" w:eastAsia="MS Mincho" w:hAnsi="Times New Roman" w:cs="Times New Roman"/>
          <w:szCs w:val="24"/>
        </w:rPr>
        <w:t xml:space="preserve">: Hasil </w:t>
      </w:r>
      <w:proofErr w:type="spellStart"/>
      <w:r w:rsidRPr="00E61FEF">
        <w:rPr>
          <w:rFonts w:ascii="Times New Roman" w:eastAsia="MS Mincho" w:hAnsi="Times New Roman" w:cs="Times New Roman"/>
          <w:szCs w:val="24"/>
        </w:rPr>
        <w:t>Pengolahan</w:t>
      </w:r>
      <w:proofErr w:type="spellEnd"/>
      <w:r w:rsidRPr="00E61FEF">
        <w:rPr>
          <w:rFonts w:ascii="Times New Roman" w:eastAsia="MS Mincho" w:hAnsi="Times New Roman" w:cs="Times New Roman"/>
          <w:szCs w:val="24"/>
        </w:rPr>
        <w:t xml:space="preserve"> Data 2019</w:t>
      </w:r>
    </w:p>
    <w:p w14:paraId="3BE175C6" w14:textId="77777777" w:rsidR="00E61FEF" w:rsidRDefault="00E61FEF" w:rsidP="00E61FEF">
      <w:pPr>
        <w:spacing w:after="0" w:line="240" w:lineRule="auto"/>
        <w:jc w:val="center"/>
        <w:rPr>
          <w:rFonts w:ascii="Times New Roman" w:eastAsia="MS Mincho" w:hAnsi="Times New Roman" w:cs="Times New Roman"/>
          <w:b/>
          <w:sz w:val="24"/>
          <w:szCs w:val="24"/>
        </w:rPr>
      </w:pPr>
    </w:p>
    <w:p w14:paraId="6FC86055" w14:textId="50A73C3A"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 xml:space="preserve">TABEL </w:t>
      </w:r>
      <w:r>
        <w:rPr>
          <w:rFonts w:ascii="Times New Roman" w:eastAsia="MS Mincho" w:hAnsi="Times New Roman" w:cs="Times New Roman"/>
          <w:b/>
          <w:sz w:val="24"/>
          <w:szCs w:val="24"/>
        </w:rPr>
        <w:t>5.</w:t>
      </w:r>
    </w:p>
    <w:p w14:paraId="75249A3B" w14:textId="77777777"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OUTPUT UJI LINEARITAS</w:t>
      </w:r>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1170"/>
        <w:gridCol w:w="1350"/>
        <w:gridCol w:w="1440"/>
        <w:gridCol w:w="630"/>
        <w:gridCol w:w="1260"/>
        <w:gridCol w:w="900"/>
        <w:gridCol w:w="810"/>
      </w:tblGrid>
      <w:tr w:rsidR="00E61FEF" w:rsidRPr="00E61FEF" w14:paraId="14C68B77" w14:textId="77777777" w:rsidTr="006869CE">
        <w:trPr>
          <w:cantSplit/>
        </w:trPr>
        <w:tc>
          <w:tcPr>
            <w:tcW w:w="83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3DC54B"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r w:rsidRPr="00E61FEF">
              <w:rPr>
                <w:rFonts w:ascii="Arial" w:eastAsia="MS Mincho" w:hAnsi="Arial" w:cs="Arial"/>
                <w:b/>
                <w:bCs/>
                <w:sz w:val="24"/>
                <w:szCs w:val="24"/>
              </w:rPr>
              <w:t>ANOVA Table</w:t>
            </w:r>
          </w:p>
        </w:tc>
      </w:tr>
      <w:tr w:rsidR="00E61FEF" w:rsidRPr="00E61FEF" w14:paraId="6BB6B895" w14:textId="77777777" w:rsidTr="006869CE">
        <w:trPr>
          <w:cantSplit/>
        </w:trPr>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E11712"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93EC1EB"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Sum of Squares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7A20693"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df</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DE303B4"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Mean Square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911E31C"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E429764"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Sig.</w:t>
            </w:r>
          </w:p>
        </w:tc>
      </w:tr>
      <w:tr w:rsidR="00E61FEF" w:rsidRPr="00E61FEF" w14:paraId="7F4DF607" w14:textId="77777777" w:rsidTr="006869CE">
        <w:trPr>
          <w:cantSplit/>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14:paraId="5BD4237D"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EE * LK</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Pr>
          <w:p w14:paraId="746259E2"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Between Groups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F2D62"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(Combined)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1CF339"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3074.586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ABBDD5"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9E4BF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146.409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D5871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18.094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D66D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1EA5AFB4" w14:textId="77777777" w:rsidTr="006869CE">
        <w:trPr>
          <w:cantSplit/>
        </w:trPr>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6CE45AC8"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Pr>
          <w:p w14:paraId="0F7BAEC2"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EC04F2"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Linearity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8681CA"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2530.519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E2654"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815FC6"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2530.519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4012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312.728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EC0C6D"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470C205B" w14:textId="77777777" w:rsidTr="006869CE">
        <w:trPr>
          <w:cantSplit/>
        </w:trPr>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55525AD7"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Pr>
          <w:p w14:paraId="5373CAC3"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3680D2"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Deviation from Linearity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F8B3E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544.068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1BA1C7"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1A33EC"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27.203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46BC7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3.362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B962B2"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.170</w:t>
            </w:r>
          </w:p>
        </w:tc>
      </w:tr>
      <w:tr w:rsidR="00E61FEF" w:rsidRPr="00E61FEF" w14:paraId="6C3AA1EE" w14:textId="77777777" w:rsidTr="006869CE">
        <w:trPr>
          <w:cantSplit/>
        </w:trPr>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3742152E"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7D33628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Within Groups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870B9"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477.414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E9375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59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FD8935"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8.092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5865A"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00B35"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r>
      <w:tr w:rsidR="00E61FEF" w:rsidRPr="00E61FEF" w14:paraId="37887A57" w14:textId="77777777" w:rsidTr="006869CE">
        <w:trPr>
          <w:cantSplit/>
        </w:trPr>
        <w:tc>
          <w:tcPr>
            <w:tcW w:w="810" w:type="dxa"/>
            <w:vMerge/>
            <w:tcBorders>
              <w:top w:val="single" w:sz="4" w:space="0" w:color="auto"/>
              <w:left w:val="single" w:sz="4" w:space="0" w:color="auto"/>
              <w:bottom w:val="single" w:sz="4" w:space="0" w:color="auto"/>
              <w:right w:val="single" w:sz="4" w:space="0" w:color="auto"/>
            </w:tcBorders>
            <w:shd w:val="clear" w:color="auto" w:fill="auto"/>
          </w:tcPr>
          <w:p w14:paraId="206311B6"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3AB3C7A"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3BC12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3552.000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6CDA4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FF37C7"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0BA089"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1AA068"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r>
    </w:tbl>
    <w:p w14:paraId="09CA3D2A" w14:textId="77777777" w:rsidR="00E61FEF" w:rsidRPr="00E61FEF" w:rsidRDefault="00E61FEF" w:rsidP="00E61FEF">
      <w:pPr>
        <w:autoSpaceDE w:val="0"/>
        <w:autoSpaceDN w:val="0"/>
        <w:adjustRightInd w:val="0"/>
        <w:spacing w:after="0" w:line="240" w:lineRule="auto"/>
        <w:rPr>
          <w:rFonts w:ascii="Times New Roman" w:eastAsia="MS Mincho" w:hAnsi="Times New Roman" w:cs="Times New Roman"/>
          <w:sz w:val="24"/>
          <w:szCs w:val="24"/>
        </w:rPr>
      </w:pPr>
      <w:proofErr w:type="spellStart"/>
      <w:r w:rsidRPr="00E61FEF">
        <w:rPr>
          <w:rFonts w:ascii="Times New Roman" w:eastAsia="MS Mincho" w:hAnsi="Times New Roman" w:cs="Times New Roman"/>
          <w:sz w:val="24"/>
          <w:szCs w:val="24"/>
        </w:rPr>
        <w:t>Sumber</w:t>
      </w:r>
      <w:proofErr w:type="spellEnd"/>
      <w:r w:rsidRPr="00E61FEF">
        <w:rPr>
          <w:rFonts w:ascii="Times New Roman" w:eastAsia="MS Mincho" w:hAnsi="Times New Roman" w:cs="Times New Roman"/>
          <w:sz w:val="24"/>
          <w:szCs w:val="24"/>
        </w:rPr>
        <w:t xml:space="preserve">: Hasil </w:t>
      </w:r>
      <w:proofErr w:type="spellStart"/>
      <w:r w:rsidRPr="00E61FEF">
        <w:rPr>
          <w:rFonts w:ascii="Times New Roman" w:eastAsia="MS Mincho" w:hAnsi="Times New Roman" w:cs="Times New Roman"/>
          <w:sz w:val="24"/>
          <w:szCs w:val="24"/>
        </w:rPr>
        <w:t>Pengolahan</w:t>
      </w:r>
      <w:proofErr w:type="spellEnd"/>
      <w:r w:rsidRPr="00E61FEF">
        <w:rPr>
          <w:rFonts w:ascii="Times New Roman" w:eastAsia="MS Mincho" w:hAnsi="Times New Roman" w:cs="Times New Roman"/>
          <w:sz w:val="24"/>
          <w:szCs w:val="24"/>
        </w:rPr>
        <w:t xml:space="preserve"> Data 2019</w:t>
      </w:r>
    </w:p>
    <w:p w14:paraId="4054567B" w14:textId="3ABE5A82" w:rsid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p>
    <w:p w14:paraId="4DAB1BE7" w14:textId="77777777" w:rsidR="00E61FEF" w:rsidRPr="00E61FEF" w:rsidRDefault="00E61FEF" w:rsidP="00E61FEF">
      <w:pPr>
        <w:autoSpaceDE w:val="0"/>
        <w:autoSpaceDN w:val="0"/>
        <w:adjustRightInd w:val="0"/>
        <w:spacing w:after="0" w:line="240" w:lineRule="auto"/>
        <w:jc w:val="center"/>
        <w:rPr>
          <w:rFonts w:ascii="Times New Roman" w:eastAsia="MS Mincho" w:hAnsi="Times New Roman" w:cs="Times New Roman"/>
          <w:sz w:val="24"/>
          <w:szCs w:val="24"/>
        </w:rPr>
      </w:pPr>
      <w:r w:rsidRPr="00E61FEF">
        <w:rPr>
          <w:rFonts w:ascii="Times New Roman" w:eastAsia="MS Mincho" w:hAnsi="Times New Roman" w:cs="Times New Roman"/>
          <w:noProof/>
          <w:sz w:val="24"/>
          <w:szCs w:val="24"/>
        </w:rPr>
        <w:drawing>
          <wp:inline distT="0" distB="0" distL="0" distR="0" wp14:anchorId="35826315" wp14:editId="0B545D3C">
            <wp:extent cx="3895725" cy="2143125"/>
            <wp:effectExtent l="0" t="0" r="9525" b="9525"/>
            <wp:docPr id="6" name="Chart 6">
              <a:extLst xmlns:a="http://schemas.openxmlformats.org/drawingml/2006/main">
                <a:ext uri="{FF2B5EF4-FFF2-40B4-BE49-F238E27FC236}">
                  <a16:creationId xmlns:a16="http://schemas.microsoft.com/office/drawing/2014/main" id="{F446AD8C-1CEE-4A92-8269-B5156AD65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A5E23" w14:textId="42AEEB1F"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 xml:space="preserve">GAMBAR </w:t>
      </w:r>
      <w:r>
        <w:rPr>
          <w:rFonts w:ascii="Times New Roman" w:eastAsia="MS Mincho" w:hAnsi="Times New Roman" w:cs="Times New Roman"/>
          <w:b/>
          <w:bCs/>
          <w:sz w:val="24"/>
          <w:szCs w:val="24"/>
        </w:rPr>
        <w:t>3.</w:t>
      </w:r>
    </w:p>
    <w:p w14:paraId="7DDA29CC" w14:textId="4B7EE0B9" w:rsid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OUTPUT DIAGRAM PENCAR</w:t>
      </w:r>
    </w:p>
    <w:p w14:paraId="7E8F341E" w14:textId="77777777" w:rsidR="00E61FEF" w:rsidRPr="00E61FEF" w:rsidRDefault="00E61FEF" w:rsidP="00E61FEF">
      <w:pPr>
        <w:autoSpaceDE w:val="0"/>
        <w:autoSpaceDN w:val="0"/>
        <w:adjustRightInd w:val="0"/>
        <w:spacing w:after="0" w:line="240" w:lineRule="auto"/>
        <w:jc w:val="center"/>
        <w:rPr>
          <w:rFonts w:ascii="Times New Roman" w:eastAsia="MS Mincho" w:hAnsi="Times New Roman" w:cs="Times New Roman"/>
          <w:sz w:val="24"/>
          <w:szCs w:val="24"/>
        </w:rPr>
      </w:pPr>
      <w:r w:rsidRPr="00E61FEF">
        <w:rPr>
          <w:rFonts w:ascii="Times New Roman" w:eastAsia="MS Mincho" w:hAnsi="Times New Roman" w:cs="Times New Roman"/>
          <w:noProof/>
          <w:sz w:val="24"/>
          <w:szCs w:val="24"/>
        </w:rPr>
        <w:lastRenderedPageBreak/>
        <w:drawing>
          <wp:inline distT="0" distB="0" distL="0" distR="0" wp14:anchorId="3C956730" wp14:editId="276C8A8E">
            <wp:extent cx="3914775" cy="2286000"/>
            <wp:effectExtent l="0" t="0" r="9525" b="0"/>
            <wp:docPr id="2" name="Chart 2">
              <a:extLst xmlns:a="http://schemas.openxmlformats.org/drawingml/2006/main">
                <a:ext uri="{FF2B5EF4-FFF2-40B4-BE49-F238E27FC236}">
                  <a16:creationId xmlns:a16="http://schemas.microsoft.com/office/drawing/2014/main" id="{7C734661-7E05-4D28-9233-87A80E1B3D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CF5FA7" w14:textId="0E38171F"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GAMBAR 4</w:t>
      </w:r>
      <w:r>
        <w:rPr>
          <w:rFonts w:ascii="Times New Roman" w:eastAsia="MS Mincho" w:hAnsi="Times New Roman" w:cs="Times New Roman"/>
          <w:b/>
          <w:bCs/>
          <w:sz w:val="24"/>
          <w:szCs w:val="24"/>
        </w:rPr>
        <w:t>.</w:t>
      </w:r>
    </w:p>
    <w:p w14:paraId="6C957424" w14:textId="77777777"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OUTPUT UJI TITIK TERPENCIL</w:t>
      </w:r>
    </w:p>
    <w:p w14:paraId="5D7FF897" w14:textId="0A0C3A83" w:rsidR="00E61FEF" w:rsidRDefault="00E61FEF" w:rsidP="00E61FEF">
      <w:pPr>
        <w:spacing w:after="0" w:line="240" w:lineRule="auto"/>
        <w:jc w:val="center"/>
        <w:rPr>
          <w:rFonts w:ascii="Times New Roman" w:eastAsia="MS Mincho" w:hAnsi="Times New Roman" w:cs="Times New Roman"/>
          <w:b/>
          <w:bCs/>
          <w:sz w:val="24"/>
          <w:szCs w:val="24"/>
        </w:rPr>
      </w:pPr>
    </w:p>
    <w:p w14:paraId="5CAD1701" w14:textId="1D1B9834"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 xml:space="preserve">TABEL </w:t>
      </w:r>
      <w:r>
        <w:rPr>
          <w:rFonts w:ascii="Times New Roman" w:eastAsia="MS Mincho" w:hAnsi="Times New Roman" w:cs="Times New Roman"/>
          <w:b/>
          <w:sz w:val="24"/>
          <w:szCs w:val="24"/>
        </w:rPr>
        <w:t>6</w:t>
      </w:r>
      <w:r w:rsidRPr="00E61FEF">
        <w:rPr>
          <w:rFonts w:ascii="Times New Roman" w:eastAsia="MS Mincho" w:hAnsi="Times New Roman" w:cs="Times New Roman"/>
          <w:b/>
          <w:sz w:val="24"/>
          <w:szCs w:val="24"/>
        </w:rPr>
        <w:t>.</w:t>
      </w:r>
    </w:p>
    <w:p w14:paraId="775878CC" w14:textId="77777777"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UJI TITIK TERPENCIL</w:t>
      </w:r>
    </w:p>
    <w:tbl>
      <w:tblPr>
        <w:tblStyle w:val="TableGrid1"/>
        <w:tblW w:w="87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3"/>
        <w:gridCol w:w="573"/>
        <w:gridCol w:w="1781"/>
        <w:gridCol w:w="1269"/>
        <w:gridCol w:w="1410"/>
        <w:gridCol w:w="986"/>
        <w:gridCol w:w="2114"/>
      </w:tblGrid>
      <w:tr w:rsidR="00E61FEF" w:rsidRPr="00E61FEF" w14:paraId="467B0CB4" w14:textId="77777777" w:rsidTr="006869CE">
        <w:trPr>
          <w:trHeight w:val="1136"/>
        </w:trPr>
        <w:tc>
          <w:tcPr>
            <w:tcW w:w="573" w:type="dxa"/>
            <w:tcBorders>
              <w:bottom w:val="single" w:sz="4" w:space="0" w:color="auto"/>
            </w:tcBorders>
            <w:vAlign w:val="center"/>
          </w:tcPr>
          <w:p w14:paraId="181F187B" w14:textId="77777777" w:rsidR="00E61FEF" w:rsidRPr="00E61FEF" w:rsidRDefault="00E61FEF" w:rsidP="00E61FEF">
            <w:pPr>
              <w:jc w:val="both"/>
              <w:rPr>
                <w:rFonts w:ascii="Times New Roman" w:hAnsi="Times New Roman"/>
                <w:b/>
                <w:bCs/>
                <w:sz w:val="24"/>
                <w:szCs w:val="24"/>
              </w:rPr>
            </w:pPr>
            <w:r w:rsidRPr="00E61FEF">
              <w:rPr>
                <w:rFonts w:ascii="Times New Roman" w:hAnsi="Times New Roman"/>
                <w:b/>
                <w:bCs/>
                <w:sz w:val="24"/>
                <w:szCs w:val="24"/>
              </w:rPr>
              <w:t>Ŷ</w:t>
            </w:r>
          </w:p>
        </w:tc>
        <w:tc>
          <w:tcPr>
            <w:tcW w:w="573" w:type="dxa"/>
            <w:tcBorders>
              <w:bottom w:val="single" w:sz="4" w:space="0" w:color="auto"/>
            </w:tcBorders>
            <w:vAlign w:val="center"/>
          </w:tcPr>
          <w:p w14:paraId="7BFAEF96" w14:textId="77777777" w:rsidR="00E61FEF" w:rsidRPr="00E61FEF" w:rsidRDefault="00E61FEF" w:rsidP="00E61FEF">
            <w:pPr>
              <w:jc w:val="center"/>
              <w:rPr>
                <w:rFonts w:ascii="Times New Roman" w:hAnsi="Times New Roman"/>
                <w:b/>
                <w:bCs/>
                <w:sz w:val="24"/>
                <w:szCs w:val="24"/>
              </w:rPr>
            </w:pPr>
            <w:r w:rsidRPr="00E61FEF">
              <w:rPr>
                <w:rFonts w:ascii="Times New Roman" w:hAnsi="Times New Roman"/>
                <w:b/>
                <w:bCs/>
                <w:sz w:val="24"/>
                <w:szCs w:val="24"/>
              </w:rPr>
              <w:t>X</w:t>
            </w:r>
          </w:p>
        </w:tc>
        <w:tc>
          <w:tcPr>
            <w:tcW w:w="1781" w:type="dxa"/>
            <w:tcBorders>
              <w:bottom w:val="single" w:sz="4" w:space="0" w:color="auto"/>
            </w:tcBorders>
            <w:vAlign w:val="center"/>
          </w:tcPr>
          <w:p w14:paraId="64C64394" w14:textId="77777777" w:rsidR="00E61FEF" w:rsidRPr="00E61FEF" w:rsidRDefault="00E61FEF" w:rsidP="00E61FEF">
            <w:pPr>
              <w:jc w:val="center"/>
              <w:rPr>
                <w:rFonts w:ascii="Times New Roman" w:hAnsi="Times New Roman"/>
                <w:b/>
                <w:bCs/>
                <w:sz w:val="24"/>
                <w:szCs w:val="24"/>
              </w:rPr>
            </w:pPr>
            <w:r w:rsidRPr="00E61FEF">
              <w:rPr>
                <w:rFonts w:ascii="Times New Roman" w:hAnsi="Times New Roman"/>
                <w:b/>
                <w:bCs/>
                <w:sz w:val="24"/>
                <w:szCs w:val="24"/>
              </w:rPr>
              <w:t>Y=0,8328x + 25,428</w:t>
            </w:r>
          </w:p>
        </w:tc>
        <w:tc>
          <w:tcPr>
            <w:tcW w:w="1269" w:type="dxa"/>
            <w:tcBorders>
              <w:bottom w:val="single" w:sz="4" w:space="0" w:color="auto"/>
            </w:tcBorders>
            <w:vAlign w:val="center"/>
          </w:tcPr>
          <w:p w14:paraId="251B68CC" w14:textId="77777777" w:rsidR="00E61FEF" w:rsidRPr="00E61FEF" w:rsidRDefault="001E3497" w:rsidP="00E61FEF">
            <w:pPr>
              <w:jc w:val="center"/>
              <w:rPr>
                <w:rFonts w:ascii="Times New Roman" w:hAnsi="Times New Roman"/>
                <w:b/>
                <w:bCs/>
                <w:sz w:val="24"/>
                <w:szCs w:val="24"/>
              </w:rPr>
            </w:pPr>
            <m:oMathPara>
              <m:oMath>
                <m:sSub>
                  <m:sSubPr>
                    <m:ctrlPr>
                      <w:rPr>
                        <w:rFonts w:ascii="Cambria Math" w:eastAsia="Calibri" w:hAnsi="Cambria Math"/>
                        <w:b/>
                        <w:bCs/>
                        <w:i/>
                        <w:sz w:val="24"/>
                        <w:szCs w:val="24"/>
                      </w:rPr>
                    </m:ctrlPr>
                  </m:sSubPr>
                  <m:e>
                    <m:r>
                      <m:rPr>
                        <m:sty m:val="bi"/>
                      </m:rPr>
                      <w:rPr>
                        <w:rFonts w:ascii="Cambria Math" w:eastAsia="Calibri" w:hAnsi="Cambria Math"/>
                        <w:sz w:val="24"/>
                        <w:szCs w:val="24"/>
                      </w:rPr>
                      <m:t>S</m:t>
                    </m:r>
                  </m:e>
                  <m:sub>
                    <m:r>
                      <m:rPr>
                        <m:sty m:val="bi"/>
                      </m:rPr>
                      <w:rPr>
                        <w:rFonts w:ascii="Cambria Math" w:eastAsia="Calibri" w:hAnsi="Cambria Math"/>
                        <w:sz w:val="24"/>
                        <w:szCs w:val="24"/>
                      </w:rPr>
                      <m:t>Y-</m:t>
                    </m:r>
                    <m:acc>
                      <m:accPr>
                        <m:ctrlPr>
                          <w:rPr>
                            <w:rFonts w:ascii="Cambria Math" w:eastAsia="Calibri" w:hAnsi="Cambria Math"/>
                            <w:b/>
                            <w:bCs/>
                            <w:i/>
                            <w:sz w:val="24"/>
                            <w:szCs w:val="24"/>
                          </w:rPr>
                        </m:ctrlPr>
                      </m:accPr>
                      <m:e>
                        <m:r>
                          <m:rPr>
                            <m:sty m:val="bi"/>
                          </m:rPr>
                          <w:rPr>
                            <w:rFonts w:ascii="Cambria Math" w:eastAsia="Calibri" w:hAnsi="Cambria Math"/>
                            <w:sz w:val="24"/>
                            <w:szCs w:val="24"/>
                          </w:rPr>
                          <m:t>Y</m:t>
                        </m:r>
                      </m:e>
                    </m:acc>
                  </m:sub>
                </m:sSub>
              </m:oMath>
            </m:oMathPara>
          </w:p>
          <w:p w14:paraId="27902065" w14:textId="77777777" w:rsidR="00E61FEF" w:rsidRPr="00E61FEF" w:rsidRDefault="00E61FEF" w:rsidP="00E61FEF">
            <w:pPr>
              <w:jc w:val="both"/>
              <w:rPr>
                <w:rFonts w:ascii="Times New Roman" w:hAnsi="Times New Roman"/>
                <w:b/>
                <w:bCs/>
                <w:sz w:val="24"/>
                <w:szCs w:val="24"/>
              </w:rPr>
            </w:pPr>
            <w:r w:rsidRPr="00E61FEF">
              <w:rPr>
                <w:rFonts w:ascii="Times New Roman" w:hAnsi="Times New Roman"/>
                <w:b/>
                <w:bCs/>
                <w:sz w:val="24"/>
                <w:szCs w:val="24"/>
              </w:rPr>
              <w:t>(0,05- Ŷ)</w:t>
            </w:r>
          </w:p>
        </w:tc>
        <w:tc>
          <w:tcPr>
            <w:tcW w:w="1410" w:type="dxa"/>
            <w:tcBorders>
              <w:bottom w:val="single" w:sz="4" w:space="0" w:color="auto"/>
            </w:tcBorders>
            <w:vAlign w:val="center"/>
          </w:tcPr>
          <w:p w14:paraId="5F3784B4" w14:textId="77777777" w:rsidR="00E61FEF" w:rsidRPr="00E61FEF" w:rsidRDefault="00E61FEF" w:rsidP="00E61FEF">
            <w:pPr>
              <w:jc w:val="center"/>
              <w:rPr>
                <w:rFonts w:ascii="Times New Roman" w:hAnsi="Times New Roman"/>
                <w:b/>
                <w:bCs/>
                <w:sz w:val="24"/>
                <w:szCs w:val="24"/>
              </w:rPr>
            </w:pPr>
            <w:proofErr w:type="spellStart"/>
            <w:r w:rsidRPr="00E61FEF">
              <w:rPr>
                <w:rFonts w:ascii="Times New Roman" w:hAnsi="Times New Roman"/>
                <w:b/>
                <w:bCs/>
                <w:sz w:val="24"/>
                <w:szCs w:val="24"/>
              </w:rPr>
              <w:t>t</w:t>
            </w:r>
            <w:r w:rsidRPr="00E61FEF">
              <w:rPr>
                <w:rFonts w:ascii="Times New Roman" w:hAnsi="Times New Roman"/>
                <w:b/>
                <w:bCs/>
                <w:sz w:val="24"/>
                <w:szCs w:val="24"/>
                <w:vertAlign w:val="subscript"/>
              </w:rPr>
              <w:t>hitung</w:t>
            </w:r>
            <w:proofErr w:type="spellEnd"/>
          </w:p>
          <w:p w14:paraId="6FEAC833" w14:textId="77777777" w:rsidR="00E61FEF" w:rsidRPr="00E61FEF" w:rsidRDefault="00E61FEF" w:rsidP="00E61FEF">
            <w:pPr>
              <w:jc w:val="center"/>
              <w:rPr>
                <w:rFonts w:ascii="Times New Roman" w:hAnsi="Times New Roman"/>
                <w:b/>
                <w:bCs/>
                <w:sz w:val="24"/>
                <w:szCs w:val="24"/>
              </w:rPr>
            </w:pPr>
            <m:oMathPara>
              <m:oMath>
                <m:r>
                  <m:rPr>
                    <m:sty m:val="bi"/>
                  </m:rPr>
                  <w:rPr>
                    <w:rFonts w:ascii="Cambria Math" w:eastAsia="Calibri" w:hAnsi="Cambria Math"/>
                    <w:sz w:val="24"/>
                    <w:szCs w:val="24"/>
                  </w:rPr>
                  <m:t xml:space="preserve">t= </m:t>
                </m:r>
                <m:f>
                  <m:fPr>
                    <m:ctrlPr>
                      <w:rPr>
                        <w:rFonts w:ascii="Cambria Math" w:eastAsia="Calibri" w:hAnsi="Cambria Math"/>
                        <w:b/>
                        <w:bCs/>
                        <w:i/>
                        <w:sz w:val="24"/>
                        <w:szCs w:val="24"/>
                      </w:rPr>
                    </m:ctrlPr>
                  </m:fPr>
                  <m:num>
                    <m:r>
                      <m:rPr>
                        <m:sty m:val="bi"/>
                      </m:rPr>
                      <w:rPr>
                        <w:rFonts w:ascii="Cambria Math" w:eastAsia="Calibri" w:hAnsi="Cambria Math"/>
                        <w:sz w:val="24"/>
                        <w:szCs w:val="24"/>
                      </w:rPr>
                      <m:t xml:space="preserve">Y- </m:t>
                    </m:r>
                    <m:acc>
                      <m:accPr>
                        <m:ctrlPr>
                          <w:rPr>
                            <w:rFonts w:ascii="Cambria Math" w:eastAsia="Calibri" w:hAnsi="Cambria Math"/>
                            <w:b/>
                            <w:bCs/>
                            <w:i/>
                            <w:sz w:val="24"/>
                            <w:szCs w:val="24"/>
                          </w:rPr>
                        </m:ctrlPr>
                      </m:accPr>
                      <m:e>
                        <m:r>
                          <m:rPr>
                            <m:sty m:val="bi"/>
                          </m:rPr>
                          <w:rPr>
                            <w:rFonts w:ascii="Cambria Math" w:eastAsia="Calibri" w:hAnsi="Cambria Math"/>
                            <w:sz w:val="24"/>
                            <w:szCs w:val="24"/>
                          </w:rPr>
                          <m:t>Y</m:t>
                        </m:r>
                      </m:e>
                    </m:acc>
                  </m:num>
                  <m:den>
                    <m:sSub>
                      <m:sSubPr>
                        <m:ctrlPr>
                          <w:rPr>
                            <w:rFonts w:ascii="Cambria Math" w:eastAsia="Calibri" w:hAnsi="Cambria Math"/>
                            <w:b/>
                            <w:bCs/>
                            <w:i/>
                            <w:sz w:val="24"/>
                            <w:szCs w:val="24"/>
                          </w:rPr>
                        </m:ctrlPr>
                      </m:sSubPr>
                      <m:e>
                        <m:r>
                          <m:rPr>
                            <m:sty m:val="bi"/>
                          </m:rPr>
                          <w:rPr>
                            <w:rFonts w:ascii="Cambria Math" w:eastAsia="Calibri" w:hAnsi="Cambria Math"/>
                            <w:sz w:val="24"/>
                            <w:szCs w:val="24"/>
                          </w:rPr>
                          <m:t>S</m:t>
                        </m:r>
                      </m:e>
                      <m:sub>
                        <m:r>
                          <m:rPr>
                            <m:sty m:val="bi"/>
                          </m:rPr>
                          <w:rPr>
                            <w:rFonts w:ascii="Cambria Math" w:eastAsia="Calibri" w:hAnsi="Cambria Math"/>
                            <w:sz w:val="24"/>
                            <w:szCs w:val="24"/>
                          </w:rPr>
                          <m:t>Y-</m:t>
                        </m:r>
                        <m:acc>
                          <m:accPr>
                            <m:ctrlPr>
                              <w:rPr>
                                <w:rFonts w:ascii="Cambria Math" w:eastAsia="Calibri" w:hAnsi="Cambria Math"/>
                                <w:b/>
                                <w:bCs/>
                                <w:i/>
                                <w:sz w:val="24"/>
                                <w:szCs w:val="24"/>
                              </w:rPr>
                            </m:ctrlPr>
                          </m:accPr>
                          <m:e>
                            <m:r>
                              <m:rPr>
                                <m:sty m:val="bi"/>
                              </m:rPr>
                              <w:rPr>
                                <w:rFonts w:ascii="Cambria Math" w:eastAsia="Calibri" w:hAnsi="Cambria Math"/>
                                <w:sz w:val="24"/>
                                <w:szCs w:val="24"/>
                              </w:rPr>
                              <m:t>Y</m:t>
                            </m:r>
                          </m:e>
                        </m:acc>
                      </m:sub>
                    </m:sSub>
                  </m:den>
                </m:f>
              </m:oMath>
            </m:oMathPara>
          </w:p>
        </w:tc>
        <w:tc>
          <w:tcPr>
            <w:tcW w:w="986" w:type="dxa"/>
            <w:tcBorders>
              <w:bottom w:val="single" w:sz="4" w:space="0" w:color="auto"/>
            </w:tcBorders>
            <w:vAlign w:val="center"/>
          </w:tcPr>
          <w:p w14:paraId="1D0F526D" w14:textId="77777777" w:rsidR="00E61FEF" w:rsidRPr="00E61FEF" w:rsidRDefault="00E61FEF" w:rsidP="00E61FEF">
            <w:pPr>
              <w:jc w:val="center"/>
              <w:rPr>
                <w:rFonts w:ascii="Times New Roman" w:hAnsi="Times New Roman"/>
                <w:b/>
                <w:bCs/>
                <w:sz w:val="24"/>
                <w:szCs w:val="24"/>
                <w:vertAlign w:val="subscript"/>
              </w:rPr>
            </w:pPr>
            <w:proofErr w:type="spellStart"/>
            <w:r w:rsidRPr="00E61FEF">
              <w:rPr>
                <w:rFonts w:ascii="Times New Roman" w:hAnsi="Times New Roman"/>
                <w:b/>
                <w:bCs/>
                <w:sz w:val="24"/>
                <w:szCs w:val="24"/>
              </w:rPr>
              <w:t>t</w:t>
            </w:r>
            <w:r w:rsidRPr="00E61FEF">
              <w:rPr>
                <w:rFonts w:ascii="Times New Roman" w:hAnsi="Times New Roman"/>
                <w:b/>
                <w:bCs/>
                <w:sz w:val="24"/>
                <w:szCs w:val="24"/>
                <w:vertAlign w:val="subscript"/>
              </w:rPr>
              <w:t>tabel</w:t>
            </w:r>
            <w:proofErr w:type="spellEnd"/>
          </w:p>
          <w:p w14:paraId="6FD9E9D9" w14:textId="77777777" w:rsidR="00E61FEF" w:rsidRPr="00E61FEF" w:rsidRDefault="00E61FEF" w:rsidP="00E61FEF">
            <w:pPr>
              <w:jc w:val="center"/>
              <w:rPr>
                <w:rFonts w:ascii="Times New Roman" w:hAnsi="Times New Roman"/>
                <w:b/>
                <w:bCs/>
                <w:sz w:val="24"/>
                <w:szCs w:val="24"/>
              </w:rPr>
            </w:pPr>
            <w:r w:rsidRPr="00E61FEF">
              <w:rPr>
                <w:rFonts w:ascii="Times New Roman" w:hAnsi="Times New Roman"/>
                <w:b/>
                <w:bCs/>
                <w:sz w:val="24"/>
                <w:szCs w:val="24"/>
              </w:rPr>
              <w:t>(81-2)</w:t>
            </w:r>
          </w:p>
        </w:tc>
        <w:tc>
          <w:tcPr>
            <w:tcW w:w="2114" w:type="dxa"/>
            <w:tcBorders>
              <w:bottom w:val="single" w:sz="4" w:space="0" w:color="auto"/>
            </w:tcBorders>
            <w:vAlign w:val="center"/>
          </w:tcPr>
          <w:p w14:paraId="15ED2A43" w14:textId="77777777" w:rsidR="00E61FEF" w:rsidRPr="00E61FEF" w:rsidRDefault="00E61FEF" w:rsidP="00E61FEF">
            <w:pPr>
              <w:jc w:val="center"/>
              <w:rPr>
                <w:rFonts w:ascii="Times New Roman" w:hAnsi="Times New Roman"/>
                <w:b/>
                <w:bCs/>
                <w:sz w:val="24"/>
                <w:szCs w:val="24"/>
              </w:rPr>
            </w:pPr>
            <w:proofErr w:type="spellStart"/>
            <w:r w:rsidRPr="00E61FEF">
              <w:rPr>
                <w:rFonts w:ascii="Times New Roman" w:hAnsi="Times New Roman"/>
                <w:b/>
                <w:bCs/>
                <w:sz w:val="24"/>
                <w:szCs w:val="24"/>
              </w:rPr>
              <w:t>Keterangan</w:t>
            </w:r>
            <w:proofErr w:type="spellEnd"/>
          </w:p>
        </w:tc>
      </w:tr>
      <w:tr w:rsidR="00E61FEF" w:rsidRPr="00E61FEF" w14:paraId="6EBD66BD" w14:textId="77777777" w:rsidTr="006869CE">
        <w:trPr>
          <w:trHeight w:val="736"/>
        </w:trPr>
        <w:tc>
          <w:tcPr>
            <w:tcW w:w="573" w:type="dxa"/>
            <w:tcBorders>
              <w:bottom w:val="nil"/>
            </w:tcBorders>
          </w:tcPr>
          <w:p w14:paraId="79A3305A"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42</w:t>
            </w:r>
          </w:p>
        </w:tc>
        <w:tc>
          <w:tcPr>
            <w:tcW w:w="573" w:type="dxa"/>
            <w:tcBorders>
              <w:bottom w:val="nil"/>
            </w:tcBorders>
          </w:tcPr>
          <w:p w14:paraId="0482DA2B"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29</w:t>
            </w:r>
          </w:p>
        </w:tc>
        <w:tc>
          <w:tcPr>
            <w:tcW w:w="1781" w:type="dxa"/>
            <w:tcBorders>
              <w:bottom w:val="nil"/>
            </w:tcBorders>
          </w:tcPr>
          <w:p w14:paraId="2AF865A2"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0,8328.29 + 25,428 = 49,57</w:t>
            </w:r>
          </w:p>
        </w:tc>
        <w:tc>
          <w:tcPr>
            <w:tcW w:w="1269" w:type="dxa"/>
            <w:tcBorders>
              <w:bottom w:val="nil"/>
            </w:tcBorders>
          </w:tcPr>
          <w:p w14:paraId="165FD2AB"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-41,95</w:t>
            </w:r>
          </w:p>
        </w:tc>
        <w:tc>
          <w:tcPr>
            <w:tcW w:w="1410" w:type="dxa"/>
            <w:tcBorders>
              <w:bottom w:val="nil"/>
            </w:tcBorders>
          </w:tcPr>
          <w:p w14:paraId="7521A34A"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-0,18</w:t>
            </w:r>
          </w:p>
        </w:tc>
        <w:tc>
          <w:tcPr>
            <w:tcW w:w="986" w:type="dxa"/>
            <w:tcBorders>
              <w:bottom w:val="nil"/>
            </w:tcBorders>
          </w:tcPr>
          <w:p w14:paraId="26823E6D"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0,67</w:t>
            </w:r>
          </w:p>
        </w:tc>
        <w:tc>
          <w:tcPr>
            <w:tcW w:w="2114" w:type="dxa"/>
            <w:tcBorders>
              <w:bottom w:val="nil"/>
            </w:tcBorders>
          </w:tcPr>
          <w:p w14:paraId="6DA1AED7" w14:textId="77777777" w:rsidR="00E61FEF" w:rsidRPr="00E61FEF" w:rsidRDefault="00E61FEF" w:rsidP="00E61FEF">
            <w:pPr>
              <w:jc w:val="center"/>
              <w:rPr>
                <w:rFonts w:ascii="Times New Roman" w:hAnsi="Times New Roman"/>
                <w:sz w:val="24"/>
                <w:szCs w:val="24"/>
              </w:rPr>
            </w:pPr>
            <w:proofErr w:type="spellStart"/>
            <w:r w:rsidRPr="00E61FEF">
              <w:rPr>
                <w:rFonts w:ascii="Times New Roman" w:hAnsi="Times New Roman"/>
                <w:sz w:val="24"/>
                <w:szCs w:val="24"/>
              </w:rPr>
              <w:t>Bukan</w:t>
            </w:r>
            <w:proofErr w:type="spellEnd"/>
            <w:r w:rsidRPr="00E61FEF">
              <w:rPr>
                <w:rFonts w:ascii="Times New Roman" w:hAnsi="Times New Roman"/>
                <w:sz w:val="24"/>
                <w:szCs w:val="24"/>
              </w:rPr>
              <w:t xml:space="preserve"> </w:t>
            </w:r>
            <w:proofErr w:type="spellStart"/>
            <w:r w:rsidRPr="00E61FEF">
              <w:rPr>
                <w:rFonts w:ascii="Times New Roman" w:hAnsi="Times New Roman"/>
                <w:sz w:val="24"/>
                <w:szCs w:val="24"/>
              </w:rPr>
              <w:t>titik</w:t>
            </w:r>
            <w:proofErr w:type="spellEnd"/>
            <w:r w:rsidRPr="00E61FEF">
              <w:rPr>
                <w:rFonts w:ascii="Times New Roman" w:hAnsi="Times New Roman"/>
                <w:sz w:val="24"/>
                <w:szCs w:val="24"/>
              </w:rPr>
              <w:t xml:space="preserve"> </w:t>
            </w:r>
            <w:proofErr w:type="spellStart"/>
            <w:r w:rsidRPr="00E61FEF">
              <w:rPr>
                <w:rFonts w:ascii="Times New Roman" w:hAnsi="Times New Roman"/>
                <w:sz w:val="24"/>
                <w:szCs w:val="24"/>
              </w:rPr>
              <w:t>terpencil</w:t>
            </w:r>
            <w:proofErr w:type="spellEnd"/>
          </w:p>
        </w:tc>
      </w:tr>
      <w:tr w:rsidR="00E61FEF" w:rsidRPr="00E61FEF" w14:paraId="72DB0A74" w14:textId="77777777" w:rsidTr="006869CE">
        <w:trPr>
          <w:trHeight w:val="736"/>
        </w:trPr>
        <w:tc>
          <w:tcPr>
            <w:tcW w:w="573" w:type="dxa"/>
            <w:tcBorders>
              <w:top w:val="nil"/>
              <w:bottom w:val="single" w:sz="4" w:space="0" w:color="auto"/>
            </w:tcBorders>
          </w:tcPr>
          <w:p w14:paraId="731B4B94"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57</w:t>
            </w:r>
          </w:p>
        </w:tc>
        <w:tc>
          <w:tcPr>
            <w:tcW w:w="573" w:type="dxa"/>
            <w:tcBorders>
              <w:top w:val="nil"/>
              <w:bottom w:val="single" w:sz="4" w:space="0" w:color="auto"/>
            </w:tcBorders>
          </w:tcPr>
          <w:p w14:paraId="792F74C2" w14:textId="77777777" w:rsidR="00E61FEF" w:rsidRPr="00E61FEF" w:rsidRDefault="00E61FEF" w:rsidP="00E61FEF">
            <w:pPr>
              <w:jc w:val="both"/>
              <w:rPr>
                <w:rFonts w:ascii="Times New Roman" w:hAnsi="Times New Roman"/>
                <w:sz w:val="24"/>
                <w:szCs w:val="24"/>
              </w:rPr>
            </w:pPr>
            <w:r w:rsidRPr="00E61FEF">
              <w:rPr>
                <w:rFonts w:ascii="Times New Roman" w:hAnsi="Times New Roman"/>
                <w:sz w:val="24"/>
                <w:szCs w:val="24"/>
              </w:rPr>
              <w:t>44</w:t>
            </w:r>
          </w:p>
        </w:tc>
        <w:tc>
          <w:tcPr>
            <w:tcW w:w="1781" w:type="dxa"/>
            <w:tcBorders>
              <w:top w:val="nil"/>
              <w:bottom w:val="single" w:sz="4" w:space="0" w:color="auto"/>
            </w:tcBorders>
          </w:tcPr>
          <w:p w14:paraId="2C9F2A64"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0,8328.44 + 25,428 = 62,07</w:t>
            </w:r>
          </w:p>
        </w:tc>
        <w:tc>
          <w:tcPr>
            <w:tcW w:w="1269" w:type="dxa"/>
            <w:tcBorders>
              <w:top w:val="nil"/>
              <w:bottom w:val="single" w:sz="4" w:space="0" w:color="auto"/>
            </w:tcBorders>
          </w:tcPr>
          <w:p w14:paraId="712A182A"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-56,5</w:t>
            </w:r>
          </w:p>
        </w:tc>
        <w:tc>
          <w:tcPr>
            <w:tcW w:w="1410" w:type="dxa"/>
            <w:tcBorders>
              <w:top w:val="nil"/>
              <w:bottom w:val="single" w:sz="4" w:space="0" w:color="auto"/>
            </w:tcBorders>
          </w:tcPr>
          <w:p w14:paraId="76EDFB4A"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-0,089</w:t>
            </w:r>
          </w:p>
        </w:tc>
        <w:tc>
          <w:tcPr>
            <w:tcW w:w="986" w:type="dxa"/>
            <w:tcBorders>
              <w:top w:val="nil"/>
              <w:bottom w:val="single" w:sz="4" w:space="0" w:color="auto"/>
            </w:tcBorders>
          </w:tcPr>
          <w:p w14:paraId="22CE45CA" w14:textId="77777777" w:rsidR="00E61FEF" w:rsidRPr="00E61FEF" w:rsidRDefault="00E61FEF" w:rsidP="00E61FEF">
            <w:pPr>
              <w:jc w:val="center"/>
              <w:rPr>
                <w:rFonts w:ascii="Times New Roman" w:hAnsi="Times New Roman"/>
                <w:sz w:val="24"/>
                <w:szCs w:val="24"/>
              </w:rPr>
            </w:pPr>
            <w:r w:rsidRPr="00E61FEF">
              <w:rPr>
                <w:rFonts w:ascii="Times New Roman" w:hAnsi="Times New Roman"/>
                <w:sz w:val="24"/>
                <w:szCs w:val="24"/>
              </w:rPr>
              <w:t>0,67</w:t>
            </w:r>
          </w:p>
        </w:tc>
        <w:tc>
          <w:tcPr>
            <w:tcW w:w="2114" w:type="dxa"/>
            <w:tcBorders>
              <w:top w:val="nil"/>
              <w:bottom w:val="single" w:sz="4" w:space="0" w:color="auto"/>
            </w:tcBorders>
          </w:tcPr>
          <w:p w14:paraId="5E580C41" w14:textId="77777777" w:rsidR="00E61FEF" w:rsidRPr="00E61FEF" w:rsidRDefault="00E61FEF" w:rsidP="00E61FEF">
            <w:pPr>
              <w:jc w:val="center"/>
              <w:rPr>
                <w:rFonts w:ascii="Times New Roman" w:hAnsi="Times New Roman"/>
                <w:sz w:val="24"/>
                <w:szCs w:val="24"/>
              </w:rPr>
            </w:pPr>
            <w:proofErr w:type="spellStart"/>
            <w:r w:rsidRPr="00E61FEF">
              <w:rPr>
                <w:rFonts w:ascii="Times New Roman" w:hAnsi="Times New Roman"/>
                <w:sz w:val="24"/>
                <w:szCs w:val="24"/>
              </w:rPr>
              <w:t>Bukan</w:t>
            </w:r>
            <w:proofErr w:type="spellEnd"/>
            <w:r w:rsidRPr="00E61FEF">
              <w:rPr>
                <w:rFonts w:ascii="Times New Roman" w:hAnsi="Times New Roman"/>
                <w:sz w:val="24"/>
                <w:szCs w:val="24"/>
              </w:rPr>
              <w:t xml:space="preserve"> </w:t>
            </w:r>
            <w:proofErr w:type="spellStart"/>
            <w:r w:rsidRPr="00E61FEF">
              <w:rPr>
                <w:rFonts w:ascii="Times New Roman" w:hAnsi="Times New Roman"/>
                <w:sz w:val="24"/>
                <w:szCs w:val="24"/>
              </w:rPr>
              <w:t>titik</w:t>
            </w:r>
            <w:proofErr w:type="spellEnd"/>
            <w:r w:rsidRPr="00E61FEF">
              <w:rPr>
                <w:rFonts w:ascii="Times New Roman" w:hAnsi="Times New Roman"/>
                <w:sz w:val="24"/>
                <w:szCs w:val="24"/>
              </w:rPr>
              <w:t xml:space="preserve"> </w:t>
            </w:r>
            <w:proofErr w:type="spellStart"/>
            <w:r w:rsidRPr="00E61FEF">
              <w:rPr>
                <w:rFonts w:ascii="Times New Roman" w:hAnsi="Times New Roman"/>
                <w:sz w:val="24"/>
                <w:szCs w:val="24"/>
              </w:rPr>
              <w:t>terpencil</w:t>
            </w:r>
            <w:proofErr w:type="spellEnd"/>
          </w:p>
        </w:tc>
      </w:tr>
    </w:tbl>
    <w:p w14:paraId="582CF31C" w14:textId="46AAD59D" w:rsid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roofErr w:type="spellStart"/>
      <w:r w:rsidRPr="00E61FEF">
        <w:rPr>
          <w:rFonts w:ascii="Times New Roman" w:eastAsia="MS Mincho" w:hAnsi="Times New Roman" w:cs="Times New Roman"/>
          <w:sz w:val="24"/>
          <w:szCs w:val="24"/>
        </w:rPr>
        <w:t>Sumber</w:t>
      </w:r>
      <w:proofErr w:type="spellEnd"/>
      <w:r w:rsidRPr="00E61FEF">
        <w:rPr>
          <w:rFonts w:ascii="Times New Roman" w:eastAsia="MS Mincho" w:hAnsi="Times New Roman" w:cs="Times New Roman"/>
          <w:sz w:val="24"/>
          <w:szCs w:val="24"/>
        </w:rPr>
        <w:t xml:space="preserve">: Hasil </w:t>
      </w:r>
      <w:proofErr w:type="spellStart"/>
      <w:r w:rsidRPr="00E61FEF">
        <w:rPr>
          <w:rFonts w:ascii="Times New Roman" w:eastAsia="MS Mincho" w:hAnsi="Times New Roman" w:cs="Times New Roman"/>
          <w:sz w:val="24"/>
          <w:szCs w:val="24"/>
        </w:rPr>
        <w:t>Pengolahan</w:t>
      </w:r>
      <w:proofErr w:type="spellEnd"/>
      <w:r w:rsidRPr="00E61FEF">
        <w:rPr>
          <w:rFonts w:ascii="Times New Roman" w:eastAsia="MS Mincho" w:hAnsi="Times New Roman" w:cs="Times New Roman"/>
          <w:sz w:val="24"/>
          <w:szCs w:val="24"/>
        </w:rPr>
        <w:t xml:space="preserve"> Data 2019</w:t>
      </w:r>
    </w:p>
    <w:p w14:paraId="22D1AFE5" w14:textId="61559F15" w:rsid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p w14:paraId="39C90FB9" w14:textId="0DC1DC3F" w:rsidR="00E61FEF" w:rsidRPr="00E61FEF" w:rsidRDefault="00E61FEF" w:rsidP="00E61FEF">
      <w:pPr>
        <w:spacing w:after="0" w:line="240" w:lineRule="auto"/>
        <w:jc w:val="center"/>
        <w:rPr>
          <w:rFonts w:ascii="Times New Roman" w:eastAsia="Times New Roman" w:hAnsi="Times New Roman" w:cs="Times New Roman"/>
          <w:sz w:val="24"/>
          <w:szCs w:val="24"/>
          <w:lang w:eastAsia="id-ID"/>
        </w:rPr>
      </w:pPr>
      <w:r w:rsidRPr="00E61FEF">
        <w:rPr>
          <w:rFonts w:ascii="Times New Roman" w:eastAsia="Times New Roman" w:hAnsi="Times New Roman" w:cs="Times New Roman"/>
          <w:b/>
          <w:sz w:val="24"/>
          <w:szCs w:val="24"/>
          <w:lang w:val="id-ID" w:eastAsia="id-ID"/>
        </w:rPr>
        <w:t xml:space="preserve">TABEL </w:t>
      </w:r>
      <w:r>
        <w:rPr>
          <w:rFonts w:ascii="Times New Roman" w:eastAsia="Times New Roman" w:hAnsi="Times New Roman" w:cs="Times New Roman"/>
          <w:b/>
          <w:sz w:val="24"/>
          <w:szCs w:val="24"/>
          <w:lang w:eastAsia="id-ID"/>
        </w:rPr>
        <w:t>7.</w:t>
      </w:r>
    </w:p>
    <w:p w14:paraId="716D0FC9" w14:textId="77777777" w:rsidR="00E61FEF" w:rsidRPr="00E61FEF" w:rsidRDefault="00E61FEF" w:rsidP="00E61FEF">
      <w:pPr>
        <w:spacing w:after="0" w:line="240" w:lineRule="auto"/>
        <w:jc w:val="center"/>
        <w:rPr>
          <w:rFonts w:ascii="Times New Roman" w:eastAsia="Times New Roman" w:hAnsi="Times New Roman" w:cs="Times New Roman"/>
          <w:b/>
          <w:sz w:val="24"/>
          <w:szCs w:val="24"/>
          <w:lang w:val="de-DE" w:eastAsia="id-ID"/>
        </w:rPr>
      </w:pPr>
      <w:r w:rsidRPr="00E61FEF">
        <w:rPr>
          <w:rFonts w:ascii="Times New Roman" w:eastAsia="Times New Roman" w:hAnsi="Times New Roman" w:cs="Times New Roman"/>
          <w:b/>
          <w:sz w:val="24"/>
          <w:szCs w:val="24"/>
          <w:lang w:eastAsia="id-ID"/>
        </w:rPr>
        <w:t xml:space="preserve">OUTPUT </w:t>
      </w:r>
      <w:r w:rsidRPr="00E61FEF">
        <w:rPr>
          <w:rFonts w:ascii="Times New Roman" w:eastAsia="Times New Roman" w:hAnsi="Times New Roman" w:cs="Times New Roman"/>
          <w:b/>
          <w:sz w:val="24"/>
          <w:szCs w:val="24"/>
          <w:lang w:val="id-ID" w:eastAsia="id-ID"/>
        </w:rPr>
        <w:t>MODEL REGRESI LIN</w:t>
      </w:r>
      <w:r w:rsidRPr="00E61FEF">
        <w:rPr>
          <w:rFonts w:ascii="Times New Roman" w:eastAsia="Times New Roman" w:hAnsi="Times New Roman" w:cs="Times New Roman"/>
          <w:b/>
          <w:sz w:val="24"/>
          <w:szCs w:val="24"/>
          <w:lang w:eastAsia="id-ID"/>
        </w:rPr>
        <w:t>IE</w:t>
      </w:r>
      <w:r w:rsidRPr="00E61FEF">
        <w:rPr>
          <w:rFonts w:ascii="Times New Roman" w:eastAsia="Times New Roman" w:hAnsi="Times New Roman" w:cs="Times New Roman"/>
          <w:b/>
          <w:sz w:val="24"/>
          <w:szCs w:val="24"/>
          <w:lang w:val="id-ID" w:eastAsia="id-ID"/>
        </w:rPr>
        <w:t xml:space="preserve">R </w:t>
      </w:r>
      <w:r w:rsidRPr="00E61FEF">
        <w:rPr>
          <w:rFonts w:ascii="Times New Roman" w:eastAsia="Times New Roman" w:hAnsi="Times New Roman" w:cs="Times New Roman"/>
          <w:b/>
          <w:sz w:val="24"/>
          <w:szCs w:val="24"/>
          <w:lang w:val="de-DE" w:eastAsia="id-ID"/>
        </w:rPr>
        <w:t>SEDERHANA</w:t>
      </w:r>
      <w:r w:rsidRPr="00E61FEF">
        <w:rPr>
          <w:rFonts w:ascii="Times New Roman" w:eastAsia="Times New Roman" w:hAnsi="Times New Roman" w:cs="Times New Roman"/>
          <w:b/>
          <w:sz w:val="24"/>
          <w:szCs w:val="24"/>
          <w:lang w:val="de-DE" w:eastAsia="id-ID"/>
        </w:rPr>
        <w:br/>
      </w:r>
      <w:r w:rsidRPr="00E61FEF">
        <w:rPr>
          <w:rFonts w:ascii="Times New Roman" w:eastAsia="Times New Roman" w:hAnsi="Times New Roman" w:cs="Times New Roman"/>
          <w:b/>
          <w:sz w:val="24"/>
          <w:szCs w:val="24"/>
          <w:lang w:val="id-ID" w:eastAsia="id-ID"/>
        </w:rPr>
        <w:t>LINGKUNGAN KERJA</w:t>
      </w:r>
      <w:r w:rsidRPr="00E61FEF">
        <w:rPr>
          <w:rFonts w:ascii="Times New Roman" w:eastAsia="Times New Roman" w:hAnsi="Times New Roman" w:cs="Times New Roman"/>
          <w:b/>
          <w:sz w:val="24"/>
          <w:szCs w:val="24"/>
          <w:lang w:eastAsia="id-ID"/>
        </w:rPr>
        <w:t xml:space="preserve"> </w:t>
      </w:r>
      <w:r w:rsidRPr="00E61FEF">
        <w:rPr>
          <w:rFonts w:ascii="Times New Roman" w:eastAsia="Times New Roman" w:hAnsi="Times New Roman" w:cs="Times New Roman"/>
          <w:b/>
          <w:sz w:val="24"/>
          <w:szCs w:val="24"/>
          <w:lang w:val="id-ID" w:eastAsia="id-ID"/>
        </w:rPr>
        <w:t>(X</w:t>
      </w:r>
      <w:proofErr w:type="gramStart"/>
      <w:r w:rsidRPr="00E61FEF">
        <w:rPr>
          <w:rFonts w:ascii="Times New Roman" w:eastAsia="Times New Roman" w:hAnsi="Times New Roman" w:cs="Times New Roman"/>
          <w:b/>
          <w:sz w:val="24"/>
          <w:szCs w:val="24"/>
          <w:lang w:val="id-ID" w:eastAsia="id-ID"/>
        </w:rPr>
        <w:t>)</w:t>
      </w:r>
      <w:r w:rsidRPr="00E61FEF">
        <w:rPr>
          <w:rFonts w:ascii="Times New Roman" w:eastAsia="Times New Roman" w:hAnsi="Times New Roman" w:cs="Times New Roman"/>
          <w:b/>
          <w:sz w:val="24"/>
          <w:szCs w:val="24"/>
          <w:lang w:val="de-DE" w:eastAsia="id-ID"/>
        </w:rPr>
        <w:t xml:space="preserve">  TERHADAP</w:t>
      </w:r>
      <w:proofErr w:type="gramEnd"/>
      <w:r w:rsidRPr="00E61FEF">
        <w:rPr>
          <w:rFonts w:ascii="Times New Roman" w:eastAsia="Times New Roman" w:hAnsi="Times New Roman" w:cs="Times New Roman"/>
          <w:b/>
          <w:sz w:val="24"/>
          <w:szCs w:val="24"/>
          <w:lang w:val="de-DE" w:eastAsia="id-ID"/>
        </w:rPr>
        <w:t xml:space="preserve"> </w:t>
      </w:r>
      <w:r w:rsidRPr="00E61FEF">
        <w:rPr>
          <w:rFonts w:ascii="Times New Roman" w:eastAsia="Times New Roman" w:hAnsi="Times New Roman" w:cs="Times New Roman"/>
          <w:b/>
          <w:i/>
          <w:iCs/>
          <w:sz w:val="24"/>
          <w:szCs w:val="24"/>
          <w:lang w:val="de-DE" w:eastAsia="id-ID"/>
        </w:rPr>
        <w:t>EMPLOYEE ENGAGEMENT</w:t>
      </w:r>
      <w:r w:rsidRPr="00E61FEF">
        <w:rPr>
          <w:rFonts w:ascii="Times New Roman" w:eastAsia="Times New Roman" w:hAnsi="Times New Roman" w:cs="Times New Roman"/>
          <w:b/>
          <w:sz w:val="24"/>
          <w:szCs w:val="24"/>
          <w:lang w:val="de-DE" w:eastAsia="id-ID"/>
        </w:rPr>
        <w:t xml:space="preserve"> (Y)</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620"/>
        <w:gridCol w:w="1260"/>
        <w:gridCol w:w="1350"/>
        <w:gridCol w:w="1350"/>
        <w:gridCol w:w="990"/>
        <w:gridCol w:w="987"/>
      </w:tblGrid>
      <w:tr w:rsidR="00E61FEF" w:rsidRPr="00E61FEF" w14:paraId="209AEE16" w14:textId="77777777" w:rsidTr="006869CE">
        <w:trPr>
          <w:cantSplit/>
        </w:trPr>
        <w:tc>
          <w:tcPr>
            <w:tcW w:w="80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037B39"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proofErr w:type="spellStart"/>
            <w:r w:rsidRPr="00E61FEF">
              <w:rPr>
                <w:rFonts w:ascii="Arial" w:eastAsia="MS Mincho" w:hAnsi="Arial" w:cs="Arial"/>
                <w:b/>
                <w:bCs/>
                <w:sz w:val="24"/>
                <w:szCs w:val="24"/>
              </w:rPr>
              <w:t>Coefficients</w:t>
            </w:r>
            <w:r w:rsidRPr="00E61FEF">
              <w:rPr>
                <w:rFonts w:ascii="Arial" w:eastAsia="MS Mincho" w:hAnsi="Arial" w:cs="Arial"/>
                <w:b/>
                <w:bCs/>
                <w:sz w:val="24"/>
                <w:szCs w:val="24"/>
                <w:vertAlign w:val="superscript"/>
              </w:rPr>
              <w:t>a</w:t>
            </w:r>
            <w:proofErr w:type="spellEnd"/>
          </w:p>
        </w:tc>
      </w:tr>
      <w:tr w:rsidR="00E61FEF" w:rsidRPr="00E61FEF" w14:paraId="369FC360" w14:textId="77777777" w:rsidTr="006869CE">
        <w:trPr>
          <w:cantSplit/>
        </w:trPr>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2AC743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Model</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F27E49"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Unstandardized Coefficients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DE3B020"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2E8B443"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45832C0"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Sig.</w:t>
            </w:r>
          </w:p>
        </w:tc>
      </w:tr>
      <w:tr w:rsidR="00E61FEF" w:rsidRPr="00E61FEF" w14:paraId="62946E55" w14:textId="77777777" w:rsidTr="006869CE">
        <w:trPr>
          <w:cantSplit/>
        </w:trPr>
        <w:tc>
          <w:tcPr>
            <w:tcW w:w="215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2A16F944"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E6572CE"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4F21F28"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Std. Error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7A1FE98"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Beta</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B10ED9"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F935799"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r>
      <w:tr w:rsidR="00E61FEF" w:rsidRPr="00E61FEF" w14:paraId="143F249C" w14:textId="77777777" w:rsidTr="006869CE">
        <w:trPr>
          <w:cantSplit/>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tcPr>
          <w:p w14:paraId="7359A657"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4F5449"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(Constant)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6157F2"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25.428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77E08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3.455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EDF143"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4D7D19"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7.359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7C4CED2"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2711C3CF" w14:textId="77777777" w:rsidTr="006869CE">
        <w:trPr>
          <w:cantSplit/>
        </w:trPr>
        <w:tc>
          <w:tcPr>
            <w:tcW w:w="535" w:type="dxa"/>
            <w:vMerge/>
            <w:tcBorders>
              <w:top w:val="single" w:sz="4" w:space="0" w:color="auto"/>
              <w:left w:val="single" w:sz="4" w:space="0" w:color="auto"/>
              <w:bottom w:val="single" w:sz="4" w:space="0" w:color="auto"/>
              <w:right w:val="single" w:sz="4" w:space="0" w:color="auto"/>
            </w:tcBorders>
            <w:shd w:val="clear" w:color="auto" w:fill="auto"/>
          </w:tcPr>
          <w:p w14:paraId="556C4020"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E4E218"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proofErr w:type="spellStart"/>
            <w:r w:rsidRPr="00E61FEF">
              <w:rPr>
                <w:rFonts w:ascii="Arial" w:eastAsia="MS Mincho" w:hAnsi="Arial" w:cs="Arial"/>
                <w:sz w:val="18"/>
                <w:szCs w:val="18"/>
              </w:rPr>
              <w:t>Lingkungan</w:t>
            </w:r>
            <w:proofErr w:type="spellEnd"/>
            <w:r w:rsidRPr="00E61FEF">
              <w:rPr>
                <w:rFonts w:ascii="Arial" w:eastAsia="MS Mincho" w:hAnsi="Arial" w:cs="Arial"/>
                <w:sz w:val="18"/>
                <w:szCs w:val="18"/>
              </w:rPr>
              <w:t xml:space="preserve"> </w:t>
            </w:r>
            <w:proofErr w:type="spellStart"/>
            <w:r w:rsidRPr="00E61FEF">
              <w:rPr>
                <w:rFonts w:ascii="Arial" w:eastAsia="MS Mincho" w:hAnsi="Arial" w:cs="Arial"/>
                <w:sz w:val="18"/>
                <w:szCs w:val="18"/>
              </w:rPr>
              <w:t>Kerja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C27DB9"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5DF539"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9595CD"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A0AA52"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13.990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1B2E54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4146EEBB" w14:textId="77777777" w:rsidTr="006869CE">
        <w:trPr>
          <w:cantSplit/>
        </w:trPr>
        <w:tc>
          <w:tcPr>
            <w:tcW w:w="8092" w:type="dxa"/>
            <w:gridSpan w:val="7"/>
            <w:tcBorders>
              <w:top w:val="single" w:sz="4" w:space="0" w:color="auto"/>
              <w:left w:val="nil"/>
              <w:bottom w:val="nil"/>
              <w:right w:val="nil"/>
            </w:tcBorders>
            <w:shd w:val="clear" w:color="auto" w:fill="FFFFFF"/>
          </w:tcPr>
          <w:p w14:paraId="6F91A3D4"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 xml:space="preserve">a. Dependent Variable: </w:t>
            </w:r>
            <w:r w:rsidRPr="00E61FEF">
              <w:rPr>
                <w:rFonts w:ascii="Arial" w:eastAsia="MS Mincho" w:hAnsi="Arial" w:cs="Arial"/>
                <w:i/>
                <w:iCs/>
                <w:sz w:val="18"/>
                <w:szCs w:val="18"/>
              </w:rPr>
              <w:t>Employee Engagement</w:t>
            </w:r>
          </w:p>
        </w:tc>
      </w:tr>
    </w:tbl>
    <w:p w14:paraId="5941595E" w14:textId="612B1D2D" w:rsidR="00E61FEF" w:rsidRDefault="00E61FEF" w:rsidP="00E61FEF">
      <w:pPr>
        <w:spacing w:after="0" w:line="240" w:lineRule="auto"/>
        <w:jc w:val="both"/>
        <w:rPr>
          <w:rFonts w:ascii="Times New Roman" w:eastAsia="Times New Roman" w:hAnsi="Times New Roman" w:cs="Times New Roman"/>
          <w:sz w:val="24"/>
          <w:szCs w:val="24"/>
          <w:lang w:eastAsia="id-ID"/>
        </w:rPr>
      </w:pPr>
      <w:r w:rsidRPr="00E61FEF">
        <w:rPr>
          <w:rFonts w:ascii="Times New Roman" w:eastAsia="Times New Roman" w:hAnsi="Times New Roman" w:cs="Times New Roman"/>
          <w:sz w:val="24"/>
          <w:szCs w:val="24"/>
          <w:lang w:val="id-ID" w:eastAsia="id-ID"/>
        </w:rPr>
        <w:t>Sumber: Hasil Pengolahan Data</w:t>
      </w:r>
      <w:r w:rsidRPr="00E61FEF">
        <w:rPr>
          <w:rFonts w:ascii="Times New Roman" w:eastAsia="Times New Roman" w:hAnsi="Times New Roman" w:cs="Times New Roman"/>
          <w:sz w:val="24"/>
          <w:szCs w:val="24"/>
          <w:lang w:eastAsia="id-ID"/>
        </w:rPr>
        <w:t xml:space="preserve"> </w:t>
      </w:r>
      <w:r w:rsidRPr="00E61FEF">
        <w:rPr>
          <w:rFonts w:ascii="Times New Roman" w:eastAsia="Times New Roman" w:hAnsi="Times New Roman" w:cs="Times New Roman"/>
          <w:sz w:val="24"/>
          <w:szCs w:val="24"/>
          <w:lang w:val="id-ID" w:eastAsia="id-ID"/>
        </w:rPr>
        <w:t>201</w:t>
      </w:r>
      <w:r w:rsidRPr="00E61FEF">
        <w:rPr>
          <w:rFonts w:ascii="Times New Roman" w:eastAsia="Times New Roman" w:hAnsi="Times New Roman" w:cs="Times New Roman"/>
          <w:sz w:val="24"/>
          <w:szCs w:val="24"/>
          <w:lang w:eastAsia="id-ID"/>
        </w:rPr>
        <w:t>9</w:t>
      </w:r>
    </w:p>
    <w:p w14:paraId="1A3ABDD7" w14:textId="77777777" w:rsidR="00E61FEF" w:rsidRDefault="00E61FEF" w:rsidP="00E61FEF">
      <w:pPr>
        <w:spacing w:after="0" w:line="240" w:lineRule="auto"/>
        <w:jc w:val="both"/>
        <w:rPr>
          <w:rFonts w:ascii="Times New Roman" w:eastAsia="Times New Roman" w:hAnsi="Times New Roman" w:cs="Times New Roman"/>
          <w:sz w:val="24"/>
          <w:szCs w:val="24"/>
          <w:lang w:eastAsia="id-ID"/>
        </w:rPr>
      </w:pPr>
    </w:p>
    <w:p w14:paraId="217FD502" w14:textId="771A33E7"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 xml:space="preserve">TABEL </w:t>
      </w:r>
      <w:r>
        <w:rPr>
          <w:rFonts w:ascii="Times New Roman" w:eastAsia="MS Mincho" w:hAnsi="Times New Roman" w:cs="Times New Roman"/>
          <w:b/>
          <w:bCs/>
          <w:sz w:val="24"/>
          <w:szCs w:val="24"/>
        </w:rPr>
        <w:t>8.</w:t>
      </w:r>
    </w:p>
    <w:p w14:paraId="401B732F" w14:textId="77777777"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t>OUTPUT MODEL SUMMARY</w:t>
      </w:r>
    </w:p>
    <w:tbl>
      <w:tblPr>
        <w:tblW w:w="5843" w:type="dxa"/>
        <w:jc w:val="center"/>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E61FEF" w:rsidRPr="00E61FEF" w14:paraId="4DE68876" w14:textId="77777777" w:rsidTr="006869CE">
        <w:trPr>
          <w:cantSplit/>
          <w:jc w:val="center"/>
        </w:trPr>
        <w:tc>
          <w:tcPr>
            <w:tcW w:w="5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EBA85"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r w:rsidRPr="00E61FEF">
              <w:rPr>
                <w:rFonts w:ascii="Arial" w:eastAsia="MS Mincho" w:hAnsi="Arial" w:cs="Arial"/>
                <w:b/>
                <w:bCs/>
                <w:sz w:val="24"/>
                <w:szCs w:val="24"/>
              </w:rPr>
              <w:t xml:space="preserve">Model </w:t>
            </w:r>
            <w:proofErr w:type="spellStart"/>
            <w:r w:rsidRPr="00E61FEF">
              <w:rPr>
                <w:rFonts w:ascii="Arial" w:eastAsia="MS Mincho" w:hAnsi="Arial" w:cs="Arial"/>
                <w:b/>
                <w:bCs/>
                <w:sz w:val="24"/>
                <w:szCs w:val="24"/>
              </w:rPr>
              <w:t>Summary</w:t>
            </w:r>
            <w:r w:rsidRPr="00E61FEF">
              <w:rPr>
                <w:rFonts w:ascii="Arial" w:eastAsia="MS Mincho" w:hAnsi="Arial" w:cs="Arial"/>
                <w:b/>
                <w:bCs/>
                <w:sz w:val="24"/>
                <w:szCs w:val="24"/>
                <w:vertAlign w:val="superscript"/>
              </w:rPr>
              <w:t>b</w:t>
            </w:r>
            <w:proofErr w:type="spellEnd"/>
          </w:p>
        </w:tc>
      </w:tr>
      <w:tr w:rsidR="00E61FEF" w:rsidRPr="00E61FEF" w14:paraId="0FD87884" w14:textId="77777777" w:rsidTr="006869CE">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00DF25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Model</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tcPr>
          <w:p w14:paraId="52175E94"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R</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tcPr>
          <w:p w14:paraId="65944594"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R Square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14:paraId="043E3B9A"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bottom"/>
          </w:tcPr>
          <w:p w14:paraId="62812795"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Std. Error of the Estimate</w:t>
            </w:r>
          </w:p>
        </w:tc>
      </w:tr>
      <w:tr w:rsidR="00E61FEF" w:rsidRPr="00E61FEF" w14:paraId="48CDD9E5" w14:textId="77777777" w:rsidTr="006869CE">
        <w:trPr>
          <w:cantSplit/>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14:paraId="7E941D5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1335A39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.844</w:t>
            </w:r>
            <w:r w:rsidRPr="00E61FEF">
              <w:rPr>
                <w:rFonts w:ascii="Arial" w:eastAsia="MS Mincho" w:hAnsi="Arial" w:cs="Arial"/>
                <w:sz w:val="18"/>
                <w:szCs w:val="18"/>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BD09DF6"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.712</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D48A74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.709</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7454DF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3.59585</w:t>
            </w:r>
          </w:p>
        </w:tc>
      </w:tr>
      <w:tr w:rsidR="00E61FEF" w:rsidRPr="00E61FEF" w14:paraId="07F66718" w14:textId="77777777" w:rsidTr="006869CE">
        <w:trPr>
          <w:cantSplit/>
          <w:jc w:val="center"/>
        </w:trPr>
        <w:tc>
          <w:tcPr>
            <w:tcW w:w="5841" w:type="dxa"/>
            <w:gridSpan w:val="5"/>
            <w:tcBorders>
              <w:top w:val="single" w:sz="4" w:space="0" w:color="auto"/>
            </w:tcBorders>
            <w:shd w:val="clear" w:color="auto" w:fill="auto"/>
          </w:tcPr>
          <w:p w14:paraId="1C2D111E"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 xml:space="preserve">a. Predictors: (Constant), </w:t>
            </w:r>
            <w:proofErr w:type="spellStart"/>
            <w:r w:rsidRPr="00E61FEF">
              <w:rPr>
                <w:rFonts w:ascii="Arial" w:eastAsia="MS Mincho" w:hAnsi="Arial" w:cs="Arial"/>
                <w:sz w:val="18"/>
                <w:szCs w:val="18"/>
              </w:rPr>
              <w:t>Lingkungan</w:t>
            </w:r>
            <w:proofErr w:type="spellEnd"/>
            <w:r w:rsidRPr="00E61FEF">
              <w:rPr>
                <w:rFonts w:ascii="Arial" w:eastAsia="MS Mincho" w:hAnsi="Arial" w:cs="Arial"/>
                <w:sz w:val="18"/>
                <w:szCs w:val="18"/>
              </w:rPr>
              <w:t xml:space="preserve"> </w:t>
            </w:r>
            <w:proofErr w:type="spellStart"/>
            <w:r w:rsidRPr="00E61FEF">
              <w:rPr>
                <w:rFonts w:ascii="Arial" w:eastAsia="MS Mincho" w:hAnsi="Arial" w:cs="Arial"/>
                <w:sz w:val="18"/>
                <w:szCs w:val="18"/>
              </w:rPr>
              <w:t>Kerja</w:t>
            </w:r>
            <w:proofErr w:type="spellEnd"/>
          </w:p>
        </w:tc>
      </w:tr>
      <w:tr w:rsidR="00E61FEF" w:rsidRPr="00E61FEF" w14:paraId="61A3E9FC" w14:textId="77777777" w:rsidTr="006869CE">
        <w:trPr>
          <w:cantSplit/>
          <w:jc w:val="center"/>
        </w:trPr>
        <w:tc>
          <w:tcPr>
            <w:tcW w:w="5841" w:type="dxa"/>
            <w:gridSpan w:val="5"/>
            <w:shd w:val="clear" w:color="auto" w:fill="auto"/>
          </w:tcPr>
          <w:p w14:paraId="12DDCA3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 xml:space="preserve">b. Dependent Variable: </w:t>
            </w:r>
            <w:r w:rsidRPr="00E61FEF">
              <w:rPr>
                <w:rFonts w:ascii="Arial" w:eastAsia="MS Mincho" w:hAnsi="Arial" w:cs="Arial"/>
                <w:i/>
                <w:iCs/>
                <w:sz w:val="18"/>
                <w:szCs w:val="18"/>
              </w:rPr>
              <w:t>Employee Engagement</w:t>
            </w:r>
          </w:p>
        </w:tc>
      </w:tr>
    </w:tbl>
    <w:p w14:paraId="68545D5C" w14:textId="77777777" w:rsidR="00E61FEF" w:rsidRPr="00E61FEF" w:rsidRDefault="00E61FEF" w:rsidP="00E61FEF">
      <w:pPr>
        <w:spacing w:after="0" w:line="240" w:lineRule="auto"/>
        <w:ind w:left="720"/>
        <w:jc w:val="both"/>
        <w:rPr>
          <w:rFonts w:ascii="Times New Roman" w:eastAsia="MS Mincho" w:hAnsi="Times New Roman" w:cs="Times New Roman"/>
          <w:sz w:val="24"/>
          <w:szCs w:val="24"/>
        </w:rPr>
      </w:pPr>
      <w:r w:rsidRPr="00E61FEF">
        <w:rPr>
          <w:rFonts w:ascii="Times New Roman" w:eastAsia="MS Mincho" w:hAnsi="Times New Roman" w:cs="Times New Roman"/>
          <w:b/>
          <w:bCs/>
          <w:sz w:val="24"/>
          <w:szCs w:val="24"/>
        </w:rPr>
        <w:t xml:space="preserve">      </w:t>
      </w:r>
      <w:proofErr w:type="spellStart"/>
      <w:r w:rsidRPr="00E61FEF">
        <w:rPr>
          <w:rFonts w:ascii="Times New Roman" w:eastAsia="MS Mincho" w:hAnsi="Times New Roman" w:cs="Times New Roman"/>
          <w:sz w:val="24"/>
          <w:szCs w:val="24"/>
        </w:rPr>
        <w:t>Sumber</w:t>
      </w:r>
      <w:proofErr w:type="spellEnd"/>
      <w:r w:rsidRPr="00E61FEF">
        <w:rPr>
          <w:rFonts w:ascii="Times New Roman" w:eastAsia="MS Mincho" w:hAnsi="Times New Roman" w:cs="Times New Roman"/>
          <w:sz w:val="24"/>
          <w:szCs w:val="24"/>
        </w:rPr>
        <w:t xml:space="preserve">: Hasil </w:t>
      </w:r>
      <w:proofErr w:type="spellStart"/>
      <w:r w:rsidRPr="00E61FEF">
        <w:rPr>
          <w:rFonts w:ascii="Times New Roman" w:eastAsia="MS Mincho" w:hAnsi="Times New Roman" w:cs="Times New Roman"/>
          <w:sz w:val="24"/>
          <w:szCs w:val="24"/>
        </w:rPr>
        <w:t>Pengolahan</w:t>
      </w:r>
      <w:proofErr w:type="spellEnd"/>
      <w:r w:rsidRPr="00E61FEF">
        <w:rPr>
          <w:rFonts w:ascii="Times New Roman" w:eastAsia="MS Mincho" w:hAnsi="Times New Roman" w:cs="Times New Roman"/>
          <w:sz w:val="24"/>
          <w:szCs w:val="24"/>
        </w:rPr>
        <w:t xml:space="preserve"> Data 2019</w:t>
      </w:r>
    </w:p>
    <w:p w14:paraId="2BDEC486" w14:textId="293B5089" w:rsidR="00E61FEF" w:rsidRDefault="00E61FEF" w:rsidP="00E61FEF">
      <w:pPr>
        <w:spacing w:after="0" w:line="240" w:lineRule="auto"/>
        <w:jc w:val="both"/>
        <w:rPr>
          <w:rFonts w:ascii="Times New Roman" w:eastAsia="Times New Roman" w:hAnsi="Times New Roman" w:cs="Times New Roman"/>
          <w:sz w:val="24"/>
          <w:szCs w:val="24"/>
          <w:lang w:eastAsia="id-ID"/>
        </w:rPr>
      </w:pPr>
    </w:p>
    <w:p w14:paraId="638D4E9D" w14:textId="77777777" w:rsidR="00E61FEF" w:rsidRPr="00E61FEF" w:rsidRDefault="00E61FEF" w:rsidP="00E61FEF">
      <w:pPr>
        <w:spacing w:after="0" w:line="240" w:lineRule="auto"/>
        <w:jc w:val="both"/>
        <w:rPr>
          <w:rFonts w:ascii="Times New Roman" w:eastAsia="Times New Roman" w:hAnsi="Times New Roman" w:cs="Times New Roman"/>
          <w:sz w:val="24"/>
          <w:szCs w:val="24"/>
          <w:lang w:eastAsia="id-ID"/>
        </w:rPr>
      </w:pPr>
    </w:p>
    <w:p w14:paraId="2D9BE820" w14:textId="7F5D566A" w:rsidR="00E61FEF" w:rsidRPr="00E61FEF" w:rsidRDefault="00E61FEF" w:rsidP="00E61FEF">
      <w:pPr>
        <w:spacing w:after="0" w:line="240" w:lineRule="auto"/>
        <w:jc w:val="center"/>
        <w:rPr>
          <w:rFonts w:ascii="Times New Roman" w:eastAsia="MS Mincho" w:hAnsi="Times New Roman" w:cs="Times New Roman"/>
          <w:b/>
          <w:bCs/>
          <w:sz w:val="24"/>
          <w:szCs w:val="24"/>
        </w:rPr>
      </w:pPr>
      <w:r w:rsidRPr="00E61FEF">
        <w:rPr>
          <w:rFonts w:ascii="Times New Roman" w:eastAsia="MS Mincho" w:hAnsi="Times New Roman" w:cs="Times New Roman"/>
          <w:b/>
          <w:bCs/>
          <w:sz w:val="24"/>
          <w:szCs w:val="24"/>
        </w:rPr>
        <w:lastRenderedPageBreak/>
        <w:t>TABEL 9</w:t>
      </w:r>
      <w:r>
        <w:rPr>
          <w:rFonts w:ascii="Times New Roman" w:eastAsia="MS Mincho" w:hAnsi="Times New Roman" w:cs="Times New Roman"/>
          <w:b/>
          <w:bCs/>
          <w:sz w:val="24"/>
          <w:szCs w:val="24"/>
        </w:rPr>
        <w:t>.</w:t>
      </w:r>
    </w:p>
    <w:p w14:paraId="5124EE10" w14:textId="77777777" w:rsidR="00E61FEF" w:rsidRPr="00E61FEF" w:rsidRDefault="00E61FEF" w:rsidP="00E61FEF">
      <w:pPr>
        <w:autoSpaceDE w:val="0"/>
        <w:autoSpaceDN w:val="0"/>
        <w:adjustRightInd w:val="0"/>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OUTPUT KORELASI PEARSON</w:t>
      </w:r>
    </w:p>
    <w:tbl>
      <w:tblPr>
        <w:tblW w:w="5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5"/>
        <w:gridCol w:w="1800"/>
        <w:gridCol w:w="1080"/>
        <w:gridCol w:w="1080"/>
      </w:tblGrid>
      <w:tr w:rsidR="00E61FEF" w:rsidRPr="00E61FEF" w14:paraId="4020296F" w14:textId="77777777" w:rsidTr="006869CE">
        <w:trPr>
          <w:cantSplit/>
          <w:jc w:val="center"/>
        </w:trPr>
        <w:tc>
          <w:tcPr>
            <w:tcW w:w="5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DBEDF"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r w:rsidRPr="00E61FEF">
              <w:rPr>
                <w:rFonts w:ascii="Arial" w:eastAsia="MS Mincho" w:hAnsi="Arial" w:cs="Arial"/>
                <w:b/>
                <w:bCs/>
                <w:sz w:val="24"/>
                <w:szCs w:val="24"/>
              </w:rPr>
              <w:t>Correlations</w:t>
            </w:r>
          </w:p>
        </w:tc>
      </w:tr>
      <w:tr w:rsidR="00E61FEF" w:rsidRPr="00E61FEF" w14:paraId="24D7EA1B" w14:textId="77777777" w:rsidTr="006869CE">
        <w:trPr>
          <w:cantSplit/>
          <w:jc w:val="cent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E2588C"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26BC8CE"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LK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C03476C"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EE</w:t>
            </w:r>
          </w:p>
        </w:tc>
      </w:tr>
      <w:tr w:rsidR="00E61FEF" w:rsidRPr="00E61FEF" w14:paraId="09265B60" w14:textId="77777777" w:rsidTr="006869CE">
        <w:trPr>
          <w:cantSplit/>
          <w:jc w:val="center"/>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0A3CDF8F"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proofErr w:type="spellStart"/>
            <w:r w:rsidRPr="00E61FEF">
              <w:rPr>
                <w:rFonts w:ascii="Arial" w:eastAsia="MS Mincho" w:hAnsi="Arial" w:cs="Arial"/>
                <w:sz w:val="18"/>
                <w:szCs w:val="18"/>
              </w:rPr>
              <w:t>Lingkungan</w:t>
            </w:r>
            <w:proofErr w:type="spellEnd"/>
            <w:r w:rsidRPr="00E61FEF">
              <w:rPr>
                <w:rFonts w:ascii="Arial" w:eastAsia="MS Mincho" w:hAnsi="Arial" w:cs="Arial"/>
                <w:sz w:val="18"/>
                <w:szCs w:val="18"/>
              </w:rPr>
              <w:t xml:space="preserve"> </w:t>
            </w:r>
            <w:proofErr w:type="spellStart"/>
            <w:r w:rsidRPr="00E61FEF">
              <w:rPr>
                <w:rFonts w:ascii="Arial" w:eastAsia="MS Mincho" w:hAnsi="Arial" w:cs="Arial"/>
                <w:sz w:val="18"/>
                <w:szCs w:val="18"/>
              </w:rPr>
              <w:t>Kerja</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592AF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Pearson Correlation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D15004"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F79BF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.844</w:t>
            </w:r>
            <w:r w:rsidRPr="00E61FEF">
              <w:rPr>
                <w:rFonts w:ascii="Arial" w:eastAsia="MS Mincho" w:hAnsi="Arial" w:cs="Arial"/>
                <w:sz w:val="18"/>
                <w:szCs w:val="18"/>
                <w:vertAlign w:val="superscript"/>
              </w:rPr>
              <w:t>**</w:t>
            </w:r>
          </w:p>
        </w:tc>
      </w:tr>
      <w:tr w:rsidR="00E61FEF" w:rsidRPr="00E61FEF" w14:paraId="63EE94C1" w14:textId="77777777" w:rsidTr="006869CE">
        <w:trPr>
          <w:cantSplit/>
          <w:jc w:val="center"/>
        </w:trPr>
        <w:tc>
          <w:tcPr>
            <w:tcW w:w="1525" w:type="dxa"/>
            <w:vMerge/>
            <w:tcBorders>
              <w:top w:val="single" w:sz="4" w:space="0" w:color="auto"/>
              <w:left w:val="single" w:sz="4" w:space="0" w:color="auto"/>
              <w:bottom w:val="single" w:sz="4" w:space="0" w:color="auto"/>
              <w:right w:val="single" w:sz="4" w:space="0" w:color="auto"/>
            </w:tcBorders>
            <w:shd w:val="clear" w:color="auto" w:fill="auto"/>
          </w:tcPr>
          <w:p w14:paraId="1F8C17DE"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7C56A5"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Sig. (2-tailed)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14DE38"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9DE1DD"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3D8C3C1F" w14:textId="77777777" w:rsidTr="006869CE">
        <w:trPr>
          <w:cantSplit/>
          <w:jc w:val="center"/>
        </w:trPr>
        <w:tc>
          <w:tcPr>
            <w:tcW w:w="1525" w:type="dxa"/>
            <w:vMerge/>
            <w:tcBorders>
              <w:top w:val="single" w:sz="4" w:space="0" w:color="auto"/>
              <w:left w:val="single" w:sz="4" w:space="0" w:color="auto"/>
              <w:bottom w:val="single" w:sz="4" w:space="0" w:color="auto"/>
              <w:right w:val="single" w:sz="4" w:space="0" w:color="auto"/>
            </w:tcBorders>
            <w:shd w:val="clear" w:color="auto" w:fill="auto"/>
          </w:tcPr>
          <w:p w14:paraId="52CD962A"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06B23C"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06DA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A9E6B"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81</w:t>
            </w:r>
          </w:p>
        </w:tc>
      </w:tr>
      <w:tr w:rsidR="00E61FEF" w:rsidRPr="00E61FEF" w14:paraId="7C390549" w14:textId="77777777" w:rsidTr="006869CE">
        <w:trPr>
          <w:cantSplit/>
          <w:jc w:val="center"/>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47EB5584"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i/>
                <w:iCs/>
                <w:sz w:val="18"/>
                <w:szCs w:val="18"/>
              </w:rPr>
            </w:pPr>
            <w:r w:rsidRPr="00E61FEF">
              <w:rPr>
                <w:rFonts w:ascii="Arial" w:eastAsia="MS Mincho" w:hAnsi="Arial" w:cs="Arial"/>
                <w:i/>
                <w:iCs/>
                <w:sz w:val="18"/>
                <w:szCs w:val="18"/>
              </w:rPr>
              <w:t>Employee Engagement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3C8424"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Pearson Correlation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A63516"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.844</w:t>
            </w:r>
            <w:r w:rsidRPr="00E61FEF">
              <w:rPr>
                <w:rFonts w:ascii="Arial" w:eastAsia="MS Mincho" w:hAnsi="Arial" w:cs="Arial"/>
                <w:sz w:val="18"/>
                <w:szCs w:val="18"/>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4F8F4A"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w:t>
            </w:r>
          </w:p>
        </w:tc>
      </w:tr>
      <w:tr w:rsidR="00E61FEF" w:rsidRPr="00E61FEF" w14:paraId="22E2E0EF" w14:textId="77777777" w:rsidTr="006869CE">
        <w:trPr>
          <w:cantSplit/>
          <w:jc w:val="center"/>
        </w:trPr>
        <w:tc>
          <w:tcPr>
            <w:tcW w:w="1525" w:type="dxa"/>
            <w:vMerge/>
            <w:tcBorders>
              <w:top w:val="single" w:sz="4" w:space="0" w:color="auto"/>
              <w:left w:val="single" w:sz="4" w:space="0" w:color="auto"/>
              <w:bottom w:val="single" w:sz="4" w:space="0" w:color="auto"/>
              <w:right w:val="single" w:sz="4" w:space="0" w:color="auto"/>
            </w:tcBorders>
            <w:shd w:val="clear" w:color="auto" w:fill="auto"/>
          </w:tcPr>
          <w:p w14:paraId="328CC804"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E21D17"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Sig. (2-tailed)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82DAD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14723"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r>
      <w:tr w:rsidR="00E61FEF" w:rsidRPr="00E61FEF" w14:paraId="779A9585" w14:textId="77777777" w:rsidTr="006869CE">
        <w:trPr>
          <w:cantSplit/>
          <w:jc w:val="center"/>
        </w:trPr>
        <w:tc>
          <w:tcPr>
            <w:tcW w:w="1525" w:type="dxa"/>
            <w:vMerge/>
            <w:tcBorders>
              <w:top w:val="single" w:sz="4" w:space="0" w:color="auto"/>
              <w:left w:val="single" w:sz="4" w:space="0" w:color="auto"/>
              <w:bottom w:val="single" w:sz="4" w:space="0" w:color="auto"/>
              <w:right w:val="single" w:sz="4" w:space="0" w:color="auto"/>
            </w:tcBorders>
            <w:shd w:val="clear" w:color="auto" w:fill="auto"/>
          </w:tcPr>
          <w:p w14:paraId="74DBF4C8"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4A9332"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FDA66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E68575"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81</w:t>
            </w:r>
          </w:p>
        </w:tc>
      </w:tr>
      <w:tr w:rsidR="00E61FEF" w:rsidRPr="00E61FEF" w14:paraId="09E2B47D" w14:textId="77777777" w:rsidTr="006869CE">
        <w:trPr>
          <w:cantSplit/>
          <w:jc w:val="center"/>
        </w:trPr>
        <w:tc>
          <w:tcPr>
            <w:tcW w:w="5485" w:type="dxa"/>
            <w:gridSpan w:val="4"/>
            <w:tcBorders>
              <w:top w:val="single" w:sz="4" w:space="0" w:color="auto"/>
              <w:left w:val="nil"/>
              <w:bottom w:val="nil"/>
              <w:right w:val="nil"/>
            </w:tcBorders>
            <w:shd w:val="clear" w:color="auto" w:fill="FFFFFF"/>
          </w:tcPr>
          <w:p w14:paraId="0066FC1E"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 Correlation is significant at the 0.01 level (2-tailed).</w:t>
            </w:r>
          </w:p>
        </w:tc>
      </w:tr>
    </w:tbl>
    <w:p w14:paraId="5932CB9E" w14:textId="77777777" w:rsidR="00E61FEF" w:rsidRPr="00E61FEF" w:rsidRDefault="00E61FEF" w:rsidP="00E61FEF">
      <w:pPr>
        <w:autoSpaceDE w:val="0"/>
        <w:autoSpaceDN w:val="0"/>
        <w:adjustRightInd w:val="0"/>
        <w:spacing w:after="0" w:line="240" w:lineRule="auto"/>
        <w:ind w:left="720"/>
        <w:jc w:val="both"/>
        <w:rPr>
          <w:rFonts w:ascii="Times New Roman" w:eastAsia="MS Mincho" w:hAnsi="Times New Roman" w:cs="Times New Roman"/>
          <w:sz w:val="24"/>
          <w:szCs w:val="24"/>
        </w:rPr>
      </w:pPr>
      <w:r w:rsidRPr="00E61FEF">
        <w:rPr>
          <w:rFonts w:ascii="Times New Roman" w:eastAsia="MS Mincho" w:hAnsi="Times New Roman" w:cs="Times New Roman"/>
          <w:sz w:val="24"/>
          <w:szCs w:val="24"/>
        </w:rPr>
        <w:t xml:space="preserve">         </w:t>
      </w:r>
      <w:proofErr w:type="spellStart"/>
      <w:r w:rsidRPr="00E61FEF">
        <w:rPr>
          <w:rFonts w:ascii="Times New Roman" w:eastAsia="MS Mincho" w:hAnsi="Times New Roman" w:cs="Times New Roman"/>
          <w:sz w:val="24"/>
          <w:szCs w:val="24"/>
        </w:rPr>
        <w:t>Sumber</w:t>
      </w:r>
      <w:proofErr w:type="spellEnd"/>
      <w:r w:rsidRPr="00E61FEF">
        <w:rPr>
          <w:rFonts w:ascii="Times New Roman" w:eastAsia="MS Mincho" w:hAnsi="Times New Roman" w:cs="Times New Roman"/>
          <w:sz w:val="24"/>
          <w:szCs w:val="24"/>
        </w:rPr>
        <w:t xml:space="preserve">: Hasil </w:t>
      </w:r>
      <w:proofErr w:type="spellStart"/>
      <w:r w:rsidRPr="00E61FEF">
        <w:rPr>
          <w:rFonts w:ascii="Times New Roman" w:eastAsia="MS Mincho" w:hAnsi="Times New Roman" w:cs="Times New Roman"/>
          <w:sz w:val="24"/>
          <w:szCs w:val="24"/>
        </w:rPr>
        <w:t>Pengolahan</w:t>
      </w:r>
      <w:proofErr w:type="spellEnd"/>
      <w:r w:rsidRPr="00E61FEF">
        <w:rPr>
          <w:rFonts w:ascii="Times New Roman" w:eastAsia="MS Mincho" w:hAnsi="Times New Roman" w:cs="Times New Roman"/>
          <w:sz w:val="24"/>
          <w:szCs w:val="24"/>
        </w:rPr>
        <w:t xml:space="preserve"> Data 2019</w:t>
      </w:r>
    </w:p>
    <w:p w14:paraId="2CC4DFFE"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p w14:paraId="1681AF54" w14:textId="7BFE575E"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 xml:space="preserve">TABEL </w:t>
      </w:r>
      <w:r>
        <w:rPr>
          <w:rFonts w:ascii="Times New Roman" w:eastAsia="MS Mincho" w:hAnsi="Times New Roman" w:cs="Times New Roman"/>
          <w:b/>
          <w:sz w:val="24"/>
          <w:szCs w:val="24"/>
        </w:rPr>
        <w:t>10.</w:t>
      </w:r>
    </w:p>
    <w:p w14:paraId="082FDFFE" w14:textId="77777777" w:rsidR="00E61FEF" w:rsidRPr="00E61FEF" w:rsidRDefault="00E61FEF" w:rsidP="00E61FEF">
      <w:pPr>
        <w:spacing w:after="0" w:line="240" w:lineRule="auto"/>
        <w:jc w:val="center"/>
        <w:rPr>
          <w:rFonts w:ascii="Times New Roman" w:eastAsia="Times New Roman" w:hAnsi="Times New Roman" w:cs="Times New Roman"/>
          <w:b/>
          <w:bCs/>
          <w:sz w:val="24"/>
          <w:szCs w:val="24"/>
          <w:vertAlign w:val="superscript"/>
          <w:lang w:eastAsia="id-ID"/>
        </w:rPr>
      </w:pPr>
      <w:r w:rsidRPr="00E61FEF">
        <w:rPr>
          <w:rFonts w:ascii="Times New Roman" w:eastAsia="Times New Roman" w:hAnsi="Times New Roman" w:cs="Times New Roman"/>
          <w:b/>
          <w:sz w:val="24"/>
          <w:szCs w:val="24"/>
          <w:lang w:eastAsia="id-ID"/>
        </w:rPr>
        <w:t xml:space="preserve">OUTPUT </w:t>
      </w:r>
      <w:r w:rsidRPr="00E61FEF">
        <w:rPr>
          <w:rFonts w:ascii="Times New Roman" w:eastAsia="Times New Roman" w:hAnsi="Times New Roman" w:cs="Times New Roman"/>
          <w:b/>
          <w:sz w:val="24"/>
          <w:szCs w:val="24"/>
          <w:lang w:val="id-ID" w:eastAsia="id-ID"/>
        </w:rPr>
        <w:t>NILAI SIGNIFIKANSI UJI F</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E61FEF" w:rsidRPr="00E61FEF" w14:paraId="2C1321EE" w14:textId="77777777" w:rsidTr="006869CE">
        <w:trPr>
          <w:cantSplit/>
        </w:trPr>
        <w:tc>
          <w:tcPr>
            <w:tcW w:w="7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B0C8C6"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proofErr w:type="spellStart"/>
            <w:r w:rsidRPr="00E61FEF">
              <w:rPr>
                <w:rFonts w:ascii="Arial" w:eastAsia="MS Mincho" w:hAnsi="Arial" w:cs="Arial"/>
                <w:b/>
                <w:bCs/>
                <w:sz w:val="24"/>
                <w:szCs w:val="24"/>
              </w:rPr>
              <w:t>ANOVA</w:t>
            </w:r>
            <w:r w:rsidRPr="00E61FEF">
              <w:rPr>
                <w:rFonts w:ascii="Arial" w:eastAsia="MS Mincho" w:hAnsi="Arial" w:cs="Arial"/>
                <w:b/>
                <w:bCs/>
                <w:sz w:val="24"/>
                <w:szCs w:val="24"/>
                <w:vertAlign w:val="superscript"/>
              </w:rPr>
              <w:t>a</w:t>
            </w:r>
            <w:proofErr w:type="spellEnd"/>
          </w:p>
        </w:tc>
      </w:tr>
      <w:tr w:rsidR="00E61FEF" w:rsidRPr="00E61FEF" w14:paraId="0516D717" w14:textId="77777777" w:rsidTr="006869CE">
        <w:trPr>
          <w:cantSplit/>
        </w:trPr>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0984A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Model</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093392D4"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14:paraId="1A94887D"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df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F44E319"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14:paraId="20C91F0F"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14:paraId="5EB94848"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Sig.</w:t>
            </w:r>
          </w:p>
        </w:tc>
      </w:tr>
      <w:tr w:rsidR="00E61FEF" w:rsidRPr="00E61FEF" w14:paraId="3FDC11E0" w14:textId="77777777" w:rsidTr="006869CE">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14:paraId="5846342B"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1</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84C32E9"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E49CD97"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2530.519</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060F57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2B6C23C"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2530.519</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8463B03"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195.707</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95292F2"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r w:rsidRPr="00E61FEF">
              <w:rPr>
                <w:rFonts w:ascii="Arial" w:eastAsia="MS Mincho" w:hAnsi="Arial" w:cs="Arial"/>
                <w:sz w:val="18"/>
                <w:szCs w:val="18"/>
                <w:vertAlign w:val="superscript"/>
              </w:rPr>
              <w:t>b</w:t>
            </w:r>
          </w:p>
        </w:tc>
      </w:tr>
      <w:tr w:rsidR="00E61FEF" w:rsidRPr="00E61FEF" w14:paraId="0893C2BF" w14:textId="77777777" w:rsidTr="006869C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14:paraId="78A68E8C"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8B77856"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Residual</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1904F3D"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1021.481</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83CA264"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79</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92E97E5"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12.930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B85DD31"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9839910"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r>
      <w:tr w:rsidR="00E61FEF" w:rsidRPr="00E61FEF" w14:paraId="650B49A9" w14:textId="77777777" w:rsidTr="006869C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auto"/>
          </w:tcPr>
          <w:p w14:paraId="27A2DB40"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DC1F321"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Total</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498FA68"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3552.000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BCB0AD8"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76C00F9"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6E17B7"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B90975B"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r>
      <w:tr w:rsidR="00E61FEF" w:rsidRPr="00E61FEF" w14:paraId="45F8C73C" w14:textId="77777777" w:rsidTr="006869CE">
        <w:trPr>
          <w:cantSplit/>
        </w:trPr>
        <w:tc>
          <w:tcPr>
            <w:tcW w:w="7969" w:type="dxa"/>
            <w:gridSpan w:val="7"/>
            <w:tcBorders>
              <w:top w:val="single" w:sz="4" w:space="0" w:color="auto"/>
              <w:left w:val="nil"/>
              <w:bottom w:val="nil"/>
              <w:right w:val="nil"/>
            </w:tcBorders>
            <w:shd w:val="clear" w:color="auto" w:fill="FFFFFF"/>
          </w:tcPr>
          <w:p w14:paraId="7D15BCCC"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 xml:space="preserve">a. Dependent Variable: </w:t>
            </w:r>
            <w:r w:rsidRPr="00E61FEF">
              <w:rPr>
                <w:rFonts w:ascii="Arial" w:eastAsia="MS Mincho" w:hAnsi="Arial" w:cs="Arial"/>
                <w:i/>
                <w:iCs/>
                <w:sz w:val="18"/>
                <w:szCs w:val="18"/>
              </w:rPr>
              <w:t>Employee Engagement</w:t>
            </w:r>
          </w:p>
        </w:tc>
      </w:tr>
      <w:tr w:rsidR="00E61FEF" w:rsidRPr="00E61FEF" w14:paraId="4357A33C" w14:textId="77777777" w:rsidTr="006869CE">
        <w:trPr>
          <w:cantSplit/>
        </w:trPr>
        <w:tc>
          <w:tcPr>
            <w:tcW w:w="7969" w:type="dxa"/>
            <w:gridSpan w:val="7"/>
            <w:tcBorders>
              <w:top w:val="nil"/>
              <w:left w:val="nil"/>
              <w:bottom w:val="nil"/>
              <w:right w:val="nil"/>
            </w:tcBorders>
            <w:shd w:val="clear" w:color="auto" w:fill="FFFFFF"/>
          </w:tcPr>
          <w:p w14:paraId="74001CA4"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 xml:space="preserve">b. Predictors: (Constant), </w:t>
            </w:r>
            <w:proofErr w:type="spellStart"/>
            <w:r w:rsidRPr="00E61FEF">
              <w:rPr>
                <w:rFonts w:ascii="Arial" w:eastAsia="MS Mincho" w:hAnsi="Arial" w:cs="Arial"/>
                <w:sz w:val="18"/>
                <w:szCs w:val="18"/>
              </w:rPr>
              <w:t>Lingkungan</w:t>
            </w:r>
            <w:proofErr w:type="spellEnd"/>
            <w:r w:rsidRPr="00E61FEF">
              <w:rPr>
                <w:rFonts w:ascii="Arial" w:eastAsia="MS Mincho" w:hAnsi="Arial" w:cs="Arial"/>
                <w:sz w:val="18"/>
                <w:szCs w:val="18"/>
              </w:rPr>
              <w:t xml:space="preserve"> </w:t>
            </w:r>
            <w:proofErr w:type="spellStart"/>
            <w:r w:rsidRPr="00E61FEF">
              <w:rPr>
                <w:rFonts w:ascii="Arial" w:eastAsia="MS Mincho" w:hAnsi="Arial" w:cs="Arial"/>
                <w:sz w:val="18"/>
                <w:szCs w:val="18"/>
              </w:rPr>
              <w:t>Kerja</w:t>
            </w:r>
            <w:proofErr w:type="spellEnd"/>
          </w:p>
        </w:tc>
      </w:tr>
    </w:tbl>
    <w:p w14:paraId="141DFEC1"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lang w:val="de-DE"/>
        </w:rPr>
      </w:pPr>
      <w:r w:rsidRPr="00E61FEF">
        <w:rPr>
          <w:rFonts w:ascii="Times New Roman" w:eastAsia="MS Mincho" w:hAnsi="Times New Roman" w:cs="Times New Roman"/>
          <w:sz w:val="24"/>
          <w:szCs w:val="24"/>
        </w:rPr>
        <w:t xml:space="preserve"> </w:t>
      </w:r>
      <w:proofErr w:type="spellStart"/>
      <w:r w:rsidRPr="00E61FEF">
        <w:rPr>
          <w:rFonts w:ascii="Times New Roman" w:eastAsia="MS Mincho" w:hAnsi="Times New Roman" w:cs="Times New Roman"/>
          <w:sz w:val="24"/>
          <w:szCs w:val="24"/>
        </w:rPr>
        <w:t>Sumber</w:t>
      </w:r>
      <w:proofErr w:type="spellEnd"/>
      <w:r w:rsidRPr="00E61FEF">
        <w:rPr>
          <w:rFonts w:ascii="Times New Roman" w:eastAsia="MS Mincho" w:hAnsi="Times New Roman" w:cs="Times New Roman"/>
          <w:sz w:val="24"/>
          <w:szCs w:val="24"/>
        </w:rPr>
        <w:t xml:space="preserve">: Hasil </w:t>
      </w:r>
      <w:proofErr w:type="spellStart"/>
      <w:r w:rsidRPr="00E61FEF">
        <w:rPr>
          <w:rFonts w:ascii="Times New Roman" w:eastAsia="MS Mincho" w:hAnsi="Times New Roman" w:cs="Times New Roman"/>
          <w:sz w:val="24"/>
          <w:szCs w:val="24"/>
        </w:rPr>
        <w:t>Pengolahan</w:t>
      </w:r>
      <w:proofErr w:type="spellEnd"/>
      <w:r w:rsidRPr="00E61FEF">
        <w:rPr>
          <w:rFonts w:ascii="Times New Roman" w:eastAsia="MS Mincho" w:hAnsi="Times New Roman" w:cs="Times New Roman"/>
          <w:sz w:val="24"/>
          <w:szCs w:val="24"/>
        </w:rPr>
        <w:t xml:space="preserve"> Data 2019</w:t>
      </w:r>
    </w:p>
    <w:p w14:paraId="5A1BB252" w14:textId="77777777" w:rsidR="00E61FEF" w:rsidRPr="00E61FEF" w:rsidRDefault="00E61FEF" w:rsidP="00E61FEF">
      <w:pPr>
        <w:spacing w:after="0" w:line="240" w:lineRule="auto"/>
        <w:jc w:val="center"/>
        <w:rPr>
          <w:rFonts w:ascii="Times New Roman" w:eastAsia="MS Mincho" w:hAnsi="Times New Roman" w:cs="Times New Roman"/>
          <w:b/>
          <w:bCs/>
          <w:sz w:val="24"/>
          <w:szCs w:val="24"/>
        </w:rPr>
      </w:pPr>
    </w:p>
    <w:p w14:paraId="6FFE4A63" w14:textId="10A876B8" w:rsidR="00E61FEF" w:rsidRPr="00E61FEF" w:rsidRDefault="00E61FEF" w:rsidP="00E61FEF">
      <w:pPr>
        <w:spacing w:after="0" w:line="240" w:lineRule="auto"/>
        <w:jc w:val="center"/>
        <w:rPr>
          <w:rFonts w:ascii="Times New Roman" w:eastAsia="MS Mincho" w:hAnsi="Times New Roman" w:cs="Times New Roman"/>
          <w:b/>
          <w:sz w:val="24"/>
          <w:szCs w:val="24"/>
        </w:rPr>
      </w:pPr>
      <w:r w:rsidRPr="00E61FEF">
        <w:rPr>
          <w:rFonts w:ascii="Times New Roman" w:eastAsia="MS Mincho" w:hAnsi="Times New Roman" w:cs="Times New Roman"/>
          <w:b/>
          <w:sz w:val="24"/>
          <w:szCs w:val="24"/>
        </w:rPr>
        <w:t xml:space="preserve">TABEL </w:t>
      </w:r>
      <w:r>
        <w:rPr>
          <w:rFonts w:ascii="Times New Roman" w:eastAsia="MS Mincho" w:hAnsi="Times New Roman" w:cs="Times New Roman"/>
          <w:b/>
          <w:sz w:val="24"/>
          <w:szCs w:val="24"/>
        </w:rPr>
        <w:t>11.</w:t>
      </w:r>
    </w:p>
    <w:p w14:paraId="0978B519" w14:textId="77777777" w:rsidR="00E61FEF" w:rsidRPr="00E61FEF" w:rsidRDefault="00E61FEF" w:rsidP="00E61FEF">
      <w:pPr>
        <w:spacing w:after="0" w:line="240" w:lineRule="auto"/>
        <w:jc w:val="center"/>
        <w:rPr>
          <w:rFonts w:ascii="Times New Roman" w:eastAsia="Times New Roman" w:hAnsi="Times New Roman" w:cs="Times New Roman"/>
          <w:b/>
          <w:sz w:val="24"/>
          <w:szCs w:val="24"/>
          <w:lang w:val="id-ID" w:eastAsia="id-ID"/>
        </w:rPr>
      </w:pPr>
      <w:r w:rsidRPr="00E61FEF">
        <w:rPr>
          <w:rFonts w:ascii="Times New Roman" w:eastAsia="Times New Roman" w:hAnsi="Times New Roman" w:cs="Times New Roman"/>
          <w:b/>
          <w:sz w:val="24"/>
          <w:szCs w:val="24"/>
          <w:lang w:eastAsia="id-ID"/>
        </w:rPr>
        <w:t xml:space="preserve">OUTPUT </w:t>
      </w:r>
      <w:r w:rsidRPr="00E61FEF">
        <w:rPr>
          <w:rFonts w:ascii="Times New Roman" w:eastAsia="Times New Roman" w:hAnsi="Times New Roman" w:cs="Times New Roman"/>
          <w:b/>
          <w:sz w:val="24"/>
          <w:szCs w:val="24"/>
          <w:lang w:val="id-ID" w:eastAsia="id-ID"/>
        </w:rPr>
        <w:t>NILAI SIGNIFIKANSI UJI</w:t>
      </w:r>
      <w:r w:rsidRPr="00E61FEF">
        <w:rPr>
          <w:rFonts w:ascii="Times New Roman" w:eastAsia="Times New Roman" w:hAnsi="Times New Roman" w:cs="Times New Roman"/>
          <w:b/>
          <w:sz w:val="24"/>
          <w:szCs w:val="24"/>
          <w:lang w:eastAsia="id-ID"/>
        </w:rPr>
        <w:t xml:space="preserve"> </w:t>
      </w:r>
      <w:r w:rsidRPr="00E61FEF">
        <w:rPr>
          <w:rFonts w:ascii="Times New Roman" w:eastAsia="Times New Roman" w:hAnsi="Times New Roman" w:cs="Times New Roman"/>
          <w:b/>
          <w:sz w:val="24"/>
          <w:szCs w:val="24"/>
          <w:lang w:val="id-ID" w:eastAsia="id-ID"/>
        </w:rPr>
        <w:t>t</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620"/>
        <w:gridCol w:w="1260"/>
        <w:gridCol w:w="1350"/>
        <w:gridCol w:w="1350"/>
        <w:gridCol w:w="990"/>
        <w:gridCol w:w="987"/>
      </w:tblGrid>
      <w:tr w:rsidR="00E61FEF" w:rsidRPr="00E61FEF" w14:paraId="7B68AFDB" w14:textId="77777777" w:rsidTr="006869CE">
        <w:trPr>
          <w:cantSplit/>
          <w:jc w:val="center"/>
        </w:trPr>
        <w:tc>
          <w:tcPr>
            <w:tcW w:w="80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840BE"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24"/>
                <w:szCs w:val="24"/>
              </w:rPr>
            </w:pPr>
            <w:proofErr w:type="spellStart"/>
            <w:r w:rsidRPr="00E61FEF">
              <w:rPr>
                <w:rFonts w:ascii="Arial" w:eastAsia="MS Mincho" w:hAnsi="Arial" w:cs="Arial"/>
                <w:b/>
                <w:bCs/>
                <w:sz w:val="24"/>
                <w:szCs w:val="24"/>
              </w:rPr>
              <w:t>Coefficients</w:t>
            </w:r>
            <w:r w:rsidRPr="00E61FEF">
              <w:rPr>
                <w:rFonts w:ascii="Arial" w:eastAsia="MS Mincho" w:hAnsi="Arial" w:cs="Arial"/>
                <w:b/>
                <w:bCs/>
                <w:sz w:val="24"/>
                <w:szCs w:val="24"/>
                <w:vertAlign w:val="superscript"/>
              </w:rPr>
              <w:t>a</w:t>
            </w:r>
            <w:proofErr w:type="spellEnd"/>
          </w:p>
        </w:tc>
      </w:tr>
      <w:tr w:rsidR="00E61FEF" w:rsidRPr="00E61FEF" w14:paraId="44461910" w14:textId="77777777" w:rsidTr="006869CE">
        <w:trPr>
          <w:cantSplit/>
          <w:jc w:val="center"/>
        </w:trPr>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2F680E"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Model</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B7D8E6"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Unstandardized Coefficients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308B41D"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FF29E17"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9A7C53A"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Sig.</w:t>
            </w:r>
          </w:p>
        </w:tc>
      </w:tr>
      <w:tr w:rsidR="00E61FEF" w:rsidRPr="00E61FEF" w14:paraId="3779B384" w14:textId="77777777" w:rsidTr="006869CE">
        <w:trPr>
          <w:cantSplit/>
          <w:jc w:val="center"/>
        </w:trPr>
        <w:tc>
          <w:tcPr>
            <w:tcW w:w="215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503C503B"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4DEC3F9"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110E772"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Std. Error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08BDEE6" w14:textId="77777777" w:rsidR="00E61FEF" w:rsidRPr="00E61FEF" w:rsidRDefault="00E61FEF" w:rsidP="00E61FEF">
            <w:pPr>
              <w:autoSpaceDE w:val="0"/>
              <w:autoSpaceDN w:val="0"/>
              <w:adjustRightInd w:val="0"/>
              <w:spacing w:after="0" w:line="240" w:lineRule="auto"/>
              <w:ind w:left="60" w:right="60"/>
              <w:jc w:val="center"/>
              <w:rPr>
                <w:rFonts w:ascii="Arial" w:eastAsia="MS Mincho" w:hAnsi="Arial" w:cs="Arial"/>
                <w:sz w:val="18"/>
                <w:szCs w:val="18"/>
              </w:rPr>
            </w:pPr>
            <w:r w:rsidRPr="00E61FEF">
              <w:rPr>
                <w:rFonts w:ascii="Arial" w:eastAsia="MS Mincho" w:hAnsi="Arial" w:cs="Arial"/>
                <w:sz w:val="18"/>
                <w:szCs w:val="18"/>
              </w:rPr>
              <w:t>Beta</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0F2F944"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518C22"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r>
      <w:tr w:rsidR="00E61FEF" w:rsidRPr="00E61FEF" w14:paraId="54783936" w14:textId="77777777" w:rsidTr="006869CE">
        <w:trPr>
          <w:cantSplit/>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tcPr>
          <w:p w14:paraId="52E8AD83"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555D45"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r w:rsidRPr="00E61FEF">
              <w:rPr>
                <w:rFonts w:ascii="Arial" w:eastAsia="MS Mincho" w:hAnsi="Arial" w:cs="Arial"/>
                <w:sz w:val="18"/>
                <w:szCs w:val="18"/>
              </w:rPr>
              <w:t>(Constant)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E8025F"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25.428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AFDC57"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3.455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4A4C9AE" w14:textId="77777777" w:rsidR="00E61FEF" w:rsidRPr="00E61FEF" w:rsidRDefault="00E61FEF" w:rsidP="00E61FEF">
            <w:pPr>
              <w:autoSpaceDE w:val="0"/>
              <w:autoSpaceDN w:val="0"/>
              <w:adjustRightInd w:val="0"/>
              <w:spacing w:after="0" w:line="240" w:lineRule="auto"/>
              <w:jc w:val="both"/>
              <w:rPr>
                <w:rFonts w:ascii="Times New Roman" w:eastAsia="MS Mincho"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D9C40C"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7.359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D42BDC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245A6F66" w14:textId="77777777" w:rsidTr="006869CE">
        <w:trPr>
          <w:cantSplit/>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tcPr>
          <w:p w14:paraId="2337C15C" w14:textId="77777777" w:rsidR="00E61FEF" w:rsidRPr="00E61FEF" w:rsidRDefault="00E61FEF" w:rsidP="00E61FEF">
            <w:pPr>
              <w:autoSpaceDE w:val="0"/>
              <w:autoSpaceDN w:val="0"/>
              <w:adjustRightInd w:val="0"/>
              <w:spacing w:after="0" w:line="240" w:lineRule="auto"/>
              <w:jc w:val="both"/>
              <w:rPr>
                <w:rFonts w:ascii="Arial" w:eastAsia="MS Mincho"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0199C0"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sz w:val="18"/>
                <w:szCs w:val="18"/>
              </w:rPr>
            </w:pPr>
            <w:proofErr w:type="spellStart"/>
            <w:r w:rsidRPr="00E61FEF">
              <w:rPr>
                <w:rFonts w:ascii="Arial" w:eastAsia="MS Mincho" w:hAnsi="Arial" w:cs="Arial"/>
                <w:sz w:val="18"/>
                <w:szCs w:val="18"/>
              </w:rPr>
              <w:t>Lingkungan</w:t>
            </w:r>
            <w:proofErr w:type="spellEnd"/>
            <w:r w:rsidRPr="00E61FEF">
              <w:rPr>
                <w:rFonts w:ascii="Arial" w:eastAsia="MS Mincho" w:hAnsi="Arial" w:cs="Arial"/>
                <w:sz w:val="18"/>
                <w:szCs w:val="18"/>
              </w:rPr>
              <w:t xml:space="preserve"> </w:t>
            </w:r>
            <w:proofErr w:type="spellStart"/>
            <w:r w:rsidRPr="00E61FEF">
              <w:rPr>
                <w:rFonts w:ascii="Arial" w:eastAsia="MS Mincho" w:hAnsi="Arial" w:cs="Arial"/>
                <w:sz w:val="18"/>
                <w:szCs w:val="18"/>
              </w:rPr>
              <w:t>Kerja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741E7D"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C25CAE"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6A4CB1"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.844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0CCEBC"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13.990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463D120" w14:textId="77777777" w:rsidR="00E61FEF" w:rsidRPr="00E61FEF" w:rsidRDefault="00E61FEF" w:rsidP="00E61FEF">
            <w:pPr>
              <w:autoSpaceDE w:val="0"/>
              <w:autoSpaceDN w:val="0"/>
              <w:adjustRightInd w:val="0"/>
              <w:spacing w:after="0" w:line="240" w:lineRule="auto"/>
              <w:ind w:left="60" w:right="60"/>
              <w:jc w:val="right"/>
              <w:rPr>
                <w:rFonts w:ascii="Arial" w:eastAsia="MS Mincho" w:hAnsi="Arial" w:cs="Arial"/>
                <w:sz w:val="18"/>
                <w:szCs w:val="18"/>
              </w:rPr>
            </w:pPr>
            <w:r w:rsidRPr="00E61FEF">
              <w:rPr>
                <w:rFonts w:ascii="Arial" w:eastAsia="MS Mincho" w:hAnsi="Arial" w:cs="Arial"/>
                <w:sz w:val="18"/>
                <w:szCs w:val="18"/>
              </w:rPr>
              <w:t>.000</w:t>
            </w:r>
          </w:p>
        </w:tc>
      </w:tr>
      <w:tr w:rsidR="00E61FEF" w:rsidRPr="00E61FEF" w14:paraId="4022D27A" w14:textId="77777777" w:rsidTr="006869CE">
        <w:trPr>
          <w:cantSplit/>
          <w:jc w:val="center"/>
        </w:trPr>
        <w:tc>
          <w:tcPr>
            <w:tcW w:w="8092" w:type="dxa"/>
            <w:gridSpan w:val="7"/>
            <w:tcBorders>
              <w:top w:val="single" w:sz="4" w:space="0" w:color="auto"/>
              <w:left w:val="nil"/>
              <w:bottom w:val="nil"/>
              <w:right w:val="nil"/>
            </w:tcBorders>
            <w:shd w:val="clear" w:color="auto" w:fill="FFFFFF"/>
          </w:tcPr>
          <w:p w14:paraId="3C706D6D" w14:textId="77777777" w:rsidR="00E61FEF" w:rsidRPr="00E61FEF" w:rsidRDefault="00E61FEF" w:rsidP="00E61FEF">
            <w:pPr>
              <w:autoSpaceDE w:val="0"/>
              <w:autoSpaceDN w:val="0"/>
              <w:adjustRightInd w:val="0"/>
              <w:spacing w:after="0" w:line="240" w:lineRule="auto"/>
              <w:ind w:left="60" w:right="60"/>
              <w:jc w:val="both"/>
              <w:rPr>
                <w:rFonts w:ascii="Arial" w:eastAsia="MS Mincho" w:hAnsi="Arial" w:cs="Arial"/>
                <w:color w:val="010205"/>
                <w:sz w:val="18"/>
                <w:szCs w:val="18"/>
              </w:rPr>
            </w:pPr>
            <w:r w:rsidRPr="00E61FEF">
              <w:rPr>
                <w:rFonts w:ascii="Arial" w:eastAsia="MS Mincho" w:hAnsi="Arial" w:cs="Arial"/>
                <w:color w:val="010205"/>
                <w:sz w:val="18"/>
                <w:szCs w:val="18"/>
              </w:rPr>
              <w:t xml:space="preserve">a. Dependent Variable: </w:t>
            </w:r>
            <w:r w:rsidRPr="00E61FEF">
              <w:rPr>
                <w:rFonts w:ascii="Arial" w:eastAsia="MS Mincho" w:hAnsi="Arial" w:cs="Arial"/>
                <w:i/>
                <w:iCs/>
                <w:sz w:val="18"/>
                <w:szCs w:val="18"/>
              </w:rPr>
              <w:t>Employee Engagement</w:t>
            </w:r>
          </w:p>
        </w:tc>
      </w:tr>
    </w:tbl>
    <w:p w14:paraId="12F17108" w14:textId="77777777" w:rsidR="00E61FEF" w:rsidRPr="00E61FEF" w:rsidRDefault="00E61FEF" w:rsidP="00E61FEF">
      <w:pPr>
        <w:spacing w:after="0" w:line="240" w:lineRule="auto"/>
        <w:jc w:val="both"/>
        <w:rPr>
          <w:rFonts w:ascii="Times New Roman" w:eastAsia="Times New Roman" w:hAnsi="Times New Roman" w:cs="Times New Roman"/>
          <w:szCs w:val="24"/>
          <w:lang w:eastAsia="id-ID"/>
        </w:rPr>
      </w:pPr>
      <w:r w:rsidRPr="00E61FEF">
        <w:rPr>
          <w:rFonts w:ascii="Times New Roman" w:eastAsia="Times New Roman" w:hAnsi="Times New Roman" w:cs="Times New Roman"/>
          <w:szCs w:val="24"/>
          <w:lang w:val="id-ID" w:eastAsia="id-ID"/>
        </w:rPr>
        <w:t>Sumber: Hasil Pengolahan Data</w:t>
      </w:r>
      <w:r w:rsidRPr="00E61FEF">
        <w:rPr>
          <w:rFonts w:ascii="Times New Roman" w:eastAsia="Times New Roman" w:hAnsi="Times New Roman" w:cs="Times New Roman"/>
          <w:szCs w:val="24"/>
          <w:lang w:eastAsia="id-ID"/>
        </w:rPr>
        <w:t xml:space="preserve"> </w:t>
      </w:r>
      <w:r w:rsidRPr="00E61FEF">
        <w:rPr>
          <w:rFonts w:ascii="Times New Roman" w:eastAsia="Times New Roman" w:hAnsi="Times New Roman" w:cs="Times New Roman"/>
          <w:szCs w:val="24"/>
          <w:lang w:val="id-ID" w:eastAsia="id-ID"/>
        </w:rPr>
        <w:t>201</w:t>
      </w:r>
      <w:r w:rsidRPr="00E61FEF">
        <w:rPr>
          <w:rFonts w:ascii="Times New Roman" w:eastAsia="Times New Roman" w:hAnsi="Times New Roman" w:cs="Times New Roman"/>
          <w:szCs w:val="24"/>
          <w:lang w:eastAsia="id-ID"/>
        </w:rPr>
        <w:t>9</w:t>
      </w:r>
    </w:p>
    <w:p w14:paraId="31A40A03" w14:textId="77777777" w:rsidR="00E95D1E" w:rsidRDefault="00E95D1E" w:rsidP="00E61FEF">
      <w:pPr>
        <w:autoSpaceDE w:val="0"/>
        <w:autoSpaceDN w:val="0"/>
        <w:adjustRightInd w:val="0"/>
        <w:spacing w:after="0" w:line="240" w:lineRule="auto"/>
        <w:rPr>
          <w:rFonts w:ascii="Times New Roman" w:eastAsia="MS Mincho" w:hAnsi="Times New Roman" w:cs="Times New Roman"/>
          <w:b/>
          <w:sz w:val="24"/>
          <w:szCs w:val="24"/>
        </w:rPr>
      </w:pPr>
    </w:p>
    <w:p w14:paraId="5EBABB3B" w14:textId="19635DAF" w:rsidR="00E61FEF" w:rsidRPr="00E61FEF" w:rsidRDefault="00E61FEF" w:rsidP="00E61FEF">
      <w:pPr>
        <w:autoSpaceDE w:val="0"/>
        <w:autoSpaceDN w:val="0"/>
        <w:adjustRightInd w:val="0"/>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DAFTAR PUSTAKA</w:t>
      </w:r>
    </w:p>
    <w:p w14:paraId="6EF3AC89" w14:textId="77777777" w:rsidR="00E95D1E" w:rsidRDefault="00E95D1E" w:rsidP="0030589E">
      <w:pPr>
        <w:widowControl w:val="0"/>
        <w:autoSpaceDE w:val="0"/>
        <w:autoSpaceDN w:val="0"/>
        <w:adjustRightInd w:val="0"/>
        <w:spacing w:after="120" w:line="240" w:lineRule="auto"/>
        <w:ind w:left="480" w:hanging="480"/>
        <w:jc w:val="both"/>
        <w:rPr>
          <w:rFonts w:ascii="Times New Roman" w:hAnsi="Times New Roman" w:cs="Times New Roman"/>
          <w:sz w:val="24"/>
          <w:szCs w:val="24"/>
          <w:lang w:val="de-DE"/>
        </w:rPr>
        <w:sectPr w:rsidR="00E95D1E" w:rsidSect="0007405C">
          <w:type w:val="continuous"/>
          <w:pgSz w:w="11906" w:h="16838" w:code="9"/>
          <w:pgMar w:top="1440" w:right="1440" w:bottom="1440" w:left="1440" w:header="720" w:footer="720" w:gutter="0"/>
          <w:cols w:space="720"/>
          <w:docGrid w:linePitch="360"/>
        </w:sectPr>
      </w:pPr>
    </w:p>
    <w:p w14:paraId="6E80408A" w14:textId="140DC2B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de-DE"/>
        </w:rPr>
        <w:fldChar w:fldCharType="begin" w:fldLock="1"/>
      </w:r>
      <w:r>
        <w:rPr>
          <w:rFonts w:ascii="Times New Roman" w:hAnsi="Times New Roman" w:cs="Times New Roman"/>
          <w:sz w:val="24"/>
          <w:szCs w:val="24"/>
          <w:lang w:val="de-DE"/>
        </w:rPr>
        <w:instrText xml:space="preserve">ADDIN Mendeley Bibliography CSL_BIBLIOGRAPHY </w:instrText>
      </w:r>
      <w:r>
        <w:rPr>
          <w:rFonts w:ascii="Times New Roman" w:hAnsi="Times New Roman" w:cs="Times New Roman"/>
          <w:sz w:val="24"/>
          <w:szCs w:val="24"/>
          <w:lang w:val="de-DE"/>
        </w:rPr>
        <w:fldChar w:fldCharType="separate"/>
      </w:r>
      <w:r w:rsidRPr="0030589E">
        <w:rPr>
          <w:rFonts w:ascii="Times New Roman" w:hAnsi="Times New Roman" w:cs="Times New Roman"/>
          <w:noProof/>
          <w:sz w:val="24"/>
          <w:szCs w:val="24"/>
        </w:rPr>
        <w:t xml:space="preserve">Al-Tit, A., &amp; Hunitie, M. (2015). The Mediating Effect of Employee Engagement between Its Antecedents and Consequences. </w:t>
      </w:r>
      <w:r w:rsidRPr="0030589E">
        <w:rPr>
          <w:rFonts w:ascii="Times New Roman" w:hAnsi="Times New Roman" w:cs="Times New Roman"/>
          <w:i/>
          <w:iCs/>
          <w:noProof/>
          <w:sz w:val="24"/>
          <w:szCs w:val="24"/>
        </w:rPr>
        <w:t>Journal of Management Research</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7</w:t>
      </w:r>
      <w:r w:rsidRPr="0030589E">
        <w:rPr>
          <w:rFonts w:ascii="Times New Roman" w:hAnsi="Times New Roman" w:cs="Times New Roman"/>
          <w:noProof/>
          <w:sz w:val="24"/>
          <w:szCs w:val="24"/>
        </w:rPr>
        <w:t>(5), 47. https://doi.org/10.5296/jmr.v7i5.8048</w:t>
      </w:r>
    </w:p>
    <w:p w14:paraId="4938EF75"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Anitha. (2014). Determinants of employee engagement and their impact on employee performance. </w:t>
      </w:r>
      <w:r w:rsidRPr="0030589E">
        <w:rPr>
          <w:rFonts w:ascii="Times New Roman" w:hAnsi="Times New Roman" w:cs="Times New Roman"/>
          <w:i/>
          <w:iCs/>
          <w:noProof/>
          <w:sz w:val="24"/>
          <w:szCs w:val="24"/>
        </w:rPr>
        <w:t>International Journal of Productivity and Performance Management</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63</w:t>
      </w:r>
      <w:r w:rsidRPr="0030589E">
        <w:rPr>
          <w:rFonts w:ascii="Times New Roman" w:hAnsi="Times New Roman" w:cs="Times New Roman"/>
          <w:noProof/>
          <w:sz w:val="24"/>
          <w:szCs w:val="24"/>
        </w:rPr>
        <w:t>(3), 308–323. https://doi.org/10.1108/IJPPM-01-2013-0008</w:t>
      </w:r>
    </w:p>
    <w:p w14:paraId="28474920"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Hani, T. H. (2014). </w:t>
      </w:r>
      <w:r w:rsidRPr="0030589E">
        <w:rPr>
          <w:rFonts w:ascii="Times New Roman" w:hAnsi="Times New Roman" w:cs="Times New Roman"/>
          <w:i/>
          <w:iCs/>
          <w:noProof/>
          <w:sz w:val="24"/>
          <w:szCs w:val="24"/>
        </w:rPr>
        <w:t>Manajemen Personalia dan Sumber Daya Manusia</w:t>
      </w:r>
      <w:r w:rsidRPr="0030589E">
        <w:rPr>
          <w:rFonts w:ascii="Times New Roman" w:hAnsi="Times New Roman" w:cs="Times New Roman"/>
          <w:noProof/>
          <w:sz w:val="24"/>
          <w:szCs w:val="24"/>
        </w:rPr>
        <w:t xml:space="preserve">. </w:t>
      </w:r>
      <w:r w:rsidRPr="0030589E">
        <w:rPr>
          <w:rFonts w:ascii="Times New Roman" w:hAnsi="Times New Roman" w:cs="Times New Roman"/>
          <w:noProof/>
          <w:sz w:val="24"/>
          <w:szCs w:val="24"/>
        </w:rPr>
        <w:t>https://doi.org/10.1007/s00421-011-2167-x.</w:t>
      </w:r>
    </w:p>
    <w:p w14:paraId="51CD207F"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J. Josephine, V. S. (2013). </w:t>
      </w:r>
      <w:r w:rsidRPr="0030589E">
        <w:rPr>
          <w:rFonts w:ascii="Times New Roman" w:hAnsi="Times New Roman" w:cs="Times New Roman"/>
          <w:i/>
          <w:iCs/>
          <w:noProof/>
          <w:sz w:val="24"/>
          <w:szCs w:val="24"/>
        </w:rPr>
        <w:t>Employee Engagement, An Approach to Organisational Excellence</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2</w:t>
      </w:r>
      <w:r w:rsidRPr="0030589E">
        <w:rPr>
          <w:rFonts w:ascii="Times New Roman" w:hAnsi="Times New Roman" w:cs="Times New Roman"/>
          <w:noProof/>
          <w:sz w:val="24"/>
          <w:szCs w:val="24"/>
        </w:rPr>
        <w:t>(5), 111–117.</w:t>
      </w:r>
    </w:p>
    <w:p w14:paraId="45649A1A"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Janie, D. N. A. (2012). </w:t>
      </w:r>
      <w:r w:rsidRPr="0030589E">
        <w:rPr>
          <w:rFonts w:ascii="Times New Roman" w:hAnsi="Times New Roman" w:cs="Times New Roman"/>
          <w:i/>
          <w:iCs/>
          <w:noProof/>
          <w:sz w:val="24"/>
          <w:szCs w:val="24"/>
        </w:rPr>
        <w:t>Statistik Deskriptif &amp; Regresi Linier Berganda dengan SPSS</w:t>
      </w:r>
      <w:r w:rsidRPr="0030589E">
        <w:rPr>
          <w:rFonts w:ascii="Times New Roman" w:hAnsi="Times New Roman" w:cs="Times New Roman"/>
          <w:noProof/>
          <w:sz w:val="24"/>
          <w:szCs w:val="24"/>
        </w:rPr>
        <w:t>. Semarang: Semarang University Press.</w:t>
      </w:r>
    </w:p>
    <w:p w14:paraId="3F78BBD9"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Johari, J., Adnan, Z., Tan, F. Y., Yahya, K. K., &amp; Isa, S. N. (2013). Fostering employee engagement through human resource practices : A case of manufacturing firms in Malaysia. </w:t>
      </w:r>
      <w:r w:rsidRPr="0030589E">
        <w:rPr>
          <w:rFonts w:ascii="Times New Roman" w:hAnsi="Times New Roman" w:cs="Times New Roman"/>
          <w:i/>
          <w:iCs/>
          <w:noProof/>
          <w:sz w:val="24"/>
          <w:szCs w:val="24"/>
        </w:rPr>
        <w:t>Jurnal Pengurusan</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38</w:t>
      </w:r>
      <w:r w:rsidRPr="0030589E">
        <w:rPr>
          <w:rFonts w:ascii="Times New Roman" w:hAnsi="Times New Roman" w:cs="Times New Roman"/>
          <w:noProof/>
          <w:sz w:val="24"/>
          <w:szCs w:val="24"/>
        </w:rPr>
        <w:t>, 15–26.</w:t>
      </w:r>
    </w:p>
    <w:p w14:paraId="15CB5CF6"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lastRenderedPageBreak/>
        <w:t xml:space="preserve">Koti, K., &amp; Road, M. (2015). ISSN : 2321-1784 International Journal in Management and Social Science ( Impact Factor- 3 . 25 ) International Journal in Management and Social Science ISSN : 2321-1784 International Journal in Management and Social Science ( Impact Factor- 3 . 25 ) Inte. </w:t>
      </w:r>
      <w:r w:rsidRPr="0030589E">
        <w:rPr>
          <w:rFonts w:ascii="Times New Roman" w:hAnsi="Times New Roman" w:cs="Times New Roman"/>
          <w:i/>
          <w:iCs/>
          <w:noProof/>
          <w:sz w:val="24"/>
          <w:szCs w:val="24"/>
        </w:rPr>
        <w:t>International Journal in Management and Social Science</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03</w:t>
      </w:r>
      <w:r w:rsidRPr="0030589E">
        <w:rPr>
          <w:rFonts w:ascii="Times New Roman" w:hAnsi="Times New Roman" w:cs="Times New Roman"/>
          <w:noProof/>
          <w:sz w:val="24"/>
          <w:szCs w:val="24"/>
        </w:rPr>
        <w:t>(03), 249–258. https://doi.org/2321-1784</w:t>
      </w:r>
    </w:p>
    <w:p w14:paraId="35B9F6C6"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Lockwood, N. R. (2007). Leveraging Employee Engagement for Competitive Advantage. </w:t>
      </w:r>
      <w:r w:rsidRPr="0030589E">
        <w:rPr>
          <w:rFonts w:ascii="Times New Roman" w:hAnsi="Times New Roman" w:cs="Times New Roman"/>
          <w:i/>
          <w:iCs/>
          <w:noProof/>
          <w:sz w:val="24"/>
          <w:szCs w:val="24"/>
        </w:rPr>
        <w:t>Research Quarterly</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52</w:t>
      </w:r>
      <w:r w:rsidRPr="0030589E">
        <w:rPr>
          <w:rFonts w:ascii="Times New Roman" w:hAnsi="Times New Roman" w:cs="Times New Roman"/>
          <w:noProof/>
          <w:sz w:val="24"/>
          <w:szCs w:val="24"/>
        </w:rPr>
        <w:t>(3), 1–12. https://doi.org/10.1109/HICSS.2007.324</w:t>
      </w:r>
    </w:p>
    <w:p w14:paraId="3A3CE69E"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McBain, R. (2007). </w:t>
      </w:r>
      <w:r w:rsidRPr="0030589E">
        <w:rPr>
          <w:rFonts w:ascii="Times New Roman" w:hAnsi="Times New Roman" w:cs="Times New Roman"/>
          <w:i/>
          <w:iCs/>
          <w:noProof/>
          <w:sz w:val="24"/>
          <w:szCs w:val="24"/>
        </w:rPr>
        <w:t>The practice of engagement: Research into current employee engagement practice</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6</w:t>
      </w:r>
      <w:r w:rsidRPr="0030589E">
        <w:rPr>
          <w:rFonts w:ascii="Times New Roman" w:hAnsi="Times New Roman" w:cs="Times New Roman"/>
          <w:noProof/>
          <w:sz w:val="24"/>
          <w:szCs w:val="24"/>
        </w:rPr>
        <w:t>(6), 16–19.</w:t>
      </w:r>
    </w:p>
    <w:p w14:paraId="4D680953"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Michael Armstrong &amp; Stephen Taylor. (2017). </w:t>
      </w:r>
      <w:r w:rsidRPr="0030589E">
        <w:rPr>
          <w:rFonts w:ascii="Times New Roman" w:hAnsi="Times New Roman" w:cs="Times New Roman"/>
          <w:i/>
          <w:iCs/>
          <w:noProof/>
          <w:sz w:val="24"/>
          <w:szCs w:val="24"/>
        </w:rPr>
        <w:t>Handbook of Human Resource Management Practice</w:t>
      </w:r>
      <w:r w:rsidRPr="0030589E">
        <w:rPr>
          <w:rFonts w:ascii="Times New Roman" w:hAnsi="Times New Roman" w:cs="Times New Roman"/>
          <w:noProof/>
          <w:sz w:val="24"/>
          <w:szCs w:val="24"/>
        </w:rPr>
        <w:t>. London: Kogan Page.</w:t>
      </w:r>
    </w:p>
    <w:p w14:paraId="2B3A8B65"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Mishra, S. (2016). </w:t>
      </w:r>
      <w:r w:rsidRPr="0030589E">
        <w:rPr>
          <w:rFonts w:ascii="Times New Roman" w:hAnsi="Times New Roman" w:cs="Times New Roman"/>
          <w:i/>
          <w:iCs/>
          <w:noProof/>
          <w:sz w:val="24"/>
          <w:szCs w:val="24"/>
        </w:rPr>
        <w:t>The Predictors of Employee Engagement : A Study in a Ferro Alloys Company of India</w:t>
      </w:r>
      <w:r w:rsidRPr="0030589E">
        <w:rPr>
          <w:rFonts w:ascii="Times New Roman" w:hAnsi="Times New Roman" w:cs="Times New Roman"/>
          <w:noProof/>
          <w:sz w:val="24"/>
          <w:szCs w:val="24"/>
        </w:rPr>
        <w:t>. https://doi.org/10.1177/0972150916660429</w:t>
      </w:r>
    </w:p>
    <w:p w14:paraId="00027E28"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Mohd, I. H., Mohd Shah, M., &amp; Zailan, N. S. Z. (2016). </w:t>
      </w:r>
      <w:r w:rsidRPr="0030589E">
        <w:rPr>
          <w:rFonts w:ascii="Times New Roman" w:hAnsi="Times New Roman" w:cs="Times New Roman"/>
          <w:i/>
          <w:iCs/>
          <w:noProof/>
          <w:sz w:val="24"/>
          <w:szCs w:val="24"/>
        </w:rPr>
        <w:t>How Work Environment affects the Employee Engagement in a Telecommunication Company</w:t>
      </w:r>
      <w:r w:rsidRPr="0030589E">
        <w:rPr>
          <w:rFonts w:ascii="Times New Roman" w:hAnsi="Times New Roman" w:cs="Times New Roman"/>
          <w:noProof/>
          <w:sz w:val="24"/>
          <w:szCs w:val="24"/>
        </w:rPr>
        <w:t>. 418–426. https://doi.org/10.15405/epsbs.2016.11.02.37</w:t>
      </w:r>
    </w:p>
    <w:p w14:paraId="7AAE7D8C"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Nazir, O., &amp; Islam, J. U. (2017). Enhancing organizational commitment and employee performance through </w:t>
      </w:r>
      <w:r w:rsidRPr="0030589E">
        <w:rPr>
          <w:rFonts w:ascii="Times New Roman" w:hAnsi="Times New Roman" w:cs="Times New Roman"/>
          <w:noProof/>
          <w:sz w:val="24"/>
          <w:szCs w:val="24"/>
        </w:rPr>
        <w:t xml:space="preserve">employee engagement. </w:t>
      </w:r>
      <w:r w:rsidRPr="0030589E">
        <w:rPr>
          <w:rFonts w:ascii="Times New Roman" w:hAnsi="Times New Roman" w:cs="Times New Roman"/>
          <w:i/>
          <w:iCs/>
          <w:noProof/>
          <w:sz w:val="24"/>
          <w:szCs w:val="24"/>
        </w:rPr>
        <w:t>South Asian Journal of Business Studies</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6</w:t>
      </w:r>
      <w:r w:rsidRPr="0030589E">
        <w:rPr>
          <w:rFonts w:ascii="Times New Roman" w:hAnsi="Times New Roman" w:cs="Times New Roman"/>
          <w:noProof/>
          <w:sz w:val="24"/>
          <w:szCs w:val="24"/>
        </w:rPr>
        <w:t>(1), 98–114. https://doi.org/10.1108/SAJBS-04-2016-0036</w:t>
      </w:r>
    </w:p>
    <w:p w14:paraId="13136CD5"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Pan, S., &amp; Degree, L. A. (2015). ISSN : 2321-1784 International Journal in Management and Social Science ( Impact Factor- 3 . 25 ) International Journal in Management and Social Science ISSN : 2321-1784 International Journal in Management and Social Science ( Impact Factor- 3 . 25 ) Inte. </w:t>
      </w:r>
      <w:r w:rsidRPr="0030589E">
        <w:rPr>
          <w:rFonts w:ascii="Times New Roman" w:hAnsi="Times New Roman" w:cs="Times New Roman"/>
          <w:i/>
          <w:iCs/>
          <w:noProof/>
          <w:sz w:val="24"/>
          <w:szCs w:val="24"/>
        </w:rPr>
        <w:t>International Journal in Management and Social Science</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03</w:t>
      </w:r>
      <w:r w:rsidRPr="0030589E">
        <w:rPr>
          <w:rFonts w:ascii="Times New Roman" w:hAnsi="Times New Roman" w:cs="Times New Roman"/>
          <w:noProof/>
          <w:sz w:val="24"/>
          <w:szCs w:val="24"/>
        </w:rPr>
        <w:t>(02), 718–725. https://doi.org/2321-1784</w:t>
      </w:r>
    </w:p>
    <w:p w14:paraId="6B42EA4A"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Saks, A. M. (2006). Antecedents and consequences of employee engagement. </w:t>
      </w:r>
      <w:r w:rsidRPr="0030589E">
        <w:rPr>
          <w:rFonts w:ascii="Times New Roman" w:hAnsi="Times New Roman" w:cs="Times New Roman"/>
          <w:i/>
          <w:iCs/>
          <w:noProof/>
          <w:sz w:val="24"/>
          <w:szCs w:val="24"/>
        </w:rPr>
        <w:t>Journal of Managerial Psychology</w:t>
      </w:r>
      <w:r w:rsidRPr="0030589E">
        <w:rPr>
          <w:rFonts w:ascii="Times New Roman" w:hAnsi="Times New Roman" w:cs="Times New Roman"/>
          <w:noProof/>
          <w:sz w:val="24"/>
          <w:szCs w:val="24"/>
        </w:rPr>
        <w:t xml:space="preserve">, </w:t>
      </w:r>
      <w:r w:rsidRPr="0030589E">
        <w:rPr>
          <w:rFonts w:ascii="Times New Roman" w:hAnsi="Times New Roman" w:cs="Times New Roman"/>
          <w:i/>
          <w:iCs/>
          <w:noProof/>
          <w:sz w:val="24"/>
          <w:szCs w:val="24"/>
        </w:rPr>
        <w:t>21</w:t>
      </w:r>
      <w:r w:rsidRPr="0030589E">
        <w:rPr>
          <w:rFonts w:ascii="Times New Roman" w:hAnsi="Times New Roman" w:cs="Times New Roman"/>
          <w:noProof/>
          <w:sz w:val="24"/>
          <w:szCs w:val="24"/>
        </w:rPr>
        <w:t>(7), 600–619. https://doi.org/10.1108/02683940610690169</w:t>
      </w:r>
    </w:p>
    <w:p w14:paraId="0122FA98"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Sedarmayanti. (2014). </w:t>
      </w:r>
      <w:r w:rsidRPr="0030589E">
        <w:rPr>
          <w:rFonts w:ascii="Times New Roman" w:hAnsi="Times New Roman" w:cs="Times New Roman"/>
          <w:i/>
          <w:iCs/>
          <w:noProof/>
          <w:sz w:val="24"/>
          <w:szCs w:val="24"/>
        </w:rPr>
        <w:t>Sumber Daya Manusia dan Produktivitas Kerja</w:t>
      </w:r>
      <w:r w:rsidRPr="0030589E">
        <w:rPr>
          <w:rFonts w:ascii="Times New Roman" w:hAnsi="Times New Roman" w:cs="Times New Roman"/>
          <w:noProof/>
          <w:sz w:val="24"/>
          <w:szCs w:val="24"/>
        </w:rPr>
        <w:t>. Jakarta: Mandar Maju.</w:t>
      </w:r>
    </w:p>
    <w:p w14:paraId="35F4474D"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Sugiyono. (2017). </w:t>
      </w:r>
      <w:r w:rsidRPr="0030589E">
        <w:rPr>
          <w:rFonts w:ascii="Times New Roman" w:hAnsi="Times New Roman" w:cs="Times New Roman"/>
          <w:i/>
          <w:iCs/>
          <w:noProof/>
          <w:sz w:val="24"/>
          <w:szCs w:val="24"/>
        </w:rPr>
        <w:t>Metode Penelitian Kuantitatif, Kualitatif, dan R&amp;D</w:t>
      </w:r>
      <w:r w:rsidRPr="0030589E">
        <w:rPr>
          <w:rFonts w:ascii="Times New Roman" w:hAnsi="Times New Roman" w:cs="Times New Roman"/>
          <w:noProof/>
          <w:sz w:val="24"/>
          <w:szCs w:val="24"/>
        </w:rPr>
        <w:t>. Bandung: Alfabeta.</w:t>
      </w:r>
    </w:p>
    <w:p w14:paraId="776023A5"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30589E">
        <w:rPr>
          <w:rFonts w:ascii="Times New Roman" w:hAnsi="Times New Roman" w:cs="Times New Roman"/>
          <w:noProof/>
          <w:sz w:val="24"/>
          <w:szCs w:val="24"/>
        </w:rPr>
        <w:t xml:space="preserve">Sujeewa, W. (2011). </w:t>
      </w:r>
      <w:r w:rsidRPr="0030589E">
        <w:rPr>
          <w:rFonts w:ascii="Times New Roman" w:hAnsi="Times New Roman" w:cs="Times New Roman"/>
          <w:i/>
          <w:iCs/>
          <w:noProof/>
          <w:sz w:val="24"/>
          <w:szCs w:val="24"/>
        </w:rPr>
        <w:t>Relationship between Human Resource Management Non – Managerial Employee Intention to Turnover in Garment Industry in Sri Lanka</w:t>
      </w:r>
      <w:r w:rsidRPr="0030589E">
        <w:rPr>
          <w:rFonts w:ascii="Times New Roman" w:hAnsi="Times New Roman" w:cs="Times New Roman"/>
          <w:noProof/>
          <w:sz w:val="24"/>
          <w:szCs w:val="24"/>
        </w:rPr>
        <w:t>. 535–539.</w:t>
      </w:r>
    </w:p>
    <w:p w14:paraId="3E4471F8" w14:textId="77777777" w:rsidR="0030589E" w:rsidRPr="0030589E" w:rsidRDefault="0030589E" w:rsidP="0030589E">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30589E">
        <w:rPr>
          <w:rFonts w:ascii="Times New Roman" w:hAnsi="Times New Roman" w:cs="Times New Roman"/>
          <w:noProof/>
          <w:sz w:val="24"/>
          <w:szCs w:val="24"/>
        </w:rPr>
        <w:t xml:space="preserve">Sumadhinata, Y. E., &amp; Murtisari, M. (2017). Pengaruh Pengembangan Karir Terhadap Employee Engagement Pada Karyawan Darat PT. ASDP. </w:t>
      </w:r>
      <w:r w:rsidRPr="0030589E">
        <w:rPr>
          <w:rFonts w:ascii="Times New Roman" w:hAnsi="Times New Roman" w:cs="Times New Roman"/>
          <w:i/>
          <w:iCs/>
          <w:noProof/>
          <w:sz w:val="24"/>
          <w:szCs w:val="24"/>
        </w:rPr>
        <w:t>Conference on Management and Behavioral Studies</w:t>
      </w:r>
      <w:r w:rsidRPr="0030589E">
        <w:rPr>
          <w:rFonts w:ascii="Times New Roman" w:hAnsi="Times New Roman" w:cs="Times New Roman"/>
          <w:noProof/>
          <w:sz w:val="24"/>
          <w:szCs w:val="24"/>
        </w:rPr>
        <w:t>, 165–172.</w:t>
      </w:r>
    </w:p>
    <w:p w14:paraId="46C3E445" w14:textId="77777777" w:rsidR="00E95D1E" w:rsidRDefault="0030589E" w:rsidP="0030589E">
      <w:pPr>
        <w:spacing w:after="120" w:line="240" w:lineRule="auto"/>
        <w:jc w:val="both"/>
        <w:rPr>
          <w:rFonts w:ascii="Times New Roman" w:hAnsi="Times New Roman" w:cs="Times New Roman"/>
          <w:sz w:val="24"/>
          <w:szCs w:val="24"/>
          <w:lang w:val="de-DE"/>
        </w:rPr>
        <w:sectPr w:rsidR="00E95D1E" w:rsidSect="00E95D1E">
          <w:type w:val="continuous"/>
          <w:pgSz w:w="11906" w:h="16838" w:code="9"/>
          <w:pgMar w:top="1440" w:right="1440" w:bottom="1440" w:left="1440" w:header="720" w:footer="720" w:gutter="0"/>
          <w:cols w:num="2" w:space="720"/>
          <w:docGrid w:linePitch="360"/>
        </w:sectPr>
      </w:pPr>
      <w:r>
        <w:rPr>
          <w:rFonts w:ascii="Times New Roman" w:hAnsi="Times New Roman" w:cs="Times New Roman"/>
          <w:sz w:val="24"/>
          <w:szCs w:val="24"/>
          <w:lang w:val="de-DE"/>
        </w:rPr>
        <w:fldChar w:fldCharType="end"/>
      </w:r>
    </w:p>
    <w:p w14:paraId="4390D748" w14:textId="152EFD9B" w:rsidR="000A26E4" w:rsidRPr="008059FF" w:rsidRDefault="000A26E4" w:rsidP="0030589E">
      <w:pPr>
        <w:spacing w:after="120" w:line="240" w:lineRule="auto"/>
        <w:jc w:val="both"/>
        <w:rPr>
          <w:rFonts w:ascii="Times New Roman" w:hAnsi="Times New Roman" w:cs="Times New Roman"/>
          <w:sz w:val="24"/>
          <w:szCs w:val="24"/>
          <w:lang w:val="de-DE"/>
        </w:rPr>
      </w:pPr>
    </w:p>
    <w:p w14:paraId="54FB9A0B" w14:textId="427749F5" w:rsidR="0007405C" w:rsidRPr="008059FF" w:rsidRDefault="0007405C" w:rsidP="00E61FEF">
      <w:pPr>
        <w:spacing w:after="0" w:line="240" w:lineRule="auto"/>
        <w:jc w:val="both"/>
        <w:rPr>
          <w:rFonts w:ascii="Times New Roman" w:hAnsi="Times New Roman" w:cs="Times New Roman"/>
          <w:sz w:val="24"/>
          <w:szCs w:val="24"/>
        </w:rPr>
        <w:sectPr w:rsidR="0007405C" w:rsidRPr="008059FF" w:rsidSect="0007405C">
          <w:type w:val="continuous"/>
          <w:pgSz w:w="11906" w:h="16838" w:code="9"/>
          <w:pgMar w:top="1440" w:right="1440" w:bottom="1440" w:left="1440" w:header="720" w:footer="720" w:gutter="0"/>
          <w:cols w:space="720"/>
          <w:docGrid w:linePitch="360"/>
        </w:sectPr>
      </w:pPr>
    </w:p>
    <w:p w14:paraId="46ABE11D" w14:textId="4AE7F704" w:rsidR="0007405C" w:rsidRPr="008059FF" w:rsidRDefault="0007405C" w:rsidP="00E61FEF">
      <w:pPr>
        <w:spacing w:after="0" w:line="240" w:lineRule="auto"/>
        <w:jc w:val="both"/>
        <w:rPr>
          <w:rFonts w:ascii="Times New Roman" w:hAnsi="Times New Roman" w:cs="Times New Roman"/>
          <w:sz w:val="24"/>
          <w:szCs w:val="24"/>
        </w:rPr>
        <w:sectPr w:rsidR="0007405C" w:rsidRPr="008059FF" w:rsidSect="0007405C">
          <w:type w:val="continuous"/>
          <w:pgSz w:w="11906" w:h="16838" w:code="9"/>
          <w:pgMar w:top="1440" w:right="1440" w:bottom="1440" w:left="1440" w:header="720" w:footer="720" w:gutter="0"/>
          <w:cols w:space="720"/>
          <w:docGrid w:linePitch="360"/>
        </w:sectPr>
      </w:pPr>
    </w:p>
    <w:p w14:paraId="5B130204" w14:textId="1A90F8F7" w:rsidR="00884BA4" w:rsidRPr="008059FF" w:rsidRDefault="00884BA4" w:rsidP="00E61FEF">
      <w:pPr>
        <w:spacing w:after="0" w:line="240" w:lineRule="auto"/>
        <w:jc w:val="both"/>
        <w:rPr>
          <w:rFonts w:ascii="Times New Roman" w:hAnsi="Times New Roman" w:cs="Times New Roman"/>
          <w:sz w:val="24"/>
          <w:szCs w:val="24"/>
        </w:rPr>
      </w:pPr>
    </w:p>
    <w:sectPr w:rsidR="00884BA4" w:rsidRPr="008059FF" w:rsidSect="00D77B95">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653A" w14:textId="77777777" w:rsidR="001E3497" w:rsidRDefault="001E3497" w:rsidP="00884BA4">
      <w:pPr>
        <w:spacing w:after="0" w:line="240" w:lineRule="auto"/>
      </w:pPr>
      <w:r>
        <w:separator/>
      </w:r>
    </w:p>
  </w:endnote>
  <w:endnote w:type="continuationSeparator" w:id="0">
    <w:p w14:paraId="73E81EBB" w14:textId="77777777" w:rsidR="001E3497" w:rsidRDefault="001E3497" w:rsidP="008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0BE5" w14:textId="77777777" w:rsidR="001E3497" w:rsidRDefault="001E3497" w:rsidP="00884BA4">
      <w:pPr>
        <w:spacing w:after="0" w:line="240" w:lineRule="auto"/>
      </w:pPr>
      <w:r>
        <w:separator/>
      </w:r>
    </w:p>
  </w:footnote>
  <w:footnote w:type="continuationSeparator" w:id="0">
    <w:p w14:paraId="67DA7639" w14:textId="77777777" w:rsidR="001E3497" w:rsidRDefault="001E3497" w:rsidP="0088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9A0A" w14:textId="2CA109AF" w:rsidR="00B52708" w:rsidRPr="003C4C7D" w:rsidRDefault="00B52708">
    <w:pPr>
      <w:pStyle w:val="Header"/>
    </w:pPr>
    <w:r w:rsidRPr="003C4C7D">
      <w:t xml:space="preserve">Journal of Business Education | Volume 0, Number 0, </w:t>
    </w:r>
    <w:r w:rsidR="00CB0788">
      <w:t>December</w:t>
    </w:r>
    <w:r w:rsidRPr="003C4C7D">
      <w:t xml:space="preserve"> 2019, page. 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437"/>
    <w:multiLevelType w:val="hybridMultilevel"/>
    <w:tmpl w:val="5B30D9A6"/>
    <w:lvl w:ilvl="0" w:tplc="30C211E8">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66C15"/>
    <w:multiLevelType w:val="hybridMultilevel"/>
    <w:tmpl w:val="240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7E51"/>
    <w:multiLevelType w:val="hybridMultilevel"/>
    <w:tmpl w:val="8F9AA41E"/>
    <w:lvl w:ilvl="0" w:tplc="7D9E85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40CE2"/>
    <w:multiLevelType w:val="hybridMultilevel"/>
    <w:tmpl w:val="B4F8200E"/>
    <w:lvl w:ilvl="0" w:tplc="45402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F5764"/>
    <w:multiLevelType w:val="hybridMultilevel"/>
    <w:tmpl w:val="9908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A4"/>
    <w:rsid w:val="0007405C"/>
    <w:rsid w:val="0009133B"/>
    <w:rsid w:val="000A26E4"/>
    <w:rsid w:val="00154A5F"/>
    <w:rsid w:val="00164233"/>
    <w:rsid w:val="001E3497"/>
    <w:rsid w:val="00206BCE"/>
    <w:rsid w:val="00231F9F"/>
    <w:rsid w:val="002671B0"/>
    <w:rsid w:val="0030589E"/>
    <w:rsid w:val="00336550"/>
    <w:rsid w:val="00360F77"/>
    <w:rsid w:val="003615F2"/>
    <w:rsid w:val="003C4C7D"/>
    <w:rsid w:val="00486B17"/>
    <w:rsid w:val="00601610"/>
    <w:rsid w:val="008059FF"/>
    <w:rsid w:val="00884BA4"/>
    <w:rsid w:val="00A42CA8"/>
    <w:rsid w:val="00B52708"/>
    <w:rsid w:val="00CB0788"/>
    <w:rsid w:val="00D41284"/>
    <w:rsid w:val="00D77B95"/>
    <w:rsid w:val="00E27D4C"/>
    <w:rsid w:val="00E61FEF"/>
    <w:rsid w:val="00E732A9"/>
    <w:rsid w:val="00E9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8111"/>
  <w15:chartTrackingRefBased/>
  <w15:docId w15:val="{B0A3262F-7947-406F-A223-FF9E4EAB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A4"/>
  </w:style>
  <w:style w:type="paragraph" w:styleId="Footer">
    <w:name w:val="footer"/>
    <w:basedOn w:val="Normal"/>
    <w:link w:val="FooterChar"/>
    <w:uiPriority w:val="99"/>
    <w:unhideWhenUsed/>
    <w:rsid w:val="0088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A4"/>
  </w:style>
  <w:style w:type="character" w:styleId="Hyperlink">
    <w:name w:val="Hyperlink"/>
    <w:basedOn w:val="DefaultParagraphFont"/>
    <w:uiPriority w:val="99"/>
    <w:unhideWhenUsed/>
    <w:rsid w:val="00884BA4"/>
    <w:rPr>
      <w:color w:val="0563C1" w:themeColor="hyperlink"/>
      <w:u w:val="single"/>
    </w:rPr>
  </w:style>
  <w:style w:type="character" w:styleId="UnresolvedMention">
    <w:name w:val="Unresolved Mention"/>
    <w:basedOn w:val="DefaultParagraphFont"/>
    <w:uiPriority w:val="99"/>
    <w:semiHidden/>
    <w:unhideWhenUsed/>
    <w:rsid w:val="00884BA4"/>
    <w:rPr>
      <w:color w:val="605E5C"/>
      <w:shd w:val="clear" w:color="auto" w:fill="E1DFDD"/>
    </w:rPr>
  </w:style>
  <w:style w:type="paragraph" w:styleId="NoSpacing">
    <w:name w:val="No Spacing"/>
    <w:aliases w:val="Normal1"/>
    <w:link w:val="NoSpacingChar"/>
    <w:uiPriority w:val="1"/>
    <w:qFormat/>
    <w:rsid w:val="00360F77"/>
    <w:pPr>
      <w:spacing w:after="0" w:line="240" w:lineRule="auto"/>
    </w:pPr>
    <w:rPr>
      <w:rFonts w:ascii="Cambria" w:eastAsia="Cambria" w:hAnsi="Cambria" w:cs="Times New Roman"/>
    </w:rPr>
  </w:style>
  <w:style w:type="character" w:customStyle="1" w:styleId="NoSpacingChar">
    <w:name w:val="No Spacing Char"/>
    <w:aliases w:val="Normal1 Char"/>
    <w:link w:val="NoSpacing"/>
    <w:uiPriority w:val="1"/>
    <w:locked/>
    <w:rsid w:val="00360F77"/>
    <w:rPr>
      <w:rFonts w:ascii="Cambria" w:eastAsia="Cambria" w:hAnsi="Cambria" w:cs="Times New Roman"/>
    </w:rPr>
  </w:style>
  <w:style w:type="table" w:styleId="TableGrid">
    <w:name w:val="Table Grid"/>
    <w:basedOn w:val="TableNormal"/>
    <w:uiPriority w:val="59"/>
    <w:rsid w:val="00D77B9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D77B95"/>
    <w:pPr>
      <w:spacing w:after="200" w:line="240" w:lineRule="auto"/>
      <w:jc w:val="center"/>
    </w:pPr>
    <w:rPr>
      <w:rFonts w:ascii="Times New Roman" w:eastAsia="MS Mincho" w:hAnsi="Times New Roman" w:cs="Times New Roman"/>
      <w:b/>
      <w:bCs/>
      <w:sz w:val="24"/>
      <w:szCs w:val="18"/>
    </w:rPr>
  </w:style>
  <w:style w:type="paragraph" w:styleId="ListParagraph">
    <w:name w:val="List Paragraph"/>
    <w:aliases w:val="SUMBER,anak bab"/>
    <w:basedOn w:val="Normal"/>
    <w:link w:val="ListParagraphChar"/>
    <w:uiPriority w:val="34"/>
    <w:qFormat/>
    <w:rsid w:val="000A26E4"/>
    <w:pPr>
      <w:ind w:left="720"/>
      <w:contextualSpacing/>
    </w:pPr>
  </w:style>
  <w:style w:type="character" w:customStyle="1" w:styleId="ListParagraphChar">
    <w:name w:val="List Paragraph Char"/>
    <w:aliases w:val="SUMBER Char,anak bab Char"/>
    <w:link w:val="ListParagraph"/>
    <w:uiPriority w:val="34"/>
    <w:locked/>
    <w:rsid w:val="00B52708"/>
  </w:style>
  <w:style w:type="table" w:customStyle="1" w:styleId="TableGrid1">
    <w:name w:val="Table Grid1"/>
    <w:basedOn w:val="TableNormal"/>
    <w:next w:val="TableGrid"/>
    <w:uiPriority w:val="59"/>
    <w:rsid w:val="00E61FE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igunawan@student.upi.ed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Diagram Pencar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Diagram!$A$1:$A$81</c:f>
              <c:numCache>
                <c:formatCode>General</c:formatCode>
                <c:ptCount val="81"/>
                <c:pt idx="0">
                  <c:v>44</c:v>
                </c:pt>
                <c:pt idx="1">
                  <c:v>51</c:v>
                </c:pt>
                <c:pt idx="2">
                  <c:v>53</c:v>
                </c:pt>
                <c:pt idx="3">
                  <c:v>58</c:v>
                </c:pt>
                <c:pt idx="4">
                  <c:v>60</c:v>
                </c:pt>
                <c:pt idx="5">
                  <c:v>61</c:v>
                </c:pt>
                <c:pt idx="6">
                  <c:v>62</c:v>
                </c:pt>
                <c:pt idx="7">
                  <c:v>61</c:v>
                </c:pt>
                <c:pt idx="8">
                  <c:v>63</c:v>
                </c:pt>
                <c:pt idx="9">
                  <c:v>57</c:v>
                </c:pt>
                <c:pt idx="10">
                  <c:v>61</c:v>
                </c:pt>
                <c:pt idx="11">
                  <c:v>58</c:v>
                </c:pt>
                <c:pt idx="12">
                  <c:v>62</c:v>
                </c:pt>
                <c:pt idx="13">
                  <c:v>56</c:v>
                </c:pt>
                <c:pt idx="14">
                  <c:v>57</c:v>
                </c:pt>
                <c:pt idx="15">
                  <c:v>53</c:v>
                </c:pt>
                <c:pt idx="16">
                  <c:v>62</c:v>
                </c:pt>
                <c:pt idx="17">
                  <c:v>63</c:v>
                </c:pt>
                <c:pt idx="18">
                  <c:v>62</c:v>
                </c:pt>
                <c:pt idx="19">
                  <c:v>58</c:v>
                </c:pt>
                <c:pt idx="20">
                  <c:v>59</c:v>
                </c:pt>
                <c:pt idx="21">
                  <c:v>55</c:v>
                </c:pt>
                <c:pt idx="22">
                  <c:v>62</c:v>
                </c:pt>
                <c:pt idx="23">
                  <c:v>50</c:v>
                </c:pt>
                <c:pt idx="24">
                  <c:v>49</c:v>
                </c:pt>
                <c:pt idx="25">
                  <c:v>63</c:v>
                </c:pt>
                <c:pt idx="26">
                  <c:v>60</c:v>
                </c:pt>
                <c:pt idx="27">
                  <c:v>62</c:v>
                </c:pt>
                <c:pt idx="28">
                  <c:v>62</c:v>
                </c:pt>
                <c:pt idx="29">
                  <c:v>59</c:v>
                </c:pt>
                <c:pt idx="30">
                  <c:v>63</c:v>
                </c:pt>
                <c:pt idx="31">
                  <c:v>68</c:v>
                </c:pt>
                <c:pt idx="32">
                  <c:v>63</c:v>
                </c:pt>
                <c:pt idx="33">
                  <c:v>52</c:v>
                </c:pt>
                <c:pt idx="34">
                  <c:v>55</c:v>
                </c:pt>
                <c:pt idx="35">
                  <c:v>54</c:v>
                </c:pt>
                <c:pt idx="36">
                  <c:v>59</c:v>
                </c:pt>
                <c:pt idx="37">
                  <c:v>64</c:v>
                </c:pt>
                <c:pt idx="38">
                  <c:v>53</c:v>
                </c:pt>
                <c:pt idx="39">
                  <c:v>59</c:v>
                </c:pt>
                <c:pt idx="40">
                  <c:v>53</c:v>
                </c:pt>
                <c:pt idx="41">
                  <c:v>63</c:v>
                </c:pt>
                <c:pt idx="42">
                  <c:v>58</c:v>
                </c:pt>
                <c:pt idx="43">
                  <c:v>61</c:v>
                </c:pt>
                <c:pt idx="44">
                  <c:v>55</c:v>
                </c:pt>
                <c:pt idx="45">
                  <c:v>62</c:v>
                </c:pt>
                <c:pt idx="46">
                  <c:v>62</c:v>
                </c:pt>
                <c:pt idx="47">
                  <c:v>62</c:v>
                </c:pt>
                <c:pt idx="48">
                  <c:v>29</c:v>
                </c:pt>
                <c:pt idx="49">
                  <c:v>40</c:v>
                </c:pt>
                <c:pt idx="50">
                  <c:v>41</c:v>
                </c:pt>
                <c:pt idx="51">
                  <c:v>39</c:v>
                </c:pt>
                <c:pt idx="52">
                  <c:v>41</c:v>
                </c:pt>
                <c:pt idx="53">
                  <c:v>52</c:v>
                </c:pt>
                <c:pt idx="54">
                  <c:v>54</c:v>
                </c:pt>
                <c:pt idx="55">
                  <c:v>68</c:v>
                </c:pt>
                <c:pt idx="56">
                  <c:v>61</c:v>
                </c:pt>
                <c:pt idx="57">
                  <c:v>61</c:v>
                </c:pt>
                <c:pt idx="58">
                  <c:v>63</c:v>
                </c:pt>
                <c:pt idx="59">
                  <c:v>59</c:v>
                </c:pt>
                <c:pt idx="60">
                  <c:v>59</c:v>
                </c:pt>
                <c:pt idx="61">
                  <c:v>64</c:v>
                </c:pt>
                <c:pt idx="62">
                  <c:v>62</c:v>
                </c:pt>
                <c:pt idx="63">
                  <c:v>59</c:v>
                </c:pt>
                <c:pt idx="64">
                  <c:v>57</c:v>
                </c:pt>
                <c:pt idx="65">
                  <c:v>62</c:v>
                </c:pt>
                <c:pt idx="66">
                  <c:v>56</c:v>
                </c:pt>
                <c:pt idx="67">
                  <c:v>57</c:v>
                </c:pt>
                <c:pt idx="68">
                  <c:v>53</c:v>
                </c:pt>
                <c:pt idx="69">
                  <c:v>55</c:v>
                </c:pt>
                <c:pt idx="70">
                  <c:v>53</c:v>
                </c:pt>
                <c:pt idx="71">
                  <c:v>61</c:v>
                </c:pt>
                <c:pt idx="72">
                  <c:v>62</c:v>
                </c:pt>
                <c:pt idx="73">
                  <c:v>62</c:v>
                </c:pt>
                <c:pt idx="74">
                  <c:v>60</c:v>
                </c:pt>
                <c:pt idx="75">
                  <c:v>60</c:v>
                </c:pt>
                <c:pt idx="76">
                  <c:v>59</c:v>
                </c:pt>
                <c:pt idx="77">
                  <c:v>62</c:v>
                </c:pt>
                <c:pt idx="78">
                  <c:v>62</c:v>
                </c:pt>
                <c:pt idx="79">
                  <c:v>64</c:v>
                </c:pt>
                <c:pt idx="80">
                  <c:v>64</c:v>
                </c:pt>
              </c:numCache>
            </c:numRef>
          </c:xVal>
          <c:yVal>
            <c:numRef>
              <c:f>Diagram!$B$1:$B$81</c:f>
              <c:numCache>
                <c:formatCode>General</c:formatCode>
                <c:ptCount val="81"/>
                <c:pt idx="0">
                  <c:v>57</c:v>
                </c:pt>
                <c:pt idx="1">
                  <c:v>70</c:v>
                </c:pt>
                <c:pt idx="2">
                  <c:v>66</c:v>
                </c:pt>
                <c:pt idx="3">
                  <c:v>72</c:v>
                </c:pt>
                <c:pt idx="4">
                  <c:v>75</c:v>
                </c:pt>
                <c:pt idx="5">
                  <c:v>78</c:v>
                </c:pt>
                <c:pt idx="6">
                  <c:v>77</c:v>
                </c:pt>
                <c:pt idx="7">
                  <c:v>73</c:v>
                </c:pt>
                <c:pt idx="8">
                  <c:v>75</c:v>
                </c:pt>
                <c:pt idx="9">
                  <c:v>74</c:v>
                </c:pt>
                <c:pt idx="10">
                  <c:v>78</c:v>
                </c:pt>
                <c:pt idx="11">
                  <c:v>79</c:v>
                </c:pt>
                <c:pt idx="12">
                  <c:v>78</c:v>
                </c:pt>
                <c:pt idx="13">
                  <c:v>78</c:v>
                </c:pt>
                <c:pt idx="14">
                  <c:v>72</c:v>
                </c:pt>
                <c:pt idx="15">
                  <c:v>77</c:v>
                </c:pt>
                <c:pt idx="16">
                  <c:v>78</c:v>
                </c:pt>
                <c:pt idx="17">
                  <c:v>77</c:v>
                </c:pt>
                <c:pt idx="18">
                  <c:v>76</c:v>
                </c:pt>
                <c:pt idx="19">
                  <c:v>73</c:v>
                </c:pt>
                <c:pt idx="20">
                  <c:v>75</c:v>
                </c:pt>
                <c:pt idx="21">
                  <c:v>76</c:v>
                </c:pt>
                <c:pt idx="22">
                  <c:v>75</c:v>
                </c:pt>
                <c:pt idx="23">
                  <c:v>76</c:v>
                </c:pt>
                <c:pt idx="24">
                  <c:v>74</c:v>
                </c:pt>
                <c:pt idx="25">
                  <c:v>74</c:v>
                </c:pt>
                <c:pt idx="26">
                  <c:v>75</c:v>
                </c:pt>
                <c:pt idx="27">
                  <c:v>79</c:v>
                </c:pt>
                <c:pt idx="28">
                  <c:v>74</c:v>
                </c:pt>
                <c:pt idx="29">
                  <c:v>78</c:v>
                </c:pt>
                <c:pt idx="30">
                  <c:v>78</c:v>
                </c:pt>
                <c:pt idx="31">
                  <c:v>79</c:v>
                </c:pt>
                <c:pt idx="32">
                  <c:v>77</c:v>
                </c:pt>
                <c:pt idx="33">
                  <c:v>72</c:v>
                </c:pt>
                <c:pt idx="34">
                  <c:v>69</c:v>
                </c:pt>
                <c:pt idx="35">
                  <c:v>73</c:v>
                </c:pt>
                <c:pt idx="36">
                  <c:v>80</c:v>
                </c:pt>
                <c:pt idx="37">
                  <c:v>75</c:v>
                </c:pt>
                <c:pt idx="38">
                  <c:v>74</c:v>
                </c:pt>
                <c:pt idx="39">
                  <c:v>74</c:v>
                </c:pt>
                <c:pt idx="40">
                  <c:v>76</c:v>
                </c:pt>
                <c:pt idx="41">
                  <c:v>75</c:v>
                </c:pt>
                <c:pt idx="42">
                  <c:v>76</c:v>
                </c:pt>
                <c:pt idx="43">
                  <c:v>80</c:v>
                </c:pt>
                <c:pt idx="44">
                  <c:v>74</c:v>
                </c:pt>
                <c:pt idx="45">
                  <c:v>74</c:v>
                </c:pt>
                <c:pt idx="46">
                  <c:v>76</c:v>
                </c:pt>
                <c:pt idx="47">
                  <c:v>74</c:v>
                </c:pt>
                <c:pt idx="48">
                  <c:v>42</c:v>
                </c:pt>
                <c:pt idx="49">
                  <c:v>53</c:v>
                </c:pt>
                <c:pt idx="50">
                  <c:v>55</c:v>
                </c:pt>
                <c:pt idx="51">
                  <c:v>54</c:v>
                </c:pt>
                <c:pt idx="52">
                  <c:v>61</c:v>
                </c:pt>
                <c:pt idx="53">
                  <c:v>62</c:v>
                </c:pt>
                <c:pt idx="54">
                  <c:v>63</c:v>
                </c:pt>
                <c:pt idx="55">
                  <c:v>76</c:v>
                </c:pt>
                <c:pt idx="56">
                  <c:v>76</c:v>
                </c:pt>
                <c:pt idx="57">
                  <c:v>75</c:v>
                </c:pt>
                <c:pt idx="58">
                  <c:v>80</c:v>
                </c:pt>
                <c:pt idx="59">
                  <c:v>72</c:v>
                </c:pt>
                <c:pt idx="60">
                  <c:v>71</c:v>
                </c:pt>
                <c:pt idx="61">
                  <c:v>79</c:v>
                </c:pt>
                <c:pt idx="62">
                  <c:v>77</c:v>
                </c:pt>
                <c:pt idx="63">
                  <c:v>77</c:v>
                </c:pt>
                <c:pt idx="64">
                  <c:v>75</c:v>
                </c:pt>
                <c:pt idx="65">
                  <c:v>77</c:v>
                </c:pt>
                <c:pt idx="66">
                  <c:v>74</c:v>
                </c:pt>
                <c:pt idx="67">
                  <c:v>77</c:v>
                </c:pt>
                <c:pt idx="68">
                  <c:v>72</c:v>
                </c:pt>
                <c:pt idx="69">
                  <c:v>76</c:v>
                </c:pt>
                <c:pt idx="70">
                  <c:v>74</c:v>
                </c:pt>
                <c:pt idx="71">
                  <c:v>74</c:v>
                </c:pt>
                <c:pt idx="72">
                  <c:v>77</c:v>
                </c:pt>
                <c:pt idx="73">
                  <c:v>74</c:v>
                </c:pt>
                <c:pt idx="74">
                  <c:v>75</c:v>
                </c:pt>
                <c:pt idx="75">
                  <c:v>79</c:v>
                </c:pt>
                <c:pt idx="76">
                  <c:v>75</c:v>
                </c:pt>
                <c:pt idx="77">
                  <c:v>75</c:v>
                </c:pt>
                <c:pt idx="78">
                  <c:v>74</c:v>
                </c:pt>
                <c:pt idx="79">
                  <c:v>75</c:v>
                </c:pt>
                <c:pt idx="80">
                  <c:v>78</c:v>
                </c:pt>
              </c:numCache>
            </c:numRef>
          </c:yVal>
          <c:smooth val="0"/>
          <c:extLst>
            <c:ext xmlns:c16="http://schemas.microsoft.com/office/drawing/2014/chart" uri="{C3380CC4-5D6E-409C-BE32-E72D297353CC}">
              <c16:uniqueId val="{00000000-0BF3-4D1A-B7E7-86DE64CC9647}"/>
            </c:ext>
          </c:extLst>
        </c:ser>
        <c:dLbls>
          <c:showLegendKey val="0"/>
          <c:showVal val="0"/>
          <c:showCatName val="0"/>
          <c:showSerName val="0"/>
          <c:showPercent val="0"/>
          <c:showBubbleSize val="0"/>
        </c:dLbls>
        <c:axId val="1417752271"/>
        <c:axId val="1418740895"/>
      </c:scatterChart>
      <c:valAx>
        <c:axId val="14177522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Lingkungan Kerja (X)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740895"/>
        <c:crosses val="autoZero"/>
        <c:crossBetween val="midCat"/>
      </c:valAx>
      <c:valAx>
        <c:axId val="141874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Employee Engagement </a:t>
                </a:r>
                <a:r>
                  <a:rPr lang="en-US"/>
                  <a: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752271"/>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Titik Terpencil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7102034120734906"/>
                  <c:y val="0.1431018518518518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Diagram!$A$1:$A$81</c:f>
              <c:numCache>
                <c:formatCode>General</c:formatCode>
                <c:ptCount val="81"/>
                <c:pt idx="0">
                  <c:v>44</c:v>
                </c:pt>
                <c:pt idx="1">
                  <c:v>51</c:v>
                </c:pt>
                <c:pt idx="2">
                  <c:v>53</c:v>
                </c:pt>
                <c:pt idx="3">
                  <c:v>58</c:v>
                </c:pt>
                <c:pt idx="4">
                  <c:v>60</c:v>
                </c:pt>
                <c:pt idx="5">
                  <c:v>61</c:v>
                </c:pt>
                <c:pt idx="6">
                  <c:v>62</c:v>
                </c:pt>
                <c:pt idx="7">
                  <c:v>61</c:v>
                </c:pt>
                <c:pt idx="8">
                  <c:v>63</c:v>
                </c:pt>
                <c:pt idx="9">
                  <c:v>57</c:v>
                </c:pt>
                <c:pt idx="10">
                  <c:v>61</c:v>
                </c:pt>
                <c:pt idx="11">
                  <c:v>58</c:v>
                </c:pt>
                <c:pt idx="12">
                  <c:v>62</c:v>
                </c:pt>
                <c:pt idx="13">
                  <c:v>56</c:v>
                </c:pt>
                <c:pt idx="14">
                  <c:v>57</c:v>
                </c:pt>
                <c:pt idx="15">
                  <c:v>53</c:v>
                </c:pt>
                <c:pt idx="16">
                  <c:v>62</c:v>
                </c:pt>
                <c:pt idx="17">
                  <c:v>63</c:v>
                </c:pt>
                <c:pt idx="18">
                  <c:v>62</c:v>
                </c:pt>
                <c:pt idx="19">
                  <c:v>58</c:v>
                </c:pt>
                <c:pt idx="20">
                  <c:v>59</c:v>
                </c:pt>
                <c:pt idx="21">
                  <c:v>55</c:v>
                </c:pt>
                <c:pt idx="22">
                  <c:v>62</c:v>
                </c:pt>
                <c:pt idx="23">
                  <c:v>50</c:v>
                </c:pt>
                <c:pt idx="24">
                  <c:v>49</c:v>
                </c:pt>
                <c:pt idx="25">
                  <c:v>63</c:v>
                </c:pt>
                <c:pt idx="26">
                  <c:v>60</c:v>
                </c:pt>
                <c:pt idx="27">
                  <c:v>62</c:v>
                </c:pt>
                <c:pt idx="28">
                  <c:v>62</c:v>
                </c:pt>
                <c:pt idx="29">
                  <c:v>59</c:v>
                </c:pt>
                <c:pt idx="30">
                  <c:v>63</c:v>
                </c:pt>
                <c:pt idx="31">
                  <c:v>68</c:v>
                </c:pt>
                <c:pt idx="32">
                  <c:v>63</c:v>
                </c:pt>
                <c:pt idx="33">
                  <c:v>52</c:v>
                </c:pt>
                <c:pt idx="34">
                  <c:v>55</c:v>
                </c:pt>
                <c:pt idx="35">
                  <c:v>54</c:v>
                </c:pt>
                <c:pt idx="36">
                  <c:v>59</c:v>
                </c:pt>
                <c:pt idx="37">
                  <c:v>64</c:v>
                </c:pt>
                <c:pt idx="38">
                  <c:v>53</c:v>
                </c:pt>
                <c:pt idx="39">
                  <c:v>59</c:v>
                </c:pt>
                <c:pt idx="40">
                  <c:v>53</c:v>
                </c:pt>
                <c:pt idx="41">
                  <c:v>63</c:v>
                </c:pt>
                <c:pt idx="42">
                  <c:v>58</c:v>
                </c:pt>
                <c:pt idx="43">
                  <c:v>61</c:v>
                </c:pt>
                <c:pt idx="44">
                  <c:v>55</c:v>
                </c:pt>
                <c:pt idx="45">
                  <c:v>62</c:v>
                </c:pt>
                <c:pt idx="46">
                  <c:v>62</c:v>
                </c:pt>
                <c:pt idx="47">
                  <c:v>62</c:v>
                </c:pt>
                <c:pt idx="48">
                  <c:v>29</c:v>
                </c:pt>
                <c:pt idx="49">
                  <c:v>40</c:v>
                </c:pt>
                <c:pt idx="50">
                  <c:v>41</c:v>
                </c:pt>
                <c:pt idx="51">
                  <c:v>39</c:v>
                </c:pt>
                <c:pt idx="52">
                  <c:v>41</c:v>
                </c:pt>
                <c:pt idx="53">
                  <c:v>52</c:v>
                </c:pt>
                <c:pt idx="54">
                  <c:v>54</c:v>
                </c:pt>
                <c:pt idx="55">
                  <c:v>68</c:v>
                </c:pt>
                <c:pt idx="56">
                  <c:v>61</c:v>
                </c:pt>
                <c:pt idx="57">
                  <c:v>61</c:v>
                </c:pt>
                <c:pt idx="58">
                  <c:v>63</c:v>
                </c:pt>
                <c:pt idx="59">
                  <c:v>59</c:v>
                </c:pt>
                <c:pt idx="60">
                  <c:v>59</c:v>
                </c:pt>
                <c:pt idx="61">
                  <c:v>64</c:v>
                </c:pt>
                <c:pt idx="62">
                  <c:v>62</c:v>
                </c:pt>
                <c:pt idx="63">
                  <c:v>59</c:v>
                </c:pt>
                <c:pt idx="64">
                  <c:v>57</c:v>
                </c:pt>
                <c:pt idx="65">
                  <c:v>62</c:v>
                </c:pt>
                <c:pt idx="66">
                  <c:v>56</c:v>
                </c:pt>
                <c:pt idx="67">
                  <c:v>57</c:v>
                </c:pt>
                <c:pt idx="68">
                  <c:v>53</c:v>
                </c:pt>
                <c:pt idx="69">
                  <c:v>55</c:v>
                </c:pt>
                <c:pt idx="70">
                  <c:v>53</c:v>
                </c:pt>
                <c:pt idx="71">
                  <c:v>61</c:v>
                </c:pt>
                <c:pt idx="72">
                  <c:v>62</c:v>
                </c:pt>
                <c:pt idx="73">
                  <c:v>62</c:v>
                </c:pt>
                <c:pt idx="74">
                  <c:v>60</c:v>
                </c:pt>
                <c:pt idx="75">
                  <c:v>60</c:v>
                </c:pt>
                <c:pt idx="76">
                  <c:v>59</c:v>
                </c:pt>
                <c:pt idx="77">
                  <c:v>62</c:v>
                </c:pt>
                <c:pt idx="78">
                  <c:v>62</c:v>
                </c:pt>
                <c:pt idx="79">
                  <c:v>64</c:v>
                </c:pt>
                <c:pt idx="80">
                  <c:v>64</c:v>
                </c:pt>
              </c:numCache>
            </c:numRef>
          </c:xVal>
          <c:yVal>
            <c:numRef>
              <c:f>Diagram!$B$1:$B$81</c:f>
              <c:numCache>
                <c:formatCode>General</c:formatCode>
                <c:ptCount val="81"/>
                <c:pt idx="0">
                  <c:v>57</c:v>
                </c:pt>
                <c:pt idx="1">
                  <c:v>70</c:v>
                </c:pt>
                <c:pt idx="2">
                  <c:v>66</c:v>
                </c:pt>
                <c:pt idx="3">
                  <c:v>72</c:v>
                </c:pt>
                <c:pt idx="4">
                  <c:v>75</c:v>
                </c:pt>
                <c:pt idx="5">
                  <c:v>78</c:v>
                </c:pt>
                <c:pt idx="6">
                  <c:v>77</c:v>
                </c:pt>
                <c:pt idx="7">
                  <c:v>73</c:v>
                </c:pt>
                <c:pt idx="8">
                  <c:v>75</c:v>
                </c:pt>
                <c:pt idx="9">
                  <c:v>74</c:v>
                </c:pt>
                <c:pt idx="10">
                  <c:v>78</c:v>
                </c:pt>
                <c:pt idx="11">
                  <c:v>79</c:v>
                </c:pt>
                <c:pt idx="12">
                  <c:v>78</c:v>
                </c:pt>
                <c:pt idx="13">
                  <c:v>78</c:v>
                </c:pt>
                <c:pt idx="14">
                  <c:v>72</c:v>
                </c:pt>
                <c:pt idx="15">
                  <c:v>77</c:v>
                </c:pt>
                <c:pt idx="16">
                  <c:v>78</c:v>
                </c:pt>
                <c:pt idx="17">
                  <c:v>77</c:v>
                </c:pt>
                <c:pt idx="18">
                  <c:v>76</c:v>
                </c:pt>
                <c:pt idx="19">
                  <c:v>73</c:v>
                </c:pt>
                <c:pt idx="20">
                  <c:v>75</c:v>
                </c:pt>
                <c:pt idx="21">
                  <c:v>76</c:v>
                </c:pt>
                <c:pt idx="22">
                  <c:v>75</c:v>
                </c:pt>
                <c:pt idx="23">
                  <c:v>76</c:v>
                </c:pt>
                <c:pt idx="24">
                  <c:v>74</c:v>
                </c:pt>
                <c:pt idx="25">
                  <c:v>74</c:v>
                </c:pt>
                <c:pt idx="26">
                  <c:v>75</c:v>
                </c:pt>
                <c:pt idx="27">
                  <c:v>79</c:v>
                </c:pt>
                <c:pt idx="28">
                  <c:v>74</c:v>
                </c:pt>
                <c:pt idx="29">
                  <c:v>78</c:v>
                </c:pt>
                <c:pt idx="30">
                  <c:v>78</c:v>
                </c:pt>
                <c:pt idx="31">
                  <c:v>79</c:v>
                </c:pt>
                <c:pt idx="32">
                  <c:v>77</c:v>
                </c:pt>
                <c:pt idx="33">
                  <c:v>72</c:v>
                </c:pt>
                <c:pt idx="34">
                  <c:v>69</c:v>
                </c:pt>
                <c:pt idx="35">
                  <c:v>73</c:v>
                </c:pt>
                <c:pt idx="36">
                  <c:v>80</c:v>
                </c:pt>
                <c:pt idx="37">
                  <c:v>75</c:v>
                </c:pt>
                <c:pt idx="38">
                  <c:v>74</c:v>
                </c:pt>
                <c:pt idx="39">
                  <c:v>74</c:v>
                </c:pt>
                <c:pt idx="40">
                  <c:v>76</c:v>
                </c:pt>
                <c:pt idx="41">
                  <c:v>75</c:v>
                </c:pt>
                <c:pt idx="42">
                  <c:v>76</c:v>
                </c:pt>
                <c:pt idx="43">
                  <c:v>80</c:v>
                </c:pt>
                <c:pt idx="44">
                  <c:v>74</c:v>
                </c:pt>
                <c:pt idx="45">
                  <c:v>74</c:v>
                </c:pt>
                <c:pt idx="46">
                  <c:v>76</c:v>
                </c:pt>
                <c:pt idx="47">
                  <c:v>74</c:v>
                </c:pt>
                <c:pt idx="48">
                  <c:v>42</c:v>
                </c:pt>
                <c:pt idx="49">
                  <c:v>53</c:v>
                </c:pt>
                <c:pt idx="50">
                  <c:v>55</c:v>
                </c:pt>
                <c:pt idx="51">
                  <c:v>54</c:v>
                </c:pt>
                <c:pt idx="52">
                  <c:v>61</c:v>
                </c:pt>
                <c:pt idx="53">
                  <c:v>62</c:v>
                </c:pt>
                <c:pt idx="54">
                  <c:v>63</c:v>
                </c:pt>
                <c:pt idx="55">
                  <c:v>76</c:v>
                </c:pt>
                <c:pt idx="56">
                  <c:v>76</c:v>
                </c:pt>
                <c:pt idx="57">
                  <c:v>75</c:v>
                </c:pt>
                <c:pt idx="58">
                  <c:v>80</c:v>
                </c:pt>
                <c:pt idx="59">
                  <c:v>72</c:v>
                </c:pt>
                <c:pt idx="60">
                  <c:v>71</c:v>
                </c:pt>
                <c:pt idx="61">
                  <c:v>79</c:v>
                </c:pt>
                <c:pt idx="62">
                  <c:v>77</c:v>
                </c:pt>
                <c:pt idx="63">
                  <c:v>77</c:v>
                </c:pt>
                <c:pt idx="64">
                  <c:v>75</c:v>
                </c:pt>
                <c:pt idx="65">
                  <c:v>77</c:v>
                </c:pt>
                <c:pt idx="66">
                  <c:v>74</c:v>
                </c:pt>
                <c:pt idx="67">
                  <c:v>77</c:v>
                </c:pt>
                <c:pt idx="68">
                  <c:v>72</c:v>
                </c:pt>
                <c:pt idx="69">
                  <c:v>76</c:v>
                </c:pt>
                <c:pt idx="70">
                  <c:v>74</c:v>
                </c:pt>
                <c:pt idx="71">
                  <c:v>74</c:v>
                </c:pt>
                <c:pt idx="72">
                  <c:v>77</c:v>
                </c:pt>
                <c:pt idx="73">
                  <c:v>74</c:v>
                </c:pt>
                <c:pt idx="74">
                  <c:v>75</c:v>
                </c:pt>
                <c:pt idx="75">
                  <c:v>79</c:v>
                </c:pt>
                <c:pt idx="76">
                  <c:v>75</c:v>
                </c:pt>
                <c:pt idx="77">
                  <c:v>75</c:v>
                </c:pt>
                <c:pt idx="78">
                  <c:v>74</c:v>
                </c:pt>
                <c:pt idx="79">
                  <c:v>75</c:v>
                </c:pt>
                <c:pt idx="80">
                  <c:v>78</c:v>
                </c:pt>
              </c:numCache>
            </c:numRef>
          </c:yVal>
          <c:smooth val="0"/>
          <c:extLst>
            <c:ext xmlns:c16="http://schemas.microsoft.com/office/drawing/2014/chart" uri="{C3380CC4-5D6E-409C-BE32-E72D297353CC}">
              <c16:uniqueId val="{00000001-A978-4028-88E1-7AABF6B52D54}"/>
            </c:ext>
          </c:extLst>
        </c:ser>
        <c:dLbls>
          <c:showLegendKey val="0"/>
          <c:showVal val="0"/>
          <c:showCatName val="0"/>
          <c:showSerName val="0"/>
          <c:showPercent val="0"/>
          <c:showBubbleSize val="0"/>
        </c:dLbls>
        <c:axId val="1021511551"/>
        <c:axId val="1241912991"/>
      </c:scatterChart>
      <c:valAx>
        <c:axId val="1021511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Lingkungan</a:t>
                </a:r>
                <a:r>
                  <a:rPr lang="en-US" baseline="0"/>
                  <a:t> Kerja (X)</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1912991"/>
        <c:crosses val="autoZero"/>
        <c:crossBetween val="midCat"/>
      </c:valAx>
      <c:valAx>
        <c:axId val="124191299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Employee Engagement </a:t>
                </a:r>
                <a:r>
                  <a:rPr lang="en-US"/>
                  <a: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511551"/>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21BB-FB4F-42DD-9A2D-3BADB675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9533</Words>
  <Characters>54344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GUNAWAN</dc:creator>
  <cp:keywords/>
  <dc:description/>
  <cp:lastModifiedBy>RIKI GUNAWAN</cp:lastModifiedBy>
  <cp:revision>44</cp:revision>
  <dcterms:created xsi:type="dcterms:W3CDTF">2019-12-10T10:24:00Z</dcterms:created>
  <dcterms:modified xsi:type="dcterms:W3CDTF">2019-12-17T05:40:00Z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a7084d16-9ac9-35e0-9692-607b434b63de</vt:lpwstr>
  </property>
  <property fmtid="{D5CDD505-2E9C-101B-9397-08002B2CF9AE}" pid="4" name="Mendeley Citation Style_1">
    <vt:lpwstr>http://www.zotero.org/styles/apa</vt:lpwstr>
  </property>
</Properties>
</file>