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18B82" w14:textId="19A55407" w:rsidR="0026482D" w:rsidRPr="000E19CC" w:rsidRDefault="00595FA5" w:rsidP="000E19CC">
      <w:pPr>
        <w:spacing w:after="60" w:line="276" w:lineRule="auto"/>
        <w:jc w:val="center"/>
        <w:rPr>
          <w:rFonts w:ascii="Times New Roman" w:hAnsi="Times New Roman"/>
          <w:b/>
          <w:sz w:val="24"/>
          <w:szCs w:val="24"/>
        </w:rPr>
      </w:pPr>
      <w:r w:rsidRPr="00243492">
        <w:rPr>
          <w:rFonts w:ascii="Times New Roman" w:hAnsi="Times New Roman"/>
          <w:b/>
          <w:noProof/>
          <w:color w:val="000000" w:themeColor="text1"/>
          <w:sz w:val="24"/>
          <w:szCs w:val="24"/>
          <w:lang w:val="id-ID" w:eastAsia="id-ID"/>
        </w:rPr>
        <mc:AlternateContent>
          <mc:Choice Requires="wpg">
            <w:drawing>
              <wp:anchor distT="0" distB="0" distL="114300" distR="114300" simplePos="0" relativeHeight="251712512" behindDoc="0" locked="0" layoutInCell="1" allowOverlap="1" wp14:anchorId="2DB85F09" wp14:editId="1522A2EE">
                <wp:simplePos x="0" y="0"/>
                <wp:positionH relativeFrom="column">
                  <wp:posOffset>-104775</wp:posOffset>
                </wp:positionH>
                <wp:positionV relativeFrom="paragraph">
                  <wp:posOffset>-978535</wp:posOffset>
                </wp:positionV>
                <wp:extent cx="5038725" cy="778510"/>
                <wp:effectExtent l="0" t="0" r="28575" b="21590"/>
                <wp:wrapNone/>
                <wp:docPr id="8" name="Group 8"/>
                <wp:cNvGraphicFramePr/>
                <a:graphic xmlns:a="http://schemas.openxmlformats.org/drawingml/2006/main">
                  <a:graphicData uri="http://schemas.microsoft.com/office/word/2010/wordprocessingGroup">
                    <wpg:wgp>
                      <wpg:cNvGrpSpPr/>
                      <wpg:grpSpPr>
                        <a:xfrm>
                          <a:off x="0" y="0"/>
                          <a:ext cx="5038725" cy="778510"/>
                          <a:chOff x="0" y="0"/>
                          <a:chExt cx="5038725" cy="778510"/>
                        </a:xfrm>
                      </wpg:grpSpPr>
                      <wps:wsp>
                        <wps:cNvPr id="5" name="Rectangle 2"/>
                        <wps:cNvSpPr>
                          <a:spLocks noChangeArrowheads="1"/>
                        </wps:cNvSpPr>
                        <wps:spPr bwMode="auto">
                          <a:xfrm>
                            <a:off x="0" y="0"/>
                            <a:ext cx="5038725" cy="778510"/>
                          </a:xfrm>
                          <a:prstGeom prst="rect">
                            <a:avLst/>
                          </a:prstGeom>
                          <a:solidFill>
                            <a:srgbClr val="FFFFFF"/>
                          </a:solidFill>
                          <a:ln w="9525">
                            <a:solidFill>
                              <a:srgbClr val="FFFFFF"/>
                            </a:solidFill>
                            <a:miter lim="800000"/>
                            <a:headEnd/>
                            <a:tailEnd/>
                          </a:ln>
                        </wps:spPr>
                        <wps:txbx>
                          <w:txbxContent>
                            <w:p w14:paraId="593DDEF2" w14:textId="77777777" w:rsidR="007D6747" w:rsidRPr="00E7693D" w:rsidRDefault="007D6747" w:rsidP="00595FA5">
                              <w:pPr>
                                <w:pBdr>
                                  <w:bottom w:val="single" w:sz="4" w:space="1" w:color="auto"/>
                                </w:pBdr>
                                <w:spacing w:after="0" w:line="240" w:lineRule="auto"/>
                                <w:rPr>
                                  <w:rFonts w:asciiTheme="minorHAnsi" w:hAnsiTheme="minorHAnsi" w:cstheme="minorHAnsi"/>
                                  <w:b/>
                                  <w:sz w:val="20"/>
                                  <w:szCs w:val="20"/>
                                  <w:lang w:val="id-ID"/>
                                </w:rPr>
                              </w:pPr>
                              <w:r w:rsidRPr="00E7693D">
                                <w:rPr>
                                  <w:rFonts w:asciiTheme="minorHAnsi" w:hAnsiTheme="minorHAnsi" w:cstheme="minorHAnsi"/>
                                  <w:b/>
                                  <w:sz w:val="20"/>
                                  <w:szCs w:val="20"/>
                                </w:rPr>
                                <w:t>JOMSIGN: Journal of Multicultural Studies in Guidance and Counseling</w:t>
                              </w:r>
                            </w:p>
                            <w:p w14:paraId="359EDF1A" w14:textId="77777777" w:rsidR="007D6747" w:rsidRPr="00321D3E" w:rsidRDefault="007D6747" w:rsidP="00595FA5">
                              <w:pPr>
                                <w:pBdr>
                                  <w:bottom w:val="single" w:sz="4" w:space="1" w:color="auto"/>
                                </w:pBdr>
                                <w:spacing w:after="0" w:line="240" w:lineRule="auto"/>
                                <w:rPr>
                                  <w:rFonts w:ascii="Arial Narrow" w:hAnsi="Arial Narrow" w:cstheme="minorHAnsi"/>
                                  <w:color w:val="000000" w:themeColor="text1"/>
                                  <w:sz w:val="18"/>
                                  <w:szCs w:val="20"/>
                                  <w:lang w:val="id-ID"/>
                                </w:rPr>
                              </w:pPr>
                              <w:r w:rsidRPr="00AC53A0">
                                <w:rPr>
                                  <w:rFonts w:ascii="Arial Narrow" w:hAnsi="Arial Narrow" w:cstheme="minorHAnsi"/>
                                  <w:color w:val="000000" w:themeColor="text1"/>
                                  <w:sz w:val="18"/>
                                  <w:szCs w:val="20"/>
                                  <w:lang w:val="id-ID"/>
                                </w:rPr>
                                <w:t>V</w:t>
                              </w:r>
                              <w:proofErr w:type="spellStart"/>
                              <w:r>
                                <w:rPr>
                                  <w:rFonts w:ascii="Arial Narrow" w:hAnsi="Arial Narrow" w:cstheme="minorHAnsi"/>
                                  <w:color w:val="000000" w:themeColor="text1"/>
                                  <w:sz w:val="18"/>
                                  <w:szCs w:val="20"/>
                                </w:rPr>
                                <w:t>olume</w:t>
                              </w:r>
                              <w:proofErr w:type="spellEnd"/>
                              <w:r>
                                <w:rPr>
                                  <w:rFonts w:ascii="Arial Narrow" w:hAnsi="Arial Narrow" w:cstheme="minorHAnsi"/>
                                  <w:color w:val="000000" w:themeColor="text1"/>
                                  <w:sz w:val="18"/>
                                  <w:szCs w:val="20"/>
                                </w:rPr>
                                <w:t xml:space="preserve"> </w:t>
                              </w:r>
                              <w:r>
                                <w:rPr>
                                  <w:rFonts w:ascii="Arial Narrow" w:hAnsi="Arial Narrow" w:cstheme="minorHAnsi"/>
                                  <w:color w:val="000000" w:themeColor="text1"/>
                                  <w:sz w:val="18"/>
                                  <w:szCs w:val="20"/>
                                  <w:lang w:val="id-ID"/>
                                </w:rPr>
                                <w:t>X</w:t>
                              </w:r>
                              <w:r w:rsidRPr="00AC53A0">
                                <w:rPr>
                                  <w:rFonts w:ascii="Arial Narrow" w:hAnsi="Arial Narrow" w:cstheme="minorHAnsi"/>
                                  <w:color w:val="000000" w:themeColor="text1"/>
                                  <w:sz w:val="18"/>
                                  <w:szCs w:val="20"/>
                                </w:rPr>
                                <w:t xml:space="preserve">, </w:t>
                              </w:r>
                              <w:r w:rsidRPr="00AC53A0">
                                <w:rPr>
                                  <w:rFonts w:ascii="Arial Narrow" w:hAnsi="Arial Narrow" w:cstheme="minorHAnsi"/>
                                  <w:color w:val="000000" w:themeColor="text1"/>
                                  <w:sz w:val="18"/>
                                  <w:szCs w:val="20"/>
                                  <w:lang w:val="id-ID"/>
                                </w:rPr>
                                <w:t>N</w:t>
                              </w:r>
                              <w:r>
                                <w:rPr>
                                  <w:rFonts w:ascii="Arial Narrow" w:hAnsi="Arial Narrow" w:cstheme="minorHAnsi"/>
                                  <w:color w:val="000000" w:themeColor="text1"/>
                                  <w:sz w:val="18"/>
                                  <w:szCs w:val="20"/>
                                </w:rPr>
                                <w:t>o.</w:t>
                              </w:r>
                              <w:r>
                                <w:rPr>
                                  <w:rFonts w:ascii="Arial Narrow" w:hAnsi="Arial Narrow" w:cstheme="minorHAnsi"/>
                                  <w:color w:val="000000" w:themeColor="text1"/>
                                  <w:sz w:val="18"/>
                                  <w:szCs w:val="20"/>
                                  <w:lang w:val="id-ID"/>
                                </w:rPr>
                                <w:t>X</w:t>
                              </w:r>
                              <w:r w:rsidRPr="00AC53A0">
                                <w:rPr>
                                  <w:rFonts w:ascii="Arial Narrow" w:hAnsi="Arial Narrow" w:cstheme="minorHAnsi"/>
                                  <w:color w:val="000000" w:themeColor="text1"/>
                                  <w:sz w:val="18"/>
                                  <w:szCs w:val="20"/>
                                </w:rPr>
                                <w:t xml:space="preserve">, </w:t>
                              </w:r>
                              <w:proofErr w:type="spellStart"/>
                              <w:r>
                                <w:rPr>
                                  <w:rFonts w:ascii="Arial Narrow" w:hAnsi="Arial Narrow" w:cstheme="minorHAnsi"/>
                                  <w:color w:val="000000" w:themeColor="text1"/>
                                  <w:sz w:val="18"/>
                                  <w:szCs w:val="20"/>
                                  <w:lang w:val="id-ID"/>
                                </w:rPr>
                                <w:t>Month</w:t>
                              </w:r>
                              <w:proofErr w:type="spellEnd"/>
                              <w:r>
                                <w:rPr>
                                  <w:rFonts w:ascii="Arial Narrow" w:hAnsi="Arial Narrow" w:cstheme="minorHAnsi"/>
                                  <w:color w:val="000000" w:themeColor="text1"/>
                                  <w:sz w:val="18"/>
                                  <w:szCs w:val="20"/>
                                  <w:lang w:val="id-ID"/>
                                </w:rPr>
                                <w:t xml:space="preserve"> </w:t>
                              </w:r>
                              <w:proofErr w:type="spellStart"/>
                              <w:r>
                                <w:rPr>
                                  <w:rFonts w:ascii="Arial Narrow" w:hAnsi="Arial Narrow" w:cstheme="minorHAnsi"/>
                                  <w:color w:val="000000" w:themeColor="text1"/>
                                  <w:sz w:val="18"/>
                                  <w:szCs w:val="20"/>
                                  <w:lang w:val="id-ID"/>
                                </w:rPr>
                                <w:t>Year</w:t>
                              </w:r>
                              <w:proofErr w:type="spellEnd"/>
                              <w:r w:rsidRPr="00AC53A0">
                                <w:rPr>
                                  <w:rFonts w:ascii="Arial Narrow" w:hAnsi="Arial Narrow" w:cstheme="minorHAnsi"/>
                                  <w:color w:val="000000" w:themeColor="text1"/>
                                  <w:sz w:val="18"/>
                                  <w:szCs w:val="20"/>
                                </w:rPr>
                                <w:t xml:space="preserve">: Page </w:t>
                              </w:r>
                              <w:r>
                                <w:rPr>
                                  <w:rFonts w:ascii="Arial Narrow" w:hAnsi="Arial Narrow" w:cstheme="minorHAnsi"/>
                                  <w:sz w:val="18"/>
                                  <w:szCs w:val="20"/>
                                  <w:lang w:val="id-ID"/>
                                </w:rPr>
                                <w:t>XXX-XXX</w:t>
                              </w:r>
                            </w:p>
                            <w:p w14:paraId="2AE1C595" w14:textId="77777777" w:rsidR="007D6747" w:rsidRDefault="007D6747" w:rsidP="00595FA5">
                              <w:pPr>
                                <w:pBdr>
                                  <w:bottom w:val="single" w:sz="4" w:space="1" w:color="auto"/>
                                </w:pBdr>
                                <w:spacing w:after="0" w:line="240" w:lineRule="auto"/>
                                <w:rPr>
                                  <w:rFonts w:ascii="Arial Narrow" w:hAnsi="Arial Narrow" w:cstheme="minorHAnsi"/>
                                  <w:color w:val="000000" w:themeColor="text1"/>
                                  <w:sz w:val="18"/>
                                  <w:szCs w:val="20"/>
                                  <w:lang w:val="id-ID"/>
                                </w:rPr>
                              </w:pPr>
                              <w:r w:rsidRPr="00AC53A0">
                                <w:rPr>
                                  <w:rFonts w:ascii="Arial Narrow" w:hAnsi="Arial Narrow" w:cstheme="minorHAnsi"/>
                                  <w:color w:val="000000" w:themeColor="text1"/>
                                  <w:sz w:val="18"/>
                                  <w:szCs w:val="20"/>
                                  <w:shd w:val="clear" w:color="auto" w:fill="FFFFFF"/>
                                </w:rPr>
                                <w:t>ISSN 2549-</w:t>
                              </w:r>
                              <w:r w:rsidRPr="00AC53A0">
                                <w:rPr>
                                  <w:rFonts w:ascii="Arial Narrow" w:hAnsi="Arial Narrow" w:cstheme="minorHAnsi"/>
                                  <w:color w:val="000000" w:themeColor="text1"/>
                                  <w:sz w:val="18"/>
                                  <w:szCs w:val="20"/>
                                </w:rPr>
                                <w:t>7065 (print) || ISSN 2549-7073 (online)</w:t>
                              </w:r>
                            </w:p>
                            <w:p w14:paraId="3265B681" w14:textId="77777777" w:rsidR="007D6747" w:rsidRPr="005752D5" w:rsidRDefault="007D6747" w:rsidP="00595FA5">
                              <w:pPr>
                                <w:pBdr>
                                  <w:bottom w:val="single" w:sz="4" w:space="1" w:color="auto"/>
                                </w:pBdr>
                                <w:spacing w:after="0" w:line="240" w:lineRule="auto"/>
                                <w:rPr>
                                  <w:rFonts w:ascii="Arial Narrow" w:hAnsi="Arial Narrow" w:cstheme="minorHAnsi"/>
                                  <w:color w:val="000000" w:themeColor="text1"/>
                                  <w:sz w:val="18"/>
                                  <w:szCs w:val="20"/>
                                  <w:lang w:val="id-ID"/>
                                </w:rPr>
                              </w:pPr>
                              <w:r>
                                <w:rPr>
                                  <w:rFonts w:ascii="Arial Narrow" w:hAnsi="Arial Narrow" w:cstheme="minorHAnsi"/>
                                  <w:color w:val="000000" w:themeColor="text1"/>
                                  <w:sz w:val="18"/>
                                  <w:szCs w:val="20"/>
                                  <w:lang w:val="id-ID"/>
                                </w:rPr>
                                <w:t>DOI:</w:t>
                              </w:r>
                              <w:r w:rsidR="003A6A6E">
                                <w:rPr>
                                  <w:rFonts w:ascii="Arial Narrow" w:hAnsi="Arial Narrow" w:cstheme="minorHAnsi"/>
                                  <w:color w:val="000000" w:themeColor="text1"/>
                                  <w:sz w:val="18"/>
                                  <w:szCs w:val="20"/>
                                  <w:lang w:val="id-ID"/>
                                </w:rPr>
                                <w:t xml:space="preserve"> (enter by editorial board)</w:t>
                              </w:r>
                            </w:p>
                            <w:p w14:paraId="03173062" w14:textId="77777777" w:rsidR="007D6747" w:rsidRPr="00AC53A0" w:rsidRDefault="007D6747" w:rsidP="00595FA5">
                              <w:pPr>
                                <w:pBdr>
                                  <w:bottom w:val="single" w:sz="4" w:space="1" w:color="auto"/>
                                </w:pBdr>
                                <w:spacing w:after="0" w:line="240" w:lineRule="auto"/>
                                <w:rPr>
                                  <w:rFonts w:asciiTheme="minorHAnsi" w:hAnsiTheme="minorHAnsi" w:cstheme="minorHAnsi"/>
                                  <w:color w:val="000000" w:themeColor="text1"/>
                                  <w:sz w:val="18"/>
                                  <w:szCs w:val="20"/>
                                </w:rPr>
                              </w:pPr>
                              <w:r w:rsidRPr="00AC53A0">
                                <w:rPr>
                                  <w:rFonts w:ascii="Arial Narrow" w:hAnsi="Arial Narrow" w:cstheme="minorHAnsi"/>
                                  <w:bCs/>
                                  <w:color w:val="000000" w:themeColor="text1"/>
                                  <w:sz w:val="18"/>
                                  <w:szCs w:val="20"/>
                                </w:rPr>
                                <w:t xml:space="preserve">Available online at </w:t>
                              </w:r>
                              <w:r w:rsidRPr="00CA6C86">
                                <w:rPr>
                                  <w:rFonts w:ascii="Arial Narrow" w:hAnsi="Arial Narrow" w:cstheme="minorHAnsi"/>
                                  <w:bCs/>
                                  <w:color w:val="000000" w:themeColor="text1"/>
                                  <w:sz w:val="18"/>
                                  <w:szCs w:val="20"/>
                                </w:rPr>
                                <w:t>http://ejournal.upi.edu/index.php/jomsign</w:t>
                              </w:r>
                            </w:p>
                          </w:txbxContent>
                        </wps:txbx>
                        <wps:bodyPr rot="0" vert="horz" wrap="square" lIns="91440" tIns="45720" rIns="91440" bIns="45720" anchor="t" anchorCtr="0" upright="1">
                          <a:noAutofit/>
                        </wps:bodyPr>
                      </wps:wsp>
                      <pic:pic xmlns:pic="http://schemas.openxmlformats.org/drawingml/2006/picture">
                        <pic:nvPicPr>
                          <pic:cNvPr id="7"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467225" y="95250"/>
                            <a:ext cx="473710" cy="476250"/>
                          </a:xfrm>
                          <a:prstGeom prst="rect">
                            <a:avLst/>
                          </a:prstGeom>
                        </pic:spPr>
                      </pic:pic>
                    </wpg:wgp>
                  </a:graphicData>
                </a:graphic>
              </wp:anchor>
            </w:drawing>
          </mc:Choice>
          <mc:Fallback>
            <w:pict>
              <v:group w14:anchorId="2DB85F09" id="Group 8" o:spid="_x0000_s1026" style="position:absolute;left:0;text-align:left;margin-left:-8.25pt;margin-top:-77.05pt;width:396.75pt;height:61.3pt;z-index:251712512" coordsize="50387,778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">
                <v:rect id="Rectangle 2" o:spid="_x0000_s1027" style="position:absolute;width:50387;height:77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" strokecolor="white">
                  <v:textbox>
                    <w:txbxContent>
                      <w:p w14:paraId="593DDEF2" w14:textId="77777777" w:rsidR="007D6747" w:rsidRPr="00E7693D" w:rsidRDefault="007D6747" w:rsidP="00595FA5">
                        <w:pPr>
                          <w:pBdr>
                            <w:bottom w:val="single" w:sz="4" w:space="1" w:color="auto"/>
                          </w:pBdr>
                          <w:spacing w:after="0" w:line="240" w:lineRule="auto"/>
                          <w:rPr>
                            <w:rFonts w:asciiTheme="minorHAnsi" w:hAnsiTheme="minorHAnsi" w:cstheme="minorHAnsi"/>
                            <w:b/>
                            <w:sz w:val="20"/>
                            <w:szCs w:val="20"/>
                            <w:lang w:val="id-ID"/>
                          </w:rPr>
                        </w:pPr>
                        <w:r w:rsidRPr="00E7693D">
                          <w:rPr>
                            <w:rFonts w:asciiTheme="minorHAnsi" w:hAnsiTheme="minorHAnsi" w:cstheme="minorHAnsi"/>
                            <w:b/>
                            <w:sz w:val="20"/>
                            <w:szCs w:val="20"/>
                          </w:rPr>
                          <w:t>JOMSIGN: Journal of Multicultural Studies in Guidance and Counseling</w:t>
                        </w:r>
                      </w:p>
                      <w:p w14:paraId="359EDF1A" w14:textId="77777777" w:rsidR="007D6747" w:rsidRPr="00321D3E" w:rsidRDefault="007D6747" w:rsidP="00595FA5">
                        <w:pPr>
                          <w:pBdr>
                            <w:bottom w:val="single" w:sz="4" w:space="1" w:color="auto"/>
                          </w:pBdr>
                          <w:spacing w:after="0" w:line="240" w:lineRule="auto"/>
                          <w:rPr>
                            <w:rFonts w:ascii="Arial Narrow" w:hAnsi="Arial Narrow" w:cstheme="minorHAnsi"/>
                            <w:color w:val="000000" w:themeColor="text1"/>
                            <w:sz w:val="18"/>
                            <w:szCs w:val="20"/>
                            <w:lang w:val="id-ID"/>
                          </w:rPr>
                        </w:pPr>
                        <w:r w:rsidRPr="00AC53A0">
                          <w:rPr>
                            <w:rFonts w:ascii="Arial Narrow" w:hAnsi="Arial Narrow" w:cstheme="minorHAnsi"/>
                            <w:color w:val="000000" w:themeColor="text1"/>
                            <w:sz w:val="18"/>
                            <w:szCs w:val="20"/>
                            <w:lang w:val="id-ID"/>
                          </w:rPr>
                          <w:t>V</w:t>
                        </w:r>
                        <w:proofErr w:type="spellStart"/>
                        <w:r>
                          <w:rPr>
                            <w:rFonts w:ascii="Arial Narrow" w:hAnsi="Arial Narrow" w:cstheme="minorHAnsi"/>
                            <w:color w:val="000000" w:themeColor="text1"/>
                            <w:sz w:val="18"/>
                            <w:szCs w:val="20"/>
                          </w:rPr>
                          <w:t>olume</w:t>
                        </w:r>
                        <w:proofErr w:type="spellEnd"/>
                        <w:r>
                          <w:rPr>
                            <w:rFonts w:ascii="Arial Narrow" w:hAnsi="Arial Narrow" w:cstheme="minorHAnsi"/>
                            <w:color w:val="000000" w:themeColor="text1"/>
                            <w:sz w:val="18"/>
                            <w:szCs w:val="20"/>
                          </w:rPr>
                          <w:t xml:space="preserve"> </w:t>
                        </w:r>
                        <w:r>
                          <w:rPr>
                            <w:rFonts w:ascii="Arial Narrow" w:hAnsi="Arial Narrow" w:cstheme="minorHAnsi"/>
                            <w:color w:val="000000" w:themeColor="text1"/>
                            <w:sz w:val="18"/>
                            <w:szCs w:val="20"/>
                            <w:lang w:val="id-ID"/>
                          </w:rPr>
                          <w:t>X</w:t>
                        </w:r>
                        <w:r w:rsidRPr="00AC53A0">
                          <w:rPr>
                            <w:rFonts w:ascii="Arial Narrow" w:hAnsi="Arial Narrow" w:cstheme="minorHAnsi"/>
                            <w:color w:val="000000" w:themeColor="text1"/>
                            <w:sz w:val="18"/>
                            <w:szCs w:val="20"/>
                          </w:rPr>
                          <w:t xml:space="preserve">, </w:t>
                        </w:r>
                        <w:r w:rsidRPr="00AC53A0">
                          <w:rPr>
                            <w:rFonts w:ascii="Arial Narrow" w:hAnsi="Arial Narrow" w:cstheme="minorHAnsi"/>
                            <w:color w:val="000000" w:themeColor="text1"/>
                            <w:sz w:val="18"/>
                            <w:szCs w:val="20"/>
                            <w:lang w:val="id-ID"/>
                          </w:rPr>
                          <w:t>N</w:t>
                        </w:r>
                        <w:r>
                          <w:rPr>
                            <w:rFonts w:ascii="Arial Narrow" w:hAnsi="Arial Narrow" w:cstheme="minorHAnsi"/>
                            <w:color w:val="000000" w:themeColor="text1"/>
                            <w:sz w:val="18"/>
                            <w:szCs w:val="20"/>
                          </w:rPr>
                          <w:t>o.</w:t>
                        </w:r>
                        <w:r>
                          <w:rPr>
                            <w:rFonts w:ascii="Arial Narrow" w:hAnsi="Arial Narrow" w:cstheme="minorHAnsi"/>
                            <w:color w:val="000000" w:themeColor="text1"/>
                            <w:sz w:val="18"/>
                            <w:szCs w:val="20"/>
                            <w:lang w:val="id-ID"/>
                          </w:rPr>
                          <w:t>X</w:t>
                        </w:r>
                        <w:r w:rsidRPr="00AC53A0">
                          <w:rPr>
                            <w:rFonts w:ascii="Arial Narrow" w:hAnsi="Arial Narrow" w:cstheme="minorHAnsi"/>
                            <w:color w:val="000000" w:themeColor="text1"/>
                            <w:sz w:val="18"/>
                            <w:szCs w:val="20"/>
                          </w:rPr>
                          <w:t xml:space="preserve">, </w:t>
                        </w:r>
                        <w:proofErr w:type="spellStart"/>
                        <w:r>
                          <w:rPr>
                            <w:rFonts w:ascii="Arial Narrow" w:hAnsi="Arial Narrow" w:cstheme="minorHAnsi"/>
                            <w:color w:val="000000" w:themeColor="text1"/>
                            <w:sz w:val="18"/>
                            <w:szCs w:val="20"/>
                            <w:lang w:val="id-ID"/>
                          </w:rPr>
                          <w:t>Month</w:t>
                        </w:r>
                        <w:proofErr w:type="spellEnd"/>
                        <w:r>
                          <w:rPr>
                            <w:rFonts w:ascii="Arial Narrow" w:hAnsi="Arial Narrow" w:cstheme="minorHAnsi"/>
                            <w:color w:val="000000" w:themeColor="text1"/>
                            <w:sz w:val="18"/>
                            <w:szCs w:val="20"/>
                            <w:lang w:val="id-ID"/>
                          </w:rPr>
                          <w:t xml:space="preserve"> </w:t>
                        </w:r>
                        <w:proofErr w:type="spellStart"/>
                        <w:r>
                          <w:rPr>
                            <w:rFonts w:ascii="Arial Narrow" w:hAnsi="Arial Narrow" w:cstheme="minorHAnsi"/>
                            <w:color w:val="000000" w:themeColor="text1"/>
                            <w:sz w:val="18"/>
                            <w:szCs w:val="20"/>
                            <w:lang w:val="id-ID"/>
                          </w:rPr>
                          <w:t>Year</w:t>
                        </w:r>
                        <w:proofErr w:type="spellEnd"/>
                        <w:r w:rsidRPr="00AC53A0">
                          <w:rPr>
                            <w:rFonts w:ascii="Arial Narrow" w:hAnsi="Arial Narrow" w:cstheme="minorHAnsi"/>
                            <w:color w:val="000000" w:themeColor="text1"/>
                            <w:sz w:val="18"/>
                            <w:szCs w:val="20"/>
                          </w:rPr>
                          <w:t xml:space="preserve">: Page </w:t>
                        </w:r>
                        <w:r>
                          <w:rPr>
                            <w:rFonts w:ascii="Arial Narrow" w:hAnsi="Arial Narrow" w:cstheme="minorHAnsi"/>
                            <w:sz w:val="18"/>
                            <w:szCs w:val="20"/>
                            <w:lang w:val="id-ID"/>
                          </w:rPr>
                          <w:t>XXX-XXX</w:t>
                        </w:r>
                      </w:p>
                      <w:p w14:paraId="2AE1C595" w14:textId="77777777" w:rsidR="007D6747" w:rsidRDefault="007D6747" w:rsidP="00595FA5">
                        <w:pPr>
                          <w:pBdr>
                            <w:bottom w:val="single" w:sz="4" w:space="1" w:color="auto"/>
                          </w:pBdr>
                          <w:spacing w:after="0" w:line="240" w:lineRule="auto"/>
                          <w:rPr>
                            <w:rFonts w:ascii="Arial Narrow" w:hAnsi="Arial Narrow" w:cstheme="minorHAnsi"/>
                            <w:color w:val="000000" w:themeColor="text1"/>
                            <w:sz w:val="18"/>
                            <w:szCs w:val="20"/>
                            <w:lang w:val="id-ID"/>
                          </w:rPr>
                        </w:pPr>
                        <w:r w:rsidRPr="00AC53A0">
                          <w:rPr>
                            <w:rFonts w:ascii="Arial Narrow" w:hAnsi="Arial Narrow" w:cstheme="minorHAnsi"/>
                            <w:color w:val="000000" w:themeColor="text1"/>
                            <w:sz w:val="18"/>
                            <w:szCs w:val="20"/>
                            <w:shd w:val="clear" w:color="auto" w:fill="FFFFFF"/>
                          </w:rPr>
                          <w:t>ISSN 2549-</w:t>
                        </w:r>
                        <w:r w:rsidRPr="00AC53A0">
                          <w:rPr>
                            <w:rFonts w:ascii="Arial Narrow" w:hAnsi="Arial Narrow" w:cstheme="minorHAnsi"/>
                            <w:color w:val="000000" w:themeColor="text1"/>
                            <w:sz w:val="18"/>
                            <w:szCs w:val="20"/>
                          </w:rPr>
                          <w:t>7065 (print) || ISSN 2549-7073 (online)</w:t>
                        </w:r>
                      </w:p>
                      <w:p w14:paraId="3265B681" w14:textId="77777777" w:rsidR="007D6747" w:rsidRPr="005752D5" w:rsidRDefault="007D6747" w:rsidP="00595FA5">
                        <w:pPr>
                          <w:pBdr>
                            <w:bottom w:val="single" w:sz="4" w:space="1" w:color="auto"/>
                          </w:pBdr>
                          <w:spacing w:after="0" w:line="240" w:lineRule="auto"/>
                          <w:rPr>
                            <w:rFonts w:ascii="Arial Narrow" w:hAnsi="Arial Narrow" w:cstheme="minorHAnsi"/>
                            <w:color w:val="000000" w:themeColor="text1"/>
                            <w:sz w:val="18"/>
                            <w:szCs w:val="20"/>
                            <w:lang w:val="id-ID"/>
                          </w:rPr>
                        </w:pPr>
                        <w:r>
                          <w:rPr>
                            <w:rFonts w:ascii="Arial Narrow" w:hAnsi="Arial Narrow" w:cstheme="minorHAnsi"/>
                            <w:color w:val="000000" w:themeColor="text1"/>
                            <w:sz w:val="18"/>
                            <w:szCs w:val="20"/>
                            <w:lang w:val="id-ID"/>
                          </w:rPr>
                          <w:t>DOI:</w:t>
                        </w:r>
                        <w:r w:rsidR="003A6A6E">
                          <w:rPr>
                            <w:rFonts w:ascii="Arial Narrow" w:hAnsi="Arial Narrow" w:cstheme="minorHAnsi"/>
                            <w:color w:val="000000" w:themeColor="text1"/>
                            <w:sz w:val="18"/>
                            <w:szCs w:val="20"/>
                            <w:lang w:val="id-ID"/>
                          </w:rPr>
                          <w:t xml:space="preserve"> (enter by editorial board)</w:t>
                        </w:r>
                      </w:p>
                      <w:p w14:paraId="03173062" w14:textId="77777777" w:rsidR="007D6747" w:rsidRPr="00AC53A0" w:rsidRDefault="007D6747" w:rsidP="00595FA5">
                        <w:pPr>
                          <w:pBdr>
                            <w:bottom w:val="single" w:sz="4" w:space="1" w:color="auto"/>
                          </w:pBdr>
                          <w:spacing w:after="0" w:line="240" w:lineRule="auto"/>
                          <w:rPr>
                            <w:rFonts w:asciiTheme="minorHAnsi" w:hAnsiTheme="minorHAnsi" w:cstheme="minorHAnsi"/>
                            <w:color w:val="000000" w:themeColor="text1"/>
                            <w:sz w:val="18"/>
                            <w:szCs w:val="20"/>
                          </w:rPr>
                        </w:pPr>
                        <w:r w:rsidRPr="00AC53A0">
                          <w:rPr>
                            <w:rFonts w:ascii="Arial Narrow" w:hAnsi="Arial Narrow" w:cstheme="minorHAnsi"/>
                            <w:bCs/>
                            <w:color w:val="000000" w:themeColor="text1"/>
                            <w:sz w:val="18"/>
                            <w:szCs w:val="20"/>
                          </w:rPr>
                          <w:t xml:space="preserve">Available online at </w:t>
                        </w:r>
                        <w:r w:rsidRPr="00CA6C86">
                          <w:rPr>
                            <w:rFonts w:ascii="Arial Narrow" w:hAnsi="Arial Narrow" w:cstheme="minorHAnsi"/>
                            <w:bCs/>
                            <w:color w:val="000000" w:themeColor="text1"/>
                            <w:sz w:val="18"/>
                            <w:szCs w:val="20"/>
                          </w:rPr>
                          <w:t>http://ejournal.upi.edu/index.php/jomsign</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44672;top:952;width:4737;height:47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">
                  <v:imagedata r:id="rId9" o:title=""/>
                </v:shape>
              </v:group>
            </w:pict>
          </mc:Fallback>
        </mc:AlternateContent>
      </w:r>
      <w:r w:rsidR="003A6A6E" w:rsidRPr="003A6A6E">
        <w:rPr>
          <w:rFonts w:ascii="Times New Roman" w:hAnsi="Times New Roman"/>
          <w:b/>
          <w:noProof/>
          <w:color w:val="000000" w:themeColor="text1"/>
          <w:sz w:val="24"/>
          <w:szCs w:val="24"/>
          <w:lang w:val="id-ID" w:eastAsia="id-ID"/>
        </w:rPr>
        <w:t xml:space="preserve"> </w:t>
      </w:r>
      <w:r w:rsidR="000E19CC">
        <w:rPr>
          <w:rFonts w:ascii="Times New Roman" w:hAnsi="Times New Roman"/>
          <w:b/>
          <w:sz w:val="24"/>
          <w:szCs w:val="24"/>
        </w:rPr>
        <w:t>STUDENTS’ LEARNING CREATIVITY PROFILE REVIEWED FROM SCHOOL ACCREDITATION STATUS</w:t>
      </w:r>
    </w:p>
    <w:p w14:paraId="13D1D318" w14:textId="7BFCE9CA" w:rsidR="0026482D" w:rsidRPr="00484A66" w:rsidRDefault="00484A66" w:rsidP="000E19CC">
      <w:pPr>
        <w:spacing w:after="0" w:line="240" w:lineRule="auto"/>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Ineu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Maryani</w:t>
      </w:r>
      <w:proofErr w:type="spellEnd"/>
    </w:p>
    <w:p w14:paraId="51ACAF43" w14:textId="77777777" w:rsidR="000E19CC" w:rsidRDefault="000E19CC" w:rsidP="000E19CC">
      <w:pPr>
        <w:spacing w:after="60" w:line="240" w:lineRule="auto"/>
        <w:jc w:val="center"/>
        <w:rPr>
          <w:rFonts w:ascii="Times New Roman" w:hAnsi="Times New Roman"/>
          <w:sz w:val="24"/>
          <w:szCs w:val="24"/>
        </w:rPr>
      </w:pPr>
      <w:r>
        <w:rPr>
          <w:rFonts w:ascii="Times New Roman" w:hAnsi="Times New Roman"/>
          <w:sz w:val="24"/>
          <w:szCs w:val="24"/>
        </w:rPr>
        <w:t xml:space="preserve">Guidance and Counseling Teacher of SMPN 1 </w:t>
      </w:r>
      <w:proofErr w:type="spellStart"/>
      <w:r>
        <w:rPr>
          <w:rFonts w:ascii="Times New Roman" w:hAnsi="Times New Roman"/>
          <w:sz w:val="24"/>
          <w:szCs w:val="24"/>
        </w:rPr>
        <w:t>Cikalongwetan</w:t>
      </w:r>
      <w:proofErr w:type="spellEnd"/>
    </w:p>
    <w:p w14:paraId="43403AA5" w14:textId="2B561C21" w:rsidR="0026482D" w:rsidRPr="00484A66" w:rsidRDefault="00484A66" w:rsidP="000E19CC">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Ineumaryani22@guru.smp.belajar.id</w:t>
      </w:r>
    </w:p>
    <w:p w14:paraId="1216954D" w14:textId="77777777" w:rsidR="000826D4" w:rsidRPr="000826D4" w:rsidRDefault="000826D4" w:rsidP="0026482D">
      <w:pPr>
        <w:spacing w:after="0" w:line="276" w:lineRule="auto"/>
        <w:jc w:val="center"/>
        <w:rPr>
          <w:rFonts w:ascii="Times New Roman" w:hAnsi="Times New Roman"/>
          <w:color w:val="000000" w:themeColor="text1"/>
          <w:sz w:val="24"/>
          <w:szCs w:val="24"/>
          <w:lang w:val="id-ID"/>
        </w:rPr>
      </w:pPr>
    </w:p>
    <w:p w14:paraId="6780B3EA" w14:textId="77777777" w:rsidR="006F582D" w:rsidRPr="008B1EFE" w:rsidRDefault="00D440E5" w:rsidP="006F582D">
      <w:pPr>
        <w:spacing w:line="240" w:lineRule="auto"/>
        <w:jc w:val="both"/>
        <w:rPr>
          <w:rFonts w:ascii="Times New Roman" w:hAnsi="Times New Roman"/>
          <w:sz w:val="20"/>
          <w:szCs w:val="20"/>
        </w:rPr>
      </w:pPr>
      <w:r w:rsidRPr="002203C5">
        <w:rPr>
          <w:rFonts w:ascii="Times New Roman" w:hAnsi="Times New Roman"/>
          <w:b/>
          <w:color w:val="000000" w:themeColor="text1"/>
          <w:sz w:val="20"/>
          <w:szCs w:val="24"/>
        </w:rPr>
        <w:t>Abstr</w:t>
      </w:r>
      <w:r w:rsidR="00966CD8">
        <w:rPr>
          <w:rFonts w:ascii="Times New Roman" w:hAnsi="Times New Roman"/>
          <w:b/>
          <w:color w:val="000000" w:themeColor="text1"/>
          <w:sz w:val="20"/>
          <w:szCs w:val="24"/>
        </w:rPr>
        <w:t>a</w:t>
      </w:r>
      <w:r w:rsidR="000E19CC">
        <w:rPr>
          <w:rFonts w:ascii="Times New Roman" w:hAnsi="Times New Roman"/>
          <w:b/>
          <w:color w:val="000000" w:themeColor="text1"/>
          <w:sz w:val="20"/>
          <w:szCs w:val="24"/>
        </w:rPr>
        <w:t>ct</w:t>
      </w:r>
      <w:r w:rsidRPr="002203C5">
        <w:rPr>
          <w:rFonts w:ascii="Times New Roman" w:hAnsi="Times New Roman"/>
          <w:color w:val="000000" w:themeColor="text1"/>
          <w:sz w:val="20"/>
          <w:szCs w:val="24"/>
        </w:rPr>
        <w:t xml:space="preserve">: </w:t>
      </w:r>
      <w:r w:rsidR="006F582D" w:rsidRPr="008B1EFE">
        <w:rPr>
          <w:rFonts w:ascii="Times New Roman" w:hAnsi="Times New Roman"/>
          <w:sz w:val="20"/>
          <w:szCs w:val="20"/>
        </w:rPr>
        <w:t xml:space="preserve">This article aims to describe the students' learning creativity profile reviewed from school's accreditation status. The method in this study was a survey method by distributing a questionnaire of students’ learning creativity through google form. Participants in the study were grade VIII students in public schools with National Standard School accredited status, schools with </w:t>
      </w:r>
      <w:proofErr w:type="spellStart"/>
      <w:r w:rsidR="006F582D" w:rsidRPr="008B1EFE">
        <w:rPr>
          <w:rFonts w:ascii="Times New Roman" w:hAnsi="Times New Roman"/>
          <w:sz w:val="20"/>
          <w:szCs w:val="20"/>
        </w:rPr>
        <w:t>A</w:t>
      </w:r>
      <w:proofErr w:type="spellEnd"/>
      <w:r w:rsidR="006F582D" w:rsidRPr="008B1EFE">
        <w:rPr>
          <w:rFonts w:ascii="Times New Roman" w:hAnsi="Times New Roman"/>
          <w:sz w:val="20"/>
          <w:szCs w:val="20"/>
        </w:rPr>
        <w:t xml:space="preserve"> accredited State Junior High School (JHS), and B accredited State Junior High School (JHS). Based on the results of data processing, there was a significant average difference in learning creativity on indicators the ability to deal with learning problems between public schools with National Standard School accredited status and schools with </w:t>
      </w:r>
      <w:proofErr w:type="spellStart"/>
      <w:r w:rsidR="006F582D" w:rsidRPr="008B1EFE">
        <w:rPr>
          <w:rFonts w:ascii="Times New Roman" w:hAnsi="Times New Roman"/>
          <w:sz w:val="20"/>
          <w:szCs w:val="20"/>
        </w:rPr>
        <w:t>A</w:t>
      </w:r>
      <w:proofErr w:type="spellEnd"/>
      <w:r w:rsidR="006F582D" w:rsidRPr="008B1EFE">
        <w:rPr>
          <w:rFonts w:ascii="Times New Roman" w:hAnsi="Times New Roman"/>
          <w:sz w:val="20"/>
          <w:szCs w:val="20"/>
        </w:rPr>
        <w:t xml:space="preserve"> accredited State JHS. The average ability to deal with learning problems is also significantly different between schools with </w:t>
      </w:r>
      <w:proofErr w:type="spellStart"/>
      <w:r w:rsidR="006F582D" w:rsidRPr="008B1EFE">
        <w:rPr>
          <w:rFonts w:ascii="Times New Roman" w:hAnsi="Times New Roman"/>
          <w:sz w:val="20"/>
          <w:szCs w:val="20"/>
        </w:rPr>
        <w:t>A</w:t>
      </w:r>
      <w:proofErr w:type="spellEnd"/>
      <w:r w:rsidR="006F582D" w:rsidRPr="008B1EFE">
        <w:rPr>
          <w:rFonts w:ascii="Times New Roman" w:hAnsi="Times New Roman"/>
          <w:sz w:val="20"/>
          <w:szCs w:val="20"/>
        </w:rPr>
        <w:t xml:space="preserve"> accredited State JHS, and B accredited State JHS. A significant difference in average is also shown in the indicators of interest in learning creations and indicators of the ability to develop in learning between public schools with National Standard School accredited status and schools with </w:t>
      </w:r>
      <w:proofErr w:type="spellStart"/>
      <w:r w:rsidR="006F582D" w:rsidRPr="008B1EFE">
        <w:rPr>
          <w:rFonts w:ascii="Times New Roman" w:hAnsi="Times New Roman"/>
          <w:sz w:val="20"/>
          <w:szCs w:val="20"/>
        </w:rPr>
        <w:t>A</w:t>
      </w:r>
      <w:proofErr w:type="spellEnd"/>
      <w:r w:rsidR="006F582D" w:rsidRPr="008B1EFE">
        <w:rPr>
          <w:rFonts w:ascii="Times New Roman" w:hAnsi="Times New Roman"/>
          <w:sz w:val="20"/>
          <w:szCs w:val="20"/>
        </w:rPr>
        <w:t xml:space="preserve"> accredited State JHS. The results of this study can be used as empirical data for research on guidance and counseling programs to develop students' creativity in schools.</w:t>
      </w:r>
    </w:p>
    <w:p w14:paraId="4F82F764" w14:textId="77777777" w:rsidR="006F582D" w:rsidRPr="008B1EFE" w:rsidRDefault="006F582D" w:rsidP="006F582D">
      <w:pPr>
        <w:spacing w:line="240" w:lineRule="auto"/>
        <w:rPr>
          <w:rFonts w:ascii="Times New Roman" w:hAnsi="Times New Roman"/>
          <w:sz w:val="20"/>
          <w:szCs w:val="20"/>
        </w:rPr>
      </w:pPr>
      <w:r w:rsidRPr="008B1EFE">
        <w:rPr>
          <w:rFonts w:ascii="Times New Roman" w:hAnsi="Times New Roman"/>
          <w:sz w:val="20"/>
          <w:szCs w:val="20"/>
        </w:rPr>
        <w:t xml:space="preserve">Keywords: Profile, learning </w:t>
      </w:r>
      <w:proofErr w:type="gramStart"/>
      <w:r w:rsidRPr="008B1EFE">
        <w:rPr>
          <w:rFonts w:ascii="Times New Roman" w:hAnsi="Times New Roman"/>
          <w:sz w:val="20"/>
          <w:szCs w:val="20"/>
        </w:rPr>
        <w:t>creativity,  student</w:t>
      </w:r>
      <w:proofErr w:type="gramEnd"/>
    </w:p>
    <w:p w14:paraId="7C20CFBE" w14:textId="6E5999EE" w:rsidR="00880D4F" w:rsidRPr="002203C5" w:rsidRDefault="00880D4F" w:rsidP="006F582D">
      <w:pPr>
        <w:spacing w:after="0" w:line="240" w:lineRule="auto"/>
        <w:jc w:val="both"/>
        <w:rPr>
          <w:rFonts w:ascii="Georgia" w:hAnsi="Georgia"/>
          <w:color w:val="000000" w:themeColor="text1"/>
        </w:rPr>
      </w:pPr>
      <w:r w:rsidRPr="002203C5">
        <w:rPr>
          <w:rFonts w:ascii="Georgia" w:hAnsi="Georgia"/>
          <w:color w:val="000000" w:themeColor="text1"/>
        </w:rPr>
        <w:tab/>
      </w:r>
    </w:p>
    <w:tbl>
      <w:tblPr>
        <w:tblStyle w:val="KisiTabel"/>
        <w:tblW w:w="4844" w:type="pct"/>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shd w:val="clear" w:color="auto" w:fill="F2F2F2" w:themeFill="background1" w:themeFillShade="F2"/>
        <w:tblLook w:val="04A0" w:firstRow="1" w:lastRow="0" w:firstColumn="1" w:lastColumn="0" w:noHBand="0" w:noVBand="1"/>
      </w:tblPr>
      <w:tblGrid>
        <w:gridCol w:w="9049"/>
      </w:tblGrid>
      <w:tr w:rsidR="002203C5" w:rsidRPr="002203C5" w14:paraId="3A5140FB" w14:textId="77777777" w:rsidTr="00880D4F">
        <w:trPr>
          <w:jc w:val="center"/>
        </w:trPr>
        <w:tc>
          <w:tcPr>
            <w:tcW w:w="5000" w:type="pct"/>
            <w:shd w:val="clear" w:color="auto" w:fill="F2F2F2" w:themeFill="background1" w:themeFillShade="F2"/>
          </w:tcPr>
          <w:p w14:paraId="11CE96CD" w14:textId="77777777" w:rsidR="00880D4F" w:rsidRPr="002203C5" w:rsidRDefault="00880D4F" w:rsidP="001A29BB">
            <w:pPr>
              <w:autoSpaceDE w:val="0"/>
              <w:autoSpaceDN w:val="0"/>
              <w:adjustRightInd w:val="0"/>
              <w:spacing w:after="0" w:line="240" w:lineRule="auto"/>
              <w:ind w:left="84"/>
              <w:rPr>
                <w:rFonts w:ascii="Arial" w:hAnsi="Arial" w:cs="Arial"/>
                <w:color w:val="000000" w:themeColor="text1"/>
                <w:sz w:val="14"/>
                <w:szCs w:val="14"/>
              </w:rPr>
            </w:pPr>
          </w:p>
          <w:p w14:paraId="3D7BE3CE" w14:textId="77777777" w:rsidR="00880D4F" w:rsidRPr="000D1A50" w:rsidRDefault="00880D4F" w:rsidP="001A29BB">
            <w:pPr>
              <w:autoSpaceDE w:val="0"/>
              <w:autoSpaceDN w:val="0"/>
              <w:adjustRightInd w:val="0"/>
              <w:spacing w:after="0" w:line="240" w:lineRule="auto"/>
              <w:ind w:left="84"/>
              <w:rPr>
                <w:rFonts w:ascii="Arial" w:hAnsi="Arial" w:cs="Arial"/>
                <w:color w:val="000000" w:themeColor="text1"/>
                <w:sz w:val="14"/>
                <w:szCs w:val="14"/>
              </w:rPr>
            </w:pPr>
            <w:r w:rsidRPr="002203C5">
              <w:rPr>
                <w:rFonts w:ascii="Arial" w:hAnsi="Arial" w:cs="Arial"/>
                <w:color w:val="000000" w:themeColor="text1"/>
                <w:sz w:val="14"/>
                <w:szCs w:val="14"/>
              </w:rPr>
              <w:t xml:space="preserve">JOMSIGN: Journal of Multicultural Studies </w:t>
            </w:r>
            <w:r w:rsidRPr="000D1A50">
              <w:rPr>
                <w:rFonts w:ascii="Arial" w:hAnsi="Arial" w:cs="Arial"/>
                <w:color w:val="000000" w:themeColor="text1"/>
                <w:sz w:val="14"/>
                <w:szCs w:val="14"/>
              </w:rPr>
              <w:t>in Guidance and Counseling</w:t>
            </w:r>
          </w:p>
          <w:p w14:paraId="54DF2B8E" w14:textId="77777777" w:rsidR="00880D4F" w:rsidRPr="000D1A50" w:rsidRDefault="00880D4F" w:rsidP="001A29BB">
            <w:pPr>
              <w:autoSpaceDE w:val="0"/>
              <w:autoSpaceDN w:val="0"/>
              <w:adjustRightInd w:val="0"/>
              <w:spacing w:after="0" w:line="240" w:lineRule="auto"/>
              <w:ind w:left="84"/>
              <w:rPr>
                <w:rFonts w:ascii="Arial" w:hAnsi="Arial" w:cs="Arial"/>
                <w:color w:val="000000" w:themeColor="text1"/>
                <w:sz w:val="14"/>
                <w:szCs w:val="14"/>
              </w:rPr>
            </w:pPr>
            <w:proofErr w:type="spellStart"/>
            <w:r w:rsidRPr="000D1A50">
              <w:rPr>
                <w:rFonts w:ascii="Arial" w:hAnsi="Arial" w:cs="Arial"/>
                <w:color w:val="000000" w:themeColor="text1"/>
                <w:sz w:val="14"/>
                <w:szCs w:val="14"/>
              </w:rPr>
              <w:t>Website</w:t>
            </w:r>
            <w:proofErr w:type="spellEnd"/>
            <w:r w:rsidRPr="000D1A50">
              <w:rPr>
                <w:rFonts w:ascii="Arial" w:hAnsi="Arial" w:cs="Arial"/>
                <w:color w:val="000000" w:themeColor="text1"/>
                <w:sz w:val="14"/>
                <w:szCs w:val="14"/>
              </w:rPr>
              <w:t xml:space="preserve">: </w:t>
            </w:r>
            <w:hyperlink r:id="rId10" w:history="1">
              <w:r w:rsidR="00262FFC" w:rsidRPr="000D1A50">
                <w:rPr>
                  <w:rStyle w:val="Hyperlink"/>
                  <w:rFonts w:ascii="Arial" w:hAnsi="Arial" w:cs="Arial"/>
                  <w:color w:val="000000" w:themeColor="text1"/>
                  <w:sz w:val="14"/>
                  <w:szCs w:val="14"/>
                  <w:u w:val="none"/>
                </w:rPr>
                <w:t>http://</w:t>
              </w:r>
              <w:proofErr w:type="spellStart"/>
              <w:r w:rsidR="00262FFC" w:rsidRPr="000D1A50">
                <w:rPr>
                  <w:rStyle w:val="Hyperlink"/>
                  <w:rFonts w:ascii="Arial" w:hAnsi="Arial" w:cs="Arial"/>
                  <w:color w:val="000000" w:themeColor="text1"/>
                  <w:sz w:val="14"/>
                  <w:szCs w:val="14"/>
                  <w:u w:val="none"/>
                  <w:lang w:val="en-US"/>
                </w:rPr>
                <w:t>ejournal</w:t>
              </w:r>
              <w:proofErr w:type="spellEnd"/>
              <w:r w:rsidR="00262FFC" w:rsidRPr="000D1A50">
                <w:rPr>
                  <w:rStyle w:val="Hyperlink"/>
                  <w:rFonts w:ascii="Arial" w:hAnsi="Arial" w:cs="Arial"/>
                  <w:color w:val="000000" w:themeColor="text1"/>
                  <w:sz w:val="14"/>
                  <w:szCs w:val="14"/>
                  <w:u w:val="none"/>
                </w:rPr>
                <w:t>.</w:t>
              </w:r>
              <w:r w:rsidR="00262FFC" w:rsidRPr="000D1A50">
                <w:rPr>
                  <w:rStyle w:val="Hyperlink"/>
                  <w:rFonts w:ascii="Arial" w:hAnsi="Arial" w:cs="Arial"/>
                  <w:color w:val="000000" w:themeColor="text1"/>
                  <w:sz w:val="14"/>
                  <w:szCs w:val="14"/>
                  <w:u w:val="none"/>
                  <w:lang w:val="en-US"/>
                </w:rPr>
                <w:t>upi.edu</w:t>
              </w:r>
              <w:r w:rsidR="00262FFC" w:rsidRPr="000D1A50">
                <w:rPr>
                  <w:rStyle w:val="Hyperlink"/>
                  <w:rFonts w:ascii="Arial" w:hAnsi="Arial" w:cs="Arial"/>
                  <w:color w:val="000000" w:themeColor="text1"/>
                  <w:sz w:val="14"/>
                  <w:szCs w:val="14"/>
                  <w:u w:val="none"/>
                </w:rPr>
                <w:t>/</w:t>
              </w:r>
              <w:proofErr w:type="spellStart"/>
              <w:r w:rsidR="00262FFC" w:rsidRPr="000D1A50">
                <w:rPr>
                  <w:rStyle w:val="Hyperlink"/>
                  <w:rFonts w:ascii="Arial" w:hAnsi="Arial" w:cs="Arial"/>
                  <w:color w:val="000000" w:themeColor="text1"/>
                  <w:sz w:val="14"/>
                  <w:szCs w:val="14"/>
                  <w:u w:val="none"/>
                </w:rPr>
                <w:t>index.php</w:t>
              </w:r>
              <w:proofErr w:type="spellEnd"/>
              <w:r w:rsidR="00262FFC" w:rsidRPr="000D1A50">
                <w:rPr>
                  <w:rStyle w:val="Hyperlink"/>
                  <w:rFonts w:ascii="Arial" w:hAnsi="Arial" w:cs="Arial"/>
                  <w:color w:val="000000" w:themeColor="text1"/>
                  <w:sz w:val="14"/>
                  <w:szCs w:val="14"/>
                  <w:u w:val="none"/>
                  <w:lang w:val="en-US"/>
                </w:rPr>
                <w:t>/JOMSIGN</w:t>
              </w:r>
            </w:hyperlink>
            <w:r w:rsidRPr="000D1A50">
              <w:rPr>
                <w:rFonts w:ascii="Arial" w:hAnsi="Arial" w:cs="Arial"/>
                <w:color w:val="000000" w:themeColor="text1"/>
                <w:sz w:val="14"/>
                <w:szCs w:val="14"/>
              </w:rPr>
              <w:t xml:space="preserve"> </w:t>
            </w:r>
          </w:p>
          <w:p w14:paraId="1096B8A3" w14:textId="77777777" w:rsidR="00880D4F" w:rsidRPr="000D1A50" w:rsidRDefault="00880D4F" w:rsidP="001A29BB">
            <w:pPr>
              <w:autoSpaceDE w:val="0"/>
              <w:autoSpaceDN w:val="0"/>
              <w:adjustRightInd w:val="0"/>
              <w:spacing w:after="0" w:line="240" w:lineRule="auto"/>
              <w:ind w:left="84"/>
              <w:rPr>
                <w:rFonts w:ascii="Arial" w:hAnsi="Arial" w:cs="Arial"/>
                <w:color w:val="000000" w:themeColor="text1"/>
                <w:sz w:val="14"/>
                <w:szCs w:val="14"/>
                <w:lang w:val="en-US"/>
              </w:rPr>
            </w:pPr>
          </w:p>
          <w:p w14:paraId="0135F4B9" w14:textId="77777777" w:rsidR="00C43073" w:rsidRPr="00C43073" w:rsidRDefault="00880D4F" w:rsidP="00C43073">
            <w:pPr>
              <w:autoSpaceDE w:val="0"/>
              <w:autoSpaceDN w:val="0"/>
              <w:adjustRightInd w:val="0"/>
              <w:spacing w:after="0" w:line="240" w:lineRule="auto"/>
              <w:ind w:left="84"/>
              <w:rPr>
                <w:rFonts w:ascii="Arial" w:hAnsi="Arial" w:cs="Arial"/>
                <w:color w:val="000000" w:themeColor="text1"/>
                <w:sz w:val="14"/>
                <w:szCs w:val="14"/>
              </w:rPr>
            </w:pPr>
            <w:r w:rsidRPr="000D1A50">
              <w:rPr>
                <w:rFonts w:ascii="Arial" w:hAnsi="Arial" w:cs="Arial"/>
                <w:color w:val="000000" w:themeColor="text1"/>
                <w:sz w:val="14"/>
                <w:szCs w:val="14"/>
                <w:lang w:val="en-US"/>
              </w:rPr>
              <w:t>Permalink:</w:t>
            </w:r>
            <w:r w:rsidR="000767B0" w:rsidRPr="000D1A50">
              <w:rPr>
                <w:rFonts w:ascii="Arial" w:hAnsi="Arial" w:cs="Arial"/>
                <w:color w:val="000000" w:themeColor="text1"/>
                <w:sz w:val="14"/>
                <w:szCs w:val="14"/>
                <w:lang w:val="en-US"/>
              </w:rPr>
              <w:t xml:space="preserve"> </w:t>
            </w:r>
            <w:hyperlink r:id="rId11" w:history="1">
              <w:r w:rsidR="000767B0" w:rsidRPr="000D1A50">
                <w:rPr>
                  <w:rStyle w:val="Hyperlink"/>
                  <w:rFonts w:ascii="Arial" w:hAnsi="Arial" w:cs="Arial"/>
                  <w:color w:val="000000" w:themeColor="text1"/>
                  <w:sz w:val="14"/>
                  <w:szCs w:val="14"/>
                  <w:u w:val="none"/>
                </w:rPr>
                <w:t>http://</w:t>
              </w:r>
              <w:proofErr w:type="spellStart"/>
              <w:r w:rsidR="000767B0" w:rsidRPr="000D1A50">
                <w:rPr>
                  <w:rStyle w:val="Hyperlink"/>
                  <w:rFonts w:ascii="Arial" w:hAnsi="Arial" w:cs="Arial"/>
                  <w:color w:val="000000" w:themeColor="text1"/>
                  <w:sz w:val="14"/>
                  <w:szCs w:val="14"/>
                  <w:u w:val="none"/>
                  <w:lang w:val="en-US"/>
                </w:rPr>
                <w:t>ejournal</w:t>
              </w:r>
              <w:proofErr w:type="spellEnd"/>
              <w:r w:rsidR="000767B0" w:rsidRPr="000D1A50">
                <w:rPr>
                  <w:rStyle w:val="Hyperlink"/>
                  <w:rFonts w:ascii="Arial" w:hAnsi="Arial" w:cs="Arial"/>
                  <w:color w:val="000000" w:themeColor="text1"/>
                  <w:sz w:val="14"/>
                  <w:szCs w:val="14"/>
                  <w:u w:val="none"/>
                </w:rPr>
                <w:t>.</w:t>
              </w:r>
              <w:r w:rsidR="000767B0" w:rsidRPr="000D1A50">
                <w:rPr>
                  <w:rStyle w:val="Hyperlink"/>
                  <w:rFonts w:ascii="Arial" w:hAnsi="Arial" w:cs="Arial"/>
                  <w:color w:val="000000" w:themeColor="text1"/>
                  <w:sz w:val="14"/>
                  <w:szCs w:val="14"/>
                  <w:u w:val="none"/>
                  <w:lang w:val="en-US"/>
                </w:rPr>
                <w:t>upi.edu</w:t>
              </w:r>
              <w:r w:rsidR="000767B0" w:rsidRPr="000D1A50">
                <w:rPr>
                  <w:rStyle w:val="Hyperlink"/>
                  <w:rFonts w:ascii="Arial" w:hAnsi="Arial" w:cs="Arial"/>
                  <w:color w:val="000000" w:themeColor="text1"/>
                  <w:sz w:val="14"/>
                  <w:szCs w:val="14"/>
                  <w:u w:val="none"/>
                </w:rPr>
                <w:t>/</w:t>
              </w:r>
              <w:proofErr w:type="spellStart"/>
              <w:r w:rsidR="000767B0" w:rsidRPr="000D1A50">
                <w:rPr>
                  <w:rStyle w:val="Hyperlink"/>
                  <w:rFonts w:ascii="Arial" w:hAnsi="Arial" w:cs="Arial"/>
                  <w:color w:val="000000" w:themeColor="text1"/>
                  <w:sz w:val="14"/>
                  <w:szCs w:val="14"/>
                  <w:u w:val="none"/>
                </w:rPr>
                <w:t>index.php</w:t>
              </w:r>
              <w:proofErr w:type="spellEnd"/>
              <w:r w:rsidR="000767B0" w:rsidRPr="000D1A50">
                <w:rPr>
                  <w:rStyle w:val="Hyperlink"/>
                  <w:rFonts w:ascii="Arial" w:hAnsi="Arial" w:cs="Arial"/>
                  <w:color w:val="000000" w:themeColor="text1"/>
                  <w:sz w:val="14"/>
                  <w:szCs w:val="14"/>
                  <w:u w:val="none"/>
                  <w:lang w:val="en-US"/>
                </w:rPr>
                <w:t>/JOMSIGN/article/view/</w:t>
              </w:r>
              <w:r w:rsidR="00C43073" w:rsidRPr="00C43073">
                <w:rPr>
                  <w:rStyle w:val="Hyperlink"/>
                  <w:rFonts w:ascii="Arial" w:hAnsi="Arial" w:cs="Arial"/>
                  <w:color w:val="000000" w:themeColor="text1"/>
                  <w:sz w:val="14"/>
                  <w:szCs w:val="14"/>
                  <w:u w:val="none"/>
                  <w:lang w:val="en-US"/>
                </w:rPr>
                <w:t>6314</w:t>
              </w:r>
            </w:hyperlink>
          </w:p>
          <w:p w14:paraId="0DFA16D5" w14:textId="77777777" w:rsidR="00880D4F" w:rsidRPr="002733F0" w:rsidRDefault="00880D4F" w:rsidP="00667B11">
            <w:pPr>
              <w:autoSpaceDE w:val="0"/>
              <w:autoSpaceDN w:val="0"/>
              <w:adjustRightInd w:val="0"/>
              <w:spacing w:after="0" w:line="240" w:lineRule="auto"/>
              <w:ind w:left="84"/>
              <w:jc w:val="both"/>
              <w:rPr>
                <w:rFonts w:ascii="Arial" w:hAnsi="Arial" w:cs="Arial"/>
                <w:color w:val="000000" w:themeColor="text1"/>
                <w:sz w:val="14"/>
                <w:szCs w:val="14"/>
              </w:rPr>
            </w:pPr>
            <w:r w:rsidRPr="000D1A50">
              <w:rPr>
                <w:rFonts w:ascii="Arial" w:hAnsi="Arial" w:cs="Arial"/>
                <w:color w:val="000000" w:themeColor="text1"/>
                <w:sz w:val="14"/>
                <w:szCs w:val="14"/>
                <w:lang w:val="en-US"/>
              </w:rPr>
              <w:t xml:space="preserve">How to cite (APA): </w:t>
            </w:r>
            <w:r w:rsidR="003A6A6E">
              <w:rPr>
                <w:rFonts w:ascii="Arial" w:hAnsi="Arial" w:cs="Arial"/>
                <w:color w:val="000000" w:themeColor="text1"/>
                <w:sz w:val="14"/>
                <w:szCs w:val="14"/>
              </w:rPr>
              <w:t>Name</w:t>
            </w:r>
            <w:r w:rsidR="00D25223" w:rsidRPr="000D1A50">
              <w:rPr>
                <w:rFonts w:ascii="Arial" w:hAnsi="Arial" w:cs="Arial"/>
                <w:color w:val="000000" w:themeColor="text1"/>
                <w:sz w:val="14"/>
                <w:szCs w:val="14"/>
                <w:lang w:val="en-US"/>
              </w:rPr>
              <w:t xml:space="preserve">. </w:t>
            </w:r>
            <w:r w:rsidR="00243492">
              <w:rPr>
                <w:rFonts w:ascii="Arial" w:hAnsi="Arial" w:cs="Arial"/>
                <w:color w:val="000000" w:themeColor="text1"/>
                <w:sz w:val="14"/>
                <w:szCs w:val="14"/>
                <w:lang w:val="en-US"/>
              </w:rPr>
              <w:t>(</w:t>
            </w:r>
            <w:r w:rsidR="003A6A6E">
              <w:rPr>
                <w:rFonts w:ascii="Arial" w:hAnsi="Arial" w:cs="Arial"/>
                <w:color w:val="000000" w:themeColor="text1"/>
                <w:sz w:val="14"/>
                <w:szCs w:val="14"/>
              </w:rPr>
              <w:t>Year</w:t>
            </w:r>
            <w:r w:rsidRPr="000D1A50">
              <w:rPr>
                <w:rFonts w:ascii="Arial" w:hAnsi="Arial" w:cs="Arial"/>
                <w:color w:val="000000" w:themeColor="text1"/>
                <w:sz w:val="14"/>
                <w:szCs w:val="14"/>
                <w:lang w:val="en-US"/>
              </w:rPr>
              <w:t xml:space="preserve">). </w:t>
            </w:r>
            <w:r w:rsidR="003A6A6E">
              <w:rPr>
                <w:rFonts w:ascii="Arial" w:hAnsi="Arial" w:cs="Arial"/>
                <w:color w:val="000000" w:themeColor="text1"/>
                <w:sz w:val="14"/>
                <w:szCs w:val="14"/>
              </w:rPr>
              <w:t>Tittle</w:t>
            </w:r>
            <w:r w:rsidRPr="000D1A50">
              <w:rPr>
                <w:rFonts w:ascii="Arial" w:hAnsi="Arial" w:cs="Arial"/>
                <w:color w:val="000000" w:themeColor="text1"/>
                <w:sz w:val="14"/>
                <w:szCs w:val="14"/>
                <w:lang w:val="en-US"/>
              </w:rPr>
              <w:t xml:space="preserve">. </w:t>
            </w:r>
            <w:r w:rsidRPr="000D1A50">
              <w:rPr>
                <w:rFonts w:ascii="Arial" w:hAnsi="Arial" w:cs="Arial"/>
                <w:i/>
                <w:color w:val="000000" w:themeColor="text1"/>
                <w:sz w:val="14"/>
                <w:szCs w:val="14"/>
                <w:lang w:val="en-US"/>
              </w:rPr>
              <w:t>JOMSIGN: Journal of Multicultural Studi</w:t>
            </w:r>
            <w:r w:rsidR="00880529">
              <w:rPr>
                <w:rFonts w:ascii="Arial" w:hAnsi="Arial" w:cs="Arial"/>
                <w:i/>
                <w:color w:val="000000" w:themeColor="text1"/>
                <w:sz w:val="14"/>
                <w:szCs w:val="14"/>
                <w:lang w:val="en-US"/>
              </w:rPr>
              <w:t xml:space="preserve">es in Guidance and Counseling, </w:t>
            </w:r>
            <w:proofErr w:type="gramStart"/>
            <w:r w:rsidR="003A6A6E">
              <w:rPr>
                <w:rFonts w:ascii="Arial" w:hAnsi="Arial" w:cs="Arial"/>
                <w:i/>
                <w:color w:val="000000" w:themeColor="text1"/>
                <w:sz w:val="14"/>
                <w:szCs w:val="14"/>
              </w:rPr>
              <w:t>Vol</w:t>
            </w:r>
            <w:r w:rsidRPr="000D1A50">
              <w:rPr>
                <w:rFonts w:ascii="Arial" w:hAnsi="Arial" w:cs="Arial"/>
                <w:color w:val="000000" w:themeColor="text1"/>
                <w:sz w:val="14"/>
                <w:szCs w:val="14"/>
                <w:lang w:val="en-US"/>
              </w:rPr>
              <w:t>(</w:t>
            </w:r>
            <w:proofErr w:type="gramEnd"/>
            <w:r w:rsidR="003A6A6E">
              <w:rPr>
                <w:rFonts w:ascii="Arial" w:hAnsi="Arial" w:cs="Arial"/>
                <w:color w:val="000000" w:themeColor="text1"/>
                <w:sz w:val="14"/>
                <w:szCs w:val="14"/>
              </w:rPr>
              <w:t>No</w:t>
            </w:r>
            <w:r w:rsidRPr="000D1A50">
              <w:rPr>
                <w:rFonts w:ascii="Arial" w:hAnsi="Arial" w:cs="Arial"/>
                <w:color w:val="000000" w:themeColor="text1"/>
                <w:sz w:val="14"/>
                <w:szCs w:val="14"/>
                <w:lang w:val="en-US"/>
              </w:rPr>
              <w:t xml:space="preserve">), </w:t>
            </w:r>
            <w:r w:rsidR="003A6A6E">
              <w:rPr>
                <w:rFonts w:ascii="Arial" w:hAnsi="Arial" w:cs="Arial"/>
                <w:sz w:val="14"/>
                <w:szCs w:val="14"/>
              </w:rPr>
              <w:t>Page</w:t>
            </w:r>
            <w:r w:rsidR="002733F0">
              <w:rPr>
                <w:rFonts w:ascii="Arial" w:hAnsi="Arial" w:cs="Arial"/>
                <w:sz w:val="14"/>
                <w:szCs w:val="14"/>
              </w:rPr>
              <w:t>.</w:t>
            </w:r>
          </w:p>
          <w:p w14:paraId="4E4A90A4" w14:textId="77777777" w:rsidR="00880D4F" w:rsidRPr="000D1A50" w:rsidRDefault="00880D4F" w:rsidP="001A29BB">
            <w:pPr>
              <w:autoSpaceDE w:val="0"/>
              <w:autoSpaceDN w:val="0"/>
              <w:adjustRightInd w:val="0"/>
              <w:spacing w:after="0" w:line="240" w:lineRule="auto"/>
              <w:ind w:left="84"/>
              <w:rPr>
                <w:rFonts w:ascii="Arial" w:hAnsi="Arial" w:cs="Arial"/>
                <w:color w:val="000000" w:themeColor="text1"/>
                <w:sz w:val="14"/>
                <w:szCs w:val="14"/>
              </w:rPr>
            </w:pPr>
          </w:p>
          <w:p w14:paraId="1D9BCFD1" w14:textId="77777777" w:rsidR="00880D4F" w:rsidRPr="000D1A50" w:rsidRDefault="00880D4F" w:rsidP="00667B11">
            <w:pPr>
              <w:autoSpaceDE w:val="0"/>
              <w:autoSpaceDN w:val="0"/>
              <w:adjustRightInd w:val="0"/>
              <w:spacing w:after="0" w:line="240" w:lineRule="auto"/>
              <w:ind w:left="84"/>
              <w:jc w:val="both"/>
              <w:rPr>
                <w:rFonts w:ascii="Arial" w:hAnsi="Arial" w:cs="Arial"/>
                <w:color w:val="000000" w:themeColor="text1"/>
                <w:sz w:val="14"/>
                <w:szCs w:val="14"/>
                <w:lang w:val="en-US"/>
              </w:rPr>
            </w:pPr>
            <w:proofErr w:type="spellStart"/>
            <w:r w:rsidRPr="000D1A50">
              <w:rPr>
                <w:rFonts w:ascii="Arial" w:hAnsi="Arial" w:cs="Arial"/>
                <w:color w:val="000000" w:themeColor="text1"/>
                <w:sz w:val="14"/>
                <w:szCs w:val="14"/>
              </w:rPr>
              <w:t>This</w:t>
            </w:r>
            <w:proofErr w:type="spellEnd"/>
            <w:r w:rsidRPr="000D1A50">
              <w:rPr>
                <w:rFonts w:ascii="Arial" w:hAnsi="Arial" w:cs="Arial"/>
                <w:color w:val="000000" w:themeColor="text1"/>
                <w:sz w:val="14"/>
                <w:szCs w:val="14"/>
              </w:rPr>
              <w:t xml:space="preserve"> </w:t>
            </w:r>
            <w:proofErr w:type="spellStart"/>
            <w:r w:rsidRPr="000D1A50">
              <w:rPr>
                <w:rFonts w:ascii="Arial" w:hAnsi="Arial" w:cs="Arial"/>
                <w:color w:val="000000" w:themeColor="text1"/>
                <w:sz w:val="14"/>
                <w:szCs w:val="14"/>
              </w:rPr>
              <w:t>is</w:t>
            </w:r>
            <w:proofErr w:type="spellEnd"/>
            <w:r w:rsidRPr="000D1A50">
              <w:rPr>
                <w:rFonts w:ascii="Arial" w:hAnsi="Arial" w:cs="Arial"/>
                <w:color w:val="000000" w:themeColor="text1"/>
                <w:sz w:val="14"/>
                <w:szCs w:val="14"/>
              </w:rPr>
              <w:t xml:space="preserve"> </w:t>
            </w:r>
            <w:proofErr w:type="spellStart"/>
            <w:r w:rsidRPr="000D1A50">
              <w:rPr>
                <w:rFonts w:ascii="Arial" w:hAnsi="Arial" w:cs="Arial"/>
                <w:color w:val="000000" w:themeColor="text1"/>
                <w:sz w:val="14"/>
                <w:szCs w:val="14"/>
              </w:rPr>
              <w:t>an</w:t>
            </w:r>
            <w:proofErr w:type="spellEnd"/>
            <w:r w:rsidRPr="000D1A50">
              <w:rPr>
                <w:rFonts w:ascii="Arial" w:hAnsi="Arial" w:cs="Arial"/>
                <w:color w:val="000000" w:themeColor="text1"/>
                <w:sz w:val="14"/>
                <w:szCs w:val="14"/>
              </w:rPr>
              <w:t xml:space="preserve"> open</w:t>
            </w:r>
            <w:r w:rsidR="00AB6E1E">
              <w:rPr>
                <w:rFonts w:ascii="Arial" w:hAnsi="Arial" w:cs="Arial"/>
                <w:color w:val="000000" w:themeColor="text1"/>
                <w:sz w:val="14"/>
                <w:szCs w:val="14"/>
              </w:rPr>
              <w:t>-</w:t>
            </w:r>
            <w:proofErr w:type="spellStart"/>
            <w:r w:rsidRPr="000D1A50">
              <w:rPr>
                <w:rFonts w:ascii="Arial" w:hAnsi="Arial" w:cs="Arial"/>
                <w:color w:val="000000" w:themeColor="text1"/>
                <w:sz w:val="14"/>
                <w:szCs w:val="14"/>
              </w:rPr>
              <w:t>access</w:t>
            </w:r>
            <w:proofErr w:type="spellEnd"/>
            <w:r w:rsidRPr="000D1A50">
              <w:rPr>
                <w:rFonts w:ascii="Arial" w:hAnsi="Arial" w:cs="Arial"/>
                <w:color w:val="000000" w:themeColor="text1"/>
                <w:sz w:val="14"/>
                <w:szCs w:val="14"/>
              </w:rPr>
              <w:t xml:space="preserve"> </w:t>
            </w:r>
            <w:proofErr w:type="spellStart"/>
            <w:r w:rsidRPr="000D1A50">
              <w:rPr>
                <w:rFonts w:ascii="Arial" w:hAnsi="Arial" w:cs="Arial"/>
                <w:color w:val="000000" w:themeColor="text1"/>
                <w:sz w:val="14"/>
                <w:szCs w:val="14"/>
              </w:rPr>
              <w:t>article</w:t>
            </w:r>
            <w:proofErr w:type="spellEnd"/>
            <w:r w:rsidRPr="000D1A50">
              <w:rPr>
                <w:rFonts w:ascii="Arial" w:hAnsi="Arial" w:cs="Arial"/>
                <w:color w:val="000000" w:themeColor="text1"/>
                <w:sz w:val="14"/>
                <w:szCs w:val="14"/>
              </w:rPr>
              <w:t xml:space="preserve"> </w:t>
            </w:r>
            <w:proofErr w:type="spellStart"/>
            <w:r w:rsidRPr="000D1A50">
              <w:rPr>
                <w:rFonts w:ascii="Arial" w:hAnsi="Arial" w:cs="Arial"/>
                <w:color w:val="000000" w:themeColor="text1"/>
                <w:sz w:val="14"/>
                <w:szCs w:val="14"/>
              </w:rPr>
              <w:t>distributed</w:t>
            </w:r>
            <w:proofErr w:type="spellEnd"/>
            <w:r w:rsidRPr="000D1A50">
              <w:rPr>
                <w:rFonts w:ascii="Arial" w:hAnsi="Arial" w:cs="Arial"/>
                <w:color w:val="000000" w:themeColor="text1"/>
                <w:sz w:val="14"/>
                <w:szCs w:val="14"/>
              </w:rPr>
              <w:t xml:space="preserve"> </w:t>
            </w:r>
            <w:proofErr w:type="spellStart"/>
            <w:r w:rsidRPr="000D1A50">
              <w:rPr>
                <w:rFonts w:ascii="Arial" w:hAnsi="Arial" w:cs="Arial"/>
                <w:color w:val="000000" w:themeColor="text1"/>
                <w:sz w:val="14"/>
                <w:szCs w:val="14"/>
              </w:rPr>
              <w:t>under</w:t>
            </w:r>
            <w:proofErr w:type="spellEnd"/>
            <w:r w:rsidRPr="000D1A50">
              <w:rPr>
                <w:rFonts w:ascii="Arial" w:hAnsi="Arial" w:cs="Arial"/>
                <w:color w:val="000000" w:themeColor="text1"/>
                <w:sz w:val="14"/>
                <w:szCs w:val="14"/>
              </w:rPr>
              <w:t xml:space="preserve"> </w:t>
            </w:r>
            <w:proofErr w:type="spellStart"/>
            <w:r w:rsidRPr="000D1A50">
              <w:rPr>
                <w:rFonts w:ascii="Arial" w:hAnsi="Arial" w:cs="Arial"/>
                <w:color w:val="000000" w:themeColor="text1"/>
                <w:sz w:val="14"/>
                <w:szCs w:val="14"/>
              </w:rPr>
              <w:t>the</w:t>
            </w:r>
            <w:proofErr w:type="spellEnd"/>
            <w:r w:rsidRPr="000D1A50">
              <w:rPr>
                <w:rFonts w:ascii="Arial" w:hAnsi="Arial" w:cs="Arial"/>
                <w:color w:val="000000" w:themeColor="text1"/>
                <w:sz w:val="14"/>
                <w:szCs w:val="14"/>
              </w:rPr>
              <w:t xml:space="preserve"> </w:t>
            </w:r>
            <w:proofErr w:type="spellStart"/>
            <w:r w:rsidRPr="000D1A50">
              <w:rPr>
                <w:rFonts w:ascii="Arial" w:hAnsi="Arial" w:cs="Arial"/>
                <w:color w:val="000000" w:themeColor="text1"/>
                <w:sz w:val="14"/>
                <w:szCs w:val="14"/>
              </w:rPr>
              <w:t>terms</w:t>
            </w:r>
            <w:proofErr w:type="spellEnd"/>
            <w:r w:rsidRPr="000D1A50">
              <w:rPr>
                <w:rFonts w:ascii="Arial" w:hAnsi="Arial" w:cs="Arial"/>
                <w:color w:val="000000" w:themeColor="text1"/>
                <w:sz w:val="14"/>
                <w:szCs w:val="14"/>
              </w:rPr>
              <w:t xml:space="preserve"> </w:t>
            </w:r>
            <w:proofErr w:type="spellStart"/>
            <w:r w:rsidRPr="000D1A50">
              <w:rPr>
                <w:rFonts w:ascii="Arial" w:hAnsi="Arial" w:cs="Arial"/>
                <w:color w:val="000000" w:themeColor="text1"/>
                <w:sz w:val="14"/>
                <w:szCs w:val="14"/>
              </w:rPr>
              <w:t>of</w:t>
            </w:r>
            <w:proofErr w:type="spellEnd"/>
            <w:r w:rsidRPr="000D1A50">
              <w:rPr>
                <w:rFonts w:ascii="Arial" w:hAnsi="Arial" w:cs="Arial"/>
                <w:color w:val="000000" w:themeColor="text1"/>
                <w:sz w:val="14"/>
                <w:szCs w:val="14"/>
              </w:rPr>
              <w:t xml:space="preserve"> </w:t>
            </w:r>
            <w:proofErr w:type="spellStart"/>
            <w:r w:rsidRPr="000D1A50">
              <w:rPr>
                <w:rFonts w:ascii="Arial" w:hAnsi="Arial" w:cs="Arial"/>
                <w:color w:val="000000" w:themeColor="text1"/>
                <w:sz w:val="14"/>
                <w:szCs w:val="14"/>
              </w:rPr>
              <w:t>the</w:t>
            </w:r>
            <w:proofErr w:type="spellEnd"/>
            <w:r w:rsidRPr="000D1A50">
              <w:rPr>
                <w:rFonts w:ascii="Arial" w:hAnsi="Arial" w:cs="Arial"/>
                <w:color w:val="000000" w:themeColor="text1"/>
                <w:sz w:val="14"/>
                <w:szCs w:val="14"/>
              </w:rPr>
              <w:t xml:space="preserve"> </w:t>
            </w:r>
            <w:hyperlink r:id="rId12" w:history="1">
              <w:proofErr w:type="spellStart"/>
              <w:r w:rsidRPr="000D1A50">
                <w:rPr>
                  <w:rStyle w:val="Hyperlink"/>
                  <w:rFonts w:ascii="Arial" w:hAnsi="Arial" w:cs="Arial"/>
                  <w:color w:val="000000" w:themeColor="text1"/>
                  <w:sz w:val="14"/>
                  <w:szCs w:val="14"/>
                  <w:u w:val="none"/>
                </w:rPr>
                <w:t>Creative</w:t>
              </w:r>
              <w:proofErr w:type="spellEnd"/>
              <w:r w:rsidRPr="000D1A50">
                <w:rPr>
                  <w:rStyle w:val="Hyperlink"/>
                  <w:rFonts w:ascii="Arial" w:hAnsi="Arial" w:cs="Arial"/>
                  <w:color w:val="000000" w:themeColor="text1"/>
                  <w:sz w:val="14"/>
                  <w:szCs w:val="14"/>
                  <w:u w:val="none"/>
                </w:rPr>
                <w:t xml:space="preserve"> </w:t>
              </w:r>
              <w:proofErr w:type="spellStart"/>
              <w:r w:rsidRPr="000D1A50">
                <w:rPr>
                  <w:rStyle w:val="Hyperlink"/>
                  <w:rFonts w:ascii="Arial" w:hAnsi="Arial" w:cs="Arial"/>
                  <w:color w:val="000000" w:themeColor="text1"/>
                  <w:sz w:val="14"/>
                  <w:szCs w:val="14"/>
                  <w:u w:val="none"/>
                </w:rPr>
                <w:t>Commons</w:t>
              </w:r>
              <w:proofErr w:type="spellEnd"/>
              <w:r w:rsidRPr="000D1A50">
                <w:rPr>
                  <w:rStyle w:val="Hyperlink"/>
                  <w:rFonts w:ascii="Arial" w:hAnsi="Arial" w:cs="Arial"/>
                  <w:color w:val="000000" w:themeColor="text1"/>
                  <w:sz w:val="14"/>
                  <w:szCs w:val="14"/>
                  <w:u w:val="none"/>
                </w:rPr>
                <w:t xml:space="preserve"> </w:t>
              </w:r>
              <w:proofErr w:type="spellStart"/>
              <w:r w:rsidRPr="000D1A50">
                <w:rPr>
                  <w:rStyle w:val="Hyperlink"/>
                  <w:rFonts w:ascii="Arial" w:hAnsi="Arial" w:cs="Arial"/>
                  <w:color w:val="000000" w:themeColor="text1"/>
                  <w:sz w:val="14"/>
                  <w:szCs w:val="14"/>
                  <w:u w:val="none"/>
                </w:rPr>
                <w:t>Attribution</w:t>
              </w:r>
              <w:proofErr w:type="spellEnd"/>
              <w:r w:rsidRPr="000D1A50">
                <w:rPr>
                  <w:rStyle w:val="Hyperlink"/>
                  <w:rFonts w:ascii="Arial" w:hAnsi="Arial" w:cs="Arial"/>
                  <w:color w:val="000000" w:themeColor="text1"/>
                  <w:sz w:val="14"/>
                  <w:szCs w:val="14"/>
                  <w:u w:val="none"/>
                </w:rPr>
                <w:t xml:space="preserve"> 4.0 International </w:t>
              </w:r>
              <w:proofErr w:type="spellStart"/>
              <w:r w:rsidRPr="000D1A50">
                <w:rPr>
                  <w:rStyle w:val="Hyperlink"/>
                  <w:rFonts w:ascii="Arial" w:hAnsi="Arial" w:cs="Arial"/>
                  <w:color w:val="000000" w:themeColor="text1"/>
                  <w:sz w:val="14"/>
                  <w:szCs w:val="14"/>
                  <w:u w:val="none"/>
                </w:rPr>
                <w:t>License</w:t>
              </w:r>
              <w:proofErr w:type="spellEnd"/>
            </w:hyperlink>
            <w:r w:rsidRPr="000D1A50">
              <w:rPr>
                <w:rFonts w:ascii="Arial" w:hAnsi="Arial" w:cs="Arial"/>
                <w:color w:val="000000" w:themeColor="text1"/>
                <w:sz w:val="14"/>
                <w:szCs w:val="14"/>
              </w:rPr>
              <w:t xml:space="preserve">, </w:t>
            </w:r>
            <w:proofErr w:type="spellStart"/>
            <w:r w:rsidRPr="000D1A50">
              <w:rPr>
                <w:rFonts w:ascii="Arial" w:hAnsi="Arial" w:cs="Arial"/>
                <w:color w:val="000000" w:themeColor="text1"/>
                <w:sz w:val="14"/>
                <w:szCs w:val="14"/>
              </w:rPr>
              <w:t>which</w:t>
            </w:r>
            <w:proofErr w:type="spellEnd"/>
            <w:r w:rsidRPr="000D1A50">
              <w:rPr>
                <w:rFonts w:ascii="Arial" w:hAnsi="Arial" w:cs="Arial"/>
                <w:color w:val="000000" w:themeColor="text1"/>
                <w:sz w:val="14"/>
                <w:szCs w:val="14"/>
              </w:rPr>
              <w:t xml:space="preserve"> </w:t>
            </w:r>
            <w:proofErr w:type="spellStart"/>
            <w:r w:rsidRPr="000D1A50">
              <w:rPr>
                <w:rFonts w:ascii="Arial" w:hAnsi="Arial" w:cs="Arial"/>
                <w:color w:val="000000" w:themeColor="text1"/>
                <w:sz w:val="14"/>
                <w:szCs w:val="14"/>
              </w:rPr>
              <w:t>permits</w:t>
            </w:r>
            <w:proofErr w:type="spellEnd"/>
            <w:r w:rsidRPr="000D1A50">
              <w:rPr>
                <w:rFonts w:ascii="Arial" w:hAnsi="Arial" w:cs="Arial"/>
                <w:color w:val="000000" w:themeColor="text1"/>
                <w:sz w:val="14"/>
                <w:szCs w:val="14"/>
              </w:rPr>
              <w:t xml:space="preserve"> </w:t>
            </w:r>
            <w:proofErr w:type="spellStart"/>
            <w:r w:rsidRPr="000D1A50">
              <w:rPr>
                <w:rFonts w:ascii="Arial" w:hAnsi="Arial" w:cs="Arial"/>
                <w:color w:val="000000" w:themeColor="text1"/>
                <w:sz w:val="14"/>
                <w:szCs w:val="14"/>
              </w:rPr>
              <w:t>unrestricted</w:t>
            </w:r>
            <w:proofErr w:type="spellEnd"/>
            <w:r w:rsidRPr="000D1A50">
              <w:rPr>
                <w:rFonts w:ascii="Arial" w:hAnsi="Arial" w:cs="Arial"/>
                <w:color w:val="000000" w:themeColor="text1"/>
                <w:sz w:val="14"/>
                <w:szCs w:val="14"/>
              </w:rPr>
              <w:t xml:space="preserve"> </w:t>
            </w:r>
            <w:proofErr w:type="spellStart"/>
            <w:r w:rsidRPr="000D1A50">
              <w:rPr>
                <w:rFonts w:ascii="Arial" w:hAnsi="Arial" w:cs="Arial"/>
                <w:color w:val="000000" w:themeColor="text1"/>
                <w:sz w:val="14"/>
                <w:szCs w:val="14"/>
              </w:rPr>
              <w:t>use</w:t>
            </w:r>
            <w:proofErr w:type="spellEnd"/>
            <w:r w:rsidRPr="000D1A50">
              <w:rPr>
                <w:rFonts w:ascii="Arial" w:hAnsi="Arial" w:cs="Arial"/>
                <w:color w:val="000000" w:themeColor="text1"/>
                <w:sz w:val="14"/>
                <w:szCs w:val="14"/>
              </w:rPr>
              <w:t xml:space="preserve">, </w:t>
            </w:r>
            <w:proofErr w:type="spellStart"/>
            <w:r w:rsidRPr="000D1A50">
              <w:rPr>
                <w:rFonts w:ascii="Arial" w:hAnsi="Arial" w:cs="Arial"/>
                <w:color w:val="000000" w:themeColor="text1"/>
                <w:sz w:val="14"/>
                <w:szCs w:val="14"/>
              </w:rPr>
              <w:t>distribution</w:t>
            </w:r>
            <w:proofErr w:type="spellEnd"/>
            <w:r w:rsidRPr="000D1A50">
              <w:rPr>
                <w:rFonts w:ascii="Arial" w:hAnsi="Arial" w:cs="Arial"/>
                <w:color w:val="000000" w:themeColor="text1"/>
                <w:sz w:val="14"/>
                <w:szCs w:val="14"/>
              </w:rPr>
              <w:t xml:space="preserve">, </w:t>
            </w:r>
            <w:proofErr w:type="spellStart"/>
            <w:r w:rsidRPr="000D1A50">
              <w:rPr>
                <w:rFonts w:ascii="Arial" w:hAnsi="Arial" w:cs="Arial"/>
                <w:color w:val="000000" w:themeColor="text1"/>
                <w:sz w:val="14"/>
                <w:szCs w:val="14"/>
              </w:rPr>
              <w:t>and</w:t>
            </w:r>
            <w:proofErr w:type="spellEnd"/>
            <w:r w:rsidRPr="000D1A50">
              <w:rPr>
                <w:rFonts w:ascii="Arial" w:hAnsi="Arial" w:cs="Arial"/>
                <w:color w:val="000000" w:themeColor="text1"/>
                <w:sz w:val="14"/>
                <w:szCs w:val="14"/>
              </w:rPr>
              <w:t xml:space="preserve"> </w:t>
            </w:r>
            <w:proofErr w:type="spellStart"/>
            <w:r w:rsidRPr="000D1A50">
              <w:rPr>
                <w:rFonts w:ascii="Arial" w:hAnsi="Arial" w:cs="Arial"/>
                <w:color w:val="000000" w:themeColor="text1"/>
                <w:sz w:val="14"/>
                <w:szCs w:val="14"/>
              </w:rPr>
              <w:t>reproduction</w:t>
            </w:r>
            <w:proofErr w:type="spellEnd"/>
            <w:r w:rsidRPr="000D1A50">
              <w:rPr>
                <w:rFonts w:ascii="Arial" w:hAnsi="Arial" w:cs="Arial"/>
                <w:color w:val="000000" w:themeColor="text1"/>
                <w:sz w:val="14"/>
                <w:szCs w:val="14"/>
              </w:rPr>
              <w:t xml:space="preserve"> in any medium, provided the original work is properly cited.</w:t>
            </w:r>
          </w:p>
          <w:p w14:paraId="7D8033D4" w14:textId="77777777" w:rsidR="00880D4F" w:rsidRPr="002203C5" w:rsidRDefault="00880D4F" w:rsidP="00880D4F">
            <w:pPr>
              <w:autoSpaceDE w:val="0"/>
              <w:autoSpaceDN w:val="0"/>
              <w:adjustRightInd w:val="0"/>
              <w:spacing w:after="0" w:line="240" w:lineRule="auto"/>
              <w:ind w:left="84"/>
              <w:rPr>
                <w:rFonts w:ascii="Arial" w:hAnsi="Arial" w:cs="Arial"/>
                <w:color w:val="000000" w:themeColor="text1"/>
                <w:sz w:val="14"/>
                <w:szCs w:val="14"/>
                <w:lang w:val="en-US"/>
              </w:rPr>
            </w:pPr>
            <w:r w:rsidRPr="002203C5">
              <w:rPr>
                <w:rFonts w:ascii="Arial" w:hAnsi="Arial" w:cs="Arial"/>
                <w:noProof/>
                <w:color w:val="000000" w:themeColor="text1"/>
                <w:sz w:val="14"/>
                <w:szCs w:val="14"/>
                <w:lang w:eastAsia="id-ID"/>
              </w:rPr>
              <w:drawing>
                <wp:anchor distT="0" distB="0" distL="114300" distR="114300" simplePos="0" relativeHeight="251709440" behindDoc="0" locked="0" layoutInCell="1" allowOverlap="1" wp14:anchorId="6CD142F3" wp14:editId="330250D9">
                  <wp:simplePos x="0" y="0"/>
                  <wp:positionH relativeFrom="column">
                    <wp:posOffset>55880</wp:posOffset>
                  </wp:positionH>
                  <wp:positionV relativeFrom="paragraph">
                    <wp:posOffset>-301625</wp:posOffset>
                  </wp:positionV>
                  <wp:extent cx="753745" cy="266700"/>
                  <wp:effectExtent l="19050" t="0" r="8255" b="0"/>
                  <wp:wrapSquare wrapText="bothSides"/>
                  <wp:docPr id="3" name="Picture 2"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a:hlinkClick r:id="rId12"/>
                          </pic:cNvPr>
                          <pic:cNvPicPr>
                            <a:picLocks noChangeAspect="1" noChangeArrowheads="1"/>
                          </pic:cNvPicPr>
                        </pic:nvPicPr>
                        <pic:blipFill>
                          <a:blip r:embed="rId13" cstate="print"/>
                          <a:stretch>
                            <a:fillRect/>
                          </a:stretch>
                        </pic:blipFill>
                        <pic:spPr bwMode="auto">
                          <a:xfrm>
                            <a:off x="0" y="0"/>
                            <a:ext cx="753745" cy="266700"/>
                          </a:xfrm>
                          <a:prstGeom prst="rect">
                            <a:avLst/>
                          </a:prstGeom>
                          <a:noFill/>
                          <a:ln w="9525">
                            <a:noFill/>
                            <a:miter lim="800000"/>
                            <a:headEnd/>
                            <a:tailEnd/>
                          </a:ln>
                        </pic:spPr>
                      </pic:pic>
                    </a:graphicData>
                  </a:graphic>
                </wp:anchor>
              </w:drawing>
            </w:r>
          </w:p>
        </w:tc>
      </w:tr>
    </w:tbl>
    <w:p w14:paraId="5A36A57D" w14:textId="77777777" w:rsidR="00880D4F" w:rsidRPr="002203C5" w:rsidRDefault="00880D4F" w:rsidP="00880D4F">
      <w:pPr>
        <w:spacing w:after="0" w:line="240" w:lineRule="auto"/>
        <w:ind w:left="567" w:right="567"/>
        <w:jc w:val="both"/>
        <w:rPr>
          <w:rFonts w:ascii="Georgia" w:hAnsi="Georgia"/>
          <w:color w:val="000000" w:themeColor="text1"/>
        </w:rPr>
      </w:pPr>
    </w:p>
    <w:p w14:paraId="7D77911C" w14:textId="77777777" w:rsidR="00F73FD1" w:rsidRPr="0026482D" w:rsidRDefault="00262FFC" w:rsidP="00141527">
      <w:pPr>
        <w:spacing w:after="120" w:line="276" w:lineRule="auto"/>
        <w:jc w:val="both"/>
        <w:rPr>
          <w:rFonts w:ascii="Times New Roman" w:hAnsi="Times New Roman"/>
          <w:b/>
          <w:color w:val="000000" w:themeColor="text1"/>
          <w:sz w:val="24"/>
          <w:szCs w:val="24"/>
          <w:lang w:val="id-ID"/>
        </w:rPr>
      </w:pPr>
      <w:r w:rsidRPr="002203C5">
        <w:rPr>
          <w:rFonts w:ascii="Georgia" w:hAnsi="Georgia"/>
          <w:bCs/>
          <w:noProof/>
          <w:color w:val="000000" w:themeColor="text1"/>
          <w:lang w:val="id-ID" w:eastAsia="id-ID"/>
        </w:rPr>
        <mc:AlternateContent>
          <mc:Choice Requires="wps">
            <w:drawing>
              <wp:anchor distT="0" distB="0" distL="114300" distR="114300" simplePos="0" relativeHeight="251710464" behindDoc="0" locked="0" layoutInCell="1" allowOverlap="1" wp14:anchorId="7AE4764F" wp14:editId="299BC0F7">
                <wp:simplePos x="0" y="0"/>
                <wp:positionH relativeFrom="column">
                  <wp:posOffset>-66675</wp:posOffset>
                </wp:positionH>
                <wp:positionV relativeFrom="paragraph">
                  <wp:posOffset>93345</wp:posOffset>
                </wp:positionV>
                <wp:extent cx="4933950" cy="635"/>
                <wp:effectExtent l="9525" t="13335" r="9525" b="508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EA858E5" id="_x0000_t32" coordsize="21600,21600" o:spt="32" o:oned="t" path="m,l21600,21600e" filled="f">
                <v:path arrowok="t" fillok="f" o:connecttype="none"/>
                <o:lock v:ext="edit" shapetype="t"/>
              </v:shapetype>
              <v:shape id="AutoShape 8" o:spid="_x0000_s1026" type="#_x0000_t32" style="position:absolute;margin-left:-5.25pt;margin-top:7.35pt;width:388.5pt;height:.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"/>
            </w:pict>
          </mc:Fallback>
        </mc:AlternateContent>
      </w:r>
    </w:p>
    <w:p w14:paraId="3E9BBDA7" w14:textId="78703A6C" w:rsidR="00243492" w:rsidRDefault="00243492" w:rsidP="00D25223">
      <w:pPr>
        <w:pStyle w:val="TidakAdaSpasi"/>
        <w:spacing w:after="120" w:line="276" w:lineRule="auto"/>
        <w:jc w:val="both"/>
        <w:rPr>
          <w:rFonts w:ascii="Times New Roman" w:eastAsia="Calibri" w:hAnsi="Times New Roman" w:cs="Times New Roman"/>
          <w:b/>
          <w:color w:val="000000" w:themeColor="text1"/>
          <w:sz w:val="24"/>
          <w:szCs w:val="24"/>
        </w:rPr>
      </w:pPr>
      <w:r w:rsidRPr="00243492">
        <w:rPr>
          <w:rFonts w:ascii="Times New Roman" w:eastAsia="Calibri" w:hAnsi="Times New Roman" w:cs="Times New Roman"/>
          <w:b/>
          <w:color w:val="000000" w:themeColor="text1"/>
          <w:sz w:val="24"/>
          <w:szCs w:val="24"/>
        </w:rPr>
        <w:t>INTRODUCTION</w:t>
      </w:r>
    </w:p>
    <w:p w14:paraId="05D49886" w14:textId="77777777" w:rsidR="006F582D" w:rsidRDefault="006F582D" w:rsidP="006F582D">
      <w:pPr>
        <w:spacing w:after="60" w:line="276" w:lineRule="auto"/>
        <w:ind w:firstLine="720"/>
        <w:jc w:val="both"/>
        <w:rPr>
          <w:rFonts w:ascii="Times New Roman" w:hAnsi="Times New Roman"/>
          <w:sz w:val="24"/>
          <w:szCs w:val="24"/>
        </w:rPr>
      </w:pPr>
      <w:r>
        <w:rPr>
          <w:rFonts w:ascii="Times New Roman" w:hAnsi="Times New Roman"/>
          <w:sz w:val="24"/>
          <w:szCs w:val="24"/>
        </w:rPr>
        <w:t xml:space="preserve">Creativity has important role in human’s life (Runco, 2014). Nowadays, creativity still becomes key aspect which determines someone’s success in learning, business, and </w:t>
      </w:r>
      <w:r w:rsidRPr="008B07F5">
        <w:rPr>
          <w:rFonts w:ascii="Times New Roman" w:hAnsi="Times New Roman"/>
          <w:sz w:val="24"/>
          <w:szCs w:val="24"/>
        </w:rPr>
        <w:t>psychological well-being</w:t>
      </w:r>
      <w:r>
        <w:rPr>
          <w:rFonts w:ascii="Times New Roman" w:hAnsi="Times New Roman"/>
          <w:sz w:val="24"/>
          <w:szCs w:val="24"/>
        </w:rPr>
        <w:t xml:space="preserve"> (Susanto et al, 2018). Creativity is seen as capacity to develop new and useful argument, behavior, or product and complex capacity which is related to mix individual, situational, and cultural variables </w:t>
      </w:r>
      <w:r w:rsidRPr="00A5127F">
        <w:rPr>
          <w:rFonts w:ascii="Times New Roman" w:hAnsi="Times New Roman"/>
          <w:sz w:val="24"/>
          <w:szCs w:val="24"/>
        </w:rPr>
        <w:t>(Martinsen,</w:t>
      </w:r>
      <w:r w:rsidRPr="00A5127F">
        <w:rPr>
          <w:rFonts w:ascii="Times New Roman" w:hAnsi="Times New Roman"/>
          <w:spacing w:val="3"/>
          <w:sz w:val="24"/>
          <w:szCs w:val="24"/>
        </w:rPr>
        <w:t xml:space="preserve"> </w:t>
      </w:r>
      <w:r w:rsidRPr="00A5127F">
        <w:rPr>
          <w:rFonts w:ascii="Times New Roman" w:hAnsi="Times New Roman"/>
          <w:sz w:val="24"/>
          <w:szCs w:val="24"/>
        </w:rPr>
        <w:t>2011; Eysenck</w:t>
      </w:r>
      <w:r w:rsidRPr="00A5127F">
        <w:rPr>
          <w:rFonts w:ascii="Times New Roman" w:hAnsi="Times New Roman"/>
          <w:spacing w:val="2"/>
          <w:sz w:val="24"/>
          <w:szCs w:val="24"/>
        </w:rPr>
        <w:t xml:space="preserve"> </w:t>
      </w:r>
      <w:r w:rsidRPr="00A5127F">
        <w:rPr>
          <w:rFonts w:ascii="Times New Roman" w:hAnsi="Times New Roman"/>
          <w:sz w:val="24"/>
          <w:szCs w:val="24"/>
        </w:rPr>
        <w:t>&amp;</w:t>
      </w:r>
      <w:r w:rsidRPr="00A5127F">
        <w:rPr>
          <w:rFonts w:ascii="Times New Roman" w:hAnsi="Times New Roman"/>
          <w:spacing w:val="-4"/>
          <w:sz w:val="24"/>
          <w:szCs w:val="24"/>
        </w:rPr>
        <w:t xml:space="preserve"> </w:t>
      </w:r>
      <w:r w:rsidRPr="00A5127F">
        <w:rPr>
          <w:rFonts w:ascii="Times New Roman" w:hAnsi="Times New Roman"/>
          <w:sz w:val="24"/>
          <w:szCs w:val="24"/>
        </w:rPr>
        <w:t>Eysenck,</w:t>
      </w:r>
      <w:r w:rsidRPr="00A5127F">
        <w:rPr>
          <w:rFonts w:ascii="Times New Roman" w:hAnsi="Times New Roman"/>
          <w:spacing w:val="4"/>
          <w:sz w:val="24"/>
          <w:szCs w:val="24"/>
        </w:rPr>
        <w:t xml:space="preserve"> </w:t>
      </w:r>
      <w:r w:rsidRPr="00A5127F">
        <w:rPr>
          <w:rFonts w:ascii="Times New Roman" w:hAnsi="Times New Roman"/>
          <w:sz w:val="24"/>
          <w:szCs w:val="24"/>
        </w:rPr>
        <w:t>2009).</w:t>
      </w:r>
    </w:p>
    <w:p w14:paraId="47EC08FF" w14:textId="77777777" w:rsidR="006F582D" w:rsidRDefault="006F582D" w:rsidP="006F582D">
      <w:pPr>
        <w:spacing w:after="60" w:line="276" w:lineRule="auto"/>
        <w:ind w:firstLine="720"/>
        <w:jc w:val="both"/>
        <w:rPr>
          <w:rFonts w:ascii="Times New Roman" w:hAnsi="Times New Roman"/>
          <w:sz w:val="24"/>
          <w:szCs w:val="24"/>
        </w:rPr>
      </w:pPr>
      <w:r>
        <w:rPr>
          <w:rFonts w:ascii="Times New Roman" w:hAnsi="Times New Roman"/>
          <w:sz w:val="24"/>
          <w:szCs w:val="24"/>
        </w:rPr>
        <w:t xml:space="preserve">Study about creativity is an interdisciplinary study which reflects on current researches about behavior, clinic, cognitive, development, economic, education, evolution, history, organization, personality, and social perspective (Runco, 2014). Other research shows creativity as an important aspect of educational performance especially creativity design and development as the goals of </w:t>
      </w:r>
      <w:r w:rsidRPr="00B62E12">
        <w:rPr>
          <w:rFonts w:ascii="Times New Roman" w:hAnsi="Times New Roman"/>
          <w:sz w:val="24"/>
          <w:szCs w:val="24"/>
        </w:rPr>
        <w:t>most design education programs</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{"citationItems":[{"id":"ITEM-1","itemData":{"abstract":"In this study, design majors were analysed to examine how diverse personality traits interact and influence student creativity. The study participants comprised 476 design majors. The results indicated that openness predicted the originality of creativity, whereas openness, conscientiousness and agreeableness predicted the usefulness of creativity. Neuroticism moderated the effect of extraversion on the originality of creativity, and this moderating effect particularly benefitted to introverted student designers. Both conscientiousness and openness moderated the effects of agreeableness on the originality of creativity. Compared with the originality of students who exhibited low levels of agreeableness, the originality of agreeable students increased more rapidly in response to conscientiousness, but increased more slowly in response to openness. These results provide insight into the complexities of the personality–creativity structures of design majors and can serve as a reference regarding the project management and creative per- formance levels of design teams. Keywords: creativity; design education; design students; personality traits Introduction","author":[{"dropping-particle":"","family":"Chang","given":"Chi-cheng","non-dropping-particle":"","parse-names":false,"suffix":""},{"dropping-particle":"","family":"Peng","given":"Li-pei","non-dropping-particle":"","parse-names":false,"suffix":""},{"dropping-particle":"","family":"Lin","given":"Ju-sen","non-dropping-particle":"","parse-names":false,"suffix":""},{"dropping-particle":"","family":"Liang","given":"Chaoyun","non-dropping-particle":"","parse-names":false,"suffix":""}],"container-title":"innovations in Educatiion and Teaching International","id":"ITEM-1","issue":"4","issued":{"date-parts":[["2015"]]},"page":"371-382","title":"Predicting the creativity of design majors based on the interaction of diverse personality traits","type":"article-journal","volume":"52"},"uris":["http://www.mendeley.com/documents/?uuid=8595851a-ef9e-4ca0-9c4c-ba2439f47325"]}],"mendeley":{"formattedCitation":"(Chang et al., 2015)","plainTextFormattedCitation":"(Chang et al., 2015)","previouslyFormattedCitation":"(Chang et al., 2015)"},"properties":{"noteIndex":0},"schema":"https://github.com/citation-style-language/schema/raw/master/csl-citation.json"}</w:instrText>
      </w:r>
      <w:r>
        <w:rPr>
          <w:rFonts w:ascii="Times New Roman" w:hAnsi="Times New Roman"/>
          <w:sz w:val="24"/>
          <w:szCs w:val="24"/>
        </w:rPr>
        <w:fldChar w:fldCharType="separate"/>
      </w:r>
      <w:r w:rsidRPr="00922FDC">
        <w:rPr>
          <w:rFonts w:ascii="Times New Roman" w:hAnsi="Times New Roman"/>
          <w:noProof/>
          <w:sz w:val="24"/>
          <w:szCs w:val="24"/>
        </w:rPr>
        <w:t>(Chang et al., 2015)</w:t>
      </w:r>
      <w:r>
        <w:rPr>
          <w:rFonts w:ascii="Times New Roman" w:hAnsi="Times New Roman"/>
          <w:sz w:val="24"/>
          <w:szCs w:val="24"/>
        </w:rPr>
        <w:fldChar w:fldCharType="end"/>
      </w:r>
      <w:r>
        <w:rPr>
          <w:rFonts w:ascii="Times New Roman" w:hAnsi="Times New Roman"/>
          <w:sz w:val="24"/>
          <w:szCs w:val="24"/>
        </w:rPr>
        <w:t>.</w:t>
      </w:r>
    </w:p>
    <w:p w14:paraId="452200F1" w14:textId="77777777" w:rsidR="006F582D" w:rsidRDefault="006F582D" w:rsidP="006F582D">
      <w:pPr>
        <w:spacing w:after="60" w:line="276" w:lineRule="auto"/>
        <w:jc w:val="both"/>
        <w:rPr>
          <w:rFonts w:ascii="Times New Roman" w:hAnsi="Times New Roman"/>
          <w:sz w:val="24"/>
          <w:szCs w:val="24"/>
        </w:rPr>
      </w:pPr>
      <w:r>
        <w:rPr>
          <w:rFonts w:ascii="Times New Roman" w:hAnsi="Times New Roman"/>
          <w:sz w:val="24"/>
          <w:szCs w:val="24"/>
        </w:rPr>
        <w:tab/>
        <w:t>In line with current developing research, students’ creativity becomes one of national education goals in terms of students’ development to be citizens who are believe in God, have noble character, healthy and knowledgeable, competent, creative, independent, democratic, and responsible (Republic of Indonesia Constitution, 2013).</w:t>
      </w:r>
    </w:p>
    <w:p w14:paraId="448B0361" w14:textId="77777777" w:rsidR="006F582D" w:rsidRDefault="006F582D" w:rsidP="006F582D">
      <w:pPr>
        <w:spacing w:after="60" w:line="276" w:lineRule="auto"/>
        <w:jc w:val="both"/>
        <w:rPr>
          <w:rFonts w:ascii="Times New Roman" w:hAnsi="Times New Roman"/>
          <w:sz w:val="24"/>
          <w:szCs w:val="24"/>
        </w:rPr>
      </w:pPr>
      <w:r>
        <w:rPr>
          <w:rFonts w:ascii="Times New Roman" w:hAnsi="Times New Roman"/>
          <w:sz w:val="24"/>
          <w:szCs w:val="24"/>
        </w:rPr>
        <w:tab/>
        <w:t>National education goals have central position as main reference for education providers in Indonesia, as a result, all of national education activities are substantially based on national education goals (Noor, 2018). Therefore, teaching and learning practice at school starts from planning, process, result, and evaluation are directed to national education goals achievement especially students’ creativity development.</w:t>
      </w:r>
    </w:p>
    <w:p w14:paraId="240D744F" w14:textId="77777777" w:rsidR="006F582D" w:rsidRDefault="006F582D" w:rsidP="006F582D">
      <w:pPr>
        <w:spacing w:after="60" w:line="276" w:lineRule="auto"/>
        <w:jc w:val="both"/>
        <w:rPr>
          <w:rFonts w:ascii="Times New Roman" w:hAnsi="Times New Roman"/>
          <w:sz w:val="24"/>
          <w:szCs w:val="24"/>
        </w:rPr>
      </w:pPr>
      <w:r>
        <w:rPr>
          <w:rFonts w:ascii="Times New Roman" w:hAnsi="Times New Roman"/>
          <w:sz w:val="24"/>
          <w:szCs w:val="24"/>
        </w:rPr>
        <w:lastRenderedPageBreak/>
        <w:tab/>
        <w:t>Individual’s creativity potency actualization occurs in formal, informal, and non-formal education scopes. There are supporting and inhibiting factors related to individual’s creativity potency actualization in those three education scopes (</w:t>
      </w:r>
      <w:proofErr w:type="spellStart"/>
      <w:r>
        <w:rPr>
          <w:rFonts w:ascii="Times New Roman" w:hAnsi="Times New Roman"/>
          <w:sz w:val="24"/>
          <w:szCs w:val="24"/>
        </w:rPr>
        <w:t>Supriadi</w:t>
      </w:r>
      <w:proofErr w:type="spellEnd"/>
      <w:r>
        <w:rPr>
          <w:rFonts w:ascii="Times New Roman" w:hAnsi="Times New Roman"/>
          <w:sz w:val="24"/>
          <w:szCs w:val="24"/>
        </w:rPr>
        <w:t xml:space="preserve">, 1989). Furthermore, </w:t>
      </w:r>
      <w:proofErr w:type="spellStart"/>
      <w:r>
        <w:rPr>
          <w:rFonts w:ascii="Times New Roman" w:hAnsi="Times New Roman"/>
          <w:sz w:val="24"/>
          <w:szCs w:val="24"/>
        </w:rPr>
        <w:t>Supriadi</w:t>
      </w:r>
      <w:proofErr w:type="spellEnd"/>
      <w:r>
        <w:rPr>
          <w:rFonts w:ascii="Times New Roman" w:hAnsi="Times New Roman"/>
          <w:sz w:val="24"/>
          <w:szCs w:val="24"/>
        </w:rPr>
        <w:t xml:space="preserve"> (1989: 6) stated that those supporting and inhibiting factors make guidance and counseling service is very needed. In one hand, guidance and counseling is in charge of enriching intern and extern factors which support students’ creativity potency actualization; in the other hand, guidance and counseling service is supposed to minimize factors which inhibit students’ creativity potency actualization.</w:t>
      </w:r>
    </w:p>
    <w:p w14:paraId="3333CCE6" w14:textId="77777777" w:rsidR="006F582D" w:rsidRDefault="006F582D" w:rsidP="006F582D">
      <w:pPr>
        <w:spacing w:after="60" w:line="276" w:lineRule="auto"/>
        <w:jc w:val="both"/>
        <w:rPr>
          <w:rFonts w:ascii="Times New Roman" w:hAnsi="Times New Roman"/>
          <w:sz w:val="24"/>
          <w:szCs w:val="24"/>
        </w:rPr>
      </w:pPr>
      <w:r>
        <w:rPr>
          <w:rFonts w:ascii="Times New Roman" w:hAnsi="Times New Roman"/>
          <w:sz w:val="24"/>
          <w:szCs w:val="24"/>
        </w:rPr>
        <w:tab/>
        <w:t xml:space="preserve">In fact, teaching and learning practice at school is more focused on intelligence development (cognitive) than creativity development, whereas, both creativity and intelligence are significant aspects to achieve learning success. Learning process at school is more focused on students’ knowledge and ignores students’ creativity development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{"citationItems":[{"id":"ITEM-1","itemData":{"DOI":"10.21009/insight.071.01","ISSN":"2252-9055","abstract":"Creativity is a person's ability to create something new. Creativity of students need to be cultivated by all of their environment, such as their parents, teacher’s subjects, or guidance and  counseling teacher. This research aims to describe the creativity of the students in SMPN 2 Padang, and describe the efforts to be made by the teacher guidance and counseling in developing the creativity of students. The type of this research is the research of combinations (Mixed method), the populations of this research are 536 people, with 88  samples using proportional random sampling technique. The source of this data research is from primary data collected by using paper test to appereance the creativity (AUKREF) and interviews with the guidance and counseling teachers. The results of this research are: (1) The creativity level of the students are in good category (71.6%) with the average score of student is 54.34. (2) The efforts made by guidance and counseling in developing students' creativity is to create a sense of safe to the students, recognizing the advantages of students creative, strategies or tips in favor of the students to be more creative, to help student who has the creativity to understanding their differences with the other children, give opportunities for creative students to communicate ideas, and provide guidance and counseling services in developing students' creativity. Based on these findings, it hopefully the guidance and counseling teacher can optimize guidance and counseling services in developing students' creativity at SMPN 2 Padang.","author":[{"dropping-particle":"","family":"Hasanah","given":"Arrahmil","non-dropping-particle":"","parse-names":false,"suffix":""},{"dropping-particle":"","family":"Ilyas","given":"Asmidir","non-dropping-particle":"","parse-names":false,"suffix":""},{"dropping-particle":"","family":"Afdal","given":"Afdal","non-dropping-particle":"","parse-names":false,"suffix":""}],"container-title":"Insight: Jurnal Bimbingan Konseling","id":"ITEM-1","issued":{"date-parts":[["2018"]]},"title":"Kreativitas Siswa dan Upaya Guru Bimbingan dan Konseling/Konselor dalam Pengembangannya","type":"article-journal"},"uris":["http://www.mendeley.com/documents/?uuid=745cd313-59df-489d-b53b-c320dc47807b"]}],"mendeley":{"formattedCitation":"(Hasanah et al., 2018)","plainTextFormattedCitation":"(Hasanah et al., 2018)","previouslyFormattedCitation":"(Hasanah et al., 2018)"},"properties":{"noteIndex":0},"schema":"https://github.com/citation-style-language/schema/raw/master/csl-citation.json"}</w:instrText>
      </w:r>
      <w:r>
        <w:rPr>
          <w:rFonts w:ascii="Times New Roman" w:hAnsi="Times New Roman"/>
          <w:sz w:val="24"/>
          <w:szCs w:val="24"/>
        </w:rPr>
        <w:fldChar w:fldCharType="separate"/>
      </w:r>
      <w:r w:rsidRPr="00531FA4">
        <w:rPr>
          <w:rFonts w:ascii="Times New Roman" w:hAnsi="Times New Roman"/>
          <w:noProof/>
          <w:sz w:val="24"/>
          <w:szCs w:val="24"/>
        </w:rPr>
        <w:t>(Hasanah et al., 2018)</w:t>
      </w:r>
      <w:r>
        <w:rPr>
          <w:rFonts w:ascii="Times New Roman" w:hAnsi="Times New Roman"/>
          <w:sz w:val="24"/>
          <w:szCs w:val="24"/>
        </w:rPr>
        <w:fldChar w:fldCharType="end"/>
      </w:r>
      <w:r>
        <w:rPr>
          <w:rFonts w:ascii="Times New Roman" w:hAnsi="Times New Roman"/>
          <w:sz w:val="24"/>
          <w:szCs w:val="24"/>
        </w:rPr>
        <w:t xml:space="preserve">. A study conducted by </w:t>
      </w:r>
      <w:proofErr w:type="spellStart"/>
      <w:r>
        <w:rPr>
          <w:rFonts w:ascii="Times New Roman" w:hAnsi="Times New Roman"/>
          <w:sz w:val="24"/>
          <w:szCs w:val="24"/>
        </w:rPr>
        <w:t>Listyowati</w:t>
      </w:r>
      <w:proofErr w:type="spellEnd"/>
      <w:r>
        <w:rPr>
          <w:rFonts w:ascii="Times New Roman" w:hAnsi="Times New Roman"/>
          <w:sz w:val="24"/>
          <w:szCs w:val="24"/>
        </w:rPr>
        <w:t xml:space="preserve"> et al. (2013) whose participants are grade VIII students of SMPN 1 </w:t>
      </w:r>
      <w:proofErr w:type="spellStart"/>
      <w:r>
        <w:rPr>
          <w:rFonts w:ascii="Times New Roman" w:hAnsi="Times New Roman"/>
          <w:sz w:val="24"/>
          <w:szCs w:val="24"/>
        </w:rPr>
        <w:t>Mantingan</w:t>
      </w:r>
      <w:proofErr w:type="spellEnd"/>
      <w:r>
        <w:rPr>
          <w:rFonts w:ascii="Times New Roman" w:hAnsi="Times New Roman"/>
          <w:sz w:val="24"/>
          <w:szCs w:val="24"/>
        </w:rPr>
        <w:t xml:space="preserve"> shows that only 52.17% students who passed creativity test. It means that there are many uncreative students who did not pass creativity test.</w:t>
      </w:r>
    </w:p>
    <w:p w14:paraId="654850FE" w14:textId="77777777" w:rsidR="006F582D" w:rsidRDefault="006F582D" w:rsidP="006F582D">
      <w:pPr>
        <w:spacing w:after="60" w:line="276" w:lineRule="auto"/>
        <w:jc w:val="both"/>
        <w:rPr>
          <w:rFonts w:ascii="Times New Roman" w:hAnsi="Times New Roman"/>
          <w:sz w:val="24"/>
          <w:szCs w:val="24"/>
        </w:rPr>
      </w:pPr>
      <w:r>
        <w:rPr>
          <w:rFonts w:ascii="Times New Roman" w:hAnsi="Times New Roman"/>
          <w:sz w:val="24"/>
          <w:szCs w:val="24"/>
        </w:rPr>
        <w:tab/>
        <w:t xml:space="preserve">Moreover, the results of the observation on SMPN 2 Padang and interview with 2 guidance and counseling teachers reveal: (a) Students creativity traits are less shown as there are a lot of students who could not develop their creativity maximally in learning and extracurricular activities; (b) During teaching and learning process, students indicate low motivation and anxiety in asking questions because of monotone teaching methods used by the teachers; (c) There are several students who copy other students’ work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{"citationItems":[{"id":"ITEM-1","itemData":{"DOI":"10.21009/insight.071.01","ISSN":"2252-9055","abstract":"Creativity is a person's ability to create something new. Creativity of students need to be cultivated by all of their environment, such as their parents, teacher’s subjects, or guidance and  counseling teacher. This research aims to describe the creativity of the students in SMPN 2 Padang, and describe the efforts to be made by the teacher guidance and counseling in developing the creativity of students. The type of this research is the research of combinations (Mixed method), the populations of this research are 536 people, with 88  samples using proportional random sampling technique. The source of this data research is from primary data collected by using paper test to appereance the creativity (AUKREF) and interviews with the guidance and counseling teachers. The results of this research are: (1) The creativity level of the students are in good category (71.6%) with the average score of student is 54.34. (2) The efforts made by guidance and counseling in developing students' creativity is to create a sense of safe to the students, recognizing the advantages of students creative, strategies or tips in favor of the students to be more creative, to help student who has the creativity to understanding their differences with the other children, give opportunities for creative students to communicate ideas, and provide guidance and counseling services in developing students' creativity. Based on these findings, it hopefully the guidance and counseling teacher can optimize guidance and counseling services in developing students' creativity at SMPN 2 Padang.","author":[{"dropping-particle":"","family":"Hasanah","given":"Arrahmil","non-dropping-particle":"","parse-names":false,"suffix":""},{"dropping-particle":"","family":"Ilyas","given":"Asmidir","non-dropping-particle":"","parse-names":false,"suffix":""},{"dropping-particle":"","family":"Afdal","given":"Afdal","non-dropping-particle":"","parse-names":false,"suffix":""}],"container-title":"Insight: Jurnal Bimbingan Konseling","id":"ITEM-1","issued":{"date-parts":[["2018"]]},"title":"Kreativitas Siswa dan Upaya Guru Bimbingan dan Konseling/Konselor dalam Pengembangannya","type":"article-journal"},"uris":["http://www.mendeley.com/documents/?uuid=745cd313-59df-489d-b53b-c320dc47807b"]}],"mendeley":{"formattedCitation":"(Hasanah et al., 2018)","plainTextFormattedCitation":"(Hasanah et al., 2018)","previouslyFormattedCitation":"(Hasanah et al., 2018)"},"properties":{"noteIndex":0},"schema":"https://github.com/citation-style-language/schema/raw/master/csl-citation.json"}</w:instrText>
      </w:r>
      <w:r>
        <w:rPr>
          <w:rFonts w:ascii="Times New Roman" w:hAnsi="Times New Roman"/>
          <w:sz w:val="24"/>
          <w:szCs w:val="24"/>
        </w:rPr>
        <w:fldChar w:fldCharType="separate"/>
      </w:r>
      <w:r w:rsidRPr="00531FA4">
        <w:rPr>
          <w:rFonts w:ascii="Times New Roman" w:hAnsi="Times New Roman"/>
          <w:noProof/>
          <w:sz w:val="24"/>
          <w:szCs w:val="24"/>
        </w:rPr>
        <w:t>(Hasanah et al., 2018)</w:t>
      </w:r>
      <w:r>
        <w:rPr>
          <w:rFonts w:ascii="Times New Roman" w:hAnsi="Times New Roman"/>
          <w:sz w:val="24"/>
          <w:szCs w:val="24"/>
        </w:rPr>
        <w:fldChar w:fldCharType="end"/>
      </w:r>
      <w:r>
        <w:rPr>
          <w:rFonts w:ascii="Times New Roman" w:hAnsi="Times New Roman"/>
          <w:sz w:val="24"/>
          <w:szCs w:val="24"/>
        </w:rPr>
        <w:t>.</w:t>
      </w:r>
    </w:p>
    <w:p w14:paraId="22581E61" w14:textId="77777777" w:rsidR="006F582D" w:rsidRDefault="006F582D" w:rsidP="006F582D">
      <w:pPr>
        <w:spacing w:after="60" w:line="276" w:lineRule="auto"/>
        <w:jc w:val="both"/>
        <w:rPr>
          <w:rFonts w:ascii="Times New Roman" w:hAnsi="Times New Roman"/>
          <w:sz w:val="24"/>
          <w:szCs w:val="24"/>
        </w:rPr>
      </w:pPr>
      <w:r>
        <w:rPr>
          <w:rFonts w:ascii="Times New Roman" w:hAnsi="Times New Roman"/>
          <w:sz w:val="24"/>
          <w:szCs w:val="24"/>
        </w:rPr>
        <w:tab/>
        <w:t>Based on the assumption that school quality gives big support to teaching and learning program at school, poor quality school will obstruct teaching and learning process. Education quality assurance is systemic and integrated activity by education unit or program, education unit or program organizer, regional government, government, and society to raise nation’s intelligence trough education (</w:t>
      </w:r>
      <w:proofErr w:type="spellStart"/>
      <w:r>
        <w:rPr>
          <w:rFonts w:ascii="Times New Roman" w:hAnsi="Times New Roman"/>
          <w:sz w:val="24"/>
          <w:szCs w:val="24"/>
        </w:rPr>
        <w:t>Safitri</w:t>
      </w:r>
      <w:proofErr w:type="spellEnd"/>
      <w:r>
        <w:rPr>
          <w:rFonts w:ascii="Times New Roman" w:hAnsi="Times New Roman"/>
          <w:sz w:val="24"/>
          <w:szCs w:val="24"/>
        </w:rPr>
        <w:t>, 2015).</w:t>
      </w:r>
    </w:p>
    <w:p w14:paraId="29923D9D" w14:textId="77777777" w:rsidR="006F582D" w:rsidRDefault="006F582D" w:rsidP="006F582D">
      <w:pPr>
        <w:spacing w:after="60" w:line="276" w:lineRule="auto"/>
        <w:jc w:val="both"/>
        <w:rPr>
          <w:rFonts w:ascii="Times New Roman" w:hAnsi="Times New Roman"/>
          <w:sz w:val="24"/>
          <w:szCs w:val="24"/>
        </w:rPr>
      </w:pPr>
      <w:r>
        <w:rPr>
          <w:rFonts w:ascii="Times New Roman" w:hAnsi="Times New Roman"/>
          <w:sz w:val="24"/>
          <w:szCs w:val="24"/>
        </w:rPr>
        <w:tab/>
        <w:t xml:space="preserve">Accreditation, similar with evaluation and certification, according to </w:t>
      </w:r>
      <w:r w:rsidRPr="00AF5031">
        <w:rPr>
          <w:rFonts w:ascii="Times New Roman" w:hAnsi="Times New Roman"/>
          <w:sz w:val="24"/>
          <w:szCs w:val="24"/>
        </w:rPr>
        <w:t>Article 2 Paragraph 2 Government Regulation no. 19 of 2005</w:t>
      </w:r>
      <w:r>
        <w:rPr>
          <w:rFonts w:ascii="Times New Roman" w:hAnsi="Times New Roman"/>
          <w:sz w:val="24"/>
          <w:szCs w:val="24"/>
        </w:rPr>
        <w:t xml:space="preserve"> about national education standard (NES), is held to ensure and control education quality </w:t>
      </w:r>
      <w:r w:rsidRPr="00AF5031">
        <w:rPr>
          <w:rFonts w:ascii="Times New Roman" w:hAnsi="Times New Roman"/>
          <w:sz w:val="24"/>
          <w:szCs w:val="24"/>
        </w:rPr>
        <w:t>(</w:t>
      </w:r>
      <w:proofErr w:type="spellStart"/>
      <w:r w:rsidRPr="00AF5031">
        <w:rPr>
          <w:rFonts w:ascii="Times New Roman" w:hAnsi="Times New Roman"/>
          <w:sz w:val="24"/>
          <w:szCs w:val="24"/>
        </w:rPr>
        <w:t>Karyanto</w:t>
      </w:r>
      <w:proofErr w:type="spellEnd"/>
      <w:r w:rsidRPr="00AF5031">
        <w:rPr>
          <w:rFonts w:ascii="Times New Roman" w:hAnsi="Times New Roman"/>
          <w:sz w:val="24"/>
          <w:szCs w:val="24"/>
        </w:rPr>
        <w:t xml:space="preserve"> et al., 2015).</w:t>
      </w:r>
      <w:r>
        <w:rPr>
          <w:rFonts w:ascii="Times New Roman" w:hAnsi="Times New Roman"/>
          <w:sz w:val="24"/>
          <w:szCs w:val="24"/>
        </w:rPr>
        <w:t xml:space="preserve"> Accreditation is done by comparing school condition to eight standard criteria of school (</w:t>
      </w:r>
      <w:proofErr w:type="spellStart"/>
      <w:r>
        <w:rPr>
          <w:rFonts w:ascii="Times New Roman" w:hAnsi="Times New Roman"/>
          <w:sz w:val="24"/>
          <w:szCs w:val="24"/>
        </w:rPr>
        <w:t>Awaludin</w:t>
      </w:r>
      <w:proofErr w:type="spellEnd"/>
      <w:r>
        <w:rPr>
          <w:rFonts w:ascii="Times New Roman" w:hAnsi="Times New Roman"/>
          <w:sz w:val="24"/>
          <w:szCs w:val="24"/>
        </w:rPr>
        <w:t xml:space="preserve">, 2017). In educational context, </w:t>
      </w:r>
      <w:proofErr w:type="spellStart"/>
      <w:r w:rsidRPr="00AF5031">
        <w:rPr>
          <w:rFonts w:ascii="Times New Roman" w:hAnsi="Times New Roman"/>
          <w:sz w:val="24"/>
          <w:szCs w:val="24"/>
        </w:rPr>
        <w:t>Sallis</w:t>
      </w:r>
      <w:proofErr w:type="spellEnd"/>
      <w:r w:rsidRPr="00AF5031">
        <w:rPr>
          <w:rFonts w:ascii="Times New Roman" w:hAnsi="Times New Roman"/>
          <w:sz w:val="24"/>
          <w:szCs w:val="24"/>
        </w:rPr>
        <w:t xml:space="preserve"> (2005: 21—22)</w:t>
      </w:r>
      <w:r>
        <w:rPr>
          <w:rFonts w:ascii="Times New Roman" w:hAnsi="Times New Roman"/>
          <w:sz w:val="24"/>
          <w:szCs w:val="24"/>
        </w:rPr>
        <w:t xml:space="preserve"> states that education quality mentioned before is based on relative concept, especially related to clients’ satisfaction.</w:t>
      </w:r>
    </w:p>
    <w:p w14:paraId="6A5289B9" w14:textId="77777777" w:rsidR="006F582D" w:rsidRDefault="006F582D" w:rsidP="006F582D">
      <w:pPr>
        <w:spacing w:after="60" w:line="276" w:lineRule="auto"/>
        <w:jc w:val="both"/>
        <w:rPr>
          <w:rFonts w:ascii="Times New Roman" w:hAnsi="Times New Roman"/>
          <w:sz w:val="24"/>
          <w:szCs w:val="24"/>
        </w:rPr>
      </w:pPr>
      <w:r>
        <w:rPr>
          <w:rFonts w:ascii="Times New Roman" w:hAnsi="Times New Roman"/>
          <w:sz w:val="24"/>
          <w:szCs w:val="24"/>
        </w:rPr>
        <w:tab/>
        <w:t xml:space="preserve">Education clients consist of two aspects, namely (1) intern clients and (2) extern clients. Intern clients are headmaster, teacher, and other school staff. Meanwhile, extern clients consist of three groups, namely primary extern clients (students), secondary extern clients (parents and government), and tertiary extern clients (market and society) </w:t>
      </w:r>
      <w:r w:rsidRPr="00B91AC1">
        <w:rPr>
          <w:rFonts w:ascii="Times New Roman" w:hAnsi="Times New Roman"/>
          <w:sz w:val="24"/>
          <w:szCs w:val="24"/>
        </w:rPr>
        <w:t>(</w:t>
      </w:r>
      <w:proofErr w:type="spellStart"/>
      <w:r w:rsidRPr="00B91AC1">
        <w:rPr>
          <w:rFonts w:ascii="Times New Roman" w:hAnsi="Times New Roman"/>
          <w:sz w:val="24"/>
          <w:szCs w:val="24"/>
        </w:rPr>
        <w:t>Karyanto</w:t>
      </w:r>
      <w:proofErr w:type="spellEnd"/>
      <w:r w:rsidRPr="00B91AC1">
        <w:rPr>
          <w:rFonts w:ascii="Times New Roman" w:hAnsi="Times New Roman"/>
          <w:sz w:val="24"/>
          <w:szCs w:val="24"/>
        </w:rPr>
        <w:t xml:space="preserve"> et al., 2015)</w:t>
      </w:r>
      <w:r>
        <w:rPr>
          <w:rFonts w:ascii="Times New Roman" w:hAnsi="Times New Roman"/>
          <w:sz w:val="24"/>
          <w:szCs w:val="24"/>
        </w:rPr>
        <w:t>. Education quality with good accreditation school will determine students’ quality by assumption that different education quality standard will differentiate students’ quality.</w:t>
      </w:r>
    </w:p>
    <w:p w14:paraId="7B7A684D" w14:textId="77777777" w:rsidR="006F582D" w:rsidRDefault="006F582D" w:rsidP="006F582D">
      <w:pPr>
        <w:spacing w:after="60" w:line="276" w:lineRule="auto"/>
        <w:jc w:val="both"/>
        <w:rPr>
          <w:rFonts w:ascii="Times New Roman" w:hAnsi="Times New Roman"/>
          <w:sz w:val="24"/>
          <w:szCs w:val="24"/>
        </w:rPr>
      </w:pPr>
      <w:r>
        <w:rPr>
          <w:rFonts w:ascii="Times New Roman" w:hAnsi="Times New Roman"/>
          <w:sz w:val="24"/>
          <w:szCs w:val="24"/>
        </w:rPr>
        <w:tab/>
        <w:t xml:space="preserve">Based on the urgency of school accreditation as national education standard and students’ creativity development as national education goals and empirical data which illustrates the students’ lack of learning creativity criteria, the current study aims to describe the comparison of Junior High School students’ creativity in </w:t>
      </w:r>
      <w:proofErr w:type="spellStart"/>
      <w:r>
        <w:rPr>
          <w:rFonts w:ascii="Times New Roman" w:hAnsi="Times New Roman"/>
          <w:i/>
          <w:sz w:val="24"/>
          <w:szCs w:val="24"/>
        </w:rPr>
        <w:t>Sekolah</w:t>
      </w:r>
      <w:proofErr w:type="spellEnd"/>
      <w:r>
        <w:rPr>
          <w:rFonts w:ascii="Times New Roman" w:hAnsi="Times New Roman"/>
          <w:i/>
          <w:sz w:val="24"/>
          <w:szCs w:val="24"/>
        </w:rPr>
        <w:t xml:space="preserve"> </w:t>
      </w:r>
      <w:proofErr w:type="spellStart"/>
      <w:r>
        <w:rPr>
          <w:rFonts w:ascii="Times New Roman" w:hAnsi="Times New Roman"/>
          <w:i/>
          <w:sz w:val="24"/>
          <w:szCs w:val="24"/>
        </w:rPr>
        <w:t>Standar</w:t>
      </w:r>
      <w:proofErr w:type="spellEnd"/>
      <w:r>
        <w:rPr>
          <w:rFonts w:ascii="Times New Roman" w:hAnsi="Times New Roman"/>
          <w:i/>
          <w:sz w:val="24"/>
          <w:szCs w:val="24"/>
        </w:rPr>
        <w:t xml:space="preserve"> Nasional </w:t>
      </w:r>
      <w:r>
        <w:rPr>
          <w:rFonts w:ascii="Times New Roman" w:hAnsi="Times New Roman"/>
          <w:sz w:val="24"/>
          <w:szCs w:val="24"/>
        </w:rPr>
        <w:t xml:space="preserve">accredited State Junior High School (SMPN-SSN), </w:t>
      </w:r>
      <w:proofErr w:type="spellStart"/>
      <w:r>
        <w:rPr>
          <w:rFonts w:ascii="Times New Roman" w:hAnsi="Times New Roman"/>
          <w:sz w:val="24"/>
          <w:szCs w:val="24"/>
        </w:rPr>
        <w:t>A</w:t>
      </w:r>
      <w:proofErr w:type="spellEnd"/>
      <w:r>
        <w:rPr>
          <w:rFonts w:ascii="Times New Roman" w:hAnsi="Times New Roman"/>
          <w:sz w:val="24"/>
          <w:szCs w:val="24"/>
        </w:rPr>
        <w:t xml:space="preserve"> accredited State Junior High School (SMPN </w:t>
      </w:r>
      <w:proofErr w:type="spellStart"/>
      <w:r>
        <w:rPr>
          <w:rFonts w:ascii="Times New Roman" w:hAnsi="Times New Roman"/>
          <w:sz w:val="24"/>
          <w:szCs w:val="24"/>
        </w:rPr>
        <w:t>Akreditasi</w:t>
      </w:r>
      <w:proofErr w:type="spellEnd"/>
      <w:r>
        <w:rPr>
          <w:rFonts w:ascii="Times New Roman" w:hAnsi="Times New Roman"/>
          <w:sz w:val="24"/>
          <w:szCs w:val="24"/>
        </w:rPr>
        <w:t xml:space="preserve"> A), and B accredited State Junior High School (SMPN </w:t>
      </w:r>
      <w:proofErr w:type="spellStart"/>
      <w:r>
        <w:rPr>
          <w:rFonts w:ascii="Times New Roman" w:hAnsi="Times New Roman"/>
          <w:sz w:val="24"/>
          <w:szCs w:val="24"/>
        </w:rPr>
        <w:t>Akreditasi</w:t>
      </w:r>
      <w:proofErr w:type="spellEnd"/>
      <w:r>
        <w:rPr>
          <w:rFonts w:ascii="Times New Roman" w:hAnsi="Times New Roman"/>
          <w:sz w:val="24"/>
          <w:szCs w:val="24"/>
        </w:rPr>
        <w:t xml:space="preserve"> B).</w:t>
      </w:r>
    </w:p>
    <w:p w14:paraId="220059F8" w14:textId="77777777" w:rsidR="006F582D" w:rsidRDefault="006F582D" w:rsidP="006F582D">
      <w:pPr>
        <w:spacing w:after="60" w:line="276" w:lineRule="auto"/>
        <w:jc w:val="both"/>
        <w:rPr>
          <w:rFonts w:ascii="Times New Roman" w:hAnsi="Times New Roman"/>
          <w:sz w:val="24"/>
          <w:szCs w:val="24"/>
        </w:rPr>
      </w:pPr>
    </w:p>
    <w:p w14:paraId="02884CA6" w14:textId="403B8587" w:rsidR="006F582D" w:rsidRDefault="006F582D" w:rsidP="006F582D">
      <w:pPr>
        <w:spacing w:after="60" w:line="276" w:lineRule="auto"/>
        <w:jc w:val="both"/>
        <w:rPr>
          <w:rFonts w:ascii="Times New Roman" w:hAnsi="Times New Roman"/>
          <w:b/>
          <w:sz w:val="24"/>
          <w:szCs w:val="24"/>
        </w:rPr>
      </w:pPr>
      <w:r>
        <w:rPr>
          <w:rFonts w:ascii="Times New Roman" w:hAnsi="Times New Roman"/>
          <w:b/>
          <w:sz w:val="24"/>
          <w:szCs w:val="24"/>
        </w:rPr>
        <w:lastRenderedPageBreak/>
        <w:t>L</w:t>
      </w:r>
      <w:r w:rsidR="00370711">
        <w:rPr>
          <w:rFonts w:ascii="Times New Roman" w:hAnsi="Times New Roman"/>
          <w:b/>
          <w:sz w:val="24"/>
          <w:szCs w:val="24"/>
        </w:rPr>
        <w:t>iterature</w:t>
      </w:r>
      <w:r>
        <w:rPr>
          <w:rFonts w:ascii="Times New Roman" w:hAnsi="Times New Roman"/>
          <w:b/>
          <w:sz w:val="24"/>
          <w:szCs w:val="24"/>
        </w:rPr>
        <w:t xml:space="preserve"> R</w:t>
      </w:r>
      <w:r w:rsidR="00370711">
        <w:rPr>
          <w:rFonts w:ascii="Times New Roman" w:hAnsi="Times New Roman"/>
          <w:b/>
          <w:sz w:val="24"/>
          <w:szCs w:val="24"/>
        </w:rPr>
        <w:t>eview</w:t>
      </w:r>
    </w:p>
    <w:p w14:paraId="41F12FB5" w14:textId="77777777" w:rsidR="006F582D" w:rsidRDefault="006F582D" w:rsidP="006F582D">
      <w:pPr>
        <w:spacing w:after="60" w:line="276" w:lineRule="auto"/>
        <w:jc w:val="both"/>
        <w:rPr>
          <w:rFonts w:ascii="Times New Roman" w:hAnsi="Times New Roman"/>
          <w:sz w:val="24"/>
          <w:szCs w:val="24"/>
        </w:rPr>
      </w:pPr>
      <w:r>
        <w:rPr>
          <w:rFonts w:ascii="Times New Roman" w:hAnsi="Times New Roman"/>
          <w:sz w:val="24"/>
          <w:szCs w:val="24"/>
        </w:rPr>
        <w:tab/>
        <w:t>Creativity is an ability to create new combination based on data, information, and existing elements. Creativity also means an ability to create new things or combination of existing elements (</w:t>
      </w:r>
      <w:proofErr w:type="spellStart"/>
      <w:r>
        <w:rPr>
          <w:rFonts w:ascii="Times New Roman" w:hAnsi="Times New Roman"/>
          <w:sz w:val="24"/>
          <w:szCs w:val="24"/>
        </w:rPr>
        <w:t>Munandar</w:t>
      </w:r>
      <w:proofErr w:type="spellEnd"/>
      <w:r>
        <w:rPr>
          <w:rFonts w:ascii="Times New Roman" w:hAnsi="Times New Roman"/>
          <w:sz w:val="24"/>
          <w:szCs w:val="24"/>
        </w:rPr>
        <w:t>, 2009). Creativity is a process of expressing ideas freely which leads to an ability to think widely and formulate various solutions of a problem (Page &amp; Page, 2018).</w:t>
      </w:r>
    </w:p>
    <w:p w14:paraId="5CBFFD75" w14:textId="77777777" w:rsidR="006F582D" w:rsidRDefault="006F582D" w:rsidP="006F582D">
      <w:pPr>
        <w:spacing w:after="60" w:line="276" w:lineRule="auto"/>
        <w:jc w:val="both"/>
        <w:rPr>
          <w:rFonts w:ascii="Times New Roman" w:hAnsi="Times New Roman"/>
          <w:sz w:val="24"/>
          <w:szCs w:val="24"/>
        </w:rPr>
      </w:pPr>
      <w:r>
        <w:rPr>
          <w:rFonts w:ascii="Times New Roman" w:hAnsi="Times New Roman"/>
          <w:sz w:val="24"/>
          <w:szCs w:val="24"/>
        </w:rPr>
        <w:tab/>
        <w:t xml:space="preserve">Meanwhile, learning means someone’s effort to get whole behavior change as a result of his interaction experience with cognitive and settled environment </w:t>
      </w:r>
      <w:r w:rsidRPr="00075A61">
        <w:rPr>
          <w:rFonts w:ascii="Times New Roman" w:hAnsi="Times New Roman"/>
          <w:sz w:val="24"/>
          <w:szCs w:val="24"/>
        </w:rPr>
        <w:t xml:space="preserve">(Surya, 2004; </w:t>
      </w:r>
      <w:proofErr w:type="spellStart"/>
      <w:r w:rsidRPr="00075A61">
        <w:rPr>
          <w:rFonts w:ascii="Times New Roman" w:hAnsi="Times New Roman"/>
          <w:sz w:val="24"/>
          <w:szCs w:val="24"/>
        </w:rPr>
        <w:t>Syah</w:t>
      </w:r>
      <w:proofErr w:type="spellEnd"/>
      <w:r w:rsidRPr="00075A61">
        <w:rPr>
          <w:rFonts w:ascii="Times New Roman" w:hAnsi="Times New Roman"/>
          <w:sz w:val="24"/>
          <w:szCs w:val="24"/>
        </w:rPr>
        <w:t>, 2011).</w:t>
      </w:r>
    </w:p>
    <w:p w14:paraId="71AAF2C2" w14:textId="0C377B48" w:rsidR="00370711" w:rsidRDefault="006F582D" w:rsidP="00370711">
      <w:pPr>
        <w:spacing w:after="60" w:line="276" w:lineRule="auto"/>
        <w:jc w:val="both"/>
        <w:rPr>
          <w:rFonts w:ascii="Times New Roman" w:hAnsi="Times New Roman"/>
          <w:sz w:val="24"/>
          <w:szCs w:val="24"/>
        </w:rPr>
      </w:pPr>
      <w:r>
        <w:rPr>
          <w:rFonts w:ascii="Times New Roman" w:hAnsi="Times New Roman"/>
          <w:sz w:val="24"/>
          <w:szCs w:val="24"/>
        </w:rPr>
        <w:tab/>
        <w:t>Based on learning and creativity definitions above, it can be concluded that learning creativity is someone’s ability to achieve behavior change in learning process creatively. Learning as behavior change process involves experience and interaction with problem, so that he will be able to solve that problem by thinking creatively</w:t>
      </w:r>
      <w:r w:rsidR="00370711">
        <w:rPr>
          <w:rFonts w:ascii="Times New Roman" w:hAnsi="Times New Roman"/>
          <w:sz w:val="24"/>
          <w:szCs w:val="24"/>
        </w:rPr>
        <w:t>.</w:t>
      </w:r>
    </w:p>
    <w:p w14:paraId="47812AD5" w14:textId="77777777" w:rsidR="00370711" w:rsidRDefault="00370711" w:rsidP="00370711">
      <w:pPr>
        <w:spacing w:after="60" w:line="276" w:lineRule="auto"/>
        <w:jc w:val="both"/>
        <w:rPr>
          <w:rFonts w:ascii="Times New Roman" w:hAnsi="Times New Roman"/>
          <w:sz w:val="24"/>
          <w:szCs w:val="24"/>
        </w:rPr>
      </w:pPr>
    </w:p>
    <w:p w14:paraId="462FFABB" w14:textId="27974721" w:rsidR="00370711" w:rsidRDefault="00370711" w:rsidP="00370711">
      <w:pPr>
        <w:spacing w:after="60" w:line="276" w:lineRule="auto"/>
        <w:jc w:val="both"/>
        <w:rPr>
          <w:rFonts w:ascii="Times New Roman" w:hAnsi="Times New Roman"/>
          <w:b/>
          <w:sz w:val="24"/>
          <w:szCs w:val="24"/>
        </w:rPr>
      </w:pPr>
      <w:r>
        <w:rPr>
          <w:rFonts w:ascii="Times New Roman" w:hAnsi="Times New Roman"/>
          <w:b/>
          <w:sz w:val="24"/>
          <w:szCs w:val="24"/>
        </w:rPr>
        <w:t>METHOD</w:t>
      </w:r>
    </w:p>
    <w:p w14:paraId="39B2B452" w14:textId="77777777" w:rsidR="00370711" w:rsidRDefault="00370711" w:rsidP="00370711">
      <w:pPr>
        <w:spacing w:after="60" w:line="276" w:lineRule="auto"/>
        <w:jc w:val="both"/>
        <w:rPr>
          <w:rFonts w:ascii="Times New Roman" w:hAnsi="Times New Roman"/>
          <w:sz w:val="24"/>
          <w:szCs w:val="24"/>
        </w:rPr>
      </w:pPr>
      <w:r>
        <w:rPr>
          <w:rFonts w:ascii="Times New Roman" w:hAnsi="Times New Roman"/>
          <w:sz w:val="24"/>
          <w:szCs w:val="24"/>
        </w:rPr>
        <w:tab/>
        <w:t xml:space="preserve">This study used qualitative approach with survey as the research method. The research population was all grade VIII </w:t>
      </w:r>
      <w:proofErr w:type="gramStart"/>
      <w:r>
        <w:rPr>
          <w:rFonts w:ascii="Times New Roman" w:hAnsi="Times New Roman"/>
          <w:sz w:val="24"/>
          <w:szCs w:val="24"/>
        </w:rPr>
        <w:t>students</w:t>
      </w:r>
      <w:proofErr w:type="gramEnd"/>
      <w:r>
        <w:rPr>
          <w:rFonts w:ascii="Times New Roman" w:hAnsi="Times New Roman"/>
          <w:sz w:val="24"/>
          <w:szCs w:val="24"/>
        </w:rPr>
        <w:t xml:space="preserve"> year 2020-2021 in SMPN-SSN, SMPN </w:t>
      </w:r>
      <w:proofErr w:type="spellStart"/>
      <w:r>
        <w:rPr>
          <w:rFonts w:ascii="Times New Roman" w:hAnsi="Times New Roman"/>
          <w:sz w:val="24"/>
          <w:szCs w:val="24"/>
        </w:rPr>
        <w:t>Akrediasi</w:t>
      </w:r>
      <w:proofErr w:type="spellEnd"/>
      <w:r>
        <w:rPr>
          <w:rFonts w:ascii="Times New Roman" w:hAnsi="Times New Roman"/>
          <w:sz w:val="24"/>
          <w:szCs w:val="24"/>
        </w:rPr>
        <w:t xml:space="preserve"> A, and SMPN </w:t>
      </w:r>
      <w:proofErr w:type="spellStart"/>
      <w:r>
        <w:rPr>
          <w:rFonts w:ascii="Times New Roman" w:hAnsi="Times New Roman"/>
          <w:sz w:val="24"/>
          <w:szCs w:val="24"/>
        </w:rPr>
        <w:t>Akreditasi</w:t>
      </w:r>
      <w:proofErr w:type="spellEnd"/>
      <w:r>
        <w:rPr>
          <w:rFonts w:ascii="Times New Roman" w:hAnsi="Times New Roman"/>
          <w:sz w:val="24"/>
          <w:szCs w:val="24"/>
        </w:rPr>
        <w:t xml:space="preserve"> B. The total populations from those three schools were 458 students and 194 students were selected as the research sample through purposive sampling method.</w:t>
      </w:r>
    </w:p>
    <w:p w14:paraId="17BC8635" w14:textId="77777777" w:rsidR="00370711" w:rsidRDefault="00370711" w:rsidP="00370711">
      <w:pPr>
        <w:spacing w:after="60" w:line="276" w:lineRule="auto"/>
        <w:jc w:val="both"/>
        <w:rPr>
          <w:rFonts w:ascii="Times New Roman" w:hAnsi="Times New Roman"/>
          <w:sz w:val="24"/>
          <w:szCs w:val="24"/>
        </w:rPr>
      </w:pPr>
      <w:r>
        <w:rPr>
          <w:rFonts w:ascii="Times New Roman" w:hAnsi="Times New Roman"/>
          <w:sz w:val="24"/>
          <w:szCs w:val="24"/>
        </w:rPr>
        <w:tab/>
        <w:t xml:space="preserve">In order to get students’ learning creativity profile in every school, a questionnaire about students’ learning creativity formulated by Ramadhan </w:t>
      </w:r>
      <w:proofErr w:type="spellStart"/>
      <w:r>
        <w:rPr>
          <w:rFonts w:ascii="Times New Roman" w:hAnsi="Times New Roman"/>
          <w:sz w:val="24"/>
          <w:szCs w:val="24"/>
        </w:rPr>
        <w:t>Weda</w:t>
      </w:r>
      <w:proofErr w:type="spellEnd"/>
      <w:r>
        <w:rPr>
          <w:rFonts w:ascii="Times New Roman" w:hAnsi="Times New Roman"/>
          <w:sz w:val="24"/>
          <w:szCs w:val="24"/>
        </w:rPr>
        <w:t xml:space="preserve"> Yoga (2013) which has </w:t>
      </w:r>
      <w:r w:rsidRPr="009E0BF7">
        <w:rPr>
          <w:rFonts w:ascii="Times New Roman" w:hAnsi="Times New Roman"/>
          <w:sz w:val="24"/>
          <w:szCs w:val="24"/>
        </w:rPr>
        <w:t xml:space="preserve">been tested for </w:t>
      </w:r>
      <w:r>
        <w:rPr>
          <w:rFonts w:ascii="Times New Roman" w:hAnsi="Times New Roman"/>
          <w:sz w:val="24"/>
          <w:szCs w:val="24"/>
        </w:rPr>
        <w:t xml:space="preserve">its </w:t>
      </w:r>
      <w:r w:rsidRPr="009E0BF7">
        <w:rPr>
          <w:rFonts w:ascii="Times New Roman" w:hAnsi="Times New Roman"/>
          <w:sz w:val="24"/>
          <w:szCs w:val="24"/>
        </w:rPr>
        <w:t>validity and reliability</w:t>
      </w:r>
      <w:r>
        <w:rPr>
          <w:rFonts w:ascii="Times New Roman" w:hAnsi="Times New Roman"/>
          <w:sz w:val="24"/>
          <w:szCs w:val="24"/>
        </w:rPr>
        <w:t xml:space="preserve"> was used in this study. The students’ learning creativity questionnaire consists of 23 items which used to reveal students’ learning creativity level involving ability to solve learning problems (items number 2,3,7,9,10, and 23); learning development ability (items number 8, 14, 18, and 22); depth of thinking in learning (items number </w:t>
      </w:r>
      <w:r w:rsidRPr="003D25D5">
        <w:rPr>
          <w:rFonts w:ascii="Times New Roman" w:hAnsi="Times New Roman"/>
          <w:sz w:val="24"/>
          <w:szCs w:val="24"/>
        </w:rPr>
        <w:t xml:space="preserve">4, 15, </w:t>
      </w:r>
      <w:r>
        <w:rPr>
          <w:rFonts w:ascii="Times New Roman" w:hAnsi="Times New Roman"/>
          <w:sz w:val="24"/>
          <w:szCs w:val="24"/>
        </w:rPr>
        <w:t xml:space="preserve">and </w:t>
      </w:r>
      <w:r w:rsidRPr="003D25D5">
        <w:rPr>
          <w:rFonts w:ascii="Times New Roman" w:hAnsi="Times New Roman"/>
          <w:sz w:val="24"/>
          <w:szCs w:val="24"/>
        </w:rPr>
        <w:t>20);</w:t>
      </w:r>
      <w:r>
        <w:rPr>
          <w:rFonts w:ascii="Times New Roman" w:hAnsi="Times New Roman"/>
          <w:sz w:val="24"/>
          <w:szCs w:val="24"/>
        </w:rPr>
        <w:t xml:space="preserve"> ability to evaluate learning outcomes (items number 12, 16, 19, and 21); and learning creation interest (items number 1, 5, 6, 11, 13, and 17). After validity test, there are two invalid items (items number 10 and 16), so, those items were not used in this study.</w:t>
      </w:r>
    </w:p>
    <w:p w14:paraId="36755F9E" w14:textId="77777777" w:rsidR="00370711" w:rsidRDefault="00370711" w:rsidP="00370711">
      <w:pPr>
        <w:spacing w:after="60" w:line="276" w:lineRule="auto"/>
        <w:jc w:val="both"/>
        <w:rPr>
          <w:rFonts w:ascii="Times New Roman" w:hAnsi="Times New Roman"/>
          <w:sz w:val="24"/>
          <w:szCs w:val="24"/>
        </w:rPr>
      </w:pPr>
      <w:r>
        <w:rPr>
          <w:rFonts w:ascii="Times New Roman" w:hAnsi="Times New Roman"/>
          <w:sz w:val="24"/>
          <w:szCs w:val="24"/>
        </w:rPr>
        <w:tab/>
        <w:t xml:space="preserve">The next questionnaires were spread through Google form to all grade VIII students as the participants of this study. There were 120 SMPN-SSN students, 43 SMPN </w:t>
      </w:r>
      <w:proofErr w:type="spellStart"/>
      <w:r>
        <w:rPr>
          <w:rFonts w:ascii="Times New Roman" w:hAnsi="Times New Roman"/>
          <w:sz w:val="24"/>
          <w:szCs w:val="24"/>
        </w:rPr>
        <w:t>Akreditasi</w:t>
      </w:r>
      <w:proofErr w:type="spellEnd"/>
      <w:r>
        <w:rPr>
          <w:rFonts w:ascii="Times New Roman" w:hAnsi="Times New Roman"/>
          <w:sz w:val="24"/>
          <w:szCs w:val="24"/>
        </w:rPr>
        <w:t xml:space="preserve"> A students, and 31 SMPN </w:t>
      </w:r>
      <w:proofErr w:type="spellStart"/>
      <w:r>
        <w:rPr>
          <w:rFonts w:ascii="Times New Roman" w:hAnsi="Times New Roman"/>
          <w:sz w:val="24"/>
          <w:szCs w:val="24"/>
        </w:rPr>
        <w:t>Akreditasi</w:t>
      </w:r>
      <w:proofErr w:type="spellEnd"/>
      <w:r>
        <w:rPr>
          <w:rFonts w:ascii="Times New Roman" w:hAnsi="Times New Roman"/>
          <w:sz w:val="24"/>
          <w:szCs w:val="24"/>
        </w:rPr>
        <w:t xml:space="preserve"> B students (194 students in total) who became participants of this study.</w:t>
      </w:r>
    </w:p>
    <w:p w14:paraId="4FE20B5C" w14:textId="77777777" w:rsidR="00370711" w:rsidRDefault="00370711" w:rsidP="00370711">
      <w:pPr>
        <w:spacing w:after="60" w:line="276" w:lineRule="auto"/>
        <w:jc w:val="both"/>
        <w:rPr>
          <w:rFonts w:ascii="Times New Roman" w:hAnsi="Times New Roman"/>
          <w:sz w:val="24"/>
          <w:szCs w:val="24"/>
        </w:rPr>
      </w:pPr>
      <w:r>
        <w:rPr>
          <w:rFonts w:ascii="Times New Roman" w:hAnsi="Times New Roman"/>
          <w:sz w:val="24"/>
          <w:szCs w:val="24"/>
        </w:rPr>
        <w:tab/>
        <w:t>In order to acquire data about learning creativity variable tendency, the data was categorized using ideal average score (Mi) and ideal standard deviation score (</w:t>
      </w:r>
      <w:proofErr w:type="spellStart"/>
      <w:r>
        <w:rPr>
          <w:rFonts w:ascii="Times New Roman" w:hAnsi="Times New Roman"/>
          <w:sz w:val="24"/>
          <w:szCs w:val="24"/>
        </w:rPr>
        <w:t>SDi</w:t>
      </w:r>
      <w:proofErr w:type="spellEnd"/>
      <w:r>
        <w:rPr>
          <w:rFonts w:ascii="Times New Roman" w:hAnsi="Times New Roman"/>
          <w:sz w:val="24"/>
          <w:szCs w:val="24"/>
        </w:rPr>
        <w:t>) with the following formula:</w:t>
      </w:r>
    </w:p>
    <w:p w14:paraId="2DDAB5E5" w14:textId="77777777" w:rsidR="00370711" w:rsidRDefault="00370711" w:rsidP="00370711">
      <w:pPr>
        <w:spacing w:after="60" w:line="276" w:lineRule="auto"/>
        <w:jc w:val="both"/>
        <w:rPr>
          <w:rFonts w:ascii="Times New Roman" w:hAnsi="Times New Roman"/>
          <w:sz w:val="24"/>
          <w:szCs w:val="24"/>
        </w:rPr>
      </w:pPr>
      <w:r>
        <w:rPr>
          <w:rFonts w:ascii="Times New Roman" w:hAnsi="Times New Roman"/>
          <w:sz w:val="24"/>
          <w:szCs w:val="24"/>
        </w:rPr>
        <w:t>Mi = ½ (highest score – lowest score)</w:t>
      </w:r>
    </w:p>
    <w:p w14:paraId="3A80D421" w14:textId="77777777" w:rsidR="00370711" w:rsidRDefault="00370711" w:rsidP="00370711">
      <w:pPr>
        <w:spacing w:after="60" w:line="276" w:lineRule="auto"/>
        <w:jc w:val="both"/>
        <w:rPr>
          <w:rFonts w:ascii="Times New Roman" w:hAnsi="Times New Roman"/>
          <w:sz w:val="24"/>
          <w:szCs w:val="24"/>
        </w:rPr>
      </w:pPr>
      <w:proofErr w:type="spellStart"/>
      <w:r>
        <w:rPr>
          <w:rFonts w:ascii="Times New Roman" w:hAnsi="Times New Roman"/>
          <w:sz w:val="24"/>
          <w:szCs w:val="24"/>
        </w:rPr>
        <w:t>SDi</w:t>
      </w:r>
      <w:proofErr w:type="spellEnd"/>
      <w:r>
        <w:rPr>
          <w:rFonts w:ascii="Times New Roman" w:hAnsi="Times New Roman"/>
          <w:sz w:val="24"/>
          <w:szCs w:val="24"/>
        </w:rPr>
        <w:t xml:space="preserve"> = 1/6 (highest score – lowest score)</w:t>
      </w:r>
    </w:p>
    <w:p w14:paraId="7B56C9D4" w14:textId="77777777" w:rsidR="00370711" w:rsidRDefault="00370711" w:rsidP="00370711">
      <w:pPr>
        <w:spacing w:after="60" w:line="276" w:lineRule="auto"/>
        <w:jc w:val="both"/>
        <w:rPr>
          <w:rFonts w:ascii="Times New Roman" w:hAnsi="Times New Roman"/>
          <w:sz w:val="24"/>
          <w:szCs w:val="24"/>
        </w:rPr>
      </w:pPr>
      <w:r>
        <w:rPr>
          <w:rFonts w:ascii="Times New Roman" w:hAnsi="Times New Roman"/>
          <w:sz w:val="24"/>
          <w:szCs w:val="24"/>
        </w:rPr>
        <w:tab/>
        <w:t>Tendency level of each variable was categorized through three categories namely high, medium, and low (</w:t>
      </w:r>
      <w:proofErr w:type="spellStart"/>
      <w:r>
        <w:rPr>
          <w:rFonts w:ascii="Times New Roman" w:hAnsi="Times New Roman"/>
          <w:sz w:val="24"/>
          <w:szCs w:val="24"/>
        </w:rPr>
        <w:t>Mardhapi</w:t>
      </w:r>
      <w:proofErr w:type="spellEnd"/>
      <w:r>
        <w:rPr>
          <w:rFonts w:ascii="Times New Roman" w:hAnsi="Times New Roman"/>
          <w:sz w:val="24"/>
          <w:szCs w:val="24"/>
        </w:rPr>
        <w:t xml:space="preserve">, 2008). Meanwhile to assess average difference of each learning creativity indicator, the data was analyzed using parametric statistical analysis through ANOVA test as the sample </w:t>
      </w:r>
      <w:r w:rsidRPr="00885166">
        <w:rPr>
          <w:rFonts w:ascii="Times New Roman" w:hAnsi="Times New Roman"/>
          <w:sz w:val="24"/>
          <w:szCs w:val="24"/>
        </w:rPr>
        <w:t>after being tested for homogeneity are normally distributed.</w:t>
      </w:r>
    </w:p>
    <w:p w14:paraId="4B89D408" w14:textId="77777777" w:rsidR="00370711" w:rsidRDefault="00370711" w:rsidP="00370711">
      <w:pPr>
        <w:spacing w:after="60" w:line="276" w:lineRule="auto"/>
        <w:jc w:val="both"/>
        <w:rPr>
          <w:rFonts w:ascii="Times New Roman" w:hAnsi="Times New Roman"/>
          <w:sz w:val="24"/>
          <w:szCs w:val="24"/>
        </w:rPr>
      </w:pPr>
    </w:p>
    <w:p w14:paraId="7254CCB4" w14:textId="32D6B358" w:rsidR="00370711" w:rsidRPr="000D4987" w:rsidRDefault="00370711" w:rsidP="00370711">
      <w:pPr>
        <w:spacing w:after="60" w:line="276" w:lineRule="auto"/>
        <w:jc w:val="both"/>
        <w:rPr>
          <w:rFonts w:ascii="Times New Roman" w:hAnsi="Times New Roman"/>
          <w:sz w:val="24"/>
          <w:szCs w:val="24"/>
        </w:rPr>
        <w:sectPr w:rsidR="00370711" w:rsidRPr="000D4987" w:rsidSect="00851B51">
          <w:pgSz w:w="11910" w:h="16840"/>
          <w:pgMar w:top="1580" w:right="880" w:bottom="280" w:left="1680" w:header="720" w:footer="720" w:gutter="0"/>
          <w:cols w:space="720"/>
        </w:sectPr>
      </w:pPr>
    </w:p>
    <w:p w14:paraId="74F3B700" w14:textId="775A1A42" w:rsidR="0010157C" w:rsidRPr="00BB2DF4" w:rsidRDefault="0010157C" w:rsidP="00BB2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4"/>
          <w:szCs w:val="24"/>
          <w:lang w:eastAsia="id-ID"/>
        </w:rPr>
      </w:pPr>
    </w:p>
    <w:p w14:paraId="4BFA53D4" w14:textId="4BE1A244" w:rsidR="00537E28" w:rsidRDefault="00F20B6B" w:rsidP="00370711">
      <w:pPr>
        <w:spacing w:after="80" w:line="276" w:lineRule="auto"/>
        <w:jc w:val="both"/>
        <w:rPr>
          <w:rFonts w:eastAsiaTheme="minorHAnsi"/>
          <w:b/>
          <w:color w:val="000000" w:themeColor="text1"/>
          <w:lang w:val="id-ID"/>
        </w:rPr>
      </w:pPr>
      <w:r>
        <w:rPr>
          <w:rFonts w:ascii="Times New Roman" w:hAnsi="Times New Roman"/>
          <w:b/>
          <w:color w:val="000000" w:themeColor="text1"/>
          <w:sz w:val="24"/>
          <w:szCs w:val="24"/>
        </w:rPr>
        <w:t xml:space="preserve">     </w:t>
      </w:r>
    </w:p>
    <w:p w14:paraId="6191ABF0" w14:textId="77777777" w:rsidR="00370711" w:rsidRDefault="00370711" w:rsidP="00D63395">
      <w:pPr>
        <w:spacing w:after="60"/>
        <w:jc w:val="both"/>
        <w:rPr>
          <w:rFonts w:ascii="Times New Roman" w:hAnsi="Times New Roman"/>
          <w:b/>
          <w:sz w:val="24"/>
          <w:szCs w:val="24"/>
        </w:rPr>
      </w:pPr>
      <w:r>
        <w:rPr>
          <w:rFonts w:ascii="Times New Roman" w:hAnsi="Times New Roman"/>
          <w:b/>
          <w:sz w:val="24"/>
          <w:szCs w:val="24"/>
        </w:rPr>
        <w:t>FINDINGS AND DISCUSSION</w:t>
      </w:r>
    </w:p>
    <w:p w14:paraId="2C7DFC51" w14:textId="77777777" w:rsidR="00370711" w:rsidRPr="00140849" w:rsidRDefault="00370711" w:rsidP="00D63395">
      <w:pPr>
        <w:spacing w:after="60"/>
        <w:jc w:val="both"/>
        <w:rPr>
          <w:rFonts w:ascii="Times New Roman" w:hAnsi="Times New Roman"/>
          <w:bCs/>
          <w:sz w:val="24"/>
          <w:szCs w:val="24"/>
        </w:rPr>
      </w:pPr>
      <w:r w:rsidRPr="00140849">
        <w:rPr>
          <w:rFonts w:ascii="Times New Roman" w:hAnsi="Times New Roman"/>
          <w:bCs/>
          <w:sz w:val="24"/>
          <w:szCs w:val="24"/>
        </w:rPr>
        <w:t>A. Findings</w:t>
      </w:r>
    </w:p>
    <w:p w14:paraId="78457901" w14:textId="4C32DDBE" w:rsidR="00370711" w:rsidRDefault="00370711" w:rsidP="00D63395">
      <w:pPr>
        <w:spacing w:after="60"/>
        <w:ind w:firstLine="643"/>
        <w:jc w:val="both"/>
        <w:rPr>
          <w:rFonts w:ascii="Times New Roman" w:hAnsi="Times New Roman"/>
          <w:sz w:val="24"/>
          <w:szCs w:val="24"/>
        </w:rPr>
      </w:pPr>
      <w:r>
        <w:rPr>
          <w:rFonts w:ascii="Times New Roman" w:hAnsi="Times New Roman"/>
          <w:sz w:val="24"/>
          <w:szCs w:val="24"/>
        </w:rPr>
        <w:t xml:space="preserve">Findings of this study were based on the survey result using learning creativity questionnaires which spread to 120 grade VII SMPN-SSN students, 43 grade VIII SMPN </w:t>
      </w:r>
      <w:proofErr w:type="spellStart"/>
      <w:r>
        <w:rPr>
          <w:rFonts w:ascii="Times New Roman" w:hAnsi="Times New Roman"/>
          <w:sz w:val="24"/>
          <w:szCs w:val="24"/>
        </w:rPr>
        <w:t>A</w:t>
      </w:r>
      <w:r w:rsidR="00D63395">
        <w:rPr>
          <w:rFonts w:ascii="Times New Roman" w:hAnsi="Times New Roman"/>
          <w:sz w:val="24"/>
          <w:szCs w:val="24"/>
        </w:rPr>
        <w:t>kreditasi</w:t>
      </w:r>
      <w:proofErr w:type="spellEnd"/>
      <w:r w:rsidR="00D63395">
        <w:rPr>
          <w:rFonts w:ascii="Times New Roman" w:hAnsi="Times New Roman"/>
          <w:sz w:val="24"/>
          <w:szCs w:val="24"/>
        </w:rPr>
        <w:t xml:space="preserve"> </w:t>
      </w:r>
      <w:r>
        <w:rPr>
          <w:rFonts w:ascii="Times New Roman" w:hAnsi="Times New Roman"/>
          <w:sz w:val="24"/>
          <w:szCs w:val="24"/>
        </w:rPr>
        <w:t xml:space="preserve">A students, and 31 grade VIII SMPN </w:t>
      </w:r>
      <w:proofErr w:type="spellStart"/>
      <w:r>
        <w:rPr>
          <w:rFonts w:ascii="Times New Roman" w:hAnsi="Times New Roman"/>
          <w:sz w:val="24"/>
          <w:szCs w:val="24"/>
        </w:rPr>
        <w:t>Akreditasi</w:t>
      </w:r>
      <w:proofErr w:type="spellEnd"/>
      <w:r>
        <w:rPr>
          <w:rFonts w:ascii="Times New Roman" w:hAnsi="Times New Roman"/>
          <w:sz w:val="24"/>
          <w:szCs w:val="24"/>
        </w:rPr>
        <w:t xml:space="preserve"> B students. Learning creativity instrument that has been tested for its validity and reliability reveals indicators of the ability to solve learning problems, learning development ability, learning creation interest, ability to evaluate learning outcomes, and the depth of thinking in learning. The following are the descriptions of learning creativity profile in each indicator:</w:t>
      </w:r>
    </w:p>
    <w:p w14:paraId="5ED0C510" w14:textId="1858BE41" w:rsidR="00370711" w:rsidRPr="00083FED" w:rsidRDefault="00083FED" w:rsidP="00083FED">
      <w:pPr>
        <w:spacing w:after="60" w:line="276" w:lineRule="auto"/>
        <w:jc w:val="both"/>
        <w:rPr>
          <w:rFonts w:ascii="Times New Roman" w:hAnsi="Times New Roman"/>
          <w:bCs/>
          <w:i/>
          <w:iCs/>
          <w:sz w:val="24"/>
          <w:szCs w:val="24"/>
        </w:rPr>
      </w:pPr>
      <w:proofErr w:type="spellStart"/>
      <w:proofErr w:type="gramStart"/>
      <w:r>
        <w:rPr>
          <w:rFonts w:ascii="Times New Roman" w:hAnsi="Times New Roman"/>
          <w:bCs/>
          <w:i/>
          <w:iCs/>
          <w:sz w:val="24"/>
          <w:szCs w:val="24"/>
        </w:rPr>
        <w:t>a.</w:t>
      </w:r>
      <w:r w:rsidR="00370711" w:rsidRPr="00083FED">
        <w:rPr>
          <w:rFonts w:ascii="Times New Roman" w:hAnsi="Times New Roman"/>
          <w:bCs/>
          <w:i/>
          <w:iCs/>
          <w:sz w:val="24"/>
          <w:szCs w:val="24"/>
        </w:rPr>
        <w:t>Learning</w:t>
      </w:r>
      <w:proofErr w:type="spellEnd"/>
      <w:proofErr w:type="gramEnd"/>
      <w:r w:rsidR="00370711" w:rsidRPr="00083FED">
        <w:rPr>
          <w:rFonts w:ascii="Times New Roman" w:hAnsi="Times New Roman"/>
          <w:bCs/>
          <w:i/>
          <w:iCs/>
          <w:sz w:val="24"/>
          <w:szCs w:val="24"/>
        </w:rPr>
        <w:t xml:space="preserve"> Creativity of Grade VIII SMPN-SSN Students</w:t>
      </w:r>
    </w:p>
    <w:p w14:paraId="0A24EDCD" w14:textId="77777777" w:rsidR="00370711" w:rsidRPr="00083FED" w:rsidRDefault="00370711" w:rsidP="00083FED">
      <w:pPr>
        <w:spacing w:after="60"/>
        <w:ind w:firstLine="720"/>
        <w:jc w:val="both"/>
        <w:rPr>
          <w:rFonts w:ascii="Times New Roman" w:hAnsi="Times New Roman"/>
          <w:sz w:val="24"/>
          <w:szCs w:val="24"/>
        </w:rPr>
      </w:pPr>
      <w:r w:rsidRPr="00083FED">
        <w:rPr>
          <w:rFonts w:ascii="Times New Roman" w:hAnsi="Times New Roman"/>
          <w:sz w:val="24"/>
          <w:szCs w:val="24"/>
        </w:rPr>
        <w:t>Description of SMPN-SSN students’ learning creativity is based on learning creativity indicators which consist of: A. ability to solve learning problems, B. learning development ability, C. learning creation interest, D. ability to evaluate learning outcomes, and E. the depth of thinking in learning are shown in the following graph:</w:t>
      </w:r>
    </w:p>
    <w:p w14:paraId="45C39608" w14:textId="77777777" w:rsidR="00370711" w:rsidRDefault="00370711" w:rsidP="00370711">
      <w:pPr>
        <w:pStyle w:val="DaftarParagraf"/>
        <w:spacing w:after="60"/>
        <w:jc w:val="both"/>
        <w:rPr>
          <w:rFonts w:ascii="Times New Roman" w:hAnsi="Times New Roman"/>
          <w:sz w:val="24"/>
          <w:szCs w:val="24"/>
        </w:rPr>
      </w:pPr>
    </w:p>
    <w:p w14:paraId="7B5F9276" w14:textId="16B01257" w:rsidR="00370711" w:rsidRDefault="00370711" w:rsidP="00370711">
      <w:pPr>
        <w:pStyle w:val="DaftarParagraf"/>
        <w:spacing w:after="60"/>
        <w:jc w:val="both"/>
        <w:rPr>
          <w:rFonts w:ascii="Times New Roman" w:hAnsi="Times New Roman"/>
          <w:sz w:val="24"/>
          <w:szCs w:val="24"/>
        </w:rPr>
      </w:pPr>
      <w:r>
        <w:rPr>
          <w:noProof/>
        </w:rPr>
        <w:drawing>
          <wp:inline distT="0" distB="0" distL="0" distR="0" wp14:anchorId="09CB0724" wp14:editId="143C102F">
            <wp:extent cx="4307559" cy="2535817"/>
            <wp:effectExtent l="0" t="0" r="10795" b="17145"/>
            <wp:docPr id="15" name="Bagan 15">
              <a:extLst xmlns:a="http://schemas.openxmlformats.org/drawingml/2006/main">
                <a:ext uri="{FF2B5EF4-FFF2-40B4-BE49-F238E27FC236}">
                  <a16:creationId xmlns:a16="http://schemas.microsoft.com/office/drawing/2014/main" id="{831799F4-F1E5-984A-920D-4172A5967A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82A5BE" w14:textId="77777777" w:rsidR="00370711" w:rsidRDefault="00370711" w:rsidP="00370711">
      <w:pPr>
        <w:pStyle w:val="DaftarParagraf"/>
        <w:spacing w:after="60"/>
        <w:jc w:val="center"/>
        <w:rPr>
          <w:rFonts w:ascii="Times New Roman" w:hAnsi="Times New Roman"/>
          <w:sz w:val="20"/>
          <w:szCs w:val="20"/>
        </w:rPr>
      </w:pPr>
      <w:r>
        <w:rPr>
          <w:rFonts w:ascii="Times New Roman" w:hAnsi="Times New Roman"/>
          <w:sz w:val="20"/>
          <w:szCs w:val="20"/>
        </w:rPr>
        <w:t>Graph 1. SMPN-SSN Students’ Learning Creativity</w:t>
      </w:r>
    </w:p>
    <w:p w14:paraId="5B1D1AA7" w14:textId="1F878E3F" w:rsidR="00370711" w:rsidRPr="00083FED" w:rsidRDefault="00370711" w:rsidP="00083FED">
      <w:pPr>
        <w:spacing w:after="60"/>
        <w:ind w:firstLine="720"/>
        <w:jc w:val="both"/>
        <w:rPr>
          <w:rFonts w:ascii="Times New Roman" w:hAnsi="Times New Roman"/>
          <w:sz w:val="24"/>
          <w:szCs w:val="24"/>
        </w:rPr>
      </w:pPr>
      <w:r w:rsidRPr="00083FED">
        <w:rPr>
          <w:rFonts w:ascii="Times New Roman" w:hAnsi="Times New Roman"/>
          <w:sz w:val="24"/>
          <w:szCs w:val="24"/>
        </w:rPr>
        <w:t>Graph 1 above illustrates indicator of the ability to solve learning problems in high category is 0%, medium category is 62.50%, and low category is 37.50%. Whilst in terms of the learning development ability in high category is 5.83%, medium category is 67.50%, and low category is 26.67%.</w:t>
      </w:r>
    </w:p>
    <w:p w14:paraId="06944E17" w14:textId="1744A177" w:rsidR="00370711" w:rsidRPr="00083FED" w:rsidRDefault="00370711" w:rsidP="00083FED">
      <w:pPr>
        <w:spacing w:after="60"/>
        <w:ind w:firstLine="643"/>
        <w:jc w:val="both"/>
        <w:rPr>
          <w:rFonts w:ascii="Times New Roman" w:hAnsi="Times New Roman"/>
          <w:sz w:val="24"/>
          <w:szCs w:val="24"/>
        </w:rPr>
      </w:pPr>
      <w:r w:rsidRPr="00083FED">
        <w:rPr>
          <w:rFonts w:ascii="Times New Roman" w:hAnsi="Times New Roman"/>
          <w:sz w:val="24"/>
          <w:szCs w:val="24"/>
        </w:rPr>
        <w:lastRenderedPageBreak/>
        <w:t>The depth of thinking in learning demonstrates 10% in high category, 59.17% in medium category, and 30.83% in low category. The ability to evaluate learning outcomes indicates 0% in high category, 56.67% in medium category, and 43.33% in low category.  Whereas learning creation interest indicator displays 19.17% in high category, 53.33% in medium category, and 27.50% in low category.</w:t>
      </w:r>
    </w:p>
    <w:p w14:paraId="02847E88" w14:textId="77777777" w:rsidR="00370711" w:rsidRDefault="00370711" w:rsidP="00370711">
      <w:pPr>
        <w:pStyle w:val="DaftarParagraf"/>
        <w:spacing w:after="60"/>
        <w:jc w:val="both"/>
        <w:rPr>
          <w:rFonts w:ascii="Times New Roman" w:hAnsi="Times New Roman"/>
          <w:sz w:val="24"/>
          <w:szCs w:val="24"/>
        </w:rPr>
      </w:pPr>
    </w:p>
    <w:p w14:paraId="2FF6E765" w14:textId="76699BCC" w:rsidR="00370711" w:rsidRPr="00083FED" w:rsidRDefault="00370711" w:rsidP="00083FED">
      <w:pPr>
        <w:pStyle w:val="DaftarParagraf"/>
        <w:numPr>
          <w:ilvl w:val="0"/>
          <w:numId w:val="36"/>
        </w:numPr>
        <w:spacing w:after="60" w:line="276" w:lineRule="auto"/>
        <w:jc w:val="both"/>
        <w:rPr>
          <w:rFonts w:ascii="Times New Roman" w:hAnsi="Times New Roman"/>
          <w:bCs/>
          <w:i/>
          <w:iCs/>
          <w:sz w:val="24"/>
          <w:szCs w:val="24"/>
        </w:rPr>
      </w:pPr>
      <w:r w:rsidRPr="00083FED">
        <w:rPr>
          <w:rFonts w:ascii="Times New Roman" w:hAnsi="Times New Roman"/>
          <w:bCs/>
          <w:i/>
          <w:iCs/>
          <w:sz w:val="24"/>
          <w:szCs w:val="24"/>
        </w:rPr>
        <w:t xml:space="preserve">Learning Creativity of Grade VIII SMPN </w:t>
      </w:r>
      <w:proofErr w:type="spellStart"/>
      <w:r w:rsidRPr="00083FED">
        <w:rPr>
          <w:rFonts w:ascii="Times New Roman" w:hAnsi="Times New Roman"/>
          <w:bCs/>
          <w:i/>
          <w:iCs/>
          <w:sz w:val="24"/>
          <w:szCs w:val="24"/>
        </w:rPr>
        <w:t>Akreditasi</w:t>
      </w:r>
      <w:proofErr w:type="spellEnd"/>
      <w:r w:rsidRPr="00083FED">
        <w:rPr>
          <w:rFonts w:ascii="Times New Roman" w:hAnsi="Times New Roman"/>
          <w:bCs/>
          <w:i/>
          <w:iCs/>
          <w:sz w:val="24"/>
          <w:szCs w:val="24"/>
        </w:rPr>
        <w:t xml:space="preserve"> A Students</w:t>
      </w:r>
    </w:p>
    <w:p w14:paraId="2E17EC2E" w14:textId="77777777" w:rsidR="00370711" w:rsidRDefault="00370711" w:rsidP="00083FED">
      <w:pPr>
        <w:spacing w:after="60"/>
        <w:ind w:firstLine="720"/>
        <w:jc w:val="both"/>
        <w:rPr>
          <w:rFonts w:ascii="Times New Roman" w:hAnsi="Times New Roman"/>
          <w:sz w:val="24"/>
          <w:szCs w:val="24"/>
        </w:rPr>
      </w:pPr>
      <w:r>
        <w:rPr>
          <w:rFonts w:ascii="Times New Roman" w:hAnsi="Times New Roman"/>
          <w:sz w:val="24"/>
          <w:szCs w:val="24"/>
        </w:rPr>
        <w:t xml:space="preserve">Description of SMPN </w:t>
      </w:r>
      <w:proofErr w:type="spellStart"/>
      <w:r>
        <w:rPr>
          <w:rFonts w:ascii="Times New Roman" w:hAnsi="Times New Roman"/>
          <w:sz w:val="24"/>
          <w:szCs w:val="24"/>
        </w:rPr>
        <w:t>Akreditasi</w:t>
      </w:r>
      <w:proofErr w:type="spellEnd"/>
      <w:r>
        <w:rPr>
          <w:rFonts w:ascii="Times New Roman" w:hAnsi="Times New Roman"/>
          <w:sz w:val="24"/>
          <w:szCs w:val="24"/>
        </w:rPr>
        <w:t xml:space="preserve"> A students’ learning creativity is based on learning creativity indicators which consist of: A. ability to solve learning problems, B. learning development </w:t>
      </w:r>
      <w:proofErr w:type="gramStart"/>
      <w:r>
        <w:rPr>
          <w:rFonts w:ascii="Times New Roman" w:hAnsi="Times New Roman"/>
          <w:sz w:val="24"/>
          <w:szCs w:val="24"/>
        </w:rPr>
        <w:t>ability ,</w:t>
      </w:r>
      <w:proofErr w:type="gramEnd"/>
      <w:r>
        <w:rPr>
          <w:rFonts w:ascii="Times New Roman" w:hAnsi="Times New Roman"/>
          <w:sz w:val="24"/>
          <w:szCs w:val="24"/>
        </w:rPr>
        <w:t xml:space="preserve"> C. the depth of thinking in learning, D. ability to evaluate learning outcomes, and E. learning creation interest are illustrated in the graph 2 below:</w:t>
      </w:r>
    </w:p>
    <w:p w14:paraId="66CC6D10" w14:textId="44232154" w:rsidR="00370711" w:rsidRDefault="00370711" w:rsidP="00370711">
      <w:pPr>
        <w:spacing w:after="60"/>
        <w:ind w:left="720"/>
        <w:jc w:val="both"/>
        <w:rPr>
          <w:rFonts w:ascii="Times New Roman" w:hAnsi="Times New Roman"/>
          <w:sz w:val="24"/>
          <w:szCs w:val="24"/>
        </w:rPr>
      </w:pPr>
      <w:r>
        <w:rPr>
          <w:noProof/>
        </w:rPr>
        <w:drawing>
          <wp:inline distT="0" distB="0" distL="0" distR="0" wp14:anchorId="4CDD9491" wp14:editId="4CF47602">
            <wp:extent cx="4242062" cy="2413000"/>
            <wp:effectExtent l="0" t="0" r="12700" b="12700"/>
            <wp:docPr id="14" name="Bagan 14">
              <a:extLst xmlns:a="http://schemas.openxmlformats.org/drawingml/2006/main">
                <a:ext uri="{FF2B5EF4-FFF2-40B4-BE49-F238E27FC236}">
                  <a16:creationId xmlns:a16="http://schemas.microsoft.com/office/drawing/2014/main" id="{492CA5F8-29F3-D24B-8AEF-DD5511E296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B80DC2C" w14:textId="77777777" w:rsidR="00370711" w:rsidRDefault="00370711" w:rsidP="00370711">
      <w:pPr>
        <w:spacing w:after="60"/>
        <w:ind w:left="720"/>
        <w:jc w:val="center"/>
        <w:rPr>
          <w:rFonts w:ascii="Times New Roman" w:hAnsi="Times New Roman"/>
          <w:sz w:val="20"/>
          <w:szCs w:val="20"/>
        </w:rPr>
      </w:pPr>
      <w:r>
        <w:rPr>
          <w:rFonts w:ascii="Times New Roman" w:hAnsi="Times New Roman"/>
          <w:sz w:val="20"/>
          <w:szCs w:val="20"/>
        </w:rPr>
        <w:t xml:space="preserve">Graph 2. SMPN </w:t>
      </w:r>
      <w:proofErr w:type="spellStart"/>
      <w:r>
        <w:rPr>
          <w:rFonts w:ascii="Times New Roman" w:hAnsi="Times New Roman"/>
          <w:sz w:val="20"/>
          <w:szCs w:val="20"/>
        </w:rPr>
        <w:t>Akreditasi</w:t>
      </w:r>
      <w:proofErr w:type="spellEnd"/>
      <w:r>
        <w:rPr>
          <w:rFonts w:ascii="Times New Roman" w:hAnsi="Times New Roman"/>
          <w:sz w:val="20"/>
          <w:szCs w:val="20"/>
        </w:rPr>
        <w:t xml:space="preserve"> A Students’ Learning Creativity</w:t>
      </w:r>
    </w:p>
    <w:p w14:paraId="647863DB" w14:textId="02D42AE5" w:rsidR="00370711" w:rsidRDefault="00370711" w:rsidP="00083FED">
      <w:pPr>
        <w:spacing w:after="60"/>
        <w:ind w:firstLine="720"/>
        <w:jc w:val="both"/>
        <w:rPr>
          <w:rFonts w:ascii="Times New Roman" w:hAnsi="Times New Roman"/>
          <w:sz w:val="24"/>
          <w:szCs w:val="24"/>
        </w:rPr>
      </w:pPr>
      <w:r w:rsidRPr="00083FED">
        <w:rPr>
          <w:rFonts w:ascii="Times New Roman" w:hAnsi="Times New Roman"/>
          <w:sz w:val="24"/>
          <w:szCs w:val="24"/>
        </w:rPr>
        <w:t>Graph 2 above shows indicator of the ability to solve learning problems in high category is 27.91%, medium category is 69.77%, and low category is 2.33%. Meanwhile in terms of the learning development ability in high category is 0,00 %, medium category is 39.53%, and low category is 60.47%.</w:t>
      </w:r>
      <w:r w:rsidR="00083FED">
        <w:rPr>
          <w:rFonts w:ascii="Times New Roman" w:hAnsi="Times New Roman"/>
          <w:sz w:val="24"/>
          <w:szCs w:val="24"/>
        </w:rPr>
        <w:t xml:space="preserve"> </w:t>
      </w:r>
      <w:proofErr w:type="gramStart"/>
      <w:r>
        <w:rPr>
          <w:rFonts w:ascii="Times New Roman" w:hAnsi="Times New Roman"/>
          <w:sz w:val="24"/>
          <w:szCs w:val="24"/>
        </w:rPr>
        <w:t>The</w:t>
      </w:r>
      <w:proofErr w:type="gramEnd"/>
      <w:r>
        <w:rPr>
          <w:rFonts w:ascii="Times New Roman" w:hAnsi="Times New Roman"/>
          <w:sz w:val="24"/>
          <w:szCs w:val="24"/>
        </w:rPr>
        <w:t xml:space="preserve"> depth of thinking in learning illustrates 100% in low category. The ability to evaluate learning outcomes indicates 53.49% in high category, 39.3% in medium category, and 6.98% in low category. Whilst learning creation interest indicator demonstrates 16.28 % in high category, and 41.86% in medium and low category.</w:t>
      </w:r>
    </w:p>
    <w:p w14:paraId="207E4386" w14:textId="26F1253B" w:rsidR="00083FED" w:rsidRDefault="00083FED" w:rsidP="00083FED">
      <w:pPr>
        <w:spacing w:after="60"/>
        <w:ind w:firstLine="720"/>
        <w:jc w:val="both"/>
        <w:rPr>
          <w:rFonts w:ascii="Times New Roman" w:hAnsi="Times New Roman"/>
          <w:sz w:val="24"/>
          <w:szCs w:val="24"/>
        </w:rPr>
      </w:pPr>
    </w:p>
    <w:p w14:paraId="0C2DFFBC" w14:textId="77777777" w:rsidR="00083FED" w:rsidRDefault="00083FED" w:rsidP="00083FED">
      <w:pPr>
        <w:spacing w:after="60"/>
        <w:ind w:firstLine="720"/>
        <w:jc w:val="both"/>
        <w:rPr>
          <w:rFonts w:ascii="Times New Roman" w:hAnsi="Times New Roman"/>
          <w:sz w:val="24"/>
          <w:szCs w:val="24"/>
        </w:rPr>
      </w:pPr>
    </w:p>
    <w:p w14:paraId="799BA864" w14:textId="77777777" w:rsidR="00370711" w:rsidRDefault="00370711" w:rsidP="00370711">
      <w:pPr>
        <w:spacing w:after="60"/>
        <w:ind w:left="720"/>
        <w:jc w:val="both"/>
        <w:rPr>
          <w:rFonts w:ascii="Times New Roman" w:hAnsi="Times New Roman"/>
          <w:sz w:val="24"/>
          <w:szCs w:val="24"/>
        </w:rPr>
      </w:pPr>
    </w:p>
    <w:p w14:paraId="6397EA61" w14:textId="77777777" w:rsidR="00370711" w:rsidRPr="00140849" w:rsidRDefault="00370711" w:rsidP="00370711">
      <w:pPr>
        <w:pStyle w:val="DaftarParagraf"/>
        <w:numPr>
          <w:ilvl w:val="0"/>
          <w:numId w:val="30"/>
        </w:numPr>
        <w:spacing w:after="60" w:line="276" w:lineRule="auto"/>
        <w:jc w:val="both"/>
        <w:rPr>
          <w:rFonts w:ascii="Times New Roman" w:hAnsi="Times New Roman"/>
          <w:bCs/>
          <w:i/>
          <w:iCs/>
          <w:sz w:val="24"/>
          <w:szCs w:val="24"/>
        </w:rPr>
      </w:pPr>
      <w:r w:rsidRPr="00140849">
        <w:rPr>
          <w:rFonts w:ascii="Times New Roman" w:hAnsi="Times New Roman"/>
          <w:bCs/>
          <w:i/>
          <w:iCs/>
          <w:sz w:val="24"/>
          <w:szCs w:val="24"/>
        </w:rPr>
        <w:t xml:space="preserve">Learning Creativity of Grade VIII SMPN </w:t>
      </w:r>
      <w:proofErr w:type="spellStart"/>
      <w:r w:rsidRPr="00140849">
        <w:rPr>
          <w:rFonts w:ascii="Times New Roman" w:hAnsi="Times New Roman"/>
          <w:bCs/>
          <w:i/>
          <w:iCs/>
          <w:sz w:val="24"/>
          <w:szCs w:val="24"/>
        </w:rPr>
        <w:t>Akreditasi</w:t>
      </w:r>
      <w:proofErr w:type="spellEnd"/>
      <w:r w:rsidRPr="00140849">
        <w:rPr>
          <w:rFonts w:ascii="Times New Roman" w:hAnsi="Times New Roman"/>
          <w:bCs/>
          <w:i/>
          <w:iCs/>
          <w:sz w:val="24"/>
          <w:szCs w:val="24"/>
        </w:rPr>
        <w:t xml:space="preserve"> B Students</w:t>
      </w:r>
    </w:p>
    <w:p w14:paraId="7707E78D" w14:textId="42ECB117" w:rsidR="00370711" w:rsidRPr="00083FED" w:rsidRDefault="00370711" w:rsidP="00083FED">
      <w:pPr>
        <w:spacing w:after="60"/>
        <w:ind w:firstLine="643"/>
        <w:jc w:val="both"/>
        <w:rPr>
          <w:rFonts w:ascii="Times New Roman" w:hAnsi="Times New Roman"/>
          <w:sz w:val="24"/>
          <w:szCs w:val="24"/>
        </w:rPr>
      </w:pPr>
      <w:r w:rsidRPr="00083FED">
        <w:rPr>
          <w:rFonts w:ascii="Times New Roman" w:hAnsi="Times New Roman"/>
          <w:sz w:val="24"/>
          <w:szCs w:val="24"/>
        </w:rPr>
        <w:t xml:space="preserve">Description of SMPN </w:t>
      </w:r>
      <w:proofErr w:type="spellStart"/>
      <w:r w:rsidRPr="00083FED">
        <w:rPr>
          <w:rFonts w:ascii="Times New Roman" w:hAnsi="Times New Roman"/>
          <w:sz w:val="24"/>
          <w:szCs w:val="24"/>
        </w:rPr>
        <w:t>Akreditasi</w:t>
      </w:r>
      <w:proofErr w:type="spellEnd"/>
      <w:r w:rsidRPr="00083FED">
        <w:rPr>
          <w:rFonts w:ascii="Times New Roman" w:hAnsi="Times New Roman"/>
          <w:sz w:val="24"/>
          <w:szCs w:val="24"/>
        </w:rPr>
        <w:t xml:space="preserve"> B students’ learning creativity is based on learning creativity indicators which consist of: A. ability to solve learning problems, B. learning development ability, C. learning creation interest, D. ability to evaluate learning outcomes, and E. the depth of thinking in learning are shown in the graph 3 below:</w:t>
      </w:r>
    </w:p>
    <w:p w14:paraId="1BCEDFF9" w14:textId="3A56262C" w:rsidR="0099275C" w:rsidRPr="0099275C" w:rsidRDefault="00370711" w:rsidP="0099275C">
      <w:pPr>
        <w:spacing w:after="60"/>
        <w:ind w:left="540"/>
        <w:jc w:val="both"/>
        <w:rPr>
          <w:noProof/>
          <w:color w:val="FF0000"/>
          <w:lang w:val="id-ID"/>
        </w:rPr>
      </w:pPr>
      <w:r>
        <w:rPr>
          <w:rFonts w:ascii="Times New Roman" w:hAnsi="Times New Roman"/>
          <w:sz w:val="24"/>
          <w:szCs w:val="24"/>
        </w:rPr>
        <w:tab/>
      </w:r>
      <w:r w:rsidR="0099275C">
        <w:rPr>
          <w:rFonts w:ascii="Times New Roman" w:hAnsi="Times New Roman"/>
          <w:sz w:val="24"/>
          <w:szCs w:val="24"/>
        </w:rPr>
        <w:t xml:space="preserve">                    </w:t>
      </w:r>
    </w:p>
    <w:p w14:paraId="054B0F47" w14:textId="6A73165E" w:rsidR="00370711" w:rsidRDefault="00370711" w:rsidP="00370711">
      <w:pPr>
        <w:spacing w:after="60"/>
        <w:ind w:left="540"/>
        <w:jc w:val="both"/>
        <w:rPr>
          <w:rFonts w:ascii="Times New Roman" w:hAnsi="Times New Roman"/>
          <w:sz w:val="24"/>
          <w:szCs w:val="24"/>
        </w:rPr>
      </w:pPr>
      <w:r>
        <w:rPr>
          <w:noProof/>
        </w:rPr>
        <w:drawing>
          <wp:inline distT="0" distB="0" distL="0" distR="0" wp14:anchorId="6B996A1F" wp14:editId="42F03D9D">
            <wp:extent cx="4819015" cy="2124625"/>
            <wp:effectExtent l="0" t="0" r="0" b="0"/>
            <wp:docPr id="13" name="Gamba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28"/>
                    <pic:cNvPicPr>
                      <a:picLocks noChangeAspect="1" noChangeArrowheads="1"/>
                    </pic:cNvPicPr>
                  </pic:nvPicPr>
                  <pic:blipFill rotWithShape="1">
                    <a:blip r:embed="rId16">
                      <a:extLst>
                        <a:ext uri="{28A0092B-C50C-407E-A947-70E740481C1C}">
                          <a14:useLocalDpi xmlns:a14="http://schemas.microsoft.com/office/drawing/2010/main" val="0"/>
                        </a:ext>
                      </a:extLst>
                    </a:blip>
                    <a:srcRect t="9985"/>
                    <a:stretch/>
                  </pic:blipFill>
                  <pic:spPr bwMode="auto">
                    <a:xfrm>
                      <a:off x="0" y="0"/>
                      <a:ext cx="4819015" cy="2124625"/>
                    </a:xfrm>
                    <a:prstGeom prst="rect">
                      <a:avLst/>
                    </a:prstGeom>
                    <a:noFill/>
                    <a:ln>
                      <a:noFill/>
                    </a:ln>
                    <a:extLst>
                      <a:ext uri="{53640926-AAD7-44D8-BBD7-CCE9431645EC}">
                        <a14:shadowObscured xmlns:a14="http://schemas.microsoft.com/office/drawing/2010/main"/>
                      </a:ext>
                    </a:extLst>
                  </pic:spPr>
                </pic:pic>
              </a:graphicData>
            </a:graphic>
          </wp:inline>
        </w:drawing>
      </w:r>
    </w:p>
    <w:p w14:paraId="2B95BE6E" w14:textId="77777777" w:rsidR="00370711" w:rsidRDefault="00370711" w:rsidP="00370711">
      <w:pPr>
        <w:spacing w:after="60"/>
        <w:ind w:left="540"/>
        <w:jc w:val="center"/>
        <w:rPr>
          <w:rFonts w:ascii="Times New Roman" w:hAnsi="Times New Roman"/>
          <w:sz w:val="20"/>
          <w:szCs w:val="20"/>
        </w:rPr>
      </w:pPr>
      <w:r>
        <w:rPr>
          <w:rFonts w:ascii="Times New Roman" w:hAnsi="Times New Roman"/>
          <w:sz w:val="20"/>
          <w:szCs w:val="20"/>
        </w:rPr>
        <w:t xml:space="preserve">Graph 3. SMPN </w:t>
      </w:r>
      <w:proofErr w:type="spellStart"/>
      <w:r>
        <w:rPr>
          <w:rFonts w:ascii="Times New Roman" w:hAnsi="Times New Roman"/>
          <w:sz w:val="20"/>
          <w:szCs w:val="20"/>
        </w:rPr>
        <w:t>Akreditasi</w:t>
      </w:r>
      <w:proofErr w:type="spellEnd"/>
      <w:r>
        <w:rPr>
          <w:rFonts w:ascii="Times New Roman" w:hAnsi="Times New Roman"/>
          <w:sz w:val="20"/>
          <w:szCs w:val="20"/>
        </w:rPr>
        <w:t xml:space="preserve"> B Students’ Learning Creativity</w:t>
      </w:r>
    </w:p>
    <w:p w14:paraId="2AB75F2C" w14:textId="44123199" w:rsidR="00370711" w:rsidRDefault="00083FED" w:rsidP="00083FED">
      <w:pPr>
        <w:tabs>
          <w:tab w:val="left" w:pos="630"/>
        </w:tabs>
        <w:spacing w:after="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70711">
        <w:rPr>
          <w:rFonts w:ascii="Times New Roman" w:hAnsi="Times New Roman"/>
          <w:sz w:val="24"/>
          <w:szCs w:val="24"/>
        </w:rPr>
        <w:t>Graph 3 above demonstrates indicator of the ability to solve learning problems in high category is 12.90%, medium category is 87.10%, and low category is 0,00%. Whereas in terms of the learning development ability in high category is 0.00 %, medium category is 58.06%, and low category is 41.94%.</w:t>
      </w:r>
    </w:p>
    <w:p w14:paraId="57CAF353" w14:textId="77777777" w:rsidR="00370711" w:rsidRDefault="00370711" w:rsidP="00083FED">
      <w:pPr>
        <w:spacing w:after="60"/>
        <w:ind w:firstLine="643"/>
        <w:jc w:val="both"/>
        <w:rPr>
          <w:rFonts w:ascii="Times New Roman" w:hAnsi="Times New Roman"/>
          <w:sz w:val="24"/>
          <w:szCs w:val="24"/>
        </w:rPr>
      </w:pPr>
      <w:r>
        <w:rPr>
          <w:rFonts w:ascii="Times New Roman" w:hAnsi="Times New Roman"/>
          <w:sz w:val="24"/>
          <w:szCs w:val="24"/>
        </w:rPr>
        <w:t>The depth of thinking in learning indicator illustrates 12.90% in high category, 61.29% in medium category, and 25.81% in low category. The ability to evaluate learning outcomes shows 51.61% in high category, 41.94% in medium category, and 6.45 % in low category. Meanwhile learning creation interest indicator displays 16.13% in high category, 58.06% in medium category, and 25.81% in low category.</w:t>
      </w:r>
    </w:p>
    <w:p w14:paraId="1FE596EA" w14:textId="77777777" w:rsidR="00370711" w:rsidRPr="00140849" w:rsidRDefault="00370711" w:rsidP="00370711">
      <w:pPr>
        <w:pStyle w:val="DaftarParagraf"/>
        <w:numPr>
          <w:ilvl w:val="0"/>
          <w:numId w:val="30"/>
        </w:numPr>
        <w:spacing w:after="60" w:line="276" w:lineRule="auto"/>
        <w:jc w:val="both"/>
        <w:rPr>
          <w:rFonts w:ascii="Times New Roman" w:hAnsi="Times New Roman"/>
          <w:bCs/>
          <w:i/>
          <w:iCs/>
          <w:sz w:val="24"/>
          <w:szCs w:val="24"/>
        </w:rPr>
      </w:pPr>
      <w:r w:rsidRPr="00140849">
        <w:rPr>
          <w:rFonts w:ascii="Times New Roman" w:hAnsi="Times New Roman"/>
          <w:bCs/>
          <w:i/>
          <w:iCs/>
          <w:sz w:val="24"/>
          <w:szCs w:val="24"/>
        </w:rPr>
        <w:t xml:space="preserve">Learning Creativity Indicators Comparison Test Results of Grade VIII SMPN-SSN Students, Grade VIII SMPN </w:t>
      </w:r>
      <w:proofErr w:type="spellStart"/>
      <w:r w:rsidRPr="00140849">
        <w:rPr>
          <w:rFonts w:ascii="Times New Roman" w:hAnsi="Times New Roman"/>
          <w:bCs/>
          <w:i/>
          <w:iCs/>
          <w:sz w:val="24"/>
          <w:szCs w:val="24"/>
        </w:rPr>
        <w:t>Akreditasi</w:t>
      </w:r>
      <w:proofErr w:type="spellEnd"/>
      <w:r w:rsidRPr="00140849">
        <w:rPr>
          <w:rFonts w:ascii="Times New Roman" w:hAnsi="Times New Roman"/>
          <w:bCs/>
          <w:i/>
          <w:iCs/>
          <w:sz w:val="24"/>
          <w:szCs w:val="24"/>
        </w:rPr>
        <w:t xml:space="preserve"> A Students, and Grade VIII SMPN </w:t>
      </w:r>
      <w:proofErr w:type="spellStart"/>
      <w:r w:rsidRPr="00140849">
        <w:rPr>
          <w:rFonts w:ascii="Times New Roman" w:hAnsi="Times New Roman"/>
          <w:bCs/>
          <w:i/>
          <w:iCs/>
          <w:sz w:val="24"/>
          <w:szCs w:val="24"/>
        </w:rPr>
        <w:t>Akreditasi</w:t>
      </w:r>
      <w:proofErr w:type="spellEnd"/>
      <w:r w:rsidRPr="00140849">
        <w:rPr>
          <w:rFonts w:ascii="Times New Roman" w:hAnsi="Times New Roman"/>
          <w:bCs/>
          <w:i/>
          <w:iCs/>
          <w:sz w:val="24"/>
          <w:szCs w:val="24"/>
        </w:rPr>
        <w:t xml:space="preserve"> B Students</w:t>
      </w:r>
    </w:p>
    <w:p w14:paraId="45DB47BA" w14:textId="26086002" w:rsidR="00370711" w:rsidRPr="00083FED" w:rsidRDefault="00370711" w:rsidP="00083FED">
      <w:pPr>
        <w:spacing w:after="60"/>
        <w:ind w:firstLine="540"/>
        <w:jc w:val="both"/>
        <w:rPr>
          <w:rFonts w:ascii="Times New Roman" w:hAnsi="Times New Roman"/>
          <w:sz w:val="24"/>
          <w:szCs w:val="24"/>
        </w:rPr>
      </w:pPr>
      <w:r w:rsidRPr="00083FED">
        <w:rPr>
          <w:rFonts w:ascii="Times New Roman" w:hAnsi="Times New Roman"/>
          <w:sz w:val="24"/>
          <w:szCs w:val="24"/>
        </w:rPr>
        <w:t xml:space="preserve">Learning creativity indicators comparison test was using SPSS-25 program. Before comparison testing, homogeneity testing was done and the result was all research variable is homogeneous. In consequence, comparison testing in every learning creativity indicator was using parametric test by </w:t>
      </w:r>
      <w:r w:rsidRPr="00083FED">
        <w:rPr>
          <w:rFonts w:ascii="Times New Roman" w:hAnsi="Times New Roman"/>
          <w:sz w:val="24"/>
          <w:szCs w:val="24"/>
        </w:rPr>
        <w:lastRenderedPageBreak/>
        <w:t>learning creation interest and learning development ability. The test result was portrayed in the table below:</w:t>
      </w:r>
    </w:p>
    <w:p w14:paraId="2A57E380" w14:textId="77777777" w:rsidR="00D63395" w:rsidRDefault="00D63395" w:rsidP="00370711">
      <w:pPr>
        <w:pStyle w:val="DaftarParagraf"/>
        <w:spacing w:after="60"/>
        <w:ind w:left="540" w:firstLine="810"/>
        <w:jc w:val="both"/>
        <w:rPr>
          <w:rFonts w:ascii="Times New Roman" w:hAnsi="Times New Roman"/>
          <w:sz w:val="24"/>
          <w:szCs w:val="24"/>
        </w:rPr>
      </w:pPr>
    </w:p>
    <w:p w14:paraId="085B97AB" w14:textId="77777777" w:rsidR="00370711" w:rsidRPr="00140849" w:rsidRDefault="00370711" w:rsidP="00370711">
      <w:pPr>
        <w:pStyle w:val="DaftarParagraf"/>
        <w:spacing w:after="60"/>
        <w:ind w:left="540"/>
        <w:jc w:val="both"/>
        <w:rPr>
          <w:rFonts w:ascii="Times New Roman" w:hAnsi="Times New Roman"/>
          <w:bCs/>
          <w:sz w:val="24"/>
          <w:szCs w:val="24"/>
        </w:rPr>
      </w:pPr>
      <w:r w:rsidRPr="00140849">
        <w:rPr>
          <w:rFonts w:ascii="Times New Roman" w:hAnsi="Times New Roman"/>
          <w:bCs/>
          <w:sz w:val="24"/>
          <w:szCs w:val="24"/>
        </w:rPr>
        <w:t>d.1 Ability to Solve Learning Problems Indicator</w:t>
      </w:r>
    </w:p>
    <w:p w14:paraId="3CD64095" w14:textId="4AC10931" w:rsidR="00370711" w:rsidRDefault="00370711" w:rsidP="00370711">
      <w:pPr>
        <w:pStyle w:val="DaftarParagraf"/>
        <w:spacing w:after="60"/>
        <w:ind w:left="540"/>
        <w:jc w:val="both"/>
        <w:rPr>
          <w:rFonts w:ascii="Times New Roman" w:hAnsi="Times New Roman"/>
          <w:sz w:val="24"/>
          <w:szCs w:val="24"/>
        </w:rPr>
      </w:pPr>
      <w:r>
        <w:rPr>
          <w:rFonts w:ascii="Times New Roman" w:hAnsi="Times New Roman"/>
          <w:noProof/>
          <w:color w:val="000000" w:themeColor="text1"/>
          <w:sz w:val="20"/>
          <w:szCs w:val="20"/>
        </w:rPr>
        <w:drawing>
          <wp:inline distT="0" distB="0" distL="0" distR="0" wp14:anchorId="7789133B" wp14:editId="13C369DD">
            <wp:extent cx="4819015" cy="1757045"/>
            <wp:effectExtent l="0" t="0" r="0" b="0"/>
            <wp:docPr id="12" name="Gamba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19015" cy="1757045"/>
                    </a:xfrm>
                    <a:prstGeom prst="rect">
                      <a:avLst/>
                    </a:prstGeom>
                    <a:noFill/>
                    <a:ln>
                      <a:noFill/>
                    </a:ln>
                  </pic:spPr>
                </pic:pic>
              </a:graphicData>
            </a:graphic>
          </wp:inline>
        </w:drawing>
      </w:r>
    </w:p>
    <w:p w14:paraId="02785638" w14:textId="77777777" w:rsidR="00370711" w:rsidRDefault="00370711" w:rsidP="00370711">
      <w:pPr>
        <w:pStyle w:val="DaftarParagraf"/>
        <w:spacing w:after="60"/>
        <w:ind w:left="540"/>
        <w:jc w:val="center"/>
        <w:rPr>
          <w:rFonts w:ascii="Times New Roman" w:hAnsi="Times New Roman"/>
          <w:sz w:val="20"/>
          <w:szCs w:val="20"/>
        </w:rPr>
      </w:pPr>
      <w:r>
        <w:rPr>
          <w:rFonts w:ascii="Times New Roman" w:hAnsi="Times New Roman"/>
          <w:sz w:val="20"/>
          <w:szCs w:val="20"/>
        </w:rPr>
        <w:t>Table 1. Comparison Test Result of the Ability to Solve Learning Problems Indicator</w:t>
      </w:r>
    </w:p>
    <w:p w14:paraId="5D905DC3" w14:textId="77777777" w:rsidR="00370711" w:rsidRPr="00083FED" w:rsidRDefault="00370711" w:rsidP="00083FED">
      <w:pPr>
        <w:spacing w:after="60"/>
        <w:ind w:firstLine="540"/>
        <w:jc w:val="both"/>
        <w:rPr>
          <w:rFonts w:ascii="Times New Roman" w:hAnsi="Times New Roman"/>
          <w:sz w:val="24"/>
          <w:szCs w:val="24"/>
        </w:rPr>
      </w:pPr>
      <w:r w:rsidRPr="00083FED">
        <w:rPr>
          <w:rFonts w:ascii="Times New Roman" w:hAnsi="Times New Roman"/>
          <w:sz w:val="24"/>
          <w:szCs w:val="24"/>
        </w:rPr>
        <w:t xml:space="preserve">Table 1 above indicates that there is significant comparison average of the ability to solve learning problems between SMPN-SSN and SMPN </w:t>
      </w:r>
      <w:proofErr w:type="spellStart"/>
      <w:r w:rsidRPr="00083FED">
        <w:rPr>
          <w:rFonts w:ascii="Times New Roman" w:hAnsi="Times New Roman"/>
          <w:sz w:val="24"/>
          <w:szCs w:val="24"/>
        </w:rPr>
        <w:t>Akreditasi</w:t>
      </w:r>
      <w:proofErr w:type="spellEnd"/>
      <w:r w:rsidRPr="00083FED">
        <w:rPr>
          <w:rFonts w:ascii="Times New Roman" w:hAnsi="Times New Roman"/>
          <w:sz w:val="24"/>
          <w:szCs w:val="24"/>
        </w:rPr>
        <w:t xml:space="preserve"> A students with comparison average 1,189. Besides, there is significant comparison average of the ability to solve learning problems between SMPN </w:t>
      </w:r>
      <w:proofErr w:type="spellStart"/>
      <w:r w:rsidRPr="00083FED">
        <w:rPr>
          <w:rFonts w:ascii="Times New Roman" w:hAnsi="Times New Roman"/>
          <w:sz w:val="24"/>
          <w:szCs w:val="24"/>
        </w:rPr>
        <w:t>Akreditasi</w:t>
      </w:r>
      <w:proofErr w:type="spellEnd"/>
      <w:r w:rsidRPr="00083FED">
        <w:rPr>
          <w:rFonts w:ascii="Times New Roman" w:hAnsi="Times New Roman"/>
          <w:sz w:val="24"/>
          <w:szCs w:val="24"/>
        </w:rPr>
        <w:t xml:space="preserve"> A and SMPN </w:t>
      </w:r>
      <w:proofErr w:type="spellStart"/>
      <w:r w:rsidRPr="00083FED">
        <w:rPr>
          <w:rFonts w:ascii="Times New Roman" w:hAnsi="Times New Roman"/>
          <w:sz w:val="24"/>
          <w:szCs w:val="24"/>
        </w:rPr>
        <w:t>Akreditasi</w:t>
      </w:r>
      <w:proofErr w:type="spellEnd"/>
      <w:r w:rsidRPr="00083FED">
        <w:rPr>
          <w:rFonts w:ascii="Times New Roman" w:hAnsi="Times New Roman"/>
          <w:sz w:val="24"/>
          <w:szCs w:val="24"/>
        </w:rPr>
        <w:t xml:space="preserve"> B students with comparison average 1,375.</w:t>
      </w:r>
    </w:p>
    <w:p w14:paraId="0669DD42" w14:textId="77777777" w:rsidR="00370711" w:rsidRDefault="00370711" w:rsidP="00370711">
      <w:pPr>
        <w:pStyle w:val="DaftarParagraf"/>
        <w:spacing w:after="60"/>
        <w:ind w:left="540"/>
        <w:jc w:val="both"/>
        <w:rPr>
          <w:rFonts w:ascii="Times New Roman" w:hAnsi="Times New Roman"/>
          <w:sz w:val="24"/>
          <w:szCs w:val="24"/>
        </w:rPr>
      </w:pPr>
    </w:p>
    <w:p w14:paraId="2659E82C" w14:textId="77777777" w:rsidR="00370711" w:rsidRPr="00140849" w:rsidRDefault="00370711" w:rsidP="00370711">
      <w:pPr>
        <w:pStyle w:val="DaftarParagraf"/>
        <w:spacing w:after="60"/>
        <w:ind w:left="540"/>
        <w:jc w:val="both"/>
        <w:rPr>
          <w:rFonts w:ascii="Times New Roman" w:hAnsi="Times New Roman"/>
          <w:bCs/>
          <w:sz w:val="24"/>
          <w:szCs w:val="24"/>
        </w:rPr>
      </w:pPr>
      <w:r w:rsidRPr="00140849">
        <w:rPr>
          <w:rFonts w:ascii="Times New Roman" w:hAnsi="Times New Roman"/>
          <w:bCs/>
          <w:sz w:val="24"/>
          <w:szCs w:val="24"/>
        </w:rPr>
        <w:t>d.2 Learning Creation Interest Indicator</w:t>
      </w:r>
    </w:p>
    <w:p w14:paraId="622CA67D" w14:textId="7A30F508" w:rsidR="00370711" w:rsidRDefault="00370711" w:rsidP="00370711">
      <w:pPr>
        <w:pStyle w:val="DaftarParagraf"/>
        <w:spacing w:after="60"/>
        <w:ind w:left="540"/>
        <w:jc w:val="both"/>
        <w:rPr>
          <w:rFonts w:ascii="Times New Roman" w:hAnsi="Times New Roman"/>
          <w:sz w:val="24"/>
          <w:szCs w:val="24"/>
        </w:rPr>
      </w:pPr>
      <w:r>
        <w:rPr>
          <w:rFonts w:ascii="Times New Roman" w:hAnsi="Times New Roman"/>
          <w:b/>
          <w:noProof/>
          <w:color w:val="000000" w:themeColor="text1"/>
          <w:sz w:val="20"/>
          <w:szCs w:val="20"/>
        </w:rPr>
        <w:drawing>
          <wp:inline distT="0" distB="0" distL="0" distR="0" wp14:anchorId="60B3B4E5" wp14:editId="0CC199AB">
            <wp:extent cx="4819015" cy="1822450"/>
            <wp:effectExtent l="0" t="0" r="0" b="6350"/>
            <wp:docPr id="10" name="Gamb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19015" cy="1822450"/>
                    </a:xfrm>
                    <a:prstGeom prst="rect">
                      <a:avLst/>
                    </a:prstGeom>
                    <a:noFill/>
                    <a:ln>
                      <a:noFill/>
                    </a:ln>
                  </pic:spPr>
                </pic:pic>
              </a:graphicData>
            </a:graphic>
          </wp:inline>
        </w:drawing>
      </w:r>
    </w:p>
    <w:p w14:paraId="65FC06B0" w14:textId="77777777" w:rsidR="00370711" w:rsidRDefault="00370711" w:rsidP="00370711">
      <w:pPr>
        <w:pStyle w:val="DaftarParagraf"/>
        <w:spacing w:after="60"/>
        <w:ind w:left="540"/>
        <w:jc w:val="center"/>
        <w:rPr>
          <w:rFonts w:ascii="Times New Roman" w:hAnsi="Times New Roman"/>
          <w:sz w:val="20"/>
          <w:szCs w:val="20"/>
        </w:rPr>
      </w:pPr>
      <w:r>
        <w:rPr>
          <w:rFonts w:ascii="Times New Roman" w:hAnsi="Times New Roman"/>
          <w:sz w:val="20"/>
          <w:szCs w:val="20"/>
        </w:rPr>
        <w:t>Table 2. Comparison Test Result of the Learning Creation Interest Indicator</w:t>
      </w:r>
    </w:p>
    <w:p w14:paraId="109982C1" w14:textId="77777777" w:rsidR="00370711" w:rsidRPr="00083FED" w:rsidRDefault="00370711" w:rsidP="00083FED">
      <w:pPr>
        <w:spacing w:after="60"/>
        <w:ind w:firstLine="540"/>
        <w:jc w:val="both"/>
        <w:rPr>
          <w:rFonts w:ascii="Times New Roman" w:hAnsi="Times New Roman"/>
          <w:sz w:val="24"/>
          <w:szCs w:val="24"/>
        </w:rPr>
      </w:pPr>
      <w:r w:rsidRPr="00083FED">
        <w:rPr>
          <w:rFonts w:ascii="Times New Roman" w:hAnsi="Times New Roman"/>
          <w:sz w:val="24"/>
          <w:szCs w:val="24"/>
        </w:rPr>
        <w:t xml:space="preserve">Comparison test result on the table 2 above shows that there is significant comparison average of the learning creation interest indicator between SMPN-SSN and SMPN </w:t>
      </w:r>
      <w:proofErr w:type="spellStart"/>
      <w:r w:rsidRPr="00083FED">
        <w:rPr>
          <w:rFonts w:ascii="Times New Roman" w:hAnsi="Times New Roman"/>
          <w:sz w:val="24"/>
          <w:szCs w:val="24"/>
        </w:rPr>
        <w:t>Akreditasi</w:t>
      </w:r>
      <w:proofErr w:type="spellEnd"/>
      <w:r w:rsidRPr="00083FED">
        <w:rPr>
          <w:rFonts w:ascii="Times New Roman" w:hAnsi="Times New Roman"/>
          <w:sz w:val="24"/>
          <w:szCs w:val="24"/>
        </w:rPr>
        <w:t xml:space="preserve"> A with comparison average 1,301.</w:t>
      </w:r>
    </w:p>
    <w:p w14:paraId="6C39E068" w14:textId="25EE6944" w:rsidR="00370711" w:rsidRDefault="00370711" w:rsidP="00370711">
      <w:pPr>
        <w:pStyle w:val="DaftarParagraf"/>
        <w:spacing w:after="60"/>
        <w:ind w:left="540"/>
        <w:jc w:val="both"/>
        <w:rPr>
          <w:rFonts w:ascii="Times New Roman" w:hAnsi="Times New Roman"/>
          <w:sz w:val="24"/>
          <w:szCs w:val="24"/>
        </w:rPr>
      </w:pPr>
    </w:p>
    <w:p w14:paraId="464925BB" w14:textId="7F39411C" w:rsidR="00140849" w:rsidRDefault="00140849" w:rsidP="00370711">
      <w:pPr>
        <w:pStyle w:val="DaftarParagraf"/>
        <w:spacing w:after="60"/>
        <w:ind w:left="540"/>
        <w:jc w:val="both"/>
        <w:rPr>
          <w:rFonts w:ascii="Times New Roman" w:hAnsi="Times New Roman"/>
          <w:sz w:val="24"/>
          <w:szCs w:val="24"/>
        </w:rPr>
      </w:pPr>
    </w:p>
    <w:p w14:paraId="5283C8A1" w14:textId="7C8E5DCE" w:rsidR="00140849" w:rsidRDefault="00140849" w:rsidP="00370711">
      <w:pPr>
        <w:pStyle w:val="DaftarParagraf"/>
        <w:spacing w:after="60"/>
        <w:ind w:left="540"/>
        <w:jc w:val="both"/>
        <w:rPr>
          <w:rFonts w:ascii="Times New Roman" w:hAnsi="Times New Roman"/>
          <w:sz w:val="24"/>
          <w:szCs w:val="24"/>
        </w:rPr>
      </w:pPr>
    </w:p>
    <w:p w14:paraId="7CB194C7" w14:textId="43A59AB1" w:rsidR="00A24C51" w:rsidRDefault="00A24C51" w:rsidP="00370711">
      <w:pPr>
        <w:pStyle w:val="DaftarParagraf"/>
        <w:spacing w:after="60"/>
        <w:ind w:left="540"/>
        <w:jc w:val="both"/>
        <w:rPr>
          <w:rFonts w:ascii="Times New Roman" w:hAnsi="Times New Roman"/>
          <w:sz w:val="24"/>
          <w:szCs w:val="24"/>
        </w:rPr>
      </w:pPr>
    </w:p>
    <w:p w14:paraId="432C50A4" w14:textId="77777777" w:rsidR="00A24C51" w:rsidRDefault="00A24C51" w:rsidP="00370711">
      <w:pPr>
        <w:pStyle w:val="DaftarParagraf"/>
        <w:spacing w:after="60"/>
        <w:ind w:left="540"/>
        <w:jc w:val="both"/>
        <w:rPr>
          <w:rFonts w:ascii="Times New Roman" w:hAnsi="Times New Roman"/>
          <w:sz w:val="24"/>
          <w:szCs w:val="24"/>
        </w:rPr>
      </w:pPr>
    </w:p>
    <w:p w14:paraId="0362DBC3" w14:textId="77777777" w:rsidR="00370711" w:rsidRPr="00140849" w:rsidRDefault="00370711" w:rsidP="00370711">
      <w:pPr>
        <w:pStyle w:val="DaftarParagraf"/>
        <w:spacing w:after="60"/>
        <w:ind w:left="540"/>
        <w:jc w:val="both"/>
        <w:rPr>
          <w:rFonts w:ascii="Times New Roman" w:hAnsi="Times New Roman"/>
          <w:bCs/>
          <w:i/>
          <w:iCs/>
          <w:sz w:val="24"/>
          <w:szCs w:val="24"/>
        </w:rPr>
      </w:pPr>
      <w:r w:rsidRPr="00140849">
        <w:rPr>
          <w:rFonts w:ascii="Times New Roman" w:hAnsi="Times New Roman"/>
          <w:bCs/>
          <w:i/>
          <w:iCs/>
          <w:sz w:val="24"/>
          <w:szCs w:val="24"/>
        </w:rPr>
        <w:t>d.3 Learning Development Indicator</w:t>
      </w:r>
    </w:p>
    <w:p w14:paraId="02958390" w14:textId="41E81D78" w:rsidR="00370711" w:rsidRDefault="00370711" w:rsidP="00370711">
      <w:pPr>
        <w:pStyle w:val="DaftarParagraf"/>
        <w:spacing w:after="60"/>
        <w:ind w:left="540"/>
        <w:jc w:val="both"/>
        <w:rPr>
          <w:rFonts w:ascii="Times New Roman" w:hAnsi="Times New Roman"/>
          <w:sz w:val="24"/>
          <w:szCs w:val="24"/>
        </w:rPr>
      </w:pPr>
      <w:r>
        <w:rPr>
          <w:rFonts w:ascii="Times New Roman" w:hAnsi="Times New Roman"/>
          <w:noProof/>
          <w:color w:val="000000" w:themeColor="text1"/>
          <w:sz w:val="20"/>
          <w:szCs w:val="20"/>
        </w:rPr>
        <w:drawing>
          <wp:inline distT="0" distB="0" distL="0" distR="0" wp14:anchorId="692F95C6" wp14:editId="7539B52B">
            <wp:extent cx="4819015" cy="1715770"/>
            <wp:effectExtent l="0" t="0" r="0" b="0"/>
            <wp:docPr id="6"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9015" cy="1715770"/>
                    </a:xfrm>
                    <a:prstGeom prst="rect">
                      <a:avLst/>
                    </a:prstGeom>
                    <a:noFill/>
                    <a:ln>
                      <a:noFill/>
                    </a:ln>
                  </pic:spPr>
                </pic:pic>
              </a:graphicData>
            </a:graphic>
          </wp:inline>
        </w:drawing>
      </w:r>
    </w:p>
    <w:p w14:paraId="3CE4D5DF" w14:textId="77777777" w:rsidR="00370711" w:rsidRDefault="00370711" w:rsidP="00370711">
      <w:pPr>
        <w:pStyle w:val="DaftarParagraf"/>
        <w:spacing w:after="60"/>
        <w:ind w:left="540"/>
        <w:jc w:val="center"/>
        <w:rPr>
          <w:rFonts w:ascii="Times New Roman" w:hAnsi="Times New Roman"/>
          <w:sz w:val="20"/>
          <w:szCs w:val="20"/>
        </w:rPr>
      </w:pPr>
      <w:r>
        <w:rPr>
          <w:rFonts w:ascii="Times New Roman" w:hAnsi="Times New Roman"/>
          <w:sz w:val="20"/>
          <w:szCs w:val="20"/>
        </w:rPr>
        <w:t>Table 3. Comparison Test Result of the Learning Development Ability Indicator</w:t>
      </w:r>
    </w:p>
    <w:p w14:paraId="31EDAC73" w14:textId="77777777" w:rsidR="00370711" w:rsidRPr="00083FED" w:rsidRDefault="00370711" w:rsidP="00083FED">
      <w:pPr>
        <w:spacing w:after="60"/>
        <w:ind w:firstLine="540"/>
        <w:jc w:val="both"/>
        <w:rPr>
          <w:rFonts w:ascii="Times New Roman" w:hAnsi="Times New Roman"/>
          <w:sz w:val="24"/>
          <w:szCs w:val="24"/>
        </w:rPr>
      </w:pPr>
      <w:r w:rsidRPr="00083FED">
        <w:rPr>
          <w:rFonts w:ascii="Times New Roman" w:hAnsi="Times New Roman"/>
          <w:sz w:val="24"/>
          <w:szCs w:val="24"/>
        </w:rPr>
        <w:t xml:space="preserve">Table 3 above illustrates significant comparison average of learning development indicator between SMPN-SSN and SMPN </w:t>
      </w:r>
      <w:proofErr w:type="spellStart"/>
      <w:r w:rsidRPr="00083FED">
        <w:rPr>
          <w:rFonts w:ascii="Times New Roman" w:hAnsi="Times New Roman"/>
          <w:sz w:val="24"/>
          <w:szCs w:val="24"/>
        </w:rPr>
        <w:t>Akreditasi</w:t>
      </w:r>
      <w:proofErr w:type="spellEnd"/>
      <w:r w:rsidRPr="00083FED">
        <w:rPr>
          <w:rFonts w:ascii="Times New Roman" w:hAnsi="Times New Roman"/>
          <w:sz w:val="24"/>
          <w:szCs w:val="24"/>
        </w:rPr>
        <w:t xml:space="preserve"> A with comparison average 1,811 and there is also significant comparison average between SMPN </w:t>
      </w:r>
      <w:proofErr w:type="spellStart"/>
      <w:r w:rsidRPr="00083FED">
        <w:rPr>
          <w:rFonts w:ascii="Times New Roman" w:hAnsi="Times New Roman"/>
          <w:sz w:val="24"/>
          <w:szCs w:val="24"/>
        </w:rPr>
        <w:t>Akreditasi</w:t>
      </w:r>
      <w:proofErr w:type="spellEnd"/>
      <w:r w:rsidRPr="00083FED">
        <w:rPr>
          <w:rFonts w:ascii="Times New Roman" w:hAnsi="Times New Roman"/>
          <w:sz w:val="24"/>
          <w:szCs w:val="24"/>
        </w:rPr>
        <w:t xml:space="preserve"> A and SMPN </w:t>
      </w:r>
      <w:proofErr w:type="spellStart"/>
      <w:r w:rsidRPr="00083FED">
        <w:rPr>
          <w:rFonts w:ascii="Times New Roman" w:hAnsi="Times New Roman"/>
          <w:sz w:val="24"/>
          <w:szCs w:val="24"/>
        </w:rPr>
        <w:t>Akreditasi</w:t>
      </w:r>
      <w:proofErr w:type="spellEnd"/>
      <w:r w:rsidRPr="00083FED">
        <w:rPr>
          <w:rFonts w:ascii="Times New Roman" w:hAnsi="Times New Roman"/>
          <w:sz w:val="24"/>
          <w:szCs w:val="24"/>
        </w:rPr>
        <w:t xml:space="preserve"> B with comparison average 1,779.</w:t>
      </w:r>
    </w:p>
    <w:p w14:paraId="05FD797E" w14:textId="77777777" w:rsidR="00370711" w:rsidRDefault="00370711" w:rsidP="00370711">
      <w:pPr>
        <w:pStyle w:val="DaftarParagraf"/>
        <w:spacing w:after="60"/>
        <w:ind w:left="540"/>
        <w:jc w:val="both"/>
        <w:rPr>
          <w:rFonts w:ascii="Times New Roman" w:hAnsi="Times New Roman"/>
          <w:sz w:val="24"/>
          <w:szCs w:val="24"/>
        </w:rPr>
      </w:pPr>
    </w:p>
    <w:p w14:paraId="682A95B6" w14:textId="77777777" w:rsidR="00370711" w:rsidRPr="00140849" w:rsidRDefault="00370711" w:rsidP="00370711">
      <w:pPr>
        <w:pStyle w:val="DaftarParagraf"/>
        <w:spacing w:after="60"/>
        <w:ind w:left="540"/>
        <w:jc w:val="both"/>
        <w:rPr>
          <w:rFonts w:ascii="Times New Roman" w:hAnsi="Times New Roman"/>
          <w:bCs/>
          <w:i/>
          <w:iCs/>
          <w:sz w:val="24"/>
          <w:szCs w:val="24"/>
        </w:rPr>
      </w:pPr>
      <w:r w:rsidRPr="00140849">
        <w:rPr>
          <w:rFonts w:ascii="Times New Roman" w:hAnsi="Times New Roman"/>
          <w:bCs/>
          <w:i/>
          <w:iCs/>
          <w:sz w:val="24"/>
          <w:szCs w:val="24"/>
        </w:rPr>
        <w:t>d. 4 Ability to Evaluate Learning Outcomes and the Depth of Thinking in Learning Indicators</w:t>
      </w:r>
    </w:p>
    <w:p w14:paraId="44BE5723" w14:textId="77777777" w:rsidR="00370711" w:rsidRPr="00083FED" w:rsidRDefault="00370711" w:rsidP="00083FED">
      <w:pPr>
        <w:spacing w:after="60"/>
        <w:ind w:firstLine="540"/>
        <w:jc w:val="both"/>
        <w:rPr>
          <w:rFonts w:ascii="Times New Roman" w:hAnsi="Times New Roman"/>
          <w:sz w:val="24"/>
          <w:szCs w:val="24"/>
        </w:rPr>
      </w:pPr>
      <w:r w:rsidRPr="00083FED">
        <w:rPr>
          <w:rFonts w:ascii="Times New Roman" w:hAnsi="Times New Roman"/>
          <w:sz w:val="24"/>
          <w:szCs w:val="24"/>
        </w:rPr>
        <w:t xml:space="preserve">According to the comparison test using LSD, there is no significant difference between SMPN-SSN, SMPN </w:t>
      </w:r>
      <w:proofErr w:type="spellStart"/>
      <w:r w:rsidRPr="00083FED">
        <w:rPr>
          <w:rFonts w:ascii="Times New Roman" w:hAnsi="Times New Roman"/>
          <w:sz w:val="24"/>
          <w:szCs w:val="24"/>
        </w:rPr>
        <w:t>Akreditasi</w:t>
      </w:r>
      <w:proofErr w:type="spellEnd"/>
      <w:r w:rsidRPr="00083FED">
        <w:rPr>
          <w:rFonts w:ascii="Times New Roman" w:hAnsi="Times New Roman"/>
          <w:sz w:val="24"/>
          <w:szCs w:val="24"/>
        </w:rPr>
        <w:t xml:space="preserve"> A, and SMPN </w:t>
      </w:r>
      <w:proofErr w:type="spellStart"/>
      <w:r w:rsidRPr="00083FED">
        <w:rPr>
          <w:rFonts w:ascii="Times New Roman" w:hAnsi="Times New Roman"/>
          <w:sz w:val="24"/>
          <w:szCs w:val="24"/>
        </w:rPr>
        <w:t>Akreditasi</w:t>
      </w:r>
      <w:proofErr w:type="spellEnd"/>
      <w:r w:rsidRPr="00083FED">
        <w:rPr>
          <w:rFonts w:ascii="Times New Roman" w:hAnsi="Times New Roman"/>
          <w:sz w:val="24"/>
          <w:szCs w:val="24"/>
        </w:rPr>
        <w:t xml:space="preserve"> B in terms of learning creativity based on ability to evaluate learning outcomes and the depth of thinking and learning indicators.</w:t>
      </w:r>
    </w:p>
    <w:p w14:paraId="5521A265" w14:textId="77777777" w:rsidR="00370711" w:rsidRDefault="00370711" w:rsidP="00D63395">
      <w:pPr>
        <w:spacing w:after="60"/>
        <w:ind w:firstLine="540"/>
        <w:jc w:val="both"/>
        <w:rPr>
          <w:rFonts w:ascii="Times New Roman" w:hAnsi="Times New Roman"/>
          <w:b/>
          <w:sz w:val="24"/>
          <w:szCs w:val="24"/>
        </w:rPr>
      </w:pPr>
      <w:r>
        <w:rPr>
          <w:rFonts w:ascii="Times New Roman" w:hAnsi="Times New Roman"/>
          <w:b/>
          <w:sz w:val="24"/>
          <w:szCs w:val="24"/>
        </w:rPr>
        <w:t>B. Discussion</w:t>
      </w:r>
    </w:p>
    <w:p w14:paraId="38571B13" w14:textId="77777777" w:rsidR="00D63395" w:rsidRDefault="00370711" w:rsidP="00083FED">
      <w:pPr>
        <w:spacing w:after="60"/>
        <w:ind w:firstLine="540"/>
        <w:jc w:val="both"/>
        <w:rPr>
          <w:rFonts w:ascii="Times New Roman" w:hAnsi="Times New Roman"/>
          <w:sz w:val="24"/>
          <w:szCs w:val="24"/>
        </w:rPr>
      </w:pPr>
      <w:r>
        <w:rPr>
          <w:rFonts w:ascii="Times New Roman" w:hAnsi="Times New Roman"/>
          <w:sz w:val="24"/>
          <w:szCs w:val="24"/>
        </w:rPr>
        <w:t xml:space="preserve">Based on learning creativity data analysis result on the ability to solve learning problems indicator in SMPN-SSN, it can be concluded that students’ learning creativity belongs to medium category. It is in tune with the study conducted by Putra (2018) about measuring creative thinking skills of SMP </w:t>
      </w:r>
      <w:proofErr w:type="spellStart"/>
      <w:r>
        <w:rPr>
          <w:rFonts w:ascii="Times New Roman" w:hAnsi="Times New Roman"/>
          <w:sz w:val="24"/>
          <w:szCs w:val="24"/>
        </w:rPr>
        <w:t>Cimahi</w:t>
      </w:r>
      <w:proofErr w:type="spellEnd"/>
      <w:r>
        <w:rPr>
          <w:rFonts w:ascii="Times New Roman" w:hAnsi="Times New Roman"/>
          <w:sz w:val="24"/>
          <w:szCs w:val="24"/>
        </w:rPr>
        <w:t xml:space="preserve"> students which results show that the majority of the students have creative thinking skills in the medium category/66.67% (Putra, et al., 2018).</w:t>
      </w:r>
    </w:p>
    <w:p w14:paraId="26CFA468" w14:textId="00B67B60" w:rsidR="00370711" w:rsidRDefault="00370711" w:rsidP="00083FED">
      <w:pPr>
        <w:spacing w:after="60"/>
        <w:ind w:firstLine="540"/>
        <w:jc w:val="both"/>
        <w:rPr>
          <w:rFonts w:ascii="Times New Roman" w:hAnsi="Times New Roman"/>
          <w:sz w:val="24"/>
          <w:szCs w:val="24"/>
        </w:rPr>
      </w:pPr>
      <w:r>
        <w:rPr>
          <w:rFonts w:ascii="Times New Roman" w:hAnsi="Times New Roman"/>
          <w:sz w:val="24"/>
          <w:szCs w:val="24"/>
        </w:rPr>
        <w:t xml:space="preserve">Meanwhile, learning creativity indicators in SMPN </w:t>
      </w:r>
      <w:proofErr w:type="spellStart"/>
      <w:r>
        <w:rPr>
          <w:rFonts w:ascii="Times New Roman" w:hAnsi="Times New Roman"/>
          <w:sz w:val="24"/>
          <w:szCs w:val="24"/>
        </w:rPr>
        <w:t>Akreditasi</w:t>
      </w:r>
      <w:proofErr w:type="spellEnd"/>
      <w:r>
        <w:rPr>
          <w:rFonts w:ascii="Times New Roman" w:hAnsi="Times New Roman"/>
          <w:sz w:val="24"/>
          <w:szCs w:val="24"/>
        </w:rPr>
        <w:t xml:space="preserve"> A </w:t>
      </w:r>
      <w:proofErr w:type="gramStart"/>
      <w:r w:rsidR="00D63395">
        <w:rPr>
          <w:rFonts w:ascii="Times New Roman" w:hAnsi="Times New Roman"/>
          <w:sz w:val="24"/>
          <w:szCs w:val="24"/>
        </w:rPr>
        <w:t>I</w:t>
      </w:r>
      <w:r>
        <w:rPr>
          <w:rFonts w:ascii="Times New Roman" w:hAnsi="Times New Roman"/>
          <w:sz w:val="24"/>
          <w:szCs w:val="24"/>
        </w:rPr>
        <w:t>ndicated various results</w:t>
      </w:r>
      <w:proofErr w:type="gramEnd"/>
      <w:r>
        <w:rPr>
          <w:rFonts w:ascii="Times New Roman" w:hAnsi="Times New Roman"/>
          <w:sz w:val="24"/>
          <w:szCs w:val="24"/>
        </w:rPr>
        <w:t xml:space="preserve">. Only ability to solve learning problems indicator which belongs to medium category and learning development indicator mostly belongs to low category (60.47%). Significant result is shown on the depth of thinking in learning category which 100% belongs to low category. As the depth of thinking in learning refers to creative thinking skills, SMPN </w:t>
      </w:r>
      <w:proofErr w:type="spellStart"/>
      <w:r>
        <w:rPr>
          <w:rFonts w:ascii="Times New Roman" w:hAnsi="Times New Roman"/>
          <w:sz w:val="24"/>
          <w:szCs w:val="24"/>
        </w:rPr>
        <w:t>Akreditasi</w:t>
      </w:r>
      <w:proofErr w:type="spellEnd"/>
      <w:r>
        <w:rPr>
          <w:rFonts w:ascii="Times New Roman" w:hAnsi="Times New Roman"/>
          <w:sz w:val="24"/>
          <w:szCs w:val="24"/>
        </w:rPr>
        <w:t xml:space="preserve"> A should </w:t>
      </w:r>
      <w:r>
        <w:rPr>
          <w:rFonts w:ascii="Times New Roman" w:hAnsi="Times New Roman"/>
          <w:sz w:val="24"/>
          <w:szCs w:val="24"/>
        </w:rPr>
        <w:lastRenderedPageBreak/>
        <w:t>implement a strategy to increase students’ capability into self-actualization or creative thinking skills (</w:t>
      </w:r>
      <w:proofErr w:type="spellStart"/>
      <w:r>
        <w:rPr>
          <w:rFonts w:ascii="Times New Roman" w:hAnsi="Times New Roman"/>
          <w:sz w:val="24"/>
          <w:szCs w:val="24"/>
        </w:rPr>
        <w:t>Rahmah</w:t>
      </w:r>
      <w:proofErr w:type="spellEnd"/>
      <w:r>
        <w:rPr>
          <w:rFonts w:ascii="Times New Roman" w:hAnsi="Times New Roman"/>
          <w:sz w:val="24"/>
          <w:szCs w:val="24"/>
        </w:rPr>
        <w:t>, 2016).</w:t>
      </w:r>
    </w:p>
    <w:p w14:paraId="06E2EEF2" w14:textId="73A7D2AF" w:rsidR="00370711" w:rsidRDefault="00370711" w:rsidP="00083FED">
      <w:pPr>
        <w:spacing w:after="60"/>
        <w:ind w:firstLine="720"/>
        <w:jc w:val="both"/>
        <w:rPr>
          <w:rFonts w:ascii="Times New Roman" w:hAnsi="Times New Roman"/>
          <w:sz w:val="24"/>
          <w:szCs w:val="24"/>
        </w:rPr>
      </w:pPr>
      <w:r>
        <w:rPr>
          <w:rFonts w:ascii="Times New Roman" w:hAnsi="Times New Roman"/>
          <w:sz w:val="24"/>
          <w:szCs w:val="24"/>
        </w:rPr>
        <w:t xml:space="preserve">On the other hand, SMPN </w:t>
      </w:r>
      <w:proofErr w:type="spellStart"/>
      <w:r>
        <w:rPr>
          <w:rFonts w:ascii="Times New Roman" w:hAnsi="Times New Roman"/>
          <w:sz w:val="24"/>
          <w:szCs w:val="24"/>
        </w:rPr>
        <w:t>Akreditasi</w:t>
      </w:r>
      <w:proofErr w:type="spellEnd"/>
      <w:r>
        <w:rPr>
          <w:rFonts w:ascii="Times New Roman" w:hAnsi="Times New Roman"/>
          <w:sz w:val="24"/>
          <w:szCs w:val="24"/>
        </w:rPr>
        <w:t xml:space="preserve"> B showed its potential indicators (ability to solve learning problems, learning development, the depth of thinking in learning, and learning creation interest indicators) in medium category. Meanwhile, the ability to evaluate learning outcomes indicator demonstrated bigger percentage of high category.</w:t>
      </w:r>
    </w:p>
    <w:p w14:paraId="4AF56021" w14:textId="2E5D9E9E" w:rsidR="00370711" w:rsidRDefault="00370711" w:rsidP="00083FED">
      <w:pPr>
        <w:spacing w:after="60"/>
        <w:ind w:firstLine="720"/>
        <w:jc w:val="both"/>
        <w:rPr>
          <w:rFonts w:ascii="Times New Roman" w:hAnsi="Times New Roman"/>
          <w:sz w:val="24"/>
          <w:szCs w:val="24"/>
        </w:rPr>
      </w:pPr>
      <w:r>
        <w:rPr>
          <w:rFonts w:ascii="Times New Roman" w:hAnsi="Times New Roman"/>
          <w:sz w:val="24"/>
          <w:szCs w:val="24"/>
        </w:rPr>
        <w:t xml:space="preserve">According to the findings above it can be concluded that generally SMPN </w:t>
      </w:r>
      <w:proofErr w:type="spellStart"/>
      <w:r>
        <w:rPr>
          <w:rFonts w:ascii="Times New Roman" w:hAnsi="Times New Roman"/>
          <w:sz w:val="24"/>
          <w:szCs w:val="24"/>
        </w:rPr>
        <w:t>Akreditasi</w:t>
      </w:r>
      <w:proofErr w:type="spellEnd"/>
      <w:r>
        <w:rPr>
          <w:rFonts w:ascii="Times New Roman" w:hAnsi="Times New Roman"/>
          <w:sz w:val="24"/>
          <w:szCs w:val="24"/>
        </w:rPr>
        <w:t xml:space="preserve"> B students’ learning creativity belongs to medium category. In consequence, SMPN </w:t>
      </w:r>
      <w:proofErr w:type="spellStart"/>
      <w:r>
        <w:rPr>
          <w:rFonts w:ascii="Times New Roman" w:hAnsi="Times New Roman"/>
          <w:sz w:val="24"/>
          <w:szCs w:val="24"/>
        </w:rPr>
        <w:t>Akreditasi</w:t>
      </w:r>
      <w:proofErr w:type="spellEnd"/>
      <w:r>
        <w:rPr>
          <w:rFonts w:ascii="Times New Roman" w:hAnsi="Times New Roman"/>
          <w:sz w:val="24"/>
          <w:szCs w:val="24"/>
        </w:rPr>
        <w:t xml:space="preserve"> B needs development to become SMPN </w:t>
      </w:r>
      <w:proofErr w:type="spellStart"/>
      <w:r>
        <w:rPr>
          <w:rFonts w:ascii="Times New Roman" w:hAnsi="Times New Roman"/>
          <w:sz w:val="24"/>
          <w:szCs w:val="24"/>
        </w:rPr>
        <w:t>Akreditasi</w:t>
      </w:r>
      <w:proofErr w:type="spellEnd"/>
      <w:r>
        <w:rPr>
          <w:rFonts w:ascii="Times New Roman" w:hAnsi="Times New Roman"/>
          <w:sz w:val="24"/>
          <w:szCs w:val="24"/>
        </w:rPr>
        <w:t xml:space="preserve"> A which refers to superior school development strategies as follow: emerging collective mindset to strive for the development of superior school quality; creating school innovation which highlights its superiority; utilizing information technology and involving parents in school activities are smartest steps in developing high quality learning system (</w:t>
      </w:r>
      <w:proofErr w:type="spellStart"/>
      <w:r>
        <w:rPr>
          <w:rFonts w:ascii="Times New Roman" w:hAnsi="Times New Roman"/>
          <w:sz w:val="24"/>
          <w:szCs w:val="24"/>
        </w:rPr>
        <w:t>Rahmah</w:t>
      </w:r>
      <w:proofErr w:type="spellEnd"/>
      <w:r>
        <w:rPr>
          <w:rFonts w:ascii="Times New Roman" w:hAnsi="Times New Roman"/>
          <w:sz w:val="24"/>
          <w:szCs w:val="24"/>
        </w:rPr>
        <w:t>, 2016).</w:t>
      </w:r>
    </w:p>
    <w:p w14:paraId="42759DE4" w14:textId="47251605" w:rsidR="00370711" w:rsidRDefault="00370711" w:rsidP="00083FED">
      <w:pPr>
        <w:spacing w:after="60"/>
        <w:ind w:firstLine="720"/>
        <w:jc w:val="both"/>
        <w:rPr>
          <w:rFonts w:ascii="Times New Roman" w:hAnsi="Times New Roman"/>
          <w:sz w:val="24"/>
          <w:szCs w:val="24"/>
        </w:rPr>
      </w:pPr>
      <w:r>
        <w:rPr>
          <w:rFonts w:ascii="Times New Roman" w:hAnsi="Times New Roman"/>
          <w:sz w:val="24"/>
          <w:szCs w:val="24"/>
        </w:rPr>
        <w:t>Furthermore, good and conducive school environment will create fun learning place by providing adequate learning facilities and infrastructures. School environment which suits national education standard (NES) will create learning atmosphere that increase students’ creativity (</w:t>
      </w:r>
      <w:proofErr w:type="spellStart"/>
      <w:r>
        <w:rPr>
          <w:rFonts w:ascii="Times New Roman" w:hAnsi="Times New Roman"/>
          <w:sz w:val="24"/>
          <w:szCs w:val="24"/>
        </w:rPr>
        <w:t>Setyo</w:t>
      </w:r>
      <w:proofErr w:type="spellEnd"/>
      <w:r>
        <w:rPr>
          <w:rFonts w:ascii="Times New Roman" w:hAnsi="Times New Roman"/>
          <w:sz w:val="24"/>
          <w:szCs w:val="24"/>
        </w:rPr>
        <w:t>, 2017).</w:t>
      </w:r>
    </w:p>
    <w:p w14:paraId="35370DBE" w14:textId="187F985B" w:rsidR="00370711" w:rsidRDefault="00370711" w:rsidP="00083FED">
      <w:pPr>
        <w:spacing w:after="60"/>
        <w:ind w:firstLine="720"/>
        <w:jc w:val="both"/>
        <w:rPr>
          <w:rFonts w:ascii="Times New Roman" w:hAnsi="Times New Roman"/>
          <w:sz w:val="24"/>
          <w:szCs w:val="24"/>
        </w:rPr>
      </w:pPr>
      <w:r>
        <w:rPr>
          <w:rFonts w:ascii="Times New Roman" w:hAnsi="Times New Roman"/>
          <w:sz w:val="24"/>
          <w:szCs w:val="24"/>
        </w:rPr>
        <w:t xml:space="preserve">The statement above is in line with the data analysis result using LSD test which indicated that environment (accreditation status) influences learning creativity comparison average in terms of the ability to solve learning problems indicator. The comparison average of SMPN-SSN and SMPN </w:t>
      </w:r>
      <w:proofErr w:type="spellStart"/>
      <w:r>
        <w:rPr>
          <w:rFonts w:ascii="Times New Roman" w:hAnsi="Times New Roman"/>
          <w:sz w:val="24"/>
          <w:szCs w:val="24"/>
        </w:rPr>
        <w:t>Akreditasi</w:t>
      </w:r>
      <w:proofErr w:type="spellEnd"/>
      <w:r>
        <w:rPr>
          <w:rFonts w:ascii="Times New Roman" w:hAnsi="Times New Roman"/>
          <w:sz w:val="24"/>
          <w:szCs w:val="24"/>
        </w:rPr>
        <w:t xml:space="preserve"> A is 1.189, while the comparison average of SMPN </w:t>
      </w:r>
      <w:proofErr w:type="spellStart"/>
      <w:r>
        <w:rPr>
          <w:rFonts w:ascii="Times New Roman" w:hAnsi="Times New Roman"/>
          <w:sz w:val="24"/>
          <w:szCs w:val="24"/>
        </w:rPr>
        <w:t>Akreditasi</w:t>
      </w:r>
      <w:proofErr w:type="spellEnd"/>
      <w:r>
        <w:rPr>
          <w:rFonts w:ascii="Times New Roman" w:hAnsi="Times New Roman"/>
          <w:sz w:val="24"/>
          <w:szCs w:val="24"/>
        </w:rPr>
        <w:t xml:space="preserve"> A and SMPN </w:t>
      </w:r>
      <w:proofErr w:type="spellStart"/>
      <w:r>
        <w:rPr>
          <w:rFonts w:ascii="Times New Roman" w:hAnsi="Times New Roman"/>
          <w:sz w:val="24"/>
          <w:szCs w:val="24"/>
        </w:rPr>
        <w:t>Akreditasi</w:t>
      </w:r>
      <w:proofErr w:type="spellEnd"/>
      <w:r>
        <w:rPr>
          <w:rFonts w:ascii="Times New Roman" w:hAnsi="Times New Roman"/>
          <w:sz w:val="24"/>
          <w:szCs w:val="24"/>
        </w:rPr>
        <w:t xml:space="preserve"> B is 1.375.</w:t>
      </w:r>
    </w:p>
    <w:p w14:paraId="1C170AAB" w14:textId="367211B3" w:rsidR="00370711" w:rsidRDefault="00370711" w:rsidP="00083FED">
      <w:pPr>
        <w:spacing w:after="60"/>
        <w:ind w:firstLine="720"/>
        <w:jc w:val="both"/>
        <w:rPr>
          <w:rFonts w:ascii="Times New Roman" w:hAnsi="Times New Roman"/>
          <w:sz w:val="24"/>
          <w:szCs w:val="24"/>
        </w:rPr>
      </w:pPr>
      <w:r>
        <w:rPr>
          <w:rFonts w:ascii="Times New Roman" w:hAnsi="Times New Roman"/>
          <w:sz w:val="24"/>
          <w:szCs w:val="24"/>
        </w:rPr>
        <w:t xml:space="preserve">The statement above is also in tune with creativity research conducted by </w:t>
      </w:r>
      <w:proofErr w:type="spellStart"/>
      <w:r>
        <w:rPr>
          <w:rFonts w:ascii="Times New Roman" w:hAnsi="Times New Roman"/>
          <w:sz w:val="24"/>
          <w:szCs w:val="24"/>
        </w:rPr>
        <w:t>Sugiyanto</w:t>
      </w:r>
      <w:proofErr w:type="spellEnd"/>
      <w:r>
        <w:rPr>
          <w:rFonts w:ascii="Times New Roman" w:hAnsi="Times New Roman"/>
          <w:sz w:val="24"/>
          <w:szCs w:val="24"/>
        </w:rPr>
        <w:t xml:space="preserve"> (2018) which analyzed creativity culture in concept and development and indicated that external aspects are 63% more dominant in determining individual’ creativity encouragement. External aspects consist of environment, social, culture, politic, and belief (Susanto, 2017).</w:t>
      </w:r>
    </w:p>
    <w:p w14:paraId="3B00F107" w14:textId="7D1A1AE9" w:rsidR="00370711" w:rsidRDefault="00370711" w:rsidP="00083FED">
      <w:pPr>
        <w:spacing w:after="60"/>
        <w:ind w:firstLine="720"/>
        <w:jc w:val="both"/>
        <w:rPr>
          <w:rFonts w:ascii="Times New Roman" w:hAnsi="Times New Roman"/>
          <w:sz w:val="24"/>
          <w:szCs w:val="24"/>
        </w:rPr>
      </w:pPr>
      <w:r>
        <w:rPr>
          <w:rFonts w:ascii="Times New Roman" w:hAnsi="Times New Roman"/>
          <w:sz w:val="24"/>
          <w:szCs w:val="24"/>
        </w:rPr>
        <w:t xml:space="preserve">In terms of learning creation interest indicator, the comparison average of SMPN-SSN and SMPN </w:t>
      </w:r>
      <w:proofErr w:type="spellStart"/>
      <w:r>
        <w:rPr>
          <w:rFonts w:ascii="Times New Roman" w:hAnsi="Times New Roman"/>
          <w:sz w:val="24"/>
          <w:szCs w:val="24"/>
        </w:rPr>
        <w:t>Akreditasi</w:t>
      </w:r>
      <w:proofErr w:type="spellEnd"/>
      <w:r>
        <w:rPr>
          <w:rFonts w:ascii="Times New Roman" w:hAnsi="Times New Roman"/>
          <w:sz w:val="24"/>
          <w:szCs w:val="24"/>
        </w:rPr>
        <w:t xml:space="preserve"> A is 1.301. It means that school quality influences students’ learning creation interest which directly effects their learning achievement (</w:t>
      </w:r>
      <w:proofErr w:type="spellStart"/>
      <w:r>
        <w:rPr>
          <w:rFonts w:ascii="Times New Roman" w:hAnsi="Times New Roman"/>
          <w:sz w:val="24"/>
          <w:szCs w:val="24"/>
        </w:rPr>
        <w:t>Setyowati</w:t>
      </w:r>
      <w:proofErr w:type="spellEnd"/>
      <w:r>
        <w:rPr>
          <w:rFonts w:ascii="Times New Roman" w:hAnsi="Times New Roman"/>
          <w:sz w:val="24"/>
          <w:szCs w:val="24"/>
        </w:rPr>
        <w:t xml:space="preserve"> &amp; </w:t>
      </w:r>
      <w:proofErr w:type="spellStart"/>
      <w:r>
        <w:rPr>
          <w:rFonts w:ascii="Times New Roman" w:hAnsi="Times New Roman"/>
          <w:sz w:val="24"/>
          <w:szCs w:val="24"/>
        </w:rPr>
        <w:t>Widana</w:t>
      </w:r>
      <w:proofErr w:type="spellEnd"/>
      <w:r>
        <w:rPr>
          <w:rFonts w:ascii="Times New Roman" w:hAnsi="Times New Roman"/>
          <w:sz w:val="24"/>
          <w:szCs w:val="24"/>
        </w:rPr>
        <w:t>, 2016).</w:t>
      </w:r>
    </w:p>
    <w:p w14:paraId="2E2B6825" w14:textId="7A3EA264" w:rsidR="00370711" w:rsidRDefault="00370711" w:rsidP="00083FED">
      <w:pPr>
        <w:spacing w:after="60"/>
        <w:ind w:firstLine="720"/>
        <w:jc w:val="both"/>
        <w:rPr>
          <w:rFonts w:ascii="Times New Roman" w:hAnsi="Times New Roman"/>
          <w:sz w:val="24"/>
          <w:szCs w:val="24"/>
        </w:rPr>
      </w:pPr>
      <w:r>
        <w:rPr>
          <w:rFonts w:ascii="Times New Roman" w:hAnsi="Times New Roman"/>
          <w:sz w:val="24"/>
          <w:szCs w:val="24"/>
        </w:rPr>
        <w:t xml:space="preserve">Moreover, in terms of learning development indicator, the comparison average of SMPN-SSN and SMPN </w:t>
      </w:r>
      <w:proofErr w:type="spellStart"/>
      <w:r>
        <w:rPr>
          <w:rFonts w:ascii="Times New Roman" w:hAnsi="Times New Roman"/>
          <w:sz w:val="24"/>
          <w:szCs w:val="24"/>
        </w:rPr>
        <w:t>Akreditasi</w:t>
      </w:r>
      <w:proofErr w:type="spellEnd"/>
      <w:r>
        <w:rPr>
          <w:rFonts w:ascii="Times New Roman" w:hAnsi="Times New Roman"/>
          <w:sz w:val="24"/>
          <w:szCs w:val="24"/>
        </w:rPr>
        <w:t xml:space="preserve"> A is 1.811. Whereas the comparison average of SMPN </w:t>
      </w:r>
      <w:proofErr w:type="spellStart"/>
      <w:r>
        <w:rPr>
          <w:rFonts w:ascii="Times New Roman" w:hAnsi="Times New Roman"/>
          <w:sz w:val="24"/>
          <w:szCs w:val="24"/>
        </w:rPr>
        <w:t>Akreditasi</w:t>
      </w:r>
      <w:proofErr w:type="spellEnd"/>
      <w:r>
        <w:rPr>
          <w:rFonts w:ascii="Times New Roman" w:hAnsi="Times New Roman"/>
          <w:sz w:val="24"/>
          <w:szCs w:val="24"/>
        </w:rPr>
        <w:t xml:space="preserve"> A and SMPN </w:t>
      </w:r>
      <w:proofErr w:type="spellStart"/>
      <w:r>
        <w:rPr>
          <w:rFonts w:ascii="Times New Roman" w:hAnsi="Times New Roman"/>
          <w:sz w:val="24"/>
          <w:szCs w:val="24"/>
        </w:rPr>
        <w:t>Akreditasi</w:t>
      </w:r>
      <w:proofErr w:type="spellEnd"/>
      <w:r>
        <w:rPr>
          <w:rFonts w:ascii="Times New Roman" w:hAnsi="Times New Roman"/>
          <w:sz w:val="24"/>
          <w:szCs w:val="24"/>
        </w:rPr>
        <w:t xml:space="preserve"> B is 1.779. </w:t>
      </w:r>
      <w:r>
        <w:rPr>
          <w:rFonts w:ascii="Times New Roman" w:hAnsi="Times New Roman"/>
          <w:sz w:val="24"/>
          <w:szCs w:val="24"/>
        </w:rPr>
        <w:lastRenderedPageBreak/>
        <w:t xml:space="preserve">This fact is </w:t>
      </w:r>
      <w:proofErr w:type="gramStart"/>
      <w:r>
        <w:rPr>
          <w:rFonts w:ascii="Times New Roman" w:hAnsi="Times New Roman"/>
          <w:sz w:val="24"/>
          <w:szCs w:val="24"/>
        </w:rPr>
        <w:t>strengthen</w:t>
      </w:r>
      <w:proofErr w:type="gramEnd"/>
      <w:r>
        <w:rPr>
          <w:rFonts w:ascii="Times New Roman" w:hAnsi="Times New Roman"/>
          <w:sz w:val="24"/>
          <w:szCs w:val="24"/>
        </w:rPr>
        <w:t xml:space="preserve"> the statement that school quality influences students’ learning creativity (</w:t>
      </w:r>
      <w:proofErr w:type="spellStart"/>
      <w:r>
        <w:rPr>
          <w:rFonts w:ascii="Times New Roman" w:hAnsi="Times New Roman"/>
          <w:sz w:val="24"/>
          <w:szCs w:val="24"/>
        </w:rPr>
        <w:t>Koharudin</w:t>
      </w:r>
      <w:proofErr w:type="spellEnd"/>
      <w:r>
        <w:rPr>
          <w:rFonts w:ascii="Times New Roman" w:hAnsi="Times New Roman"/>
          <w:sz w:val="24"/>
          <w:szCs w:val="24"/>
        </w:rPr>
        <w:t xml:space="preserve"> </w:t>
      </w:r>
      <w:proofErr w:type="spellStart"/>
      <w:r>
        <w:rPr>
          <w:rFonts w:ascii="Times New Roman" w:hAnsi="Times New Roman"/>
          <w:sz w:val="24"/>
          <w:szCs w:val="24"/>
        </w:rPr>
        <w:t>Jayadiningrat</w:t>
      </w:r>
      <w:proofErr w:type="spellEnd"/>
      <w:r>
        <w:rPr>
          <w:rFonts w:ascii="Times New Roman" w:hAnsi="Times New Roman"/>
          <w:sz w:val="24"/>
          <w:szCs w:val="24"/>
        </w:rPr>
        <w:t>, 2021).</w:t>
      </w:r>
    </w:p>
    <w:p w14:paraId="52471BAC" w14:textId="302ACBCC" w:rsidR="00370711" w:rsidRDefault="00370711" w:rsidP="00083FED">
      <w:pPr>
        <w:spacing w:after="60"/>
        <w:ind w:firstLine="720"/>
        <w:jc w:val="both"/>
        <w:rPr>
          <w:rFonts w:ascii="Times New Roman" w:hAnsi="Times New Roman"/>
          <w:sz w:val="24"/>
          <w:szCs w:val="24"/>
        </w:rPr>
      </w:pPr>
      <w:r>
        <w:rPr>
          <w:rFonts w:ascii="Times New Roman" w:hAnsi="Times New Roman"/>
          <w:sz w:val="24"/>
          <w:szCs w:val="24"/>
        </w:rPr>
        <w:t xml:space="preserve">The comparison test using LSD indicated that there is no significant comparison average between SMPN-SSN, SMPN </w:t>
      </w:r>
      <w:proofErr w:type="spellStart"/>
      <w:r>
        <w:rPr>
          <w:rFonts w:ascii="Times New Roman" w:hAnsi="Times New Roman"/>
          <w:sz w:val="24"/>
          <w:szCs w:val="24"/>
        </w:rPr>
        <w:t>Akreditasi</w:t>
      </w:r>
      <w:proofErr w:type="spellEnd"/>
      <w:r>
        <w:rPr>
          <w:rFonts w:ascii="Times New Roman" w:hAnsi="Times New Roman"/>
          <w:sz w:val="24"/>
          <w:szCs w:val="24"/>
        </w:rPr>
        <w:t xml:space="preserve"> A, and SMPN </w:t>
      </w:r>
      <w:proofErr w:type="spellStart"/>
      <w:r>
        <w:rPr>
          <w:rFonts w:ascii="Times New Roman" w:hAnsi="Times New Roman"/>
          <w:sz w:val="24"/>
          <w:szCs w:val="24"/>
        </w:rPr>
        <w:t>Akreditasi</w:t>
      </w:r>
      <w:proofErr w:type="spellEnd"/>
      <w:r>
        <w:rPr>
          <w:rFonts w:ascii="Times New Roman" w:hAnsi="Times New Roman"/>
          <w:sz w:val="24"/>
          <w:szCs w:val="24"/>
        </w:rPr>
        <w:t xml:space="preserve"> B in terms of the ability to evaluate learning outcomes and the depth of thinking in learning indicators. The cause of this finding is because the ability to evaluate learning outcomes and the depth of thinking in learning indicators are not directly influenced by school environment and possibly influenced by other variables such as gender, social and economy status, family order, city and village environment, and intelligence (Hurlock, 1998).</w:t>
      </w:r>
    </w:p>
    <w:p w14:paraId="0CFD7339" w14:textId="77777777" w:rsidR="00370711" w:rsidRDefault="00370711" w:rsidP="00370711">
      <w:pPr>
        <w:spacing w:after="60"/>
        <w:jc w:val="both"/>
        <w:rPr>
          <w:rFonts w:ascii="Times New Roman" w:hAnsi="Times New Roman"/>
          <w:sz w:val="24"/>
          <w:szCs w:val="24"/>
        </w:rPr>
      </w:pPr>
    </w:p>
    <w:p w14:paraId="723A0E19" w14:textId="77777777" w:rsidR="00370711" w:rsidRDefault="00370711" w:rsidP="00083FED">
      <w:pPr>
        <w:spacing w:after="60"/>
        <w:jc w:val="both"/>
        <w:rPr>
          <w:rFonts w:ascii="Times New Roman" w:hAnsi="Times New Roman"/>
          <w:b/>
          <w:sz w:val="24"/>
          <w:szCs w:val="24"/>
        </w:rPr>
      </w:pPr>
      <w:r>
        <w:rPr>
          <w:rFonts w:ascii="Times New Roman" w:hAnsi="Times New Roman"/>
          <w:b/>
          <w:sz w:val="24"/>
          <w:szCs w:val="24"/>
        </w:rPr>
        <w:t>CONCLUSIONS AND SUGGESTIONS</w:t>
      </w:r>
    </w:p>
    <w:p w14:paraId="383BBE5B" w14:textId="77777777" w:rsidR="00370711" w:rsidRPr="00140849" w:rsidRDefault="00370711" w:rsidP="00ED123C">
      <w:pPr>
        <w:pStyle w:val="DaftarParagraf"/>
        <w:spacing w:after="60" w:line="276" w:lineRule="auto"/>
        <w:ind w:left="360"/>
        <w:jc w:val="both"/>
        <w:rPr>
          <w:rFonts w:ascii="Times New Roman" w:hAnsi="Times New Roman"/>
          <w:bCs/>
          <w:sz w:val="24"/>
          <w:szCs w:val="24"/>
        </w:rPr>
      </w:pPr>
      <w:r w:rsidRPr="00140849">
        <w:rPr>
          <w:rFonts w:ascii="Times New Roman" w:hAnsi="Times New Roman"/>
          <w:bCs/>
          <w:sz w:val="24"/>
          <w:szCs w:val="24"/>
        </w:rPr>
        <w:t>Conclusions</w:t>
      </w:r>
    </w:p>
    <w:p w14:paraId="67028AD7" w14:textId="77777777" w:rsidR="00370711" w:rsidRDefault="00370711" w:rsidP="00370711">
      <w:pPr>
        <w:pStyle w:val="DaftarParagraf"/>
        <w:numPr>
          <w:ilvl w:val="0"/>
          <w:numId w:val="32"/>
        </w:numPr>
        <w:spacing w:after="60" w:line="276" w:lineRule="auto"/>
        <w:ind w:left="720"/>
        <w:jc w:val="both"/>
        <w:rPr>
          <w:rFonts w:ascii="Times New Roman" w:hAnsi="Times New Roman"/>
          <w:sz w:val="24"/>
          <w:szCs w:val="24"/>
        </w:rPr>
      </w:pPr>
      <w:r>
        <w:rPr>
          <w:rFonts w:ascii="Times New Roman" w:hAnsi="Times New Roman"/>
          <w:sz w:val="24"/>
          <w:szCs w:val="24"/>
        </w:rPr>
        <w:t xml:space="preserve">There is significant comparison average on the ability to solve learning problems, learning creation interest, and learning development indicators between SMPN-SSN and SMP </w:t>
      </w:r>
      <w:proofErr w:type="spellStart"/>
      <w:r>
        <w:rPr>
          <w:rFonts w:ascii="Times New Roman" w:hAnsi="Times New Roman"/>
          <w:sz w:val="24"/>
          <w:szCs w:val="24"/>
        </w:rPr>
        <w:t>Akreditasi</w:t>
      </w:r>
      <w:proofErr w:type="spellEnd"/>
      <w:r>
        <w:rPr>
          <w:rFonts w:ascii="Times New Roman" w:hAnsi="Times New Roman"/>
          <w:sz w:val="24"/>
          <w:szCs w:val="24"/>
        </w:rPr>
        <w:t xml:space="preserve"> A. There is also comparison average between SMPN </w:t>
      </w:r>
      <w:proofErr w:type="spellStart"/>
      <w:r>
        <w:rPr>
          <w:rFonts w:ascii="Times New Roman" w:hAnsi="Times New Roman"/>
          <w:sz w:val="24"/>
          <w:szCs w:val="24"/>
        </w:rPr>
        <w:t>Akreditasi</w:t>
      </w:r>
      <w:proofErr w:type="spellEnd"/>
      <w:r>
        <w:rPr>
          <w:rFonts w:ascii="Times New Roman" w:hAnsi="Times New Roman"/>
          <w:sz w:val="24"/>
          <w:szCs w:val="24"/>
        </w:rPr>
        <w:t xml:space="preserve"> A and SMPN </w:t>
      </w:r>
      <w:proofErr w:type="spellStart"/>
      <w:r>
        <w:rPr>
          <w:rFonts w:ascii="Times New Roman" w:hAnsi="Times New Roman"/>
          <w:sz w:val="24"/>
          <w:szCs w:val="24"/>
        </w:rPr>
        <w:t>Akreditasi</w:t>
      </w:r>
      <w:proofErr w:type="spellEnd"/>
      <w:r>
        <w:rPr>
          <w:rFonts w:ascii="Times New Roman" w:hAnsi="Times New Roman"/>
          <w:sz w:val="24"/>
          <w:szCs w:val="24"/>
        </w:rPr>
        <w:t xml:space="preserve"> B in terms of the ability to solve learning problems and learning development indicators.</w:t>
      </w:r>
    </w:p>
    <w:p w14:paraId="67953584" w14:textId="77777777" w:rsidR="00370711" w:rsidRDefault="00370711" w:rsidP="00370711">
      <w:pPr>
        <w:pStyle w:val="DaftarParagraf"/>
        <w:numPr>
          <w:ilvl w:val="0"/>
          <w:numId w:val="32"/>
        </w:numPr>
        <w:spacing w:after="60" w:line="276" w:lineRule="auto"/>
        <w:ind w:left="720"/>
        <w:jc w:val="both"/>
        <w:rPr>
          <w:rFonts w:ascii="Times New Roman" w:hAnsi="Times New Roman"/>
          <w:sz w:val="24"/>
          <w:szCs w:val="24"/>
        </w:rPr>
      </w:pPr>
      <w:r>
        <w:rPr>
          <w:rFonts w:ascii="Times New Roman" w:hAnsi="Times New Roman"/>
          <w:sz w:val="24"/>
          <w:szCs w:val="24"/>
        </w:rPr>
        <w:t xml:space="preserve">In general, all learning creativity indicators in SMPN-SSN, SMPN </w:t>
      </w:r>
      <w:proofErr w:type="spellStart"/>
      <w:r>
        <w:rPr>
          <w:rFonts w:ascii="Times New Roman" w:hAnsi="Times New Roman"/>
          <w:sz w:val="24"/>
          <w:szCs w:val="24"/>
        </w:rPr>
        <w:t>Akreditasi</w:t>
      </w:r>
      <w:proofErr w:type="spellEnd"/>
      <w:r>
        <w:rPr>
          <w:rFonts w:ascii="Times New Roman" w:hAnsi="Times New Roman"/>
          <w:sz w:val="24"/>
          <w:szCs w:val="24"/>
        </w:rPr>
        <w:t xml:space="preserve"> A, and SMPN </w:t>
      </w:r>
      <w:proofErr w:type="spellStart"/>
      <w:r>
        <w:rPr>
          <w:rFonts w:ascii="Times New Roman" w:hAnsi="Times New Roman"/>
          <w:sz w:val="24"/>
          <w:szCs w:val="24"/>
        </w:rPr>
        <w:t>Akreditasi</w:t>
      </w:r>
      <w:proofErr w:type="spellEnd"/>
      <w:r>
        <w:rPr>
          <w:rFonts w:ascii="Times New Roman" w:hAnsi="Times New Roman"/>
          <w:sz w:val="24"/>
          <w:szCs w:val="24"/>
        </w:rPr>
        <w:t xml:space="preserve"> B belong to medium category.</w:t>
      </w:r>
    </w:p>
    <w:p w14:paraId="6232F9DE" w14:textId="77777777" w:rsidR="00370711" w:rsidRDefault="00370711" w:rsidP="00370711">
      <w:pPr>
        <w:pStyle w:val="DaftarParagraf"/>
        <w:spacing w:after="60"/>
        <w:jc w:val="both"/>
        <w:rPr>
          <w:rFonts w:ascii="Times New Roman" w:hAnsi="Times New Roman"/>
          <w:sz w:val="24"/>
          <w:szCs w:val="24"/>
        </w:rPr>
      </w:pPr>
    </w:p>
    <w:p w14:paraId="58A8AF96" w14:textId="77777777" w:rsidR="00370711" w:rsidRPr="00140849" w:rsidRDefault="00370711" w:rsidP="00ED123C">
      <w:pPr>
        <w:pStyle w:val="DaftarParagraf"/>
        <w:spacing w:after="60" w:line="276" w:lineRule="auto"/>
        <w:ind w:left="360"/>
        <w:jc w:val="both"/>
        <w:rPr>
          <w:rFonts w:ascii="Times New Roman" w:hAnsi="Times New Roman"/>
          <w:bCs/>
          <w:sz w:val="24"/>
          <w:szCs w:val="24"/>
        </w:rPr>
      </w:pPr>
      <w:r w:rsidRPr="00140849">
        <w:rPr>
          <w:rFonts w:ascii="Times New Roman" w:hAnsi="Times New Roman"/>
          <w:bCs/>
          <w:sz w:val="24"/>
          <w:szCs w:val="24"/>
        </w:rPr>
        <w:t>Suggestions</w:t>
      </w:r>
    </w:p>
    <w:p w14:paraId="5A64E395" w14:textId="77777777" w:rsidR="00370711" w:rsidRDefault="00370711" w:rsidP="00370711">
      <w:pPr>
        <w:pStyle w:val="DaftarParagraf"/>
        <w:numPr>
          <w:ilvl w:val="0"/>
          <w:numId w:val="33"/>
        </w:numPr>
        <w:spacing w:after="60" w:line="276" w:lineRule="auto"/>
        <w:ind w:left="720"/>
        <w:jc w:val="both"/>
        <w:rPr>
          <w:rFonts w:ascii="Times New Roman" w:hAnsi="Times New Roman"/>
          <w:sz w:val="24"/>
          <w:szCs w:val="24"/>
        </w:rPr>
      </w:pPr>
      <w:r>
        <w:rPr>
          <w:rFonts w:ascii="Times New Roman" w:hAnsi="Times New Roman"/>
          <w:sz w:val="24"/>
          <w:szCs w:val="24"/>
        </w:rPr>
        <w:t>The findings of this study can be used as empirical data for research on guidance and counseling program especially about developing students’ learning creativity at school.</w:t>
      </w:r>
    </w:p>
    <w:p w14:paraId="6B7BC004" w14:textId="77777777" w:rsidR="00370711" w:rsidRDefault="00370711" w:rsidP="00370711">
      <w:pPr>
        <w:pStyle w:val="DaftarParagraf"/>
        <w:numPr>
          <w:ilvl w:val="0"/>
          <w:numId w:val="33"/>
        </w:numPr>
        <w:spacing w:after="60" w:line="276" w:lineRule="auto"/>
        <w:ind w:left="720"/>
        <w:jc w:val="both"/>
        <w:rPr>
          <w:rFonts w:ascii="Times New Roman" w:hAnsi="Times New Roman"/>
          <w:sz w:val="24"/>
          <w:szCs w:val="24"/>
        </w:rPr>
      </w:pPr>
      <w:r>
        <w:rPr>
          <w:rFonts w:ascii="Times New Roman" w:hAnsi="Times New Roman"/>
          <w:sz w:val="24"/>
          <w:szCs w:val="24"/>
        </w:rPr>
        <w:t>Hopefully school is able to maintain and develop school accreditation based on national education standard in order to increase students’ learning creativity.</w:t>
      </w:r>
    </w:p>
    <w:p w14:paraId="05824115" w14:textId="77777777" w:rsidR="00370711" w:rsidRDefault="00370711" w:rsidP="00370711">
      <w:pPr>
        <w:spacing w:after="60"/>
        <w:jc w:val="both"/>
        <w:rPr>
          <w:rFonts w:ascii="Times New Roman" w:hAnsi="Times New Roman"/>
          <w:sz w:val="24"/>
          <w:szCs w:val="24"/>
        </w:rPr>
      </w:pPr>
    </w:p>
    <w:p w14:paraId="7240516C" w14:textId="77777777" w:rsidR="00D63395" w:rsidRDefault="00D63395" w:rsidP="00D63395">
      <w:pPr>
        <w:spacing w:after="60"/>
        <w:ind w:firstLine="360"/>
        <w:jc w:val="both"/>
        <w:rPr>
          <w:rFonts w:ascii="Times New Roman" w:hAnsi="Times New Roman"/>
          <w:b/>
          <w:sz w:val="24"/>
          <w:szCs w:val="24"/>
        </w:rPr>
      </w:pPr>
    </w:p>
    <w:p w14:paraId="6601A8D5" w14:textId="1EAFFC0E" w:rsidR="00D63395" w:rsidRDefault="00D63395" w:rsidP="00D63395">
      <w:pPr>
        <w:spacing w:after="60"/>
        <w:ind w:firstLine="360"/>
        <w:jc w:val="both"/>
        <w:rPr>
          <w:rFonts w:ascii="Times New Roman" w:hAnsi="Times New Roman"/>
          <w:b/>
          <w:sz w:val="24"/>
          <w:szCs w:val="24"/>
        </w:rPr>
      </w:pPr>
    </w:p>
    <w:p w14:paraId="606564B3" w14:textId="2CD50909" w:rsidR="00083FED" w:rsidRDefault="00083FED" w:rsidP="00D63395">
      <w:pPr>
        <w:spacing w:after="60"/>
        <w:ind w:firstLine="360"/>
        <w:jc w:val="both"/>
        <w:rPr>
          <w:rFonts w:ascii="Times New Roman" w:hAnsi="Times New Roman"/>
          <w:b/>
          <w:sz w:val="24"/>
          <w:szCs w:val="24"/>
        </w:rPr>
      </w:pPr>
    </w:p>
    <w:p w14:paraId="03C8683A" w14:textId="3A533743" w:rsidR="00083FED" w:rsidRDefault="00083FED" w:rsidP="00D63395">
      <w:pPr>
        <w:spacing w:after="60"/>
        <w:ind w:firstLine="360"/>
        <w:jc w:val="both"/>
        <w:rPr>
          <w:rFonts w:ascii="Times New Roman" w:hAnsi="Times New Roman"/>
          <w:b/>
          <w:sz w:val="24"/>
          <w:szCs w:val="24"/>
        </w:rPr>
      </w:pPr>
    </w:p>
    <w:p w14:paraId="257BD60A" w14:textId="1ACF092A" w:rsidR="00083FED" w:rsidRDefault="00083FED" w:rsidP="00D63395">
      <w:pPr>
        <w:spacing w:after="60"/>
        <w:ind w:firstLine="360"/>
        <w:jc w:val="both"/>
        <w:rPr>
          <w:rFonts w:ascii="Times New Roman" w:hAnsi="Times New Roman"/>
          <w:b/>
          <w:sz w:val="24"/>
          <w:szCs w:val="24"/>
        </w:rPr>
      </w:pPr>
    </w:p>
    <w:p w14:paraId="139F4755" w14:textId="77777777" w:rsidR="00083FED" w:rsidRDefault="00083FED" w:rsidP="00D63395">
      <w:pPr>
        <w:spacing w:after="60"/>
        <w:ind w:firstLine="360"/>
        <w:jc w:val="both"/>
        <w:rPr>
          <w:rFonts w:ascii="Times New Roman" w:hAnsi="Times New Roman"/>
          <w:b/>
          <w:sz w:val="24"/>
          <w:szCs w:val="24"/>
        </w:rPr>
      </w:pPr>
    </w:p>
    <w:p w14:paraId="71077E32" w14:textId="28808882" w:rsidR="00370711" w:rsidRDefault="00370711" w:rsidP="00D63395">
      <w:pPr>
        <w:spacing w:after="60"/>
        <w:ind w:firstLine="360"/>
        <w:jc w:val="both"/>
        <w:rPr>
          <w:rFonts w:ascii="Times New Roman" w:hAnsi="Times New Roman"/>
          <w:b/>
          <w:sz w:val="24"/>
          <w:szCs w:val="24"/>
        </w:rPr>
      </w:pPr>
      <w:r>
        <w:rPr>
          <w:rFonts w:ascii="Times New Roman" w:hAnsi="Times New Roman"/>
          <w:b/>
          <w:sz w:val="24"/>
          <w:szCs w:val="24"/>
        </w:rPr>
        <w:lastRenderedPageBreak/>
        <w:t>ACKNOWLEDGEMENTS</w:t>
      </w:r>
    </w:p>
    <w:p w14:paraId="47812D83" w14:textId="46498C61" w:rsidR="00370711" w:rsidRDefault="00370711" w:rsidP="00D63395">
      <w:pPr>
        <w:spacing w:after="60"/>
        <w:ind w:firstLine="360"/>
        <w:jc w:val="both"/>
        <w:rPr>
          <w:rFonts w:ascii="Times New Roman" w:hAnsi="Times New Roman"/>
          <w:sz w:val="24"/>
          <w:szCs w:val="24"/>
        </w:rPr>
      </w:pPr>
      <w:r>
        <w:rPr>
          <w:rFonts w:ascii="Times New Roman" w:hAnsi="Times New Roman"/>
          <w:sz w:val="24"/>
          <w:szCs w:val="24"/>
        </w:rPr>
        <w:t>The researcher wants to say million thanks to:</w:t>
      </w:r>
    </w:p>
    <w:p w14:paraId="41BBE36A" w14:textId="77777777" w:rsidR="00370711" w:rsidRDefault="00370711" w:rsidP="00370711">
      <w:pPr>
        <w:pStyle w:val="DaftarParagraf"/>
        <w:numPr>
          <w:ilvl w:val="0"/>
          <w:numId w:val="34"/>
        </w:numPr>
        <w:spacing w:after="60" w:line="276" w:lineRule="auto"/>
        <w:jc w:val="both"/>
        <w:rPr>
          <w:rFonts w:ascii="Times New Roman" w:hAnsi="Times New Roman"/>
          <w:sz w:val="24"/>
          <w:szCs w:val="24"/>
        </w:rPr>
      </w:pPr>
      <w:r>
        <w:rPr>
          <w:rFonts w:ascii="Times New Roman" w:hAnsi="Times New Roman"/>
          <w:sz w:val="24"/>
          <w:szCs w:val="24"/>
        </w:rPr>
        <w:t xml:space="preserve">The headmasters of SMPN-SSN, SMPN </w:t>
      </w:r>
      <w:proofErr w:type="spellStart"/>
      <w:r>
        <w:rPr>
          <w:rFonts w:ascii="Times New Roman" w:hAnsi="Times New Roman"/>
          <w:sz w:val="24"/>
          <w:szCs w:val="24"/>
        </w:rPr>
        <w:t>Akreditasi</w:t>
      </w:r>
      <w:proofErr w:type="spellEnd"/>
      <w:r>
        <w:rPr>
          <w:rFonts w:ascii="Times New Roman" w:hAnsi="Times New Roman"/>
          <w:sz w:val="24"/>
          <w:szCs w:val="24"/>
        </w:rPr>
        <w:t xml:space="preserve"> A, and SMPN </w:t>
      </w:r>
      <w:proofErr w:type="spellStart"/>
      <w:r>
        <w:rPr>
          <w:rFonts w:ascii="Times New Roman" w:hAnsi="Times New Roman"/>
          <w:sz w:val="24"/>
          <w:szCs w:val="24"/>
        </w:rPr>
        <w:t>Akreditasi</w:t>
      </w:r>
      <w:proofErr w:type="spellEnd"/>
      <w:r>
        <w:rPr>
          <w:rFonts w:ascii="Times New Roman" w:hAnsi="Times New Roman"/>
          <w:sz w:val="24"/>
          <w:szCs w:val="24"/>
        </w:rPr>
        <w:t xml:space="preserve"> B who gave permission on the distribution of research questionnaires.</w:t>
      </w:r>
    </w:p>
    <w:p w14:paraId="601037C4" w14:textId="77777777" w:rsidR="00370711" w:rsidRDefault="00370711" w:rsidP="00370711">
      <w:pPr>
        <w:pStyle w:val="DaftarParagraf"/>
        <w:numPr>
          <w:ilvl w:val="0"/>
          <w:numId w:val="34"/>
        </w:numPr>
        <w:spacing w:after="60" w:line="276" w:lineRule="auto"/>
        <w:jc w:val="both"/>
        <w:rPr>
          <w:rFonts w:ascii="Times New Roman" w:hAnsi="Times New Roman"/>
          <w:sz w:val="24"/>
          <w:szCs w:val="24"/>
        </w:rPr>
      </w:pPr>
      <w:r>
        <w:rPr>
          <w:rFonts w:ascii="Times New Roman" w:hAnsi="Times New Roman"/>
          <w:sz w:val="24"/>
          <w:szCs w:val="24"/>
        </w:rPr>
        <w:t>All of the students who have participated in this study.</w:t>
      </w:r>
    </w:p>
    <w:p w14:paraId="4577CA94" w14:textId="77777777" w:rsidR="00370711" w:rsidRDefault="00370711" w:rsidP="00370711">
      <w:pPr>
        <w:spacing w:after="60" w:line="360" w:lineRule="auto"/>
        <w:jc w:val="both"/>
        <w:rPr>
          <w:rFonts w:ascii="Times New Roman" w:hAnsi="Times New Roman"/>
          <w:sz w:val="24"/>
          <w:szCs w:val="24"/>
        </w:rPr>
      </w:pPr>
    </w:p>
    <w:p w14:paraId="568BD104" w14:textId="161E8357" w:rsidR="00DB4037" w:rsidRPr="00A24C51" w:rsidRDefault="00370711" w:rsidP="00A24C51">
      <w:pPr>
        <w:spacing w:after="60" w:line="360" w:lineRule="auto"/>
        <w:rPr>
          <w:rFonts w:ascii="Times New Roman" w:hAnsi="Times New Roman"/>
          <w:b/>
          <w:sz w:val="24"/>
          <w:szCs w:val="24"/>
        </w:rPr>
      </w:pPr>
      <w:r>
        <w:rPr>
          <w:rFonts w:ascii="Times New Roman" w:hAnsi="Times New Roman"/>
          <w:b/>
          <w:sz w:val="24"/>
          <w:szCs w:val="24"/>
        </w:rPr>
        <w:t>REFERENCES</w:t>
      </w:r>
    </w:p>
    <w:p w14:paraId="17156284" w14:textId="60D54497" w:rsidR="00901BDD" w:rsidRPr="00901BDD" w:rsidRDefault="00D211F9" w:rsidP="00901BDD">
      <w:pPr>
        <w:widowControl w:val="0"/>
        <w:autoSpaceDE w:val="0"/>
        <w:autoSpaceDN w:val="0"/>
        <w:adjustRightInd w:val="0"/>
        <w:spacing w:after="40" w:line="240" w:lineRule="auto"/>
        <w:ind w:left="480" w:hanging="480"/>
        <w:rPr>
          <w:rFonts w:ascii="Times New Roman" w:hAnsi="Times New Roman"/>
          <w:noProof/>
          <w:sz w:val="24"/>
        </w:rPr>
      </w:pPr>
      <w:r>
        <w:rPr>
          <w:rFonts w:eastAsiaTheme="minorHAnsi"/>
          <w:b/>
          <w:color w:val="000000" w:themeColor="text1"/>
        </w:rPr>
        <w:fldChar w:fldCharType="begin" w:fldLock="1"/>
      </w:r>
      <w:r>
        <w:rPr>
          <w:rFonts w:eastAsiaTheme="minorHAnsi"/>
          <w:b/>
          <w:color w:val="000000" w:themeColor="text1"/>
        </w:rPr>
        <w:instrText xml:space="preserve">ADDIN Mendeley Bibliography CSL_BIBLIOGRAPHY </w:instrText>
      </w:r>
      <w:r>
        <w:rPr>
          <w:rFonts w:eastAsiaTheme="minorHAnsi"/>
          <w:b/>
          <w:color w:val="000000" w:themeColor="text1"/>
        </w:rPr>
        <w:fldChar w:fldCharType="separate"/>
      </w:r>
      <w:r w:rsidR="00901BDD" w:rsidRPr="00901BDD">
        <w:rPr>
          <w:rFonts w:ascii="Times New Roman" w:hAnsi="Times New Roman"/>
          <w:noProof/>
          <w:sz w:val="24"/>
        </w:rPr>
        <w:t xml:space="preserve">Awaludin, A. A. R. (2017). Akreditasi Sekolah sebagai Suatu Upaya Penjaminan Mutu Pendidikan di Indonesia. </w:t>
      </w:r>
      <w:r w:rsidR="00901BDD" w:rsidRPr="00901BDD">
        <w:rPr>
          <w:rFonts w:ascii="Times New Roman" w:hAnsi="Times New Roman"/>
          <w:i/>
          <w:iCs/>
          <w:noProof/>
          <w:sz w:val="24"/>
        </w:rPr>
        <w:t>SAP (Susunan Artikel Pendidikan)</w:t>
      </w:r>
      <w:r w:rsidR="00901BDD" w:rsidRPr="00901BDD">
        <w:rPr>
          <w:rFonts w:ascii="Times New Roman" w:hAnsi="Times New Roman"/>
          <w:noProof/>
          <w:sz w:val="24"/>
        </w:rPr>
        <w:t xml:space="preserve">, </w:t>
      </w:r>
      <w:r w:rsidR="00901BDD" w:rsidRPr="00901BDD">
        <w:rPr>
          <w:rFonts w:ascii="Times New Roman" w:hAnsi="Times New Roman"/>
          <w:i/>
          <w:iCs/>
          <w:noProof/>
          <w:sz w:val="24"/>
        </w:rPr>
        <w:t>2</w:t>
      </w:r>
      <w:r w:rsidR="00901BDD" w:rsidRPr="00901BDD">
        <w:rPr>
          <w:rFonts w:ascii="Times New Roman" w:hAnsi="Times New Roman"/>
          <w:noProof/>
          <w:sz w:val="24"/>
        </w:rPr>
        <w:t>(1), 12–21. https://doi.org/10.30998/sap.v2i1.1156</w:t>
      </w:r>
    </w:p>
    <w:p w14:paraId="2A7111C2" w14:textId="77777777" w:rsidR="00901BDD" w:rsidRPr="00901BDD" w:rsidRDefault="00901BDD" w:rsidP="00901BDD">
      <w:pPr>
        <w:widowControl w:val="0"/>
        <w:autoSpaceDE w:val="0"/>
        <w:autoSpaceDN w:val="0"/>
        <w:adjustRightInd w:val="0"/>
        <w:spacing w:after="40" w:line="240" w:lineRule="auto"/>
        <w:ind w:left="480" w:hanging="480"/>
        <w:rPr>
          <w:rFonts w:ascii="Times New Roman" w:hAnsi="Times New Roman"/>
          <w:noProof/>
          <w:sz w:val="24"/>
        </w:rPr>
      </w:pPr>
      <w:r w:rsidRPr="00901BDD">
        <w:rPr>
          <w:rFonts w:ascii="Times New Roman" w:hAnsi="Times New Roman"/>
          <w:noProof/>
          <w:sz w:val="24"/>
        </w:rPr>
        <w:t xml:space="preserve">Chang, C., Peng, L., Lin, J., &amp; Liang, C. (2015). Predicting the creativity of design majors based on the interaction of diverse personality traits. </w:t>
      </w:r>
      <w:r w:rsidRPr="00901BDD">
        <w:rPr>
          <w:rFonts w:ascii="Times New Roman" w:hAnsi="Times New Roman"/>
          <w:i/>
          <w:iCs/>
          <w:noProof/>
          <w:sz w:val="24"/>
        </w:rPr>
        <w:t>Innovations in Educatiion and Teaching International</w:t>
      </w:r>
      <w:r w:rsidRPr="00901BDD">
        <w:rPr>
          <w:rFonts w:ascii="Times New Roman" w:hAnsi="Times New Roman"/>
          <w:noProof/>
          <w:sz w:val="24"/>
        </w:rPr>
        <w:t xml:space="preserve">, </w:t>
      </w:r>
      <w:r w:rsidRPr="00901BDD">
        <w:rPr>
          <w:rFonts w:ascii="Times New Roman" w:hAnsi="Times New Roman"/>
          <w:i/>
          <w:iCs/>
          <w:noProof/>
          <w:sz w:val="24"/>
        </w:rPr>
        <w:t>52</w:t>
      </w:r>
      <w:r w:rsidRPr="00901BDD">
        <w:rPr>
          <w:rFonts w:ascii="Times New Roman" w:hAnsi="Times New Roman"/>
          <w:noProof/>
          <w:sz w:val="24"/>
        </w:rPr>
        <w:t>(4), 371–382.</w:t>
      </w:r>
    </w:p>
    <w:p w14:paraId="4EC314F8" w14:textId="77777777" w:rsidR="00901BDD" w:rsidRPr="00901BDD" w:rsidRDefault="00901BDD" w:rsidP="00901BDD">
      <w:pPr>
        <w:widowControl w:val="0"/>
        <w:autoSpaceDE w:val="0"/>
        <w:autoSpaceDN w:val="0"/>
        <w:adjustRightInd w:val="0"/>
        <w:spacing w:after="40" w:line="240" w:lineRule="auto"/>
        <w:ind w:left="480" w:hanging="480"/>
        <w:rPr>
          <w:rFonts w:ascii="Times New Roman" w:hAnsi="Times New Roman"/>
          <w:noProof/>
          <w:sz w:val="24"/>
        </w:rPr>
      </w:pPr>
      <w:r w:rsidRPr="00901BDD">
        <w:rPr>
          <w:rFonts w:ascii="Times New Roman" w:hAnsi="Times New Roman"/>
          <w:noProof/>
          <w:sz w:val="24"/>
        </w:rPr>
        <w:t xml:space="preserve">Hasanah, A., Ilyas, A., &amp; Afdal, A. (2018). Kreativitas Siswa dan Upaya Guru Bimbingan dan Konseling/Konselor dalam Pengembangannya. </w:t>
      </w:r>
      <w:r w:rsidRPr="00901BDD">
        <w:rPr>
          <w:rFonts w:ascii="Times New Roman" w:hAnsi="Times New Roman"/>
          <w:i/>
          <w:iCs/>
          <w:noProof/>
          <w:sz w:val="24"/>
        </w:rPr>
        <w:t>Insight: Jurnal Bimbingan Konseling</w:t>
      </w:r>
      <w:r w:rsidRPr="00901BDD">
        <w:rPr>
          <w:rFonts w:ascii="Times New Roman" w:hAnsi="Times New Roman"/>
          <w:noProof/>
          <w:sz w:val="24"/>
        </w:rPr>
        <w:t>. https://doi.org/10.21009/insight.071.01</w:t>
      </w:r>
    </w:p>
    <w:p w14:paraId="2D08519A" w14:textId="77777777" w:rsidR="00901BDD" w:rsidRPr="00901BDD" w:rsidRDefault="00901BDD" w:rsidP="00901BDD">
      <w:pPr>
        <w:widowControl w:val="0"/>
        <w:autoSpaceDE w:val="0"/>
        <w:autoSpaceDN w:val="0"/>
        <w:adjustRightInd w:val="0"/>
        <w:spacing w:after="40" w:line="240" w:lineRule="auto"/>
        <w:ind w:left="480" w:hanging="480"/>
        <w:rPr>
          <w:rFonts w:ascii="Times New Roman" w:hAnsi="Times New Roman"/>
          <w:noProof/>
          <w:sz w:val="24"/>
        </w:rPr>
      </w:pPr>
      <w:r w:rsidRPr="00901BDD">
        <w:rPr>
          <w:rFonts w:ascii="Times New Roman" w:hAnsi="Times New Roman"/>
          <w:noProof/>
          <w:sz w:val="24"/>
        </w:rPr>
        <w:t xml:space="preserve">Hurlock, E. B. (1998). </w:t>
      </w:r>
      <w:r w:rsidRPr="00901BDD">
        <w:rPr>
          <w:rFonts w:ascii="Times New Roman" w:hAnsi="Times New Roman"/>
          <w:i/>
          <w:iCs/>
          <w:noProof/>
          <w:sz w:val="24"/>
        </w:rPr>
        <w:t>Child Development</w:t>
      </w:r>
      <w:r w:rsidRPr="00901BDD">
        <w:rPr>
          <w:rFonts w:ascii="Times New Roman" w:hAnsi="Times New Roman"/>
          <w:noProof/>
          <w:sz w:val="24"/>
        </w:rPr>
        <w:t>. Mc Graw Hill.</w:t>
      </w:r>
    </w:p>
    <w:p w14:paraId="332F3CD0" w14:textId="77777777" w:rsidR="00901BDD" w:rsidRPr="00901BDD" w:rsidRDefault="00901BDD" w:rsidP="00901BDD">
      <w:pPr>
        <w:widowControl w:val="0"/>
        <w:autoSpaceDE w:val="0"/>
        <w:autoSpaceDN w:val="0"/>
        <w:adjustRightInd w:val="0"/>
        <w:spacing w:after="40" w:line="240" w:lineRule="auto"/>
        <w:ind w:left="480" w:hanging="480"/>
        <w:rPr>
          <w:rFonts w:ascii="Times New Roman" w:hAnsi="Times New Roman"/>
          <w:noProof/>
          <w:sz w:val="24"/>
        </w:rPr>
      </w:pPr>
      <w:r w:rsidRPr="00901BDD">
        <w:rPr>
          <w:rFonts w:ascii="Times New Roman" w:hAnsi="Times New Roman"/>
          <w:noProof/>
          <w:sz w:val="24"/>
        </w:rPr>
        <w:t xml:space="preserve">Karyanto, U. G., Rahman, A., &amp; Darwin, D. (2015). Implikasi Akreditasi Sekolah Terhadap Peningkatan Mutu Tata Kelola Smk Negeri 1 Oku. </w:t>
      </w:r>
      <w:r w:rsidRPr="00901BDD">
        <w:rPr>
          <w:rFonts w:ascii="Times New Roman" w:hAnsi="Times New Roman"/>
          <w:i/>
          <w:iCs/>
          <w:noProof/>
          <w:sz w:val="24"/>
        </w:rPr>
        <w:t>Jurnal Manajemen Pendidikan Indonesia</w:t>
      </w:r>
      <w:r w:rsidRPr="00901BDD">
        <w:rPr>
          <w:rFonts w:ascii="Times New Roman" w:hAnsi="Times New Roman"/>
          <w:noProof/>
          <w:sz w:val="24"/>
        </w:rPr>
        <w:t xml:space="preserve">, </w:t>
      </w:r>
      <w:r w:rsidRPr="00901BDD">
        <w:rPr>
          <w:rFonts w:ascii="Times New Roman" w:hAnsi="Times New Roman"/>
          <w:i/>
          <w:iCs/>
          <w:noProof/>
          <w:sz w:val="24"/>
        </w:rPr>
        <w:t>7</w:t>
      </w:r>
      <w:r w:rsidRPr="00901BDD">
        <w:rPr>
          <w:rFonts w:ascii="Times New Roman" w:hAnsi="Times New Roman"/>
          <w:noProof/>
          <w:sz w:val="24"/>
        </w:rPr>
        <w:t>(2), 43–57.</w:t>
      </w:r>
    </w:p>
    <w:p w14:paraId="363CD66C" w14:textId="77777777" w:rsidR="00901BDD" w:rsidRPr="00901BDD" w:rsidRDefault="00901BDD" w:rsidP="00901BDD">
      <w:pPr>
        <w:widowControl w:val="0"/>
        <w:autoSpaceDE w:val="0"/>
        <w:autoSpaceDN w:val="0"/>
        <w:adjustRightInd w:val="0"/>
        <w:spacing w:after="40" w:line="240" w:lineRule="auto"/>
        <w:ind w:left="480" w:hanging="480"/>
        <w:rPr>
          <w:rFonts w:ascii="Times New Roman" w:hAnsi="Times New Roman"/>
          <w:noProof/>
          <w:sz w:val="24"/>
        </w:rPr>
      </w:pPr>
      <w:r w:rsidRPr="00901BDD">
        <w:rPr>
          <w:rFonts w:ascii="Times New Roman" w:hAnsi="Times New Roman"/>
          <w:noProof/>
          <w:sz w:val="24"/>
        </w:rPr>
        <w:t xml:space="preserve">Koharudin jayadiningrat. (2021). </w:t>
      </w:r>
      <w:r w:rsidRPr="00901BDD">
        <w:rPr>
          <w:rFonts w:ascii="Times New Roman" w:hAnsi="Times New Roman"/>
          <w:i/>
          <w:iCs/>
          <w:noProof/>
          <w:sz w:val="24"/>
        </w:rPr>
        <w:t>Penerapan Manajemen Strategis pada Sekolah Berstandar Nasional Berdasarkan Prinsip Covey</w:t>
      </w:r>
      <w:r w:rsidRPr="00901BDD">
        <w:rPr>
          <w:rFonts w:ascii="Times New Roman" w:hAnsi="Times New Roman"/>
          <w:noProof/>
          <w:sz w:val="24"/>
        </w:rPr>
        <w:t xml:space="preserve">. </w:t>
      </w:r>
      <w:r w:rsidRPr="00901BDD">
        <w:rPr>
          <w:rFonts w:ascii="Times New Roman" w:hAnsi="Times New Roman"/>
          <w:i/>
          <w:iCs/>
          <w:noProof/>
          <w:sz w:val="24"/>
        </w:rPr>
        <w:t>06</w:t>
      </w:r>
      <w:r w:rsidRPr="00901BDD">
        <w:rPr>
          <w:rFonts w:ascii="Times New Roman" w:hAnsi="Times New Roman"/>
          <w:noProof/>
          <w:sz w:val="24"/>
        </w:rPr>
        <w:t>, 10.</w:t>
      </w:r>
    </w:p>
    <w:p w14:paraId="56FAC56D" w14:textId="77777777" w:rsidR="00901BDD" w:rsidRPr="00901BDD" w:rsidRDefault="00901BDD" w:rsidP="00901BDD">
      <w:pPr>
        <w:widowControl w:val="0"/>
        <w:autoSpaceDE w:val="0"/>
        <w:autoSpaceDN w:val="0"/>
        <w:adjustRightInd w:val="0"/>
        <w:spacing w:after="40" w:line="240" w:lineRule="auto"/>
        <w:ind w:left="480" w:hanging="480"/>
        <w:rPr>
          <w:rFonts w:ascii="Times New Roman" w:hAnsi="Times New Roman"/>
          <w:noProof/>
          <w:sz w:val="24"/>
        </w:rPr>
      </w:pPr>
      <w:r w:rsidRPr="00901BDD">
        <w:rPr>
          <w:rFonts w:ascii="Times New Roman" w:hAnsi="Times New Roman"/>
          <w:noProof/>
          <w:sz w:val="24"/>
        </w:rPr>
        <w:t xml:space="preserve">Mardhapi, D. (2008). </w:t>
      </w:r>
      <w:r w:rsidRPr="00901BDD">
        <w:rPr>
          <w:rFonts w:ascii="Times New Roman" w:hAnsi="Times New Roman"/>
          <w:i/>
          <w:iCs/>
          <w:noProof/>
          <w:sz w:val="24"/>
        </w:rPr>
        <w:t>Teknik Penyusunan Tes dan Non Tes</w:t>
      </w:r>
      <w:r w:rsidRPr="00901BDD">
        <w:rPr>
          <w:rFonts w:ascii="Times New Roman" w:hAnsi="Times New Roman"/>
          <w:noProof/>
          <w:sz w:val="24"/>
        </w:rPr>
        <w:t>. Mitra Cendikia.Yogyakarta.</w:t>
      </w:r>
    </w:p>
    <w:p w14:paraId="6D74B86B" w14:textId="77777777" w:rsidR="00901BDD" w:rsidRPr="00901BDD" w:rsidRDefault="00901BDD" w:rsidP="00901BDD">
      <w:pPr>
        <w:widowControl w:val="0"/>
        <w:autoSpaceDE w:val="0"/>
        <w:autoSpaceDN w:val="0"/>
        <w:adjustRightInd w:val="0"/>
        <w:spacing w:after="40" w:line="240" w:lineRule="auto"/>
        <w:ind w:left="480" w:hanging="480"/>
        <w:rPr>
          <w:rFonts w:ascii="Times New Roman" w:hAnsi="Times New Roman"/>
          <w:noProof/>
          <w:sz w:val="24"/>
        </w:rPr>
      </w:pPr>
      <w:r w:rsidRPr="00901BDD">
        <w:rPr>
          <w:rFonts w:ascii="Times New Roman" w:hAnsi="Times New Roman"/>
          <w:noProof/>
          <w:sz w:val="24"/>
        </w:rPr>
        <w:t xml:space="preserve">Munandar, U. (2009). </w:t>
      </w:r>
      <w:r w:rsidRPr="00901BDD">
        <w:rPr>
          <w:rFonts w:ascii="Times New Roman" w:hAnsi="Times New Roman"/>
          <w:i/>
          <w:iCs/>
          <w:noProof/>
          <w:sz w:val="24"/>
        </w:rPr>
        <w:t>Pengembangan Kreativitas Anak Berbakat</w:t>
      </w:r>
      <w:r w:rsidRPr="00901BDD">
        <w:rPr>
          <w:rFonts w:ascii="Times New Roman" w:hAnsi="Times New Roman"/>
          <w:noProof/>
          <w:sz w:val="24"/>
        </w:rPr>
        <w:t>. Rineka Cipta.</w:t>
      </w:r>
    </w:p>
    <w:p w14:paraId="31D3C833" w14:textId="77777777" w:rsidR="00901BDD" w:rsidRPr="00901BDD" w:rsidRDefault="00901BDD" w:rsidP="00901BDD">
      <w:pPr>
        <w:widowControl w:val="0"/>
        <w:autoSpaceDE w:val="0"/>
        <w:autoSpaceDN w:val="0"/>
        <w:adjustRightInd w:val="0"/>
        <w:spacing w:after="40" w:line="240" w:lineRule="auto"/>
        <w:ind w:left="480" w:hanging="480"/>
        <w:rPr>
          <w:rFonts w:ascii="Times New Roman" w:hAnsi="Times New Roman"/>
          <w:noProof/>
          <w:sz w:val="24"/>
        </w:rPr>
      </w:pPr>
      <w:r w:rsidRPr="00901BDD">
        <w:rPr>
          <w:rFonts w:ascii="Times New Roman" w:hAnsi="Times New Roman"/>
          <w:noProof/>
          <w:sz w:val="24"/>
        </w:rPr>
        <w:t xml:space="preserve">Noor, T. (2018). Rumusan Tujuan Pendidikan Nasional Pasal 3 Undang-Undang Sistem Pendidikan Nasional No 20 Tahun 2003. </w:t>
      </w:r>
      <w:r w:rsidRPr="00901BDD">
        <w:rPr>
          <w:rFonts w:ascii="Times New Roman" w:hAnsi="Times New Roman"/>
          <w:i/>
          <w:iCs/>
          <w:noProof/>
          <w:sz w:val="24"/>
        </w:rPr>
        <w:t>Wahana Karya Ilmiah Pendidikan</w:t>
      </w:r>
      <w:r w:rsidRPr="00901BDD">
        <w:rPr>
          <w:rFonts w:ascii="Times New Roman" w:hAnsi="Times New Roman"/>
          <w:noProof/>
          <w:sz w:val="24"/>
        </w:rPr>
        <w:t xml:space="preserve">, </w:t>
      </w:r>
      <w:r w:rsidRPr="00901BDD">
        <w:rPr>
          <w:rFonts w:ascii="Times New Roman" w:hAnsi="Times New Roman"/>
          <w:i/>
          <w:iCs/>
          <w:noProof/>
          <w:sz w:val="24"/>
        </w:rPr>
        <w:t>2</w:t>
      </w:r>
      <w:r w:rsidRPr="00901BDD">
        <w:rPr>
          <w:rFonts w:ascii="Times New Roman" w:hAnsi="Times New Roman"/>
          <w:noProof/>
          <w:sz w:val="24"/>
        </w:rPr>
        <w:t>(1), 123–144.</w:t>
      </w:r>
    </w:p>
    <w:p w14:paraId="24B41296" w14:textId="77777777" w:rsidR="00901BDD" w:rsidRPr="00901BDD" w:rsidRDefault="00901BDD" w:rsidP="00901BDD">
      <w:pPr>
        <w:widowControl w:val="0"/>
        <w:autoSpaceDE w:val="0"/>
        <w:autoSpaceDN w:val="0"/>
        <w:adjustRightInd w:val="0"/>
        <w:spacing w:after="40" w:line="240" w:lineRule="auto"/>
        <w:ind w:left="480" w:hanging="480"/>
        <w:rPr>
          <w:rFonts w:ascii="Times New Roman" w:hAnsi="Times New Roman"/>
          <w:noProof/>
          <w:sz w:val="24"/>
        </w:rPr>
      </w:pPr>
      <w:r w:rsidRPr="00901BDD">
        <w:rPr>
          <w:rFonts w:ascii="Times New Roman" w:hAnsi="Times New Roman"/>
          <w:noProof/>
          <w:sz w:val="24"/>
        </w:rPr>
        <w:t xml:space="preserve">Page, K., &amp; Page, K. (2018). Abraham Maslow. </w:t>
      </w:r>
      <w:r w:rsidRPr="00901BDD">
        <w:rPr>
          <w:rFonts w:ascii="Times New Roman" w:hAnsi="Times New Roman"/>
          <w:i/>
          <w:iCs/>
          <w:noProof/>
          <w:sz w:val="24"/>
        </w:rPr>
        <w:t>Psychology for Actors</w:t>
      </w:r>
      <w:r w:rsidRPr="00901BDD">
        <w:rPr>
          <w:rFonts w:ascii="Times New Roman" w:hAnsi="Times New Roman"/>
          <w:noProof/>
          <w:sz w:val="24"/>
        </w:rPr>
        <w:t>, 151–166. https://doi.org/10.4324/9781351130950-8</w:t>
      </w:r>
    </w:p>
    <w:p w14:paraId="2B39D7F7" w14:textId="77777777" w:rsidR="00901BDD" w:rsidRPr="00901BDD" w:rsidRDefault="00901BDD" w:rsidP="00901BDD">
      <w:pPr>
        <w:widowControl w:val="0"/>
        <w:autoSpaceDE w:val="0"/>
        <w:autoSpaceDN w:val="0"/>
        <w:adjustRightInd w:val="0"/>
        <w:spacing w:after="40" w:line="240" w:lineRule="auto"/>
        <w:ind w:left="480" w:hanging="480"/>
        <w:rPr>
          <w:rFonts w:ascii="Times New Roman" w:hAnsi="Times New Roman"/>
          <w:noProof/>
          <w:sz w:val="24"/>
        </w:rPr>
      </w:pPr>
      <w:r w:rsidRPr="00901BDD">
        <w:rPr>
          <w:rFonts w:ascii="Times New Roman" w:hAnsi="Times New Roman"/>
          <w:noProof/>
          <w:sz w:val="24"/>
        </w:rPr>
        <w:t xml:space="preserve">Putra, H. D., Akhdiyat, A. M., Setiany, E. P., &amp; Andiarani, M. (2018). Kemampuan Berpikir Kreatif Matematik Siswa SMP di Cimahi. </w:t>
      </w:r>
      <w:r w:rsidRPr="00901BDD">
        <w:rPr>
          <w:rFonts w:ascii="Times New Roman" w:hAnsi="Times New Roman"/>
          <w:i/>
          <w:iCs/>
          <w:noProof/>
          <w:sz w:val="24"/>
        </w:rPr>
        <w:t>Kreano, Jurnal Matematika Kreatif-Inovatif</w:t>
      </w:r>
      <w:r w:rsidRPr="00901BDD">
        <w:rPr>
          <w:rFonts w:ascii="Times New Roman" w:hAnsi="Times New Roman"/>
          <w:noProof/>
          <w:sz w:val="24"/>
        </w:rPr>
        <w:t xml:space="preserve">, </w:t>
      </w:r>
      <w:r w:rsidRPr="00901BDD">
        <w:rPr>
          <w:rFonts w:ascii="Times New Roman" w:hAnsi="Times New Roman"/>
          <w:i/>
          <w:iCs/>
          <w:noProof/>
          <w:sz w:val="24"/>
        </w:rPr>
        <w:t>9</w:t>
      </w:r>
      <w:r w:rsidRPr="00901BDD">
        <w:rPr>
          <w:rFonts w:ascii="Times New Roman" w:hAnsi="Times New Roman"/>
          <w:noProof/>
          <w:sz w:val="24"/>
        </w:rPr>
        <w:t>(1), 47–53. https://doi.org/10.15294/kreano.v9i1.12473</w:t>
      </w:r>
    </w:p>
    <w:p w14:paraId="651EDF8B" w14:textId="77777777" w:rsidR="00901BDD" w:rsidRPr="00901BDD" w:rsidRDefault="00901BDD" w:rsidP="00901BDD">
      <w:pPr>
        <w:widowControl w:val="0"/>
        <w:autoSpaceDE w:val="0"/>
        <w:autoSpaceDN w:val="0"/>
        <w:adjustRightInd w:val="0"/>
        <w:spacing w:after="40" w:line="240" w:lineRule="auto"/>
        <w:ind w:left="480" w:hanging="480"/>
        <w:rPr>
          <w:rFonts w:ascii="Times New Roman" w:hAnsi="Times New Roman"/>
          <w:noProof/>
          <w:sz w:val="24"/>
        </w:rPr>
      </w:pPr>
      <w:r w:rsidRPr="00901BDD">
        <w:rPr>
          <w:rFonts w:ascii="Times New Roman" w:hAnsi="Times New Roman"/>
          <w:noProof/>
          <w:sz w:val="24"/>
        </w:rPr>
        <w:t xml:space="preserve">Rahmah, S. (2016). Mengenal Sekolah Unggulan. </w:t>
      </w:r>
      <w:r w:rsidRPr="00901BDD">
        <w:rPr>
          <w:rFonts w:ascii="Times New Roman" w:hAnsi="Times New Roman"/>
          <w:i/>
          <w:iCs/>
          <w:noProof/>
          <w:sz w:val="24"/>
        </w:rPr>
        <w:t>ITQAN : Jurnal Ilmu-Ilmu Kependidikan</w:t>
      </w:r>
      <w:r w:rsidRPr="00901BDD">
        <w:rPr>
          <w:rFonts w:ascii="Times New Roman" w:hAnsi="Times New Roman"/>
          <w:noProof/>
          <w:sz w:val="24"/>
        </w:rPr>
        <w:t xml:space="preserve">, </w:t>
      </w:r>
      <w:r w:rsidRPr="00901BDD">
        <w:rPr>
          <w:rFonts w:ascii="Times New Roman" w:hAnsi="Times New Roman"/>
          <w:i/>
          <w:iCs/>
          <w:noProof/>
          <w:sz w:val="24"/>
        </w:rPr>
        <w:t>7</w:t>
      </w:r>
      <w:r w:rsidRPr="00901BDD">
        <w:rPr>
          <w:rFonts w:ascii="Times New Roman" w:hAnsi="Times New Roman"/>
          <w:noProof/>
          <w:sz w:val="24"/>
        </w:rPr>
        <w:t xml:space="preserve">(1), 11–22. </w:t>
      </w:r>
      <w:r w:rsidRPr="00901BDD">
        <w:rPr>
          <w:rFonts w:ascii="Times New Roman" w:hAnsi="Times New Roman"/>
          <w:noProof/>
          <w:sz w:val="24"/>
        </w:rPr>
        <w:lastRenderedPageBreak/>
        <w:t>http://ejurnal.iainlhokseumawe.ac.id/index.php/itqan/article/view/112</w:t>
      </w:r>
    </w:p>
    <w:p w14:paraId="6C72B5E7" w14:textId="77777777" w:rsidR="00901BDD" w:rsidRPr="00901BDD" w:rsidRDefault="00901BDD" w:rsidP="00901BDD">
      <w:pPr>
        <w:widowControl w:val="0"/>
        <w:autoSpaceDE w:val="0"/>
        <w:autoSpaceDN w:val="0"/>
        <w:adjustRightInd w:val="0"/>
        <w:spacing w:after="40" w:line="240" w:lineRule="auto"/>
        <w:ind w:left="480" w:hanging="480"/>
        <w:rPr>
          <w:rFonts w:ascii="Times New Roman" w:hAnsi="Times New Roman"/>
          <w:noProof/>
          <w:sz w:val="24"/>
        </w:rPr>
      </w:pPr>
      <w:r w:rsidRPr="00901BDD">
        <w:rPr>
          <w:rFonts w:ascii="Times New Roman" w:hAnsi="Times New Roman"/>
          <w:noProof/>
          <w:sz w:val="24"/>
        </w:rPr>
        <w:t xml:space="preserve">Runco, M. A. (2014). Creativity: Theories and Themes: Research, Development, and Practice. In </w:t>
      </w:r>
      <w:r w:rsidRPr="00901BDD">
        <w:rPr>
          <w:rFonts w:ascii="Times New Roman" w:hAnsi="Times New Roman"/>
          <w:i/>
          <w:iCs/>
          <w:noProof/>
          <w:sz w:val="24"/>
        </w:rPr>
        <w:t>Creativity: Theories and Themes: Research, Development, and Practice</w:t>
      </w:r>
      <w:r w:rsidRPr="00901BDD">
        <w:rPr>
          <w:rFonts w:ascii="Times New Roman" w:hAnsi="Times New Roman"/>
          <w:noProof/>
          <w:sz w:val="24"/>
        </w:rPr>
        <w:t>. https://doi.org/10.1016/C2012-0-06920-7</w:t>
      </w:r>
    </w:p>
    <w:p w14:paraId="07B95A07" w14:textId="77777777" w:rsidR="00901BDD" w:rsidRPr="00901BDD" w:rsidRDefault="00901BDD" w:rsidP="00901BDD">
      <w:pPr>
        <w:widowControl w:val="0"/>
        <w:autoSpaceDE w:val="0"/>
        <w:autoSpaceDN w:val="0"/>
        <w:adjustRightInd w:val="0"/>
        <w:spacing w:after="40" w:line="240" w:lineRule="auto"/>
        <w:ind w:left="480" w:hanging="480"/>
        <w:rPr>
          <w:rFonts w:ascii="Times New Roman" w:hAnsi="Times New Roman"/>
          <w:noProof/>
          <w:sz w:val="24"/>
        </w:rPr>
      </w:pPr>
      <w:r w:rsidRPr="00901BDD">
        <w:rPr>
          <w:rFonts w:ascii="Times New Roman" w:hAnsi="Times New Roman"/>
          <w:noProof/>
          <w:sz w:val="24"/>
        </w:rPr>
        <w:t xml:space="preserve">Safitri, N. (2015). Implementasi Pendidikan Karakter Melalui Kultur Sekolah Di SMP N 14 YOGYAKARTA. </w:t>
      </w:r>
      <w:r w:rsidRPr="00901BDD">
        <w:rPr>
          <w:rFonts w:ascii="Times New Roman" w:hAnsi="Times New Roman"/>
          <w:i/>
          <w:iCs/>
          <w:noProof/>
          <w:sz w:val="24"/>
        </w:rPr>
        <w:t>Jurnal Pendidikan Karakter</w:t>
      </w:r>
      <w:r w:rsidRPr="00901BDD">
        <w:rPr>
          <w:rFonts w:ascii="Times New Roman" w:hAnsi="Times New Roman"/>
          <w:noProof/>
          <w:sz w:val="24"/>
        </w:rPr>
        <w:t xml:space="preserve">, </w:t>
      </w:r>
      <w:r w:rsidRPr="00901BDD">
        <w:rPr>
          <w:rFonts w:ascii="Times New Roman" w:hAnsi="Times New Roman"/>
          <w:i/>
          <w:iCs/>
          <w:noProof/>
          <w:sz w:val="24"/>
        </w:rPr>
        <w:t>2</w:t>
      </w:r>
      <w:r w:rsidRPr="00901BDD">
        <w:rPr>
          <w:rFonts w:ascii="Times New Roman" w:hAnsi="Times New Roman"/>
          <w:noProof/>
          <w:sz w:val="24"/>
        </w:rPr>
        <w:t>, 122482. https://doi.org/10.21831/jpk.v0i2.8621</w:t>
      </w:r>
    </w:p>
    <w:p w14:paraId="6CBF82CD" w14:textId="77777777" w:rsidR="00901BDD" w:rsidRPr="00901BDD" w:rsidRDefault="00901BDD" w:rsidP="00901BDD">
      <w:pPr>
        <w:widowControl w:val="0"/>
        <w:autoSpaceDE w:val="0"/>
        <w:autoSpaceDN w:val="0"/>
        <w:adjustRightInd w:val="0"/>
        <w:spacing w:after="40" w:line="240" w:lineRule="auto"/>
        <w:ind w:left="480" w:hanging="480"/>
        <w:rPr>
          <w:rFonts w:ascii="Times New Roman" w:hAnsi="Times New Roman"/>
          <w:noProof/>
          <w:sz w:val="24"/>
        </w:rPr>
      </w:pPr>
      <w:r w:rsidRPr="00901BDD">
        <w:rPr>
          <w:rFonts w:ascii="Times New Roman" w:hAnsi="Times New Roman"/>
          <w:noProof/>
          <w:sz w:val="24"/>
        </w:rPr>
        <w:t xml:space="preserve">Setyo, R. (2017). </w:t>
      </w:r>
      <w:r w:rsidRPr="00901BDD">
        <w:rPr>
          <w:rFonts w:ascii="Times New Roman" w:hAnsi="Times New Roman"/>
          <w:i/>
          <w:iCs/>
          <w:noProof/>
          <w:sz w:val="24"/>
        </w:rPr>
        <w:t>Pengaruh Bimbingan Belajar, Kreativitas Belajar, Minat Belajar, motivasi Belajar dan lingkungan sekolah terhadap hasil belajar Mata Pelajarn IPS Siswa Kelas VIII di SMP Ngeri 2 Campurdarat Tahun Pelajaran 2016/2017</w:t>
      </w:r>
      <w:r w:rsidRPr="00901BDD">
        <w:rPr>
          <w:rFonts w:ascii="Times New Roman" w:hAnsi="Times New Roman"/>
          <w:noProof/>
          <w:sz w:val="24"/>
        </w:rPr>
        <w:t xml:space="preserve">. </w:t>
      </w:r>
      <w:r w:rsidRPr="00901BDD">
        <w:rPr>
          <w:rFonts w:ascii="Times New Roman" w:hAnsi="Times New Roman"/>
          <w:i/>
          <w:iCs/>
          <w:noProof/>
          <w:sz w:val="24"/>
        </w:rPr>
        <w:t>2</w:t>
      </w:r>
      <w:r w:rsidRPr="00901BDD">
        <w:rPr>
          <w:rFonts w:ascii="Times New Roman" w:hAnsi="Times New Roman"/>
          <w:noProof/>
          <w:sz w:val="24"/>
        </w:rPr>
        <w:t>, 10–19.</w:t>
      </w:r>
    </w:p>
    <w:p w14:paraId="0A09DE86" w14:textId="77777777" w:rsidR="00901BDD" w:rsidRPr="00901BDD" w:rsidRDefault="00901BDD" w:rsidP="00901BDD">
      <w:pPr>
        <w:widowControl w:val="0"/>
        <w:autoSpaceDE w:val="0"/>
        <w:autoSpaceDN w:val="0"/>
        <w:adjustRightInd w:val="0"/>
        <w:spacing w:after="40" w:line="240" w:lineRule="auto"/>
        <w:ind w:left="480" w:hanging="480"/>
        <w:rPr>
          <w:rFonts w:ascii="Times New Roman" w:hAnsi="Times New Roman"/>
          <w:noProof/>
          <w:sz w:val="24"/>
        </w:rPr>
      </w:pPr>
      <w:r w:rsidRPr="00901BDD">
        <w:rPr>
          <w:rFonts w:ascii="Times New Roman" w:hAnsi="Times New Roman"/>
          <w:noProof/>
          <w:sz w:val="24"/>
        </w:rPr>
        <w:t xml:space="preserve">Setyowati, D., &amp; Widana, I. W. (2016). Pengaruh minat, kepercayaan diri, dan kreativitas belajar terhadap hasil belajar matematika. </w:t>
      </w:r>
      <w:r w:rsidRPr="00901BDD">
        <w:rPr>
          <w:rFonts w:ascii="Times New Roman" w:hAnsi="Times New Roman"/>
          <w:i/>
          <w:iCs/>
          <w:noProof/>
          <w:sz w:val="24"/>
        </w:rPr>
        <w:t>Jurnal Emasains</w:t>
      </w:r>
      <w:r w:rsidRPr="00901BDD">
        <w:rPr>
          <w:rFonts w:ascii="Times New Roman" w:hAnsi="Times New Roman"/>
          <w:noProof/>
          <w:sz w:val="24"/>
        </w:rPr>
        <w:t xml:space="preserve">, </w:t>
      </w:r>
      <w:r w:rsidRPr="00901BDD">
        <w:rPr>
          <w:rFonts w:ascii="Times New Roman" w:hAnsi="Times New Roman"/>
          <w:i/>
          <w:iCs/>
          <w:noProof/>
          <w:sz w:val="24"/>
        </w:rPr>
        <w:t>V No. 1</w:t>
      </w:r>
      <w:r w:rsidRPr="00901BDD">
        <w:rPr>
          <w:rFonts w:ascii="Times New Roman" w:hAnsi="Times New Roman"/>
          <w:noProof/>
          <w:sz w:val="24"/>
        </w:rPr>
        <w:t>, 7.</w:t>
      </w:r>
    </w:p>
    <w:p w14:paraId="37AA6B75" w14:textId="77777777" w:rsidR="00901BDD" w:rsidRPr="00901BDD" w:rsidRDefault="00901BDD" w:rsidP="00901BDD">
      <w:pPr>
        <w:widowControl w:val="0"/>
        <w:autoSpaceDE w:val="0"/>
        <w:autoSpaceDN w:val="0"/>
        <w:adjustRightInd w:val="0"/>
        <w:spacing w:after="40" w:line="240" w:lineRule="auto"/>
        <w:ind w:left="480" w:hanging="480"/>
        <w:rPr>
          <w:rFonts w:ascii="Times New Roman" w:hAnsi="Times New Roman"/>
          <w:noProof/>
          <w:sz w:val="24"/>
        </w:rPr>
      </w:pPr>
      <w:r w:rsidRPr="00901BDD">
        <w:rPr>
          <w:rFonts w:ascii="Times New Roman" w:hAnsi="Times New Roman"/>
          <w:noProof/>
          <w:sz w:val="24"/>
        </w:rPr>
        <w:t xml:space="preserve">Supriadi, D. (1989). </w:t>
      </w:r>
      <w:r w:rsidRPr="00901BDD">
        <w:rPr>
          <w:rFonts w:ascii="Times New Roman" w:hAnsi="Times New Roman"/>
          <w:i/>
          <w:iCs/>
          <w:noProof/>
          <w:sz w:val="24"/>
        </w:rPr>
        <w:t>Kreativitas dan Orang-Orang Kreatif Dalam Lapangan Keilmuan : Profil Kehidupan Dan Psikologis Para Ilmuan Yunior dan Senior Di Indonesia Serta Implikasinya Bagi Pendidikan dan Bimbingan</w:t>
      </w:r>
      <w:r w:rsidRPr="00901BDD">
        <w:rPr>
          <w:rFonts w:ascii="Times New Roman" w:hAnsi="Times New Roman"/>
          <w:noProof/>
          <w:sz w:val="24"/>
        </w:rPr>
        <w:t xml:space="preserve"> [IKIP BANDUNG]. http://digilib.upi.edu/digitalview.php?digital_id=1218</w:t>
      </w:r>
    </w:p>
    <w:p w14:paraId="1FE94ADC" w14:textId="77777777" w:rsidR="00901BDD" w:rsidRPr="00901BDD" w:rsidRDefault="00901BDD" w:rsidP="00901BDD">
      <w:pPr>
        <w:widowControl w:val="0"/>
        <w:autoSpaceDE w:val="0"/>
        <w:autoSpaceDN w:val="0"/>
        <w:adjustRightInd w:val="0"/>
        <w:spacing w:after="40" w:line="240" w:lineRule="auto"/>
        <w:ind w:left="480" w:hanging="480"/>
        <w:rPr>
          <w:rFonts w:ascii="Times New Roman" w:hAnsi="Times New Roman"/>
          <w:noProof/>
          <w:sz w:val="24"/>
        </w:rPr>
      </w:pPr>
      <w:r w:rsidRPr="00901BDD">
        <w:rPr>
          <w:rFonts w:ascii="Times New Roman" w:hAnsi="Times New Roman"/>
          <w:noProof/>
          <w:sz w:val="24"/>
        </w:rPr>
        <w:t xml:space="preserve">Surya, M. (2004). </w:t>
      </w:r>
      <w:r w:rsidRPr="00901BDD">
        <w:rPr>
          <w:rFonts w:ascii="Times New Roman" w:hAnsi="Times New Roman"/>
          <w:i/>
          <w:iCs/>
          <w:noProof/>
          <w:sz w:val="24"/>
        </w:rPr>
        <w:t>Psikologi Pembelajaran dan Pengajaran</w:t>
      </w:r>
      <w:r w:rsidRPr="00901BDD">
        <w:rPr>
          <w:rFonts w:ascii="Times New Roman" w:hAnsi="Times New Roman"/>
          <w:noProof/>
          <w:sz w:val="24"/>
        </w:rPr>
        <w:t>. Bani Quraisi.</w:t>
      </w:r>
    </w:p>
    <w:p w14:paraId="53E9AE37" w14:textId="77777777" w:rsidR="00901BDD" w:rsidRPr="00901BDD" w:rsidRDefault="00901BDD" w:rsidP="00901BDD">
      <w:pPr>
        <w:widowControl w:val="0"/>
        <w:autoSpaceDE w:val="0"/>
        <w:autoSpaceDN w:val="0"/>
        <w:adjustRightInd w:val="0"/>
        <w:spacing w:after="40" w:line="240" w:lineRule="auto"/>
        <w:ind w:left="480" w:hanging="480"/>
        <w:rPr>
          <w:rFonts w:ascii="Times New Roman" w:hAnsi="Times New Roman"/>
          <w:noProof/>
          <w:sz w:val="24"/>
        </w:rPr>
      </w:pPr>
      <w:r w:rsidRPr="00901BDD">
        <w:rPr>
          <w:rFonts w:ascii="Times New Roman" w:hAnsi="Times New Roman"/>
          <w:noProof/>
          <w:sz w:val="24"/>
        </w:rPr>
        <w:t xml:space="preserve">Susanto, E. (2017). Budaya Kreatif dalam Konsep dan Pengembangan. </w:t>
      </w:r>
      <w:r w:rsidRPr="00901BDD">
        <w:rPr>
          <w:rFonts w:ascii="Times New Roman" w:hAnsi="Times New Roman"/>
          <w:i/>
          <w:iCs/>
          <w:noProof/>
          <w:sz w:val="24"/>
        </w:rPr>
        <w:t>JOMSIGN: Journal of Multicultural Studies in Guidance and Counseling</w:t>
      </w:r>
      <w:r w:rsidRPr="00901BDD">
        <w:rPr>
          <w:rFonts w:ascii="Times New Roman" w:hAnsi="Times New Roman"/>
          <w:noProof/>
          <w:sz w:val="24"/>
        </w:rPr>
        <w:t xml:space="preserve">, </w:t>
      </w:r>
      <w:r w:rsidRPr="00901BDD">
        <w:rPr>
          <w:rFonts w:ascii="Times New Roman" w:hAnsi="Times New Roman"/>
          <w:i/>
          <w:iCs/>
          <w:noProof/>
          <w:sz w:val="24"/>
        </w:rPr>
        <w:t>1</w:t>
      </w:r>
      <w:r w:rsidRPr="00901BDD">
        <w:rPr>
          <w:rFonts w:ascii="Times New Roman" w:hAnsi="Times New Roman"/>
          <w:noProof/>
          <w:sz w:val="24"/>
        </w:rPr>
        <w:t>(2), 191–200. https://doi.org/10.17509/jomsign.v1i2.8287</w:t>
      </w:r>
    </w:p>
    <w:p w14:paraId="46CD5B15" w14:textId="77777777" w:rsidR="00901BDD" w:rsidRPr="00901BDD" w:rsidRDefault="00901BDD" w:rsidP="00901BDD">
      <w:pPr>
        <w:widowControl w:val="0"/>
        <w:autoSpaceDE w:val="0"/>
        <w:autoSpaceDN w:val="0"/>
        <w:adjustRightInd w:val="0"/>
        <w:spacing w:after="40" w:line="240" w:lineRule="auto"/>
        <w:ind w:left="480" w:hanging="480"/>
        <w:rPr>
          <w:rFonts w:ascii="Times New Roman" w:hAnsi="Times New Roman"/>
          <w:noProof/>
          <w:sz w:val="24"/>
        </w:rPr>
      </w:pPr>
      <w:r w:rsidRPr="00901BDD">
        <w:rPr>
          <w:rFonts w:ascii="Times New Roman" w:hAnsi="Times New Roman"/>
          <w:noProof/>
          <w:sz w:val="24"/>
        </w:rPr>
        <w:t xml:space="preserve">Syah, M. (2011). </w:t>
      </w:r>
      <w:r w:rsidRPr="00901BDD">
        <w:rPr>
          <w:rFonts w:ascii="Times New Roman" w:hAnsi="Times New Roman"/>
          <w:i/>
          <w:iCs/>
          <w:noProof/>
          <w:sz w:val="24"/>
        </w:rPr>
        <w:t>Psikologi Belajar</w:t>
      </w:r>
      <w:r w:rsidRPr="00901BDD">
        <w:rPr>
          <w:rFonts w:ascii="Times New Roman" w:hAnsi="Times New Roman"/>
          <w:noProof/>
          <w:sz w:val="24"/>
        </w:rPr>
        <w:t>. PT. Rajagrafindo Persada.</w:t>
      </w:r>
    </w:p>
    <w:p w14:paraId="4F2C0C12" w14:textId="77777777" w:rsidR="00901BDD" w:rsidRPr="00901BDD" w:rsidRDefault="00901BDD" w:rsidP="00901BDD">
      <w:pPr>
        <w:widowControl w:val="0"/>
        <w:autoSpaceDE w:val="0"/>
        <w:autoSpaceDN w:val="0"/>
        <w:adjustRightInd w:val="0"/>
        <w:spacing w:after="40" w:line="240" w:lineRule="auto"/>
        <w:ind w:left="480" w:hanging="480"/>
        <w:rPr>
          <w:rFonts w:ascii="Times New Roman" w:hAnsi="Times New Roman"/>
          <w:noProof/>
          <w:sz w:val="24"/>
        </w:rPr>
      </w:pPr>
      <w:r w:rsidRPr="00901BDD">
        <w:rPr>
          <w:rFonts w:ascii="Times New Roman" w:hAnsi="Times New Roman"/>
          <w:noProof/>
          <w:sz w:val="24"/>
        </w:rPr>
        <w:t xml:space="preserve">Undang-Undang Republik Indonesia. (2003). </w:t>
      </w:r>
      <w:r w:rsidRPr="00901BDD">
        <w:rPr>
          <w:rFonts w:ascii="Times New Roman" w:hAnsi="Times New Roman"/>
          <w:i/>
          <w:iCs/>
          <w:noProof/>
          <w:sz w:val="24"/>
        </w:rPr>
        <w:t>No.20 Tahun 2003 Tentang Sistem Pendidikan Nasional</w:t>
      </w:r>
      <w:r w:rsidRPr="00901BDD">
        <w:rPr>
          <w:rFonts w:ascii="Times New Roman" w:hAnsi="Times New Roman"/>
          <w:noProof/>
          <w:sz w:val="24"/>
        </w:rPr>
        <w:t>.</w:t>
      </w:r>
    </w:p>
    <w:p w14:paraId="2C7770DE" w14:textId="67D7E767" w:rsidR="00D211F9" w:rsidRDefault="00D211F9" w:rsidP="00901BDD">
      <w:pPr>
        <w:widowControl w:val="0"/>
        <w:autoSpaceDE w:val="0"/>
        <w:autoSpaceDN w:val="0"/>
        <w:adjustRightInd w:val="0"/>
        <w:spacing w:after="40" w:line="240" w:lineRule="auto"/>
        <w:ind w:left="480" w:hanging="480"/>
        <w:rPr>
          <w:rFonts w:eastAsiaTheme="minorHAnsi"/>
          <w:b/>
          <w:color w:val="000000" w:themeColor="text1"/>
        </w:rPr>
      </w:pPr>
      <w:r>
        <w:rPr>
          <w:rFonts w:eastAsiaTheme="minorHAnsi"/>
          <w:b/>
          <w:color w:val="000000" w:themeColor="text1"/>
        </w:rPr>
        <w:fldChar w:fldCharType="end"/>
      </w:r>
    </w:p>
    <w:p w14:paraId="77F423CC" w14:textId="6F9935F4" w:rsidR="00D211F9" w:rsidRDefault="00D211F9" w:rsidP="005A38FC">
      <w:pPr>
        <w:pStyle w:val="NormalWeb"/>
        <w:spacing w:before="0" w:beforeAutospacing="0" w:after="40" w:afterAutospacing="0"/>
        <w:ind w:left="547" w:hanging="547"/>
        <w:jc w:val="both"/>
        <w:rPr>
          <w:rFonts w:eastAsiaTheme="minorHAnsi"/>
          <w:b/>
          <w:color w:val="000000" w:themeColor="text1"/>
          <w:lang w:val="id-ID"/>
        </w:rPr>
      </w:pPr>
    </w:p>
    <w:p w14:paraId="63B7BB83" w14:textId="1AA183C2" w:rsidR="00D211F9" w:rsidRDefault="00D211F9" w:rsidP="005A38FC">
      <w:pPr>
        <w:pStyle w:val="NormalWeb"/>
        <w:spacing w:before="0" w:beforeAutospacing="0" w:after="40" w:afterAutospacing="0"/>
        <w:ind w:left="547" w:hanging="547"/>
        <w:jc w:val="both"/>
        <w:rPr>
          <w:rFonts w:eastAsiaTheme="minorHAnsi"/>
          <w:b/>
          <w:color w:val="000000" w:themeColor="text1"/>
          <w:lang w:val="id-ID"/>
        </w:rPr>
      </w:pPr>
    </w:p>
    <w:p w14:paraId="414863EC" w14:textId="112E224A" w:rsidR="00D211F9" w:rsidRDefault="00D211F9" w:rsidP="005A38FC">
      <w:pPr>
        <w:pStyle w:val="NormalWeb"/>
        <w:spacing w:before="0" w:beforeAutospacing="0" w:after="40" w:afterAutospacing="0"/>
        <w:ind w:left="547" w:hanging="547"/>
        <w:jc w:val="both"/>
        <w:rPr>
          <w:rFonts w:eastAsiaTheme="minorHAnsi"/>
          <w:b/>
          <w:color w:val="000000" w:themeColor="text1"/>
          <w:lang w:val="id-ID"/>
        </w:rPr>
      </w:pPr>
    </w:p>
    <w:p w14:paraId="31E62449" w14:textId="650ACF39" w:rsidR="00D211F9" w:rsidRDefault="00D211F9" w:rsidP="005A38FC">
      <w:pPr>
        <w:pStyle w:val="NormalWeb"/>
        <w:spacing w:before="0" w:beforeAutospacing="0" w:after="40" w:afterAutospacing="0"/>
        <w:ind w:left="547" w:hanging="547"/>
        <w:jc w:val="both"/>
        <w:rPr>
          <w:rFonts w:eastAsiaTheme="minorHAnsi"/>
          <w:b/>
          <w:color w:val="000000" w:themeColor="text1"/>
          <w:lang w:val="id-ID"/>
        </w:rPr>
      </w:pPr>
    </w:p>
    <w:p w14:paraId="6ABC9B37" w14:textId="609B8131" w:rsidR="00D211F9" w:rsidRDefault="00D211F9" w:rsidP="005A38FC">
      <w:pPr>
        <w:pStyle w:val="NormalWeb"/>
        <w:spacing w:before="0" w:beforeAutospacing="0" w:after="40" w:afterAutospacing="0"/>
        <w:ind w:left="547" w:hanging="547"/>
        <w:jc w:val="both"/>
        <w:rPr>
          <w:rFonts w:eastAsiaTheme="minorHAnsi"/>
          <w:b/>
          <w:color w:val="000000" w:themeColor="text1"/>
          <w:lang w:val="id-ID"/>
        </w:rPr>
      </w:pPr>
    </w:p>
    <w:p w14:paraId="48B82A70" w14:textId="4A3092F4" w:rsidR="00D211F9" w:rsidRDefault="00D211F9" w:rsidP="005A38FC">
      <w:pPr>
        <w:pStyle w:val="NormalWeb"/>
        <w:spacing w:before="0" w:beforeAutospacing="0" w:after="40" w:afterAutospacing="0"/>
        <w:ind w:left="547" w:hanging="547"/>
        <w:jc w:val="both"/>
        <w:rPr>
          <w:rFonts w:eastAsiaTheme="minorHAnsi"/>
          <w:b/>
          <w:color w:val="000000" w:themeColor="text1"/>
          <w:lang w:val="id-ID"/>
        </w:rPr>
      </w:pPr>
    </w:p>
    <w:p w14:paraId="448287BC" w14:textId="5E9E231E" w:rsidR="007E2501" w:rsidRDefault="007E2501" w:rsidP="005A38FC">
      <w:pPr>
        <w:pStyle w:val="NormalWeb"/>
        <w:spacing w:before="0" w:beforeAutospacing="0" w:after="40" w:afterAutospacing="0"/>
        <w:ind w:left="547" w:hanging="547"/>
        <w:jc w:val="both"/>
        <w:rPr>
          <w:rFonts w:eastAsiaTheme="minorHAnsi"/>
          <w:b/>
          <w:color w:val="000000" w:themeColor="text1"/>
          <w:lang w:val="id-ID"/>
        </w:rPr>
      </w:pPr>
    </w:p>
    <w:p w14:paraId="73B61E58" w14:textId="2CB71E1D" w:rsidR="007E2501" w:rsidRDefault="007E2501" w:rsidP="005A38FC">
      <w:pPr>
        <w:pStyle w:val="NormalWeb"/>
        <w:spacing w:before="0" w:beforeAutospacing="0" w:after="40" w:afterAutospacing="0"/>
        <w:ind w:left="547" w:hanging="547"/>
        <w:jc w:val="both"/>
        <w:rPr>
          <w:rFonts w:eastAsiaTheme="minorHAnsi"/>
          <w:b/>
          <w:color w:val="000000" w:themeColor="text1"/>
          <w:lang w:val="id-ID"/>
        </w:rPr>
      </w:pPr>
    </w:p>
    <w:p w14:paraId="080B1A07" w14:textId="2CF229B4" w:rsidR="007E2501" w:rsidRDefault="007E2501" w:rsidP="005A38FC">
      <w:pPr>
        <w:pStyle w:val="NormalWeb"/>
        <w:spacing w:before="0" w:beforeAutospacing="0" w:after="40" w:afterAutospacing="0"/>
        <w:ind w:left="547" w:hanging="547"/>
        <w:jc w:val="both"/>
        <w:rPr>
          <w:rFonts w:eastAsiaTheme="minorHAnsi"/>
          <w:b/>
          <w:color w:val="000000" w:themeColor="text1"/>
          <w:lang w:val="id-ID"/>
        </w:rPr>
      </w:pPr>
    </w:p>
    <w:p w14:paraId="6136A9D7" w14:textId="091E99F1" w:rsidR="007E2501" w:rsidRDefault="007E2501" w:rsidP="005A38FC">
      <w:pPr>
        <w:pStyle w:val="NormalWeb"/>
        <w:spacing w:before="0" w:beforeAutospacing="0" w:after="40" w:afterAutospacing="0"/>
        <w:ind w:left="547" w:hanging="547"/>
        <w:jc w:val="both"/>
        <w:rPr>
          <w:rFonts w:eastAsiaTheme="minorHAnsi"/>
          <w:b/>
          <w:color w:val="000000" w:themeColor="text1"/>
          <w:lang w:val="id-ID"/>
        </w:rPr>
      </w:pPr>
    </w:p>
    <w:p w14:paraId="76045730" w14:textId="1F91C5D3" w:rsidR="007E2501" w:rsidRDefault="007E2501" w:rsidP="005A38FC">
      <w:pPr>
        <w:pStyle w:val="NormalWeb"/>
        <w:spacing w:before="0" w:beforeAutospacing="0" w:after="40" w:afterAutospacing="0"/>
        <w:ind w:left="547" w:hanging="547"/>
        <w:jc w:val="both"/>
        <w:rPr>
          <w:rFonts w:eastAsiaTheme="minorHAnsi"/>
          <w:b/>
          <w:color w:val="000000" w:themeColor="text1"/>
          <w:lang w:val="id-ID"/>
        </w:rPr>
      </w:pPr>
    </w:p>
    <w:p w14:paraId="365EED05" w14:textId="72B7A996" w:rsidR="007E2501" w:rsidRDefault="007E2501" w:rsidP="005A38FC">
      <w:pPr>
        <w:pStyle w:val="NormalWeb"/>
        <w:spacing w:before="0" w:beforeAutospacing="0" w:after="40" w:afterAutospacing="0"/>
        <w:ind w:left="547" w:hanging="547"/>
        <w:jc w:val="both"/>
        <w:rPr>
          <w:rFonts w:eastAsiaTheme="minorHAnsi"/>
          <w:b/>
          <w:color w:val="000000" w:themeColor="text1"/>
          <w:lang w:val="id-ID"/>
        </w:rPr>
      </w:pPr>
    </w:p>
    <w:p w14:paraId="0AF1D85B" w14:textId="7B05CE15" w:rsidR="007E2501" w:rsidRDefault="007E2501" w:rsidP="005A38FC">
      <w:pPr>
        <w:pStyle w:val="NormalWeb"/>
        <w:spacing w:before="0" w:beforeAutospacing="0" w:after="40" w:afterAutospacing="0"/>
        <w:ind w:left="547" w:hanging="547"/>
        <w:jc w:val="both"/>
        <w:rPr>
          <w:rFonts w:eastAsiaTheme="minorHAnsi"/>
          <w:b/>
          <w:color w:val="000000" w:themeColor="text1"/>
          <w:lang w:val="id-ID"/>
        </w:rPr>
      </w:pPr>
    </w:p>
    <w:p w14:paraId="28BFF038" w14:textId="666F6018" w:rsidR="007E2501" w:rsidRDefault="007E2501" w:rsidP="005A38FC">
      <w:pPr>
        <w:pStyle w:val="NormalWeb"/>
        <w:spacing w:before="0" w:beforeAutospacing="0" w:after="40" w:afterAutospacing="0"/>
        <w:ind w:left="547" w:hanging="547"/>
        <w:jc w:val="both"/>
        <w:rPr>
          <w:rFonts w:eastAsiaTheme="minorHAnsi"/>
          <w:b/>
          <w:color w:val="000000" w:themeColor="text1"/>
          <w:lang w:val="id-ID"/>
        </w:rPr>
      </w:pPr>
    </w:p>
    <w:p w14:paraId="59C66B0F" w14:textId="77777777" w:rsidR="007E2501" w:rsidRDefault="007E2501" w:rsidP="005A38FC">
      <w:pPr>
        <w:pStyle w:val="NormalWeb"/>
        <w:spacing w:before="0" w:beforeAutospacing="0" w:after="40" w:afterAutospacing="0"/>
        <w:ind w:left="547" w:hanging="547"/>
        <w:jc w:val="both"/>
        <w:rPr>
          <w:rFonts w:eastAsiaTheme="minorHAnsi"/>
          <w:b/>
          <w:color w:val="000000" w:themeColor="text1"/>
          <w:lang w:val="id-ID"/>
        </w:rPr>
      </w:pPr>
    </w:p>
    <w:p w14:paraId="418E9513" w14:textId="77777777" w:rsidR="00D211F9" w:rsidRDefault="00D211F9" w:rsidP="005A38FC">
      <w:pPr>
        <w:pStyle w:val="NormalWeb"/>
        <w:spacing w:before="0" w:beforeAutospacing="0" w:after="40" w:afterAutospacing="0"/>
        <w:ind w:left="547" w:hanging="547"/>
        <w:jc w:val="both"/>
        <w:rPr>
          <w:rFonts w:eastAsiaTheme="minorHAnsi"/>
          <w:b/>
          <w:color w:val="000000" w:themeColor="text1"/>
          <w:lang w:val="id-ID"/>
        </w:rPr>
      </w:pPr>
    </w:p>
    <w:p w14:paraId="798EE14A" w14:textId="77777777" w:rsidR="00851B51" w:rsidRPr="009B6B8F" w:rsidRDefault="00851B51" w:rsidP="005A38FC">
      <w:pPr>
        <w:pStyle w:val="NormalWeb"/>
        <w:spacing w:before="0" w:beforeAutospacing="0" w:after="40" w:afterAutospacing="0"/>
        <w:ind w:left="547" w:hanging="547"/>
        <w:jc w:val="both"/>
        <w:rPr>
          <w:rFonts w:eastAsiaTheme="minorHAnsi"/>
          <w:b/>
          <w:color w:val="000000" w:themeColor="text1"/>
          <w:lang w:val="id-ID"/>
        </w:rPr>
      </w:pPr>
    </w:p>
    <w:p w14:paraId="05FF49A1" w14:textId="77777777" w:rsidR="002529D8" w:rsidRPr="002529D8" w:rsidRDefault="002529D8" w:rsidP="002529D8">
      <w:pPr>
        <w:rPr>
          <w:rFonts w:ascii="Times New Roman" w:hAnsi="Times New Roman"/>
          <w:sz w:val="24"/>
          <w:lang w:val="id-ID"/>
        </w:rPr>
      </w:pPr>
    </w:p>
    <w:sectPr w:rsidR="002529D8" w:rsidRPr="002529D8" w:rsidSect="002529D8">
      <w:headerReference w:type="even" r:id="rId20"/>
      <w:headerReference w:type="default" r:id="rId21"/>
      <w:footerReference w:type="even" r:id="rId22"/>
      <w:footerReference w:type="default" r:id="rId23"/>
      <w:pgSz w:w="11909" w:h="16834" w:code="9"/>
      <w:pgMar w:top="2736" w:right="2160" w:bottom="2160" w:left="2160" w:header="1260" w:footer="10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A9691" w14:textId="77777777" w:rsidR="007F11F9" w:rsidRDefault="007F11F9" w:rsidP="001D7EA7">
      <w:pPr>
        <w:spacing w:after="0" w:line="240" w:lineRule="auto"/>
      </w:pPr>
      <w:r>
        <w:separator/>
      </w:r>
    </w:p>
  </w:endnote>
  <w:endnote w:type="continuationSeparator" w:id="0">
    <w:p w14:paraId="4572870F" w14:textId="77777777" w:rsidR="007F11F9" w:rsidRDefault="007F11F9" w:rsidP="001D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958958"/>
      <w:docPartObj>
        <w:docPartGallery w:val="Page Numbers (Bottom of Page)"/>
        <w:docPartUnique/>
      </w:docPartObj>
    </w:sdtPr>
    <w:sdtEndPr>
      <w:rPr>
        <w:rFonts w:asciiTheme="majorHAnsi" w:hAnsiTheme="majorHAnsi"/>
      </w:rPr>
    </w:sdtEndPr>
    <w:sdtContent>
      <w:p w14:paraId="47A6978A" w14:textId="77777777" w:rsidR="007D6747" w:rsidRPr="00262FFC" w:rsidRDefault="007D6747" w:rsidP="00197AB0">
        <w:pPr>
          <w:pStyle w:val="Footer"/>
          <w:jc w:val="center"/>
          <w:rPr>
            <w:rFonts w:asciiTheme="majorHAnsi" w:hAnsiTheme="majorHAnsi"/>
          </w:rPr>
        </w:pPr>
        <w:r w:rsidRPr="00262FFC">
          <w:rPr>
            <w:rFonts w:asciiTheme="majorHAnsi" w:hAnsiTheme="majorHAnsi"/>
            <w:b/>
            <w:i/>
            <w:noProof/>
            <w:sz w:val="24"/>
            <w:lang w:val="id-ID" w:eastAsia="id-ID"/>
          </w:rPr>
          <mc:AlternateContent>
            <mc:Choice Requires="wps">
              <w:drawing>
                <wp:anchor distT="4294967295" distB="4294967295" distL="114300" distR="114300" simplePos="0" relativeHeight="251661312" behindDoc="0" locked="0" layoutInCell="1" allowOverlap="1" wp14:anchorId="0AADE607" wp14:editId="4C5E428E">
                  <wp:simplePos x="0" y="0"/>
                  <wp:positionH relativeFrom="column">
                    <wp:posOffset>2143125</wp:posOffset>
                  </wp:positionH>
                  <wp:positionV relativeFrom="paragraph">
                    <wp:posOffset>-130811</wp:posOffset>
                  </wp:positionV>
                  <wp:extent cx="533400" cy="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BC7FA29"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75pt,-10.3pt" to="210.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" strokecolor="black [3213]" strokeweight=".5pt">
                  <v:stroke joinstyle="miter"/>
                  <o:lock v:ext="edit" shapetype="f"/>
                </v:line>
              </w:pict>
            </mc:Fallback>
          </mc:AlternateContent>
        </w:r>
        <w:r w:rsidRPr="00262FFC">
          <w:rPr>
            <w:rFonts w:asciiTheme="majorHAnsi" w:hAnsiTheme="majorHAnsi"/>
            <w:b/>
            <w:i/>
            <w:sz w:val="24"/>
          </w:rPr>
          <w:fldChar w:fldCharType="begin"/>
        </w:r>
        <w:r w:rsidRPr="00262FFC">
          <w:rPr>
            <w:rFonts w:asciiTheme="majorHAnsi" w:hAnsiTheme="majorHAnsi"/>
            <w:b/>
            <w:i/>
            <w:sz w:val="24"/>
          </w:rPr>
          <w:instrText xml:space="preserve"> PAGE   \* MERGEFORMAT </w:instrText>
        </w:r>
        <w:r w:rsidRPr="00262FFC">
          <w:rPr>
            <w:rFonts w:asciiTheme="majorHAnsi" w:hAnsiTheme="majorHAnsi"/>
            <w:b/>
            <w:i/>
            <w:sz w:val="24"/>
          </w:rPr>
          <w:fldChar w:fldCharType="separate"/>
        </w:r>
        <w:r w:rsidR="00CA2388">
          <w:rPr>
            <w:rFonts w:asciiTheme="majorHAnsi" w:hAnsiTheme="majorHAnsi"/>
            <w:b/>
            <w:i/>
            <w:noProof/>
            <w:sz w:val="24"/>
          </w:rPr>
          <w:t>2</w:t>
        </w:r>
        <w:r w:rsidRPr="00262FFC">
          <w:rPr>
            <w:rFonts w:asciiTheme="majorHAnsi" w:hAnsiTheme="majorHAnsi"/>
            <w:b/>
            <w:i/>
            <w:noProof/>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DA76F" w14:textId="77777777" w:rsidR="007D6747" w:rsidRPr="004B4233" w:rsidRDefault="007D6747" w:rsidP="00D20AF3">
    <w:pPr>
      <w:pStyle w:val="Footer"/>
      <w:jc w:val="center"/>
      <w:rPr>
        <w:rFonts w:asciiTheme="majorHAnsi" w:hAnsiTheme="majorHAnsi"/>
        <w:b/>
        <w:i/>
        <w:sz w:val="24"/>
        <w:szCs w:val="24"/>
      </w:rPr>
    </w:pPr>
    <w:r>
      <w:rPr>
        <w:rFonts w:asciiTheme="majorHAnsi" w:hAnsiTheme="majorHAnsi"/>
        <w:b/>
        <w:i/>
        <w:noProof/>
        <w:sz w:val="24"/>
        <w:szCs w:val="24"/>
        <w:lang w:val="id-ID" w:eastAsia="id-ID"/>
      </w:rPr>
      <mc:AlternateContent>
        <mc:Choice Requires="wps">
          <w:drawing>
            <wp:anchor distT="4294967295" distB="4294967295" distL="114300" distR="114300" simplePos="0" relativeHeight="251660288" behindDoc="0" locked="0" layoutInCell="1" allowOverlap="1" wp14:anchorId="572C1B46" wp14:editId="521F3687">
              <wp:simplePos x="0" y="0"/>
              <wp:positionH relativeFrom="column">
                <wp:posOffset>2133600</wp:posOffset>
              </wp:positionH>
              <wp:positionV relativeFrom="paragraph">
                <wp:posOffset>-142241</wp:posOffset>
              </wp:positionV>
              <wp:extent cx="533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5D8D725"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pt,-11.2pt" to="210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" strokecolor="black [3213]" strokeweight=".5pt">
              <v:stroke joinstyle="miter"/>
              <o:lock v:ext="edit" shapetype="f"/>
            </v:line>
          </w:pict>
        </mc:Fallback>
      </mc:AlternateContent>
    </w:r>
    <w:r w:rsidRPr="004B4233">
      <w:rPr>
        <w:rFonts w:asciiTheme="majorHAnsi" w:hAnsiTheme="majorHAnsi"/>
        <w:b/>
        <w:i/>
        <w:sz w:val="24"/>
        <w:szCs w:val="24"/>
      </w:rPr>
      <w:fldChar w:fldCharType="begin"/>
    </w:r>
    <w:r w:rsidRPr="004B4233">
      <w:rPr>
        <w:rFonts w:asciiTheme="majorHAnsi" w:hAnsiTheme="majorHAnsi"/>
        <w:b/>
        <w:i/>
        <w:sz w:val="24"/>
        <w:szCs w:val="24"/>
      </w:rPr>
      <w:instrText xml:space="preserve"> PAGE   \* MERGEFORMAT </w:instrText>
    </w:r>
    <w:r w:rsidRPr="004B4233">
      <w:rPr>
        <w:rFonts w:asciiTheme="majorHAnsi" w:hAnsiTheme="majorHAnsi"/>
        <w:b/>
        <w:i/>
        <w:sz w:val="24"/>
        <w:szCs w:val="24"/>
      </w:rPr>
      <w:fldChar w:fldCharType="separate"/>
    </w:r>
    <w:r w:rsidR="00CA2388">
      <w:rPr>
        <w:rFonts w:asciiTheme="majorHAnsi" w:hAnsiTheme="majorHAnsi"/>
        <w:b/>
        <w:i/>
        <w:noProof/>
        <w:sz w:val="24"/>
        <w:szCs w:val="24"/>
      </w:rPr>
      <w:t>1</w:t>
    </w:r>
    <w:r w:rsidRPr="004B4233">
      <w:rPr>
        <w:rFonts w:asciiTheme="majorHAnsi" w:hAnsiTheme="majorHAnsi"/>
        <w:b/>
        <w: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DEBE1" w14:textId="77777777" w:rsidR="007F11F9" w:rsidRDefault="007F11F9" w:rsidP="001D7EA7">
      <w:pPr>
        <w:spacing w:after="0" w:line="240" w:lineRule="auto"/>
      </w:pPr>
      <w:r>
        <w:separator/>
      </w:r>
    </w:p>
  </w:footnote>
  <w:footnote w:type="continuationSeparator" w:id="0">
    <w:p w14:paraId="24FCFEB3" w14:textId="77777777" w:rsidR="007F11F9" w:rsidRDefault="007F11F9" w:rsidP="001D7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111D2" w14:textId="77777777" w:rsidR="007D6747" w:rsidRPr="00611CD7" w:rsidRDefault="007D6747" w:rsidP="00611CD7">
    <w:pPr>
      <w:pStyle w:val="Header"/>
      <w:jc w:val="center"/>
      <w:rPr>
        <w:sz w:val="20"/>
        <w:lang w:val="id-ID"/>
      </w:rPr>
    </w:pPr>
    <w:r>
      <w:rPr>
        <w:sz w:val="20"/>
        <w:lang w:val="id-ID"/>
      </w:rPr>
      <w:t>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15470" w14:textId="77777777" w:rsidR="007D6747" w:rsidRPr="00611CD7" w:rsidRDefault="007D6747" w:rsidP="00611CD7">
    <w:pPr>
      <w:pStyle w:val="Header"/>
      <w:jc w:val="center"/>
    </w:pPr>
    <w:r>
      <w:rPr>
        <w:color w:val="000000" w:themeColor="text1"/>
        <w:sz w:val="20"/>
      </w:rPr>
      <w:t xml:space="preserve">Sustainable Counselling Values </w:t>
    </w:r>
    <w:r>
      <w:rPr>
        <w:color w:val="000000" w:themeColor="text1"/>
        <w:sz w:val="20"/>
        <w:lang w:val="id-ID"/>
      </w:rPr>
      <w:t>b</w:t>
    </w:r>
    <w:r w:rsidRPr="00611CD7">
      <w:rPr>
        <w:color w:val="000000" w:themeColor="text1"/>
        <w:sz w:val="20"/>
      </w:rPr>
      <w:t>y</w:t>
    </w:r>
    <w:r>
      <w:rPr>
        <w:color w:val="000000" w:themeColor="text1"/>
        <w:sz w:val="20"/>
      </w:rPr>
      <w:t xml:space="preserve"> Indonesian Preschool Teachers </w:t>
    </w:r>
    <w:r>
      <w:rPr>
        <w:color w:val="000000" w:themeColor="text1"/>
        <w:sz w:val="20"/>
        <w:lang w:val="id-ID"/>
      </w:rPr>
      <w:t>t</w:t>
    </w:r>
    <w:r w:rsidRPr="00611CD7">
      <w:rPr>
        <w:color w:val="000000" w:themeColor="text1"/>
        <w:sz w:val="20"/>
      </w:rPr>
      <w:t>o Prepare More Tolerant Young Global Citizens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0161"/>
    <w:multiLevelType w:val="hybridMultilevel"/>
    <w:tmpl w:val="09B4B01E"/>
    <w:lvl w:ilvl="0" w:tplc="0421000F">
      <w:start w:val="1"/>
      <w:numFmt w:val="decimal"/>
      <w:lvlText w:val="%1."/>
      <w:lvlJc w:val="left"/>
      <w:pPr>
        <w:ind w:left="907" w:hanging="360"/>
      </w:pPr>
      <w:rPr>
        <w:rFonts w:hint="default"/>
      </w:rPr>
    </w:lvl>
    <w:lvl w:ilvl="1" w:tplc="04210019" w:tentative="1">
      <w:start w:val="1"/>
      <w:numFmt w:val="lowerLetter"/>
      <w:lvlText w:val="%2."/>
      <w:lvlJc w:val="left"/>
      <w:pPr>
        <w:ind w:left="1627" w:hanging="360"/>
      </w:p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abstractNum w:abstractNumId="1" w15:restartNumberingAfterBreak="0">
    <w:nsid w:val="05997871"/>
    <w:multiLevelType w:val="hybridMultilevel"/>
    <w:tmpl w:val="46603B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117C9C"/>
    <w:multiLevelType w:val="hybridMultilevel"/>
    <w:tmpl w:val="B6E85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9A6B16"/>
    <w:multiLevelType w:val="hybridMultilevel"/>
    <w:tmpl w:val="2460B8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791768"/>
    <w:multiLevelType w:val="multilevel"/>
    <w:tmpl w:val="3A5EB0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1328A"/>
    <w:multiLevelType w:val="hybridMultilevel"/>
    <w:tmpl w:val="0C1CD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A52184"/>
    <w:multiLevelType w:val="hybridMultilevel"/>
    <w:tmpl w:val="ED12778A"/>
    <w:lvl w:ilvl="0" w:tplc="F092D278">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360509"/>
    <w:multiLevelType w:val="hybridMultilevel"/>
    <w:tmpl w:val="EB06054C"/>
    <w:lvl w:ilvl="0" w:tplc="43EAB5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1A3B09B4"/>
    <w:multiLevelType w:val="hybridMultilevel"/>
    <w:tmpl w:val="9D66CA0C"/>
    <w:lvl w:ilvl="0" w:tplc="6F0A327E">
      <w:start w:val="1"/>
      <w:numFmt w:val="lowerLetter"/>
      <w:lvlText w:val="%1."/>
      <w:lvlJc w:val="left"/>
      <w:pPr>
        <w:ind w:left="288" w:hanging="288"/>
      </w:pPr>
    </w:lvl>
    <w:lvl w:ilvl="1" w:tplc="04090019">
      <w:start w:val="1"/>
      <w:numFmt w:val="lowerLetter"/>
      <w:lvlText w:val="%2."/>
      <w:lvlJc w:val="left"/>
      <w:pPr>
        <w:ind w:left="1426" w:hanging="360"/>
      </w:pPr>
    </w:lvl>
    <w:lvl w:ilvl="2" w:tplc="0409001B">
      <w:start w:val="1"/>
      <w:numFmt w:val="lowerRoman"/>
      <w:lvlText w:val="%3."/>
      <w:lvlJc w:val="right"/>
      <w:pPr>
        <w:ind w:left="2146" w:hanging="180"/>
      </w:pPr>
    </w:lvl>
    <w:lvl w:ilvl="3" w:tplc="0409000F">
      <w:start w:val="1"/>
      <w:numFmt w:val="decimal"/>
      <w:lvlText w:val="%4."/>
      <w:lvlJc w:val="left"/>
      <w:pPr>
        <w:ind w:left="2866" w:hanging="360"/>
      </w:pPr>
    </w:lvl>
    <w:lvl w:ilvl="4" w:tplc="04090019">
      <w:start w:val="1"/>
      <w:numFmt w:val="lowerLetter"/>
      <w:lvlText w:val="%5."/>
      <w:lvlJc w:val="left"/>
      <w:pPr>
        <w:ind w:left="3586" w:hanging="360"/>
      </w:pPr>
    </w:lvl>
    <w:lvl w:ilvl="5" w:tplc="0409001B">
      <w:start w:val="1"/>
      <w:numFmt w:val="lowerRoman"/>
      <w:lvlText w:val="%6."/>
      <w:lvlJc w:val="right"/>
      <w:pPr>
        <w:ind w:left="4306" w:hanging="180"/>
      </w:pPr>
    </w:lvl>
    <w:lvl w:ilvl="6" w:tplc="0409000F">
      <w:start w:val="1"/>
      <w:numFmt w:val="decimal"/>
      <w:lvlText w:val="%7."/>
      <w:lvlJc w:val="left"/>
      <w:pPr>
        <w:ind w:left="5026" w:hanging="360"/>
      </w:pPr>
    </w:lvl>
    <w:lvl w:ilvl="7" w:tplc="04090019">
      <w:start w:val="1"/>
      <w:numFmt w:val="lowerLetter"/>
      <w:lvlText w:val="%8."/>
      <w:lvlJc w:val="left"/>
      <w:pPr>
        <w:ind w:left="5746" w:hanging="360"/>
      </w:pPr>
    </w:lvl>
    <w:lvl w:ilvl="8" w:tplc="0409001B">
      <w:start w:val="1"/>
      <w:numFmt w:val="lowerRoman"/>
      <w:lvlText w:val="%9."/>
      <w:lvlJc w:val="right"/>
      <w:pPr>
        <w:ind w:left="6466" w:hanging="180"/>
      </w:pPr>
    </w:lvl>
  </w:abstractNum>
  <w:abstractNum w:abstractNumId="9" w15:restartNumberingAfterBreak="0">
    <w:nsid w:val="1BDB49A8"/>
    <w:multiLevelType w:val="hybridMultilevel"/>
    <w:tmpl w:val="C3286654"/>
    <w:lvl w:ilvl="0" w:tplc="04210015">
      <w:start w:val="1"/>
      <w:numFmt w:val="upp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1E5C6FEC"/>
    <w:multiLevelType w:val="hybridMultilevel"/>
    <w:tmpl w:val="3CC813CC"/>
    <w:lvl w:ilvl="0" w:tplc="6AF84318">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E88049F"/>
    <w:multiLevelType w:val="hybridMultilevel"/>
    <w:tmpl w:val="08F4B43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58C2063"/>
    <w:multiLevelType w:val="hybridMultilevel"/>
    <w:tmpl w:val="654457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93E59B2"/>
    <w:multiLevelType w:val="hybridMultilevel"/>
    <w:tmpl w:val="376CBC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E73264E"/>
    <w:multiLevelType w:val="hybridMultilevel"/>
    <w:tmpl w:val="81169DC8"/>
    <w:lvl w:ilvl="0" w:tplc="06927B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31BD5F3C"/>
    <w:multiLevelType w:val="hybridMultilevel"/>
    <w:tmpl w:val="A74821E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1E855F9"/>
    <w:multiLevelType w:val="hybridMultilevel"/>
    <w:tmpl w:val="E28836CA"/>
    <w:lvl w:ilvl="0" w:tplc="6C4AD674">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21F1992"/>
    <w:multiLevelType w:val="hybridMultilevel"/>
    <w:tmpl w:val="FBCEC972"/>
    <w:lvl w:ilvl="0" w:tplc="D996CDE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8" w15:restartNumberingAfterBreak="0">
    <w:nsid w:val="324A76E7"/>
    <w:multiLevelType w:val="hybridMultilevel"/>
    <w:tmpl w:val="3EB0578C"/>
    <w:lvl w:ilvl="0" w:tplc="21B0B654">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7FA2215"/>
    <w:multiLevelType w:val="hybridMultilevel"/>
    <w:tmpl w:val="7E52B4FE"/>
    <w:lvl w:ilvl="0" w:tplc="46ACA9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ACA207F"/>
    <w:multiLevelType w:val="hybridMultilevel"/>
    <w:tmpl w:val="8E1082EA"/>
    <w:lvl w:ilvl="0" w:tplc="BF3CD47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DDE4184"/>
    <w:multiLevelType w:val="hybridMultilevel"/>
    <w:tmpl w:val="3772811E"/>
    <w:lvl w:ilvl="0" w:tplc="9E8C029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E337E56"/>
    <w:multiLevelType w:val="hybridMultilevel"/>
    <w:tmpl w:val="047EA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E86598C"/>
    <w:multiLevelType w:val="hybridMultilevel"/>
    <w:tmpl w:val="6ABADFCC"/>
    <w:lvl w:ilvl="0" w:tplc="257A31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84D7605"/>
    <w:multiLevelType w:val="hybridMultilevel"/>
    <w:tmpl w:val="81FE7454"/>
    <w:lvl w:ilvl="0" w:tplc="F062948E">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86A5466"/>
    <w:multiLevelType w:val="hybridMultilevel"/>
    <w:tmpl w:val="14D698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C8A0468"/>
    <w:multiLevelType w:val="hybridMultilevel"/>
    <w:tmpl w:val="F354903C"/>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FD551E8"/>
    <w:multiLevelType w:val="hybridMultilevel"/>
    <w:tmpl w:val="E2A0D33A"/>
    <w:lvl w:ilvl="0" w:tplc="9E8C029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D9230C"/>
    <w:multiLevelType w:val="hybridMultilevel"/>
    <w:tmpl w:val="358CCCE4"/>
    <w:lvl w:ilvl="0" w:tplc="EF6E05C2">
      <w:start w:val="1"/>
      <w:numFmt w:val="lowerLetter"/>
      <w:lvlText w:val="%1."/>
      <w:lvlJc w:val="left"/>
      <w:pPr>
        <w:ind w:left="643" w:hanging="360"/>
      </w:pPr>
      <w:rPr>
        <w:b w:val="0"/>
        <w:bCs w:val="0"/>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29" w15:restartNumberingAfterBreak="0">
    <w:nsid w:val="544B1BD9"/>
    <w:multiLevelType w:val="hybridMultilevel"/>
    <w:tmpl w:val="6F7A1424"/>
    <w:lvl w:ilvl="0" w:tplc="24D0B56C">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6B7701D"/>
    <w:multiLevelType w:val="hybridMultilevel"/>
    <w:tmpl w:val="120A63AC"/>
    <w:lvl w:ilvl="0" w:tplc="B3B49D5A">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D1F3E88"/>
    <w:multiLevelType w:val="hybridMultilevel"/>
    <w:tmpl w:val="4F0855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25A5B4E"/>
    <w:multiLevelType w:val="hybridMultilevel"/>
    <w:tmpl w:val="7F127A8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36D6CCA"/>
    <w:multiLevelType w:val="hybridMultilevel"/>
    <w:tmpl w:val="B9C20188"/>
    <w:lvl w:ilvl="0" w:tplc="AB90413A">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85643C2"/>
    <w:multiLevelType w:val="hybridMultilevel"/>
    <w:tmpl w:val="5F56C86A"/>
    <w:lvl w:ilvl="0" w:tplc="100E3194">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B303DDE"/>
    <w:multiLevelType w:val="hybridMultilevel"/>
    <w:tmpl w:val="72EC3D94"/>
    <w:lvl w:ilvl="0" w:tplc="6136E410">
      <w:start w:val="2"/>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0"/>
  </w:num>
  <w:num w:numId="9">
    <w:abstractNumId w:val="23"/>
  </w:num>
  <w:num w:numId="10">
    <w:abstractNumId w:val="33"/>
  </w:num>
  <w:num w:numId="11">
    <w:abstractNumId w:val="21"/>
  </w:num>
  <w:num w:numId="12">
    <w:abstractNumId w:val="27"/>
  </w:num>
  <w:num w:numId="13">
    <w:abstractNumId w:val="35"/>
  </w:num>
  <w:num w:numId="14">
    <w:abstractNumId w:val="2"/>
  </w:num>
  <w:num w:numId="15">
    <w:abstractNumId w:val="16"/>
  </w:num>
  <w:num w:numId="16">
    <w:abstractNumId w:val="30"/>
  </w:num>
  <w:num w:numId="17">
    <w:abstractNumId w:val="29"/>
  </w:num>
  <w:num w:numId="18">
    <w:abstractNumId w:val="18"/>
  </w:num>
  <w:num w:numId="19">
    <w:abstractNumId w:val="3"/>
  </w:num>
  <w:num w:numId="20">
    <w:abstractNumId w:val="11"/>
  </w:num>
  <w:num w:numId="21">
    <w:abstractNumId w:val="1"/>
  </w:num>
  <w:num w:numId="22">
    <w:abstractNumId w:val="31"/>
  </w:num>
  <w:num w:numId="23">
    <w:abstractNumId w:val="0"/>
  </w:num>
  <w:num w:numId="24">
    <w:abstractNumId w:val="32"/>
  </w:num>
  <w:num w:numId="25">
    <w:abstractNumId w:val="9"/>
  </w:num>
  <w:num w:numId="26">
    <w:abstractNumId w:val="14"/>
  </w:num>
  <w:num w:numId="27">
    <w:abstractNumId w:val="17"/>
  </w:num>
  <w:num w:numId="28">
    <w:abstractNumId w:val="4"/>
  </w:num>
  <w:num w:numId="29">
    <w:abstractNumId w:val="7"/>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hideSpellingErrors/>
  <w:hideGrammaticalErrors/>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2NTW1MDE3MDMyMDRV0lEKTi0uzszPAykwrQUAuiN/YCwAAAA="/>
  </w:docVars>
  <w:rsids>
    <w:rsidRoot w:val="00B3024A"/>
    <w:rsid w:val="00001BCD"/>
    <w:rsid w:val="00006F86"/>
    <w:rsid w:val="00010A7E"/>
    <w:rsid w:val="00011A0E"/>
    <w:rsid w:val="00012F75"/>
    <w:rsid w:val="0001501E"/>
    <w:rsid w:val="00015407"/>
    <w:rsid w:val="0001679B"/>
    <w:rsid w:val="00021A4E"/>
    <w:rsid w:val="00026690"/>
    <w:rsid w:val="0002731A"/>
    <w:rsid w:val="00027F35"/>
    <w:rsid w:val="0003411C"/>
    <w:rsid w:val="0004035D"/>
    <w:rsid w:val="0005022E"/>
    <w:rsid w:val="00051123"/>
    <w:rsid w:val="000542D4"/>
    <w:rsid w:val="00062C7C"/>
    <w:rsid w:val="0006319B"/>
    <w:rsid w:val="0007171E"/>
    <w:rsid w:val="00075093"/>
    <w:rsid w:val="000767B0"/>
    <w:rsid w:val="00081544"/>
    <w:rsid w:val="000826D4"/>
    <w:rsid w:val="00083FED"/>
    <w:rsid w:val="00087481"/>
    <w:rsid w:val="000878E8"/>
    <w:rsid w:val="00087CBF"/>
    <w:rsid w:val="00092BC1"/>
    <w:rsid w:val="00092E09"/>
    <w:rsid w:val="000939C9"/>
    <w:rsid w:val="00097D26"/>
    <w:rsid w:val="000B01D9"/>
    <w:rsid w:val="000B21FD"/>
    <w:rsid w:val="000C04A1"/>
    <w:rsid w:val="000C3F11"/>
    <w:rsid w:val="000C42B6"/>
    <w:rsid w:val="000D0569"/>
    <w:rsid w:val="000D101F"/>
    <w:rsid w:val="000D1A50"/>
    <w:rsid w:val="000D1D10"/>
    <w:rsid w:val="000D2AFC"/>
    <w:rsid w:val="000D4987"/>
    <w:rsid w:val="000D61C0"/>
    <w:rsid w:val="000E19CC"/>
    <w:rsid w:val="000E39AE"/>
    <w:rsid w:val="000F1CC6"/>
    <w:rsid w:val="0010157C"/>
    <w:rsid w:val="00112174"/>
    <w:rsid w:val="00112D1A"/>
    <w:rsid w:val="00116DD7"/>
    <w:rsid w:val="00117D73"/>
    <w:rsid w:val="00121EA8"/>
    <w:rsid w:val="0012328E"/>
    <w:rsid w:val="00124E67"/>
    <w:rsid w:val="001310F2"/>
    <w:rsid w:val="00137674"/>
    <w:rsid w:val="00140849"/>
    <w:rsid w:val="00141527"/>
    <w:rsid w:val="00145339"/>
    <w:rsid w:val="00152AB1"/>
    <w:rsid w:val="0015727B"/>
    <w:rsid w:val="00157E8B"/>
    <w:rsid w:val="0016502B"/>
    <w:rsid w:val="0017076F"/>
    <w:rsid w:val="0017118B"/>
    <w:rsid w:val="001755AE"/>
    <w:rsid w:val="00175DCC"/>
    <w:rsid w:val="001768D3"/>
    <w:rsid w:val="0018317F"/>
    <w:rsid w:val="00184E7E"/>
    <w:rsid w:val="00190389"/>
    <w:rsid w:val="001919AE"/>
    <w:rsid w:val="00191B11"/>
    <w:rsid w:val="00191F21"/>
    <w:rsid w:val="00196018"/>
    <w:rsid w:val="00197AB0"/>
    <w:rsid w:val="001A01D9"/>
    <w:rsid w:val="001A29BB"/>
    <w:rsid w:val="001A331B"/>
    <w:rsid w:val="001B1304"/>
    <w:rsid w:val="001B4D64"/>
    <w:rsid w:val="001C631D"/>
    <w:rsid w:val="001D7EA7"/>
    <w:rsid w:val="001E0155"/>
    <w:rsid w:val="00200F14"/>
    <w:rsid w:val="002041F0"/>
    <w:rsid w:val="00210DBD"/>
    <w:rsid w:val="00217AA4"/>
    <w:rsid w:val="002203C5"/>
    <w:rsid w:val="002214BC"/>
    <w:rsid w:val="002246B3"/>
    <w:rsid w:val="00234145"/>
    <w:rsid w:val="00236BE1"/>
    <w:rsid w:val="002429EC"/>
    <w:rsid w:val="00243492"/>
    <w:rsid w:val="00245E4E"/>
    <w:rsid w:val="002507F1"/>
    <w:rsid w:val="00251849"/>
    <w:rsid w:val="002524AC"/>
    <w:rsid w:val="002529D8"/>
    <w:rsid w:val="0025537A"/>
    <w:rsid w:val="00262FFC"/>
    <w:rsid w:val="00263B31"/>
    <w:rsid w:val="0026482D"/>
    <w:rsid w:val="00270B3A"/>
    <w:rsid w:val="002710FD"/>
    <w:rsid w:val="0027120B"/>
    <w:rsid w:val="002733F0"/>
    <w:rsid w:val="00275A6A"/>
    <w:rsid w:val="0028404A"/>
    <w:rsid w:val="00284FD5"/>
    <w:rsid w:val="002853A0"/>
    <w:rsid w:val="00292493"/>
    <w:rsid w:val="00295ACF"/>
    <w:rsid w:val="002A201A"/>
    <w:rsid w:val="002A4A85"/>
    <w:rsid w:val="002A7F44"/>
    <w:rsid w:val="002B26C4"/>
    <w:rsid w:val="002B5E36"/>
    <w:rsid w:val="002C1475"/>
    <w:rsid w:val="002C3971"/>
    <w:rsid w:val="002C4938"/>
    <w:rsid w:val="002D18FB"/>
    <w:rsid w:val="002D79E4"/>
    <w:rsid w:val="002E091B"/>
    <w:rsid w:val="002F693F"/>
    <w:rsid w:val="00302FB7"/>
    <w:rsid w:val="00316632"/>
    <w:rsid w:val="00321D3E"/>
    <w:rsid w:val="00322258"/>
    <w:rsid w:val="00335A4C"/>
    <w:rsid w:val="00343C45"/>
    <w:rsid w:val="00347D53"/>
    <w:rsid w:val="003547AB"/>
    <w:rsid w:val="00354DDB"/>
    <w:rsid w:val="003664B2"/>
    <w:rsid w:val="00370711"/>
    <w:rsid w:val="0037340A"/>
    <w:rsid w:val="00373613"/>
    <w:rsid w:val="00383D68"/>
    <w:rsid w:val="00384DD6"/>
    <w:rsid w:val="00393E10"/>
    <w:rsid w:val="003A133F"/>
    <w:rsid w:val="003A167D"/>
    <w:rsid w:val="003A192A"/>
    <w:rsid w:val="003A40FF"/>
    <w:rsid w:val="003A6A6E"/>
    <w:rsid w:val="003A7419"/>
    <w:rsid w:val="003B3C7F"/>
    <w:rsid w:val="003C3720"/>
    <w:rsid w:val="003C5252"/>
    <w:rsid w:val="003C7783"/>
    <w:rsid w:val="003D6E97"/>
    <w:rsid w:val="003E193F"/>
    <w:rsid w:val="003E44E5"/>
    <w:rsid w:val="003E6692"/>
    <w:rsid w:val="003F1980"/>
    <w:rsid w:val="003F2320"/>
    <w:rsid w:val="003F4BBF"/>
    <w:rsid w:val="00402BA3"/>
    <w:rsid w:val="00403E45"/>
    <w:rsid w:val="00413A63"/>
    <w:rsid w:val="00417057"/>
    <w:rsid w:val="0042289B"/>
    <w:rsid w:val="004314D3"/>
    <w:rsid w:val="0043609E"/>
    <w:rsid w:val="00437907"/>
    <w:rsid w:val="0044249F"/>
    <w:rsid w:val="0045354C"/>
    <w:rsid w:val="004566B4"/>
    <w:rsid w:val="00460CD4"/>
    <w:rsid w:val="00465336"/>
    <w:rsid w:val="00465641"/>
    <w:rsid w:val="00466F73"/>
    <w:rsid w:val="00470ECD"/>
    <w:rsid w:val="00484A66"/>
    <w:rsid w:val="00491FD4"/>
    <w:rsid w:val="004961FE"/>
    <w:rsid w:val="004A6869"/>
    <w:rsid w:val="004B4233"/>
    <w:rsid w:val="004B710D"/>
    <w:rsid w:val="004C43A2"/>
    <w:rsid w:val="004C791E"/>
    <w:rsid w:val="004E4788"/>
    <w:rsid w:val="00516D38"/>
    <w:rsid w:val="0052579C"/>
    <w:rsid w:val="00530662"/>
    <w:rsid w:val="00531FA4"/>
    <w:rsid w:val="00537BF8"/>
    <w:rsid w:val="00537E28"/>
    <w:rsid w:val="0054072B"/>
    <w:rsid w:val="00552A07"/>
    <w:rsid w:val="00553B98"/>
    <w:rsid w:val="0056082C"/>
    <w:rsid w:val="00570202"/>
    <w:rsid w:val="005752D5"/>
    <w:rsid w:val="0058028A"/>
    <w:rsid w:val="0058068D"/>
    <w:rsid w:val="00584A17"/>
    <w:rsid w:val="00585BA6"/>
    <w:rsid w:val="00593CAF"/>
    <w:rsid w:val="00595FA5"/>
    <w:rsid w:val="005A38FC"/>
    <w:rsid w:val="005A53F7"/>
    <w:rsid w:val="005B2992"/>
    <w:rsid w:val="005B5478"/>
    <w:rsid w:val="005C4D99"/>
    <w:rsid w:val="005D210B"/>
    <w:rsid w:val="005D2A39"/>
    <w:rsid w:val="005D32D1"/>
    <w:rsid w:val="005E3FC3"/>
    <w:rsid w:val="005E4D51"/>
    <w:rsid w:val="005E6016"/>
    <w:rsid w:val="005F2624"/>
    <w:rsid w:val="005F2DE9"/>
    <w:rsid w:val="005F57CC"/>
    <w:rsid w:val="005F5987"/>
    <w:rsid w:val="006017F9"/>
    <w:rsid w:val="00605463"/>
    <w:rsid w:val="00611CD7"/>
    <w:rsid w:val="006178E9"/>
    <w:rsid w:val="006203CB"/>
    <w:rsid w:val="00622223"/>
    <w:rsid w:val="00624CF0"/>
    <w:rsid w:val="0062586C"/>
    <w:rsid w:val="006312A0"/>
    <w:rsid w:val="0063392D"/>
    <w:rsid w:val="006378C1"/>
    <w:rsid w:val="00640B54"/>
    <w:rsid w:val="00640BDD"/>
    <w:rsid w:val="00660F4F"/>
    <w:rsid w:val="00664618"/>
    <w:rsid w:val="006674A7"/>
    <w:rsid w:val="00667B11"/>
    <w:rsid w:val="00692345"/>
    <w:rsid w:val="006947EA"/>
    <w:rsid w:val="00694C79"/>
    <w:rsid w:val="006A0941"/>
    <w:rsid w:val="006A0C00"/>
    <w:rsid w:val="006A3D40"/>
    <w:rsid w:val="006A505A"/>
    <w:rsid w:val="006A6E59"/>
    <w:rsid w:val="006B023A"/>
    <w:rsid w:val="006B131F"/>
    <w:rsid w:val="006B7DBA"/>
    <w:rsid w:val="006C40BC"/>
    <w:rsid w:val="006C5E33"/>
    <w:rsid w:val="006D6050"/>
    <w:rsid w:val="006D7B56"/>
    <w:rsid w:val="006E2EBB"/>
    <w:rsid w:val="006F26B4"/>
    <w:rsid w:val="006F525B"/>
    <w:rsid w:val="006F582D"/>
    <w:rsid w:val="00702B9C"/>
    <w:rsid w:val="00704DD0"/>
    <w:rsid w:val="00705AEF"/>
    <w:rsid w:val="00707D99"/>
    <w:rsid w:val="007169C9"/>
    <w:rsid w:val="00717F4B"/>
    <w:rsid w:val="00723E5F"/>
    <w:rsid w:val="00724569"/>
    <w:rsid w:val="0072730E"/>
    <w:rsid w:val="007362BF"/>
    <w:rsid w:val="0073738D"/>
    <w:rsid w:val="0073774A"/>
    <w:rsid w:val="00744554"/>
    <w:rsid w:val="0074680F"/>
    <w:rsid w:val="00757D71"/>
    <w:rsid w:val="0076454B"/>
    <w:rsid w:val="00780DAC"/>
    <w:rsid w:val="00786958"/>
    <w:rsid w:val="00786BAE"/>
    <w:rsid w:val="00790741"/>
    <w:rsid w:val="007927F0"/>
    <w:rsid w:val="007A2490"/>
    <w:rsid w:val="007B60B6"/>
    <w:rsid w:val="007B6EA0"/>
    <w:rsid w:val="007C3449"/>
    <w:rsid w:val="007C7D65"/>
    <w:rsid w:val="007D3201"/>
    <w:rsid w:val="007D4E3B"/>
    <w:rsid w:val="007D6747"/>
    <w:rsid w:val="007E2501"/>
    <w:rsid w:val="007E6ACB"/>
    <w:rsid w:val="007F04BA"/>
    <w:rsid w:val="007F11F9"/>
    <w:rsid w:val="007F4BF1"/>
    <w:rsid w:val="007F51B0"/>
    <w:rsid w:val="007F54F3"/>
    <w:rsid w:val="007F6FE4"/>
    <w:rsid w:val="008000C1"/>
    <w:rsid w:val="00800455"/>
    <w:rsid w:val="00802B92"/>
    <w:rsid w:val="008074C2"/>
    <w:rsid w:val="00821DC4"/>
    <w:rsid w:val="00833DF7"/>
    <w:rsid w:val="00840E09"/>
    <w:rsid w:val="008413D0"/>
    <w:rsid w:val="008424AC"/>
    <w:rsid w:val="00845336"/>
    <w:rsid w:val="00851B51"/>
    <w:rsid w:val="0085394F"/>
    <w:rsid w:val="0085499B"/>
    <w:rsid w:val="008560D2"/>
    <w:rsid w:val="008605E2"/>
    <w:rsid w:val="0086729D"/>
    <w:rsid w:val="00880529"/>
    <w:rsid w:val="00880D4F"/>
    <w:rsid w:val="00892827"/>
    <w:rsid w:val="00896064"/>
    <w:rsid w:val="008A10F3"/>
    <w:rsid w:val="008A1BB3"/>
    <w:rsid w:val="008A204C"/>
    <w:rsid w:val="008A23E7"/>
    <w:rsid w:val="008A25FB"/>
    <w:rsid w:val="008B314B"/>
    <w:rsid w:val="008C56F1"/>
    <w:rsid w:val="008D17B1"/>
    <w:rsid w:val="008D4576"/>
    <w:rsid w:val="008D6862"/>
    <w:rsid w:val="008D7B44"/>
    <w:rsid w:val="008E1635"/>
    <w:rsid w:val="008E730C"/>
    <w:rsid w:val="008F0557"/>
    <w:rsid w:val="008F0658"/>
    <w:rsid w:val="008F2344"/>
    <w:rsid w:val="008F2F25"/>
    <w:rsid w:val="008F3C22"/>
    <w:rsid w:val="008F40AA"/>
    <w:rsid w:val="00901BDD"/>
    <w:rsid w:val="00902224"/>
    <w:rsid w:val="0091076D"/>
    <w:rsid w:val="00910E63"/>
    <w:rsid w:val="00911AFF"/>
    <w:rsid w:val="00911F69"/>
    <w:rsid w:val="009126E2"/>
    <w:rsid w:val="009129C9"/>
    <w:rsid w:val="00912E80"/>
    <w:rsid w:val="009135E3"/>
    <w:rsid w:val="00916F8C"/>
    <w:rsid w:val="009227C8"/>
    <w:rsid w:val="00922FDC"/>
    <w:rsid w:val="00924B0C"/>
    <w:rsid w:val="00927A1C"/>
    <w:rsid w:val="00934A40"/>
    <w:rsid w:val="009360AA"/>
    <w:rsid w:val="00936B92"/>
    <w:rsid w:val="009372D5"/>
    <w:rsid w:val="00942B42"/>
    <w:rsid w:val="00945F17"/>
    <w:rsid w:val="0095266D"/>
    <w:rsid w:val="00954C8D"/>
    <w:rsid w:val="00960146"/>
    <w:rsid w:val="00960A61"/>
    <w:rsid w:val="00965916"/>
    <w:rsid w:val="00966CD8"/>
    <w:rsid w:val="00977169"/>
    <w:rsid w:val="009879C7"/>
    <w:rsid w:val="0099275C"/>
    <w:rsid w:val="009927A2"/>
    <w:rsid w:val="0099292B"/>
    <w:rsid w:val="00996A73"/>
    <w:rsid w:val="009A277B"/>
    <w:rsid w:val="009B1408"/>
    <w:rsid w:val="009B5E68"/>
    <w:rsid w:val="009B6B8F"/>
    <w:rsid w:val="009B73D2"/>
    <w:rsid w:val="009C0D26"/>
    <w:rsid w:val="009C17C6"/>
    <w:rsid w:val="009C2BDD"/>
    <w:rsid w:val="009C53B3"/>
    <w:rsid w:val="009D605C"/>
    <w:rsid w:val="009E6986"/>
    <w:rsid w:val="009E6AD4"/>
    <w:rsid w:val="009F4FDC"/>
    <w:rsid w:val="00A07829"/>
    <w:rsid w:val="00A1041D"/>
    <w:rsid w:val="00A120C3"/>
    <w:rsid w:val="00A245DE"/>
    <w:rsid w:val="00A24C51"/>
    <w:rsid w:val="00A24E15"/>
    <w:rsid w:val="00A262DA"/>
    <w:rsid w:val="00A27B0B"/>
    <w:rsid w:val="00A27C43"/>
    <w:rsid w:val="00A30113"/>
    <w:rsid w:val="00A369A7"/>
    <w:rsid w:val="00A40616"/>
    <w:rsid w:val="00A477E6"/>
    <w:rsid w:val="00A5127F"/>
    <w:rsid w:val="00A54EE0"/>
    <w:rsid w:val="00A566B9"/>
    <w:rsid w:val="00A677D4"/>
    <w:rsid w:val="00A72E2B"/>
    <w:rsid w:val="00A73936"/>
    <w:rsid w:val="00A773E9"/>
    <w:rsid w:val="00A82DAA"/>
    <w:rsid w:val="00A8606F"/>
    <w:rsid w:val="00A907D4"/>
    <w:rsid w:val="00A90F74"/>
    <w:rsid w:val="00A93F32"/>
    <w:rsid w:val="00AA76C4"/>
    <w:rsid w:val="00AB1EFA"/>
    <w:rsid w:val="00AB2B24"/>
    <w:rsid w:val="00AB348E"/>
    <w:rsid w:val="00AB6E1E"/>
    <w:rsid w:val="00AC045B"/>
    <w:rsid w:val="00AC0AA3"/>
    <w:rsid w:val="00AC53A0"/>
    <w:rsid w:val="00AC5F17"/>
    <w:rsid w:val="00AC5F32"/>
    <w:rsid w:val="00AE0942"/>
    <w:rsid w:val="00AE3B6B"/>
    <w:rsid w:val="00AE7567"/>
    <w:rsid w:val="00AF076A"/>
    <w:rsid w:val="00AF12E6"/>
    <w:rsid w:val="00AF7616"/>
    <w:rsid w:val="00B00F2B"/>
    <w:rsid w:val="00B06D6F"/>
    <w:rsid w:val="00B073B8"/>
    <w:rsid w:val="00B078D0"/>
    <w:rsid w:val="00B07D57"/>
    <w:rsid w:val="00B107D7"/>
    <w:rsid w:val="00B14585"/>
    <w:rsid w:val="00B17608"/>
    <w:rsid w:val="00B2575E"/>
    <w:rsid w:val="00B3024A"/>
    <w:rsid w:val="00B306ED"/>
    <w:rsid w:val="00B34032"/>
    <w:rsid w:val="00B35935"/>
    <w:rsid w:val="00B41A58"/>
    <w:rsid w:val="00B45B61"/>
    <w:rsid w:val="00B46366"/>
    <w:rsid w:val="00B52483"/>
    <w:rsid w:val="00B56694"/>
    <w:rsid w:val="00B575DF"/>
    <w:rsid w:val="00B61C4F"/>
    <w:rsid w:val="00B625B7"/>
    <w:rsid w:val="00B80AF2"/>
    <w:rsid w:val="00B847C4"/>
    <w:rsid w:val="00B933EA"/>
    <w:rsid w:val="00B935E1"/>
    <w:rsid w:val="00BA1FCD"/>
    <w:rsid w:val="00BB2DF4"/>
    <w:rsid w:val="00BE2B17"/>
    <w:rsid w:val="00BE504D"/>
    <w:rsid w:val="00BF3B75"/>
    <w:rsid w:val="00BF6EB7"/>
    <w:rsid w:val="00C0120C"/>
    <w:rsid w:val="00C15442"/>
    <w:rsid w:val="00C3396F"/>
    <w:rsid w:val="00C410D5"/>
    <w:rsid w:val="00C43073"/>
    <w:rsid w:val="00C44CBB"/>
    <w:rsid w:val="00C527D4"/>
    <w:rsid w:val="00C53C8F"/>
    <w:rsid w:val="00C53DC7"/>
    <w:rsid w:val="00C540DB"/>
    <w:rsid w:val="00C55F1A"/>
    <w:rsid w:val="00C644B6"/>
    <w:rsid w:val="00C64F6A"/>
    <w:rsid w:val="00C72E18"/>
    <w:rsid w:val="00C81BD7"/>
    <w:rsid w:val="00C826B1"/>
    <w:rsid w:val="00C82B1E"/>
    <w:rsid w:val="00C85918"/>
    <w:rsid w:val="00C87E5A"/>
    <w:rsid w:val="00CA2388"/>
    <w:rsid w:val="00CA2A70"/>
    <w:rsid w:val="00CA6C86"/>
    <w:rsid w:val="00CB0354"/>
    <w:rsid w:val="00CB6AD5"/>
    <w:rsid w:val="00CC5310"/>
    <w:rsid w:val="00CC6F5A"/>
    <w:rsid w:val="00CC7A14"/>
    <w:rsid w:val="00CD2626"/>
    <w:rsid w:val="00CD65AD"/>
    <w:rsid w:val="00CE187E"/>
    <w:rsid w:val="00CE38CE"/>
    <w:rsid w:val="00CF013D"/>
    <w:rsid w:val="00CF5BF7"/>
    <w:rsid w:val="00D0034B"/>
    <w:rsid w:val="00D0232D"/>
    <w:rsid w:val="00D047EE"/>
    <w:rsid w:val="00D05854"/>
    <w:rsid w:val="00D059AF"/>
    <w:rsid w:val="00D05F18"/>
    <w:rsid w:val="00D1335E"/>
    <w:rsid w:val="00D20AF3"/>
    <w:rsid w:val="00D211F9"/>
    <w:rsid w:val="00D25223"/>
    <w:rsid w:val="00D2629C"/>
    <w:rsid w:val="00D309FA"/>
    <w:rsid w:val="00D33036"/>
    <w:rsid w:val="00D35A29"/>
    <w:rsid w:val="00D41CAD"/>
    <w:rsid w:val="00D440E5"/>
    <w:rsid w:val="00D44BB7"/>
    <w:rsid w:val="00D4545F"/>
    <w:rsid w:val="00D57357"/>
    <w:rsid w:val="00D61DCD"/>
    <w:rsid w:val="00D63395"/>
    <w:rsid w:val="00D6368B"/>
    <w:rsid w:val="00D64924"/>
    <w:rsid w:val="00D710C8"/>
    <w:rsid w:val="00D7272C"/>
    <w:rsid w:val="00D75C4A"/>
    <w:rsid w:val="00D76567"/>
    <w:rsid w:val="00D77D3F"/>
    <w:rsid w:val="00D80E2B"/>
    <w:rsid w:val="00D83731"/>
    <w:rsid w:val="00D93DF3"/>
    <w:rsid w:val="00D93FB6"/>
    <w:rsid w:val="00D94390"/>
    <w:rsid w:val="00D95A23"/>
    <w:rsid w:val="00D9600D"/>
    <w:rsid w:val="00D972BE"/>
    <w:rsid w:val="00DA38C2"/>
    <w:rsid w:val="00DB4037"/>
    <w:rsid w:val="00DC5297"/>
    <w:rsid w:val="00DC75F2"/>
    <w:rsid w:val="00DD7192"/>
    <w:rsid w:val="00DE4BE9"/>
    <w:rsid w:val="00DE62B2"/>
    <w:rsid w:val="00DF1298"/>
    <w:rsid w:val="00DF4141"/>
    <w:rsid w:val="00E011F9"/>
    <w:rsid w:val="00E129DC"/>
    <w:rsid w:val="00E15635"/>
    <w:rsid w:val="00E2003F"/>
    <w:rsid w:val="00E23427"/>
    <w:rsid w:val="00E248AE"/>
    <w:rsid w:val="00E2691D"/>
    <w:rsid w:val="00E26AF0"/>
    <w:rsid w:val="00E275B5"/>
    <w:rsid w:val="00E3050E"/>
    <w:rsid w:val="00E34F93"/>
    <w:rsid w:val="00E34FCC"/>
    <w:rsid w:val="00E359C4"/>
    <w:rsid w:val="00E426DC"/>
    <w:rsid w:val="00E43A13"/>
    <w:rsid w:val="00E446A8"/>
    <w:rsid w:val="00E45BC3"/>
    <w:rsid w:val="00E52F87"/>
    <w:rsid w:val="00E53219"/>
    <w:rsid w:val="00E644CB"/>
    <w:rsid w:val="00E74D56"/>
    <w:rsid w:val="00E75039"/>
    <w:rsid w:val="00E7693D"/>
    <w:rsid w:val="00E77771"/>
    <w:rsid w:val="00E8153B"/>
    <w:rsid w:val="00E820D0"/>
    <w:rsid w:val="00E851DC"/>
    <w:rsid w:val="00E86136"/>
    <w:rsid w:val="00E87973"/>
    <w:rsid w:val="00E905DC"/>
    <w:rsid w:val="00E91937"/>
    <w:rsid w:val="00E933D0"/>
    <w:rsid w:val="00E94A86"/>
    <w:rsid w:val="00E94F94"/>
    <w:rsid w:val="00E9606A"/>
    <w:rsid w:val="00E96344"/>
    <w:rsid w:val="00EA03E0"/>
    <w:rsid w:val="00EA34C4"/>
    <w:rsid w:val="00EB7DFD"/>
    <w:rsid w:val="00EC5F19"/>
    <w:rsid w:val="00ED0C1D"/>
    <w:rsid w:val="00ED104A"/>
    <w:rsid w:val="00ED123C"/>
    <w:rsid w:val="00ED2561"/>
    <w:rsid w:val="00ED301F"/>
    <w:rsid w:val="00ED4A22"/>
    <w:rsid w:val="00ED4CEA"/>
    <w:rsid w:val="00EE22F2"/>
    <w:rsid w:val="00F027F0"/>
    <w:rsid w:val="00F039FD"/>
    <w:rsid w:val="00F046FA"/>
    <w:rsid w:val="00F05298"/>
    <w:rsid w:val="00F07E25"/>
    <w:rsid w:val="00F11953"/>
    <w:rsid w:val="00F1406E"/>
    <w:rsid w:val="00F20B6B"/>
    <w:rsid w:val="00F20BE1"/>
    <w:rsid w:val="00F21000"/>
    <w:rsid w:val="00F2693A"/>
    <w:rsid w:val="00F35177"/>
    <w:rsid w:val="00F356D8"/>
    <w:rsid w:val="00F37DC6"/>
    <w:rsid w:val="00F40B5B"/>
    <w:rsid w:val="00F418FD"/>
    <w:rsid w:val="00F44B5A"/>
    <w:rsid w:val="00F50A16"/>
    <w:rsid w:val="00F54197"/>
    <w:rsid w:val="00F5542A"/>
    <w:rsid w:val="00F73FD1"/>
    <w:rsid w:val="00F82CE3"/>
    <w:rsid w:val="00F92FB5"/>
    <w:rsid w:val="00F94BCD"/>
    <w:rsid w:val="00FA3086"/>
    <w:rsid w:val="00FA6818"/>
    <w:rsid w:val="00FB59A5"/>
    <w:rsid w:val="00FC6074"/>
    <w:rsid w:val="00FD48EE"/>
    <w:rsid w:val="00FD62E9"/>
    <w:rsid w:val="00FD6A44"/>
    <w:rsid w:val="00FD7C40"/>
    <w:rsid w:val="00FE0D20"/>
    <w:rsid w:val="00FE3305"/>
    <w:rsid w:val="00FE3CC3"/>
    <w:rsid w:val="00FF4DCE"/>
    <w:rsid w:val="00FF50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AD079"/>
  <w15:docId w15:val="{0C532FD8-D049-45A2-9488-390541B1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561"/>
    <w:pPr>
      <w:spacing w:after="160" w:line="259" w:lineRule="auto"/>
    </w:pPr>
    <w:rPr>
      <w:sz w:val="22"/>
      <w:szCs w:val="22"/>
    </w:rPr>
  </w:style>
  <w:style w:type="paragraph" w:styleId="Judul1">
    <w:name w:val="heading 1"/>
    <w:basedOn w:val="Normal"/>
    <w:link w:val="Judul1KAR"/>
    <w:uiPriority w:val="9"/>
    <w:qFormat/>
    <w:rsid w:val="00F40B5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Judul4">
    <w:name w:val="heading 4"/>
    <w:basedOn w:val="Normal"/>
    <w:next w:val="Normal"/>
    <w:link w:val="Judul4KAR"/>
    <w:uiPriority w:val="9"/>
    <w:semiHidden/>
    <w:unhideWhenUsed/>
    <w:qFormat/>
    <w:rsid w:val="00D252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FB59A5"/>
    <w:pPr>
      <w:ind w:left="720"/>
      <w:contextualSpacing/>
    </w:pPr>
  </w:style>
  <w:style w:type="paragraph" w:styleId="Header">
    <w:name w:val="header"/>
    <w:basedOn w:val="Normal"/>
    <w:link w:val="HeaderKAR"/>
    <w:uiPriority w:val="99"/>
    <w:unhideWhenUsed/>
    <w:rsid w:val="001D7EA7"/>
    <w:pPr>
      <w:tabs>
        <w:tab w:val="center" w:pos="4680"/>
        <w:tab w:val="right" w:pos="9360"/>
      </w:tabs>
      <w:spacing w:after="0" w:line="240" w:lineRule="auto"/>
    </w:pPr>
  </w:style>
  <w:style w:type="character" w:customStyle="1" w:styleId="HeaderKAR">
    <w:name w:val="Header KAR"/>
    <w:basedOn w:val="FontParagrafDefault"/>
    <w:link w:val="Header"/>
    <w:uiPriority w:val="99"/>
    <w:rsid w:val="001D7EA7"/>
  </w:style>
  <w:style w:type="paragraph" w:styleId="Footer">
    <w:name w:val="footer"/>
    <w:basedOn w:val="Normal"/>
    <w:link w:val="FooterKAR"/>
    <w:uiPriority w:val="99"/>
    <w:unhideWhenUsed/>
    <w:rsid w:val="001D7EA7"/>
    <w:pPr>
      <w:tabs>
        <w:tab w:val="center" w:pos="4680"/>
        <w:tab w:val="right" w:pos="9360"/>
      </w:tabs>
      <w:spacing w:after="0" w:line="240" w:lineRule="auto"/>
    </w:pPr>
  </w:style>
  <w:style w:type="character" w:customStyle="1" w:styleId="FooterKAR">
    <w:name w:val="Footer KAR"/>
    <w:basedOn w:val="FontParagrafDefault"/>
    <w:link w:val="Footer"/>
    <w:uiPriority w:val="99"/>
    <w:rsid w:val="001D7EA7"/>
  </w:style>
  <w:style w:type="character" w:styleId="Hyperlink">
    <w:name w:val="Hyperlink"/>
    <w:uiPriority w:val="99"/>
    <w:unhideWhenUsed/>
    <w:rsid w:val="009360AA"/>
    <w:rPr>
      <w:color w:val="0563C1"/>
      <w:u w:val="single"/>
    </w:rPr>
  </w:style>
  <w:style w:type="character" w:customStyle="1" w:styleId="apple-converted-space">
    <w:name w:val="apple-converted-space"/>
    <w:basedOn w:val="FontParagrafDefault"/>
    <w:rsid w:val="00F40B5B"/>
  </w:style>
  <w:style w:type="character" w:customStyle="1" w:styleId="Judul1KAR">
    <w:name w:val="Judul 1 KAR"/>
    <w:basedOn w:val="FontParagrafDefault"/>
    <w:link w:val="Judul1"/>
    <w:uiPriority w:val="9"/>
    <w:rsid w:val="00F40B5B"/>
    <w:rPr>
      <w:rFonts w:ascii="Times New Roman" w:eastAsia="Times New Roman" w:hAnsi="Times New Roman"/>
      <w:b/>
      <w:bCs/>
      <w:kern w:val="36"/>
      <w:sz w:val="48"/>
      <w:szCs w:val="48"/>
    </w:rPr>
  </w:style>
  <w:style w:type="paragraph" w:styleId="TeksCatatanKaki">
    <w:name w:val="footnote text"/>
    <w:basedOn w:val="Normal"/>
    <w:link w:val="TeksCatatanKakiKAR"/>
    <w:uiPriority w:val="99"/>
    <w:unhideWhenUsed/>
    <w:rsid w:val="00D440E5"/>
    <w:pPr>
      <w:spacing w:after="0" w:line="240" w:lineRule="auto"/>
    </w:pPr>
    <w:rPr>
      <w:sz w:val="20"/>
      <w:szCs w:val="20"/>
    </w:rPr>
  </w:style>
  <w:style w:type="character" w:customStyle="1" w:styleId="TeksCatatanKakiKAR">
    <w:name w:val="Teks Catatan Kaki KAR"/>
    <w:basedOn w:val="FontParagrafDefault"/>
    <w:link w:val="TeksCatatanKaki"/>
    <w:uiPriority w:val="99"/>
    <w:rsid w:val="00D440E5"/>
  </w:style>
  <w:style w:type="character" w:styleId="ReferensiCatatanKaki">
    <w:name w:val="footnote reference"/>
    <w:basedOn w:val="FontParagrafDefault"/>
    <w:uiPriority w:val="99"/>
    <w:semiHidden/>
    <w:unhideWhenUsed/>
    <w:rsid w:val="00D440E5"/>
    <w:rPr>
      <w:vertAlign w:val="superscript"/>
    </w:rPr>
  </w:style>
  <w:style w:type="paragraph" w:styleId="TeksBalon">
    <w:name w:val="Balloon Text"/>
    <w:basedOn w:val="Normal"/>
    <w:link w:val="TeksBalonKAR"/>
    <w:uiPriority w:val="99"/>
    <w:semiHidden/>
    <w:unhideWhenUsed/>
    <w:rsid w:val="00AC045B"/>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AC045B"/>
    <w:rPr>
      <w:rFonts w:ascii="Segoe UI" w:hAnsi="Segoe UI" w:cs="Segoe UI"/>
      <w:sz w:val="18"/>
      <w:szCs w:val="18"/>
    </w:rPr>
  </w:style>
  <w:style w:type="table" w:styleId="KisiTabel">
    <w:name w:val="Table Grid"/>
    <w:basedOn w:val="TabelNormal"/>
    <w:uiPriority w:val="59"/>
    <w:rsid w:val="000C3F11"/>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KisiTabel"/>
    <w:uiPriority w:val="59"/>
    <w:rsid w:val="00A739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basedOn w:val="FontParagrafDefault"/>
    <w:link w:val="DaftarParagraf"/>
    <w:uiPriority w:val="34"/>
    <w:locked/>
    <w:rsid w:val="00112D1A"/>
    <w:rPr>
      <w:sz w:val="22"/>
      <w:szCs w:val="22"/>
    </w:rPr>
  </w:style>
  <w:style w:type="character" w:styleId="Penekanan">
    <w:name w:val="Emphasis"/>
    <w:basedOn w:val="FontParagrafDefault"/>
    <w:uiPriority w:val="20"/>
    <w:qFormat/>
    <w:rsid w:val="00F73FD1"/>
    <w:rPr>
      <w:i/>
      <w:iCs/>
    </w:rPr>
  </w:style>
  <w:style w:type="paragraph" w:styleId="HTMLSudahDiformat">
    <w:name w:val="HTML Preformatted"/>
    <w:basedOn w:val="Normal"/>
    <w:link w:val="HTMLSudahDiformatKAR"/>
    <w:uiPriority w:val="99"/>
    <w:unhideWhenUsed/>
    <w:rsid w:val="00D71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D710C8"/>
    <w:rPr>
      <w:rFonts w:ascii="Courier New" w:eastAsia="Times New Roman" w:hAnsi="Courier New" w:cs="Courier New"/>
    </w:rPr>
  </w:style>
  <w:style w:type="paragraph" w:styleId="NormalWeb">
    <w:name w:val="Normal (Web)"/>
    <w:basedOn w:val="Normal"/>
    <w:uiPriority w:val="99"/>
    <w:unhideWhenUsed/>
    <w:rsid w:val="00383D68"/>
    <w:pPr>
      <w:spacing w:before="100" w:beforeAutospacing="1" w:after="100" w:afterAutospacing="1" w:line="240" w:lineRule="auto"/>
    </w:pPr>
    <w:rPr>
      <w:rFonts w:ascii="Times New Roman" w:eastAsia="Times New Roman" w:hAnsi="Times New Roman"/>
      <w:sz w:val="24"/>
      <w:szCs w:val="24"/>
    </w:rPr>
  </w:style>
  <w:style w:type="character" w:styleId="Kuat">
    <w:name w:val="Strong"/>
    <w:basedOn w:val="FontParagrafDefault"/>
    <w:uiPriority w:val="22"/>
    <w:qFormat/>
    <w:rsid w:val="00383D68"/>
    <w:rPr>
      <w:b/>
      <w:bCs/>
    </w:rPr>
  </w:style>
  <w:style w:type="character" w:customStyle="1" w:styleId="col">
    <w:name w:val="col"/>
    <w:basedOn w:val="FontParagrafDefault"/>
    <w:rsid w:val="00902224"/>
  </w:style>
  <w:style w:type="paragraph" w:styleId="Bibliografi">
    <w:name w:val="Bibliography"/>
    <w:basedOn w:val="Normal"/>
    <w:next w:val="Normal"/>
    <w:uiPriority w:val="37"/>
    <w:unhideWhenUsed/>
    <w:rsid w:val="005D210B"/>
    <w:rPr>
      <w:rFonts w:asciiTheme="minorHAnsi" w:eastAsiaTheme="minorHAnsi" w:hAnsiTheme="minorHAnsi" w:cstheme="minorBidi"/>
      <w:lang w:val="id-ID"/>
    </w:rPr>
  </w:style>
  <w:style w:type="paragraph" w:styleId="TidakAdaSpasi">
    <w:name w:val="No Spacing"/>
    <w:link w:val="TidakAdaSpasiKAR"/>
    <w:uiPriority w:val="1"/>
    <w:qFormat/>
    <w:rsid w:val="00D25223"/>
    <w:rPr>
      <w:rFonts w:asciiTheme="minorHAnsi" w:eastAsiaTheme="minorHAnsi" w:hAnsiTheme="minorHAnsi" w:cstheme="minorBidi"/>
      <w:sz w:val="22"/>
      <w:szCs w:val="22"/>
    </w:rPr>
  </w:style>
  <w:style w:type="character" w:customStyle="1" w:styleId="TidakAdaSpasiKAR">
    <w:name w:val="Tidak Ada Spasi KAR"/>
    <w:basedOn w:val="FontParagrafDefault"/>
    <w:link w:val="TidakAdaSpasi"/>
    <w:uiPriority w:val="1"/>
    <w:locked/>
    <w:rsid w:val="00D25223"/>
    <w:rPr>
      <w:rFonts w:asciiTheme="minorHAnsi" w:eastAsiaTheme="minorHAnsi" w:hAnsiTheme="minorHAnsi" w:cstheme="minorBidi"/>
      <w:sz w:val="22"/>
      <w:szCs w:val="22"/>
    </w:rPr>
  </w:style>
  <w:style w:type="character" w:customStyle="1" w:styleId="Judul4KAR">
    <w:name w:val="Judul 4 KAR"/>
    <w:basedOn w:val="FontParagrafDefault"/>
    <w:link w:val="Judul4"/>
    <w:uiPriority w:val="9"/>
    <w:semiHidden/>
    <w:rsid w:val="00D25223"/>
    <w:rPr>
      <w:rFonts w:asciiTheme="majorHAnsi" w:eastAsiaTheme="majorEastAsia" w:hAnsiTheme="majorHAnsi" w:cstheme="majorBidi"/>
      <w:i/>
      <w:iCs/>
      <w:color w:val="2E74B5" w:themeColor="accent1" w:themeShade="BF"/>
      <w:sz w:val="22"/>
      <w:szCs w:val="22"/>
    </w:rPr>
  </w:style>
  <w:style w:type="paragraph" w:customStyle="1" w:styleId="Default">
    <w:name w:val="Default"/>
    <w:rsid w:val="00516D38"/>
    <w:pPr>
      <w:autoSpaceDE w:val="0"/>
      <w:autoSpaceDN w:val="0"/>
      <w:adjustRightInd w:val="0"/>
    </w:pPr>
    <w:rPr>
      <w:rFonts w:ascii="Times New Roman" w:hAnsi="Times New Roman"/>
      <w:color w:val="000000"/>
      <w:sz w:val="24"/>
      <w:szCs w:val="24"/>
      <w:lang w:val="id-ID"/>
    </w:rPr>
  </w:style>
  <w:style w:type="character" w:styleId="ReferensiRumit">
    <w:name w:val="Subtle Reference"/>
    <w:basedOn w:val="FontParagrafDefault"/>
    <w:uiPriority w:val="31"/>
    <w:qFormat/>
    <w:rsid w:val="006E2EBB"/>
    <w:rPr>
      <w:smallCaps/>
      <w:color w:val="404040" w:themeColor="text1" w:themeTint="BF"/>
      <w:u w:val="single" w:color="7F7F7F" w:themeColor="text1" w:themeTint="80"/>
    </w:rPr>
  </w:style>
  <w:style w:type="paragraph" w:styleId="TeksIsi">
    <w:name w:val="Body Text"/>
    <w:basedOn w:val="Normal"/>
    <w:link w:val="TeksIsiKAR"/>
    <w:uiPriority w:val="1"/>
    <w:qFormat/>
    <w:rsid w:val="00851B51"/>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TeksIsiKAR">
    <w:name w:val="Teks Isi KAR"/>
    <w:basedOn w:val="FontParagrafDefault"/>
    <w:link w:val="TeksIsi"/>
    <w:uiPriority w:val="1"/>
    <w:rsid w:val="00851B51"/>
    <w:rPr>
      <w:rFonts w:ascii="Times New Roman" w:eastAsia="Times New Roman" w:hAnsi="Times New Roman"/>
      <w:sz w:val="24"/>
      <w:szCs w:val="24"/>
      <w:lang w:val="id"/>
    </w:rPr>
  </w:style>
  <w:style w:type="character" w:styleId="Tempatpenampungteks">
    <w:name w:val="Placeholder Text"/>
    <w:basedOn w:val="FontParagrafDefault"/>
    <w:uiPriority w:val="99"/>
    <w:semiHidden/>
    <w:rsid w:val="003F2320"/>
    <w:rPr>
      <w:color w:val="808080"/>
    </w:rPr>
  </w:style>
  <w:style w:type="character" w:styleId="ReferensiKomentar">
    <w:name w:val="annotation reference"/>
    <w:basedOn w:val="FontParagrafDefault"/>
    <w:uiPriority w:val="99"/>
    <w:semiHidden/>
    <w:unhideWhenUsed/>
    <w:rsid w:val="00C527D4"/>
    <w:rPr>
      <w:sz w:val="16"/>
      <w:szCs w:val="16"/>
    </w:rPr>
  </w:style>
  <w:style w:type="paragraph" w:styleId="TeksKomentar">
    <w:name w:val="annotation text"/>
    <w:basedOn w:val="Normal"/>
    <w:link w:val="TeksKomentarKAR"/>
    <w:uiPriority w:val="99"/>
    <w:semiHidden/>
    <w:unhideWhenUsed/>
    <w:rsid w:val="00C527D4"/>
    <w:pPr>
      <w:spacing w:line="240" w:lineRule="auto"/>
    </w:pPr>
    <w:rPr>
      <w:sz w:val="20"/>
      <w:szCs w:val="20"/>
    </w:rPr>
  </w:style>
  <w:style w:type="character" w:customStyle="1" w:styleId="TeksKomentarKAR">
    <w:name w:val="Teks Komentar KAR"/>
    <w:basedOn w:val="FontParagrafDefault"/>
    <w:link w:val="TeksKomentar"/>
    <w:uiPriority w:val="99"/>
    <w:semiHidden/>
    <w:rsid w:val="00C527D4"/>
  </w:style>
  <w:style w:type="paragraph" w:styleId="SubjekKomentar">
    <w:name w:val="annotation subject"/>
    <w:basedOn w:val="TeksKomentar"/>
    <w:next w:val="TeksKomentar"/>
    <w:link w:val="SubjekKomentarKAR"/>
    <w:uiPriority w:val="99"/>
    <w:semiHidden/>
    <w:unhideWhenUsed/>
    <w:rsid w:val="00C527D4"/>
    <w:rPr>
      <w:b/>
      <w:bCs/>
    </w:rPr>
  </w:style>
  <w:style w:type="character" w:customStyle="1" w:styleId="SubjekKomentarKAR">
    <w:name w:val="Subjek Komentar KAR"/>
    <w:basedOn w:val="TeksKomentarKAR"/>
    <w:link w:val="SubjekKomentar"/>
    <w:uiPriority w:val="99"/>
    <w:semiHidden/>
    <w:rsid w:val="00C527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11204">
      <w:bodyDiv w:val="1"/>
      <w:marLeft w:val="0"/>
      <w:marRight w:val="0"/>
      <w:marTop w:val="0"/>
      <w:marBottom w:val="0"/>
      <w:divBdr>
        <w:top w:val="none" w:sz="0" w:space="0" w:color="auto"/>
        <w:left w:val="none" w:sz="0" w:space="0" w:color="auto"/>
        <w:bottom w:val="none" w:sz="0" w:space="0" w:color="auto"/>
        <w:right w:val="none" w:sz="0" w:space="0" w:color="auto"/>
      </w:divBdr>
    </w:div>
    <w:div w:id="52243930">
      <w:bodyDiv w:val="1"/>
      <w:marLeft w:val="0"/>
      <w:marRight w:val="0"/>
      <w:marTop w:val="0"/>
      <w:marBottom w:val="0"/>
      <w:divBdr>
        <w:top w:val="none" w:sz="0" w:space="0" w:color="auto"/>
        <w:left w:val="none" w:sz="0" w:space="0" w:color="auto"/>
        <w:bottom w:val="none" w:sz="0" w:space="0" w:color="auto"/>
        <w:right w:val="none" w:sz="0" w:space="0" w:color="auto"/>
      </w:divBdr>
    </w:div>
    <w:div w:id="85228329">
      <w:bodyDiv w:val="1"/>
      <w:marLeft w:val="0"/>
      <w:marRight w:val="0"/>
      <w:marTop w:val="0"/>
      <w:marBottom w:val="0"/>
      <w:divBdr>
        <w:top w:val="none" w:sz="0" w:space="0" w:color="auto"/>
        <w:left w:val="none" w:sz="0" w:space="0" w:color="auto"/>
        <w:bottom w:val="none" w:sz="0" w:space="0" w:color="auto"/>
        <w:right w:val="none" w:sz="0" w:space="0" w:color="auto"/>
      </w:divBdr>
      <w:divsChild>
        <w:div w:id="1597708263">
          <w:marLeft w:val="0"/>
          <w:marRight w:val="0"/>
          <w:marTop w:val="0"/>
          <w:marBottom w:val="0"/>
          <w:divBdr>
            <w:top w:val="none" w:sz="0" w:space="0" w:color="auto"/>
            <w:left w:val="none" w:sz="0" w:space="0" w:color="auto"/>
            <w:bottom w:val="none" w:sz="0" w:space="0" w:color="auto"/>
            <w:right w:val="none" w:sz="0" w:space="0" w:color="auto"/>
          </w:divBdr>
          <w:divsChild>
            <w:div w:id="2015837217">
              <w:marLeft w:val="0"/>
              <w:marRight w:val="0"/>
              <w:marTop w:val="0"/>
              <w:marBottom w:val="0"/>
              <w:divBdr>
                <w:top w:val="none" w:sz="0" w:space="0" w:color="auto"/>
                <w:left w:val="none" w:sz="0" w:space="0" w:color="auto"/>
                <w:bottom w:val="none" w:sz="0" w:space="0" w:color="auto"/>
                <w:right w:val="none" w:sz="0" w:space="0" w:color="auto"/>
              </w:divBdr>
              <w:divsChild>
                <w:div w:id="231308360">
                  <w:marLeft w:val="0"/>
                  <w:marRight w:val="0"/>
                  <w:marTop w:val="0"/>
                  <w:marBottom w:val="0"/>
                  <w:divBdr>
                    <w:top w:val="none" w:sz="0" w:space="0" w:color="auto"/>
                    <w:left w:val="none" w:sz="0" w:space="0" w:color="auto"/>
                    <w:bottom w:val="none" w:sz="0" w:space="0" w:color="auto"/>
                    <w:right w:val="none" w:sz="0" w:space="0" w:color="auto"/>
                  </w:divBdr>
                </w:div>
                <w:div w:id="84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8059">
      <w:bodyDiv w:val="1"/>
      <w:marLeft w:val="0"/>
      <w:marRight w:val="0"/>
      <w:marTop w:val="0"/>
      <w:marBottom w:val="0"/>
      <w:divBdr>
        <w:top w:val="none" w:sz="0" w:space="0" w:color="auto"/>
        <w:left w:val="none" w:sz="0" w:space="0" w:color="auto"/>
        <w:bottom w:val="none" w:sz="0" w:space="0" w:color="auto"/>
        <w:right w:val="none" w:sz="0" w:space="0" w:color="auto"/>
      </w:divBdr>
    </w:div>
    <w:div w:id="149829501">
      <w:bodyDiv w:val="1"/>
      <w:marLeft w:val="0"/>
      <w:marRight w:val="0"/>
      <w:marTop w:val="0"/>
      <w:marBottom w:val="0"/>
      <w:divBdr>
        <w:top w:val="none" w:sz="0" w:space="0" w:color="auto"/>
        <w:left w:val="none" w:sz="0" w:space="0" w:color="auto"/>
        <w:bottom w:val="none" w:sz="0" w:space="0" w:color="auto"/>
        <w:right w:val="none" w:sz="0" w:space="0" w:color="auto"/>
      </w:divBdr>
      <w:divsChild>
        <w:div w:id="568466444">
          <w:marLeft w:val="0"/>
          <w:marRight w:val="0"/>
          <w:marTop w:val="0"/>
          <w:marBottom w:val="0"/>
          <w:divBdr>
            <w:top w:val="none" w:sz="0" w:space="0" w:color="auto"/>
            <w:left w:val="none" w:sz="0" w:space="0" w:color="auto"/>
            <w:bottom w:val="none" w:sz="0" w:space="0" w:color="auto"/>
            <w:right w:val="none" w:sz="0" w:space="0" w:color="auto"/>
          </w:divBdr>
          <w:divsChild>
            <w:div w:id="688259139">
              <w:marLeft w:val="0"/>
              <w:marRight w:val="0"/>
              <w:marTop w:val="0"/>
              <w:marBottom w:val="0"/>
              <w:divBdr>
                <w:top w:val="none" w:sz="0" w:space="0" w:color="auto"/>
                <w:left w:val="none" w:sz="0" w:space="0" w:color="auto"/>
                <w:bottom w:val="none" w:sz="0" w:space="0" w:color="auto"/>
                <w:right w:val="none" w:sz="0" w:space="0" w:color="auto"/>
              </w:divBdr>
              <w:divsChild>
                <w:div w:id="9428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4191">
      <w:bodyDiv w:val="1"/>
      <w:marLeft w:val="0"/>
      <w:marRight w:val="0"/>
      <w:marTop w:val="0"/>
      <w:marBottom w:val="0"/>
      <w:divBdr>
        <w:top w:val="none" w:sz="0" w:space="0" w:color="auto"/>
        <w:left w:val="none" w:sz="0" w:space="0" w:color="auto"/>
        <w:bottom w:val="none" w:sz="0" w:space="0" w:color="auto"/>
        <w:right w:val="none" w:sz="0" w:space="0" w:color="auto"/>
      </w:divBdr>
    </w:div>
    <w:div w:id="228542181">
      <w:bodyDiv w:val="1"/>
      <w:marLeft w:val="0"/>
      <w:marRight w:val="0"/>
      <w:marTop w:val="0"/>
      <w:marBottom w:val="0"/>
      <w:divBdr>
        <w:top w:val="none" w:sz="0" w:space="0" w:color="auto"/>
        <w:left w:val="none" w:sz="0" w:space="0" w:color="auto"/>
        <w:bottom w:val="none" w:sz="0" w:space="0" w:color="auto"/>
        <w:right w:val="none" w:sz="0" w:space="0" w:color="auto"/>
      </w:divBdr>
      <w:divsChild>
        <w:div w:id="173544450">
          <w:marLeft w:val="0"/>
          <w:marRight w:val="0"/>
          <w:marTop w:val="0"/>
          <w:marBottom w:val="0"/>
          <w:divBdr>
            <w:top w:val="none" w:sz="0" w:space="0" w:color="auto"/>
            <w:left w:val="none" w:sz="0" w:space="0" w:color="auto"/>
            <w:bottom w:val="none" w:sz="0" w:space="0" w:color="auto"/>
            <w:right w:val="none" w:sz="0" w:space="0" w:color="auto"/>
          </w:divBdr>
          <w:divsChild>
            <w:div w:id="1512645194">
              <w:marLeft w:val="0"/>
              <w:marRight w:val="0"/>
              <w:marTop w:val="0"/>
              <w:marBottom w:val="0"/>
              <w:divBdr>
                <w:top w:val="none" w:sz="0" w:space="0" w:color="auto"/>
                <w:left w:val="none" w:sz="0" w:space="0" w:color="auto"/>
                <w:bottom w:val="none" w:sz="0" w:space="0" w:color="auto"/>
                <w:right w:val="none" w:sz="0" w:space="0" w:color="auto"/>
              </w:divBdr>
              <w:divsChild>
                <w:div w:id="4964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635354">
      <w:bodyDiv w:val="1"/>
      <w:marLeft w:val="0"/>
      <w:marRight w:val="0"/>
      <w:marTop w:val="0"/>
      <w:marBottom w:val="0"/>
      <w:divBdr>
        <w:top w:val="none" w:sz="0" w:space="0" w:color="auto"/>
        <w:left w:val="none" w:sz="0" w:space="0" w:color="auto"/>
        <w:bottom w:val="none" w:sz="0" w:space="0" w:color="auto"/>
        <w:right w:val="none" w:sz="0" w:space="0" w:color="auto"/>
      </w:divBdr>
    </w:div>
    <w:div w:id="406348077">
      <w:bodyDiv w:val="1"/>
      <w:marLeft w:val="0"/>
      <w:marRight w:val="0"/>
      <w:marTop w:val="0"/>
      <w:marBottom w:val="0"/>
      <w:divBdr>
        <w:top w:val="none" w:sz="0" w:space="0" w:color="auto"/>
        <w:left w:val="none" w:sz="0" w:space="0" w:color="auto"/>
        <w:bottom w:val="none" w:sz="0" w:space="0" w:color="auto"/>
        <w:right w:val="none" w:sz="0" w:space="0" w:color="auto"/>
      </w:divBdr>
      <w:divsChild>
        <w:div w:id="1427074053">
          <w:marLeft w:val="360"/>
          <w:marRight w:val="0"/>
          <w:marTop w:val="200"/>
          <w:marBottom w:val="0"/>
          <w:divBdr>
            <w:top w:val="none" w:sz="0" w:space="0" w:color="auto"/>
            <w:left w:val="none" w:sz="0" w:space="0" w:color="auto"/>
            <w:bottom w:val="none" w:sz="0" w:space="0" w:color="auto"/>
            <w:right w:val="none" w:sz="0" w:space="0" w:color="auto"/>
          </w:divBdr>
        </w:div>
      </w:divsChild>
    </w:div>
    <w:div w:id="443424678">
      <w:bodyDiv w:val="1"/>
      <w:marLeft w:val="0"/>
      <w:marRight w:val="0"/>
      <w:marTop w:val="0"/>
      <w:marBottom w:val="0"/>
      <w:divBdr>
        <w:top w:val="none" w:sz="0" w:space="0" w:color="auto"/>
        <w:left w:val="none" w:sz="0" w:space="0" w:color="auto"/>
        <w:bottom w:val="none" w:sz="0" w:space="0" w:color="auto"/>
        <w:right w:val="none" w:sz="0" w:space="0" w:color="auto"/>
      </w:divBdr>
      <w:divsChild>
        <w:div w:id="346564928">
          <w:marLeft w:val="0"/>
          <w:marRight w:val="0"/>
          <w:marTop w:val="0"/>
          <w:marBottom w:val="0"/>
          <w:divBdr>
            <w:top w:val="none" w:sz="0" w:space="0" w:color="auto"/>
            <w:left w:val="none" w:sz="0" w:space="0" w:color="auto"/>
            <w:bottom w:val="none" w:sz="0" w:space="0" w:color="auto"/>
            <w:right w:val="none" w:sz="0" w:space="0" w:color="auto"/>
          </w:divBdr>
          <w:divsChild>
            <w:div w:id="2009360041">
              <w:marLeft w:val="0"/>
              <w:marRight w:val="0"/>
              <w:marTop w:val="0"/>
              <w:marBottom w:val="0"/>
              <w:divBdr>
                <w:top w:val="none" w:sz="0" w:space="0" w:color="auto"/>
                <w:left w:val="none" w:sz="0" w:space="0" w:color="auto"/>
                <w:bottom w:val="none" w:sz="0" w:space="0" w:color="auto"/>
                <w:right w:val="none" w:sz="0" w:space="0" w:color="auto"/>
              </w:divBdr>
              <w:divsChild>
                <w:div w:id="20699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46497">
      <w:bodyDiv w:val="1"/>
      <w:marLeft w:val="0"/>
      <w:marRight w:val="0"/>
      <w:marTop w:val="0"/>
      <w:marBottom w:val="0"/>
      <w:divBdr>
        <w:top w:val="none" w:sz="0" w:space="0" w:color="auto"/>
        <w:left w:val="none" w:sz="0" w:space="0" w:color="auto"/>
        <w:bottom w:val="none" w:sz="0" w:space="0" w:color="auto"/>
        <w:right w:val="none" w:sz="0" w:space="0" w:color="auto"/>
      </w:divBdr>
    </w:div>
    <w:div w:id="481046430">
      <w:bodyDiv w:val="1"/>
      <w:marLeft w:val="0"/>
      <w:marRight w:val="0"/>
      <w:marTop w:val="0"/>
      <w:marBottom w:val="0"/>
      <w:divBdr>
        <w:top w:val="none" w:sz="0" w:space="0" w:color="auto"/>
        <w:left w:val="none" w:sz="0" w:space="0" w:color="auto"/>
        <w:bottom w:val="none" w:sz="0" w:space="0" w:color="auto"/>
        <w:right w:val="none" w:sz="0" w:space="0" w:color="auto"/>
      </w:divBdr>
    </w:div>
    <w:div w:id="486554917">
      <w:bodyDiv w:val="1"/>
      <w:marLeft w:val="0"/>
      <w:marRight w:val="0"/>
      <w:marTop w:val="0"/>
      <w:marBottom w:val="0"/>
      <w:divBdr>
        <w:top w:val="none" w:sz="0" w:space="0" w:color="auto"/>
        <w:left w:val="none" w:sz="0" w:space="0" w:color="auto"/>
        <w:bottom w:val="none" w:sz="0" w:space="0" w:color="auto"/>
        <w:right w:val="none" w:sz="0" w:space="0" w:color="auto"/>
      </w:divBdr>
    </w:div>
    <w:div w:id="564874311">
      <w:bodyDiv w:val="1"/>
      <w:marLeft w:val="0"/>
      <w:marRight w:val="0"/>
      <w:marTop w:val="0"/>
      <w:marBottom w:val="0"/>
      <w:divBdr>
        <w:top w:val="none" w:sz="0" w:space="0" w:color="auto"/>
        <w:left w:val="none" w:sz="0" w:space="0" w:color="auto"/>
        <w:bottom w:val="none" w:sz="0" w:space="0" w:color="auto"/>
        <w:right w:val="none" w:sz="0" w:space="0" w:color="auto"/>
      </w:divBdr>
      <w:divsChild>
        <w:div w:id="702437296">
          <w:marLeft w:val="0"/>
          <w:marRight w:val="0"/>
          <w:marTop w:val="0"/>
          <w:marBottom w:val="0"/>
          <w:divBdr>
            <w:top w:val="none" w:sz="0" w:space="0" w:color="auto"/>
            <w:left w:val="none" w:sz="0" w:space="0" w:color="auto"/>
            <w:bottom w:val="none" w:sz="0" w:space="0" w:color="auto"/>
            <w:right w:val="none" w:sz="0" w:space="0" w:color="auto"/>
          </w:divBdr>
          <w:divsChild>
            <w:div w:id="1298759480">
              <w:marLeft w:val="0"/>
              <w:marRight w:val="0"/>
              <w:marTop w:val="0"/>
              <w:marBottom w:val="0"/>
              <w:divBdr>
                <w:top w:val="none" w:sz="0" w:space="0" w:color="auto"/>
                <w:left w:val="none" w:sz="0" w:space="0" w:color="auto"/>
                <w:bottom w:val="none" w:sz="0" w:space="0" w:color="auto"/>
                <w:right w:val="none" w:sz="0" w:space="0" w:color="auto"/>
              </w:divBdr>
              <w:divsChild>
                <w:div w:id="136374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22152">
      <w:bodyDiv w:val="1"/>
      <w:marLeft w:val="0"/>
      <w:marRight w:val="0"/>
      <w:marTop w:val="0"/>
      <w:marBottom w:val="0"/>
      <w:divBdr>
        <w:top w:val="none" w:sz="0" w:space="0" w:color="auto"/>
        <w:left w:val="none" w:sz="0" w:space="0" w:color="auto"/>
        <w:bottom w:val="none" w:sz="0" w:space="0" w:color="auto"/>
        <w:right w:val="none" w:sz="0" w:space="0" w:color="auto"/>
      </w:divBdr>
    </w:div>
    <w:div w:id="697123834">
      <w:bodyDiv w:val="1"/>
      <w:marLeft w:val="0"/>
      <w:marRight w:val="0"/>
      <w:marTop w:val="0"/>
      <w:marBottom w:val="0"/>
      <w:divBdr>
        <w:top w:val="none" w:sz="0" w:space="0" w:color="auto"/>
        <w:left w:val="none" w:sz="0" w:space="0" w:color="auto"/>
        <w:bottom w:val="none" w:sz="0" w:space="0" w:color="auto"/>
        <w:right w:val="none" w:sz="0" w:space="0" w:color="auto"/>
      </w:divBdr>
      <w:divsChild>
        <w:div w:id="1840652044">
          <w:marLeft w:val="0"/>
          <w:marRight w:val="0"/>
          <w:marTop w:val="0"/>
          <w:marBottom w:val="0"/>
          <w:divBdr>
            <w:top w:val="none" w:sz="0" w:space="0" w:color="auto"/>
            <w:left w:val="none" w:sz="0" w:space="0" w:color="auto"/>
            <w:bottom w:val="none" w:sz="0" w:space="0" w:color="auto"/>
            <w:right w:val="none" w:sz="0" w:space="0" w:color="auto"/>
          </w:divBdr>
          <w:divsChild>
            <w:div w:id="261380719">
              <w:marLeft w:val="0"/>
              <w:marRight w:val="0"/>
              <w:marTop w:val="0"/>
              <w:marBottom w:val="0"/>
              <w:divBdr>
                <w:top w:val="none" w:sz="0" w:space="0" w:color="auto"/>
                <w:left w:val="none" w:sz="0" w:space="0" w:color="auto"/>
                <w:bottom w:val="none" w:sz="0" w:space="0" w:color="auto"/>
                <w:right w:val="none" w:sz="0" w:space="0" w:color="auto"/>
              </w:divBdr>
              <w:divsChild>
                <w:div w:id="158540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984580">
      <w:bodyDiv w:val="1"/>
      <w:marLeft w:val="0"/>
      <w:marRight w:val="0"/>
      <w:marTop w:val="0"/>
      <w:marBottom w:val="0"/>
      <w:divBdr>
        <w:top w:val="none" w:sz="0" w:space="0" w:color="auto"/>
        <w:left w:val="none" w:sz="0" w:space="0" w:color="auto"/>
        <w:bottom w:val="none" w:sz="0" w:space="0" w:color="auto"/>
        <w:right w:val="none" w:sz="0" w:space="0" w:color="auto"/>
      </w:divBdr>
      <w:divsChild>
        <w:div w:id="1897620044">
          <w:marLeft w:val="0"/>
          <w:marRight w:val="0"/>
          <w:marTop w:val="0"/>
          <w:marBottom w:val="0"/>
          <w:divBdr>
            <w:top w:val="none" w:sz="0" w:space="0" w:color="auto"/>
            <w:left w:val="none" w:sz="0" w:space="0" w:color="auto"/>
            <w:bottom w:val="none" w:sz="0" w:space="0" w:color="auto"/>
            <w:right w:val="none" w:sz="0" w:space="0" w:color="auto"/>
          </w:divBdr>
          <w:divsChild>
            <w:div w:id="1054428125">
              <w:marLeft w:val="0"/>
              <w:marRight w:val="0"/>
              <w:marTop w:val="0"/>
              <w:marBottom w:val="0"/>
              <w:divBdr>
                <w:top w:val="none" w:sz="0" w:space="0" w:color="auto"/>
                <w:left w:val="none" w:sz="0" w:space="0" w:color="auto"/>
                <w:bottom w:val="none" w:sz="0" w:space="0" w:color="auto"/>
                <w:right w:val="none" w:sz="0" w:space="0" w:color="auto"/>
              </w:divBdr>
              <w:divsChild>
                <w:div w:id="19015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72061">
      <w:bodyDiv w:val="1"/>
      <w:marLeft w:val="0"/>
      <w:marRight w:val="0"/>
      <w:marTop w:val="0"/>
      <w:marBottom w:val="0"/>
      <w:divBdr>
        <w:top w:val="none" w:sz="0" w:space="0" w:color="auto"/>
        <w:left w:val="none" w:sz="0" w:space="0" w:color="auto"/>
        <w:bottom w:val="none" w:sz="0" w:space="0" w:color="auto"/>
        <w:right w:val="none" w:sz="0" w:space="0" w:color="auto"/>
      </w:divBdr>
      <w:divsChild>
        <w:div w:id="1315984701">
          <w:marLeft w:val="0"/>
          <w:marRight w:val="0"/>
          <w:marTop w:val="0"/>
          <w:marBottom w:val="0"/>
          <w:divBdr>
            <w:top w:val="none" w:sz="0" w:space="0" w:color="auto"/>
            <w:left w:val="none" w:sz="0" w:space="0" w:color="auto"/>
            <w:bottom w:val="none" w:sz="0" w:space="0" w:color="auto"/>
            <w:right w:val="none" w:sz="0" w:space="0" w:color="auto"/>
          </w:divBdr>
          <w:divsChild>
            <w:div w:id="2051220147">
              <w:marLeft w:val="0"/>
              <w:marRight w:val="0"/>
              <w:marTop w:val="0"/>
              <w:marBottom w:val="0"/>
              <w:divBdr>
                <w:top w:val="none" w:sz="0" w:space="0" w:color="auto"/>
                <w:left w:val="none" w:sz="0" w:space="0" w:color="auto"/>
                <w:bottom w:val="none" w:sz="0" w:space="0" w:color="auto"/>
                <w:right w:val="none" w:sz="0" w:space="0" w:color="auto"/>
              </w:divBdr>
              <w:divsChild>
                <w:div w:id="3825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11584">
      <w:bodyDiv w:val="1"/>
      <w:marLeft w:val="0"/>
      <w:marRight w:val="0"/>
      <w:marTop w:val="0"/>
      <w:marBottom w:val="0"/>
      <w:divBdr>
        <w:top w:val="none" w:sz="0" w:space="0" w:color="auto"/>
        <w:left w:val="none" w:sz="0" w:space="0" w:color="auto"/>
        <w:bottom w:val="none" w:sz="0" w:space="0" w:color="auto"/>
        <w:right w:val="none" w:sz="0" w:space="0" w:color="auto"/>
      </w:divBdr>
      <w:divsChild>
        <w:div w:id="1643731212">
          <w:marLeft w:val="0"/>
          <w:marRight w:val="0"/>
          <w:marTop w:val="0"/>
          <w:marBottom w:val="0"/>
          <w:divBdr>
            <w:top w:val="none" w:sz="0" w:space="0" w:color="auto"/>
            <w:left w:val="none" w:sz="0" w:space="0" w:color="auto"/>
            <w:bottom w:val="none" w:sz="0" w:space="0" w:color="auto"/>
            <w:right w:val="none" w:sz="0" w:space="0" w:color="auto"/>
          </w:divBdr>
          <w:divsChild>
            <w:div w:id="1394086122">
              <w:marLeft w:val="0"/>
              <w:marRight w:val="0"/>
              <w:marTop w:val="0"/>
              <w:marBottom w:val="0"/>
              <w:divBdr>
                <w:top w:val="none" w:sz="0" w:space="0" w:color="auto"/>
                <w:left w:val="none" w:sz="0" w:space="0" w:color="auto"/>
                <w:bottom w:val="none" w:sz="0" w:space="0" w:color="auto"/>
                <w:right w:val="none" w:sz="0" w:space="0" w:color="auto"/>
              </w:divBdr>
              <w:divsChild>
                <w:div w:id="145019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78358">
      <w:bodyDiv w:val="1"/>
      <w:marLeft w:val="0"/>
      <w:marRight w:val="0"/>
      <w:marTop w:val="0"/>
      <w:marBottom w:val="0"/>
      <w:divBdr>
        <w:top w:val="none" w:sz="0" w:space="0" w:color="auto"/>
        <w:left w:val="none" w:sz="0" w:space="0" w:color="auto"/>
        <w:bottom w:val="none" w:sz="0" w:space="0" w:color="auto"/>
        <w:right w:val="none" w:sz="0" w:space="0" w:color="auto"/>
      </w:divBdr>
      <w:divsChild>
        <w:div w:id="453990014">
          <w:marLeft w:val="0"/>
          <w:marRight w:val="0"/>
          <w:marTop w:val="0"/>
          <w:marBottom w:val="0"/>
          <w:divBdr>
            <w:top w:val="none" w:sz="0" w:space="0" w:color="auto"/>
            <w:left w:val="none" w:sz="0" w:space="0" w:color="auto"/>
            <w:bottom w:val="none" w:sz="0" w:space="0" w:color="auto"/>
            <w:right w:val="none" w:sz="0" w:space="0" w:color="auto"/>
          </w:divBdr>
          <w:divsChild>
            <w:div w:id="663363967">
              <w:marLeft w:val="0"/>
              <w:marRight w:val="0"/>
              <w:marTop w:val="0"/>
              <w:marBottom w:val="0"/>
              <w:divBdr>
                <w:top w:val="none" w:sz="0" w:space="0" w:color="auto"/>
                <w:left w:val="none" w:sz="0" w:space="0" w:color="auto"/>
                <w:bottom w:val="none" w:sz="0" w:space="0" w:color="auto"/>
                <w:right w:val="none" w:sz="0" w:space="0" w:color="auto"/>
              </w:divBdr>
              <w:divsChild>
                <w:div w:id="3184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13876">
      <w:bodyDiv w:val="1"/>
      <w:marLeft w:val="0"/>
      <w:marRight w:val="0"/>
      <w:marTop w:val="0"/>
      <w:marBottom w:val="0"/>
      <w:divBdr>
        <w:top w:val="none" w:sz="0" w:space="0" w:color="auto"/>
        <w:left w:val="none" w:sz="0" w:space="0" w:color="auto"/>
        <w:bottom w:val="none" w:sz="0" w:space="0" w:color="auto"/>
        <w:right w:val="none" w:sz="0" w:space="0" w:color="auto"/>
      </w:divBdr>
    </w:div>
    <w:div w:id="1067924883">
      <w:bodyDiv w:val="1"/>
      <w:marLeft w:val="0"/>
      <w:marRight w:val="0"/>
      <w:marTop w:val="0"/>
      <w:marBottom w:val="0"/>
      <w:divBdr>
        <w:top w:val="none" w:sz="0" w:space="0" w:color="auto"/>
        <w:left w:val="none" w:sz="0" w:space="0" w:color="auto"/>
        <w:bottom w:val="none" w:sz="0" w:space="0" w:color="auto"/>
        <w:right w:val="none" w:sz="0" w:space="0" w:color="auto"/>
      </w:divBdr>
    </w:div>
    <w:div w:id="1159031930">
      <w:bodyDiv w:val="1"/>
      <w:marLeft w:val="0"/>
      <w:marRight w:val="0"/>
      <w:marTop w:val="0"/>
      <w:marBottom w:val="0"/>
      <w:divBdr>
        <w:top w:val="none" w:sz="0" w:space="0" w:color="auto"/>
        <w:left w:val="none" w:sz="0" w:space="0" w:color="auto"/>
        <w:bottom w:val="none" w:sz="0" w:space="0" w:color="auto"/>
        <w:right w:val="none" w:sz="0" w:space="0" w:color="auto"/>
      </w:divBdr>
      <w:divsChild>
        <w:div w:id="1798209453">
          <w:marLeft w:val="0"/>
          <w:marRight w:val="0"/>
          <w:marTop w:val="0"/>
          <w:marBottom w:val="0"/>
          <w:divBdr>
            <w:top w:val="none" w:sz="0" w:space="0" w:color="auto"/>
            <w:left w:val="none" w:sz="0" w:space="0" w:color="auto"/>
            <w:bottom w:val="none" w:sz="0" w:space="0" w:color="auto"/>
            <w:right w:val="none" w:sz="0" w:space="0" w:color="auto"/>
          </w:divBdr>
          <w:divsChild>
            <w:div w:id="906066702">
              <w:marLeft w:val="0"/>
              <w:marRight w:val="0"/>
              <w:marTop w:val="0"/>
              <w:marBottom w:val="0"/>
              <w:divBdr>
                <w:top w:val="none" w:sz="0" w:space="0" w:color="auto"/>
                <w:left w:val="none" w:sz="0" w:space="0" w:color="auto"/>
                <w:bottom w:val="none" w:sz="0" w:space="0" w:color="auto"/>
                <w:right w:val="none" w:sz="0" w:space="0" w:color="auto"/>
              </w:divBdr>
              <w:divsChild>
                <w:div w:id="9029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164457">
      <w:bodyDiv w:val="1"/>
      <w:marLeft w:val="0"/>
      <w:marRight w:val="0"/>
      <w:marTop w:val="0"/>
      <w:marBottom w:val="0"/>
      <w:divBdr>
        <w:top w:val="none" w:sz="0" w:space="0" w:color="auto"/>
        <w:left w:val="none" w:sz="0" w:space="0" w:color="auto"/>
        <w:bottom w:val="none" w:sz="0" w:space="0" w:color="auto"/>
        <w:right w:val="none" w:sz="0" w:space="0" w:color="auto"/>
      </w:divBdr>
      <w:divsChild>
        <w:div w:id="20517576">
          <w:marLeft w:val="0"/>
          <w:marRight w:val="0"/>
          <w:marTop w:val="0"/>
          <w:marBottom w:val="0"/>
          <w:divBdr>
            <w:top w:val="none" w:sz="0" w:space="0" w:color="auto"/>
            <w:left w:val="none" w:sz="0" w:space="0" w:color="auto"/>
            <w:bottom w:val="none" w:sz="0" w:space="0" w:color="auto"/>
            <w:right w:val="none" w:sz="0" w:space="0" w:color="auto"/>
          </w:divBdr>
        </w:div>
        <w:div w:id="56248148">
          <w:marLeft w:val="0"/>
          <w:marRight w:val="0"/>
          <w:marTop w:val="0"/>
          <w:marBottom w:val="0"/>
          <w:divBdr>
            <w:top w:val="none" w:sz="0" w:space="0" w:color="auto"/>
            <w:left w:val="none" w:sz="0" w:space="0" w:color="auto"/>
            <w:bottom w:val="none" w:sz="0" w:space="0" w:color="auto"/>
            <w:right w:val="none" w:sz="0" w:space="0" w:color="auto"/>
          </w:divBdr>
        </w:div>
        <w:div w:id="277689830">
          <w:marLeft w:val="0"/>
          <w:marRight w:val="0"/>
          <w:marTop w:val="0"/>
          <w:marBottom w:val="0"/>
          <w:divBdr>
            <w:top w:val="none" w:sz="0" w:space="0" w:color="auto"/>
            <w:left w:val="none" w:sz="0" w:space="0" w:color="auto"/>
            <w:bottom w:val="none" w:sz="0" w:space="0" w:color="auto"/>
            <w:right w:val="none" w:sz="0" w:space="0" w:color="auto"/>
          </w:divBdr>
        </w:div>
        <w:div w:id="313216744">
          <w:marLeft w:val="0"/>
          <w:marRight w:val="0"/>
          <w:marTop w:val="0"/>
          <w:marBottom w:val="0"/>
          <w:divBdr>
            <w:top w:val="none" w:sz="0" w:space="0" w:color="auto"/>
            <w:left w:val="none" w:sz="0" w:space="0" w:color="auto"/>
            <w:bottom w:val="none" w:sz="0" w:space="0" w:color="auto"/>
            <w:right w:val="none" w:sz="0" w:space="0" w:color="auto"/>
          </w:divBdr>
        </w:div>
        <w:div w:id="315652440">
          <w:marLeft w:val="0"/>
          <w:marRight w:val="0"/>
          <w:marTop w:val="0"/>
          <w:marBottom w:val="0"/>
          <w:divBdr>
            <w:top w:val="none" w:sz="0" w:space="0" w:color="auto"/>
            <w:left w:val="none" w:sz="0" w:space="0" w:color="auto"/>
            <w:bottom w:val="none" w:sz="0" w:space="0" w:color="auto"/>
            <w:right w:val="none" w:sz="0" w:space="0" w:color="auto"/>
          </w:divBdr>
        </w:div>
        <w:div w:id="585303222">
          <w:marLeft w:val="0"/>
          <w:marRight w:val="0"/>
          <w:marTop w:val="0"/>
          <w:marBottom w:val="0"/>
          <w:divBdr>
            <w:top w:val="none" w:sz="0" w:space="0" w:color="auto"/>
            <w:left w:val="none" w:sz="0" w:space="0" w:color="auto"/>
            <w:bottom w:val="none" w:sz="0" w:space="0" w:color="auto"/>
            <w:right w:val="none" w:sz="0" w:space="0" w:color="auto"/>
          </w:divBdr>
        </w:div>
        <w:div w:id="739904389">
          <w:marLeft w:val="0"/>
          <w:marRight w:val="0"/>
          <w:marTop w:val="0"/>
          <w:marBottom w:val="0"/>
          <w:divBdr>
            <w:top w:val="none" w:sz="0" w:space="0" w:color="auto"/>
            <w:left w:val="none" w:sz="0" w:space="0" w:color="auto"/>
            <w:bottom w:val="none" w:sz="0" w:space="0" w:color="auto"/>
            <w:right w:val="none" w:sz="0" w:space="0" w:color="auto"/>
          </w:divBdr>
        </w:div>
        <w:div w:id="799541986">
          <w:marLeft w:val="0"/>
          <w:marRight w:val="0"/>
          <w:marTop w:val="0"/>
          <w:marBottom w:val="0"/>
          <w:divBdr>
            <w:top w:val="none" w:sz="0" w:space="0" w:color="auto"/>
            <w:left w:val="none" w:sz="0" w:space="0" w:color="auto"/>
            <w:bottom w:val="none" w:sz="0" w:space="0" w:color="auto"/>
            <w:right w:val="none" w:sz="0" w:space="0" w:color="auto"/>
          </w:divBdr>
        </w:div>
        <w:div w:id="817258705">
          <w:marLeft w:val="0"/>
          <w:marRight w:val="0"/>
          <w:marTop w:val="0"/>
          <w:marBottom w:val="0"/>
          <w:divBdr>
            <w:top w:val="none" w:sz="0" w:space="0" w:color="auto"/>
            <w:left w:val="none" w:sz="0" w:space="0" w:color="auto"/>
            <w:bottom w:val="none" w:sz="0" w:space="0" w:color="auto"/>
            <w:right w:val="none" w:sz="0" w:space="0" w:color="auto"/>
          </w:divBdr>
        </w:div>
        <w:div w:id="833490697">
          <w:marLeft w:val="0"/>
          <w:marRight w:val="0"/>
          <w:marTop w:val="0"/>
          <w:marBottom w:val="0"/>
          <w:divBdr>
            <w:top w:val="none" w:sz="0" w:space="0" w:color="auto"/>
            <w:left w:val="none" w:sz="0" w:space="0" w:color="auto"/>
            <w:bottom w:val="none" w:sz="0" w:space="0" w:color="auto"/>
            <w:right w:val="none" w:sz="0" w:space="0" w:color="auto"/>
          </w:divBdr>
        </w:div>
        <w:div w:id="882013015">
          <w:marLeft w:val="0"/>
          <w:marRight w:val="0"/>
          <w:marTop w:val="0"/>
          <w:marBottom w:val="0"/>
          <w:divBdr>
            <w:top w:val="none" w:sz="0" w:space="0" w:color="auto"/>
            <w:left w:val="none" w:sz="0" w:space="0" w:color="auto"/>
            <w:bottom w:val="none" w:sz="0" w:space="0" w:color="auto"/>
            <w:right w:val="none" w:sz="0" w:space="0" w:color="auto"/>
          </w:divBdr>
        </w:div>
        <w:div w:id="914049414">
          <w:marLeft w:val="0"/>
          <w:marRight w:val="0"/>
          <w:marTop w:val="0"/>
          <w:marBottom w:val="0"/>
          <w:divBdr>
            <w:top w:val="none" w:sz="0" w:space="0" w:color="auto"/>
            <w:left w:val="none" w:sz="0" w:space="0" w:color="auto"/>
            <w:bottom w:val="none" w:sz="0" w:space="0" w:color="auto"/>
            <w:right w:val="none" w:sz="0" w:space="0" w:color="auto"/>
          </w:divBdr>
        </w:div>
        <w:div w:id="1110514274">
          <w:marLeft w:val="0"/>
          <w:marRight w:val="0"/>
          <w:marTop w:val="0"/>
          <w:marBottom w:val="0"/>
          <w:divBdr>
            <w:top w:val="none" w:sz="0" w:space="0" w:color="auto"/>
            <w:left w:val="none" w:sz="0" w:space="0" w:color="auto"/>
            <w:bottom w:val="none" w:sz="0" w:space="0" w:color="auto"/>
            <w:right w:val="none" w:sz="0" w:space="0" w:color="auto"/>
          </w:divBdr>
        </w:div>
        <w:div w:id="1467089821">
          <w:marLeft w:val="0"/>
          <w:marRight w:val="0"/>
          <w:marTop w:val="0"/>
          <w:marBottom w:val="0"/>
          <w:divBdr>
            <w:top w:val="none" w:sz="0" w:space="0" w:color="auto"/>
            <w:left w:val="none" w:sz="0" w:space="0" w:color="auto"/>
            <w:bottom w:val="none" w:sz="0" w:space="0" w:color="auto"/>
            <w:right w:val="none" w:sz="0" w:space="0" w:color="auto"/>
          </w:divBdr>
        </w:div>
        <w:div w:id="1576355495">
          <w:marLeft w:val="0"/>
          <w:marRight w:val="0"/>
          <w:marTop w:val="0"/>
          <w:marBottom w:val="0"/>
          <w:divBdr>
            <w:top w:val="none" w:sz="0" w:space="0" w:color="auto"/>
            <w:left w:val="none" w:sz="0" w:space="0" w:color="auto"/>
            <w:bottom w:val="none" w:sz="0" w:space="0" w:color="auto"/>
            <w:right w:val="none" w:sz="0" w:space="0" w:color="auto"/>
          </w:divBdr>
        </w:div>
        <w:div w:id="1988314662">
          <w:marLeft w:val="0"/>
          <w:marRight w:val="0"/>
          <w:marTop w:val="0"/>
          <w:marBottom w:val="0"/>
          <w:divBdr>
            <w:top w:val="none" w:sz="0" w:space="0" w:color="auto"/>
            <w:left w:val="none" w:sz="0" w:space="0" w:color="auto"/>
            <w:bottom w:val="none" w:sz="0" w:space="0" w:color="auto"/>
            <w:right w:val="none" w:sz="0" w:space="0" w:color="auto"/>
          </w:divBdr>
        </w:div>
        <w:div w:id="1988970931">
          <w:marLeft w:val="0"/>
          <w:marRight w:val="0"/>
          <w:marTop w:val="0"/>
          <w:marBottom w:val="0"/>
          <w:divBdr>
            <w:top w:val="none" w:sz="0" w:space="0" w:color="auto"/>
            <w:left w:val="none" w:sz="0" w:space="0" w:color="auto"/>
            <w:bottom w:val="none" w:sz="0" w:space="0" w:color="auto"/>
            <w:right w:val="none" w:sz="0" w:space="0" w:color="auto"/>
          </w:divBdr>
        </w:div>
        <w:div w:id="2081361558">
          <w:marLeft w:val="0"/>
          <w:marRight w:val="0"/>
          <w:marTop w:val="0"/>
          <w:marBottom w:val="0"/>
          <w:divBdr>
            <w:top w:val="none" w:sz="0" w:space="0" w:color="auto"/>
            <w:left w:val="none" w:sz="0" w:space="0" w:color="auto"/>
            <w:bottom w:val="none" w:sz="0" w:space="0" w:color="auto"/>
            <w:right w:val="none" w:sz="0" w:space="0" w:color="auto"/>
          </w:divBdr>
        </w:div>
      </w:divsChild>
    </w:div>
    <w:div w:id="1231423002">
      <w:bodyDiv w:val="1"/>
      <w:marLeft w:val="0"/>
      <w:marRight w:val="0"/>
      <w:marTop w:val="0"/>
      <w:marBottom w:val="0"/>
      <w:divBdr>
        <w:top w:val="none" w:sz="0" w:space="0" w:color="auto"/>
        <w:left w:val="none" w:sz="0" w:space="0" w:color="auto"/>
        <w:bottom w:val="none" w:sz="0" w:space="0" w:color="auto"/>
        <w:right w:val="none" w:sz="0" w:space="0" w:color="auto"/>
      </w:divBdr>
    </w:div>
    <w:div w:id="1313876002">
      <w:bodyDiv w:val="1"/>
      <w:marLeft w:val="0"/>
      <w:marRight w:val="0"/>
      <w:marTop w:val="0"/>
      <w:marBottom w:val="0"/>
      <w:divBdr>
        <w:top w:val="none" w:sz="0" w:space="0" w:color="auto"/>
        <w:left w:val="none" w:sz="0" w:space="0" w:color="auto"/>
        <w:bottom w:val="none" w:sz="0" w:space="0" w:color="auto"/>
        <w:right w:val="none" w:sz="0" w:space="0" w:color="auto"/>
      </w:divBdr>
      <w:divsChild>
        <w:div w:id="972101532">
          <w:marLeft w:val="0"/>
          <w:marRight w:val="0"/>
          <w:marTop w:val="0"/>
          <w:marBottom w:val="0"/>
          <w:divBdr>
            <w:top w:val="none" w:sz="0" w:space="0" w:color="auto"/>
            <w:left w:val="none" w:sz="0" w:space="0" w:color="auto"/>
            <w:bottom w:val="none" w:sz="0" w:space="0" w:color="auto"/>
            <w:right w:val="none" w:sz="0" w:space="0" w:color="auto"/>
          </w:divBdr>
          <w:divsChild>
            <w:div w:id="2138715086">
              <w:marLeft w:val="0"/>
              <w:marRight w:val="0"/>
              <w:marTop w:val="0"/>
              <w:marBottom w:val="0"/>
              <w:divBdr>
                <w:top w:val="none" w:sz="0" w:space="0" w:color="auto"/>
                <w:left w:val="none" w:sz="0" w:space="0" w:color="auto"/>
                <w:bottom w:val="none" w:sz="0" w:space="0" w:color="auto"/>
                <w:right w:val="none" w:sz="0" w:space="0" w:color="auto"/>
              </w:divBdr>
              <w:divsChild>
                <w:div w:id="1709865926">
                  <w:marLeft w:val="0"/>
                  <w:marRight w:val="0"/>
                  <w:marTop w:val="0"/>
                  <w:marBottom w:val="0"/>
                  <w:divBdr>
                    <w:top w:val="none" w:sz="0" w:space="0" w:color="auto"/>
                    <w:left w:val="none" w:sz="0" w:space="0" w:color="auto"/>
                    <w:bottom w:val="none" w:sz="0" w:space="0" w:color="auto"/>
                    <w:right w:val="none" w:sz="0" w:space="0" w:color="auto"/>
                  </w:divBdr>
                </w:div>
              </w:divsChild>
            </w:div>
            <w:div w:id="2101290886">
              <w:marLeft w:val="0"/>
              <w:marRight w:val="0"/>
              <w:marTop w:val="0"/>
              <w:marBottom w:val="0"/>
              <w:divBdr>
                <w:top w:val="none" w:sz="0" w:space="0" w:color="auto"/>
                <w:left w:val="none" w:sz="0" w:space="0" w:color="auto"/>
                <w:bottom w:val="none" w:sz="0" w:space="0" w:color="auto"/>
                <w:right w:val="none" w:sz="0" w:space="0" w:color="auto"/>
              </w:divBdr>
              <w:divsChild>
                <w:div w:id="2033417662">
                  <w:marLeft w:val="0"/>
                  <w:marRight w:val="0"/>
                  <w:marTop w:val="0"/>
                  <w:marBottom w:val="0"/>
                  <w:divBdr>
                    <w:top w:val="none" w:sz="0" w:space="0" w:color="auto"/>
                    <w:left w:val="none" w:sz="0" w:space="0" w:color="auto"/>
                    <w:bottom w:val="none" w:sz="0" w:space="0" w:color="auto"/>
                    <w:right w:val="none" w:sz="0" w:space="0" w:color="auto"/>
                  </w:divBdr>
                </w:div>
                <w:div w:id="324093416">
                  <w:marLeft w:val="0"/>
                  <w:marRight w:val="0"/>
                  <w:marTop w:val="0"/>
                  <w:marBottom w:val="0"/>
                  <w:divBdr>
                    <w:top w:val="none" w:sz="0" w:space="0" w:color="auto"/>
                    <w:left w:val="none" w:sz="0" w:space="0" w:color="auto"/>
                    <w:bottom w:val="none" w:sz="0" w:space="0" w:color="auto"/>
                    <w:right w:val="none" w:sz="0" w:space="0" w:color="auto"/>
                  </w:divBdr>
                </w:div>
              </w:divsChild>
            </w:div>
            <w:div w:id="202906677">
              <w:marLeft w:val="0"/>
              <w:marRight w:val="0"/>
              <w:marTop w:val="0"/>
              <w:marBottom w:val="0"/>
              <w:divBdr>
                <w:top w:val="none" w:sz="0" w:space="0" w:color="auto"/>
                <w:left w:val="none" w:sz="0" w:space="0" w:color="auto"/>
                <w:bottom w:val="none" w:sz="0" w:space="0" w:color="auto"/>
                <w:right w:val="none" w:sz="0" w:space="0" w:color="auto"/>
              </w:divBdr>
              <w:divsChild>
                <w:div w:id="10854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544867">
      <w:bodyDiv w:val="1"/>
      <w:marLeft w:val="0"/>
      <w:marRight w:val="0"/>
      <w:marTop w:val="0"/>
      <w:marBottom w:val="0"/>
      <w:divBdr>
        <w:top w:val="none" w:sz="0" w:space="0" w:color="auto"/>
        <w:left w:val="none" w:sz="0" w:space="0" w:color="auto"/>
        <w:bottom w:val="none" w:sz="0" w:space="0" w:color="auto"/>
        <w:right w:val="none" w:sz="0" w:space="0" w:color="auto"/>
      </w:divBdr>
      <w:divsChild>
        <w:div w:id="1755399892">
          <w:marLeft w:val="0"/>
          <w:marRight w:val="0"/>
          <w:marTop w:val="0"/>
          <w:marBottom w:val="0"/>
          <w:divBdr>
            <w:top w:val="none" w:sz="0" w:space="0" w:color="auto"/>
            <w:left w:val="none" w:sz="0" w:space="0" w:color="auto"/>
            <w:bottom w:val="none" w:sz="0" w:space="0" w:color="auto"/>
            <w:right w:val="none" w:sz="0" w:space="0" w:color="auto"/>
          </w:divBdr>
          <w:divsChild>
            <w:div w:id="1892040314">
              <w:marLeft w:val="0"/>
              <w:marRight w:val="0"/>
              <w:marTop w:val="0"/>
              <w:marBottom w:val="0"/>
              <w:divBdr>
                <w:top w:val="none" w:sz="0" w:space="0" w:color="auto"/>
                <w:left w:val="none" w:sz="0" w:space="0" w:color="auto"/>
                <w:bottom w:val="none" w:sz="0" w:space="0" w:color="auto"/>
                <w:right w:val="none" w:sz="0" w:space="0" w:color="auto"/>
              </w:divBdr>
              <w:divsChild>
                <w:div w:id="11858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4270">
      <w:bodyDiv w:val="1"/>
      <w:marLeft w:val="0"/>
      <w:marRight w:val="0"/>
      <w:marTop w:val="0"/>
      <w:marBottom w:val="0"/>
      <w:divBdr>
        <w:top w:val="none" w:sz="0" w:space="0" w:color="auto"/>
        <w:left w:val="none" w:sz="0" w:space="0" w:color="auto"/>
        <w:bottom w:val="none" w:sz="0" w:space="0" w:color="auto"/>
        <w:right w:val="none" w:sz="0" w:space="0" w:color="auto"/>
      </w:divBdr>
      <w:divsChild>
        <w:div w:id="91559986">
          <w:marLeft w:val="360"/>
          <w:marRight w:val="0"/>
          <w:marTop w:val="200"/>
          <w:marBottom w:val="0"/>
          <w:divBdr>
            <w:top w:val="none" w:sz="0" w:space="0" w:color="auto"/>
            <w:left w:val="none" w:sz="0" w:space="0" w:color="auto"/>
            <w:bottom w:val="none" w:sz="0" w:space="0" w:color="auto"/>
            <w:right w:val="none" w:sz="0" w:space="0" w:color="auto"/>
          </w:divBdr>
        </w:div>
        <w:div w:id="274824648">
          <w:marLeft w:val="360"/>
          <w:marRight w:val="0"/>
          <w:marTop w:val="200"/>
          <w:marBottom w:val="0"/>
          <w:divBdr>
            <w:top w:val="none" w:sz="0" w:space="0" w:color="auto"/>
            <w:left w:val="none" w:sz="0" w:space="0" w:color="auto"/>
            <w:bottom w:val="none" w:sz="0" w:space="0" w:color="auto"/>
            <w:right w:val="none" w:sz="0" w:space="0" w:color="auto"/>
          </w:divBdr>
        </w:div>
        <w:div w:id="327563165">
          <w:marLeft w:val="360"/>
          <w:marRight w:val="0"/>
          <w:marTop w:val="200"/>
          <w:marBottom w:val="0"/>
          <w:divBdr>
            <w:top w:val="none" w:sz="0" w:space="0" w:color="auto"/>
            <w:left w:val="none" w:sz="0" w:space="0" w:color="auto"/>
            <w:bottom w:val="none" w:sz="0" w:space="0" w:color="auto"/>
            <w:right w:val="none" w:sz="0" w:space="0" w:color="auto"/>
          </w:divBdr>
        </w:div>
        <w:div w:id="1870408227">
          <w:marLeft w:val="360"/>
          <w:marRight w:val="0"/>
          <w:marTop w:val="200"/>
          <w:marBottom w:val="0"/>
          <w:divBdr>
            <w:top w:val="none" w:sz="0" w:space="0" w:color="auto"/>
            <w:left w:val="none" w:sz="0" w:space="0" w:color="auto"/>
            <w:bottom w:val="none" w:sz="0" w:space="0" w:color="auto"/>
            <w:right w:val="none" w:sz="0" w:space="0" w:color="auto"/>
          </w:divBdr>
        </w:div>
        <w:div w:id="1960840454">
          <w:marLeft w:val="360"/>
          <w:marRight w:val="0"/>
          <w:marTop w:val="200"/>
          <w:marBottom w:val="0"/>
          <w:divBdr>
            <w:top w:val="none" w:sz="0" w:space="0" w:color="auto"/>
            <w:left w:val="none" w:sz="0" w:space="0" w:color="auto"/>
            <w:bottom w:val="none" w:sz="0" w:space="0" w:color="auto"/>
            <w:right w:val="none" w:sz="0" w:space="0" w:color="auto"/>
          </w:divBdr>
        </w:div>
      </w:divsChild>
    </w:div>
    <w:div w:id="1423724469">
      <w:bodyDiv w:val="1"/>
      <w:marLeft w:val="0"/>
      <w:marRight w:val="0"/>
      <w:marTop w:val="0"/>
      <w:marBottom w:val="0"/>
      <w:divBdr>
        <w:top w:val="none" w:sz="0" w:space="0" w:color="auto"/>
        <w:left w:val="none" w:sz="0" w:space="0" w:color="auto"/>
        <w:bottom w:val="none" w:sz="0" w:space="0" w:color="auto"/>
        <w:right w:val="none" w:sz="0" w:space="0" w:color="auto"/>
      </w:divBdr>
    </w:div>
    <w:div w:id="1467965972">
      <w:bodyDiv w:val="1"/>
      <w:marLeft w:val="0"/>
      <w:marRight w:val="0"/>
      <w:marTop w:val="0"/>
      <w:marBottom w:val="0"/>
      <w:divBdr>
        <w:top w:val="none" w:sz="0" w:space="0" w:color="auto"/>
        <w:left w:val="none" w:sz="0" w:space="0" w:color="auto"/>
        <w:bottom w:val="none" w:sz="0" w:space="0" w:color="auto"/>
        <w:right w:val="none" w:sz="0" w:space="0" w:color="auto"/>
      </w:divBdr>
    </w:div>
    <w:div w:id="1494835937">
      <w:bodyDiv w:val="1"/>
      <w:marLeft w:val="0"/>
      <w:marRight w:val="0"/>
      <w:marTop w:val="0"/>
      <w:marBottom w:val="0"/>
      <w:divBdr>
        <w:top w:val="none" w:sz="0" w:space="0" w:color="auto"/>
        <w:left w:val="none" w:sz="0" w:space="0" w:color="auto"/>
        <w:bottom w:val="none" w:sz="0" w:space="0" w:color="auto"/>
        <w:right w:val="none" w:sz="0" w:space="0" w:color="auto"/>
      </w:divBdr>
      <w:divsChild>
        <w:div w:id="1839492636">
          <w:marLeft w:val="0"/>
          <w:marRight w:val="0"/>
          <w:marTop w:val="0"/>
          <w:marBottom w:val="0"/>
          <w:divBdr>
            <w:top w:val="none" w:sz="0" w:space="0" w:color="auto"/>
            <w:left w:val="none" w:sz="0" w:space="0" w:color="auto"/>
            <w:bottom w:val="none" w:sz="0" w:space="0" w:color="auto"/>
            <w:right w:val="none" w:sz="0" w:space="0" w:color="auto"/>
          </w:divBdr>
          <w:divsChild>
            <w:div w:id="1345278377">
              <w:marLeft w:val="0"/>
              <w:marRight w:val="0"/>
              <w:marTop w:val="0"/>
              <w:marBottom w:val="0"/>
              <w:divBdr>
                <w:top w:val="none" w:sz="0" w:space="0" w:color="auto"/>
                <w:left w:val="none" w:sz="0" w:space="0" w:color="auto"/>
                <w:bottom w:val="none" w:sz="0" w:space="0" w:color="auto"/>
                <w:right w:val="none" w:sz="0" w:space="0" w:color="auto"/>
              </w:divBdr>
              <w:divsChild>
                <w:div w:id="10059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124027">
      <w:bodyDiv w:val="1"/>
      <w:marLeft w:val="0"/>
      <w:marRight w:val="0"/>
      <w:marTop w:val="0"/>
      <w:marBottom w:val="0"/>
      <w:divBdr>
        <w:top w:val="none" w:sz="0" w:space="0" w:color="auto"/>
        <w:left w:val="none" w:sz="0" w:space="0" w:color="auto"/>
        <w:bottom w:val="none" w:sz="0" w:space="0" w:color="auto"/>
        <w:right w:val="none" w:sz="0" w:space="0" w:color="auto"/>
      </w:divBdr>
      <w:divsChild>
        <w:div w:id="1559515861">
          <w:marLeft w:val="0"/>
          <w:marRight w:val="0"/>
          <w:marTop w:val="0"/>
          <w:marBottom w:val="0"/>
          <w:divBdr>
            <w:top w:val="none" w:sz="0" w:space="0" w:color="auto"/>
            <w:left w:val="none" w:sz="0" w:space="0" w:color="auto"/>
            <w:bottom w:val="none" w:sz="0" w:space="0" w:color="auto"/>
            <w:right w:val="none" w:sz="0" w:space="0" w:color="auto"/>
          </w:divBdr>
          <w:divsChild>
            <w:div w:id="1857844962">
              <w:marLeft w:val="0"/>
              <w:marRight w:val="0"/>
              <w:marTop w:val="0"/>
              <w:marBottom w:val="0"/>
              <w:divBdr>
                <w:top w:val="none" w:sz="0" w:space="0" w:color="auto"/>
                <w:left w:val="none" w:sz="0" w:space="0" w:color="auto"/>
                <w:bottom w:val="none" w:sz="0" w:space="0" w:color="auto"/>
                <w:right w:val="none" w:sz="0" w:space="0" w:color="auto"/>
              </w:divBdr>
              <w:divsChild>
                <w:div w:id="17673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62505">
      <w:bodyDiv w:val="1"/>
      <w:marLeft w:val="0"/>
      <w:marRight w:val="0"/>
      <w:marTop w:val="0"/>
      <w:marBottom w:val="0"/>
      <w:divBdr>
        <w:top w:val="none" w:sz="0" w:space="0" w:color="auto"/>
        <w:left w:val="none" w:sz="0" w:space="0" w:color="auto"/>
        <w:bottom w:val="none" w:sz="0" w:space="0" w:color="auto"/>
        <w:right w:val="none" w:sz="0" w:space="0" w:color="auto"/>
      </w:divBdr>
    </w:div>
    <w:div w:id="1769698383">
      <w:bodyDiv w:val="1"/>
      <w:marLeft w:val="0"/>
      <w:marRight w:val="0"/>
      <w:marTop w:val="0"/>
      <w:marBottom w:val="0"/>
      <w:divBdr>
        <w:top w:val="none" w:sz="0" w:space="0" w:color="auto"/>
        <w:left w:val="none" w:sz="0" w:space="0" w:color="auto"/>
        <w:bottom w:val="none" w:sz="0" w:space="0" w:color="auto"/>
        <w:right w:val="none" w:sz="0" w:space="0" w:color="auto"/>
      </w:divBdr>
      <w:divsChild>
        <w:div w:id="1188567972">
          <w:marLeft w:val="0"/>
          <w:marRight w:val="0"/>
          <w:marTop w:val="0"/>
          <w:marBottom w:val="0"/>
          <w:divBdr>
            <w:top w:val="none" w:sz="0" w:space="0" w:color="auto"/>
            <w:left w:val="none" w:sz="0" w:space="0" w:color="auto"/>
            <w:bottom w:val="none" w:sz="0" w:space="0" w:color="auto"/>
            <w:right w:val="none" w:sz="0" w:space="0" w:color="auto"/>
          </w:divBdr>
          <w:divsChild>
            <w:div w:id="1189182204">
              <w:marLeft w:val="0"/>
              <w:marRight w:val="0"/>
              <w:marTop w:val="0"/>
              <w:marBottom w:val="0"/>
              <w:divBdr>
                <w:top w:val="none" w:sz="0" w:space="0" w:color="auto"/>
                <w:left w:val="none" w:sz="0" w:space="0" w:color="auto"/>
                <w:bottom w:val="none" w:sz="0" w:space="0" w:color="auto"/>
                <w:right w:val="none" w:sz="0" w:space="0" w:color="auto"/>
              </w:divBdr>
              <w:divsChild>
                <w:div w:id="18968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281">
      <w:bodyDiv w:val="1"/>
      <w:marLeft w:val="0"/>
      <w:marRight w:val="0"/>
      <w:marTop w:val="0"/>
      <w:marBottom w:val="0"/>
      <w:divBdr>
        <w:top w:val="none" w:sz="0" w:space="0" w:color="auto"/>
        <w:left w:val="none" w:sz="0" w:space="0" w:color="auto"/>
        <w:bottom w:val="none" w:sz="0" w:space="0" w:color="auto"/>
        <w:right w:val="none" w:sz="0" w:space="0" w:color="auto"/>
      </w:divBdr>
    </w:div>
    <w:div w:id="1835026006">
      <w:bodyDiv w:val="1"/>
      <w:marLeft w:val="0"/>
      <w:marRight w:val="0"/>
      <w:marTop w:val="0"/>
      <w:marBottom w:val="0"/>
      <w:divBdr>
        <w:top w:val="none" w:sz="0" w:space="0" w:color="auto"/>
        <w:left w:val="none" w:sz="0" w:space="0" w:color="auto"/>
        <w:bottom w:val="none" w:sz="0" w:space="0" w:color="auto"/>
        <w:right w:val="none" w:sz="0" w:space="0" w:color="auto"/>
      </w:divBdr>
      <w:divsChild>
        <w:div w:id="1762602016">
          <w:marLeft w:val="0"/>
          <w:marRight w:val="0"/>
          <w:marTop w:val="0"/>
          <w:marBottom w:val="0"/>
          <w:divBdr>
            <w:top w:val="none" w:sz="0" w:space="0" w:color="auto"/>
            <w:left w:val="none" w:sz="0" w:space="0" w:color="auto"/>
            <w:bottom w:val="none" w:sz="0" w:space="0" w:color="auto"/>
            <w:right w:val="none" w:sz="0" w:space="0" w:color="auto"/>
          </w:divBdr>
          <w:divsChild>
            <w:div w:id="2005352852">
              <w:marLeft w:val="0"/>
              <w:marRight w:val="0"/>
              <w:marTop w:val="0"/>
              <w:marBottom w:val="0"/>
              <w:divBdr>
                <w:top w:val="none" w:sz="0" w:space="0" w:color="auto"/>
                <w:left w:val="none" w:sz="0" w:space="0" w:color="auto"/>
                <w:bottom w:val="none" w:sz="0" w:space="0" w:color="auto"/>
                <w:right w:val="none" w:sz="0" w:space="0" w:color="auto"/>
              </w:divBdr>
              <w:divsChild>
                <w:div w:id="499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70302">
      <w:bodyDiv w:val="1"/>
      <w:marLeft w:val="0"/>
      <w:marRight w:val="0"/>
      <w:marTop w:val="0"/>
      <w:marBottom w:val="0"/>
      <w:divBdr>
        <w:top w:val="none" w:sz="0" w:space="0" w:color="auto"/>
        <w:left w:val="none" w:sz="0" w:space="0" w:color="auto"/>
        <w:bottom w:val="none" w:sz="0" w:space="0" w:color="auto"/>
        <w:right w:val="none" w:sz="0" w:space="0" w:color="auto"/>
      </w:divBdr>
      <w:divsChild>
        <w:div w:id="1017973160">
          <w:marLeft w:val="0"/>
          <w:marRight w:val="0"/>
          <w:marTop w:val="0"/>
          <w:marBottom w:val="0"/>
          <w:divBdr>
            <w:top w:val="none" w:sz="0" w:space="0" w:color="auto"/>
            <w:left w:val="none" w:sz="0" w:space="0" w:color="auto"/>
            <w:bottom w:val="none" w:sz="0" w:space="0" w:color="auto"/>
            <w:right w:val="none" w:sz="0" w:space="0" w:color="auto"/>
          </w:divBdr>
          <w:divsChild>
            <w:div w:id="1315377628">
              <w:marLeft w:val="0"/>
              <w:marRight w:val="0"/>
              <w:marTop w:val="0"/>
              <w:marBottom w:val="0"/>
              <w:divBdr>
                <w:top w:val="none" w:sz="0" w:space="0" w:color="auto"/>
                <w:left w:val="none" w:sz="0" w:space="0" w:color="auto"/>
                <w:bottom w:val="none" w:sz="0" w:space="0" w:color="auto"/>
                <w:right w:val="none" w:sz="0" w:space="0" w:color="auto"/>
              </w:divBdr>
              <w:divsChild>
                <w:div w:id="14642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22560">
      <w:bodyDiv w:val="1"/>
      <w:marLeft w:val="0"/>
      <w:marRight w:val="0"/>
      <w:marTop w:val="0"/>
      <w:marBottom w:val="0"/>
      <w:divBdr>
        <w:top w:val="none" w:sz="0" w:space="0" w:color="auto"/>
        <w:left w:val="none" w:sz="0" w:space="0" w:color="auto"/>
        <w:bottom w:val="none" w:sz="0" w:space="0" w:color="auto"/>
        <w:right w:val="none" w:sz="0" w:space="0" w:color="auto"/>
      </w:divBdr>
    </w:div>
    <w:div w:id="1995599503">
      <w:bodyDiv w:val="1"/>
      <w:marLeft w:val="0"/>
      <w:marRight w:val="0"/>
      <w:marTop w:val="0"/>
      <w:marBottom w:val="0"/>
      <w:divBdr>
        <w:top w:val="none" w:sz="0" w:space="0" w:color="auto"/>
        <w:left w:val="none" w:sz="0" w:space="0" w:color="auto"/>
        <w:bottom w:val="none" w:sz="0" w:space="0" w:color="auto"/>
        <w:right w:val="none" w:sz="0" w:space="0" w:color="auto"/>
      </w:divBdr>
    </w:div>
    <w:div w:id="2003115489">
      <w:bodyDiv w:val="1"/>
      <w:marLeft w:val="0"/>
      <w:marRight w:val="0"/>
      <w:marTop w:val="0"/>
      <w:marBottom w:val="0"/>
      <w:divBdr>
        <w:top w:val="none" w:sz="0" w:space="0" w:color="auto"/>
        <w:left w:val="none" w:sz="0" w:space="0" w:color="auto"/>
        <w:bottom w:val="none" w:sz="0" w:space="0" w:color="auto"/>
        <w:right w:val="none" w:sz="0" w:space="0" w:color="auto"/>
      </w:divBdr>
    </w:div>
    <w:div w:id="2060812045">
      <w:bodyDiv w:val="1"/>
      <w:marLeft w:val="0"/>
      <w:marRight w:val="0"/>
      <w:marTop w:val="0"/>
      <w:marBottom w:val="0"/>
      <w:divBdr>
        <w:top w:val="none" w:sz="0" w:space="0" w:color="auto"/>
        <w:left w:val="none" w:sz="0" w:space="0" w:color="auto"/>
        <w:bottom w:val="none" w:sz="0" w:space="0" w:color="auto"/>
        <w:right w:val="none" w:sz="0" w:space="0" w:color="auto"/>
      </w:divBdr>
    </w:div>
    <w:div w:id="2061590996">
      <w:bodyDiv w:val="1"/>
      <w:marLeft w:val="0"/>
      <w:marRight w:val="0"/>
      <w:marTop w:val="0"/>
      <w:marBottom w:val="0"/>
      <w:divBdr>
        <w:top w:val="none" w:sz="0" w:space="0" w:color="auto"/>
        <w:left w:val="none" w:sz="0" w:space="0" w:color="auto"/>
        <w:bottom w:val="none" w:sz="0" w:space="0" w:color="auto"/>
        <w:right w:val="none" w:sz="0" w:space="0" w:color="auto"/>
      </w:divBdr>
    </w:div>
    <w:div w:id="2113620964">
      <w:bodyDiv w:val="1"/>
      <w:marLeft w:val="0"/>
      <w:marRight w:val="0"/>
      <w:marTop w:val="0"/>
      <w:marBottom w:val="0"/>
      <w:divBdr>
        <w:top w:val="none" w:sz="0" w:space="0" w:color="auto"/>
        <w:left w:val="none" w:sz="0" w:space="0" w:color="auto"/>
        <w:bottom w:val="none" w:sz="0" w:space="0" w:color="auto"/>
        <w:right w:val="none" w:sz="0" w:space="0" w:color="auto"/>
      </w:divBdr>
      <w:divsChild>
        <w:div w:id="1440831808">
          <w:marLeft w:val="0"/>
          <w:marRight w:val="0"/>
          <w:marTop w:val="0"/>
          <w:marBottom w:val="0"/>
          <w:divBdr>
            <w:top w:val="none" w:sz="0" w:space="0" w:color="auto"/>
            <w:left w:val="none" w:sz="0" w:space="0" w:color="auto"/>
            <w:bottom w:val="none" w:sz="0" w:space="0" w:color="auto"/>
            <w:right w:val="none" w:sz="0" w:space="0" w:color="auto"/>
          </w:divBdr>
          <w:divsChild>
            <w:div w:id="436296185">
              <w:marLeft w:val="0"/>
              <w:marRight w:val="0"/>
              <w:marTop w:val="0"/>
              <w:marBottom w:val="0"/>
              <w:divBdr>
                <w:top w:val="none" w:sz="0" w:space="0" w:color="auto"/>
                <w:left w:val="none" w:sz="0" w:space="0" w:color="auto"/>
                <w:bottom w:val="none" w:sz="0" w:space="0" w:color="auto"/>
                <w:right w:val="none" w:sz="0" w:space="0" w:color="auto"/>
              </w:divBdr>
              <w:divsChild>
                <w:div w:id="66108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7.tif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image" Target="media/image6.tif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tif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ournal.upi.edu/index.php/JOMSIGN/article/view/631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2.xml"/><Relationship Id="rId10" Type="http://schemas.openxmlformats.org/officeDocument/2006/relationships/hyperlink" Target="http://ejournal.upi.edu/index.php/JOMSIGN" TargetMode="External"/><Relationship Id="rId19" Type="http://schemas.openxmlformats.org/officeDocument/2006/relationships/image" Target="media/image8.tif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PEDAGOGI%20KONSTRUKTIVISME%20DALAM%20PRAKTEK%20PENDIDIKAN%20-Euis%20Nurhidayati-.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Users\macbookair\Desktop\Multikultural%20BK\Pengolahana%20data%20Kreativitas%20Belajar.xlsx"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Users\macbookair\Desktop\Multikultural%20BK\Pengolahana%20data%20Kreativitas%20Belajar.xlsx" TargetMode="External"/><Relationship Id="rId1" Type="http://schemas.openxmlformats.org/officeDocument/2006/relationships/image" Target="../media/image4.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16380945605551323"/>
          <c:w val="1"/>
          <c:h val="0.78821710687436686"/>
        </c:manualLayout>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dLbl>
              <c:idx val="27"/>
              <c:delete val="1"/>
              <c:extLst>
                <c:ext xmlns:c15="http://schemas.microsoft.com/office/drawing/2012/chart" uri="{CE6537A1-D6FC-4f65-9D91-7224C49458BB}"/>
                <c:ext xmlns:c16="http://schemas.microsoft.com/office/drawing/2014/chart" uri="{C3380CC4-5D6E-409C-BE32-E72D297353CC}">
                  <c16:uniqueId val="{00000000-45F6-0446-A490-04535EFD575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'SMPN 1 CKW_SSN'!$AE$129:$AE$160</c:f>
              <c:numCache>
                <c:formatCode>0.00</c:formatCode>
                <c:ptCount val="32"/>
                <c:pt idx="0">
                  <c:v>0</c:v>
                </c:pt>
                <c:pt idx="1">
                  <c:v>62.5</c:v>
                </c:pt>
                <c:pt idx="2">
                  <c:v>37.5</c:v>
                </c:pt>
                <c:pt idx="6" formatCode="General">
                  <c:v>0</c:v>
                </c:pt>
                <c:pt idx="7">
                  <c:v>5.833333333333333</c:v>
                </c:pt>
                <c:pt idx="8">
                  <c:v>67.5</c:v>
                </c:pt>
                <c:pt idx="9">
                  <c:v>26.666666666666668</c:v>
                </c:pt>
                <c:pt idx="13" formatCode="General">
                  <c:v>0</c:v>
                </c:pt>
                <c:pt idx="14">
                  <c:v>10</c:v>
                </c:pt>
                <c:pt idx="15">
                  <c:v>59.166666666666664</c:v>
                </c:pt>
                <c:pt idx="16">
                  <c:v>30.833333333333332</c:v>
                </c:pt>
                <c:pt idx="20" formatCode="General">
                  <c:v>0</c:v>
                </c:pt>
                <c:pt idx="21">
                  <c:v>0</c:v>
                </c:pt>
                <c:pt idx="22">
                  <c:v>56.666666666666664</c:v>
                </c:pt>
                <c:pt idx="23">
                  <c:v>43.333333333333336</c:v>
                </c:pt>
                <c:pt idx="27" formatCode="General">
                  <c:v>0</c:v>
                </c:pt>
                <c:pt idx="28">
                  <c:v>19.166666666666668</c:v>
                </c:pt>
                <c:pt idx="29">
                  <c:v>53.333333333333336</c:v>
                </c:pt>
                <c:pt idx="30">
                  <c:v>27.5</c:v>
                </c:pt>
              </c:numCache>
            </c:numRef>
          </c:val>
          <c:extLst>
            <c:ext xmlns:c16="http://schemas.microsoft.com/office/drawing/2014/chart" uri="{C3380CC4-5D6E-409C-BE32-E72D297353CC}">
              <c16:uniqueId val="{00000001-45F6-0446-A490-04535EFD575E}"/>
            </c:ext>
          </c:extLst>
        </c:ser>
        <c:dLbls>
          <c:dLblPos val="inEnd"/>
          <c:showLegendKey val="0"/>
          <c:showVal val="1"/>
          <c:showCatName val="0"/>
          <c:showSerName val="0"/>
          <c:showPercent val="0"/>
          <c:showBubbleSize val="0"/>
        </c:dLbls>
        <c:gapWidth val="65"/>
        <c:axId val="198823296"/>
        <c:axId val="198902912"/>
      </c:barChart>
      <c:catAx>
        <c:axId val="198823296"/>
        <c:scaling>
          <c:orientation val="minMax"/>
        </c:scaling>
        <c:delete val="1"/>
        <c:axPos val="b"/>
        <c:numFmt formatCode="General" sourceLinked="1"/>
        <c:majorTickMark val="none"/>
        <c:minorTickMark val="none"/>
        <c:tickLblPos val="nextTo"/>
        <c:crossAx val="198902912"/>
        <c:crosses val="autoZero"/>
        <c:auto val="1"/>
        <c:lblAlgn val="ctr"/>
        <c:lblOffset val="100"/>
        <c:noMultiLvlLbl val="0"/>
      </c:catAx>
      <c:valAx>
        <c:axId val="19890291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19882329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9934156668945831E-2"/>
          <c:y val="0.1224845504871637"/>
          <c:w val="0.96013179054492737"/>
          <c:h val="0.78446270959605346"/>
        </c:manualLayout>
      </c:layout>
      <c:barChart>
        <c:barDir val="col"/>
        <c:grouping val="clustered"/>
        <c:varyColors val="0"/>
        <c:ser>
          <c:idx val="0"/>
          <c:order val="0"/>
          <c:spPr>
            <a:gradFill>
              <a:gsLst>
                <a:gs pos="0">
                  <a:schemeClr val="accent2"/>
                </a:gs>
                <a:gs pos="100000">
                  <a:schemeClr val="accent2">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15"/>
              <c:layout>
                <c:manualLayout>
                  <c:x val="-7.9061799973646069E-3"/>
                  <c:y val="2.77888050813813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1CF-8948-B50E-883EAFF77965}"/>
                </c:ext>
              </c:extLst>
            </c:dLbl>
            <c:dLbl>
              <c:idx val="20"/>
              <c:delete val="1"/>
              <c:extLst>
                <c:ext xmlns:c15="http://schemas.microsoft.com/office/drawing/2012/chart" uri="{CE6537A1-D6FC-4f65-9D91-7224C49458BB}"/>
                <c:ext xmlns:c16="http://schemas.microsoft.com/office/drawing/2014/chart" uri="{C3380CC4-5D6E-409C-BE32-E72D297353CC}">
                  <c16:uniqueId val="{00000001-A1CF-8948-B50E-883EAFF77965}"/>
                </c:ext>
              </c:extLst>
            </c:dLbl>
            <c:dLbl>
              <c:idx val="27"/>
              <c:delete val="1"/>
              <c:extLst>
                <c:ext xmlns:c15="http://schemas.microsoft.com/office/drawing/2012/chart" uri="{CE6537A1-D6FC-4f65-9D91-7224C49458BB}"/>
                <c:ext xmlns:c16="http://schemas.microsoft.com/office/drawing/2014/chart" uri="{C3380CC4-5D6E-409C-BE32-E72D297353CC}">
                  <c16:uniqueId val="{00000002-A1CF-8948-B50E-883EAFF77965}"/>
                </c:ext>
              </c:extLst>
            </c:dLbl>
            <c:dLbl>
              <c:idx val="30"/>
              <c:layout>
                <c:manualLayout>
                  <c:x val="0"/>
                  <c:y val="4.845192286652933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1CF-8948-B50E-883EAFF77965}"/>
                </c:ext>
              </c:extLst>
            </c:dLbl>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'SMPN 2 CPDY-A'!$AO$49:$AO$79</c:f>
              <c:numCache>
                <c:formatCode>0.00</c:formatCode>
                <c:ptCount val="31"/>
                <c:pt idx="0">
                  <c:v>0</c:v>
                </c:pt>
                <c:pt idx="1">
                  <c:v>76.744186046511629</c:v>
                </c:pt>
                <c:pt idx="2">
                  <c:v>23.255813953488371</c:v>
                </c:pt>
                <c:pt idx="6" formatCode="General">
                  <c:v>0</c:v>
                </c:pt>
                <c:pt idx="7">
                  <c:v>0</c:v>
                </c:pt>
                <c:pt idx="8">
                  <c:v>39.534883720930232</c:v>
                </c:pt>
                <c:pt idx="9">
                  <c:v>60.465116279069768</c:v>
                </c:pt>
                <c:pt idx="13" formatCode="General">
                  <c:v>0</c:v>
                </c:pt>
                <c:pt idx="14">
                  <c:v>0</c:v>
                </c:pt>
                <c:pt idx="15">
                  <c:v>0</c:v>
                </c:pt>
                <c:pt idx="16">
                  <c:v>100</c:v>
                </c:pt>
                <c:pt idx="20" formatCode="General">
                  <c:v>0</c:v>
                </c:pt>
                <c:pt idx="21">
                  <c:v>0</c:v>
                </c:pt>
                <c:pt idx="22">
                  <c:v>67.441860465116278</c:v>
                </c:pt>
                <c:pt idx="23">
                  <c:v>32.558139534883722</c:v>
                </c:pt>
                <c:pt idx="27" formatCode="General">
                  <c:v>0</c:v>
                </c:pt>
                <c:pt idx="28">
                  <c:v>16.279069767441861</c:v>
                </c:pt>
                <c:pt idx="29">
                  <c:v>41.860465116279073</c:v>
                </c:pt>
                <c:pt idx="30">
                  <c:v>41.860465116279073</c:v>
                </c:pt>
              </c:numCache>
            </c:numRef>
          </c:val>
          <c:extLst>
            <c:ext xmlns:c16="http://schemas.microsoft.com/office/drawing/2014/chart" uri="{C3380CC4-5D6E-409C-BE32-E72D297353CC}">
              <c16:uniqueId val="{00000004-A1CF-8948-B50E-883EAFF77965}"/>
            </c:ext>
          </c:extLst>
        </c:ser>
        <c:dLbls>
          <c:dLblPos val="inEnd"/>
          <c:showLegendKey val="0"/>
          <c:showVal val="1"/>
          <c:showCatName val="0"/>
          <c:showSerName val="0"/>
          <c:showPercent val="0"/>
          <c:showBubbleSize val="0"/>
        </c:dLbls>
        <c:gapWidth val="80"/>
        <c:axId val="240353664"/>
        <c:axId val="240356352"/>
      </c:barChart>
      <c:catAx>
        <c:axId val="240353664"/>
        <c:scaling>
          <c:orientation val="minMax"/>
        </c:scaling>
        <c:delete val="1"/>
        <c:axPos val="b"/>
        <c:numFmt formatCode="General" sourceLinked="1"/>
        <c:majorTickMark val="none"/>
        <c:minorTickMark val="none"/>
        <c:tickLblPos val="nextTo"/>
        <c:crossAx val="240356352"/>
        <c:crosses val="autoZero"/>
        <c:auto val="1"/>
        <c:lblAlgn val="ctr"/>
        <c:lblOffset val="100"/>
        <c:noMultiLvlLbl val="0"/>
      </c:catAx>
      <c:valAx>
        <c:axId val="240356352"/>
        <c:scaling>
          <c:orientation val="minMax"/>
        </c:scaling>
        <c:delete val="1"/>
        <c:axPos val="l"/>
        <c:numFmt formatCode="0.00" sourceLinked="1"/>
        <c:majorTickMark val="none"/>
        <c:minorTickMark val="none"/>
        <c:tickLblPos val="nextTo"/>
        <c:crossAx val="240353664"/>
        <c:crosses val="autoZero"/>
        <c:crossBetween val="between"/>
      </c:valAx>
      <c:spPr>
        <a:noFill/>
        <a:ln>
          <a:noFill/>
        </a:ln>
        <a:effectLst/>
      </c:spPr>
    </c:plotArea>
    <c:plotVisOnly val="1"/>
    <c:dispBlanksAs val="gap"/>
    <c:showDLblsOverMax val="0"/>
  </c:chart>
  <c:spPr>
    <a:blipFill>
      <a:blip xmlns:r="http://schemas.openxmlformats.org/officeDocument/2006/relationships" r:embed="rId1"/>
      <a:tile tx="0" ty="0" sx="100000" sy="100000" flip="none" algn="tl"/>
    </a:blipFill>
    <a:ln w="12700" cap="flat" cmpd="sng" algn="ctr">
      <a:solidFill>
        <a:schemeClr val="accent2"/>
      </a:solidFill>
      <a:prstDash val="solid"/>
      <a:miter lim="800000"/>
    </a:ln>
    <a:effectLst/>
  </c:spPr>
  <c:txPr>
    <a:bodyPr/>
    <a:lstStyle/>
    <a:p>
      <a:pPr>
        <a:defRPr>
          <a:solidFill>
            <a:schemeClr val="dk1"/>
          </a:solidFill>
          <a:latin typeface="+mn-lt"/>
          <a:ea typeface="+mn-ea"/>
          <a:cs typeface="+mn-cs"/>
        </a:defRPr>
      </a:pPr>
      <a:endParaRPr lang="id-ID"/>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0.0611</cdr:x>
      <cdr:y>0.69931</cdr:y>
    </cdr:from>
    <cdr:to>
      <cdr:x>0.24421</cdr:x>
      <cdr:y>1</cdr:y>
    </cdr:to>
    <cdr:sp macro="" textlink="">
      <cdr:nvSpPr>
        <cdr:cNvPr id="2" name="Kotak Teks 1">
          <a:extLst xmlns:a="http://schemas.openxmlformats.org/drawingml/2006/main">
            <a:ext uri="{FF2B5EF4-FFF2-40B4-BE49-F238E27FC236}">
              <a16:creationId xmlns:a16="http://schemas.microsoft.com/office/drawing/2014/main" id="{CDB85A0C-70AE-B948-B0A3-3B541D783F40}"/>
            </a:ext>
          </a:extLst>
        </cdr:cNvPr>
        <cdr:cNvSpPr txBox="1"/>
      </cdr:nvSpPr>
      <cdr:spPr>
        <a:xfrm xmlns:a="http://schemas.openxmlformats.org/drawingml/2006/main">
          <a:off x="305119" y="2809336"/>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id-ID" sz="1100"/>
        </a:p>
      </cdr:txBody>
    </cdr:sp>
  </cdr:relSizeAnchor>
  <cdr:relSizeAnchor xmlns:cdr="http://schemas.openxmlformats.org/drawingml/2006/chartDrawing">
    <cdr:from>
      <cdr:x>0.0563</cdr:x>
      <cdr:y>0.93714</cdr:y>
    </cdr:from>
    <cdr:to>
      <cdr:x>0.24421</cdr:x>
      <cdr:y>1</cdr:y>
    </cdr:to>
    <cdr:sp macro="" textlink="">
      <cdr:nvSpPr>
        <cdr:cNvPr id="3" name="Kotak Teks 2">
          <a:extLst xmlns:a="http://schemas.openxmlformats.org/drawingml/2006/main">
            <a:ext uri="{FF2B5EF4-FFF2-40B4-BE49-F238E27FC236}">
              <a16:creationId xmlns:a16="http://schemas.microsoft.com/office/drawing/2014/main" id="{3175FE14-BB60-EA47-847E-9E18C1C986E3}"/>
            </a:ext>
          </a:extLst>
        </cdr:cNvPr>
        <cdr:cNvSpPr txBox="1"/>
      </cdr:nvSpPr>
      <cdr:spPr>
        <a:xfrm xmlns:a="http://schemas.openxmlformats.org/drawingml/2006/main">
          <a:off x="281157" y="2977072"/>
          <a:ext cx="938362" cy="1996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a:t>A</a:t>
          </a:r>
        </a:p>
      </cdr:txBody>
    </cdr:sp>
  </cdr:relSizeAnchor>
  <cdr:relSizeAnchor xmlns:cdr="http://schemas.openxmlformats.org/drawingml/2006/chartDrawing">
    <cdr:from>
      <cdr:x>0.01017</cdr:x>
      <cdr:y>0.01599</cdr:y>
    </cdr:from>
    <cdr:to>
      <cdr:x>0.19808</cdr:x>
      <cdr:y>0.07885</cdr:y>
    </cdr:to>
    <cdr:sp macro="" textlink="">
      <cdr:nvSpPr>
        <cdr:cNvPr id="5" name="Kotak Teks 1">
          <a:extLst xmlns:a="http://schemas.openxmlformats.org/drawingml/2006/main">
            <a:ext uri="{FF2B5EF4-FFF2-40B4-BE49-F238E27FC236}">
              <a16:creationId xmlns:a16="http://schemas.microsoft.com/office/drawing/2014/main" id="{37725DD4-4460-1C42-B934-5034E8EFEEAB}"/>
            </a:ext>
          </a:extLst>
        </cdr:cNvPr>
        <cdr:cNvSpPr txBox="1"/>
      </cdr:nvSpPr>
      <cdr:spPr>
        <a:xfrm xmlns:a="http://schemas.openxmlformats.org/drawingml/2006/main">
          <a:off x="50800" y="50800"/>
          <a:ext cx="938362" cy="19968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id-ID" sz="1100"/>
        </a:p>
      </cdr:txBody>
    </cdr:sp>
  </cdr:relSizeAnchor>
  <cdr:relSizeAnchor xmlns:cdr="http://schemas.openxmlformats.org/drawingml/2006/chartDrawing">
    <cdr:from>
      <cdr:x>0.25144</cdr:x>
      <cdr:y>0.93463</cdr:y>
    </cdr:from>
    <cdr:to>
      <cdr:x>0.45054</cdr:x>
      <cdr:y>1</cdr:y>
    </cdr:to>
    <cdr:sp macro="" textlink="">
      <cdr:nvSpPr>
        <cdr:cNvPr id="7" name="Kotak Teks 6">
          <a:extLst xmlns:a="http://schemas.openxmlformats.org/drawingml/2006/main">
            <a:ext uri="{FF2B5EF4-FFF2-40B4-BE49-F238E27FC236}">
              <a16:creationId xmlns:a16="http://schemas.microsoft.com/office/drawing/2014/main" id="{49D12347-DD79-9240-8250-E685E69D3E8C}"/>
            </a:ext>
          </a:extLst>
        </cdr:cNvPr>
        <cdr:cNvSpPr txBox="1"/>
      </cdr:nvSpPr>
      <cdr:spPr>
        <a:xfrm xmlns:a="http://schemas.openxmlformats.org/drawingml/2006/main">
          <a:off x="1255622" y="2969084"/>
          <a:ext cx="994275" cy="20767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a:t>B</a:t>
          </a:r>
        </a:p>
      </cdr:txBody>
    </cdr:sp>
  </cdr:relSizeAnchor>
  <cdr:relSizeAnchor xmlns:cdr="http://schemas.openxmlformats.org/drawingml/2006/chartDrawing">
    <cdr:from>
      <cdr:x>0.44178</cdr:x>
      <cdr:y>0.93463</cdr:y>
    </cdr:from>
    <cdr:to>
      <cdr:x>0.51216</cdr:x>
      <cdr:y>1</cdr:y>
    </cdr:to>
    <cdr:sp macro="" textlink="">
      <cdr:nvSpPr>
        <cdr:cNvPr id="8" name="Kotak Teks 7">
          <a:extLst xmlns:a="http://schemas.openxmlformats.org/drawingml/2006/main">
            <a:ext uri="{FF2B5EF4-FFF2-40B4-BE49-F238E27FC236}">
              <a16:creationId xmlns:a16="http://schemas.microsoft.com/office/drawing/2014/main" id="{1BA4EBA8-80D8-2D43-ACF3-36CED6A3325B}"/>
            </a:ext>
          </a:extLst>
        </cdr:cNvPr>
        <cdr:cNvSpPr txBox="1"/>
      </cdr:nvSpPr>
      <cdr:spPr>
        <a:xfrm xmlns:a="http://schemas.openxmlformats.org/drawingml/2006/main">
          <a:off x="2206125" y="2969084"/>
          <a:ext cx="351447" cy="20767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a:t> C</a:t>
          </a:r>
        </a:p>
      </cdr:txBody>
    </cdr:sp>
  </cdr:relSizeAnchor>
  <cdr:relSizeAnchor xmlns:cdr="http://schemas.openxmlformats.org/drawingml/2006/chartDrawing">
    <cdr:from>
      <cdr:x>0.66251</cdr:x>
      <cdr:y>0.93463</cdr:y>
    </cdr:from>
    <cdr:to>
      <cdr:x>0.86161</cdr:x>
      <cdr:y>1</cdr:y>
    </cdr:to>
    <cdr:sp macro="" textlink="">
      <cdr:nvSpPr>
        <cdr:cNvPr id="9" name="Kotak Teks 8">
          <a:extLst xmlns:a="http://schemas.openxmlformats.org/drawingml/2006/main">
            <a:ext uri="{FF2B5EF4-FFF2-40B4-BE49-F238E27FC236}">
              <a16:creationId xmlns:a16="http://schemas.microsoft.com/office/drawing/2014/main" id="{51366166-D373-6D44-BB41-6C6A74D8E2F1}"/>
            </a:ext>
          </a:extLst>
        </cdr:cNvPr>
        <cdr:cNvSpPr txBox="1"/>
      </cdr:nvSpPr>
      <cdr:spPr>
        <a:xfrm xmlns:a="http://schemas.openxmlformats.org/drawingml/2006/main">
          <a:off x="3308389" y="2969086"/>
          <a:ext cx="994274" cy="20767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a:t>  D                           E</a:t>
          </a:r>
        </a:p>
      </cdr:txBody>
    </cdr:sp>
  </cdr:relSizeAnchor>
</c:userShapes>
</file>

<file path=word/drawings/drawing2.xml><?xml version="1.0" encoding="utf-8"?>
<c:userShapes xmlns:c="http://schemas.openxmlformats.org/drawingml/2006/chart">
  <cdr:relSizeAnchor xmlns:cdr="http://schemas.openxmlformats.org/drawingml/2006/chartDrawing">
    <cdr:from>
      <cdr:x>0.50424</cdr:x>
      <cdr:y>0.90777</cdr:y>
    </cdr:from>
    <cdr:to>
      <cdr:x>0.56046</cdr:x>
      <cdr:y>0.99987</cdr:y>
    </cdr:to>
    <cdr:sp macro="" textlink="">
      <cdr:nvSpPr>
        <cdr:cNvPr id="3" name="Kotak Teks 2"/>
        <cdr:cNvSpPr txBox="1"/>
      </cdr:nvSpPr>
      <cdr:spPr>
        <a:xfrm xmlns:a="http://schemas.openxmlformats.org/drawingml/2006/main">
          <a:off x="2429933" y="2904067"/>
          <a:ext cx="270934" cy="2946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d-ID" sz="1100"/>
            <a:t>C</a:t>
          </a:r>
        </a:p>
      </cdr:txBody>
    </cdr:sp>
  </cdr:relSizeAnchor>
  <cdr:relSizeAnchor xmlns:cdr="http://schemas.openxmlformats.org/drawingml/2006/chartDrawing">
    <cdr:from>
      <cdr:x>0.66236</cdr:x>
      <cdr:y>0.90777</cdr:y>
    </cdr:from>
    <cdr:to>
      <cdr:x>0.74845</cdr:x>
      <cdr:y>0.99987</cdr:y>
    </cdr:to>
    <cdr:sp macro="" textlink="">
      <cdr:nvSpPr>
        <cdr:cNvPr id="4" name="Kotak Teks 3"/>
        <cdr:cNvSpPr txBox="1"/>
      </cdr:nvSpPr>
      <cdr:spPr>
        <a:xfrm xmlns:a="http://schemas.openxmlformats.org/drawingml/2006/main">
          <a:off x="3191933" y="2904068"/>
          <a:ext cx="414867" cy="2946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d-ID" sz="1100"/>
            <a:t>   D</a:t>
          </a:r>
        </a:p>
      </cdr:txBody>
    </cdr:sp>
  </cdr:relSizeAnchor>
  <cdr:relSizeAnchor xmlns:cdr="http://schemas.openxmlformats.org/drawingml/2006/chartDrawing">
    <cdr:from>
      <cdr:x>0.90658</cdr:x>
      <cdr:y>0.90777</cdr:y>
    </cdr:from>
    <cdr:to>
      <cdr:x>0.9628</cdr:x>
      <cdr:y>1</cdr:y>
    </cdr:to>
    <cdr:sp macro="" textlink="">
      <cdr:nvSpPr>
        <cdr:cNvPr id="5" name="Kotak Teks 4"/>
        <cdr:cNvSpPr txBox="1"/>
      </cdr:nvSpPr>
      <cdr:spPr>
        <a:xfrm xmlns:a="http://schemas.openxmlformats.org/drawingml/2006/main">
          <a:off x="4368800" y="2904067"/>
          <a:ext cx="270933" cy="2950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d-ID" sz="1100"/>
            <a:t>E</a:t>
          </a:r>
        </a:p>
      </cdr:txBody>
    </cdr:sp>
  </cdr:relSizeAnchor>
  <cdr:relSizeAnchor xmlns:cdr="http://schemas.openxmlformats.org/drawingml/2006/chartDrawing">
    <cdr:from>
      <cdr:x>0.26881</cdr:x>
      <cdr:y>0.89983</cdr:y>
    </cdr:from>
    <cdr:to>
      <cdr:x>0.32327</cdr:x>
      <cdr:y>0.97393</cdr:y>
    </cdr:to>
    <cdr:sp macro="" textlink="">
      <cdr:nvSpPr>
        <cdr:cNvPr id="6" name="Kotak Teks 5"/>
        <cdr:cNvSpPr txBox="1"/>
      </cdr:nvSpPr>
      <cdr:spPr>
        <a:xfrm xmlns:a="http://schemas.openxmlformats.org/drawingml/2006/main">
          <a:off x="1295400" y="2878667"/>
          <a:ext cx="262467" cy="2370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d-ID" sz="1100"/>
            <a:t>B</a:t>
          </a:r>
        </a:p>
      </cdr:txBody>
    </cdr:sp>
  </cdr:relSizeAnchor>
  <cdr:relSizeAnchor xmlns:cdr="http://schemas.openxmlformats.org/drawingml/2006/chartDrawing">
    <cdr:from>
      <cdr:x>0.03162</cdr:x>
      <cdr:y>0.91306</cdr:y>
    </cdr:from>
    <cdr:to>
      <cdr:x>0.08609</cdr:x>
      <cdr:y>1</cdr:y>
    </cdr:to>
    <cdr:sp macro="" textlink="">
      <cdr:nvSpPr>
        <cdr:cNvPr id="7" name="Kotak Teks 6"/>
        <cdr:cNvSpPr txBox="1"/>
      </cdr:nvSpPr>
      <cdr:spPr>
        <a:xfrm xmlns:a="http://schemas.openxmlformats.org/drawingml/2006/main">
          <a:off x="152400" y="2921000"/>
          <a:ext cx="262467" cy="2781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d-ID" sz="1100"/>
            <a:t>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Ols11</b:Tag>
    <b:SourceType>Book</b:SourceType>
    <b:Guid>{454BD805-29E1-4E05-B703-3E57230EC026}</b:Guid>
    <b:Title>Marriage and families: Intimacy, diversity, and strengths</b:Title>
    <b:Year>2011</b:Year>
    <b:LCID>id-ID</b:LCID>
    <b:Author>
      <b:Author>
        <b:NameList>
          <b:Person>
            <b:Last>Olson</b:Last>
            <b:First>David</b:First>
            <b:Middle>H.</b:Middle>
          </b:Person>
          <b:Person>
            <b:Last>DeFrain</b:Last>
            <b:First>John</b:First>
          </b:Person>
          <b:Person>
            <b:Last>Skogrand</b:Last>
            <b:First>Linda</b:First>
          </b:Person>
        </b:NameList>
      </b:Author>
    </b:Author>
    <b:City>New York</b:City>
    <b:Publisher>Mc Graw Hill</b:Publisher>
    <b:Edition>7th</b:Edition>
    <b:RefOrder>1</b:RefOrder>
  </b:Source>
  <b:Source>
    <b:Tag>EAt83</b:Tag>
    <b:SourceType>Book</b:SourceType>
    <b:Guid>{994109A7-C28B-407E-88EC-742495927873}</b:Guid>
    <b:LCID>id-ID</b:LCID>
    <b:Author>
      <b:Author>
        <b:NameList>
          <b:Person>
            <b:Last>Atwater</b:Last>
            <b:First>Easwood</b:First>
          </b:Person>
        </b:NameList>
      </b:Author>
    </b:Author>
    <b:Title>Psychology of adjustment</b:Title>
    <b:Year>1983</b:Year>
    <b:City>New Jersey</b:City>
    <b:Publisher>Prentice Hall</b:Publisher>
    <b:Edition>2nd</b:Edition>
    <b:RefOrder>2</b:RefOrder>
  </b:Source>
  <b:Source>
    <b:Tag>Muh04</b:Tag>
    <b:SourceType>Book</b:SourceType>
    <b:Guid>{4CBDE1D8-60F7-4E43-BEE5-234722F8E269}</b:Guid>
    <b:LCID>id-ID</b:LCID>
    <b:Author>
      <b:Author>
        <b:NameList>
          <b:Person>
            <b:Last>Ali</b:Last>
            <b:First>Muhammad</b:First>
          </b:Person>
          <b:Person>
            <b:Last>Asrori</b:Last>
            <b:First>Muhammad</b:First>
          </b:Person>
        </b:NameList>
      </b:Author>
    </b:Author>
    <b:Title>Psikologi remaja perkembangan peserta didik</b:Title>
    <b:Year>2004</b:Year>
    <b:City>Bandung</b:City>
    <b:Publisher>Bumi Aksara</b:Publisher>
    <b:RefOrder>3</b:RefOrder>
  </b:Source>
  <b:Source>
    <b:Tag>Kno10</b:Tag>
    <b:SourceType>Book</b:SourceType>
    <b:Guid>{EB6EF001-BD1E-4B92-9505-22B24A60D851}</b:Guid>
    <b:LCID>id-ID</b:LCID>
    <b:Author>
      <b:Author>
        <b:NameList>
          <b:Person>
            <b:Last>Knox</b:Last>
            <b:First>David</b:First>
          </b:Person>
          <b:Person>
            <b:Last>Schacht</b:Last>
            <b:First>Caroline</b:First>
          </b:Person>
        </b:NameList>
      </b:Author>
    </b:Author>
    <b:Title>Choices in relationships: An introduction to marriage and the family</b:Title>
    <b:Year>2010</b:Year>
    <b:City>Belmont</b:City>
    <b:Publisher>Wadsworth</b:Publisher>
    <b:Edition>10th</b:Edition>
    <b:RefOrder>4</b:RefOrder>
  </b:Source>
  <b:Source>
    <b:Tag>Cho87</b:Tag>
    <b:SourceType>Report</b:SourceType>
    <b:Guid>{B0C737E9-CBFD-475B-B88B-1B2779012DAE}</b:Guid>
    <b:Title>The marital adjustment process of Korean working-class couples</b:Title>
    <b:Year>1987</b:Year>
    <b:City>Iowa</b:City>
    <b:Publisher>Iowa State University</b:Publisher>
    <b:LCID>id-ID</b:LCID>
    <b:Author>
      <b:Author>
        <b:NameList>
          <b:Person>
            <b:Last>Choi</b:Last>
            <b:First>Sook-Hyun</b:First>
            <b:Middle>Lee</b:Middle>
          </b:Person>
        </b:NameList>
      </b:Author>
    </b:Author>
    <b:ThesisType>Retrospective Theses and Dissertations</b:ThesisType>
    <b:RefOrder>5</b:RefOrder>
  </b:Source>
  <b:Source>
    <b:Tag>Las87</b:Tag>
    <b:SourceType>Book</b:SourceType>
    <b:Guid>{F7690763-26A3-40FB-8FA4-A6725863FFD8}</b:Guid>
    <b:Author>
      <b:Author>
        <b:NameList>
          <b:Person>
            <b:Last>Lasswell</b:Last>
          </b:Person>
          <b:Person>
            <b:Last>Laswell</b:Last>
          </b:Person>
        </b:NameList>
      </b:Author>
    </b:Author>
    <b:Title>Marriage and the family</b:Title>
    <b:Year>1987</b:Year>
    <b:City>California</b:City>
    <b:Publisher>Wadworth Publishing</b:Publisher>
    <b:Edition>2nd</b:Edition>
    <b:RefOrder>6</b:RefOrder>
  </b:Source>
  <b:Source>
    <b:Tag>Hur80</b:Tag>
    <b:SourceType>Book</b:SourceType>
    <b:Guid>{4A51A69A-89E2-448A-9065-BCD48BD46D80}</b:Guid>
    <b:LCID>id-ID</b:LCID>
    <b:Author>
      <b:Author>
        <b:NameList>
          <b:Person>
            <b:Last>Hurlock</b:Last>
            <b:First>Elizabeth</b:First>
            <b:Middle>B.</b:Middle>
          </b:Person>
        </b:NameList>
      </b:Author>
      <b:Translator>
        <b:NameList>
          <b:Person>
            <b:Last>Soedjarwo</b:Last>
            <b:First>Istiwidayanti</b:First>
            <b:Middle>&amp;</b:Middle>
          </b:Person>
        </b:NameList>
      </b:Translator>
    </b:Author>
    <b:Title>Psikologi Perkembangan Suatu Pendekatan Sepanjang Rentang Kehidupan</b:Title>
    <b:Year>1980</b:Year>
    <b:Publisher>Erlangga</b:Publisher>
    <b:City>Jakarta</b:City>
    <b:Edition>ke-5</b:Edition>
    <b:RefOrder>7</b:RefOrder>
  </b:Source>
  <b:Source>
    <b:Tag>Cha05</b:Tag>
    <b:SourceType>JournalArticle</b:SourceType>
    <b:Guid>{5905BBF2-BC2D-48A1-B956-290C56BC9A48}</b:Guid>
    <b:LCID>id-ID</b:LCID>
    <b:Author>
      <b:Author>
        <b:NameList>
          <b:Person>
            <b:Last>Charsley</b:Last>
            <b:First>Katharine</b:First>
          </b:Person>
        </b:NameList>
      </b:Author>
    </b:Author>
    <b:Title>Vulnerable brides and transnational ghar damads: Gender, risk and adjumstment among Pakistani marriage migrants to Britain</b:Title>
    <b:JournalName>Indian Journal of Gender Studies</b:JournalName>
    <b:Year>2005</b:Year>
    <b:Pages>381-406</b:Pages>
    <b:Volume>12</b:Volume>
    <b:URL>http://ijg.sagepub.com/content/12/2-3/381</b:URL>
    <b:DOI>10.1177/097152150501200210</b:DOI>
    <b:RefOrder>8</b:RefOrder>
  </b:Source>
  <b:Source>
    <b:Tag>Sul06</b:Tag>
    <b:SourceType>JournalArticle</b:SourceType>
    <b:Guid>{6F37BAEE-CC14-46AF-B6D1-8EEC4C22B751}</b:Guid>
    <b:LCID>id-ID</b:LCID>
    <b:Author>
      <b:Author>
        <b:NameList>
          <b:Person>
            <b:Last>Sullivan</b:Last>
            <b:First>Christoper</b:First>
          </b:Person>
          <b:Person>
            <b:Last>Cottone</b:Last>
            <b:First>R.</b:First>
            <b:Middle>Rocco</b:Middle>
          </b:Person>
        </b:NameList>
      </b:Author>
    </b:Author>
    <b:Title>Culturally based couple therapy and intercultural relationships: A review of literature</b:Title>
    <b:JournalName>The Family Journal: Counseling and Therapy for Couples and Families</b:JournalName>
    <b:Year>2006</b:Year>
    <b:Pages>221-225</b:Pages>
    <b:Volume>14</b:Volume>
    <b:Issue>3</b:Issue>
    <b:DOI>10.1177/1066480706287278</b:DOI>
    <b:RefOrder>9</b:RefOrder>
  </b:Source>
  <b:Source>
    <b:Tag>Tre07</b:Tag>
    <b:SourceType>JournalArticle</b:SourceType>
    <b:Guid>{75EC3635-E757-49DD-854E-77B8338A1513}</b:Guid>
    <b:Title>A correlational study between depression and marital adjustment in Hispanic couples</b:Title>
    <b:Year>2007</b:Year>
    <b:LCID>id-ID</b:LCID>
    <b:Author>
      <b:Author>
        <b:NameList>
          <b:Person>
            <b:Last>Trevino</b:Last>
            <b:First>Yolanda</b:First>
            <b:Middle>A.</b:Middle>
          </b:Person>
          <b:Person>
            <b:Last>Wooten</b:Last>
            <b:First>H.</b:First>
            <b:Middle>Ray</b:Middle>
          </b:Person>
          <b:Person>
            <b:Last>Scoot</b:Last>
            <b:First>Robin</b:First>
            <b:Middle>E.</b:Middle>
          </b:Person>
        </b:NameList>
      </b:Author>
    </b:Author>
    <b:JournalName>The Family Journal: Counseling and Therapy for Couples and Families</b:JournalName>
    <b:Pages>46-52</b:Pages>
    <b:Volume>15</b:Volume>
    <b:Issue>1</b:Issue>
    <b:DOI>10.1177/1066480706294033</b:DOI>
    <b:RefOrder>10</b:RefOrder>
  </b:Source>
  <b:Source>
    <b:Tag>Dur08</b:Tag>
    <b:SourceType>JournalArticle</b:SourceType>
    <b:Guid>{E021496B-0F13-45FC-B8A2-B67A09AD16DC}</b:Guid>
    <b:Title>Crossing cultures in marriage: Implications for counseling African American/African couple</b:Title>
    <b:Year>2008</b:Year>
    <b:LCID>id-ID</b:LCID>
    <b:Author>
      <b:Author>
        <b:NameList>
          <b:Person>
            <b:Last>Durodoye</b:Last>
            <b:First>Beth</b:First>
            <b:Middle>A.</b:Middle>
          </b:Person>
          <b:Person>
            <b:Last>Coker</b:Last>
            <b:First>Angela</b:First>
            <b:Middle>D.</b:Middle>
          </b:Person>
        </b:NameList>
      </b:Author>
    </b:Author>
    <b:JournalName>Internaional Journal Advancement of Counseling</b:JournalName>
    <b:Pages>25-37</b:Pages>
    <b:Volume>30</b:Volume>
    <b:DOI>10.1007/s10447-007-9042-9</b:DOI>
    <b:RefOrder>11</b:RefOrder>
  </b:Source>
  <b:Source>
    <b:Tag>Pus08</b:Tag>
    <b:SourceType>Report</b:SourceType>
    <b:Guid>{EE757784-F10F-48AC-9860-D60CF840DB49}</b:Guid>
    <b:Title>Komunikasi antar budaya dalam keluarga kawin campur Jawa-Cina di Surakarta</b:Title>
    <b:Year>2008</b:Year>
    <b:LCID>id-ID</b:LCID>
    <b:Author>
      <b:Author>
        <b:NameList>
          <b:Person>
            <b:Last>Puspowardhani</b:Last>
            <b:First>Rulliyanti</b:First>
          </b:Person>
        </b:NameList>
      </b:Author>
    </b:Author>
    <b:Publisher>Pogram Pascasarjana Universitas Sebelas Maret</b:Publisher>
    <b:City>Surakarta</b:City>
    <b:ThesisType>Thesis</b:ThesisType>
    <b:RefOrder>12</b:RefOrder>
  </b:Source>
  <b:Source>
    <b:Tag>Chu13</b:Tag>
    <b:SourceType>JournalArticle</b:SourceType>
    <b:Guid>{E6D05153-F55F-4AF7-B6E4-F62B5403097A}</b:Guid>
    <b:LCID>id-ID</b:LCID>
    <b:Author>
      <b:Author>
        <b:NameList>
          <b:Person>
            <b:Last>Chung</b:Last>
            <b:First>Grace</b:First>
            <b:Middle>H.</b:Middle>
          </b:Person>
          <b:Person>
            <b:Last>Yoo</b:Last>
            <b:First>Joan</b:First>
            <b:Middle>P.</b:Middle>
          </b:Person>
        </b:NameList>
      </b:Author>
    </b:Author>
    <b:Title>Using the multicultural family support centers and adjustment among interethnic and interracial families in South Korea</b:Title>
    <b:JournalName>Family Relations</b:JournalName>
    <b:Year>2013</b:Year>
    <b:Pages>241-253</b:Pages>
    <b:Volume>62</b:Volume>
    <b:Issue>1</b:Issue>
    <b:DOI>10.1111/j.1741-3729.2012.00754.x</b:DOI>
    <b:RefOrder>13</b:RefOrder>
  </b:Source>
  <b:Source>
    <b:Tag>Pak131</b:Tag>
    <b:SourceType>JournalArticle</b:SourceType>
    <b:Guid>{983084A1-6741-409E-B191-7E625E118BC2}</b:Guid>
    <b:LCID>id-ID</b:LCID>
    <b:Author>
      <b:Author>
        <b:NameList>
          <b:Person>
            <b:Last>Pakpahan</b:Last>
            <b:First>Friska</b:First>
            <b:Middle>Berliana</b:Middle>
          </b:Person>
        </b:NameList>
      </b:Author>
    </b:Author>
    <b:Title>Fungsi komunikasi antar budaya dalam prosesi pernikahan adat Batak di kota Samarinda</b:Title>
    <b:JournalName>e-Journal Ilmu Komunikasi</b:JournalName>
    <b:Year>2013</b:Year>
    <b:Pages>234-248</b:Pages>
    <b:Volume>1</b:Volume>
    <b:Issue>3</b:Issue>
    <b:URL>ejournal.ilkom.fisip-unmul.ac.id</b:URL>
    <b:RefOrder>14</b:RefOrder>
  </b:Source>
  <b:Source>
    <b:Tag>Geo141</b:Tag>
    <b:SourceType>JournalArticle</b:SourceType>
    <b:Guid>{E5A2FEDC-6F1D-4FDA-AD1E-2DBB510DFB3A}</b:Guid>
    <b:LCID>id-ID</b:LCID>
    <b:Author>
      <b:Author>
        <b:NameList>
          <b:Person>
            <b:Last>George</b:Last>
            <b:First>Ime</b:First>
            <b:Middle>N.</b:Middle>
          </b:Person>
          <b:Person>
            <b:Last>Ukpong</b:Last>
            <b:First>David</b:First>
            <b:Middle>E.</b:Middle>
          </b:Person>
          <b:Person>
            <b:Last>Imah</b:Last>
            <b:First>Eme</b:First>
            <b:Middle>E.</b:Middle>
          </b:Person>
        </b:NameList>
      </b:Author>
    </b:Author>
    <b:Title>Cultural diversity of marriage sustainability in Nigeria: Strenghts and challanges</b:Title>
    <b:JournalName>Sosiology and Anthropology</b:JournalName>
    <b:Year>2014</b:Year>
    <b:Pages>7-14</b:Pages>
    <b:Volume>2</b:Volume>
    <b:Issue>1</b:Issue>
    <b:URL>http://www.hrpub.org</b:URL>
    <b:DOI>10.13189/sa.2014.020102</b:DOI>
    <b:RefOrder>15</b:RefOrder>
  </b:Source>
  <b:Source>
    <b:Tag>Ald10</b:Tag>
    <b:SourceType>Report</b:SourceType>
    <b:Guid>{05E5996B-93D6-4200-AEAB-3BCA7D79BF44}</b:Guid>
    <b:LCID>id-ID</b:LCID>
    <b:Author>
      <b:Author>
        <b:NameList>
          <b:Person>
            <b:Last>Alder</b:Last>
            <b:First>Emily</b:First>
            <b:Middle>S.</b:Middle>
          </b:Person>
        </b:NameList>
      </b:Author>
    </b:Author>
    <b:Title>Age, Education Level, and Length of Courtship in Relation to Marital Satisfaction</b:Title>
    <b:Year>2010</b:Year>
    <b:Publisher>Pacific University</b:Publisher>
    <b:City>Hillsboro</b:City>
    <b:ThesisType>Master Thesis</b:ThesisType>
    <b:URL>http://commons.pacificu.edu/spp/145</b:URL>
    <b:RefOrder>16</b:RefOrder>
  </b:Source>
  <b:Source>
    <b:Tag>Ayu12</b:Tag>
    <b:SourceType>JournalArticle</b:SourceType>
    <b:Guid>{34626770-6C52-4A6D-B321-85B019864F47}</b:Guid>
    <b:LCID>id-ID</b:LCID>
    <b:Author>
      <b:Author>
        <b:NameList>
          <b:Person>
            <b:Last>Ayub</b:Last>
            <b:First>Nadia</b:First>
          </b:Person>
          <b:Person>
            <b:Last>Iqbal</b:Last>
            <b:First>Shahid</b:First>
          </b:Person>
        </b:NameList>
      </b:Author>
    </b:Author>
    <b:Title>The Factors Predicting Marital Satisfaction: A Gender Difference in Pakistan</b:Title>
    <b:JournalName>The International Journal of Interdisciplinary Social Sciences</b:JournalName>
    <b:Year>2012</b:Year>
    <b:Pages>63-73</b:Pages>
    <b:Volume>6</b:Volume>
    <b:Issue>7</b:Issue>
    <b:URL>https://www.researchgate.net/publication/255712960</b:URL>
    <b:RefOrder>17</b:RefOrder>
  </b:Source>
  <b:Source>
    <b:Tag>Bar15</b:Tag>
    <b:SourceType>JournalArticle</b:SourceType>
    <b:Guid>{CAA5FA1F-3752-45D5-B622-76EAFDCF4BE4}</b:Guid>
    <b:Author>
      <b:Author>
        <b:NameList>
          <b:Person>
            <b:Last>Barongo</b:Last>
            <b:First>Samson</b:First>
          </b:Person>
          <b:Person>
            <b:Last>Okwara</b:Last>
            <b:First>Michael</b:First>
          </b:Person>
          <b:Person>
            <b:Last>Aloka</b:Last>
            <b:First>Peter</b:First>
          </b:Person>
          <b:Person>
            <b:Last>Masoka</b:Last>
            <b:First>Naftali</b:First>
            <b:Middle>Ondiba</b:Middle>
          </b:Person>
        </b:NameList>
      </b:Author>
    </b:Author>
    <b:Title>Association of Levels of Education and Marital Experience on Marital Satisfaction among Selected Marriages in Kisii Township Kisii County</b:Title>
    <b:JournalName>Research on Humanities and Social Sciences</b:JournalName>
    <b:Year>2015</b:Year>
    <b:Pages>27-32</b:Pages>
    <b:Volume>5</b:Volume>
    <b:Issue>8</b:Issue>
    <b:RefOrder>18</b:RefOrder>
  </b:Source>
  <b:Source>
    <b:Tag>Bar14</b:Tag>
    <b:SourceType>JournalArticle</b:SourceType>
    <b:Guid>{7EA37C69-C153-4140-932A-5ABDF7E52AB2}</b:Guid>
    <b:Author>
      <b:Author>
        <b:NameList>
          <b:Person>
            <b:Last>Barongo</b:Last>
            <b:First>Samson</b:First>
          </b:Person>
          <b:Person>
            <b:Last>Onderi</b:Last>
            <b:First>Peter</b:First>
          </b:Person>
          <b:Person>
            <b:Last>Kebari</b:Last>
            <b:First>Zachary</b:First>
          </b:Person>
          <b:Person>
            <b:Last>Okwara</b:Last>
            <b:First>Michael</b:First>
          </b:Person>
          <b:Person>
            <b:Last>Bantu</b:Last>
            <b:First>Edward</b:First>
          </b:Person>
        </b:NameList>
      </b:Author>
    </b:Author>
    <b:Title>Correlates between Levels of Education in Relation to Marital Satisfaction in KISII Township of KISII County, Kenya</b:Title>
    <b:Year>2014</b:Year>
    <b:LCID>id-ID</b:LCID>
    <b:JournalName>International Journal of Innovation and Applied Studies</b:JournalName>
    <b:Pages>387-392</b:Pages>
    <b:Volume>9</b:Volume>
    <b:Issue>1</b:Issue>
    <b:URL>http://www.ijias.issr-journals.org/</b:URL>
    <b:RefOrder>19</b:RefOrder>
  </b:Source>
  <b:Source>
    <b:Tag>Mih13</b:Tag>
    <b:SourceType>JournalArticle</b:SourceType>
    <b:Guid>{63011F18-12AB-45C1-8F18-3E8FCB9B6C56}</b:Guid>
    <b:LCID>id-ID</b:LCID>
    <b:Author>
      <b:Author>
        <b:NameList>
          <b:Person>
            <b:Last>Mihalcea</b:Last>
            <b:First>Alexandru</b:First>
          </b:Person>
          <b:Person>
            <b:Last>Iliescu</b:Last>
            <b:First>Dragos</b:First>
          </b:Person>
          <b:Person>
            <b:Last>Dinca</b:Last>
            <b:First>Margareta</b:First>
          </b:Person>
        </b:NameList>
      </b:Author>
    </b:Author>
    <b:Title>The Influence of the Educational Level on Couple Relationships</b:Title>
    <b:JournalName>Procedia Social and Behavioral Sciences</b:JournalName>
    <b:Year>2013</b:Year>
    <b:Pages>41-45</b:Pages>
    <b:Volume>78</b:Volume>
    <b:DOI>10.1016/j.sbspro.2013.04.247</b:DOI>
    <b:RefOrder>20</b:RefOrder>
  </b:Source>
  <b:Source>
    <b:Tag>Oju16</b:Tag>
    <b:SourceType>JournalArticle</b:SourceType>
    <b:Guid>{FF51488D-7F3F-4BFF-B4EE-78206DD520DA}</b:Guid>
    <b:LCID>id-ID</b:LCID>
    <b:Author>
      <b:Author>
        <b:NameList>
          <b:Person>
            <b:Last>Ojukwu</b:Last>
            <b:First>M.</b:First>
            <b:Middle>O.</b:Middle>
          </b:Person>
          <b:Person>
            <b:Last>Woko</b:Last>
            <b:First>S.I.</b:First>
          </b:Person>
          <b:Person>
            <b:Last>Onuoha</b:Last>
            <b:First>R.C.</b:First>
          </b:Person>
        </b:NameList>
      </b:Author>
    </b:Author>
    <b:Title>Impact of Educational Attainment on Marital Stability among Married Pesons in Imo State, Nigeria</b:Title>
    <b:JournalName>International Journal of Education &amp; Literacy Studies</b:JournalName>
    <b:Year>2016</b:Year>
    <b:Pages>88-96</b:Pages>
    <b:Volume>4</b:Volume>
    <b:Issue>3</b:Issue>
    <b:DOI>10.7575/aiac.ijels.v.4n.3p.88</b:DOI>
    <b:RefOrder>21</b:RefOrder>
  </b:Source>
  <b:Source>
    <b:Tag>AZZ</b:Tag>
    <b:SourceType>JournalArticle</b:SourceType>
    <b:Guid>{D98F96FD-0C14-4F4B-A7AD-7EBCA027BEC4}</b:Guid>
    <b:Author>
      <b:Author>
        <b:NameList>
          <b:Person>
            <b:Last>Zainah</b:Last>
            <b:First>A.</b:First>
            <b:Middle>Z.</b:Middle>
          </b:Person>
          <b:Person>
            <b:Last>Nasir</b:Last>
            <b:First>R.</b:First>
          </b:Person>
          <b:Person>
            <b:Last>Hashim</b:Last>
            <b:First>Ruzy</b:First>
            <b:Middle>Suliza</b:Middle>
          </b:Person>
          <b:Person>
            <b:Last>Yusof</b:Last>
            <b:First>Noraini</b:First>
            <b:Middle>Md</b:Middle>
          </b:Person>
        </b:NameList>
      </b:Author>
    </b:Author>
    <b:Title>Effects of Demographic Variables on Marital Satisfaction</b:Title>
    <b:Pages>46-49</b:Pages>
    <b:JournalName>Asian Social Science</b:JournalName>
    <b:Year>2012</b:Year>
    <b:Volume>8</b:Volume>
    <b:Issue>9</b:Issue>
    <b:URL>http://dx.doi.org/10.5539/ass.v8n9p46</b:URL>
    <b:DOI>10.5539/ass.v8n9p46</b:DOI>
    <b:RefOrder>22</b:RefOrder>
  </b:Source>
  <b:Source>
    <b:Tag>AlD14</b:Tag>
    <b:SourceType>JournalArticle</b:SourceType>
    <b:Guid>{1EE9EEFA-55D5-4186-B3DE-C3443DAEB94C}</b:Guid>
    <b:Title>Marital satisfaction in the United Arab Emirates: Development and validation of a culturally relevant scale</b:Title>
    <b:Year>2014</b:Year>
    <b:LCID>id-ID</b:LCID>
    <b:Author>
      <b:Author>
        <b:NameList>
          <b:Person>
            <b:Last>Al-Darmaki</b:Last>
            <b:First>Fatima</b:First>
            <b:Middle>Rashed</b:Middle>
          </b:Person>
          <b:Person>
            <b:Last>Hassane</b:Last>
            <b:First>Sofoh</b:First>
            <b:Middle>H.</b:Middle>
          </b:Person>
          <b:Person>
            <b:Last>Ahammed</b:Last>
            <b:First>Shaima</b:First>
          </b:Person>
          <b:Person>
            <b:Last>Abdullah</b:Last>
            <b:First>Abdullah</b:First>
            <b:Middle>Seif</b:Middle>
          </b:Person>
          <b:Person>
            <b:Last>Yaaqeib</b:Last>
            <b:First>Saad</b:First>
            <b:Middle>Ibrahim</b:Middle>
          </b:Person>
          <b:Person>
            <b:Last>Dodeen</b:Last>
            <b:First>Hamzeh</b:First>
          </b:Person>
        </b:NameList>
      </b:Author>
    </b:Author>
    <b:JournalName>Journal of Family Issues</b:JournalName>
    <b:Pages>1-27</b:Pages>
    <b:DOI>10.1177/0192513X14547418</b:DOI>
    <b:RefOrder>23</b:RefOrder>
  </b:Source>
  <b:Source>
    <b:Tag>Ars14</b:Tag>
    <b:SourceType>JournalArticle</b:SourceType>
    <b:Guid>{ECDEED1E-E72A-4141-8F81-1436206EE683}</b:Guid>
    <b:LCID>id-ID</b:LCID>
    <b:Author>
      <b:Author>
        <b:NameList>
          <b:Person>
            <b:Last>Arshad</b:Last>
            <b:First>Muhammad</b:First>
          </b:Person>
          <b:Person>
            <b:Last>Mohsin</b:Last>
            <b:First>M.</b:First>
            <b:Middle>Naeem</b:Middle>
          </b:Person>
          <b:Person>
            <b:Last>Mahmoud</b:Last>
            <b:First>Khalid</b:First>
          </b:Person>
        </b:NameList>
      </b:Author>
    </b:Author>
    <b:Title>Marital Adjustment And Life Satisfaction Among Early And Late Marriage</b:Title>
    <b:JournalName>Journal of Education and Practice</b:JournalName>
    <b:Year>2014</b:Year>
    <b:Pages>80-90</b:Pages>
    <b:Volume>5</b:Volume>
    <b:Issue>17</b:Issue>
    <b:RefOrder>24</b:RefOrder>
  </b:Source>
  <b:Source>
    <b:Tag>Bas15</b:Tag>
    <b:SourceType>JournalArticle</b:SourceType>
    <b:Guid>{A9991028-3BA8-47FA-AC51-069378DAA0EC}</b:Guid>
    <b:LCID>id-ID</b:LCID>
    <b:Author>
      <b:Author>
        <b:NameList>
          <b:Person>
            <b:Last>Basharpoor</b:Last>
            <b:First>Sajjad</b:First>
          </b:Person>
          <b:Person>
            <b:Last>Sheykholeslami</b:Last>
            <b:First>Ali</b:First>
          </b:Person>
        </b:NameList>
      </b:Author>
    </b:Author>
    <b:Title>The Relation of Marital Adjustment and Family Functions With Quality of Life in Women</b:Title>
    <b:JournalName>Europe's Journal of Psychology</b:JournalName>
    <b:Year>2015</b:Year>
    <b:Pages>432-441</b:Pages>
    <b:Volume>11</b:Volume>
    <b:Issue>3</b:Issue>
    <b:DOI>10.5964/ejop.v11i3.859</b:DOI>
    <b:RefOrder>25</b:RefOrder>
  </b:Source>
  <b:Source>
    <b:Tag>Mur13</b:Tag>
    <b:SourceType>JournalArticle</b:SourceType>
    <b:Guid>{66B6420E-1760-4B47-90B2-6B34C63419EC}</b:Guid>
    <b:LCID>id-ID</b:LCID>
    <b:Author>
      <b:Author>
        <b:NameList>
          <b:Person>
            <b:Last>Muraru</b:Last>
            <b:First>Antoaneta</b:First>
            <b:Middle>Andreea</b:Middle>
          </b:Person>
          <b:Person>
            <b:Last>Turliuc</b:Last>
            <b:First>Maria</b:First>
            <b:Middle>Nicoleta</b:Middle>
          </b:Person>
        </b:NameList>
      </b:Author>
    </b:Author>
    <b:Title>Predictors of Marital Adjustment: Are There Any Differences Between Women and Men?</b:Title>
    <b:JournalName>Europe's Journal of Psychology</b:JournalName>
    <b:Year>2013</b:Year>
    <b:Pages>427-442</b:Pages>
    <b:Volume>9</b:Volume>
    <b:Issue>3</b:Issue>
    <b:DOI>10.5964/ejop.v9i3.524</b:DOI>
    <b:RefOrder>26</b:RefOrder>
  </b:Source>
  <b:Source>
    <b:Tag>Qui98</b:Tag>
    <b:SourceType>JournalArticle</b:SourceType>
    <b:Guid>{95034773-D03E-4F14-A07F-1A05537F4899}</b:Guid>
    <b:LCID>id-ID</b:LCID>
    <b:Author>
      <b:Author>
        <b:NameList>
          <b:Person>
            <b:Last>Quinn</b:Last>
            <b:First>William</b:First>
            <b:Middle>H.</b:Middle>
          </b:Person>
          <b:Person>
            <b:Last>Odell</b:Last>
            <b:First>Mark</b:First>
          </b:Person>
        </b:NameList>
      </b:Author>
    </b:Author>
    <b:Title>Predictor of marital adjustment during the first two years</b:Title>
    <b:JournalName>Marriage &amp; Family Review</b:JournalName>
    <b:Year>1998</b:Year>
    <b:Pages>113-130</b:Pages>
    <b:Volume>23</b:Volume>
    <b:Issue>1/2</b:Issue>
    <b:RefOrder>27</b:RefOrder>
  </b:Source>
  <b:Source>
    <b:Tag>Hid14</b:Tag>
    <b:SourceType>Report</b:SourceType>
    <b:Guid>{91E21230-734D-40A2-B99E-3DB96FFD4C32}</b:Guid>
    <b:Title>Problematika Pelaksanaan Penasihatan Perkawinan di Kantor Urusan Agama Kecamatan Pontianak Timur Kota Pontianak</b:Title>
    <b:Year>2014</b:Year>
    <b:City>Pontianak</b:City>
    <b:Publisher>LP2M IAIN Pontianak</b:Publisher>
    <b:LCID>id-ID</b:LCID>
    <b:Author>
      <b:Author>
        <b:NameList>
          <b:Person>
            <b:Last>Hidayati</b:Last>
            <b:First>Sri</b:First>
          </b:Person>
        </b:NameList>
      </b:Author>
    </b:Author>
    <b:Institution>IAIN Pontianak</b:Institution>
    <b:ThesisType>Penelitian Individual</b:ThesisType>
    <b:RefOrder>28</b:RefOrder>
  </b:Source>
  <b:Source>
    <b:Tag>Koe97</b:Tag>
    <b:SourceType>Book</b:SourceType>
    <b:Guid>{061CBD5D-BC3E-458A-8F69-DDEEC285C3DA}</b:Guid>
    <b:Title>Kebudayaan, mentalitas dan pembangunan</b:Title>
    <b:Year>1997</b:Year>
    <b:City>Jakarta</b:City>
    <b:Publisher>Gramedia Pustaka Utama</b:Publisher>
    <b:LCID>id-ID</b:LCID>
    <b:Author>
      <b:Author>
        <b:NameList>
          <b:Person>
            <b:Last>Koentjaraningrat</b:Last>
          </b:Person>
        </b:NameList>
      </b:Author>
    </b:Author>
    <b:RefOrder>29</b:RefOrder>
  </b:Source>
  <b:Source>
    <b:Tag>Nas10</b:Tag>
    <b:SourceType>JournalArticle</b:SourceType>
    <b:Guid>{18FE2A97-26D9-4866-A767-E367E4AB6E92}</b:Guid>
    <b:Title>Job satisfaction, job performance and marital satisfaction among dual-worker Malay couple</b:Title>
    <b:Year>2010</b:Year>
    <b:LCID>id-ID</b:LCID>
    <b:Author>
      <b:Author>
        <b:NameList>
          <b:Person>
            <b:Last>Nasir</b:Last>
            <b:First>Rohany</b:First>
          </b:Person>
          <b:Person>
            <b:Last>Amin</b:Last>
            <b:First>Sakdiyah</b:First>
            <b:Middle>Md.</b:Middle>
          </b:Person>
        </b:NameList>
      </b:Author>
    </b:Author>
    <b:JournalName>International Journal of Interdisciplinary Social Science</b:JournalName>
    <b:Pages>299-306</b:Pages>
    <b:Volume>5</b:Volume>
    <b:Issue>3</b:Issue>
    <b:RefOrder>30</b:RefOrder>
  </b:Source>
  <b:Source>
    <b:Tag>Red13</b:Tag>
    <b:SourceType>InternetSite</b:SourceType>
    <b:Guid>{54DA7FBA-95A6-4606-A3DF-8EC24C83F3D0}</b:Guid>
    <b:LCID>id-ID</b:LCID>
    <b:Author>
      <b:Author>
        <b:Corporate>Redaksi BKKBN</b:Corporate>
      </b:Author>
    </b:Author>
    <b:Title>Badan Koordinasi Keluarga Berencana Nasional</b:Title>
    <b:InternetSiteTitle>BKKBN</b:InternetSiteTitle>
    <b:Year>2013</b:Year>
    <b:Month>Desember</b:Month>
    <b:Day>24</b:Day>
    <b:URL>http://bkkbn.go.id</b:URL>
    <b:YearAccessed>2016</b:YearAccessed>
    <b:MonthAccessed>Mei</b:MonthAccessed>
    <b:DayAccessed>24</b:DayAccessed>
    <b:RefOrder>31</b:RefOrder>
  </b:Source>
  <b:Source>
    <b:Tag>Emb13</b:Tag>
    <b:SourceType>BookSection</b:SourceType>
    <b:Guid>{19999081-40DC-4803-9B98-1581433A75F0}</b:Guid>
    <b:Title>Konsep Kebudayaan</b:Title>
    <b:Year>2013</b:Year>
    <b:City>Jakarta</b:City>
    <b:Publisher>Yayasan Pustaka Obor Indonesia</b:Publisher>
    <b:LCID>id-ID</b:LCID>
    <b:Author>
      <b:Author>
        <b:NameList>
          <b:Person>
            <b:Last>Ember</b:Last>
            <b:First>Carol</b:First>
            <b:Middle>R.</b:Middle>
          </b:Person>
          <b:Person>
            <b:Last>Ember</b:Last>
            <b:First>Melvin</b:First>
          </b:Person>
        </b:NameList>
      </b:Author>
      <b:Editor>
        <b:NameList>
          <b:Person>
            <b:Last>Ihromi</b:Last>
            <b:First>T.O.</b:First>
          </b:Person>
        </b:NameList>
      </b:Editor>
    </b:Author>
    <b:BookTitle>Pokok-pokok antropologi budaya</b:BookTitle>
    <b:Pages>13-31</b:Pages>
    <b:RefOrder>32</b:RefOrder>
  </b:Source>
  <b:Source>
    <b:Tag>Irw09</b:Tag>
    <b:SourceType>Book</b:SourceType>
    <b:Guid>{B9824826-49AD-4D31-8513-0190EEF62941}</b:Guid>
    <b:Title>Konstruksi dan Reproduksi Kebudayaan</b:Title>
    <b:Year>2009</b:Year>
    <b:City>Yogyakarta</b:City>
    <b:Publisher>Pustaka Pelajar</b:Publisher>
    <b:LCID>id-ID</b:LCID>
    <b:Author>
      <b:Author>
        <b:NameList>
          <b:Person>
            <b:Last>Abdullah</b:Last>
            <b:First>Irwan</b:First>
          </b:Person>
        </b:NameList>
      </b:Author>
    </b:Author>
    <b:RefOrder>33</b:RefOrder>
  </b:Source>
  <b:Source>
    <b:Tag>Poe05</b:Tag>
    <b:SourceType>Book</b:SourceType>
    <b:Guid>{1BC69753-130B-45F0-B370-48566C460902}</b:Guid>
    <b:LCID>id-ID</b:LCID>
    <b:Author>
      <b:Author>
        <b:NameList>
          <b:Person>
            <b:Last>Poerwanto</b:Last>
            <b:First>Hari</b:First>
          </b:Person>
        </b:NameList>
      </b:Author>
    </b:Author>
    <b:Title>Kebudayaan dan Lingkungan dalam Perspektif Antropologi</b:Title>
    <b:Year>2005</b:Year>
    <b:City>Yogyakarta</b:City>
    <b:Publisher>Pustaka Pelajar</b:Publisher>
    <b:RefOrder>34</b:RefOrder>
  </b:Source>
  <b:Source>
    <b:Tag>Por05</b:Tag>
    <b:SourceType>BookSection</b:SourceType>
    <b:Guid>{5221207B-9701-4DB4-9669-DBC91119F0BD}</b:Guid>
    <b:Title>Suatu pendekatan terhadap komunikasi antarbudaya</b:Title>
    <b:Year>2005</b:Year>
    <b:Pages>11-35</b:Pages>
    <b:LCID>id-ID</b:LCID>
    <b:Author>
      <b:Author>
        <b:NameList>
          <b:Person>
            <b:Last>Porter</b:Last>
            <b:First>Richard</b:First>
            <b:Middle>E.</b:Middle>
          </b:Person>
          <b:Person>
            <b:Last>Samovar</b:Last>
            <b:First>Larry</b:First>
            <b:Middle>A.</b:Middle>
          </b:Person>
        </b:NameList>
      </b:Author>
      <b:Editor>
        <b:NameList>
          <b:Person>
            <b:Last>Mulyana</b:Last>
            <b:First>Deddy</b:First>
          </b:Person>
          <b:Person>
            <b:Last>Rachmat</b:Last>
            <b:First>Jalaluddin</b:First>
          </b:Person>
        </b:NameList>
      </b:Editor>
    </b:Author>
    <b:City>Bandung</b:City>
    <b:Publisher>Remaja Rosdakarya</b:Publisher>
    <b:BookTitle>Komunikasi antar budaya: Panduan berkomunikasi dengan orang-orang berbeda budaya</b:BookTitle>
    <b:RefOrder>35</b:RefOrder>
  </b:Source>
  <b:Source>
    <b:Tag>Mat04</b:Tag>
    <b:SourceType>Book</b:SourceType>
    <b:Guid>{687574C0-008B-4E5D-BF61-B9EA78AE9FE5}</b:Guid>
    <b:Title>Pengantar psikologi lintas budaya</b:Title>
    <b:Year>2004</b:Year>
    <b:LCID>id-ID</b:LCID>
    <b:Author>
      <b:Author>
        <b:NameList>
          <b:Person>
            <b:Last>Matsumoto</b:Last>
            <b:First>David</b:First>
          </b:Person>
        </b:NameList>
      </b:Author>
      <b:Translator>
        <b:NameList>
          <b:Person>
            <b:Last>Aditomo</b:Last>
            <b:First>Anindito</b:First>
          </b:Person>
        </b:NameList>
      </b:Translator>
    </b:Author>
    <b:City>Yogyakarta</b:City>
    <b:Publisher>Pustaka Pelajar</b:Publisher>
    <b:RefOrder>36</b:RefOrder>
  </b:Source>
  <b:Source>
    <b:Tag>Mat07</b:Tag>
    <b:SourceType>JournalArticle</b:SourceType>
    <b:Guid>{0AEB7121-1BE8-465F-BE2D-1828CC1A65DE}</b:Guid>
    <b:LCID>id-ID</b:LCID>
    <b:Author>
      <b:Author>
        <b:NameList>
          <b:Person>
            <b:Last>Matsumoto</b:Last>
            <b:First>David</b:First>
          </b:Person>
          <b:Person>
            <b:Last>LeRoux</b:Last>
            <b:First>Jeffery</b:First>
            <b:Middle>A.</b:Middle>
          </b:Person>
          <b:Person>
            <b:Last>Robles</b:Last>
            <b:First>Yvette</b:First>
          </b:Person>
          <b:Person>
            <b:Last>Campos</b:Last>
            <b:First>Guilermo</b:First>
          </b:Person>
        </b:NameList>
      </b:Author>
    </b:Author>
    <b:Title>The intercultural adjustment potential scale (ICAPS) predicts adjustment above and beyond personality and general intelegence</b:Title>
    <b:JournalName>International Journal of Intercultural Ralations</b:JournalName>
    <b:Year>2007</b:Year>
    <b:Pages>747-759</b:Pages>
    <b:Volume>31</b:Volume>
    <b:URL>www.elsevier.com/locate/ijintrel</b:URL>
    <b:DOI>10.1016/j.ijintrel.2007.08.002</b:DOI>
    <b:RefOrder>37</b:RefOrder>
  </b:Source>
  <b:Source>
    <b:Tag>Har05</b:Tag>
    <b:SourceType>BookSection</b:SourceType>
    <b:Guid>{8B7385E4-A0E8-4C5E-9B0F-CC33B041F9D9}</b:Guid>
    <b:Title>Memahami perbedaan-perbedaan budaya</b:Title>
    <b:Year>2005</b:Year>
    <b:City>Bandung</b:City>
    <b:Publisher>Remaja Rosdakarya</b:Publisher>
    <b:LCID>id-ID</b:LCID>
    <b:Author>
      <b:Author>
        <b:NameList>
          <b:Person>
            <b:Last>Harris</b:Last>
            <b:First>PhiipR.</b:First>
          </b:Person>
          <b:Person>
            <b:Last>Moran</b:Last>
            <b:First>Robert</b:First>
            <b:Middle>T.</b:Middle>
          </b:Person>
        </b:NameList>
      </b:Author>
      <b:Editor>
        <b:NameList>
          <b:Person>
            <b:Last>Mulyana</b:Last>
            <b:First>Deddy</b:First>
          </b:Person>
          <b:Person>
            <b:Last>Rakhmat</b:Last>
            <b:First>Jalaluddin</b:First>
          </b:Person>
        </b:NameList>
      </b:Editor>
    </b:Author>
    <b:BookTitle>Komunikasi antarbudaya: Panduan berkomunikasi dengan orang-orang berbeda budaya</b:BookTitle>
    <b:Pages>54-71</b:Pages>
    <b:RefOrder>38</b:RefOrder>
  </b:Source>
  <b:Source>
    <b:Tag>Obe06</b:Tag>
    <b:SourceType>JournalArticle</b:SourceType>
    <b:Guid>{56EE68C5-7F04-40F7-A26E-453673FFE0CC}</b:Guid>
    <b:LCID>id-ID</b:LCID>
    <b:Author>
      <b:Author>
        <b:NameList>
          <b:Person>
            <b:Last>Oberg</b:Last>
            <b:First>Kalervo</b:First>
          </b:Person>
        </b:NameList>
      </b:Author>
    </b:Author>
    <b:Title>Cultural shock: Adjustment to new cultural environments</b:Title>
    <b:JournalName>Curare</b:JournalName>
    <b:Year>2006</b:Year>
    <b:Pages>142-146</b:Pages>
    <b:Volume>29</b:Volume>
    <b:Issue>2+3</b:Issue>
    <b:Comments>Reprint from: Practical Antropology 7 (1960) : 177-182 </b:Comments>
    <b:RefOrder>39</b:RefOrder>
  </b:Source>
  <b:Source>
    <b:Tag>Lys55</b:Tag>
    <b:SourceType>JournalArticle</b:SourceType>
    <b:Guid>{069FB1E2-E4A4-4FF7-B028-C5996F8F18B5}</b:Guid>
    <b:LCID>id-ID</b:LCID>
    <b:Author>
      <b:Author>
        <b:NameList>
          <b:Person>
            <b:Last>Lysgaard</b:Last>
            <b:First>S.</b:First>
          </b:Person>
        </b:NameList>
      </b:Author>
    </b:Author>
    <b:Title>Adjustment in a foreign society: Norwegian Fulbright grantees visiting the United States</b:Title>
    <b:JournalName>International Science Bulletin. 7: 45-51</b:JournalName>
    <b:Year>1955</b:Year>
    <b:Pages>45-51</b:Pages>
    <b:Volume>7</b:Volume>
    <b:RefOrder>40</b:RefOrder>
  </b:Source>
  <b:Source>
    <b:Tag>Ahm14</b:Tag>
    <b:SourceType>JournalArticle</b:SourceType>
    <b:Guid>{A3DE6DE5-E092-4AA6-A678-7A312D796DE1}</b:Guid>
    <b:LCID>id-ID</b:LCID>
    <b:Author>
      <b:Author>
        <b:NameList>
          <b:Person>
            <b:Last>Ahmad</b:Last>
            <b:First>Abdul</b:First>
            <b:Middle>Latiff</b:Middle>
          </b:Person>
          <b:Person>
            <b:Last>Zamri</b:Last>
            <b:First>Nur</b:First>
            <b:Middle>Zalila Md</b:Middle>
          </b:Person>
          <b:Person>
            <b:Last>Salman</b:Last>
            <b:First>Ali</b:First>
          </b:Person>
          <b:Person>
            <b:Last>Mohamed</b:Last>
            <b:First>Emma</b:First>
            <b:Middle>Mirza Wati</b:Middle>
          </b:Person>
          <b:Person>
            <b:Last>Hashim</b:Last>
            <b:First>Hasrul</b:First>
          </b:Person>
        </b:NameList>
      </b:Author>
    </b:Author>
    <b:Title>Isu-isu dan masalah adaptasi antarbudaya dalam kalangan pelajar Malaysia di United Kingdom dan Australia</b:Title>
    <b:JournalName>e-BANGI</b:JournalName>
    <b:Year>2014</b:Year>
    <b:Pages>162-171</b:Pages>
    <b:Volume>9</b:Volume>
    <b:Issue>2</b:Issue>
    <b:RefOrder>41</b:RefOrder>
  </b:Source>
  <b:Source>
    <b:Tag>Bla89</b:Tag>
    <b:SourceType>JournalArticle</b:SourceType>
    <b:Guid>{E9B5FE86-51ED-4228-9808-B8E069EC515B}</b:Guid>
    <b:Author>
      <b:Author>
        <b:NameList>
          <b:Person>
            <b:Last>Black</b:Last>
            <b:First>J.</b:First>
            <b:Middle>Stewart</b:Middle>
          </b:Person>
          <b:Person>
            <b:Last>Stephens</b:Last>
            <b:First>Gregory</b:First>
            <b:Middle>K.</b:Middle>
          </b:Person>
        </b:NameList>
      </b:Author>
    </b:Author>
    <b:Title>The influence of the spouse on American expatriate adjustment and intent to stay in Pacific Rim Overseas assignments</b:Title>
    <b:JournalName>Journal of Manajement</b:JournalName>
    <b:Year>1989</b:Year>
    <b:Pages>529-544</b:Pages>
    <b:Volume>15</b:Volume>
    <b:Issue>4</b:Issue>
    <b:URL>http://jom.sagepub.com/content/15/4/529</b:URL>
    <b:DOI>10.1177/014920638901500403</b:DOI>
    <b:RefOrder>42</b:RefOrder>
  </b:Source>
  <b:Source>
    <b:Tag>Fah771</b:Tag>
    <b:SourceType>Book</b:SourceType>
    <b:Guid>{3684EB41-B4C8-4578-BC61-B29FD6CCBC84}</b:Guid>
    <b:Author>
      <b:Author>
        <b:NameList>
          <b:Person>
            <b:Last>Fahmy</b:Last>
            <b:First>Musthafa</b:First>
          </b:Person>
        </b:NameList>
      </b:Author>
      <b:Translator>
        <b:NameList>
          <b:Person>
            <b:Last>Daradjat</b:Last>
            <b:First>Zakiah</b:First>
          </b:Person>
        </b:NameList>
      </b:Translator>
    </b:Author>
    <b:Title>Kesehatan jiwa dalam keluarga sekolah dan masyarakat</b:Title>
    <b:Year>1977</b:Year>
    <b:LCID>id-ID</b:LCID>
    <b:City>Jakarta</b:City>
    <b:Publisher>Bulan Bintang</b:Publisher>
    <b:RefOrder>43</b:RefOrder>
  </b:Source>
  <b:Source>
    <b:Tag>Hid07</b:Tag>
    <b:SourceType>Report</b:SourceType>
    <b:Guid>{F08592AE-1365-457A-8C4A-0EA1088F3742}</b:Guid>
    <b:LCID>id-ID</b:LCID>
    <b:Author>
      <b:Author>
        <b:NameList>
          <b:Person>
            <b:Last>Hidayati</b:Last>
            <b:First>Sri</b:First>
          </b:Person>
        </b:NameList>
      </b:Author>
    </b:Author>
    <b:Title>Program konseling komprehensif untuk meningkatkan kemampuan penyesuaian diri muallaf (Studi kasus pada forum komunikasi pembinaan muallaf Tionghoa di kota Pontianak  Kalimantan Barat)</b:Title>
    <b:Year>2007</b:Year>
    <b:Publisher>Sekolah Pascasarjana Universitas Pendidikan Indonesia</b:Publisher>
    <b:City>Bandung</b:City>
    <b:Institution>Universitas Pendidikan Indonesia</b:Institution>
    <b:ThesisType>M.Pd. Thesis</b:ThesisType>
    <b:RefOrder>44</b:RefOrder>
  </b:Source>
  <b:Source>
    <b:Tag>Str11</b:Tag>
    <b:SourceType>Book</b:SourceType>
    <b:Guid>{299173B1-4DCD-4C4B-8306-FD5A0347008F}</b:Guid>
    <b:LCID>id-ID</b:LCID>
    <b:Author>
      <b:Author>
        <b:NameList>
          <b:Person>
            <b:Last>Strong</b:Last>
            <b:First>Bryan</b:First>
          </b:Person>
          <b:Person>
            <b:Last>DeVault</b:Last>
            <b:First>Christine</b:First>
          </b:Person>
          <b:Person>
            <b:Last>Cohen</b:Last>
            <b:First>Theodore</b:First>
            <b:Middle>F.</b:Middle>
          </b:Person>
        </b:NameList>
      </b:Author>
    </b:Author>
    <b:Title>The marriage and family experience: Intimate relationship in a changing society</b:Title>
    <b:Year>2011</b:Year>
    <b:City>Belmont</b:City>
    <b:Publisher>Wadsworth</b:Publisher>
    <b:Edition>11th</b:Edition>
    <b:RefOrder>45</b:RefOrder>
  </b:Source>
  <b:Source>
    <b:Tag>Ols83</b:Tag>
    <b:SourceType>JournalArticle</b:SourceType>
    <b:Guid>{8D25641C-C905-4055-A258-3609537CBC41}</b:Guid>
    <b:LCID>id-ID</b:LCID>
    <b:Author>
      <b:Author>
        <b:NameList>
          <b:Person>
            <b:Last>Olson</b:Last>
            <b:First>David</b:First>
            <b:Middle>H.</b:Middle>
          </b:Person>
          <b:Person>
            <b:Last>Russel</b:Last>
            <b:First>Candyce</b:First>
            <b:Middle>S.</b:Middle>
          </b:Person>
          <b:Person>
            <b:Last>Sprenkle</b:Last>
            <b:First>Douglas</b:First>
            <b:Middle>H.</b:Middle>
          </b:Person>
        </b:NameList>
      </b:Author>
    </b:Author>
    <b:Title>Circumplex model of marital and family systems: Vi. Theoretical update</b:Title>
    <b:JournalName>Family Process</b:JournalName>
    <b:Year>1983</b:Year>
    <b:Pages>63-83</b:Pages>
    <b:Volume>22</b:Volume>
    <b:Issue>1</b:Issue>
    <b:DOI>10.1111/j.1545-5300.1983.00069.x</b:DOI>
    <b:RefOrder>46</b:RefOrder>
  </b:Source>
</b:Sources>
</file>

<file path=customXml/itemProps1.xml><?xml version="1.0" encoding="utf-8"?>
<ds:datastoreItem xmlns:ds="http://schemas.openxmlformats.org/officeDocument/2006/customXml" ds:itemID="{6EB71574-3682-47F7-B602-CFA75E60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C:\Users\user\Downloads\PEDAGOGI KONSTRUKTIVISME DALAM PRAKTEK PENDIDIKAN -Euis Nurhidayati-.dot</Template>
  <TotalTime>39</TotalTime>
  <Pages>14</Pages>
  <Words>5011</Words>
  <Characters>28568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33512</CharactersWithSpaces>
  <SharedDoc>false</SharedDoc>
  <HLinks>
    <vt:vector size="12" baseType="variant">
      <vt:variant>
        <vt:i4>5636105</vt:i4>
      </vt:variant>
      <vt:variant>
        <vt:i4>3</vt:i4>
      </vt:variant>
      <vt:variant>
        <vt:i4>0</vt:i4>
      </vt:variant>
      <vt:variant>
        <vt:i4>5</vt:i4>
      </vt:variant>
      <vt:variant>
        <vt:lpwstr>http://www.worldbank.org/in/country/indonesia/brief/world-bank-and-education-in-indonesia</vt:lpwstr>
      </vt:variant>
      <vt:variant>
        <vt:lpwstr/>
      </vt:variant>
      <vt:variant>
        <vt:i4>7798868</vt:i4>
      </vt:variant>
      <vt:variant>
        <vt:i4>0</vt:i4>
      </vt:variant>
      <vt:variant>
        <vt:i4>0</vt:i4>
      </vt:variant>
      <vt:variant>
        <vt:i4>5</vt:i4>
      </vt:variant>
      <vt:variant>
        <vt:lpwstr>mailto:euisnurhidayatie@gmail.com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9</cp:revision>
  <cp:lastPrinted>2019-11-14T15:35:00Z</cp:lastPrinted>
  <dcterms:created xsi:type="dcterms:W3CDTF">2021-06-08T04:09:00Z</dcterms:created>
  <dcterms:modified xsi:type="dcterms:W3CDTF">2021-06-08T06:48:00Z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4f07c9af-91ff-37e2-82ac-5cb6949ffe00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