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213" w:rsidRPr="00E52213" w:rsidRDefault="00E52213" w:rsidP="00E5221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Lampiran 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E52213">
        <w:rPr>
          <w:rFonts w:ascii="Times New Roman" w:hAnsi="Times New Roman" w:cs="Times New Roman"/>
          <w:b/>
          <w:sz w:val="24"/>
          <w:szCs w:val="24"/>
          <w:lang w:val="id-ID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Koefisien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Korelasi</w:t>
      </w:r>
      <w:proofErr w:type="spellEnd"/>
    </w:p>
    <w:p w:rsidR="00E52213" w:rsidRDefault="00E52213" w:rsidP="00CB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2213" w:rsidRDefault="00E52213" w:rsidP="00CB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701" w:rsidRPr="00E52213" w:rsidRDefault="00E52213" w:rsidP="00CB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52213">
        <w:rPr>
          <w:rFonts w:ascii="Times New Roman" w:hAnsi="Times New Roman" w:cs="Times New Roman"/>
          <w:b/>
          <w:sz w:val="24"/>
          <w:szCs w:val="24"/>
        </w:rPr>
        <w:t>Perbankan</w:t>
      </w:r>
      <w:proofErr w:type="spellEnd"/>
      <w:r w:rsidRPr="00E522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2213">
        <w:rPr>
          <w:rFonts w:ascii="Times New Roman" w:hAnsi="Times New Roman" w:cs="Times New Roman"/>
          <w:b/>
          <w:sz w:val="24"/>
          <w:szCs w:val="24"/>
        </w:rPr>
        <w:t>Konvensional</w:t>
      </w:r>
      <w:proofErr w:type="spellEnd"/>
    </w:p>
    <w:p w:rsidR="00E52213" w:rsidRPr="00CB3701" w:rsidRDefault="00E52213" w:rsidP="00CB3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34"/>
        <w:gridCol w:w="1843"/>
        <w:gridCol w:w="1134"/>
        <w:gridCol w:w="851"/>
        <w:gridCol w:w="1134"/>
        <w:gridCol w:w="992"/>
        <w:gridCol w:w="850"/>
      </w:tblGrid>
      <w:tr w:rsidR="00CB3701" w:rsidRPr="00CB3701" w:rsidTr="00CB3701">
        <w:trPr>
          <w:cantSplit/>
        </w:trPr>
        <w:tc>
          <w:tcPr>
            <w:tcW w:w="79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B3701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CB3701" w:rsidRPr="00CB3701" w:rsidTr="00CB3701">
        <w:trPr>
          <w:cantSplit/>
        </w:trPr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B3701">
              <w:rPr>
                <w:rFonts w:ascii="Arial" w:hAnsi="Arial" w:cs="Arial"/>
                <w:color w:val="264A60"/>
                <w:sz w:val="18"/>
                <w:szCs w:val="18"/>
              </w:rPr>
              <w:t>Ukuran</w:t>
            </w:r>
            <w:proofErr w:type="spellEnd"/>
            <w:r w:rsidRPr="00CB3701">
              <w:rPr>
                <w:rFonts w:ascii="Arial" w:hAnsi="Arial" w:cs="Arial"/>
                <w:color w:val="264A60"/>
                <w:sz w:val="18"/>
                <w:szCs w:val="18"/>
              </w:rPr>
              <w:t xml:space="preserve"> Perusahaan</w:t>
            </w:r>
          </w:p>
        </w:tc>
        <w:tc>
          <w:tcPr>
            <w:tcW w:w="85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B3701">
              <w:rPr>
                <w:rFonts w:ascii="Arial" w:hAnsi="Arial" w:cs="Arial"/>
                <w:color w:val="264A60"/>
                <w:sz w:val="18"/>
                <w:szCs w:val="18"/>
              </w:rPr>
              <w:t>Opini</w:t>
            </w:r>
            <w:proofErr w:type="spellEnd"/>
            <w:r w:rsidRPr="00CB3701">
              <w:rPr>
                <w:rFonts w:ascii="Arial" w:hAnsi="Arial" w:cs="Arial"/>
                <w:color w:val="264A60"/>
                <w:sz w:val="18"/>
                <w:szCs w:val="18"/>
              </w:rPr>
              <w:t xml:space="preserve"> Audit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B3701">
              <w:rPr>
                <w:rFonts w:ascii="Arial" w:hAnsi="Arial" w:cs="Arial"/>
                <w:color w:val="264A60"/>
                <w:sz w:val="18"/>
                <w:szCs w:val="18"/>
              </w:rPr>
              <w:t>Profitabilitas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B3701">
              <w:rPr>
                <w:rFonts w:ascii="Arial" w:hAnsi="Arial" w:cs="Arial"/>
                <w:color w:val="264A60"/>
                <w:sz w:val="18"/>
                <w:szCs w:val="18"/>
              </w:rPr>
              <w:t>Reputasi</w:t>
            </w:r>
            <w:proofErr w:type="spellEnd"/>
            <w:r w:rsidRPr="00CB3701">
              <w:rPr>
                <w:rFonts w:ascii="Arial" w:hAnsi="Arial" w:cs="Arial"/>
                <w:color w:val="264A60"/>
                <w:sz w:val="18"/>
                <w:szCs w:val="18"/>
              </w:rPr>
              <w:t xml:space="preserve"> KAP</w:t>
            </w:r>
          </w:p>
        </w:tc>
        <w:tc>
          <w:tcPr>
            <w:tcW w:w="85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264A60"/>
                <w:sz w:val="18"/>
                <w:szCs w:val="18"/>
              </w:rPr>
              <w:t>Audit Delay</w:t>
            </w:r>
          </w:p>
        </w:tc>
      </w:tr>
      <w:tr w:rsidR="00CB3701" w:rsidRPr="00CB3701" w:rsidTr="00CB3701">
        <w:trPr>
          <w:cantSplit/>
        </w:trPr>
        <w:tc>
          <w:tcPr>
            <w:tcW w:w="1134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B3701">
              <w:rPr>
                <w:rFonts w:ascii="Arial" w:hAnsi="Arial" w:cs="Arial"/>
                <w:color w:val="264A60"/>
                <w:sz w:val="18"/>
                <w:szCs w:val="18"/>
              </w:rPr>
              <w:t>Ukuran</w:t>
            </w:r>
            <w:proofErr w:type="spellEnd"/>
            <w:r w:rsidRPr="00CB3701">
              <w:rPr>
                <w:rFonts w:ascii="Arial" w:hAnsi="Arial" w:cs="Arial"/>
                <w:color w:val="264A60"/>
                <w:sz w:val="18"/>
                <w:szCs w:val="18"/>
              </w:rPr>
              <w:t xml:space="preserve"> Perusahaan</w:t>
            </w:r>
          </w:p>
        </w:tc>
        <w:tc>
          <w:tcPr>
            <w:tcW w:w="184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.234</w:t>
            </w:r>
            <w:r w:rsidRPr="00CB370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.406</w:t>
            </w:r>
            <w:r w:rsidRPr="00CB370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.560</w:t>
            </w:r>
            <w:r w:rsidRPr="00CB370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-.640</w:t>
            </w:r>
            <w:r w:rsidRPr="00CB370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CB3701" w:rsidRPr="00CB3701" w:rsidTr="00CB3701">
        <w:trPr>
          <w:cantSplit/>
        </w:trPr>
        <w:tc>
          <w:tcPr>
            <w:tcW w:w="113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.016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B3701" w:rsidRPr="00CB3701" w:rsidTr="00CB3701">
        <w:trPr>
          <w:cantSplit/>
        </w:trPr>
        <w:tc>
          <w:tcPr>
            <w:tcW w:w="113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105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105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105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105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105</w:t>
            </w:r>
          </w:p>
        </w:tc>
      </w:tr>
      <w:tr w:rsidR="00CB3701" w:rsidRPr="00CB3701" w:rsidTr="00CB3701">
        <w:trPr>
          <w:cantSplit/>
        </w:trPr>
        <w:tc>
          <w:tcPr>
            <w:tcW w:w="11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B3701">
              <w:rPr>
                <w:rFonts w:ascii="Arial" w:hAnsi="Arial" w:cs="Arial"/>
                <w:color w:val="264A60"/>
                <w:sz w:val="18"/>
                <w:szCs w:val="18"/>
              </w:rPr>
              <w:t>Opini</w:t>
            </w:r>
            <w:proofErr w:type="spellEnd"/>
            <w:r w:rsidRPr="00CB3701">
              <w:rPr>
                <w:rFonts w:ascii="Arial" w:hAnsi="Arial" w:cs="Arial"/>
                <w:color w:val="264A60"/>
                <w:sz w:val="18"/>
                <w:szCs w:val="18"/>
              </w:rPr>
              <w:t xml:space="preserve"> Audit</w:t>
            </w: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.234</w:t>
            </w:r>
            <w:r w:rsidRPr="00CB370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.526</w:t>
            </w:r>
            <w:r w:rsidRPr="00CB370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.398</w:t>
            </w:r>
            <w:r w:rsidRPr="00CB370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-.317</w:t>
            </w:r>
            <w:r w:rsidRPr="00CB370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CB3701" w:rsidRPr="00CB3701" w:rsidTr="00CB3701">
        <w:trPr>
          <w:cantSplit/>
        </w:trPr>
        <w:tc>
          <w:tcPr>
            <w:tcW w:w="113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.016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</w:tr>
      <w:tr w:rsidR="00CB3701" w:rsidRPr="00CB3701" w:rsidTr="00CB3701">
        <w:trPr>
          <w:cantSplit/>
        </w:trPr>
        <w:tc>
          <w:tcPr>
            <w:tcW w:w="113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105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105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105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105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105</w:t>
            </w:r>
          </w:p>
        </w:tc>
      </w:tr>
      <w:tr w:rsidR="00CB3701" w:rsidRPr="00CB3701" w:rsidTr="00CB3701">
        <w:trPr>
          <w:cantSplit/>
        </w:trPr>
        <w:tc>
          <w:tcPr>
            <w:tcW w:w="11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B3701">
              <w:rPr>
                <w:rFonts w:ascii="Arial" w:hAnsi="Arial" w:cs="Arial"/>
                <w:color w:val="264A60"/>
                <w:sz w:val="18"/>
                <w:szCs w:val="18"/>
              </w:rPr>
              <w:t>Profitabilitas</w:t>
            </w:r>
            <w:proofErr w:type="spellEnd"/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.406</w:t>
            </w:r>
            <w:r w:rsidRPr="00CB370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.526</w:t>
            </w:r>
            <w:r w:rsidRPr="00CB370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.360</w:t>
            </w:r>
            <w:r w:rsidRPr="00CB370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-.354</w:t>
            </w:r>
            <w:r w:rsidRPr="00CB370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CB3701" w:rsidRPr="00CB3701" w:rsidTr="00CB3701">
        <w:trPr>
          <w:cantSplit/>
        </w:trPr>
        <w:tc>
          <w:tcPr>
            <w:tcW w:w="113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B3701" w:rsidRPr="00CB3701" w:rsidTr="00CB3701">
        <w:trPr>
          <w:cantSplit/>
        </w:trPr>
        <w:tc>
          <w:tcPr>
            <w:tcW w:w="113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105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105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105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105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105</w:t>
            </w:r>
          </w:p>
        </w:tc>
      </w:tr>
      <w:tr w:rsidR="00CB3701" w:rsidRPr="00CB3701" w:rsidTr="00CB3701">
        <w:trPr>
          <w:cantSplit/>
        </w:trPr>
        <w:tc>
          <w:tcPr>
            <w:tcW w:w="11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B3701">
              <w:rPr>
                <w:rFonts w:ascii="Arial" w:hAnsi="Arial" w:cs="Arial"/>
                <w:color w:val="264A60"/>
                <w:sz w:val="18"/>
                <w:szCs w:val="18"/>
              </w:rPr>
              <w:t>Reputasi</w:t>
            </w:r>
            <w:proofErr w:type="spellEnd"/>
            <w:r w:rsidRPr="00CB3701">
              <w:rPr>
                <w:rFonts w:ascii="Arial" w:hAnsi="Arial" w:cs="Arial"/>
                <w:color w:val="264A60"/>
                <w:sz w:val="18"/>
                <w:szCs w:val="18"/>
              </w:rPr>
              <w:t xml:space="preserve"> KAP</w:t>
            </w: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.560</w:t>
            </w:r>
            <w:r w:rsidRPr="00CB370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.398</w:t>
            </w:r>
            <w:r w:rsidRPr="00CB370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.360</w:t>
            </w:r>
            <w:r w:rsidRPr="00CB370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-.369</w:t>
            </w:r>
            <w:r w:rsidRPr="00CB370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CB3701" w:rsidRPr="00CB3701" w:rsidTr="00CB3701">
        <w:trPr>
          <w:cantSplit/>
        </w:trPr>
        <w:tc>
          <w:tcPr>
            <w:tcW w:w="113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B3701" w:rsidRPr="00CB3701" w:rsidTr="00CB3701">
        <w:trPr>
          <w:cantSplit/>
        </w:trPr>
        <w:tc>
          <w:tcPr>
            <w:tcW w:w="113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105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105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105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105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105</w:t>
            </w:r>
          </w:p>
        </w:tc>
      </w:tr>
      <w:tr w:rsidR="00CB3701" w:rsidRPr="00CB3701" w:rsidTr="00CB3701">
        <w:trPr>
          <w:cantSplit/>
        </w:trPr>
        <w:tc>
          <w:tcPr>
            <w:tcW w:w="1134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264A60"/>
                <w:sz w:val="18"/>
                <w:szCs w:val="18"/>
              </w:rPr>
              <w:t>Audit Delay</w:t>
            </w: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-.640</w:t>
            </w:r>
            <w:r w:rsidRPr="00CB370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-.317</w:t>
            </w:r>
            <w:r w:rsidRPr="00CB370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-.354</w:t>
            </w:r>
            <w:r w:rsidRPr="00CB370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-.369</w:t>
            </w:r>
            <w:r w:rsidRPr="00CB370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CB3701" w:rsidRPr="00CB3701" w:rsidTr="00CB3701">
        <w:trPr>
          <w:cantSplit/>
        </w:trPr>
        <w:tc>
          <w:tcPr>
            <w:tcW w:w="113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701" w:rsidRPr="00CB3701" w:rsidTr="00CB3701">
        <w:trPr>
          <w:cantSplit/>
        </w:trPr>
        <w:tc>
          <w:tcPr>
            <w:tcW w:w="113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105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105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105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105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105</w:t>
            </w:r>
          </w:p>
        </w:tc>
      </w:tr>
      <w:tr w:rsidR="00CB3701" w:rsidRPr="00CB3701" w:rsidTr="00CB3701">
        <w:trPr>
          <w:cantSplit/>
        </w:trPr>
        <w:tc>
          <w:tcPr>
            <w:tcW w:w="79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*. Correlation is significant at the 0.05 level (2-tailed).</w:t>
            </w:r>
          </w:p>
        </w:tc>
      </w:tr>
      <w:tr w:rsidR="00CB3701" w:rsidRPr="00CB3701" w:rsidTr="00CB3701">
        <w:trPr>
          <w:cantSplit/>
        </w:trPr>
        <w:tc>
          <w:tcPr>
            <w:tcW w:w="79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B3701" w:rsidRPr="00CB3701" w:rsidRDefault="00CB3701" w:rsidP="00CB37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B3701"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CB3701" w:rsidRPr="00CB3701" w:rsidRDefault="00CB3701" w:rsidP="00CB370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A5521" w:rsidRDefault="005A5521" w:rsidP="005A5521">
      <w:pPr>
        <w:rPr>
          <w:rFonts w:ascii="Times New Roman" w:hAnsi="Times New Roman" w:cs="Times New Roman"/>
          <w:sz w:val="24"/>
          <w:szCs w:val="24"/>
        </w:rPr>
      </w:pPr>
    </w:p>
    <w:p w:rsidR="005A5521" w:rsidRPr="00E52213" w:rsidRDefault="00E52213" w:rsidP="005A5521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52213">
        <w:rPr>
          <w:rFonts w:ascii="Times New Roman" w:hAnsi="Times New Roman" w:cs="Times New Roman"/>
          <w:b/>
          <w:sz w:val="24"/>
          <w:szCs w:val="24"/>
        </w:rPr>
        <w:t>Perbankan</w:t>
      </w:r>
      <w:proofErr w:type="spellEnd"/>
      <w:r w:rsidRPr="00E522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2213">
        <w:rPr>
          <w:rFonts w:ascii="Times New Roman" w:hAnsi="Times New Roman" w:cs="Times New Roman"/>
          <w:b/>
          <w:sz w:val="24"/>
          <w:szCs w:val="24"/>
        </w:rPr>
        <w:t>Syariah</w:t>
      </w:r>
      <w:proofErr w:type="spellEnd"/>
    </w:p>
    <w:tbl>
      <w:tblPr>
        <w:tblW w:w="79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34"/>
        <w:gridCol w:w="1843"/>
        <w:gridCol w:w="1134"/>
        <w:gridCol w:w="851"/>
        <w:gridCol w:w="1134"/>
        <w:gridCol w:w="992"/>
        <w:gridCol w:w="850"/>
      </w:tblGrid>
      <w:tr w:rsidR="005A5521" w:rsidRPr="005A5521" w:rsidTr="005A5521">
        <w:trPr>
          <w:cantSplit/>
        </w:trPr>
        <w:tc>
          <w:tcPr>
            <w:tcW w:w="79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5A5521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5A5521" w:rsidRPr="005A5521" w:rsidTr="005A5521">
        <w:trPr>
          <w:cantSplit/>
        </w:trPr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A5521">
              <w:rPr>
                <w:rFonts w:ascii="Arial" w:hAnsi="Arial" w:cs="Arial"/>
                <w:color w:val="264A60"/>
                <w:sz w:val="18"/>
                <w:szCs w:val="18"/>
              </w:rPr>
              <w:t>Ukuran</w:t>
            </w:r>
            <w:proofErr w:type="spellEnd"/>
            <w:r w:rsidRPr="005A5521">
              <w:rPr>
                <w:rFonts w:ascii="Arial" w:hAnsi="Arial" w:cs="Arial"/>
                <w:color w:val="264A60"/>
                <w:sz w:val="18"/>
                <w:szCs w:val="18"/>
              </w:rPr>
              <w:t xml:space="preserve"> Perusahaan</w:t>
            </w:r>
          </w:p>
        </w:tc>
        <w:tc>
          <w:tcPr>
            <w:tcW w:w="85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A5521">
              <w:rPr>
                <w:rFonts w:ascii="Arial" w:hAnsi="Arial" w:cs="Arial"/>
                <w:color w:val="264A60"/>
                <w:sz w:val="18"/>
                <w:szCs w:val="18"/>
              </w:rPr>
              <w:t>Opini</w:t>
            </w:r>
            <w:proofErr w:type="spellEnd"/>
            <w:r w:rsidRPr="005A5521">
              <w:rPr>
                <w:rFonts w:ascii="Arial" w:hAnsi="Arial" w:cs="Arial"/>
                <w:color w:val="264A60"/>
                <w:sz w:val="18"/>
                <w:szCs w:val="18"/>
              </w:rPr>
              <w:t xml:space="preserve"> Audit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A5521">
              <w:rPr>
                <w:rFonts w:ascii="Arial" w:hAnsi="Arial" w:cs="Arial"/>
                <w:color w:val="264A60"/>
                <w:sz w:val="18"/>
                <w:szCs w:val="18"/>
              </w:rPr>
              <w:t>Profitabilitas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A5521">
              <w:rPr>
                <w:rFonts w:ascii="Arial" w:hAnsi="Arial" w:cs="Arial"/>
                <w:color w:val="264A60"/>
                <w:sz w:val="18"/>
                <w:szCs w:val="18"/>
              </w:rPr>
              <w:t>Reputasi</w:t>
            </w:r>
            <w:proofErr w:type="spellEnd"/>
            <w:r w:rsidRPr="005A5521">
              <w:rPr>
                <w:rFonts w:ascii="Arial" w:hAnsi="Arial" w:cs="Arial"/>
                <w:color w:val="264A60"/>
                <w:sz w:val="18"/>
                <w:szCs w:val="18"/>
              </w:rPr>
              <w:t xml:space="preserve"> KAP</w:t>
            </w:r>
          </w:p>
        </w:tc>
        <w:tc>
          <w:tcPr>
            <w:tcW w:w="85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264A60"/>
                <w:sz w:val="18"/>
                <w:szCs w:val="18"/>
              </w:rPr>
              <w:t>Audit Delay</w:t>
            </w:r>
          </w:p>
        </w:tc>
      </w:tr>
      <w:tr w:rsidR="005A5521" w:rsidRPr="005A5521" w:rsidTr="005A5521">
        <w:trPr>
          <w:cantSplit/>
        </w:trPr>
        <w:tc>
          <w:tcPr>
            <w:tcW w:w="1134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A5521">
              <w:rPr>
                <w:rFonts w:ascii="Arial" w:hAnsi="Arial" w:cs="Arial"/>
                <w:color w:val="264A60"/>
                <w:sz w:val="18"/>
                <w:szCs w:val="18"/>
              </w:rPr>
              <w:t>Ukuran</w:t>
            </w:r>
            <w:proofErr w:type="spellEnd"/>
            <w:r w:rsidRPr="005A5521">
              <w:rPr>
                <w:rFonts w:ascii="Arial" w:hAnsi="Arial" w:cs="Arial"/>
                <w:color w:val="264A60"/>
                <w:sz w:val="18"/>
                <w:szCs w:val="18"/>
              </w:rPr>
              <w:t xml:space="preserve"> Perusahaan</w:t>
            </w:r>
          </w:p>
        </w:tc>
        <w:tc>
          <w:tcPr>
            <w:tcW w:w="184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-.220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.403</w:t>
            </w:r>
            <w:r w:rsidRPr="005A552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.288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-.363</w:t>
            </w:r>
            <w:r w:rsidRPr="005A552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</w:tr>
      <w:tr w:rsidR="005A5521" w:rsidRPr="005A5521" w:rsidTr="005A5521">
        <w:trPr>
          <w:cantSplit/>
        </w:trPr>
        <w:tc>
          <w:tcPr>
            <w:tcW w:w="113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.244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.027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.123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.049</w:t>
            </w:r>
          </w:p>
        </w:tc>
      </w:tr>
      <w:tr w:rsidR="005A5521" w:rsidRPr="005A5521" w:rsidTr="005A5521">
        <w:trPr>
          <w:cantSplit/>
        </w:trPr>
        <w:tc>
          <w:tcPr>
            <w:tcW w:w="113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5A5521" w:rsidRPr="005A5521" w:rsidTr="005A5521">
        <w:trPr>
          <w:cantSplit/>
        </w:trPr>
        <w:tc>
          <w:tcPr>
            <w:tcW w:w="11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A5521">
              <w:rPr>
                <w:rFonts w:ascii="Arial" w:hAnsi="Arial" w:cs="Arial"/>
                <w:color w:val="264A60"/>
                <w:sz w:val="18"/>
                <w:szCs w:val="18"/>
              </w:rPr>
              <w:t>Opini</w:t>
            </w:r>
            <w:proofErr w:type="spellEnd"/>
            <w:r w:rsidRPr="005A5521">
              <w:rPr>
                <w:rFonts w:ascii="Arial" w:hAnsi="Arial" w:cs="Arial"/>
                <w:color w:val="264A60"/>
                <w:sz w:val="18"/>
                <w:szCs w:val="18"/>
              </w:rPr>
              <w:t xml:space="preserve"> Audit</w:t>
            </w: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-.220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-.057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.150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-.096</w:t>
            </w:r>
          </w:p>
        </w:tc>
      </w:tr>
      <w:tr w:rsidR="005A5521" w:rsidRPr="005A5521" w:rsidTr="005A5521">
        <w:trPr>
          <w:cantSplit/>
        </w:trPr>
        <w:tc>
          <w:tcPr>
            <w:tcW w:w="113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.244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.763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.428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.612</w:t>
            </w:r>
          </w:p>
        </w:tc>
      </w:tr>
      <w:tr w:rsidR="005A5521" w:rsidRPr="005A5521" w:rsidTr="005A5521">
        <w:trPr>
          <w:cantSplit/>
        </w:trPr>
        <w:tc>
          <w:tcPr>
            <w:tcW w:w="113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5A5521" w:rsidRPr="005A5521" w:rsidTr="005A5521">
        <w:trPr>
          <w:cantSplit/>
        </w:trPr>
        <w:tc>
          <w:tcPr>
            <w:tcW w:w="11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A5521">
              <w:rPr>
                <w:rFonts w:ascii="Arial" w:hAnsi="Arial" w:cs="Arial"/>
                <w:color w:val="264A60"/>
                <w:sz w:val="18"/>
                <w:szCs w:val="18"/>
              </w:rPr>
              <w:t>Profitabilitas</w:t>
            </w:r>
            <w:proofErr w:type="spellEnd"/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.403</w:t>
            </w:r>
            <w:r w:rsidRPr="005A552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-.057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-.184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-.411</w:t>
            </w:r>
            <w:r w:rsidRPr="005A552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</w:tr>
      <w:tr w:rsidR="005A5521" w:rsidRPr="005A5521" w:rsidTr="005A5521">
        <w:trPr>
          <w:cantSplit/>
        </w:trPr>
        <w:tc>
          <w:tcPr>
            <w:tcW w:w="113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.027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.763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.330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.024</w:t>
            </w:r>
          </w:p>
        </w:tc>
      </w:tr>
      <w:tr w:rsidR="005A5521" w:rsidRPr="005A5521" w:rsidTr="005A5521">
        <w:trPr>
          <w:cantSplit/>
        </w:trPr>
        <w:tc>
          <w:tcPr>
            <w:tcW w:w="113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5A5521" w:rsidRPr="005A5521" w:rsidTr="005A5521">
        <w:trPr>
          <w:cantSplit/>
        </w:trPr>
        <w:tc>
          <w:tcPr>
            <w:tcW w:w="11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A5521">
              <w:rPr>
                <w:rFonts w:ascii="Arial" w:hAnsi="Arial" w:cs="Arial"/>
                <w:color w:val="264A60"/>
                <w:sz w:val="18"/>
                <w:szCs w:val="18"/>
              </w:rPr>
              <w:t>Reputasi</w:t>
            </w:r>
            <w:proofErr w:type="spellEnd"/>
            <w:r w:rsidRPr="005A5521">
              <w:rPr>
                <w:rFonts w:ascii="Arial" w:hAnsi="Arial" w:cs="Arial"/>
                <w:color w:val="264A60"/>
                <w:sz w:val="18"/>
                <w:szCs w:val="18"/>
              </w:rPr>
              <w:t xml:space="preserve"> KAP</w:t>
            </w: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.288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.150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-.184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.132</w:t>
            </w:r>
          </w:p>
        </w:tc>
      </w:tr>
      <w:tr w:rsidR="005A5521" w:rsidRPr="005A5521" w:rsidTr="005A5521">
        <w:trPr>
          <w:cantSplit/>
        </w:trPr>
        <w:tc>
          <w:tcPr>
            <w:tcW w:w="113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.123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.428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.330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.486</w:t>
            </w:r>
          </w:p>
        </w:tc>
      </w:tr>
      <w:tr w:rsidR="005A5521" w:rsidRPr="005A5521" w:rsidTr="005A5521">
        <w:trPr>
          <w:cantSplit/>
        </w:trPr>
        <w:tc>
          <w:tcPr>
            <w:tcW w:w="113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5A5521" w:rsidRPr="005A5521" w:rsidTr="005A5521">
        <w:trPr>
          <w:cantSplit/>
        </w:trPr>
        <w:tc>
          <w:tcPr>
            <w:tcW w:w="1134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264A60"/>
                <w:sz w:val="18"/>
                <w:szCs w:val="18"/>
              </w:rPr>
              <w:t>Audit Delay</w:t>
            </w: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-.363</w:t>
            </w:r>
            <w:r w:rsidRPr="005A552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-.096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-.411</w:t>
            </w:r>
            <w:r w:rsidRPr="005A552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.132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5A5521" w:rsidRPr="005A5521" w:rsidTr="005A5521">
        <w:trPr>
          <w:cantSplit/>
        </w:trPr>
        <w:tc>
          <w:tcPr>
            <w:tcW w:w="113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.049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.612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.024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.486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521" w:rsidRPr="005A5521" w:rsidTr="005A5521">
        <w:trPr>
          <w:cantSplit/>
        </w:trPr>
        <w:tc>
          <w:tcPr>
            <w:tcW w:w="113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5A5521" w:rsidRPr="005A5521" w:rsidTr="005A5521">
        <w:trPr>
          <w:cantSplit/>
        </w:trPr>
        <w:tc>
          <w:tcPr>
            <w:tcW w:w="79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A5521" w:rsidRPr="005A5521" w:rsidRDefault="005A5521" w:rsidP="005A552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A5521">
              <w:rPr>
                <w:rFonts w:ascii="Arial" w:hAnsi="Arial" w:cs="Arial"/>
                <w:color w:val="010205"/>
                <w:sz w:val="18"/>
                <w:szCs w:val="18"/>
              </w:rPr>
              <w:t>*. Correlation is significant at the 0.05 level (2-tailed).</w:t>
            </w:r>
          </w:p>
        </w:tc>
      </w:tr>
    </w:tbl>
    <w:p w:rsidR="005A5521" w:rsidRPr="005A5521" w:rsidRDefault="005A5521">
      <w:pPr>
        <w:rPr>
          <w:rFonts w:ascii="Times New Roman" w:hAnsi="Times New Roman" w:cs="Times New Roman"/>
          <w:sz w:val="24"/>
          <w:szCs w:val="24"/>
        </w:rPr>
      </w:pPr>
    </w:p>
    <w:sectPr w:rsidR="005A5521" w:rsidRPr="005A5521" w:rsidSect="00CB3701">
      <w:pgSz w:w="11907" w:h="16839" w:code="9"/>
      <w:pgMar w:top="2268" w:right="1701" w:bottom="1701" w:left="2268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B3701"/>
    <w:rsid w:val="00031F48"/>
    <w:rsid w:val="000A7ABE"/>
    <w:rsid w:val="004E484E"/>
    <w:rsid w:val="005A5521"/>
    <w:rsid w:val="00CB3701"/>
    <w:rsid w:val="00E52213"/>
    <w:rsid w:val="00EB2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84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3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7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2018-02-20T01:15:00Z</dcterms:created>
  <dcterms:modified xsi:type="dcterms:W3CDTF">2018-02-20T03:49:00Z</dcterms:modified>
</cp:coreProperties>
</file>