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94D38" w14:textId="2FC324EA" w:rsidR="008D3A5B" w:rsidRPr="007146FE" w:rsidRDefault="007146FE" w:rsidP="00D719C7">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Portofolio Optimal </w:t>
      </w:r>
      <w:r w:rsidR="001175F4" w:rsidRPr="001175F4">
        <w:rPr>
          <w:rFonts w:ascii="Times New Roman" w:hAnsi="Times New Roman" w:cs="Times New Roman"/>
          <w:b/>
          <w:i/>
          <w:sz w:val="28"/>
          <w:szCs w:val="28"/>
        </w:rPr>
        <w:t>Currency</w:t>
      </w:r>
    </w:p>
    <w:p w14:paraId="1B2437A3" w14:textId="2D9266C6" w:rsidR="00D813C2" w:rsidRPr="00CE784C" w:rsidRDefault="00945FAB" w:rsidP="00D719C7">
      <w:pPr>
        <w:spacing w:line="240" w:lineRule="auto"/>
        <w:ind w:right="-1"/>
        <w:jc w:val="center"/>
        <w:rPr>
          <w:rFonts w:ascii="Times New Roman" w:hAnsi="Times New Roman" w:cs="Times New Roman"/>
          <w:b/>
          <w:i/>
          <w:sz w:val="24"/>
          <w:szCs w:val="24"/>
        </w:rPr>
      </w:pPr>
      <w:r>
        <w:rPr>
          <w:rFonts w:ascii="Times New Roman" w:hAnsi="Times New Roman" w:cs="Times New Roman"/>
          <w:sz w:val="20"/>
          <w:szCs w:val="32"/>
        </w:rPr>
        <w:t>Dwi Fitrizal Salim</w:t>
      </w:r>
      <w:r w:rsidR="00D813C2" w:rsidRPr="00A45627">
        <w:rPr>
          <w:rFonts w:ascii="Times New Roman" w:hAnsi="Times New Roman" w:cs="Times New Roman"/>
          <w:sz w:val="20"/>
          <w:szCs w:val="32"/>
          <w:vertAlign w:val="superscript"/>
        </w:rPr>
        <w:t>1</w:t>
      </w:r>
      <w:r w:rsidR="00CE784C">
        <w:rPr>
          <w:rFonts w:ascii="Times New Roman" w:hAnsi="Times New Roman" w:cs="Times New Roman"/>
          <w:sz w:val="20"/>
          <w:szCs w:val="32"/>
        </w:rPr>
        <w:t xml:space="preserve">, </w:t>
      </w:r>
      <w:r w:rsidR="006472AC">
        <w:rPr>
          <w:rFonts w:ascii="Times New Roman" w:hAnsi="Times New Roman" w:cs="Times New Roman"/>
          <w:sz w:val="20"/>
          <w:szCs w:val="32"/>
        </w:rPr>
        <w:t>Sandra Heliola</w:t>
      </w:r>
      <w:r w:rsidR="006472AC" w:rsidRPr="006472AC">
        <w:rPr>
          <w:rFonts w:ascii="Times New Roman" w:hAnsi="Times New Roman" w:cs="Times New Roman"/>
          <w:sz w:val="20"/>
          <w:szCs w:val="32"/>
          <w:vertAlign w:val="superscript"/>
        </w:rPr>
        <w:t>2</w:t>
      </w:r>
    </w:p>
    <w:p w14:paraId="0EB90F20" w14:textId="6B5DAA5B" w:rsidR="00D813C2" w:rsidRPr="00CA4D1F" w:rsidRDefault="00D813C2" w:rsidP="00011FB0">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 xml:space="preserve">Universitas </w:t>
      </w:r>
      <w:r w:rsidR="00F2008A">
        <w:rPr>
          <w:rFonts w:ascii="Times New Roman" w:hAnsi="Times New Roman" w:cs="Times New Roman"/>
          <w:sz w:val="20"/>
          <w:szCs w:val="32"/>
        </w:rPr>
        <w:t xml:space="preserve">Pendidikan </w:t>
      </w:r>
      <w:r w:rsidR="002A5734">
        <w:rPr>
          <w:rFonts w:ascii="Times New Roman" w:hAnsi="Times New Roman" w:cs="Times New Roman"/>
          <w:sz w:val="20"/>
          <w:szCs w:val="32"/>
        </w:rPr>
        <w:t>Indonesia</w:t>
      </w:r>
    </w:p>
    <w:p w14:paraId="6C85E8BB" w14:textId="71B94374" w:rsidR="00D813C2" w:rsidRPr="001022FB" w:rsidRDefault="004B5789" w:rsidP="00011FB0">
      <w:pPr>
        <w:spacing w:line="240" w:lineRule="auto"/>
        <w:jc w:val="center"/>
        <w:rPr>
          <w:rFonts w:ascii="Times New Roman" w:hAnsi="Times New Roman" w:cs="Times New Roman"/>
          <w:b/>
          <w:sz w:val="20"/>
          <w:szCs w:val="20"/>
        </w:rPr>
      </w:pPr>
      <w:hyperlink r:id="rId8" w:history="1">
        <w:r w:rsidR="00FB5E41" w:rsidRPr="003028B8">
          <w:rPr>
            <w:rStyle w:val="Hyperlink"/>
            <w:rFonts w:ascii="Times New Roman" w:hAnsi="Times New Roman" w:cs="Times New Roman"/>
            <w:sz w:val="20"/>
            <w:szCs w:val="20"/>
          </w:rPr>
          <w:t>dwifitrizal11@gmail.com</w:t>
        </w:r>
      </w:hyperlink>
      <w:r w:rsidR="00FB5E41" w:rsidRPr="00FB5E41">
        <w:rPr>
          <w:rStyle w:val="Hyperlink"/>
          <w:rFonts w:ascii="Times New Roman" w:hAnsi="Times New Roman" w:cs="Times New Roman"/>
          <w:sz w:val="20"/>
          <w:szCs w:val="20"/>
          <w:vertAlign w:val="superscript"/>
        </w:rPr>
        <w:t>1</w:t>
      </w:r>
      <w:r w:rsidR="00C27C11">
        <w:rPr>
          <w:rStyle w:val="Hyperlink"/>
          <w:rFonts w:ascii="Times New Roman" w:hAnsi="Times New Roman" w:cs="Times New Roman"/>
          <w:sz w:val="20"/>
          <w:szCs w:val="20"/>
        </w:rPr>
        <w:t>,</w:t>
      </w:r>
      <w:r w:rsidR="000202A7">
        <w:rPr>
          <w:rFonts w:ascii="Times New Roman" w:hAnsi="Times New Roman" w:cs="Times New Roman"/>
          <w:sz w:val="20"/>
          <w:szCs w:val="20"/>
        </w:rPr>
        <w:t xml:space="preserve"> </w:t>
      </w:r>
      <w:hyperlink r:id="rId9" w:history="1">
        <w:r w:rsidR="005C3C89" w:rsidRPr="00954C4B">
          <w:rPr>
            <w:rStyle w:val="Hyperlink"/>
          </w:rPr>
          <w:t>sheliola@gmail.com</w:t>
        </w:r>
        <w:r w:rsidR="005C3C89" w:rsidRPr="00954C4B">
          <w:rPr>
            <w:rStyle w:val="Hyperlink"/>
            <w:rFonts w:ascii="Times New Roman" w:hAnsi="Times New Roman" w:cs="Times New Roman"/>
            <w:sz w:val="20"/>
            <w:szCs w:val="20"/>
            <w:vertAlign w:val="superscript"/>
          </w:rPr>
          <w:t>2</w:t>
        </w:r>
      </w:hyperlink>
      <w:r w:rsidR="005C3C89">
        <w:rPr>
          <w:rFonts w:ascii="Times New Roman" w:hAnsi="Times New Roman" w:cs="Times New Roman"/>
          <w:sz w:val="20"/>
          <w:szCs w:val="20"/>
          <w:vertAlign w:val="superscript"/>
        </w:rPr>
        <w:t xml:space="preserve"> </w:t>
      </w:r>
    </w:p>
    <w:p w14:paraId="069DD0DA" w14:textId="77777777" w:rsidR="00084ACF" w:rsidRDefault="00084ACF" w:rsidP="00011FB0">
      <w:pPr>
        <w:spacing w:line="240" w:lineRule="auto"/>
        <w:jc w:val="center"/>
        <w:rPr>
          <w:rFonts w:ascii="Times New Roman" w:hAnsi="Times New Roman" w:cs="Times New Roman"/>
          <w:b/>
          <w:sz w:val="20"/>
          <w:szCs w:val="20"/>
        </w:rPr>
      </w:pPr>
    </w:p>
    <w:p w14:paraId="6F61E30E" w14:textId="77777777" w:rsidR="00D813C2" w:rsidRDefault="00D813C2" w:rsidP="00011F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ABSTRAK</w:t>
      </w:r>
    </w:p>
    <w:p w14:paraId="409FD0F1" w14:textId="505A7988" w:rsidR="00AE58AD" w:rsidRDefault="001175F4" w:rsidP="002A4E05">
      <w:pPr>
        <w:spacing w:after="0" w:line="240" w:lineRule="auto"/>
        <w:ind w:right="-1" w:firstLine="284"/>
        <w:jc w:val="both"/>
        <w:rPr>
          <w:rFonts w:ascii="Times New Roman" w:hAnsi="Times New Roman" w:cs="Times New Roman"/>
          <w:sz w:val="20"/>
          <w:szCs w:val="20"/>
        </w:rPr>
      </w:pPr>
      <w:r w:rsidRPr="001175F4">
        <w:rPr>
          <w:rFonts w:ascii="Times New Roman" w:hAnsi="Times New Roman" w:cs="Times New Roman"/>
          <w:i/>
          <w:sz w:val="20"/>
          <w:szCs w:val="20"/>
        </w:rPr>
        <w:t>Currency</w:t>
      </w:r>
      <w:r w:rsidR="00380C27">
        <w:rPr>
          <w:rFonts w:ascii="Times New Roman" w:hAnsi="Times New Roman" w:cs="Times New Roman"/>
          <w:sz w:val="20"/>
          <w:szCs w:val="20"/>
        </w:rPr>
        <w:t xml:space="preserve"> </w:t>
      </w:r>
      <w:r w:rsidR="006918C3">
        <w:rPr>
          <w:rFonts w:ascii="Times New Roman" w:hAnsi="Times New Roman" w:cs="Times New Roman"/>
          <w:sz w:val="20"/>
          <w:szCs w:val="20"/>
        </w:rPr>
        <w:t>menjadi pokok pembahasan di penelitian ini</w:t>
      </w:r>
      <w:r w:rsidR="002A4E05">
        <w:rPr>
          <w:rFonts w:ascii="Times New Roman" w:hAnsi="Times New Roman" w:cs="Times New Roman"/>
          <w:sz w:val="20"/>
          <w:szCs w:val="20"/>
        </w:rPr>
        <w:t xml:space="preserve">, </w:t>
      </w:r>
      <w:r w:rsidRPr="001175F4">
        <w:rPr>
          <w:rFonts w:ascii="Times New Roman" w:hAnsi="Times New Roman" w:cs="Times New Roman"/>
          <w:i/>
          <w:sz w:val="20"/>
          <w:szCs w:val="20"/>
        </w:rPr>
        <w:t>currency</w:t>
      </w:r>
      <w:r w:rsidR="002A4E05">
        <w:rPr>
          <w:rFonts w:ascii="Times New Roman" w:hAnsi="Times New Roman" w:cs="Times New Roman"/>
          <w:sz w:val="20"/>
          <w:szCs w:val="20"/>
        </w:rPr>
        <w:t xml:space="preserve"> dijadikan objek penelitian dalam pemilihan dengan </w:t>
      </w:r>
      <w:r w:rsidR="00363A9A">
        <w:rPr>
          <w:rFonts w:ascii="Times New Roman" w:hAnsi="Times New Roman" w:cs="Times New Roman"/>
          <w:sz w:val="20"/>
          <w:szCs w:val="20"/>
        </w:rPr>
        <w:t xml:space="preserve">melihat list dari utang luar negeri </w:t>
      </w:r>
      <w:r w:rsidR="00251267">
        <w:rPr>
          <w:rFonts w:ascii="Times New Roman" w:hAnsi="Times New Roman" w:cs="Times New Roman"/>
          <w:sz w:val="20"/>
          <w:szCs w:val="20"/>
        </w:rPr>
        <w:t xml:space="preserve">Indonesia dan memilih 5 negara kreditur yang paling besar kepada Indonesia. </w:t>
      </w:r>
      <w:r w:rsidRPr="001175F4">
        <w:rPr>
          <w:rFonts w:ascii="Times New Roman" w:hAnsi="Times New Roman" w:cs="Times New Roman"/>
          <w:i/>
          <w:sz w:val="20"/>
          <w:szCs w:val="20"/>
        </w:rPr>
        <w:t>Currency</w:t>
      </w:r>
      <w:r w:rsidR="00251267">
        <w:rPr>
          <w:rFonts w:ascii="Times New Roman" w:hAnsi="Times New Roman" w:cs="Times New Roman"/>
          <w:sz w:val="20"/>
          <w:szCs w:val="20"/>
        </w:rPr>
        <w:t xml:space="preserve"> yang terpilih yang akan di ukur tingkat </w:t>
      </w:r>
      <w:r w:rsidR="00873D96" w:rsidRPr="00873D96">
        <w:rPr>
          <w:rFonts w:ascii="Times New Roman" w:hAnsi="Times New Roman" w:cs="Times New Roman"/>
          <w:i/>
          <w:sz w:val="20"/>
          <w:szCs w:val="20"/>
        </w:rPr>
        <w:t>expected</w:t>
      </w:r>
      <w:r w:rsidR="00251267">
        <w:rPr>
          <w:rFonts w:ascii="Times New Roman" w:hAnsi="Times New Roman" w:cs="Times New Roman"/>
          <w:sz w:val="20"/>
          <w:szCs w:val="20"/>
        </w:rPr>
        <w:t xml:space="preserve"> </w:t>
      </w:r>
      <w:r w:rsidR="00873D96" w:rsidRPr="00873D96">
        <w:rPr>
          <w:rFonts w:ascii="Times New Roman" w:hAnsi="Times New Roman" w:cs="Times New Roman"/>
          <w:i/>
          <w:sz w:val="20"/>
          <w:szCs w:val="20"/>
        </w:rPr>
        <w:t>return</w:t>
      </w:r>
      <w:r w:rsidR="00251267">
        <w:rPr>
          <w:rFonts w:ascii="Times New Roman" w:hAnsi="Times New Roman" w:cs="Times New Roman"/>
          <w:sz w:val="20"/>
          <w:szCs w:val="20"/>
        </w:rPr>
        <w:t xml:space="preserve"> dan risiko dari masing</w:t>
      </w:r>
      <w:r w:rsidR="002E16B2">
        <w:rPr>
          <w:rFonts w:ascii="Times New Roman" w:hAnsi="Times New Roman" w:cs="Times New Roman"/>
          <w:sz w:val="20"/>
          <w:szCs w:val="20"/>
        </w:rPr>
        <w:t xml:space="preserve">-masing </w:t>
      </w:r>
      <w:r w:rsidRPr="001175F4">
        <w:rPr>
          <w:rFonts w:ascii="Times New Roman" w:hAnsi="Times New Roman" w:cs="Times New Roman"/>
          <w:i/>
          <w:sz w:val="20"/>
          <w:szCs w:val="20"/>
        </w:rPr>
        <w:t>Currency</w:t>
      </w:r>
      <w:r w:rsidR="002E16B2">
        <w:rPr>
          <w:rFonts w:ascii="Times New Roman" w:hAnsi="Times New Roman" w:cs="Times New Roman"/>
          <w:sz w:val="20"/>
          <w:szCs w:val="20"/>
        </w:rPr>
        <w:t xml:space="preserve"> Amerika Serikat (USD), Jepang (JPY), China (CHY), H</w:t>
      </w:r>
      <w:r w:rsidR="007F0CDA">
        <w:rPr>
          <w:rFonts w:ascii="Times New Roman" w:hAnsi="Times New Roman" w:cs="Times New Roman"/>
          <w:sz w:val="20"/>
          <w:szCs w:val="20"/>
        </w:rPr>
        <w:t xml:space="preserve">ongkong (HKD), Singapura (SGD). </w:t>
      </w:r>
      <w:r w:rsidR="00F96391">
        <w:rPr>
          <w:rFonts w:ascii="Times New Roman" w:hAnsi="Times New Roman" w:cs="Times New Roman"/>
          <w:sz w:val="20"/>
          <w:szCs w:val="20"/>
        </w:rPr>
        <w:t xml:space="preserve">Penelitian ini akan membuat sebuah portofolio berdasarkan </w:t>
      </w:r>
      <w:r w:rsidRPr="001175F4">
        <w:rPr>
          <w:rFonts w:ascii="Times New Roman" w:hAnsi="Times New Roman" w:cs="Times New Roman"/>
          <w:i/>
          <w:sz w:val="20"/>
          <w:szCs w:val="20"/>
        </w:rPr>
        <w:t>Currency</w:t>
      </w:r>
      <w:r w:rsidR="006F2F6E">
        <w:rPr>
          <w:rFonts w:ascii="Times New Roman" w:hAnsi="Times New Roman" w:cs="Times New Roman"/>
          <w:sz w:val="20"/>
          <w:szCs w:val="20"/>
        </w:rPr>
        <w:t xml:space="preserve"> yang dipilih, teori portofolio pertama kali diperkenalkan oleh pemenang nobel dibidang Finance yaitu Markowitz 1952, setelah itu banyak penelitian yang meneliti portofolio ada yang meng</w:t>
      </w:r>
      <w:r w:rsidR="00491BB9">
        <w:rPr>
          <w:rFonts w:ascii="Times New Roman" w:hAnsi="Times New Roman" w:cs="Times New Roman"/>
          <w:sz w:val="20"/>
          <w:szCs w:val="20"/>
        </w:rPr>
        <w:t>g</w:t>
      </w:r>
      <w:r w:rsidR="006F2F6E">
        <w:rPr>
          <w:rFonts w:ascii="Times New Roman" w:hAnsi="Times New Roman" w:cs="Times New Roman"/>
          <w:sz w:val="20"/>
          <w:szCs w:val="20"/>
        </w:rPr>
        <w:t xml:space="preserve">abungkan beberapa aset fisik, saham, obligasi, dan penelitian ini ingin membuat sebuah portofolio berdasarkan </w:t>
      </w:r>
      <w:r w:rsidRPr="001175F4">
        <w:rPr>
          <w:rFonts w:ascii="Times New Roman" w:hAnsi="Times New Roman" w:cs="Times New Roman"/>
          <w:i/>
          <w:sz w:val="20"/>
          <w:szCs w:val="20"/>
        </w:rPr>
        <w:t>Currency</w:t>
      </w:r>
      <w:r w:rsidR="00362694">
        <w:rPr>
          <w:rFonts w:ascii="Times New Roman" w:hAnsi="Times New Roman" w:cs="Times New Roman"/>
          <w:sz w:val="20"/>
          <w:szCs w:val="20"/>
        </w:rPr>
        <w:t xml:space="preserve">. </w:t>
      </w:r>
      <w:r w:rsidR="00316454" w:rsidRPr="00316454">
        <w:rPr>
          <w:rFonts w:ascii="Times New Roman" w:hAnsi="Times New Roman" w:cs="Times New Roman"/>
          <w:sz w:val="20"/>
          <w:szCs w:val="20"/>
        </w:rPr>
        <w:t xml:space="preserve">Hasil yang didapatkan bahwa </w:t>
      </w:r>
      <w:r w:rsidR="00873D96" w:rsidRPr="00873D96">
        <w:rPr>
          <w:rFonts w:ascii="Times New Roman" w:hAnsi="Times New Roman" w:cs="Times New Roman"/>
          <w:i/>
          <w:sz w:val="20"/>
          <w:szCs w:val="20"/>
        </w:rPr>
        <w:t>expected</w:t>
      </w:r>
      <w:r w:rsidR="00316454" w:rsidRPr="00316454">
        <w:rPr>
          <w:rFonts w:ascii="Times New Roman" w:hAnsi="Times New Roman" w:cs="Times New Roman"/>
          <w:sz w:val="20"/>
          <w:szCs w:val="20"/>
        </w:rPr>
        <w:t xml:space="preserve"> </w:t>
      </w:r>
      <w:r w:rsidR="00873D96" w:rsidRPr="00873D96">
        <w:rPr>
          <w:rFonts w:ascii="Times New Roman" w:hAnsi="Times New Roman" w:cs="Times New Roman"/>
          <w:i/>
          <w:sz w:val="20"/>
          <w:szCs w:val="20"/>
        </w:rPr>
        <w:t>return</w:t>
      </w:r>
      <w:r w:rsidR="00316454" w:rsidRPr="00316454">
        <w:rPr>
          <w:rFonts w:ascii="Times New Roman" w:hAnsi="Times New Roman" w:cs="Times New Roman"/>
          <w:sz w:val="20"/>
          <w:szCs w:val="20"/>
        </w:rPr>
        <w:t xml:space="preserve"> </w:t>
      </w:r>
      <w:r w:rsidRPr="001175F4">
        <w:rPr>
          <w:rFonts w:ascii="Times New Roman" w:hAnsi="Times New Roman" w:cs="Times New Roman"/>
          <w:i/>
          <w:sz w:val="20"/>
          <w:szCs w:val="20"/>
        </w:rPr>
        <w:t>currency</w:t>
      </w:r>
      <w:r w:rsidR="00316454" w:rsidRPr="00316454">
        <w:rPr>
          <w:rFonts w:ascii="Times New Roman" w:hAnsi="Times New Roman" w:cs="Times New Roman"/>
          <w:sz w:val="20"/>
          <w:szCs w:val="20"/>
        </w:rPr>
        <w:t xml:space="preserve"> USD yang paling tinggi sebesar 22.1%, dengan tingkat risiko 2,26%, lalu Jepang (JPY) memiliki tingkat risiko </w:t>
      </w:r>
      <w:r w:rsidRPr="001175F4">
        <w:rPr>
          <w:rFonts w:ascii="Times New Roman" w:hAnsi="Times New Roman" w:cs="Times New Roman"/>
          <w:i/>
          <w:sz w:val="20"/>
          <w:szCs w:val="20"/>
        </w:rPr>
        <w:t>currency</w:t>
      </w:r>
      <w:r w:rsidR="00316454" w:rsidRPr="00316454">
        <w:rPr>
          <w:rFonts w:ascii="Times New Roman" w:hAnsi="Times New Roman" w:cs="Times New Roman"/>
          <w:sz w:val="20"/>
          <w:szCs w:val="20"/>
        </w:rPr>
        <w:t xml:space="preserve"> yang paling tinggi yaitu sebesar 5,40%</w:t>
      </w:r>
      <w:r w:rsidR="001F7685">
        <w:rPr>
          <w:rFonts w:ascii="Times New Roman" w:hAnsi="Times New Roman" w:cs="Times New Roman"/>
          <w:sz w:val="20"/>
          <w:szCs w:val="20"/>
        </w:rPr>
        <w:t>.</w:t>
      </w:r>
      <w:r w:rsidR="00C10D4A">
        <w:rPr>
          <w:rFonts w:ascii="Times New Roman" w:hAnsi="Times New Roman" w:cs="Times New Roman"/>
          <w:sz w:val="20"/>
          <w:szCs w:val="20"/>
        </w:rPr>
        <w:t xml:space="preserve"> Berdasarkan uji kinerja Sharpe </w:t>
      </w:r>
      <w:r w:rsidRPr="001175F4">
        <w:rPr>
          <w:rFonts w:ascii="Times New Roman" w:hAnsi="Times New Roman" w:cs="Times New Roman"/>
          <w:i/>
          <w:sz w:val="20"/>
          <w:szCs w:val="20"/>
        </w:rPr>
        <w:t>currency</w:t>
      </w:r>
      <w:r w:rsidR="00C10D4A" w:rsidRPr="00316454">
        <w:rPr>
          <w:rFonts w:ascii="Times New Roman" w:hAnsi="Times New Roman" w:cs="Times New Roman"/>
          <w:sz w:val="20"/>
          <w:szCs w:val="20"/>
        </w:rPr>
        <w:t xml:space="preserve"> USD</w:t>
      </w:r>
      <w:r w:rsidR="00C10D4A">
        <w:rPr>
          <w:rFonts w:ascii="Times New Roman" w:hAnsi="Times New Roman" w:cs="Times New Roman"/>
          <w:sz w:val="20"/>
          <w:szCs w:val="20"/>
        </w:rPr>
        <w:t xml:space="preserve"> memiliki hasil </w:t>
      </w:r>
      <w:r w:rsidR="0023709B">
        <w:rPr>
          <w:rFonts w:ascii="Times New Roman" w:hAnsi="Times New Roman" w:cs="Times New Roman"/>
          <w:sz w:val="20"/>
          <w:szCs w:val="20"/>
        </w:rPr>
        <w:t xml:space="preserve">yang terbaik dengan nilai 9,7, dikarenakan </w:t>
      </w:r>
      <w:r w:rsidR="00873D96" w:rsidRPr="00873D96">
        <w:rPr>
          <w:rFonts w:ascii="Times New Roman" w:hAnsi="Times New Roman" w:cs="Times New Roman"/>
          <w:i/>
          <w:sz w:val="20"/>
          <w:szCs w:val="20"/>
        </w:rPr>
        <w:t>expected</w:t>
      </w:r>
      <w:r w:rsidR="0023709B">
        <w:rPr>
          <w:rFonts w:ascii="Times New Roman" w:hAnsi="Times New Roman" w:cs="Times New Roman"/>
          <w:sz w:val="20"/>
          <w:szCs w:val="20"/>
        </w:rPr>
        <w:t xml:space="preserve"> </w:t>
      </w:r>
      <w:r w:rsidR="00873D96" w:rsidRPr="00873D96">
        <w:rPr>
          <w:rFonts w:ascii="Times New Roman" w:hAnsi="Times New Roman" w:cs="Times New Roman"/>
          <w:i/>
          <w:sz w:val="20"/>
          <w:szCs w:val="20"/>
        </w:rPr>
        <w:t>return</w:t>
      </w:r>
      <w:r w:rsidR="0023709B">
        <w:rPr>
          <w:rFonts w:ascii="Times New Roman" w:hAnsi="Times New Roman" w:cs="Times New Roman"/>
          <w:sz w:val="20"/>
          <w:szCs w:val="20"/>
        </w:rPr>
        <w:t xml:space="preserve"> yang didapatkan paling tinggi jika dibandingkan </w:t>
      </w:r>
      <w:r w:rsidRPr="001175F4">
        <w:rPr>
          <w:rFonts w:ascii="Times New Roman" w:hAnsi="Times New Roman" w:cs="Times New Roman"/>
          <w:i/>
          <w:sz w:val="20"/>
          <w:szCs w:val="20"/>
        </w:rPr>
        <w:t>currency</w:t>
      </w:r>
      <w:r w:rsidR="0023709B">
        <w:rPr>
          <w:rFonts w:ascii="Times New Roman" w:hAnsi="Times New Roman" w:cs="Times New Roman"/>
          <w:sz w:val="20"/>
          <w:szCs w:val="20"/>
        </w:rPr>
        <w:t xml:space="preserve"> lainnya</w:t>
      </w:r>
      <w:r w:rsidR="009577E5">
        <w:rPr>
          <w:rFonts w:ascii="Times New Roman" w:hAnsi="Times New Roman" w:cs="Times New Roman"/>
          <w:sz w:val="20"/>
          <w:szCs w:val="20"/>
        </w:rPr>
        <w:t>.</w:t>
      </w:r>
      <w:r w:rsidR="007D2656">
        <w:rPr>
          <w:rFonts w:ascii="Times New Roman" w:hAnsi="Times New Roman" w:cs="Times New Roman"/>
          <w:sz w:val="20"/>
          <w:szCs w:val="20"/>
        </w:rPr>
        <w:t xml:space="preserve"> Untuk investor sendiri bisa mempedomani hasil dari penelitian ini </w:t>
      </w:r>
      <w:r w:rsidR="007D2656" w:rsidRPr="007D2656">
        <w:rPr>
          <w:rFonts w:ascii="Times New Roman" w:hAnsi="Times New Roman" w:cs="Times New Roman"/>
          <w:sz w:val="20"/>
          <w:szCs w:val="24"/>
        </w:rPr>
        <w:t xml:space="preserve">kepada masing-masing mata uang USD,JPY,CHY,SGD, dan HKD dengan proporsi 20% maka akan mendapatkan rata-rata </w:t>
      </w:r>
      <w:r w:rsidR="007D2656" w:rsidRPr="007D2656">
        <w:rPr>
          <w:rFonts w:ascii="Times New Roman" w:hAnsi="Times New Roman" w:cs="Times New Roman"/>
          <w:i/>
          <w:sz w:val="20"/>
          <w:szCs w:val="24"/>
        </w:rPr>
        <w:t>expected</w:t>
      </w:r>
      <w:r w:rsidR="007D2656" w:rsidRPr="007D2656">
        <w:rPr>
          <w:rFonts w:ascii="Times New Roman" w:hAnsi="Times New Roman" w:cs="Times New Roman"/>
          <w:sz w:val="20"/>
          <w:szCs w:val="24"/>
        </w:rPr>
        <w:t xml:space="preserve"> </w:t>
      </w:r>
      <w:r w:rsidR="007D2656" w:rsidRPr="007D2656">
        <w:rPr>
          <w:rFonts w:ascii="Times New Roman" w:hAnsi="Times New Roman" w:cs="Times New Roman"/>
          <w:i/>
          <w:sz w:val="20"/>
          <w:szCs w:val="24"/>
        </w:rPr>
        <w:t>return</w:t>
      </w:r>
      <w:r w:rsidR="007D2656" w:rsidRPr="007D2656">
        <w:rPr>
          <w:rFonts w:ascii="Times New Roman" w:hAnsi="Times New Roman" w:cs="Times New Roman"/>
          <w:sz w:val="20"/>
          <w:szCs w:val="24"/>
        </w:rPr>
        <w:t xml:space="preserve"> sebesar 16,9%, dengan rata-rata tingkat risiko 2,73%.</w:t>
      </w:r>
    </w:p>
    <w:p w14:paraId="4E1F9567" w14:textId="1770BFE1" w:rsidR="005F410E" w:rsidRPr="00443867" w:rsidRDefault="00173F89" w:rsidP="005F410E">
      <w:pPr>
        <w:spacing w:line="240" w:lineRule="auto"/>
        <w:ind w:right="-1"/>
        <w:jc w:val="both"/>
        <w:rPr>
          <w:rFonts w:ascii="Times New Roman" w:hAnsi="Times New Roman" w:cs="Times New Roman"/>
          <w:i/>
          <w:sz w:val="20"/>
          <w:szCs w:val="20"/>
        </w:rPr>
      </w:pPr>
      <w:r>
        <w:rPr>
          <w:rFonts w:ascii="Times New Roman" w:hAnsi="Times New Roman" w:cs="Times New Roman"/>
          <w:i/>
          <w:noProof/>
          <w:sz w:val="20"/>
          <w:szCs w:val="20"/>
          <w:lang w:val="en-US"/>
        </w:rPr>
        <mc:AlternateContent>
          <mc:Choice Requires="wps">
            <w:drawing>
              <wp:anchor distT="0" distB="0" distL="114300" distR="114300" simplePos="0" relativeHeight="251663360" behindDoc="0" locked="0" layoutInCell="1" allowOverlap="1" wp14:anchorId="46005DC4" wp14:editId="1719F2E9">
                <wp:simplePos x="0" y="0"/>
                <wp:positionH relativeFrom="column">
                  <wp:posOffset>-3175</wp:posOffset>
                </wp:positionH>
                <wp:positionV relativeFrom="paragraph">
                  <wp:posOffset>184785</wp:posOffset>
                </wp:positionV>
                <wp:extent cx="5587365" cy="35560"/>
                <wp:effectExtent l="11430" t="9525" r="11430"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7365"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pt;margin-top:14.55pt;width:439.95pt;height:2.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z7KQIAAEkEAAAOAAAAZHJzL2Uyb0RvYy54bWysVMGO2jAQvVfqP1i+QwgQ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"/>
            </w:pict>
          </mc:Fallback>
        </mc:AlternateContent>
      </w:r>
      <w:r w:rsidR="000202A7" w:rsidRPr="00BD0D34">
        <w:rPr>
          <w:rFonts w:ascii="Times New Roman" w:hAnsi="Times New Roman" w:cs="Times New Roman"/>
          <w:b/>
          <w:sz w:val="20"/>
          <w:szCs w:val="20"/>
        </w:rPr>
        <w:t>Kata Kunci</w:t>
      </w:r>
      <w:r w:rsidR="000202A7" w:rsidRPr="00BD0D34">
        <w:rPr>
          <w:rFonts w:ascii="Times New Roman" w:hAnsi="Times New Roman" w:cs="Times New Roman"/>
          <w:sz w:val="20"/>
          <w:szCs w:val="20"/>
        </w:rPr>
        <w:t xml:space="preserve"> : </w:t>
      </w:r>
      <w:r w:rsidR="00B53493">
        <w:rPr>
          <w:rFonts w:ascii="Times New Roman" w:hAnsi="Times New Roman" w:cs="Times New Roman"/>
          <w:sz w:val="20"/>
          <w:szCs w:val="20"/>
        </w:rPr>
        <w:t xml:space="preserve"> </w:t>
      </w:r>
      <w:r w:rsidR="001175F4" w:rsidRPr="001175F4">
        <w:rPr>
          <w:rFonts w:ascii="Times New Roman" w:hAnsi="Times New Roman" w:cs="Times New Roman"/>
          <w:i/>
          <w:sz w:val="20"/>
          <w:szCs w:val="20"/>
        </w:rPr>
        <w:t>Currency</w:t>
      </w:r>
      <w:r w:rsidR="006472AC">
        <w:rPr>
          <w:rFonts w:ascii="Times New Roman" w:hAnsi="Times New Roman" w:cs="Times New Roman"/>
          <w:i/>
          <w:sz w:val="20"/>
          <w:szCs w:val="20"/>
        </w:rPr>
        <w:t xml:space="preserve">, </w:t>
      </w:r>
      <w:r w:rsidR="006472AC" w:rsidRPr="006472AC">
        <w:rPr>
          <w:rFonts w:ascii="Times New Roman" w:hAnsi="Times New Roman" w:cs="Times New Roman"/>
          <w:sz w:val="20"/>
          <w:szCs w:val="20"/>
        </w:rPr>
        <w:t>portofolio</w:t>
      </w:r>
    </w:p>
    <w:p w14:paraId="2CB360D1" w14:textId="72138B15" w:rsidR="00011FB0" w:rsidRDefault="00011FB0" w:rsidP="00011FB0">
      <w:pPr>
        <w:spacing w:after="0" w:line="240" w:lineRule="auto"/>
        <w:ind w:right="-1"/>
        <w:jc w:val="center"/>
        <w:rPr>
          <w:rFonts w:ascii="Times New Roman" w:hAnsi="Times New Roman" w:cs="Times New Roman"/>
          <w:b/>
          <w:i/>
          <w:sz w:val="20"/>
        </w:rPr>
      </w:pPr>
    </w:p>
    <w:p w14:paraId="78C6AE7E" w14:textId="77777777" w:rsidR="006472AC" w:rsidRPr="006472AC" w:rsidRDefault="006472AC" w:rsidP="006472AC">
      <w:pPr>
        <w:spacing w:after="0"/>
        <w:jc w:val="center"/>
        <w:rPr>
          <w:rFonts w:ascii="Times New Roman" w:hAnsi="Times New Roman" w:cs="Times New Roman"/>
          <w:b/>
          <w:i/>
          <w:sz w:val="24"/>
          <w:szCs w:val="24"/>
        </w:rPr>
      </w:pPr>
      <w:r w:rsidRPr="006472AC">
        <w:rPr>
          <w:rFonts w:ascii="Times New Roman" w:hAnsi="Times New Roman" w:cs="Times New Roman"/>
          <w:b/>
          <w:i/>
          <w:sz w:val="24"/>
          <w:szCs w:val="24"/>
        </w:rPr>
        <w:t>ABSTRACT</w:t>
      </w:r>
    </w:p>
    <w:p w14:paraId="7921144D" w14:textId="3EEBFA2F" w:rsidR="006472AC" w:rsidRPr="006472AC" w:rsidRDefault="006472AC" w:rsidP="006472AC">
      <w:pPr>
        <w:spacing w:after="0"/>
        <w:ind w:firstLine="284"/>
        <w:jc w:val="both"/>
        <w:rPr>
          <w:rFonts w:ascii="Times New Roman" w:hAnsi="Times New Roman" w:cs="Times New Roman"/>
          <w:i/>
          <w:sz w:val="24"/>
          <w:szCs w:val="24"/>
        </w:rPr>
      </w:pPr>
      <w:r w:rsidRPr="006472AC">
        <w:rPr>
          <w:rFonts w:ascii="Times New Roman" w:hAnsi="Times New Roman" w:cs="Times New Roman"/>
          <w:i/>
          <w:sz w:val="24"/>
          <w:szCs w:val="24"/>
        </w:rPr>
        <w:t>Currency is the subject of discussion in this study, currency is the object of research in elections by looking at a list of Indonesia's foreign debt and selecting the 5 largest creditor countries to Indonesia. The selected currency that will be measured is the expected return and risk level of each United States Currency (USD), Japan (JPY), China (CHY), Hong Kong (HKD), Singapore (SGD). This study will make a portfolio based on the selected Currency, portfolio theory was first introduced by the Nobel winner in the field of Finance, Markowitz 1952, after which many studies examined portfolios that combine several physical assets, stocks, bonds, and research to create a portfolio based on Currency. The results show that the highest expected return currency USD is 22.1%, with a risk level of 2.26%, then Japan (JPY) has the highest level of currency risk, which is 5.40%. Based on the Sharpe USD currency performance test the best results with a value of 9.7, because the expected return obtained is highest when compared to other currencies. For investors themselves, they can refer to the results of this study to each of the USD, JPY, CHY, SGD, and HKD currencies with a proportion of 20% so that they will get an average expected return of 16.9%, with an average level of risk 2 , 73%.</w:t>
      </w:r>
    </w:p>
    <w:p w14:paraId="789607F1" w14:textId="0F360728" w:rsidR="00D813C2" w:rsidRPr="00C72321" w:rsidRDefault="006472AC" w:rsidP="006472AC">
      <w:pPr>
        <w:spacing w:after="0"/>
        <w:jc w:val="both"/>
        <w:rPr>
          <w:rFonts w:ascii="Times New Roman" w:hAnsi="Times New Roman" w:cs="Times New Roman"/>
          <w:i/>
          <w:sz w:val="24"/>
          <w:szCs w:val="24"/>
        </w:rPr>
      </w:pPr>
      <w:r>
        <w:rPr>
          <w:rFonts w:ascii="Times New Roman" w:hAnsi="Times New Roman" w:cs="Times New Roman"/>
          <w:i/>
          <w:sz w:val="24"/>
          <w:szCs w:val="24"/>
        </w:rPr>
        <w:t>Keywords: Currenc</w:t>
      </w:r>
      <w:r w:rsidR="004873B1">
        <w:rPr>
          <w:rFonts w:ascii="Times New Roman" w:hAnsi="Times New Roman" w:cs="Times New Roman"/>
          <w:i/>
          <w:sz w:val="24"/>
          <w:szCs w:val="24"/>
        </w:rPr>
        <w:t>y</w:t>
      </w:r>
      <w:r>
        <w:rPr>
          <w:rFonts w:ascii="Times New Roman" w:hAnsi="Times New Roman" w:cs="Times New Roman"/>
          <w:i/>
          <w:sz w:val="24"/>
          <w:szCs w:val="24"/>
        </w:rPr>
        <w:t>, portfolio</w:t>
      </w:r>
    </w:p>
    <w:p w14:paraId="2EBB9679" w14:textId="2F186C55" w:rsidR="00011FB0" w:rsidRDefault="0026338E" w:rsidP="00603FB2">
      <w:pPr>
        <w:spacing w:line="240" w:lineRule="auto"/>
        <w:rPr>
          <w:rFonts w:ascii="Times New Roman" w:hAnsi="Times New Roman" w:cs="Times New Roman"/>
          <w:b/>
          <w:sz w:val="24"/>
          <w:szCs w:val="24"/>
        </w:rPr>
      </w:pPr>
      <w:r>
        <w:rPr>
          <w:rFonts w:ascii="Times New Roman" w:hAnsi="Times New Roman" w:cs="Times New Roman"/>
          <w:i/>
          <w:noProof/>
          <w:sz w:val="20"/>
          <w:szCs w:val="20"/>
          <w:lang w:val="en-US"/>
        </w:rPr>
        <mc:AlternateContent>
          <mc:Choice Requires="wps">
            <w:drawing>
              <wp:anchor distT="0" distB="0" distL="114300" distR="114300" simplePos="0" relativeHeight="251665408" behindDoc="0" locked="0" layoutInCell="1" allowOverlap="1" wp14:anchorId="00FF07CC" wp14:editId="563EC767">
                <wp:simplePos x="0" y="0"/>
                <wp:positionH relativeFrom="column">
                  <wp:posOffset>72390</wp:posOffset>
                </wp:positionH>
                <wp:positionV relativeFrom="paragraph">
                  <wp:posOffset>16510</wp:posOffset>
                </wp:positionV>
                <wp:extent cx="5596890" cy="45085"/>
                <wp:effectExtent l="0" t="0" r="41910" b="311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689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D513D" id="_x0000_t32" coordsize="21600,21600" o:spt="32" o:oned="t" path="m0,0l21600,21600e" filled="f">
                <v:path arrowok="t" fillok="f" o:connecttype="none"/>
                <o:lock v:ext="edit" shapetype="t"/>
              </v:shapetype>
              <v:shape id="AutoShape 5" o:spid="_x0000_s1026" type="#_x0000_t32" style="position:absolute;margin-left:5.7pt;margin-top:1.3pt;width:440.7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"/>
            </w:pict>
          </mc:Fallback>
        </mc:AlternateContent>
      </w:r>
    </w:p>
    <w:p w14:paraId="6D88656A" w14:textId="7EDD1329" w:rsidR="007923DD" w:rsidRDefault="007923DD" w:rsidP="00603FB2">
      <w:pPr>
        <w:spacing w:line="240" w:lineRule="auto"/>
        <w:rPr>
          <w:rFonts w:ascii="Times New Roman" w:hAnsi="Times New Roman" w:cs="Times New Roman"/>
          <w:b/>
          <w:sz w:val="24"/>
          <w:szCs w:val="24"/>
        </w:rPr>
      </w:pPr>
    </w:p>
    <w:p w14:paraId="24A77BF6" w14:textId="59B6BD9E" w:rsidR="004C1624" w:rsidRDefault="004C1624" w:rsidP="00603FB2">
      <w:pPr>
        <w:spacing w:line="240" w:lineRule="auto"/>
        <w:rPr>
          <w:rFonts w:ascii="Times New Roman" w:hAnsi="Times New Roman" w:cs="Times New Roman"/>
          <w:b/>
          <w:sz w:val="24"/>
          <w:szCs w:val="24"/>
        </w:rPr>
      </w:pPr>
    </w:p>
    <w:p w14:paraId="7E241B68" w14:textId="03512768" w:rsidR="00064D8D" w:rsidRDefault="00064D8D" w:rsidP="00603FB2">
      <w:pPr>
        <w:spacing w:line="240" w:lineRule="auto"/>
        <w:rPr>
          <w:rFonts w:ascii="Times New Roman" w:hAnsi="Times New Roman" w:cs="Times New Roman"/>
          <w:b/>
          <w:sz w:val="24"/>
          <w:szCs w:val="24"/>
        </w:rPr>
      </w:pPr>
    </w:p>
    <w:p w14:paraId="4A3C56BF" w14:textId="78FCCCA1" w:rsidR="00064D8D" w:rsidRDefault="00064D8D" w:rsidP="00603FB2">
      <w:pPr>
        <w:spacing w:line="240" w:lineRule="auto"/>
        <w:rPr>
          <w:rFonts w:ascii="Times New Roman" w:hAnsi="Times New Roman" w:cs="Times New Roman"/>
          <w:b/>
          <w:sz w:val="24"/>
          <w:szCs w:val="24"/>
        </w:rPr>
      </w:pPr>
    </w:p>
    <w:p w14:paraId="07D8C1DF" w14:textId="2E809AA0" w:rsidR="00064D8D" w:rsidRDefault="00064D8D" w:rsidP="00603FB2">
      <w:pPr>
        <w:spacing w:line="240" w:lineRule="auto"/>
        <w:rPr>
          <w:rFonts w:ascii="Times New Roman" w:hAnsi="Times New Roman" w:cs="Times New Roman"/>
          <w:b/>
          <w:sz w:val="24"/>
          <w:szCs w:val="24"/>
        </w:rPr>
      </w:pPr>
    </w:p>
    <w:p w14:paraId="06E8D1AA" w14:textId="77777777" w:rsidR="004C1624" w:rsidRDefault="004C1624" w:rsidP="00603FB2">
      <w:pPr>
        <w:spacing w:line="240" w:lineRule="auto"/>
        <w:rPr>
          <w:rFonts w:ascii="Times New Roman" w:hAnsi="Times New Roman" w:cs="Times New Roman"/>
          <w:b/>
          <w:sz w:val="24"/>
          <w:szCs w:val="24"/>
        </w:rPr>
      </w:pPr>
    </w:p>
    <w:p w14:paraId="2CC010B8" w14:textId="77777777" w:rsidR="007923DD" w:rsidRPr="0033583D" w:rsidRDefault="007923DD" w:rsidP="00603FB2">
      <w:pPr>
        <w:spacing w:line="240" w:lineRule="auto"/>
        <w:rPr>
          <w:rFonts w:ascii="Times New Roman" w:hAnsi="Times New Roman" w:cs="Times New Roman"/>
          <w:b/>
          <w:sz w:val="24"/>
          <w:szCs w:val="24"/>
        </w:rPr>
        <w:sectPr w:rsidR="007923DD" w:rsidRPr="0033583D" w:rsidSect="008219D6">
          <w:footerReference w:type="default" r:id="rId10"/>
          <w:pgSz w:w="11906" w:h="16838"/>
          <w:pgMar w:top="851" w:right="1418" w:bottom="851" w:left="1418" w:header="709" w:footer="709" w:gutter="0"/>
          <w:cols w:space="708"/>
          <w:docGrid w:linePitch="360"/>
        </w:sectPr>
      </w:pPr>
    </w:p>
    <w:p w14:paraId="5F4E31E4" w14:textId="77777777" w:rsidR="00D813C2" w:rsidRPr="0033583D" w:rsidRDefault="00D813C2" w:rsidP="00F70AD2">
      <w:pPr>
        <w:pStyle w:val="ListParagraph"/>
        <w:numPr>
          <w:ilvl w:val="0"/>
          <w:numId w:val="1"/>
        </w:numPr>
        <w:spacing w:line="240" w:lineRule="auto"/>
        <w:ind w:left="284" w:hanging="284"/>
        <w:rPr>
          <w:rFonts w:ascii="Times New Roman" w:hAnsi="Times New Roman" w:cs="Times New Roman"/>
          <w:b/>
          <w:sz w:val="24"/>
          <w:szCs w:val="24"/>
        </w:rPr>
      </w:pPr>
      <w:r w:rsidRPr="0033583D">
        <w:rPr>
          <w:rFonts w:ascii="Times New Roman" w:hAnsi="Times New Roman" w:cs="Times New Roman"/>
          <w:b/>
          <w:sz w:val="24"/>
          <w:szCs w:val="24"/>
        </w:rPr>
        <w:lastRenderedPageBreak/>
        <w:t>Pendahuluan</w:t>
      </w:r>
    </w:p>
    <w:p w14:paraId="55DCE9DE" w14:textId="64529EC9" w:rsidR="00C857B8" w:rsidRDefault="000660E0" w:rsidP="00F045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Investasi ialah menunda kebutuhan sekarang untuk kebetuhan dimasa akan datang, suatu investasi tidak terlepas dengan peran portofolio dimana salah satu peran portofolio adalah memaksimalkan investasi dengan minimalisir ting</w:t>
      </w:r>
      <w:r w:rsidR="00F04583">
        <w:rPr>
          <w:rFonts w:ascii="Times New Roman" w:hAnsi="Times New Roman" w:cs="Times New Roman"/>
          <w:sz w:val="24"/>
          <w:szCs w:val="24"/>
        </w:rPr>
        <w:t xml:space="preserve">kat risiko yang akan timbul. Terori portofolio di perkenalkan oleh seorang pemenang nobel </w:t>
      </w:r>
      <w:r w:rsidR="00171D83" w:rsidRPr="00B81775">
        <w:rPr>
          <w:rFonts w:ascii="Times New Roman" w:hAnsi="Times New Roman" w:cs="Times New Roman"/>
          <w:sz w:val="24"/>
          <w:szCs w:val="24"/>
        </w:rPr>
        <w:t xml:space="preserve">Harry Markowitz </w:t>
      </w:r>
      <w:r w:rsidR="00F04583">
        <w:rPr>
          <w:rFonts w:ascii="Times New Roman" w:hAnsi="Times New Roman" w:cs="Times New Roman"/>
          <w:sz w:val="24"/>
          <w:szCs w:val="24"/>
        </w:rPr>
        <w:t>ditahun</w:t>
      </w:r>
      <w:r w:rsidR="00171D83" w:rsidRPr="00B81775">
        <w:rPr>
          <w:rFonts w:ascii="Times New Roman" w:hAnsi="Times New Roman" w:cs="Times New Roman"/>
          <w:sz w:val="24"/>
          <w:szCs w:val="24"/>
        </w:rPr>
        <w:t xml:space="preserve"> 1952 dengan jurnal </w:t>
      </w:r>
      <w:r w:rsidR="00171D83" w:rsidRPr="00B81775">
        <w:rPr>
          <w:rFonts w:ascii="Times New Roman" w:hAnsi="Times New Roman" w:cs="Times New Roman"/>
          <w:i/>
          <w:sz w:val="24"/>
          <w:szCs w:val="24"/>
        </w:rPr>
        <w:t>portofolio slection</w:t>
      </w:r>
      <w:r w:rsidR="00F04583">
        <w:rPr>
          <w:rFonts w:ascii="Times New Roman" w:hAnsi="Times New Roman" w:cs="Times New Roman"/>
          <w:sz w:val="24"/>
          <w:szCs w:val="24"/>
        </w:rPr>
        <w:t>. Banyak peneliti di dunia yang mengenai optimalisasi portofolio, Bai (2009)</w:t>
      </w:r>
      <w:r w:rsidR="00141B34">
        <w:rPr>
          <w:rFonts w:ascii="Times New Roman" w:hAnsi="Times New Roman" w:cs="Times New Roman"/>
          <w:sz w:val="24"/>
          <w:szCs w:val="24"/>
        </w:rPr>
        <w:t xml:space="preserve">, </w:t>
      </w:r>
      <w:r w:rsidR="00F04583">
        <w:rPr>
          <w:rFonts w:ascii="Times New Roman" w:hAnsi="Times New Roman" w:cs="Times New Roman"/>
          <w:sz w:val="24"/>
          <w:szCs w:val="24"/>
        </w:rPr>
        <w:t xml:space="preserve"> </w:t>
      </w:r>
      <w:r w:rsidR="00141B34">
        <w:rPr>
          <w:rFonts w:ascii="Times New Roman" w:hAnsi="Times New Roman" w:cs="Times New Roman"/>
          <w:sz w:val="24"/>
          <w:szCs w:val="24"/>
        </w:rPr>
        <w:t xml:space="preserve">pengoptiamalisasi portofolio dengan mengabungkan saham biasa, preferen, obligasi, dan jenis investasi lainnya. </w:t>
      </w:r>
      <w:r w:rsidR="00C857B8">
        <w:rPr>
          <w:rFonts w:ascii="Times New Roman" w:hAnsi="Times New Roman" w:cs="Times New Roman"/>
          <w:sz w:val="24"/>
          <w:szCs w:val="24"/>
        </w:rPr>
        <w:t xml:space="preserve">Capital asset pricing model (CAPM) digunakan untuk memprediksi </w:t>
      </w:r>
      <w:r w:rsidR="00873D96" w:rsidRPr="00873D96">
        <w:rPr>
          <w:rFonts w:ascii="Times New Roman" w:hAnsi="Times New Roman" w:cs="Times New Roman"/>
          <w:i/>
          <w:sz w:val="24"/>
          <w:szCs w:val="24"/>
        </w:rPr>
        <w:t>return</w:t>
      </w:r>
      <w:r w:rsidR="00C857B8">
        <w:rPr>
          <w:rFonts w:ascii="Times New Roman" w:hAnsi="Times New Roman" w:cs="Times New Roman"/>
          <w:sz w:val="24"/>
          <w:szCs w:val="24"/>
        </w:rPr>
        <w:t xml:space="preserve"> dari sebuah sekuritas dengan minimalisir tingkat risiko yang akan timbul dengan cara diversifikasi dana pada beberapa surat berharga, Prabowo (2013).</w:t>
      </w:r>
    </w:p>
    <w:p w14:paraId="7AAA4A6D" w14:textId="77777777" w:rsidR="00A6093F" w:rsidRDefault="00B74531" w:rsidP="00F045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Fungsi utilitas kuadrik pada portofolio optimal sangat dipengaruhi </w:t>
      </w:r>
      <w:r w:rsidRPr="00B74531">
        <w:rPr>
          <w:rFonts w:ascii="Times New Roman" w:hAnsi="Times New Roman" w:cs="Times New Roman"/>
          <w:i/>
          <w:sz w:val="24"/>
          <w:szCs w:val="24"/>
        </w:rPr>
        <w:t>expected return</w:t>
      </w:r>
      <w:r>
        <w:rPr>
          <w:rFonts w:ascii="Times New Roman" w:hAnsi="Times New Roman" w:cs="Times New Roman"/>
          <w:sz w:val="24"/>
          <w:szCs w:val="24"/>
        </w:rPr>
        <w:t xml:space="preserve"> dan standar deviasi, devi at al (2013).</w:t>
      </w:r>
      <w:r w:rsidR="004A7885" w:rsidRPr="004A7885">
        <w:rPr>
          <w:rFonts w:ascii="Times New Roman" w:hAnsi="Times New Roman" w:cs="Times New Roman"/>
          <w:sz w:val="24"/>
          <w:szCs w:val="24"/>
        </w:rPr>
        <w:t xml:space="preserve"> </w:t>
      </w:r>
      <w:r w:rsidR="004A7885" w:rsidRPr="00B81775">
        <w:rPr>
          <w:rFonts w:ascii="Times New Roman" w:hAnsi="Times New Roman" w:cs="Times New Roman"/>
          <w:sz w:val="24"/>
          <w:szCs w:val="24"/>
        </w:rPr>
        <w:t xml:space="preserve">Penelitian Biglova at al (2004) membantah teori rasio Sharpe dikarenakan uji kenerja Sharpe tidak seakurat uji kinerja rasio </w:t>
      </w:r>
      <w:r w:rsidR="004A7885" w:rsidRPr="00B81775">
        <w:rPr>
          <w:rFonts w:ascii="Times New Roman" w:hAnsi="Times New Roman" w:cs="Times New Roman"/>
          <w:i/>
          <w:sz w:val="24"/>
          <w:szCs w:val="24"/>
        </w:rPr>
        <w:t>mini-max atau rasio Farinelli Tibiletti</w:t>
      </w:r>
      <w:r w:rsidR="004A7885" w:rsidRPr="00B81775">
        <w:rPr>
          <w:rFonts w:ascii="Times New Roman" w:hAnsi="Times New Roman" w:cs="Times New Roman"/>
          <w:sz w:val="24"/>
          <w:szCs w:val="24"/>
        </w:rPr>
        <w:t>.</w:t>
      </w:r>
      <w:r>
        <w:rPr>
          <w:rFonts w:ascii="Times New Roman" w:hAnsi="Times New Roman" w:cs="Times New Roman"/>
          <w:sz w:val="24"/>
          <w:szCs w:val="24"/>
        </w:rPr>
        <w:t xml:space="preserve"> </w:t>
      </w:r>
      <w:r w:rsidR="004A7885">
        <w:rPr>
          <w:rFonts w:ascii="Times New Roman" w:hAnsi="Times New Roman" w:cs="Times New Roman"/>
          <w:sz w:val="24"/>
          <w:szCs w:val="24"/>
        </w:rPr>
        <w:t>Lalu pengukuran tingkat risiko bisa dengan menentukan nilai RVOL dimana semakin tinggi nilai RVOL maka semakin baik kinerja sebuah portofolio</w:t>
      </w:r>
      <w:r w:rsidR="00722617">
        <w:rPr>
          <w:rFonts w:ascii="Times New Roman" w:hAnsi="Times New Roman" w:cs="Times New Roman"/>
          <w:sz w:val="24"/>
          <w:szCs w:val="24"/>
        </w:rPr>
        <w:t>, Fitriaty a tal (2014)</w:t>
      </w:r>
      <w:r w:rsidR="004A7885">
        <w:rPr>
          <w:rFonts w:ascii="Times New Roman" w:hAnsi="Times New Roman" w:cs="Times New Roman"/>
          <w:sz w:val="24"/>
          <w:szCs w:val="24"/>
        </w:rPr>
        <w:t xml:space="preserve">. </w:t>
      </w:r>
      <w:r w:rsidR="006C11B0" w:rsidRPr="00B81775">
        <w:rPr>
          <w:rFonts w:ascii="Times New Roman" w:hAnsi="Times New Roman" w:cs="Times New Roman"/>
          <w:sz w:val="24"/>
          <w:szCs w:val="24"/>
        </w:rPr>
        <w:t xml:space="preserve">Portofolio optimal merupakan sekumpulan sekuritas Nilai rendah untuk </w:t>
      </w:r>
      <w:r w:rsidR="006C11B0" w:rsidRPr="00B81775">
        <w:rPr>
          <w:rFonts w:ascii="Times New Roman" w:hAnsi="Times New Roman" w:cs="Times New Roman"/>
          <w:i/>
          <w:sz w:val="24"/>
          <w:szCs w:val="24"/>
        </w:rPr>
        <w:t>tracking-error volatility</w:t>
      </w:r>
      <w:r w:rsidR="006C11B0" w:rsidRPr="00B81775">
        <w:rPr>
          <w:rFonts w:ascii="Times New Roman" w:hAnsi="Times New Roman" w:cs="Times New Roman"/>
          <w:sz w:val="24"/>
          <w:szCs w:val="24"/>
        </w:rPr>
        <w:t xml:space="preserve"> (TEV) diterima ketika </w:t>
      </w:r>
      <w:r w:rsidR="006C11B0" w:rsidRPr="00B81775">
        <w:rPr>
          <w:rFonts w:ascii="Times New Roman" w:hAnsi="Times New Roman" w:cs="Times New Roman"/>
          <w:i/>
          <w:sz w:val="24"/>
          <w:szCs w:val="24"/>
        </w:rPr>
        <w:t>benchmark</w:t>
      </w:r>
      <w:r w:rsidR="006C11B0" w:rsidRPr="00B81775">
        <w:rPr>
          <w:rFonts w:ascii="Times New Roman" w:hAnsi="Times New Roman" w:cs="Times New Roman"/>
          <w:sz w:val="24"/>
          <w:szCs w:val="24"/>
        </w:rPr>
        <w:t xml:space="preserve"> relatif tidak efisien, lalu nilai Tev yang tinggi di gantikan sehingga bisa menurunkan total risiko, Jorion (2003).</w:t>
      </w:r>
      <w:r w:rsidR="006C11B0">
        <w:rPr>
          <w:rFonts w:ascii="Times New Roman" w:hAnsi="Times New Roman" w:cs="Times New Roman"/>
          <w:sz w:val="24"/>
          <w:szCs w:val="24"/>
        </w:rPr>
        <w:t xml:space="preserve"> </w:t>
      </w:r>
    </w:p>
    <w:p w14:paraId="4C05BAB9" w14:textId="1FE29972" w:rsidR="008C3029" w:rsidRDefault="00A6093F" w:rsidP="00F04583">
      <w:pPr>
        <w:spacing w:after="0" w:line="240" w:lineRule="auto"/>
        <w:ind w:firstLine="284"/>
        <w:jc w:val="both"/>
        <w:rPr>
          <w:rFonts w:ascii="Times New Roman" w:hAnsi="Times New Roman" w:cs="Times New Roman"/>
          <w:sz w:val="24"/>
          <w:szCs w:val="24"/>
        </w:rPr>
      </w:pPr>
      <w:r w:rsidRPr="00B81775">
        <w:rPr>
          <w:rFonts w:ascii="Times New Roman" w:hAnsi="Times New Roman" w:cs="Times New Roman"/>
          <w:sz w:val="24"/>
          <w:szCs w:val="24"/>
        </w:rPr>
        <w:t xml:space="preserve">Portofolio dalam hal sekuritas, setidaknya dua komposisi dengan tujuan mengurangi risiko dan memberikan </w:t>
      </w:r>
      <w:r w:rsidRPr="00B81775">
        <w:rPr>
          <w:rFonts w:ascii="Times New Roman" w:hAnsi="Times New Roman" w:cs="Times New Roman"/>
          <w:i/>
          <w:sz w:val="24"/>
          <w:szCs w:val="24"/>
        </w:rPr>
        <w:t>return</w:t>
      </w:r>
      <w:r w:rsidRPr="00B81775">
        <w:rPr>
          <w:rFonts w:ascii="Times New Roman" w:hAnsi="Times New Roman" w:cs="Times New Roman"/>
          <w:sz w:val="24"/>
          <w:szCs w:val="24"/>
        </w:rPr>
        <w:t xml:space="preserve"> tertinggi sesuai dengan risiko </w:t>
      </w:r>
      <w:r w:rsidRPr="00B81775">
        <w:rPr>
          <w:rFonts w:ascii="Times New Roman" w:hAnsi="Times New Roman" w:cs="Times New Roman"/>
          <w:sz w:val="24"/>
          <w:szCs w:val="24"/>
        </w:rPr>
        <w:lastRenderedPageBreak/>
        <w:t>tertentu,  Uyar (2012).</w:t>
      </w:r>
      <w:r>
        <w:rPr>
          <w:rFonts w:ascii="Times New Roman" w:hAnsi="Times New Roman" w:cs="Times New Roman"/>
          <w:sz w:val="24"/>
          <w:szCs w:val="24"/>
        </w:rPr>
        <w:t xml:space="preserve"> </w:t>
      </w:r>
      <w:r w:rsidR="00B74531">
        <w:rPr>
          <w:rFonts w:ascii="Times New Roman" w:hAnsi="Times New Roman" w:cs="Times New Roman"/>
          <w:sz w:val="24"/>
          <w:szCs w:val="24"/>
        </w:rPr>
        <w:t>P</w:t>
      </w:r>
      <w:r w:rsidR="008C3029">
        <w:rPr>
          <w:rFonts w:ascii="Times New Roman" w:hAnsi="Times New Roman" w:cs="Times New Roman"/>
          <w:sz w:val="24"/>
          <w:szCs w:val="24"/>
        </w:rPr>
        <w:t xml:space="preserve">ortofolio </w:t>
      </w:r>
      <w:r w:rsidR="00E83D0F">
        <w:rPr>
          <w:rFonts w:ascii="Times New Roman" w:hAnsi="Times New Roman" w:cs="Times New Roman"/>
          <w:sz w:val="24"/>
          <w:szCs w:val="24"/>
        </w:rPr>
        <w:t xml:space="preserve">aktif lebih memberikan </w:t>
      </w:r>
      <w:r w:rsidR="00873D96" w:rsidRPr="00873D96">
        <w:rPr>
          <w:rFonts w:ascii="Times New Roman" w:hAnsi="Times New Roman" w:cs="Times New Roman"/>
          <w:i/>
          <w:sz w:val="24"/>
          <w:szCs w:val="24"/>
        </w:rPr>
        <w:t>expected</w:t>
      </w:r>
      <w:r w:rsidR="00E83D0F">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E83D0F">
        <w:rPr>
          <w:rFonts w:ascii="Times New Roman" w:hAnsi="Times New Roman" w:cs="Times New Roman"/>
          <w:sz w:val="24"/>
          <w:szCs w:val="24"/>
        </w:rPr>
        <w:t xml:space="preserve"> dibandingkan portofolio pasif, Hendrawan dan Salim (2017), saham-saham yang undervalue </w:t>
      </w:r>
      <w:r w:rsidR="008F0249">
        <w:rPr>
          <w:rFonts w:ascii="Times New Roman" w:hAnsi="Times New Roman" w:cs="Times New Roman"/>
          <w:sz w:val="24"/>
          <w:szCs w:val="24"/>
        </w:rPr>
        <w:t xml:space="preserve">lebih memberikan </w:t>
      </w:r>
      <w:r w:rsidR="00873D96" w:rsidRPr="00873D96">
        <w:rPr>
          <w:rFonts w:ascii="Times New Roman" w:hAnsi="Times New Roman" w:cs="Times New Roman"/>
          <w:i/>
          <w:sz w:val="24"/>
          <w:szCs w:val="24"/>
        </w:rPr>
        <w:t>expected</w:t>
      </w:r>
      <w:r w:rsidR="008F0249">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8F0249">
        <w:rPr>
          <w:rFonts w:ascii="Times New Roman" w:hAnsi="Times New Roman" w:cs="Times New Roman"/>
          <w:sz w:val="24"/>
          <w:szCs w:val="24"/>
        </w:rPr>
        <w:t xml:space="preserve"> yang lebih tinggi, Hidayat dan </w:t>
      </w:r>
      <w:r w:rsidR="00FD5791">
        <w:rPr>
          <w:rFonts w:ascii="Times New Roman" w:hAnsi="Times New Roman" w:cs="Times New Roman"/>
          <w:sz w:val="24"/>
          <w:szCs w:val="24"/>
        </w:rPr>
        <w:t>H</w:t>
      </w:r>
      <w:r w:rsidR="008F0249">
        <w:rPr>
          <w:rFonts w:ascii="Times New Roman" w:hAnsi="Times New Roman" w:cs="Times New Roman"/>
          <w:sz w:val="24"/>
          <w:szCs w:val="24"/>
        </w:rPr>
        <w:t xml:space="preserve">endrawan (2017), lalu </w:t>
      </w:r>
      <w:r w:rsidR="00D918B4">
        <w:rPr>
          <w:rFonts w:ascii="Times New Roman" w:hAnsi="Times New Roman" w:cs="Times New Roman"/>
          <w:sz w:val="24"/>
          <w:szCs w:val="24"/>
        </w:rPr>
        <w:t xml:space="preserve">portofolio juga dibentuk dengan perhitungan EVA, ROA, dan ROE, portofolio ROA rendah, EVA tinggi, ROE rendah mampu memberikan </w:t>
      </w:r>
      <w:r w:rsidR="00873D96" w:rsidRPr="00873D96">
        <w:rPr>
          <w:rFonts w:ascii="Times New Roman" w:hAnsi="Times New Roman" w:cs="Times New Roman"/>
          <w:i/>
          <w:sz w:val="24"/>
          <w:szCs w:val="24"/>
        </w:rPr>
        <w:t>return</w:t>
      </w:r>
      <w:r w:rsidR="00D918B4">
        <w:rPr>
          <w:rFonts w:ascii="Times New Roman" w:hAnsi="Times New Roman" w:cs="Times New Roman"/>
          <w:sz w:val="24"/>
          <w:szCs w:val="24"/>
        </w:rPr>
        <w:t xml:space="preserve"> yang le</w:t>
      </w:r>
      <w:r w:rsidR="005B0D1F">
        <w:rPr>
          <w:rFonts w:ascii="Times New Roman" w:hAnsi="Times New Roman" w:cs="Times New Roman"/>
          <w:sz w:val="24"/>
          <w:szCs w:val="24"/>
        </w:rPr>
        <w:t>bih tinggi dari pada pasar IHSG, Salim (2019)</w:t>
      </w:r>
      <w:r w:rsidR="00DA6A30">
        <w:rPr>
          <w:rFonts w:ascii="Times New Roman" w:hAnsi="Times New Roman" w:cs="Times New Roman"/>
          <w:sz w:val="24"/>
          <w:szCs w:val="24"/>
        </w:rPr>
        <w:t>.</w:t>
      </w:r>
    </w:p>
    <w:p w14:paraId="5F971F48" w14:textId="14D4A1B1" w:rsidR="00873D96" w:rsidRDefault="00C857B8" w:rsidP="00BD457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Investasi pada mata uang asing menjadi menarik unt</w:t>
      </w:r>
      <w:r w:rsidR="000F22F9">
        <w:rPr>
          <w:rFonts w:ascii="Times New Roman" w:hAnsi="Times New Roman" w:cs="Times New Roman"/>
          <w:sz w:val="24"/>
          <w:szCs w:val="24"/>
        </w:rPr>
        <w:t xml:space="preserve">uk diteliti pada penelitian ini, </w:t>
      </w:r>
      <w:r w:rsidR="00047FF8">
        <w:rPr>
          <w:rFonts w:ascii="Times New Roman" w:hAnsi="Times New Roman" w:cs="Times New Roman"/>
          <w:sz w:val="24"/>
          <w:szCs w:val="24"/>
        </w:rPr>
        <w:t>dikutip dari laporan keuangan utang luar negeri yang dikeluarkan oleh kementrian keuangan, Bank Indonesia saat ini Indonesia pada posisi bualan Febuari</w:t>
      </w:r>
      <w:r w:rsidR="000F22F9">
        <w:rPr>
          <w:rFonts w:ascii="Times New Roman" w:hAnsi="Times New Roman" w:cs="Times New Roman"/>
          <w:sz w:val="24"/>
          <w:szCs w:val="24"/>
        </w:rPr>
        <w:t xml:space="preserve"> </w:t>
      </w:r>
      <w:r w:rsidR="00047FF8">
        <w:rPr>
          <w:rFonts w:ascii="Times New Roman" w:hAnsi="Times New Roman" w:cs="Times New Roman"/>
          <w:sz w:val="24"/>
          <w:szCs w:val="24"/>
        </w:rPr>
        <w:t xml:space="preserve">2019 memiliki total hutang luar negeri sebesar </w:t>
      </w:r>
      <w:r w:rsidR="000F42C6">
        <w:rPr>
          <w:rFonts w:ascii="Times New Roman" w:hAnsi="Times New Roman" w:cs="Times New Roman"/>
          <w:sz w:val="24"/>
          <w:szCs w:val="24"/>
        </w:rPr>
        <w:t xml:space="preserve">388.734 juta dollar, diamana terjadi peningkatan yang lumayan tinggi jika dilihat dari tahun 2014 yang bisa di lihat pada </w:t>
      </w:r>
      <w:r w:rsidR="001175F4" w:rsidRPr="001175F4">
        <w:rPr>
          <w:rFonts w:ascii="Times New Roman" w:hAnsi="Times New Roman" w:cs="Times New Roman"/>
          <w:sz w:val="24"/>
          <w:szCs w:val="24"/>
        </w:rPr>
        <w:t>Tabel</w:t>
      </w:r>
      <w:r w:rsidR="000F42C6">
        <w:rPr>
          <w:rFonts w:ascii="Times New Roman" w:hAnsi="Times New Roman" w:cs="Times New Roman"/>
          <w:sz w:val="24"/>
          <w:szCs w:val="24"/>
        </w:rPr>
        <w:t xml:space="preserve"> 1 dibawah ini :</w:t>
      </w:r>
    </w:p>
    <w:p w14:paraId="2F6D05D2" w14:textId="52A8064D" w:rsidR="003933A1" w:rsidRDefault="001175F4" w:rsidP="00BD4575">
      <w:pPr>
        <w:spacing w:after="0" w:line="240" w:lineRule="auto"/>
        <w:ind w:firstLine="284"/>
        <w:jc w:val="center"/>
        <w:rPr>
          <w:rFonts w:ascii="Times New Roman" w:hAnsi="Times New Roman" w:cs="Times New Roman"/>
          <w:sz w:val="24"/>
          <w:szCs w:val="24"/>
        </w:rPr>
      </w:pPr>
      <w:r w:rsidRPr="001175F4">
        <w:rPr>
          <w:rFonts w:ascii="Times New Roman" w:hAnsi="Times New Roman" w:cs="Times New Roman"/>
          <w:sz w:val="24"/>
          <w:szCs w:val="24"/>
        </w:rPr>
        <w:t>Tabel</w:t>
      </w:r>
      <w:r w:rsidR="003933A1">
        <w:rPr>
          <w:rFonts w:ascii="Times New Roman" w:hAnsi="Times New Roman" w:cs="Times New Roman"/>
          <w:sz w:val="24"/>
          <w:szCs w:val="24"/>
        </w:rPr>
        <w:t xml:space="preserve"> 1: Total Utang</w:t>
      </w:r>
    </w:p>
    <w:tbl>
      <w:tblPr>
        <w:tblStyle w:val="TableGrid"/>
        <w:tblW w:w="0" w:type="auto"/>
        <w:tblLook w:val="04A0" w:firstRow="1" w:lastRow="0" w:firstColumn="1" w:lastColumn="0" w:noHBand="0" w:noVBand="1"/>
      </w:tblPr>
      <w:tblGrid>
        <w:gridCol w:w="2057"/>
        <w:gridCol w:w="2057"/>
      </w:tblGrid>
      <w:tr w:rsidR="004B3E2E" w14:paraId="4B040F18" w14:textId="77777777" w:rsidTr="004B3E2E">
        <w:tc>
          <w:tcPr>
            <w:tcW w:w="2057" w:type="dxa"/>
          </w:tcPr>
          <w:p w14:paraId="04851D70" w14:textId="77777777" w:rsidR="004B3E2E" w:rsidRDefault="004B3E2E" w:rsidP="00F04583">
            <w:pPr>
              <w:jc w:val="both"/>
              <w:rPr>
                <w:rFonts w:ascii="Times New Roman" w:hAnsi="Times New Roman" w:cs="Times New Roman"/>
                <w:sz w:val="24"/>
                <w:szCs w:val="24"/>
              </w:rPr>
            </w:pPr>
            <w:r>
              <w:rPr>
                <w:rFonts w:ascii="Times New Roman" w:hAnsi="Times New Roman" w:cs="Times New Roman"/>
                <w:sz w:val="24"/>
                <w:szCs w:val="24"/>
              </w:rPr>
              <w:t xml:space="preserve">Tahun </w:t>
            </w:r>
          </w:p>
        </w:tc>
        <w:tc>
          <w:tcPr>
            <w:tcW w:w="2057" w:type="dxa"/>
          </w:tcPr>
          <w:p w14:paraId="01C7047E" w14:textId="77777777" w:rsidR="004B3E2E" w:rsidRDefault="004B3E2E" w:rsidP="00F04583">
            <w:pPr>
              <w:jc w:val="both"/>
              <w:rPr>
                <w:rFonts w:ascii="Times New Roman" w:hAnsi="Times New Roman" w:cs="Times New Roman"/>
                <w:sz w:val="24"/>
                <w:szCs w:val="24"/>
              </w:rPr>
            </w:pPr>
            <w:r>
              <w:rPr>
                <w:rFonts w:ascii="Times New Roman" w:hAnsi="Times New Roman" w:cs="Times New Roman"/>
                <w:sz w:val="24"/>
                <w:szCs w:val="24"/>
              </w:rPr>
              <w:t xml:space="preserve">Utang </w:t>
            </w:r>
          </w:p>
        </w:tc>
      </w:tr>
      <w:tr w:rsidR="004B3E2E" w14:paraId="18EE521E" w14:textId="77777777" w:rsidTr="004B3E2E">
        <w:tc>
          <w:tcPr>
            <w:tcW w:w="2057" w:type="dxa"/>
          </w:tcPr>
          <w:p w14:paraId="75C3E3D5" w14:textId="77777777" w:rsidR="004B3E2E" w:rsidRDefault="004B3E2E" w:rsidP="00F04583">
            <w:pPr>
              <w:jc w:val="both"/>
              <w:rPr>
                <w:rFonts w:ascii="Times New Roman" w:hAnsi="Times New Roman" w:cs="Times New Roman"/>
                <w:sz w:val="24"/>
                <w:szCs w:val="24"/>
              </w:rPr>
            </w:pPr>
            <w:r>
              <w:rPr>
                <w:rFonts w:ascii="Times New Roman" w:hAnsi="Times New Roman" w:cs="Times New Roman"/>
                <w:sz w:val="24"/>
                <w:szCs w:val="24"/>
              </w:rPr>
              <w:t xml:space="preserve">2014 </w:t>
            </w:r>
          </w:p>
        </w:tc>
        <w:tc>
          <w:tcPr>
            <w:tcW w:w="2057" w:type="dxa"/>
          </w:tcPr>
          <w:p w14:paraId="77086A98" w14:textId="77777777" w:rsidR="004B3E2E" w:rsidRDefault="007D4709" w:rsidP="00F04583">
            <w:pPr>
              <w:jc w:val="both"/>
              <w:rPr>
                <w:rFonts w:ascii="Times New Roman" w:hAnsi="Times New Roman" w:cs="Times New Roman"/>
                <w:sz w:val="24"/>
                <w:szCs w:val="24"/>
              </w:rPr>
            </w:pPr>
            <w:r>
              <w:rPr>
                <w:rFonts w:ascii="Times New Roman" w:hAnsi="Times New Roman" w:cs="Times New Roman"/>
                <w:sz w:val="24"/>
                <w:szCs w:val="24"/>
              </w:rPr>
              <w:t>293.328</w:t>
            </w:r>
          </w:p>
        </w:tc>
      </w:tr>
      <w:tr w:rsidR="004B3E2E" w14:paraId="7D0FCC1E" w14:textId="77777777" w:rsidTr="004B3E2E">
        <w:tc>
          <w:tcPr>
            <w:tcW w:w="2057" w:type="dxa"/>
          </w:tcPr>
          <w:p w14:paraId="09D0F6FC" w14:textId="77777777" w:rsidR="004B3E2E" w:rsidRDefault="004B3E2E" w:rsidP="00F04583">
            <w:pPr>
              <w:jc w:val="both"/>
              <w:rPr>
                <w:rFonts w:ascii="Times New Roman" w:hAnsi="Times New Roman" w:cs="Times New Roman"/>
                <w:sz w:val="24"/>
                <w:szCs w:val="24"/>
              </w:rPr>
            </w:pPr>
            <w:r>
              <w:rPr>
                <w:rFonts w:ascii="Times New Roman" w:hAnsi="Times New Roman" w:cs="Times New Roman"/>
                <w:sz w:val="24"/>
                <w:szCs w:val="24"/>
              </w:rPr>
              <w:t>2015</w:t>
            </w:r>
          </w:p>
        </w:tc>
        <w:tc>
          <w:tcPr>
            <w:tcW w:w="2057" w:type="dxa"/>
          </w:tcPr>
          <w:p w14:paraId="309FC9DC" w14:textId="77777777" w:rsidR="004B3E2E" w:rsidRDefault="007D4709" w:rsidP="00F04583">
            <w:pPr>
              <w:jc w:val="both"/>
              <w:rPr>
                <w:rFonts w:ascii="Times New Roman" w:hAnsi="Times New Roman" w:cs="Times New Roman"/>
                <w:sz w:val="24"/>
                <w:szCs w:val="24"/>
              </w:rPr>
            </w:pPr>
            <w:r>
              <w:rPr>
                <w:rFonts w:ascii="Times New Roman" w:hAnsi="Times New Roman" w:cs="Times New Roman"/>
                <w:sz w:val="24"/>
                <w:szCs w:val="24"/>
              </w:rPr>
              <w:t>310.730</w:t>
            </w:r>
          </w:p>
        </w:tc>
      </w:tr>
      <w:tr w:rsidR="004B3E2E" w14:paraId="79A9489D" w14:textId="77777777" w:rsidTr="004B3E2E">
        <w:tc>
          <w:tcPr>
            <w:tcW w:w="2057" w:type="dxa"/>
          </w:tcPr>
          <w:p w14:paraId="62169AE0" w14:textId="77777777" w:rsidR="004B3E2E" w:rsidRDefault="007D4709" w:rsidP="00F04583">
            <w:pPr>
              <w:jc w:val="both"/>
              <w:rPr>
                <w:rFonts w:ascii="Times New Roman" w:hAnsi="Times New Roman" w:cs="Times New Roman"/>
                <w:sz w:val="24"/>
                <w:szCs w:val="24"/>
              </w:rPr>
            </w:pPr>
            <w:r>
              <w:rPr>
                <w:rFonts w:ascii="Times New Roman" w:hAnsi="Times New Roman" w:cs="Times New Roman"/>
                <w:sz w:val="24"/>
                <w:szCs w:val="24"/>
              </w:rPr>
              <w:t>2016</w:t>
            </w:r>
          </w:p>
        </w:tc>
        <w:tc>
          <w:tcPr>
            <w:tcW w:w="2057" w:type="dxa"/>
          </w:tcPr>
          <w:p w14:paraId="18406682" w14:textId="77777777" w:rsidR="004B3E2E" w:rsidRDefault="003933A1" w:rsidP="00F04583">
            <w:pPr>
              <w:jc w:val="both"/>
              <w:rPr>
                <w:rFonts w:ascii="Times New Roman" w:hAnsi="Times New Roman" w:cs="Times New Roman"/>
                <w:sz w:val="24"/>
                <w:szCs w:val="24"/>
              </w:rPr>
            </w:pPr>
            <w:r>
              <w:rPr>
                <w:rFonts w:ascii="Times New Roman" w:hAnsi="Times New Roman" w:cs="Times New Roman"/>
                <w:sz w:val="24"/>
                <w:szCs w:val="24"/>
              </w:rPr>
              <w:t>320.006</w:t>
            </w:r>
          </w:p>
        </w:tc>
      </w:tr>
      <w:tr w:rsidR="004B3E2E" w14:paraId="72ACBB4C" w14:textId="77777777" w:rsidTr="004B3E2E">
        <w:tc>
          <w:tcPr>
            <w:tcW w:w="2057" w:type="dxa"/>
          </w:tcPr>
          <w:p w14:paraId="6E53A27F" w14:textId="77777777" w:rsidR="004B3E2E" w:rsidRDefault="007D4709" w:rsidP="00F04583">
            <w:pPr>
              <w:jc w:val="both"/>
              <w:rPr>
                <w:rFonts w:ascii="Times New Roman" w:hAnsi="Times New Roman" w:cs="Times New Roman"/>
                <w:sz w:val="24"/>
                <w:szCs w:val="24"/>
              </w:rPr>
            </w:pPr>
            <w:r>
              <w:rPr>
                <w:rFonts w:ascii="Times New Roman" w:hAnsi="Times New Roman" w:cs="Times New Roman"/>
                <w:sz w:val="24"/>
                <w:szCs w:val="24"/>
              </w:rPr>
              <w:t>2017</w:t>
            </w:r>
          </w:p>
        </w:tc>
        <w:tc>
          <w:tcPr>
            <w:tcW w:w="2057" w:type="dxa"/>
          </w:tcPr>
          <w:p w14:paraId="198DDEE5" w14:textId="77777777" w:rsidR="004B3E2E" w:rsidRDefault="003933A1" w:rsidP="00F04583">
            <w:pPr>
              <w:jc w:val="both"/>
              <w:rPr>
                <w:rFonts w:ascii="Times New Roman" w:hAnsi="Times New Roman" w:cs="Times New Roman"/>
                <w:sz w:val="24"/>
                <w:szCs w:val="24"/>
              </w:rPr>
            </w:pPr>
            <w:r>
              <w:rPr>
                <w:rFonts w:ascii="Times New Roman" w:hAnsi="Times New Roman" w:cs="Times New Roman"/>
                <w:sz w:val="24"/>
                <w:szCs w:val="24"/>
              </w:rPr>
              <w:t>362.469</w:t>
            </w:r>
          </w:p>
        </w:tc>
      </w:tr>
      <w:tr w:rsidR="004B3E2E" w14:paraId="0400B5F5" w14:textId="77777777" w:rsidTr="004B3E2E">
        <w:tc>
          <w:tcPr>
            <w:tcW w:w="2057" w:type="dxa"/>
          </w:tcPr>
          <w:p w14:paraId="679A5715" w14:textId="77777777" w:rsidR="004B3E2E" w:rsidRDefault="003933A1" w:rsidP="00F04583">
            <w:pPr>
              <w:jc w:val="both"/>
              <w:rPr>
                <w:rFonts w:ascii="Times New Roman" w:hAnsi="Times New Roman" w:cs="Times New Roman"/>
                <w:sz w:val="24"/>
                <w:szCs w:val="24"/>
              </w:rPr>
            </w:pPr>
            <w:r>
              <w:rPr>
                <w:rFonts w:ascii="Times New Roman" w:hAnsi="Times New Roman" w:cs="Times New Roman"/>
                <w:sz w:val="24"/>
                <w:szCs w:val="24"/>
              </w:rPr>
              <w:t>2018</w:t>
            </w:r>
          </w:p>
        </w:tc>
        <w:tc>
          <w:tcPr>
            <w:tcW w:w="2057" w:type="dxa"/>
          </w:tcPr>
          <w:p w14:paraId="270B9FDD" w14:textId="77777777" w:rsidR="004B3E2E" w:rsidRDefault="003933A1" w:rsidP="00F04583">
            <w:pPr>
              <w:jc w:val="both"/>
              <w:rPr>
                <w:rFonts w:ascii="Times New Roman" w:hAnsi="Times New Roman" w:cs="Times New Roman"/>
                <w:sz w:val="24"/>
                <w:szCs w:val="24"/>
              </w:rPr>
            </w:pPr>
            <w:r>
              <w:rPr>
                <w:rFonts w:ascii="Times New Roman" w:hAnsi="Times New Roman" w:cs="Times New Roman"/>
                <w:sz w:val="24"/>
                <w:szCs w:val="24"/>
              </w:rPr>
              <w:t>378.147</w:t>
            </w:r>
          </w:p>
        </w:tc>
      </w:tr>
      <w:tr w:rsidR="004B3E2E" w14:paraId="5430453C" w14:textId="77777777" w:rsidTr="004B3E2E">
        <w:tc>
          <w:tcPr>
            <w:tcW w:w="2057" w:type="dxa"/>
          </w:tcPr>
          <w:p w14:paraId="2A513539" w14:textId="438C9E71" w:rsidR="004B3E2E" w:rsidRDefault="003933A1" w:rsidP="00F04583">
            <w:pPr>
              <w:jc w:val="both"/>
              <w:rPr>
                <w:rFonts w:ascii="Times New Roman" w:hAnsi="Times New Roman" w:cs="Times New Roman"/>
                <w:sz w:val="24"/>
                <w:szCs w:val="24"/>
              </w:rPr>
            </w:pPr>
            <w:r>
              <w:rPr>
                <w:rFonts w:ascii="Times New Roman" w:hAnsi="Times New Roman" w:cs="Times New Roman"/>
                <w:sz w:val="24"/>
                <w:szCs w:val="24"/>
              </w:rPr>
              <w:t>2019 (Feb</w:t>
            </w:r>
            <w:r w:rsidR="0000085C">
              <w:rPr>
                <w:rFonts w:ascii="Times New Roman" w:hAnsi="Times New Roman" w:cs="Times New Roman"/>
                <w:sz w:val="24"/>
                <w:szCs w:val="24"/>
              </w:rPr>
              <w:t>r</w:t>
            </w:r>
            <w:r>
              <w:rPr>
                <w:rFonts w:ascii="Times New Roman" w:hAnsi="Times New Roman" w:cs="Times New Roman"/>
                <w:sz w:val="24"/>
                <w:szCs w:val="24"/>
              </w:rPr>
              <w:t>uari</w:t>
            </w:r>
            <w:r w:rsidR="0000085C">
              <w:rPr>
                <w:rFonts w:ascii="Times New Roman" w:hAnsi="Times New Roman" w:cs="Times New Roman"/>
                <w:sz w:val="24"/>
                <w:szCs w:val="24"/>
              </w:rPr>
              <w:t>)</w:t>
            </w:r>
          </w:p>
        </w:tc>
        <w:tc>
          <w:tcPr>
            <w:tcW w:w="2057" w:type="dxa"/>
          </w:tcPr>
          <w:p w14:paraId="08738E8C" w14:textId="77777777" w:rsidR="004B3E2E" w:rsidRDefault="003933A1" w:rsidP="00F04583">
            <w:pPr>
              <w:jc w:val="both"/>
              <w:rPr>
                <w:rFonts w:ascii="Times New Roman" w:hAnsi="Times New Roman" w:cs="Times New Roman"/>
                <w:sz w:val="24"/>
                <w:szCs w:val="24"/>
              </w:rPr>
            </w:pPr>
            <w:r>
              <w:rPr>
                <w:rFonts w:ascii="Times New Roman" w:hAnsi="Times New Roman" w:cs="Times New Roman"/>
                <w:sz w:val="24"/>
                <w:szCs w:val="24"/>
              </w:rPr>
              <w:t>388.734</w:t>
            </w:r>
          </w:p>
        </w:tc>
      </w:tr>
    </w:tbl>
    <w:p w14:paraId="5ADCE75C" w14:textId="77777777" w:rsidR="004B3E2E" w:rsidRPr="0051592F" w:rsidRDefault="0051592F" w:rsidP="00F045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3933A1">
        <w:rPr>
          <w:rFonts w:ascii="Times New Roman" w:hAnsi="Times New Roman" w:cs="Times New Roman"/>
          <w:sz w:val="24"/>
          <w:szCs w:val="24"/>
        </w:rPr>
        <w:t>Sumber:</w:t>
      </w:r>
      <w:r w:rsidR="003933A1">
        <w:rPr>
          <w:rFonts w:ascii="Times New Roman" w:hAnsi="Times New Roman" w:cs="Times New Roman"/>
          <w:i/>
          <w:sz w:val="24"/>
          <w:szCs w:val="24"/>
        </w:rPr>
        <w:t xml:space="preserve"> data diolah</w:t>
      </w:r>
      <w:r>
        <w:rPr>
          <w:rFonts w:ascii="Times New Roman" w:hAnsi="Times New Roman" w:cs="Times New Roman"/>
          <w:sz w:val="24"/>
          <w:szCs w:val="24"/>
        </w:rPr>
        <w:t>)</w:t>
      </w:r>
    </w:p>
    <w:p w14:paraId="67A4A915" w14:textId="7D84F0B2" w:rsidR="001961A7" w:rsidRDefault="0051592F" w:rsidP="00F045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dari </w:t>
      </w:r>
      <w:r w:rsidR="001175F4" w:rsidRPr="001175F4">
        <w:rPr>
          <w:rFonts w:ascii="Times New Roman" w:hAnsi="Times New Roman" w:cs="Times New Roman"/>
          <w:sz w:val="24"/>
          <w:szCs w:val="24"/>
        </w:rPr>
        <w:t>Tabel</w:t>
      </w:r>
      <w:r>
        <w:rPr>
          <w:rFonts w:ascii="Times New Roman" w:hAnsi="Times New Roman" w:cs="Times New Roman"/>
          <w:sz w:val="24"/>
          <w:szCs w:val="24"/>
        </w:rPr>
        <w:t xml:space="preserve"> 1 dapat dilihat </w:t>
      </w:r>
      <w:r w:rsidR="001961A7">
        <w:rPr>
          <w:rFonts w:ascii="Times New Roman" w:hAnsi="Times New Roman" w:cs="Times New Roman"/>
          <w:sz w:val="24"/>
          <w:szCs w:val="24"/>
        </w:rPr>
        <w:t>bahwa utang dari tahun 2014-2019 bulan Febuari terus meningkat.</w:t>
      </w:r>
    </w:p>
    <w:p w14:paraId="32F783B7" w14:textId="20C0EA9A" w:rsidR="007D024D" w:rsidRDefault="001961A7" w:rsidP="00F045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dari total utang luar negeri yang dimiliki oleh Indonesia saat ini berasal dari </w:t>
      </w:r>
      <w:r w:rsidR="00786B1F">
        <w:rPr>
          <w:rFonts w:ascii="Times New Roman" w:hAnsi="Times New Roman" w:cs="Times New Roman"/>
          <w:sz w:val="24"/>
          <w:szCs w:val="24"/>
        </w:rPr>
        <w:t>beberapa negara pada penelitian ini hanya meneliti pada 5 negara</w:t>
      </w:r>
      <w:r w:rsidR="007D024D">
        <w:rPr>
          <w:rFonts w:ascii="Times New Roman" w:hAnsi="Times New Roman" w:cs="Times New Roman"/>
          <w:sz w:val="24"/>
          <w:szCs w:val="24"/>
        </w:rPr>
        <w:t xml:space="preserve"> kreditur atas Indonesia</w:t>
      </w:r>
      <w:r w:rsidR="00786B1F">
        <w:rPr>
          <w:rFonts w:ascii="Times New Roman" w:hAnsi="Times New Roman" w:cs="Times New Roman"/>
          <w:sz w:val="24"/>
          <w:szCs w:val="24"/>
        </w:rPr>
        <w:t xml:space="preserve"> yang terbesar</w:t>
      </w:r>
      <w:r w:rsidR="007D024D">
        <w:rPr>
          <w:rFonts w:ascii="Times New Roman" w:hAnsi="Times New Roman" w:cs="Times New Roman"/>
          <w:sz w:val="24"/>
          <w:szCs w:val="24"/>
        </w:rPr>
        <w:t xml:space="preserve"> yang bisa dilihat pada </w:t>
      </w:r>
      <w:r w:rsidR="001175F4" w:rsidRPr="001175F4">
        <w:rPr>
          <w:rFonts w:ascii="Times New Roman" w:hAnsi="Times New Roman" w:cs="Times New Roman"/>
          <w:sz w:val="24"/>
          <w:szCs w:val="24"/>
        </w:rPr>
        <w:t>Tabel</w:t>
      </w:r>
      <w:r w:rsidR="007D024D">
        <w:rPr>
          <w:rFonts w:ascii="Times New Roman" w:hAnsi="Times New Roman" w:cs="Times New Roman"/>
          <w:sz w:val="24"/>
          <w:szCs w:val="24"/>
        </w:rPr>
        <w:t xml:space="preserve"> 2</w:t>
      </w:r>
    </w:p>
    <w:p w14:paraId="5C84CB56" w14:textId="0335EB03" w:rsidR="001961A7" w:rsidRDefault="001175F4" w:rsidP="005D1BA9">
      <w:pPr>
        <w:spacing w:after="0" w:line="240" w:lineRule="auto"/>
        <w:ind w:firstLine="284"/>
        <w:jc w:val="center"/>
        <w:rPr>
          <w:rFonts w:ascii="Times New Roman" w:hAnsi="Times New Roman" w:cs="Times New Roman"/>
          <w:sz w:val="24"/>
          <w:szCs w:val="24"/>
        </w:rPr>
      </w:pPr>
      <w:r w:rsidRPr="001175F4">
        <w:rPr>
          <w:rFonts w:ascii="Times New Roman" w:hAnsi="Times New Roman" w:cs="Times New Roman"/>
          <w:sz w:val="24"/>
          <w:szCs w:val="24"/>
        </w:rPr>
        <w:t>Tabel</w:t>
      </w:r>
      <w:r w:rsidR="007D024D">
        <w:rPr>
          <w:rFonts w:ascii="Times New Roman" w:hAnsi="Times New Roman" w:cs="Times New Roman"/>
          <w:sz w:val="24"/>
          <w:szCs w:val="24"/>
        </w:rPr>
        <w:t xml:space="preserve"> 2: Kreditur</w:t>
      </w:r>
    </w:p>
    <w:tbl>
      <w:tblPr>
        <w:tblStyle w:val="TableGrid"/>
        <w:tblW w:w="0" w:type="auto"/>
        <w:tblLook w:val="04A0" w:firstRow="1" w:lastRow="0" w:firstColumn="1" w:lastColumn="0" w:noHBand="0" w:noVBand="1"/>
      </w:tblPr>
      <w:tblGrid>
        <w:gridCol w:w="2057"/>
        <w:gridCol w:w="2057"/>
      </w:tblGrid>
      <w:tr w:rsidR="007D024D" w14:paraId="1CB86D9D" w14:textId="77777777" w:rsidTr="007D024D">
        <w:tc>
          <w:tcPr>
            <w:tcW w:w="2057" w:type="dxa"/>
          </w:tcPr>
          <w:p w14:paraId="6D79837F" w14:textId="77777777" w:rsidR="007D024D" w:rsidRDefault="007D024D" w:rsidP="00F04583">
            <w:pPr>
              <w:jc w:val="both"/>
              <w:rPr>
                <w:rFonts w:ascii="Times New Roman" w:hAnsi="Times New Roman" w:cs="Times New Roman"/>
                <w:sz w:val="24"/>
                <w:szCs w:val="24"/>
              </w:rPr>
            </w:pPr>
            <w:r>
              <w:rPr>
                <w:rFonts w:ascii="Times New Roman" w:hAnsi="Times New Roman" w:cs="Times New Roman"/>
                <w:sz w:val="24"/>
                <w:szCs w:val="24"/>
              </w:rPr>
              <w:t xml:space="preserve">Negara </w:t>
            </w:r>
          </w:p>
        </w:tc>
        <w:tc>
          <w:tcPr>
            <w:tcW w:w="2057" w:type="dxa"/>
          </w:tcPr>
          <w:p w14:paraId="69B6967F" w14:textId="77777777" w:rsidR="007D024D" w:rsidRDefault="007D024D" w:rsidP="00F04583">
            <w:pPr>
              <w:jc w:val="both"/>
              <w:rPr>
                <w:rFonts w:ascii="Times New Roman" w:hAnsi="Times New Roman" w:cs="Times New Roman"/>
                <w:sz w:val="24"/>
                <w:szCs w:val="24"/>
              </w:rPr>
            </w:pPr>
            <w:r>
              <w:rPr>
                <w:rFonts w:ascii="Times New Roman" w:hAnsi="Times New Roman" w:cs="Times New Roman"/>
                <w:sz w:val="24"/>
                <w:szCs w:val="24"/>
              </w:rPr>
              <w:t xml:space="preserve">Total Pinjaman </w:t>
            </w:r>
          </w:p>
        </w:tc>
      </w:tr>
      <w:tr w:rsidR="00AF70FA" w14:paraId="1C117064" w14:textId="77777777" w:rsidTr="007D024D">
        <w:tc>
          <w:tcPr>
            <w:tcW w:w="2057" w:type="dxa"/>
          </w:tcPr>
          <w:p w14:paraId="6A51F3F4" w14:textId="77777777" w:rsidR="00AF70FA" w:rsidRDefault="00AF70FA" w:rsidP="006D0309">
            <w:pPr>
              <w:jc w:val="both"/>
              <w:rPr>
                <w:rFonts w:ascii="Times New Roman" w:hAnsi="Times New Roman" w:cs="Times New Roman"/>
                <w:sz w:val="24"/>
                <w:szCs w:val="24"/>
              </w:rPr>
            </w:pPr>
            <w:r>
              <w:rPr>
                <w:rFonts w:ascii="Times New Roman" w:hAnsi="Times New Roman" w:cs="Times New Roman"/>
                <w:sz w:val="24"/>
                <w:szCs w:val="24"/>
              </w:rPr>
              <w:t>S</w:t>
            </w:r>
            <w:r w:rsidR="000A4A4E">
              <w:rPr>
                <w:rFonts w:ascii="Times New Roman" w:hAnsi="Times New Roman" w:cs="Times New Roman"/>
                <w:sz w:val="24"/>
                <w:szCs w:val="24"/>
              </w:rPr>
              <w:t>ing</w:t>
            </w:r>
            <w:r>
              <w:rPr>
                <w:rFonts w:ascii="Times New Roman" w:hAnsi="Times New Roman" w:cs="Times New Roman"/>
                <w:sz w:val="24"/>
                <w:szCs w:val="24"/>
              </w:rPr>
              <w:t xml:space="preserve">apura </w:t>
            </w:r>
          </w:p>
        </w:tc>
        <w:tc>
          <w:tcPr>
            <w:tcW w:w="2057" w:type="dxa"/>
          </w:tcPr>
          <w:p w14:paraId="6508C243" w14:textId="77777777" w:rsidR="00AF70FA" w:rsidRPr="0031109C" w:rsidRDefault="00AF70FA" w:rsidP="006D0309">
            <w:r w:rsidRPr="0031109C">
              <w:t>64.064</w:t>
            </w:r>
          </w:p>
        </w:tc>
      </w:tr>
      <w:tr w:rsidR="007D024D" w14:paraId="5D7223C5" w14:textId="77777777" w:rsidTr="007D024D">
        <w:tc>
          <w:tcPr>
            <w:tcW w:w="2057" w:type="dxa"/>
          </w:tcPr>
          <w:p w14:paraId="64115CF4" w14:textId="77777777" w:rsidR="007D024D" w:rsidRDefault="007D024D" w:rsidP="00F04583">
            <w:pPr>
              <w:jc w:val="both"/>
              <w:rPr>
                <w:rFonts w:ascii="Times New Roman" w:hAnsi="Times New Roman" w:cs="Times New Roman"/>
                <w:sz w:val="24"/>
                <w:szCs w:val="24"/>
              </w:rPr>
            </w:pPr>
            <w:r>
              <w:rPr>
                <w:rFonts w:ascii="Times New Roman" w:hAnsi="Times New Roman" w:cs="Times New Roman"/>
                <w:sz w:val="24"/>
                <w:szCs w:val="24"/>
              </w:rPr>
              <w:t>Jepang</w:t>
            </w:r>
          </w:p>
        </w:tc>
        <w:tc>
          <w:tcPr>
            <w:tcW w:w="2057" w:type="dxa"/>
          </w:tcPr>
          <w:p w14:paraId="0927F86D" w14:textId="77777777" w:rsidR="007D024D" w:rsidRPr="0031109C" w:rsidRDefault="007D024D" w:rsidP="00C40AFE">
            <w:r w:rsidRPr="0031109C">
              <w:t>29.910</w:t>
            </w:r>
          </w:p>
        </w:tc>
      </w:tr>
      <w:tr w:rsidR="00AF70FA" w14:paraId="70A30058" w14:textId="77777777" w:rsidTr="007D024D">
        <w:tc>
          <w:tcPr>
            <w:tcW w:w="2057" w:type="dxa"/>
          </w:tcPr>
          <w:p w14:paraId="7ED322EA" w14:textId="77777777" w:rsidR="00AF70FA" w:rsidRDefault="00AF70FA" w:rsidP="006D0309">
            <w:pPr>
              <w:jc w:val="both"/>
              <w:rPr>
                <w:rFonts w:ascii="Times New Roman" w:hAnsi="Times New Roman" w:cs="Times New Roman"/>
                <w:sz w:val="24"/>
                <w:szCs w:val="24"/>
              </w:rPr>
            </w:pPr>
            <w:r>
              <w:rPr>
                <w:rFonts w:ascii="Times New Roman" w:hAnsi="Times New Roman" w:cs="Times New Roman"/>
                <w:sz w:val="24"/>
                <w:szCs w:val="24"/>
              </w:rPr>
              <w:t>Amerika Serikat</w:t>
            </w:r>
          </w:p>
        </w:tc>
        <w:tc>
          <w:tcPr>
            <w:tcW w:w="2057" w:type="dxa"/>
          </w:tcPr>
          <w:p w14:paraId="04EF6FDC" w14:textId="77777777" w:rsidR="00AF70FA" w:rsidRDefault="00AF70FA" w:rsidP="006D0309">
            <w:r w:rsidRPr="0031109C">
              <w:t>21.237</w:t>
            </w:r>
          </w:p>
        </w:tc>
      </w:tr>
      <w:tr w:rsidR="007D024D" w14:paraId="2BEE08DE" w14:textId="77777777" w:rsidTr="007D024D">
        <w:tc>
          <w:tcPr>
            <w:tcW w:w="2057" w:type="dxa"/>
          </w:tcPr>
          <w:p w14:paraId="38511D5D" w14:textId="77777777" w:rsidR="007D024D" w:rsidRDefault="00AF70FA" w:rsidP="00F04583">
            <w:pPr>
              <w:jc w:val="both"/>
              <w:rPr>
                <w:rFonts w:ascii="Times New Roman" w:hAnsi="Times New Roman" w:cs="Times New Roman"/>
                <w:sz w:val="24"/>
                <w:szCs w:val="24"/>
              </w:rPr>
            </w:pPr>
            <w:r>
              <w:rPr>
                <w:rFonts w:ascii="Times New Roman" w:hAnsi="Times New Roman" w:cs="Times New Roman"/>
                <w:sz w:val="24"/>
                <w:szCs w:val="24"/>
              </w:rPr>
              <w:lastRenderedPageBreak/>
              <w:t>China</w:t>
            </w:r>
          </w:p>
        </w:tc>
        <w:tc>
          <w:tcPr>
            <w:tcW w:w="2057" w:type="dxa"/>
          </w:tcPr>
          <w:p w14:paraId="1AE05A1F" w14:textId="77777777" w:rsidR="007D024D" w:rsidRPr="0031109C" w:rsidRDefault="007D024D" w:rsidP="00C40AFE">
            <w:r w:rsidRPr="0031109C">
              <w:t>17.745</w:t>
            </w:r>
          </w:p>
        </w:tc>
      </w:tr>
      <w:tr w:rsidR="007D024D" w14:paraId="0D8A443A" w14:textId="77777777" w:rsidTr="007D024D">
        <w:tc>
          <w:tcPr>
            <w:tcW w:w="2057" w:type="dxa"/>
          </w:tcPr>
          <w:p w14:paraId="65D6E990" w14:textId="77777777" w:rsidR="007D024D" w:rsidRDefault="00AF70FA" w:rsidP="00F04583">
            <w:pPr>
              <w:jc w:val="both"/>
              <w:rPr>
                <w:rFonts w:ascii="Times New Roman" w:hAnsi="Times New Roman" w:cs="Times New Roman"/>
                <w:sz w:val="24"/>
                <w:szCs w:val="24"/>
              </w:rPr>
            </w:pPr>
            <w:r>
              <w:rPr>
                <w:rFonts w:ascii="Times New Roman" w:hAnsi="Times New Roman" w:cs="Times New Roman"/>
                <w:sz w:val="24"/>
                <w:szCs w:val="24"/>
              </w:rPr>
              <w:t>Hongkong</w:t>
            </w:r>
          </w:p>
        </w:tc>
        <w:tc>
          <w:tcPr>
            <w:tcW w:w="2057" w:type="dxa"/>
          </w:tcPr>
          <w:p w14:paraId="00CB2D02" w14:textId="77777777" w:rsidR="007D024D" w:rsidRPr="0031109C" w:rsidRDefault="007D024D" w:rsidP="00C40AFE">
            <w:r w:rsidRPr="0031109C">
              <w:t>15.044</w:t>
            </w:r>
          </w:p>
        </w:tc>
      </w:tr>
    </w:tbl>
    <w:p w14:paraId="0C6815C7" w14:textId="77777777" w:rsidR="005D1BA9" w:rsidRPr="0051592F" w:rsidRDefault="005D1BA9" w:rsidP="005D1BA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(Sumber:</w:t>
      </w:r>
      <w:r>
        <w:rPr>
          <w:rFonts w:ascii="Times New Roman" w:hAnsi="Times New Roman" w:cs="Times New Roman"/>
          <w:i/>
          <w:sz w:val="24"/>
          <w:szCs w:val="24"/>
        </w:rPr>
        <w:t xml:space="preserve"> data diolah</w:t>
      </w:r>
      <w:r>
        <w:rPr>
          <w:rFonts w:ascii="Times New Roman" w:hAnsi="Times New Roman" w:cs="Times New Roman"/>
          <w:sz w:val="24"/>
          <w:szCs w:val="24"/>
        </w:rPr>
        <w:t>)</w:t>
      </w:r>
    </w:p>
    <w:p w14:paraId="101834D2" w14:textId="0956B4E4" w:rsidR="005D1BA9" w:rsidRDefault="005D1BA9" w:rsidP="0023288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Pada </w:t>
      </w:r>
      <w:r w:rsidR="001175F4" w:rsidRPr="001175F4">
        <w:rPr>
          <w:rFonts w:ascii="Times New Roman" w:hAnsi="Times New Roman" w:cs="Times New Roman"/>
          <w:sz w:val="24"/>
          <w:szCs w:val="24"/>
        </w:rPr>
        <w:t>Tabel</w:t>
      </w:r>
      <w:r>
        <w:rPr>
          <w:rFonts w:ascii="Times New Roman" w:hAnsi="Times New Roman" w:cs="Times New Roman"/>
          <w:sz w:val="24"/>
          <w:szCs w:val="24"/>
        </w:rPr>
        <w:t xml:space="preserve"> 2  dapat dilihat bahwa </w:t>
      </w:r>
      <w:r w:rsidR="00FB6746">
        <w:rPr>
          <w:rFonts w:ascii="Times New Roman" w:hAnsi="Times New Roman" w:cs="Times New Roman"/>
          <w:sz w:val="24"/>
          <w:szCs w:val="24"/>
        </w:rPr>
        <w:t xml:space="preserve">pada bulan Februari 2019 posisi uutang Indonesia, dimana </w:t>
      </w:r>
      <w:r>
        <w:rPr>
          <w:rFonts w:ascii="Times New Roman" w:hAnsi="Times New Roman" w:cs="Times New Roman"/>
          <w:sz w:val="24"/>
          <w:szCs w:val="24"/>
        </w:rPr>
        <w:t>negara yang terbesar yang memberi pinjaman kepada Indonesia ialah Singapura dengan total pinjaman sebesar 64.064 juta USD</w:t>
      </w:r>
      <w:r w:rsidR="00DA5C65">
        <w:rPr>
          <w:rFonts w:ascii="Times New Roman" w:hAnsi="Times New Roman" w:cs="Times New Roman"/>
          <w:sz w:val="24"/>
          <w:szCs w:val="24"/>
        </w:rPr>
        <w:t>.</w:t>
      </w:r>
    </w:p>
    <w:p w14:paraId="0BAF1CFE" w14:textId="14D692D4" w:rsidR="0008719D" w:rsidRDefault="0008719D" w:rsidP="0023288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Dengan berlandasan pada data di </w:t>
      </w:r>
      <w:r w:rsidR="001175F4" w:rsidRPr="001175F4">
        <w:rPr>
          <w:rFonts w:ascii="Times New Roman" w:hAnsi="Times New Roman" w:cs="Times New Roman"/>
          <w:sz w:val="24"/>
          <w:szCs w:val="24"/>
        </w:rPr>
        <w:t>Tabel</w:t>
      </w:r>
      <w:r>
        <w:rPr>
          <w:rFonts w:ascii="Times New Roman" w:hAnsi="Times New Roman" w:cs="Times New Roman"/>
          <w:sz w:val="24"/>
          <w:szCs w:val="24"/>
        </w:rPr>
        <w:t xml:space="preserve"> 1 dan 2 peneliti ingin mengetahui mengenai bagaimana </w:t>
      </w:r>
      <w:r w:rsidR="00873D96" w:rsidRPr="00873D96">
        <w:rPr>
          <w:rFonts w:ascii="Times New Roman" w:hAnsi="Times New Roman" w:cs="Times New Roman"/>
          <w:i/>
          <w:sz w:val="24"/>
          <w:szCs w:val="24"/>
        </w:rPr>
        <w:t>expected</w:t>
      </w:r>
      <w:r w:rsidRPr="0008719D">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Pr>
          <w:rFonts w:ascii="Times New Roman" w:hAnsi="Times New Roman" w:cs="Times New Roman"/>
          <w:sz w:val="24"/>
          <w:szCs w:val="24"/>
        </w:rPr>
        <w:t xml:space="preserve"> dan tingkat risiko jika seorang investor berinvestasi pada valuta asing di 5 negara terbesar kreditur </w:t>
      </w:r>
      <w:r w:rsidR="00EB0515">
        <w:rPr>
          <w:rFonts w:ascii="Times New Roman" w:hAnsi="Times New Roman" w:cs="Times New Roman"/>
          <w:sz w:val="24"/>
          <w:szCs w:val="24"/>
        </w:rPr>
        <w:t>untuk Indonesia.</w:t>
      </w:r>
    </w:p>
    <w:p w14:paraId="7C417543" w14:textId="77777777" w:rsidR="002629BA" w:rsidRPr="005831EF" w:rsidRDefault="002629BA" w:rsidP="005831EF">
      <w:pPr>
        <w:spacing w:after="0" w:line="240" w:lineRule="auto"/>
        <w:jc w:val="both"/>
        <w:rPr>
          <w:rFonts w:ascii="Times New Roman" w:hAnsi="Times New Roman" w:cs="Times New Roman"/>
          <w:sz w:val="24"/>
          <w:szCs w:val="24"/>
        </w:rPr>
      </w:pPr>
    </w:p>
    <w:p w14:paraId="0992F62F" w14:textId="77777777" w:rsidR="00D813C2" w:rsidRPr="00B81775" w:rsidRDefault="00D813C2" w:rsidP="003B78DB">
      <w:pPr>
        <w:pStyle w:val="ListParagraph"/>
        <w:numPr>
          <w:ilvl w:val="0"/>
          <w:numId w:val="1"/>
        </w:numPr>
        <w:spacing w:after="0" w:line="240" w:lineRule="auto"/>
        <w:ind w:left="284" w:hanging="284"/>
        <w:rPr>
          <w:rFonts w:ascii="Times New Roman" w:hAnsi="Times New Roman" w:cs="Times New Roman"/>
          <w:b/>
          <w:sz w:val="24"/>
          <w:szCs w:val="24"/>
        </w:rPr>
      </w:pPr>
      <w:r w:rsidRPr="00B81775">
        <w:rPr>
          <w:rFonts w:ascii="Times New Roman" w:hAnsi="Times New Roman" w:cs="Times New Roman"/>
          <w:b/>
          <w:sz w:val="24"/>
          <w:szCs w:val="24"/>
        </w:rPr>
        <w:t>Landasan Teori dan Metodologi</w:t>
      </w:r>
    </w:p>
    <w:p w14:paraId="65FB1667" w14:textId="77777777" w:rsidR="00D813C2" w:rsidRPr="00B81775" w:rsidRDefault="00D813C2" w:rsidP="003B78DB">
      <w:pPr>
        <w:pStyle w:val="ListParagraph"/>
        <w:spacing w:after="0" w:line="240" w:lineRule="auto"/>
        <w:ind w:left="284" w:right="-1" w:hanging="284"/>
        <w:jc w:val="both"/>
        <w:rPr>
          <w:rStyle w:val="isi"/>
          <w:rFonts w:ascii="Times New Roman" w:hAnsi="Times New Roman" w:cs="Times New Roman"/>
          <w:b/>
          <w:i/>
          <w:sz w:val="24"/>
          <w:szCs w:val="24"/>
          <w:shd w:val="clear" w:color="auto" w:fill="FFFFFF"/>
        </w:rPr>
      </w:pPr>
      <w:r w:rsidRPr="00B81775">
        <w:rPr>
          <w:rStyle w:val="isi"/>
          <w:rFonts w:ascii="Times New Roman" w:hAnsi="Times New Roman" w:cs="Times New Roman"/>
          <w:b/>
          <w:i/>
          <w:sz w:val="24"/>
          <w:szCs w:val="24"/>
          <w:shd w:val="clear" w:color="auto" w:fill="FFFFFF"/>
        </w:rPr>
        <w:t>Portfolio Theory</w:t>
      </w:r>
    </w:p>
    <w:p w14:paraId="6C97697F" w14:textId="0116C868" w:rsidR="001031AC" w:rsidRPr="00B81775" w:rsidRDefault="00CC4841" w:rsidP="00AC2A0F">
      <w:pPr>
        <w:pStyle w:val="ListParagraph"/>
        <w:spacing w:after="0" w:line="240" w:lineRule="auto"/>
        <w:ind w:left="0" w:right="-1" w:firstLine="283"/>
        <w:jc w:val="both"/>
        <w:rPr>
          <w:rFonts w:ascii="Times New Roman" w:hAnsi="Times New Roman" w:cs="Times New Roman"/>
          <w:sz w:val="24"/>
          <w:szCs w:val="24"/>
        </w:rPr>
      </w:pPr>
      <w:r w:rsidRPr="00B81775">
        <w:rPr>
          <w:rStyle w:val="isi"/>
          <w:rFonts w:ascii="Times New Roman" w:hAnsi="Times New Roman" w:cs="Times New Roman"/>
          <w:b/>
          <w:sz w:val="24"/>
          <w:szCs w:val="24"/>
          <w:shd w:val="clear" w:color="auto" w:fill="FFFFFF"/>
        </w:rPr>
        <w:t xml:space="preserve">Portofolio optimal pertama kali di perkenalkan oleh </w:t>
      </w:r>
      <w:r w:rsidR="001031AC" w:rsidRPr="00B81775">
        <w:rPr>
          <w:rFonts w:ascii="Times New Roman" w:hAnsi="Times New Roman" w:cs="Times New Roman"/>
          <w:sz w:val="24"/>
          <w:szCs w:val="24"/>
        </w:rPr>
        <w:t xml:space="preserve">Markowitz (1952) </w:t>
      </w:r>
      <w:r w:rsidR="00035BC1" w:rsidRPr="00B81775">
        <w:rPr>
          <w:rFonts w:ascii="Times New Roman" w:hAnsi="Times New Roman" w:cs="Times New Roman"/>
          <w:sz w:val="24"/>
          <w:szCs w:val="24"/>
        </w:rPr>
        <w:t xml:space="preserve">pada jurnal yang terkenal </w:t>
      </w:r>
      <w:r w:rsidR="00561EEF" w:rsidRPr="00B81775">
        <w:rPr>
          <w:rFonts w:ascii="Times New Roman" w:hAnsi="Times New Roman" w:cs="Times New Roman"/>
          <w:i/>
          <w:sz w:val="24"/>
          <w:szCs w:val="24"/>
        </w:rPr>
        <w:t>Port</w:t>
      </w:r>
      <w:r w:rsidR="001031AC" w:rsidRPr="00B81775">
        <w:rPr>
          <w:rFonts w:ascii="Times New Roman" w:hAnsi="Times New Roman" w:cs="Times New Roman"/>
          <w:i/>
          <w:sz w:val="24"/>
          <w:szCs w:val="24"/>
        </w:rPr>
        <w:t>folio Selection</w:t>
      </w:r>
      <w:r w:rsidR="001031AC" w:rsidRPr="00B81775">
        <w:rPr>
          <w:rFonts w:ascii="Times New Roman" w:hAnsi="Times New Roman" w:cs="Times New Roman"/>
          <w:sz w:val="24"/>
          <w:szCs w:val="24"/>
        </w:rPr>
        <w:t xml:space="preserve">. </w:t>
      </w:r>
      <w:r w:rsidR="00AE40C4" w:rsidRPr="00B81775">
        <w:rPr>
          <w:rFonts w:ascii="Times New Roman" w:hAnsi="Times New Roman" w:cs="Times New Roman"/>
          <w:sz w:val="24"/>
          <w:szCs w:val="24"/>
        </w:rPr>
        <w:t xml:space="preserve">Pada teori portofolio optimal ini markowitz mengemukakan dua hal, dimana yang pertama </w:t>
      </w:r>
      <w:r w:rsidR="00C75A8D" w:rsidRPr="00B81775">
        <w:rPr>
          <w:rFonts w:ascii="Times New Roman" w:hAnsi="Times New Roman" w:cs="Times New Roman"/>
          <w:sz w:val="24"/>
          <w:szCs w:val="24"/>
        </w:rPr>
        <w:t xml:space="preserve">menganalisis terlebih dahulu kineja perusahaan di masa akan datang yang akan di masukan kedalam portofolio, lalu yang kedua menentukan keputusan berdasarkan </w:t>
      </w:r>
      <w:r w:rsidR="00873D96" w:rsidRPr="00873D96">
        <w:rPr>
          <w:rFonts w:ascii="Times New Roman" w:hAnsi="Times New Roman" w:cs="Times New Roman"/>
          <w:i/>
          <w:sz w:val="24"/>
          <w:szCs w:val="24"/>
        </w:rPr>
        <w:t>expected</w:t>
      </w:r>
      <w:r w:rsidR="00C75A8D" w:rsidRPr="00B81775">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C75A8D" w:rsidRPr="00B81775">
        <w:rPr>
          <w:rFonts w:ascii="Times New Roman" w:hAnsi="Times New Roman" w:cs="Times New Roman"/>
          <w:sz w:val="24"/>
          <w:szCs w:val="24"/>
        </w:rPr>
        <w:t xml:space="preserve"> dan </w:t>
      </w:r>
      <w:r w:rsidR="00C75A8D" w:rsidRPr="00B81775">
        <w:rPr>
          <w:rFonts w:ascii="Times New Roman" w:hAnsi="Times New Roman" w:cs="Times New Roman"/>
          <w:i/>
          <w:sz w:val="24"/>
          <w:szCs w:val="24"/>
        </w:rPr>
        <w:t>variance</w:t>
      </w:r>
      <w:r w:rsidR="00C75A8D" w:rsidRPr="00B81775">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C75A8D" w:rsidRPr="00B81775">
        <w:rPr>
          <w:rFonts w:ascii="Times New Roman" w:hAnsi="Times New Roman" w:cs="Times New Roman"/>
          <w:sz w:val="24"/>
          <w:szCs w:val="24"/>
        </w:rPr>
        <w:t xml:space="preserve"> sekuritas. </w:t>
      </w:r>
    </w:p>
    <w:p w14:paraId="07B7258D" w14:textId="0F15B216" w:rsidR="00D813C2" w:rsidRPr="00B81775" w:rsidRDefault="001031AC" w:rsidP="001031AC">
      <w:pPr>
        <w:pStyle w:val="ListParagraph"/>
        <w:spacing w:after="0" w:line="240" w:lineRule="auto"/>
        <w:ind w:left="284" w:hanging="284"/>
        <w:rPr>
          <w:rFonts w:ascii="Times New Roman" w:hAnsi="Times New Roman" w:cs="Times New Roman"/>
          <w:b/>
          <w:sz w:val="24"/>
          <w:szCs w:val="24"/>
        </w:rPr>
      </w:pPr>
      <w:r w:rsidRPr="00B81775">
        <w:rPr>
          <w:rFonts w:ascii="Times New Roman" w:hAnsi="Times New Roman" w:cs="Times New Roman"/>
          <w:b/>
          <w:i/>
          <w:sz w:val="24"/>
          <w:szCs w:val="24"/>
        </w:rPr>
        <w:t xml:space="preserve"> </w:t>
      </w:r>
      <w:r w:rsidR="00873D96" w:rsidRPr="00873D96">
        <w:rPr>
          <w:rFonts w:ascii="Times New Roman" w:hAnsi="Times New Roman" w:cs="Times New Roman"/>
          <w:b/>
          <w:i/>
          <w:sz w:val="24"/>
          <w:szCs w:val="24"/>
        </w:rPr>
        <w:t>Return</w:t>
      </w:r>
      <w:r w:rsidR="00AC2A0F" w:rsidRPr="00B81775">
        <w:rPr>
          <w:rFonts w:ascii="Times New Roman" w:hAnsi="Times New Roman" w:cs="Times New Roman"/>
          <w:b/>
          <w:i/>
          <w:sz w:val="24"/>
          <w:szCs w:val="24"/>
        </w:rPr>
        <w:t xml:space="preserve"> </w:t>
      </w:r>
      <w:r w:rsidR="00D25F34" w:rsidRPr="00B81775">
        <w:rPr>
          <w:rFonts w:ascii="Times New Roman" w:hAnsi="Times New Roman" w:cs="Times New Roman"/>
          <w:b/>
          <w:i/>
          <w:sz w:val="24"/>
          <w:szCs w:val="24"/>
        </w:rPr>
        <w:t xml:space="preserve">and </w:t>
      </w:r>
      <w:r w:rsidR="00AC2A0F" w:rsidRPr="00B81775">
        <w:rPr>
          <w:rFonts w:ascii="Times New Roman" w:hAnsi="Times New Roman" w:cs="Times New Roman"/>
          <w:b/>
          <w:i/>
          <w:sz w:val="24"/>
          <w:szCs w:val="24"/>
        </w:rPr>
        <w:t>Risk</w:t>
      </w:r>
    </w:p>
    <w:p w14:paraId="182841CE" w14:textId="7A916E62" w:rsidR="009A6A07" w:rsidRDefault="00873D96" w:rsidP="00B50AE8">
      <w:pPr>
        <w:pStyle w:val="ListParagraph"/>
        <w:spacing w:after="0" w:line="240" w:lineRule="auto"/>
        <w:ind w:left="0" w:firstLine="284"/>
        <w:jc w:val="both"/>
        <w:rPr>
          <w:rFonts w:ascii="Times New Roman" w:hAnsi="Times New Roman" w:cs="Times New Roman"/>
          <w:sz w:val="24"/>
          <w:szCs w:val="24"/>
        </w:rPr>
      </w:pPr>
      <w:r w:rsidRPr="00873D96">
        <w:rPr>
          <w:rFonts w:ascii="Times New Roman" w:hAnsi="Times New Roman" w:cs="Times New Roman"/>
          <w:i/>
          <w:sz w:val="24"/>
          <w:szCs w:val="24"/>
        </w:rPr>
        <w:t>Return</w:t>
      </w:r>
      <w:r w:rsidR="00A027B2" w:rsidRPr="00B81775">
        <w:rPr>
          <w:rFonts w:ascii="Times New Roman" w:hAnsi="Times New Roman" w:cs="Times New Roman"/>
          <w:i/>
          <w:sz w:val="24"/>
          <w:szCs w:val="24"/>
        </w:rPr>
        <w:t xml:space="preserve"> </w:t>
      </w:r>
      <w:r w:rsidR="00A027B2" w:rsidRPr="00B81775">
        <w:rPr>
          <w:rFonts w:ascii="Times New Roman" w:hAnsi="Times New Roman" w:cs="Times New Roman"/>
          <w:sz w:val="24"/>
          <w:szCs w:val="24"/>
        </w:rPr>
        <w:t>ialah keuntungan yang didapatkan di suatu bentuk investasi</w:t>
      </w:r>
      <w:r w:rsidR="00A94A98" w:rsidRPr="00B81775">
        <w:rPr>
          <w:rFonts w:ascii="Times New Roman" w:hAnsi="Times New Roman" w:cs="Times New Roman"/>
          <w:sz w:val="24"/>
          <w:szCs w:val="24"/>
        </w:rPr>
        <w:t>. Risk a</w:t>
      </w:r>
      <w:r w:rsidR="00BB27E2" w:rsidRPr="00B81775">
        <w:rPr>
          <w:rFonts w:ascii="Times New Roman" w:hAnsi="Times New Roman" w:cs="Times New Roman"/>
          <w:sz w:val="24"/>
          <w:szCs w:val="24"/>
        </w:rPr>
        <w:t>da</w:t>
      </w:r>
      <w:r w:rsidR="00A94A98" w:rsidRPr="00B81775">
        <w:rPr>
          <w:rFonts w:ascii="Times New Roman" w:hAnsi="Times New Roman" w:cs="Times New Roman"/>
          <w:sz w:val="24"/>
          <w:szCs w:val="24"/>
        </w:rPr>
        <w:t>lah ris</w:t>
      </w:r>
      <w:r w:rsidR="00BB27E2" w:rsidRPr="00B81775">
        <w:rPr>
          <w:rFonts w:ascii="Times New Roman" w:hAnsi="Times New Roman" w:cs="Times New Roman"/>
          <w:sz w:val="24"/>
          <w:szCs w:val="24"/>
        </w:rPr>
        <w:t>i</w:t>
      </w:r>
      <w:r w:rsidR="00A94A98" w:rsidRPr="00B81775">
        <w:rPr>
          <w:rFonts w:ascii="Times New Roman" w:hAnsi="Times New Roman" w:cs="Times New Roman"/>
          <w:sz w:val="24"/>
          <w:szCs w:val="24"/>
        </w:rPr>
        <w:t>ko yang akan timbul/melekat pada setiap investasi, risiko ada dua macam yang pertama risiko si</w:t>
      </w:r>
      <w:r w:rsidR="007041E8" w:rsidRPr="00B81775">
        <w:rPr>
          <w:rFonts w:ascii="Times New Roman" w:hAnsi="Times New Roman" w:cs="Times New Roman"/>
          <w:sz w:val="24"/>
          <w:szCs w:val="24"/>
        </w:rPr>
        <w:t>s</w:t>
      </w:r>
      <w:r w:rsidR="00A94A98" w:rsidRPr="00B81775">
        <w:rPr>
          <w:rFonts w:ascii="Times New Roman" w:hAnsi="Times New Roman" w:cs="Times New Roman"/>
          <w:sz w:val="24"/>
          <w:szCs w:val="24"/>
        </w:rPr>
        <w:t xml:space="preserve">timatis dimana risiko  </w:t>
      </w:r>
      <w:r w:rsidR="007041E8" w:rsidRPr="00B81775">
        <w:rPr>
          <w:rFonts w:ascii="Times New Roman" w:hAnsi="Times New Roman" w:cs="Times New Roman"/>
          <w:sz w:val="24"/>
          <w:szCs w:val="24"/>
        </w:rPr>
        <w:t>yang tidak bisa dihilangkan pada setiap jenis investasi, lalu risiko tidak sistimatis risiko yang bisa di di kuranggi dengan cara difversifikasi dan penjumlahan dari semua risiko yang ada pada s</w:t>
      </w:r>
      <w:r w:rsidR="00910B21" w:rsidRPr="00B81775">
        <w:rPr>
          <w:rFonts w:ascii="Times New Roman" w:hAnsi="Times New Roman" w:cs="Times New Roman"/>
          <w:sz w:val="24"/>
          <w:szCs w:val="24"/>
        </w:rPr>
        <w:t xml:space="preserve">ebuah portofolio, oleh karena itu portofolio bisa di diversifikasi secara baik </w:t>
      </w:r>
      <w:r w:rsidR="00F21466" w:rsidRPr="00B81775">
        <w:rPr>
          <w:rFonts w:ascii="Times New Roman" w:hAnsi="Times New Roman" w:cs="Times New Roman"/>
          <w:sz w:val="24"/>
          <w:szCs w:val="24"/>
        </w:rPr>
        <w:t xml:space="preserve">dan tergantung pada risiko pasar dan saham-saham yang ada pada portofolio. </w:t>
      </w:r>
      <w:r w:rsidR="00A57803" w:rsidRPr="00B81775">
        <w:rPr>
          <w:rFonts w:ascii="Times New Roman" w:hAnsi="Times New Roman" w:cs="Times New Roman"/>
          <w:sz w:val="24"/>
          <w:szCs w:val="24"/>
        </w:rPr>
        <w:t>Husnan (2015:143)</w:t>
      </w:r>
    </w:p>
    <w:p w14:paraId="23AC019A" w14:textId="11E9E1A0" w:rsidR="00965815" w:rsidRPr="009B1E98" w:rsidRDefault="00965815" w:rsidP="00106A1D">
      <w:pPr>
        <w:pStyle w:val="ListParagraph"/>
        <w:spacing w:after="0" w:line="240" w:lineRule="auto"/>
        <w:ind w:left="0"/>
        <w:jc w:val="both"/>
        <w:rPr>
          <w:rFonts w:ascii="Times New Roman" w:hAnsi="Times New Roman" w:cs="Times New Roman"/>
          <w:b/>
          <w:sz w:val="24"/>
          <w:szCs w:val="24"/>
        </w:rPr>
      </w:pPr>
      <w:r w:rsidRPr="009B1E98">
        <w:rPr>
          <w:rFonts w:ascii="Times New Roman" w:hAnsi="Times New Roman" w:cs="Times New Roman"/>
          <w:b/>
          <w:sz w:val="24"/>
          <w:szCs w:val="24"/>
        </w:rPr>
        <w:lastRenderedPageBreak/>
        <w:t>Nilai tukar mata uang (</w:t>
      </w:r>
      <w:r w:rsidR="001175F4" w:rsidRPr="001175F4">
        <w:rPr>
          <w:rFonts w:ascii="Times New Roman" w:hAnsi="Times New Roman" w:cs="Times New Roman"/>
          <w:b/>
          <w:i/>
          <w:sz w:val="24"/>
          <w:szCs w:val="24"/>
        </w:rPr>
        <w:t>currency</w:t>
      </w:r>
      <w:r w:rsidRPr="009B1E98">
        <w:rPr>
          <w:rFonts w:ascii="Times New Roman" w:hAnsi="Times New Roman" w:cs="Times New Roman"/>
          <w:b/>
          <w:sz w:val="24"/>
          <w:szCs w:val="24"/>
        </w:rPr>
        <w:t>)</w:t>
      </w:r>
    </w:p>
    <w:p w14:paraId="3DF2F2A2" w14:textId="6615B879" w:rsidR="00495859" w:rsidRPr="00495859" w:rsidRDefault="00242809" w:rsidP="00495859">
      <w:pPr>
        <w:spacing w:after="0" w:line="240" w:lineRule="auto"/>
        <w:ind w:right="-1" w:firstLine="284"/>
        <w:jc w:val="both"/>
        <w:rPr>
          <w:rFonts w:ascii="Times New Roman" w:hAnsi="Times New Roman" w:cs="Times New Roman"/>
          <w:sz w:val="24"/>
          <w:szCs w:val="24"/>
        </w:rPr>
      </w:pPr>
      <w:r>
        <w:rPr>
          <w:rFonts w:ascii="Times New Roman" w:hAnsi="Times New Roman" w:cs="Times New Roman"/>
          <w:sz w:val="24"/>
          <w:szCs w:val="24"/>
        </w:rPr>
        <w:t>N</w:t>
      </w:r>
      <w:r w:rsidR="009B1E98">
        <w:rPr>
          <w:rFonts w:ascii="Times New Roman" w:hAnsi="Times New Roman" w:cs="Times New Roman"/>
          <w:sz w:val="24"/>
          <w:szCs w:val="24"/>
        </w:rPr>
        <w:t>i</w:t>
      </w:r>
      <w:r>
        <w:rPr>
          <w:rFonts w:ascii="Times New Roman" w:hAnsi="Times New Roman" w:cs="Times New Roman"/>
          <w:sz w:val="24"/>
          <w:szCs w:val="24"/>
        </w:rPr>
        <w:t>l</w:t>
      </w:r>
      <w:r w:rsidR="009B1E98">
        <w:rPr>
          <w:rFonts w:ascii="Times New Roman" w:hAnsi="Times New Roman" w:cs="Times New Roman"/>
          <w:sz w:val="24"/>
          <w:szCs w:val="24"/>
        </w:rPr>
        <w:t>a</w:t>
      </w:r>
      <w:r>
        <w:rPr>
          <w:rFonts w:ascii="Times New Roman" w:hAnsi="Times New Roman" w:cs="Times New Roman"/>
          <w:sz w:val="24"/>
          <w:szCs w:val="24"/>
        </w:rPr>
        <w:t>i tukar suatu mata uang suatu negara yang disepakati dengan mata uang negara lain terhadap pembayaran saat ini atau kemudian hari.</w:t>
      </w:r>
      <w:r w:rsidR="00BC5960">
        <w:rPr>
          <w:rFonts w:ascii="Times New Roman" w:hAnsi="Times New Roman" w:cs="Times New Roman"/>
          <w:sz w:val="24"/>
          <w:szCs w:val="24"/>
        </w:rPr>
        <w:t xml:space="preserve"> Menurut Undang-Undang  24 Tahun 1999 tentang lalu lintas devisa dan sistem nilai tukar </w:t>
      </w:r>
      <w:r w:rsidR="00495859">
        <w:rPr>
          <w:rFonts w:ascii="Times New Roman" w:hAnsi="Times New Roman" w:cs="Times New Roman"/>
          <w:sz w:val="24"/>
          <w:szCs w:val="24"/>
        </w:rPr>
        <w:t xml:space="preserve">ayat b berbunyi </w:t>
      </w:r>
      <w:r w:rsidR="00495859" w:rsidRPr="00495859">
        <w:rPr>
          <w:rFonts w:ascii="Times New Roman" w:hAnsi="Times New Roman" w:cs="Times New Roman"/>
          <w:sz w:val="24"/>
          <w:szCs w:val="24"/>
        </w:rPr>
        <w:t xml:space="preserve">bahwa devisa merupakan salah satu </w:t>
      </w:r>
      <w:r w:rsidR="00495859">
        <w:rPr>
          <w:rFonts w:ascii="Times New Roman" w:hAnsi="Times New Roman" w:cs="Times New Roman"/>
          <w:sz w:val="24"/>
          <w:szCs w:val="24"/>
        </w:rPr>
        <w:t xml:space="preserve">alat dan sumber pembiayaan yang </w:t>
      </w:r>
      <w:r w:rsidR="00495859" w:rsidRPr="00495859">
        <w:rPr>
          <w:rFonts w:ascii="Times New Roman" w:hAnsi="Times New Roman" w:cs="Times New Roman"/>
          <w:sz w:val="24"/>
          <w:szCs w:val="24"/>
        </w:rPr>
        <w:t>penting bagi bangsa dan negara</w:t>
      </w:r>
      <w:r w:rsidR="00495859">
        <w:rPr>
          <w:rFonts w:ascii="Times New Roman" w:hAnsi="Times New Roman" w:cs="Times New Roman"/>
          <w:sz w:val="24"/>
          <w:szCs w:val="24"/>
        </w:rPr>
        <w:t xml:space="preserve">, oleh karena itu pemilikan dan </w:t>
      </w:r>
      <w:r w:rsidR="00495859" w:rsidRPr="00495859">
        <w:rPr>
          <w:rFonts w:ascii="Times New Roman" w:hAnsi="Times New Roman" w:cs="Times New Roman"/>
          <w:sz w:val="24"/>
          <w:szCs w:val="24"/>
        </w:rPr>
        <w:t>penggunaan devisa serta sistem nilai tu</w:t>
      </w:r>
      <w:r w:rsidR="00495859">
        <w:rPr>
          <w:rFonts w:ascii="Times New Roman" w:hAnsi="Times New Roman" w:cs="Times New Roman"/>
          <w:sz w:val="24"/>
          <w:szCs w:val="24"/>
        </w:rPr>
        <w:t xml:space="preserve">kar perlu diatur sebaik-baiknya </w:t>
      </w:r>
      <w:r w:rsidR="00495859" w:rsidRPr="00495859">
        <w:rPr>
          <w:rFonts w:ascii="Times New Roman" w:hAnsi="Times New Roman" w:cs="Times New Roman"/>
          <w:sz w:val="24"/>
          <w:szCs w:val="24"/>
        </w:rPr>
        <w:t>untuk memperlancar lalu lintas perdagangan, investasi dan pembayaran</w:t>
      </w:r>
    </w:p>
    <w:p w14:paraId="5B713C6C" w14:textId="2C53181B" w:rsidR="00381811" w:rsidRPr="00B81775" w:rsidRDefault="00495859" w:rsidP="00495859">
      <w:pPr>
        <w:spacing w:after="0" w:line="240" w:lineRule="auto"/>
        <w:ind w:right="-1" w:firstLine="284"/>
        <w:jc w:val="both"/>
        <w:rPr>
          <w:rFonts w:ascii="Times New Roman" w:hAnsi="Times New Roman" w:cs="Times New Roman"/>
          <w:sz w:val="24"/>
          <w:szCs w:val="24"/>
        </w:rPr>
      </w:pPr>
      <w:r w:rsidRPr="00495859">
        <w:rPr>
          <w:rFonts w:ascii="Times New Roman" w:hAnsi="Times New Roman" w:cs="Times New Roman"/>
          <w:sz w:val="24"/>
          <w:szCs w:val="24"/>
        </w:rPr>
        <w:t>dengan luar negeri</w:t>
      </w:r>
    </w:p>
    <w:p w14:paraId="2227EB1B" w14:textId="77777777" w:rsidR="00D813C2" w:rsidRPr="00B81775" w:rsidRDefault="00D813C2" w:rsidP="00BA4034">
      <w:pPr>
        <w:spacing w:after="0" w:line="240" w:lineRule="auto"/>
        <w:ind w:right="-1"/>
        <w:jc w:val="both"/>
        <w:rPr>
          <w:rFonts w:ascii="Times New Roman" w:hAnsi="Times New Roman" w:cs="Times New Roman"/>
          <w:b/>
          <w:sz w:val="24"/>
          <w:szCs w:val="24"/>
        </w:rPr>
      </w:pPr>
      <w:r w:rsidRPr="00B81775">
        <w:rPr>
          <w:rFonts w:ascii="Times New Roman" w:hAnsi="Times New Roman" w:cs="Times New Roman"/>
          <w:b/>
          <w:sz w:val="24"/>
          <w:szCs w:val="24"/>
        </w:rPr>
        <w:t>Kerangka Pemikiran</w:t>
      </w:r>
    </w:p>
    <w:p w14:paraId="7073258D" w14:textId="77777777" w:rsidR="00D813C2" w:rsidRPr="00B81775" w:rsidRDefault="00A00607" w:rsidP="00A00607">
      <w:pPr>
        <w:pStyle w:val="ListParagraph"/>
        <w:spacing w:line="240" w:lineRule="auto"/>
        <w:ind w:left="0" w:firstLine="284"/>
        <w:rPr>
          <w:rFonts w:ascii="Times New Roman" w:hAnsi="Times New Roman" w:cs="Times New Roman"/>
          <w:noProof/>
          <w:sz w:val="24"/>
          <w:szCs w:val="24"/>
          <w:lang w:eastAsia="id-ID"/>
        </w:rPr>
      </w:pPr>
      <w:r w:rsidRPr="00B81775">
        <w:rPr>
          <w:rFonts w:ascii="Times New Roman" w:hAnsi="Times New Roman" w:cs="Times New Roman"/>
          <w:sz w:val="24"/>
          <w:szCs w:val="24"/>
        </w:rPr>
        <w:t xml:space="preserve">Kerangka pemikiran bisa dilihat pada Gambar 1 </w:t>
      </w:r>
      <w:r w:rsidR="00D813C2" w:rsidRPr="00B81775">
        <w:rPr>
          <w:rFonts w:ascii="Times New Roman" w:hAnsi="Times New Roman" w:cs="Times New Roman"/>
          <w:sz w:val="24"/>
          <w:szCs w:val="24"/>
        </w:rPr>
        <w:t>:</w:t>
      </w:r>
      <w:r w:rsidR="00D813C2" w:rsidRPr="00B81775">
        <w:rPr>
          <w:rFonts w:ascii="Times New Roman" w:hAnsi="Times New Roman" w:cs="Times New Roman"/>
          <w:noProof/>
          <w:sz w:val="24"/>
          <w:szCs w:val="24"/>
          <w:lang w:eastAsia="id-ID"/>
        </w:rPr>
        <w:t xml:space="preserve"> </w:t>
      </w:r>
    </w:p>
    <w:p w14:paraId="0C747BA6" w14:textId="77777777" w:rsidR="00376647" w:rsidRPr="00B81775" w:rsidRDefault="00376647" w:rsidP="00773553">
      <w:pPr>
        <w:pStyle w:val="ListParagraph"/>
        <w:spacing w:after="0" w:line="240" w:lineRule="auto"/>
        <w:ind w:left="284"/>
        <w:jc w:val="both"/>
        <w:rPr>
          <w:rFonts w:ascii="Times New Roman" w:hAnsi="Times New Roman" w:cs="Times New Roman"/>
          <w:noProof/>
          <w:sz w:val="20"/>
          <w:szCs w:val="20"/>
          <w:lang w:eastAsia="id-ID"/>
        </w:rPr>
      </w:pPr>
    </w:p>
    <w:p w14:paraId="6BB858A8" w14:textId="77777777" w:rsidR="00753FE0" w:rsidRDefault="00753FE0" w:rsidP="00376647">
      <w:pPr>
        <w:pStyle w:val="ListParagraph"/>
        <w:spacing w:after="0" w:line="240" w:lineRule="auto"/>
        <w:ind w:left="284"/>
        <w:jc w:val="center"/>
        <w:rPr>
          <w:rFonts w:ascii="Times New Roman" w:hAnsi="Times New Roman" w:cs="Times New Roman"/>
          <w:noProof/>
          <w:sz w:val="24"/>
          <w:szCs w:val="24"/>
          <w:lang w:eastAsia="id-ID"/>
        </w:rPr>
      </w:pPr>
      <w:r>
        <w:rPr>
          <w:rFonts w:ascii="Times New Roman" w:hAnsi="Times New Roman" w:cs="Times New Roman"/>
          <w:noProof/>
          <w:sz w:val="24"/>
          <w:szCs w:val="24"/>
          <w:lang w:val="en-US"/>
        </w:rPr>
        <w:drawing>
          <wp:inline distT="0" distB="0" distL="0" distR="0" wp14:anchorId="59888BCA" wp14:editId="6667B898">
            <wp:extent cx="2476500" cy="1724025"/>
            <wp:effectExtent l="0" t="0" r="0" b="9525"/>
            <wp:docPr id="2" name="Picture 2" descr="D:\KULIAH\S3\derifatif\jurnal\MATA UA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S3\derifatif\jurnal\MATA UANG\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24025"/>
                    </a:xfrm>
                    <a:prstGeom prst="rect">
                      <a:avLst/>
                    </a:prstGeom>
                    <a:noFill/>
                    <a:ln>
                      <a:noFill/>
                    </a:ln>
                  </pic:spPr>
                </pic:pic>
              </a:graphicData>
            </a:graphic>
          </wp:inline>
        </w:drawing>
      </w:r>
    </w:p>
    <w:p w14:paraId="1A2E1E91" w14:textId="77777777" w:rsidR="00376647" w:rsidRPr="00B81775" w:rsidRDefault="00376647" w:rsidP="00376647">
      <w:pPr>
        <w:pStyle w:val="ListParagraph"/>
        <w:spacing w:after="0" w:line="240" w:lineRule="auto"/>
        <w:ind w:left="284"/>
        <w:jc w:val="center"/>
        <w:rPr>
          <w:rFonts w:ascii="Times New Roman" w:hAnsi="Times New Roman" w:cs="Times New Roman"/>
          <w:b/>
          <w:sz w:val="20"/>
          <w:szCs w:val="20"/>
        </w:rPr>
      </w:pPr>
      <w:r w:rsidRPr="00B81775">
        <w:rPr>
          <w:rFonts w:ascii="Times New Roman" w:hAnsi="Times New Roman" w:cs="Times New Roman"/>
          <w:b/>
          <w:sz w:val="20"/>
          <w:szCs w:val="20"/>
        </w:rPr>
        <w:t xml:space="preserve">Gambar </w:t>
      </w:r>
      <w:r w:rsidR="005C2E04" w:rsidRPr="00B81775">
        <w:rPr>
          <w:rFonts w:ascii="Times New Roman" w:hAnsi="Times New Roman" w:cs="Times New Roman"/>
          <w:b/>
          <w:sz w:val="20"/>
          <w:szCs w:val="20"/>
        </w:rPr>
        <w:t>1</w:t>
      </w:r>
      <w:r w:rsidRPr="00B81775">
        <w:rPr>
          <w:rFonts w:ascii="Times New Roman" w:hAnsi="Times New Roman" w:cs="Times New Roman"/>
          <w:b/>
          <w:sz w:val="20"/>
          <w:szCs w:val="20"/>
        </w:rPr>
        <w:t>: Kerangka Pemikiran</w:t>
      </w:r>
    </w:p>
    <w:p w14:paraId="4ED6785F" w14:textId="7A26A6AA" w:rsidR="00BD4575" w:rsidRDefault="00753FE0" w:rsidP="00553183">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Pada Ga</w:t>
      </w:r>
      <w:r w:rsidR="00E41AEC">
        <w:rPr>
          <w:rFonts w:ascii="Times New Roman" w:hAnsi="Times New Roman" w:cs="Times New Roman"/>
          <w:sz w:val="24"/>
          <w:szCs w:val="24"/>
        </w:rPr>
        <w:t>m</w:t>
      </w:r>
      <w:r>
        <w:rPr>
          <w:rFonts w:ascii="Times New Roman" w:hAnsi="Times New Roman" w:cs="Times New Roman"/>
          <w:sz w:val="24"/>
          <w:szCs w:val="24"/>
        </w:rPr>
        <w:t xml:space="preserve">bar 1 dijelaskan bahwa akan dicari mana dari kelima </w:t>
      </w:r>
      <w:r w:rsidR="0015573D">
        <w:rPr>
          <w:rFonts w:ascii="Times New Roman" w:hAnsi="Times New Roman" w:cs="Times New Roman"/>
          <w:sz w:val="24"/>
          <w:szCs w:val="24"/>
        </w:rPr>
        <w:t xml:space="preserve">portofolio </w:t>
      </w:r>
      <w:r w:rsidR="001175F4" w:rsidRPr="001175F4">
        <w:rPr>
          <w:rFonts w:ascii="Times New Roman" w:hAnsi="Times New Roman" w:cs="Times New Roman"/>
          <w:i/>
          <w:sz w:val="24"/>
          <w:szCs w:val="24"/>
        </w:rPr>
        <w:t>Currency</w:t>
      </w:r>
      <w:r w:rsidR="0015573D">
        <w:rPr>
          <w:rFonts w:ascii="Times New Roman" w:hAnsi="Times New Roman" w:cs="Times New Roman"/>
          <w:sz w:val="24"/>
          <w:szCs w:val="24"/>
        </w:rPr>
        <w:t xml:space="preserve"> yang paling optimal, langkah pertama akan dilakukan perthitungan </w:t>
      </w:r>
      <w:r w:rsidR="00873D96" w:rsidRPr="00873D96">
        <w:rPr>
          <w:rFonts w:ascii="Times New Roman" w:hAnsi="Times New Roman" w:cs="Times New Roman"/>
          <w:i/>
          <w:sz w:val="24"/>
          <w:szCs w:val="24"/>
        </w:rPr>
        <w:t>expected</w:t>
      </w:r>
      <w:r w:rsidR="0015573D">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15573D">
        <w:rPr>
          <w:rFonts w:ascii="Times New Roman" w:hAnsi="Times New Roman" w:cs="Times New Roman"/>
          <w:sz w:val="24"/>
          <w:szCs w:val="24"/>
        </w:rPr>
        <w:t xml:space="preserve"> dan tingkat risiko pada masing-masing mata uang</w:t>
      </w:r>
      <w:r w:rsidR="001B12E8">
        <w:rPr>
          <w:rFonts w:ascii="Times New Roman" w:hAnsi="Times New Roman" w:cs="Times New Roman"/>
          <w:sz w:val="24"/>
          <w:szCs w:val="24"/>
        </w:rPr>
        <w:t xml:space="preserve"> dari awal penelitian pada bulan Mei 2014- April 2019</w:t>
      </w:r>
      <w:r w:rsidR="0015573D">
        <w:rPr>
          <w:rFonts w:ascii="Times New Roman" w:hAnsi="Times New Roman" w:cs="Times New Roman"/>
          <w:sz w:val="24"/>
          <w:szCs w:val="24"/>
        </w:rPr>
        <w:t xml:space="preserve">, langkah kedua akan menentukan peringkat </w:t>
      </w:r>
      <w:r w:rsidR="001175F4" w:rsidRPr="001175F4">
        <w:rPr>
          <w:rFonts w:ascii="Times New Roman" w:hAnsi="Times New Roman" w:cs="Times New Roman"/>
          <w:i/>
          <w:sz w:val="24"/>
          <w:szCs w:val="24"/>
        </w:rPr>
        <w:t>currency</w:t>
      </w:r>
      <w:r w:rsidR="0015573D">
        <w:rPr>
          <w:rFonts w:ascii="Times New Roman" w:hAnsi="Times New Roman" w:cs="Times New Roman"/>
          <w:sz w:val="24"/>
          <w:szCs w:val="24"/>
        </w:rPr>
        <w:t xml:space="preserve"> optimal.</w:t>
      </w:r>
      <w:r w:rsidR="001B12E8">
        <w:rPr>
          <w:rFonts w:ascii="Times New Roman" w:hAnsi="Times New Roman" w:cs="Times New Roman"/>
          <w:sz w:val="24"/>
          <w:szCs w:val="24"/>
        </w:rPr>
        <w:t xml:space="preserve"> </w:t>
      </w:r>
    </w:p>
    <w:p w14:paraId="37D4C184" w14:textId="77777777" w:rsidR="00553183" w:rsidRPr="00553183" w:rsidRDefault="00553183" w:rsidP="00553183">
      <w:pPr>
        <w:pStyle w:val="ListParagraph"/>
        <w:spacing w:after="0" w:line="240" w:lineRule="auto"/>
        <w:ind w:left="0" w:firstLine="284"/>
        <w:jc w:val="both"/>
        <w:rPr>
          <w:rFonts w:ascii="Times New Roman" w:hAnsi="Times New Roman" w:cs="Times New Roman"/>
          <w:sz w:val="24"/>
          <w:szCs w:val="24"/>
        </w:rPr>
      </w:pPr>
    </w:p>
    <w:p w14:paraId="1DA3C7A9" w14:textId="77777777" w:rsidR="00D813C2" w:rsidRPr="00B81775" w:rsidRDefault="00D813C2" w:rsidP="00C27AC0">
      <w:pPr>
        <w:spacing w:after="0" w:line="240" w:lineRule="auto"/>
        <w:ind w:left="284" w:hanging="284"/>
        <w:jc w:val="both"/>
        <w:rPr>
          <w:rFonts w:ascii="Times New Roman" w:hAnsi="Times New Roman" w:cs="Times New Roman"/>
          <w:b/>
          <w:sz w:val="24"/>
          <w:szCs w:val="24"/>
        </w:rPr>
      </w:pPr>
      <w:r w:rsidRPr="00B81775">
        <w:rPr>
          <w:rFonts w:ascii="Times New Roman" w:hAnsi="Times New Roman" w:cs="Times New Roman"/>
          <w:b/>
          <w:sz w:val="24"/>
          <w:szCs w:val="24"/>
        </w:rPr>
        <w:t>Metodologi Penelitian</w:t>
      </w:r>
    </w:p>
    <w:p w14:paraId="2F2F58FD" w14:textId="74D4B503" w:rsidR="002D71BA" w:rsidRDefault="002D71BA" w:rsidP="00376647">
      <w:pPr>
        <w:autoSpaceDE w:val="0"/>
        <w:autoSpaceDN w:val="0"/>
        <w:adjustRightInd w:val="0"/>
        <w:spacing w:after="0" w:line="240" w:lineRule="auto"/>
        <w:ind w:right="-1" w:firstLine="284"/>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kuantitatif dimana akan melakukan perhitungan statistik membandingkan tingkat </w:t>
      </w:r>
      <w:r w:rsidR="00873D96" w:rsidRPr="00873D96">
        <w:rPr>
          <w:rFonts w:ascii="Times New Roman" w:hAnsi="Times New Roman" w:cs="Times New Roman"/>
          <w:i/>
          <w:sz w:val="24"/>
          <w:szCs w:val="24"/>
        </w:rPr>
        <w:t>expected</w:t>
      </w:r>
      <w:r w:rsidRPr="002D71BA">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Pr>
          <w:rFonts w:ascii="Times New Roman" w:hAnsi="Times New Roman" w:cs="Times New Roman"/>
          <w:sz w:val="24"/>
          <w:szCs w:val="24"/>
        </w:rPr>
        <w:t xml:space="preserve"> dan tingkat risiko pada </w:t>
      </w:r>
      <w:r w:rsidR="00BD2AF1">
        <w:rPr>
          <w:rFonts w:ascii="Times New Roman" w:hAnsi="Times New Roman" w:cs="Times New Roman"/>
          <w:sz w:val="24"/>
          <w:szCs w:val="24"/>
        </w:rPr>
        <w:t>valuta asing. Data yang digunakan ialah data sekunder</w:t>
      </w:r>
      <w:r w:rsidR="00114D53">
        <w:rPr>
          <w:rFonts w:ascii="Times New Roman" w:hAnsi="Times New Roman" w:cs="Times New Roman"/>
          <w:sz w:val="24"/>
          <w:szCs w:val="24"/>
        </w:rPr>
        <w:t xml:space="preserve"> (nilai tukar rupiah </w:t>
      </w:r>
      <w:r w:rsidR="00272382">
        <w:rPr>
          <w:rFonts w:ascii="Times New Roman" w:hAnsi="Times New Roman" w:cs="Times New Roman"/>
          <w:sz w:val="24"/>
          <w:szCs w:val="24"/>
        </w:rPr>
        <w:t xml:space="preserve">harian </w:t>
      </w:r>
      <w:r w:rsidR="00114D53">
        <w:rPr>
          <w:rFonts w:ascii="Times New Roman" w:hAnsi="Times New Roman" w:cs="Times New Roman"/>
          <w:sz w:val="24"/>
          <w:szCs w:val="24"/>
        </w:rPr>
        <w:t xml:space="preserve">terhadap mata uang </w:t>
      </w:r>
      <w:r w:rsidR="009459BF">
        <w:rPr>
          <w:rFonts w:ascii="Times New Roman" w:hAnsi="Times New Roman" w:cs="Times New Roman"/>
          <w:sz w:val="24"/>
          <w:szCs w:val="24"/>
        </w:rPr>
        <w:lastRenderedPageBreak/>
        <w:t>5 negara kreditur terhadap Indonesia</w:t>
      </w:r>
      <w:r w:rsidR="0037626E">
        <w:rPr>
          <w:rFonts w:ascii="Times New Roman" w:hAnsi="Times New Roman" w:cs="Times New Roman"/>
          <w:sz w:val="24"/>
          <w:szCs w:val="24"/>
        </w:rPr>
        <w:t>)</w:t>
      </w:r>
      <w:r w:rsidR="00BD2AF1">
        <w:rPr>
          <w:rFonts w:ascii="Times New Roman" w:hAnsi="Times New Roman" w:cs="Times New Roman"/>
          <w:sz w:val="24"/>
          <w:szCs w:val="24"/>
        </w:rPr>
        <w:t xml:space="preserve"> yang berasal dari Bank Indonesia</w:t>
      </w:r>
      <w:r w:rsidR="0037626E">
        <w:rPr>
          <w:rFonts w:ascii="Times New Roman" w:hAnsi="Times New Roman" w:cs="Times New Roman"/>
          <w:sz w:val="24"/>
          <w:szCs w:val="24"/>
        </w:rPr>
        <w:t xml:space="preserve">. sampel yang digunakan nilai mata uang rupiah terhadap mata uang </w:t>
      </w:r>
      <w:r w:rsidR="006A6554">
        <w:rPr>
          <w:rFonts w:ascii="Times New Roman" w:hAnsi="Times New Roman" w:cs="Times New Roman"/>
          <w:sz w:val="24"/>
          <w:szCs w:val="24"/>
        </w:rPr>
        <w:t xml:space="preserve">USD, JPY, </w:t>
      </w:r>
      <w:r w:rsidR="007C2F6D">
        <w:rPr>
          <w:rFonts w:ascii="Times New Roman" w:hAnsi="Times New Roman" w:cs="Times New Roman"/>
          <w:sz w:val="24"/>
          <w:szCs w:val="24"/>
        </w:rPr>
        <w:t>CHY</w:t>
      </w:r>
      <w:r w:rsidR="006A6554">
        <w:rPr>
          <w:rFonts w:ascii="Times New Roman" w:hAnsi="Times New Roman" w:cs="Times New Roman"/>
          <w:sz w:val="24"/>
          <w:szCs w:val="24"/>
        </w:rPr>
        <w:t>, HKD, dan SGD.</w:t>
      </w:r>
    </w:p>
    <w:p w14:paraId="2D173DA7" w14:textId="77777777" w:rsidR="00B07895" w:rsidRPr="006C0A8E" w:rsidRDefault="00B07895" w:rsidP="006C0A8E">
      <w:pPr>
        <w:pStyle w:val="ListParagraph"/>
        <w:autoSpaceDE w:val="0"/>
        <w:autoSpaceDN w:val="0"/>
        <w:adjustRightInd w:val="0"/>
        <w:spacing w:after="0" w:line="240" w:lineRule="auto"/>
        <w:ind w:left="0" w:right="-1"/>
        <w:jc w:val="both"/>
        <w:rPr>
          <w:rFonts w:ascii="Times New Roman" w:hAnsi="Times New Roman" w:cs="Times New Roman"/>
          <w:sz w:val="24"/>
          <w:szCs w:val="24"/>
        </w:rPr>
      </w:pPr>
    </w:p>
    <w:p w14:paraId="622ED037" w14:textId="503566A8" w:rsidR="003D16C1" w:rsidRPr="002629BA" w:rsidRDefault="006C0A8E" w:rsidP="003D16C1">
      <w:pPr>
        <w:pStyle w:val="ListParagraph"/>
        <w:numPr>
          <w:ilvl w:val="0"/>
          <w:numId w:val="24"/>
        </w:numPr>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Menghitung </w:t>
      </w:r>
      <w:r w:rsidR="00873D96" w:rsidRPr="00873D96">
        <w:rPr>
          <w:rFonts w:ascii="Times New Roman" w:hAnsi="Times New Roman" w:cs="Times New Roman"/>
          <w:i/>
          <w:sz w:val="24"/>
          <w:szCs w:val="24"/>
        </w:rPr>
        <w:t>Return</w:t>
      </w:r>
      <w:r>
        <w:rPr>
          <w:rFonts w:ascii="Times New Roman" w:hAnsi="Times New Roman" w:cs="Times New Roman"/>
          <w:sz w:val="24"/>
          <w:szCs w:val="24"/>
        </w:rPr>
        <w:t xml:space="preserve"> </w:t>
      </w:r>
      <w:r w:rsidR="001175F4" w:rsidRPr="001175F4">
        <w:rPr>
          <w:rFonts w:ascii="Times New Roman" w:hAnsi="Times New Roman" w:cs="Times New Roman"/>
          <w:i/>
          <w:sz w:val="24"/>
          <w:szCs w:val="24"/>
        </w:rPr>
        <w:t>currency</w:t>
      </w:r>
    </w:p>
    <w:p w14:paraId="38F6CAD0" w14:textId="77777777" w:rsidR="00E3047E" w:rsidRDefault="00DD377C" w:rsidP="00E3047E">
      <w:pPr>
        <w:spacing w:after="0" w:line="240" w:lineRule="auto"/>
        <w:ind w:right="-1"/>
        <w:jc w:val="both"/>
        <w:rPr>
          <w:rFonts w:ascii="Times New Roman" w:eastAsiaTheme="minorEastAsia" w:hAnsi="Times New Roman" w:cs="Times New Roman"/>
          <w:sz w:val="24"/>
          <w:szCs w:val="24"/>
        </w:rPr>
      </w:pPr>
      <m:oMath>
        <m:r>
          <w:rPr>
            <w:rFonts w:ascii="Cambria Math" w:hAnsi="Cambria Math" w:cs="Times New Roman"/>
            <w:sz w:val="24"/>
            <w:szCs w:val="24"/>
          </w:rPr>
          <m:t>Ri=(P</m:t>
        </m:r>
        <m:r>
          <m:rPr>
            <m:sty m:val="p"/>
          </m:rPr>
          <w:rPr>
            <w:rFonts w:ascii="Cambria Math" w:hAnsi="Cambria Math" w:cs="Times New Roman"/>
            <w:sz w:val="24"/>
            <w:szCs w:val="24"/>
            <w:vertAlign w:val="subscript"/>
          </w:rPr>
          <m:t>t</m:t>
        </m:r>
        <m:r>
          <w:rPr>
            <w:rFonts w:ascii="Cambria Math" w:hAnsi="Cambria Math" w:cs="Times New Roman"/>
            <w:sz w:val="24"/>
            <w:szCs w:val="24"/>
          </w:rPr>
          <m:t>-P1)/P1</m:t>
        </m:r>
      </m:oMath>
      <w:r>
        <w:rPr>
          <w:rFonts w:ascii="Times New Roman" w:eastAsiaTheme="minorEastAsia" w:hAnsi="Times New Roman" w:cs="Times New Roman"/>
          <w:sz w:val="24"/>
          <w:szCs w:val="24"/>
        </w:rPr>
        <w:t>...................(3.1)</w:t>
      </w:r>
    </w:p>
    <w:p w14:paraId="6ECF5890" w14:textId="64870AB7" w:rsidR="00DD377C" w:rsidRDefault="00DD377C" w:rsidP="00E3047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R</w:t>
      </w:r>
      <w:r w:rsidRPr="003D16C1">
        <w:rPr>
          <w:rFonts w:ascii="Times New Roman" w:hAnsi="Times New Roman" w:cs="Times New Roman"/>
          <w:sz w:val="24"/>
          <w:szCs w:val="24"/>
          <w:vertAlign w:val="subscript"/>
        </w:rPr>
        <w:t>i</w:t>
      </w:r>
      <w:r>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Pr>
          <w:rFonts w:ascii="Times New Roman" w:hAnsi="Times New Roman" w:cs="Times New Roman"/>
          <w:sz w:val="24"/>
          <w:szCs w:val="24"/>
        </w:rPr>
        <w:t xml:space="preserve"> </w:t>
      </w:r>
      <w:r w:rsidR="001175F4" w:rsidRPr="001175F4">
        <w:rPr>
          <w:rFonts w:ascii="Times New Roman" w:hAnsi="Times New Roman" w:cs="Times New Roman"/>
          <w:i/>
          <w:sz w:val="24"/>
          <w:szCs w:val="24"/>
        </w:rPr>
        <w:t>currency</w:t>
      </w:r>
    </w:p>
    <w:p w14:paraId="238585B3" w14:textId="0F1EE30F" w:rsidR="00DD377C" w:rsidRDefault="00DD377C" w:rsidP="00E3047E">
      <w:pPr>
        <w:spacing w:after="0" w:line="240" w:lineRule="auto"/>
        <w:ind w:right="-1"/>
        <w:jc w:val="both"/>
        <w:rPr>
          <w:rFonts w:ascii="Times New Roman" w:hAnsi="Times New Roman" w:cs="Times New Roman"/>
          <w:sz w:val="24"/>
          <w:szCs w:val="24"/>
          <w:vertAlign w:val="subscript"/>
        </w:rPr>
      </w:pPr>
      <w:r>
        <w:rPr>
          <w:rFonts w:ascii="Times New Roman" w:hAnsi="Times New Roman" w:cs="Times New Roman"/>
          <w:sz w:val="24"/>
          <w:szCs w:val="24"/>
        </w:rPr>
        <w:t>P</w:t>
      </w:r>
      <w:r w:rsidRPr="00DD377C">
        <w:rPr>
          <w:rFonts w:ascii="Times New Roman" w:hAnsi="Times New Roman" w:cs="Times New Roman"/>
          <w:sz w:val="24"/>
          <w:szCs w:val="24"/>
          <w:vertAlign w:val="subscript"/>
        </w:rPr>
        <w:t>t</w:t>
      </w:r>
      <w:r w:rsidR="003D16C1">
        <w:rPr>
          <w:rFonts w:ascii="Times New Roman" w:hAnsi="Times New Roman" w:cs="Times New Roman"/>
          <w:sz w:val="24"/>
          <w:szCs w:val="24"/>
          <w:vertAlign w:val="subscript"/>
        </w:rPr>
        <w:t xml:space="preserve"> = </w:t>
      </w:r>
      <w:r w:rsidR="003D16C1">
        <w:rPr>
          <w:rFonts w:ascii="Times New Roman" w:hAnsi="Times New Roman" w:cs="Times New Roman"/>
          <w:sz w:val="24"/>
          <w:szCs w:val="24"/>
        </w:rPr>
        <w:t xml:space="preserve">Closing Price jual </w:t>
      </w:r>
      <w:r w:rsidR="001175F4" w:rsidRPr="001175F4">
        <w:rPr>
          <w:rFonts w:ascii="Times New Roman" w:hAnsi="Times New Roman" w:cs="Times New Roman"/>
          <w:i/>
          <w:sz w:val="24"/>
          <w:szCs w:val="24"/>
        </w:rPr>
        <w:t>currency</w:t>
      </w:r>
      <w:r w:rsidR="003D16C1">
        <w:rPr>
          <w:rFonts w:ascii="Times New Roman" w:hAnsi="Times New Roman" w:cs="Times New Roman"/>
          <w:sz w:val="24"/>
          <w:szCs w:val="24"/>
        </w:rPr>
        <w:t xml:space="preserve"> hari </w:t>
      </w:r>
      <w:r w:rsidR="003D16C1" w:rsidRPr="003D16C1">
        <w:rPr>
          <w:rFonts w:ascii="Times New Roman" w:hAnsi="Times New Roman" w:cs="Times New Roman"/>
          <w:sz w:val="24"/>
          <w:szCs w:val="24"/>
          <w:vertAlign w:val="subscript"/>
        </w:rPr>
        <w:t>t</w:t>
      </w:r>
    </w:p>
    <w:p w14:paraId="5466E165" w14:textId="3435DA2E" w:rsidR="003D16C1" w:rsidRPr="003D16C1" w:rsidRDefault="003D16C1" w:rsidP="00E3047E">
      <w:pPr>
        <w:spacing w:after="0" w:line="240" w:lineRule="auto"/>
        <w:ind w:right="-1"/>
        <w:jc w:val="both"/>
        <w:rPr>
          <w:rFonts w:ascii="Times New Roman" w:hAnsi="Times New Roman" w:cs="Times New Roman"/>
          <w:sz w:val="24"/>
          <w:szCs w:val="24"/>
        </w:rPr>
      </w:pPr>
      <w:r w:rsidRPr="003D16C1">
        <w:rPr>
          <w:rFonts w:ascii="Times New Roman" w:hAnsi="Times New Roman" w:cs="Times New Roman"/>
          <w:sz w:val="24"/>
          <w:szCs w:val="24"/>
        </w:rPr>
        <w:t>P</w:t>
      </w:r>
      <w:r w:rsidRPr="003D16C1">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Closing Price jual </w:t>
      </w:r>
      <w:r w:rsidR="001175F4" w:rsidRPr="001175F4">
        <w:rPr>
          <w:rFonts w:ascii="Times New Roman" w:hAnsi="Times New Roman" w:cs="Times New Roman"/>
          <w:i/>
          <w:sz w:val="24"/>
          <w:szCs w:val="24"/>
        </w:rPr>
        <w:t>currency</w:t>
      </w:r>
      <w:r>
        <w:rPr>
          <w:rFonts w:ascii="Times New Roman" w:hAnsi="Times New Roman" w:cs="Times New Roman"/>
          <w:sz w:val="24"/>
          <w:szCs w:val="24"/>
        </w:rPr>
        <w:t xml:space="preserve"> hari sebelumnya (t-1)</w:t>
      </w:r>
    </w:p>
    <w:p w14:paraId="323B97BA" w14:textId="6AE505C1" w:rsidR="006C0A8E" w:rsidRPr="002629BA" w:rsidRDefault="006C0A8E" w:rsidP="006C0A8E">
      <w:pPr>
        <w:pStyle w:val="ListParagraph"/>
        <w:numPr>
          <w:ilvl w:val="0"/>
          <w:numId w:val="24"/>
        </w:numPr>
        <w:spacing w:after="0" w:line="240" w:lineRule="auto"/>
        <w:ind w:left="0" w:right="-1"/>
        <w:jc w:val="both"/>
        <w:rPr>
          <w:rFonts w:ascii="Times New Roman" w:hAnsi="Times New Roman" w:cs="Times New Roman"/>
          <w:sz w:val="24"/>
          <w:szCs w:val="24"/>
        </w:rPr>
      </w:pPr>
      <w:r w:rsidRPr="00E241E9">
        <w:rPr>
          <w:rFonts w:ascii="Times New Roman" w:hAnsi="Times New Roman" w:cs="Times New Roman"/>
          <w:sz w:val="24"/>
          <w:szCs w:val="24"/>
          <w:lang w:val="en-US"/>
        </w:rPr>
        <w:t xml:space="preserve">Menghitung </w:t>
      </w:r>
      <w:r w:rsidR="00873D96" w:rsidRPr="00873D96">
        <w:rPr>
          <w:rFonts w:ascii="Times New Roman" w:hAnsi="Times New Roman" w:cs="Times New Roman"/>
          <w:i/>
          <w:sz w:val="24"/>
          <w:szCs w:val="24"/>
          <w:lang w:val="en-US"/>
        </w:rPr>
        <w:t>expected</w:t>
      </w:r>
      <w:r w:rsidRPr="00E241E9">
        <w:rPr>
          <w:rFonts w:ascii="Times New Roman" w:hAnsi="Times New Roman" w:cs="Times New Roman"/>
          <w:i/>
          <w:sz w:val="24"/>
          <w:szCs w:val="24"/>
          <w:lang w:val="en-US"/>
        </w:rPr>
        <w:t xml:space="preserve"> </w:t>
      </w:r>
      <w:r w:rsidR="00873D96" w:rsidRPr="00873D96">
        <w:rPr>
          <w:rFonts w:ascii="Times New Roman" w:hAnsi="Times New Roman" w:cs="Times New Roman"/>
          <w:i/>
          <w:sz w:val="24"/>
          <w:szCs w:val="24"/>
          <w:lang w:val="en-US"/>
        </w:rPr>
        <w:t>return</w:t>
      </w:r>
      <w:r w:rsidRPr="00E241E9">
        <w:rPr>
          <w:rFonts w:ascii="Times New Roman" w:hAnsi="Times New Roman" w:cs="Times New Roman"/>
          <w:sz w:val="24"/>
          <w:szCs w:val="24"/>
          <w:lang w:val="en-US"/>
        </w:rPr>
        <w:t xml:space="preserve"> E(</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m:t>
            </m:r>
          </m:sub>
        </m:sSub>
      </m:oMath>
      <w:r w:rsidRPr="00E241E9">
        <w:rPr>
          <w:rFonts w:ascii="Times New Roman" w:hAnsi="Times New Roman" w:cs="Times New Roman"/>
          <w:sz w:val="24"/>
          <w:szCs w:val="24"/>
          <w:lang w:val="en-US"/>
        </w:rPr>
        <w:t xml:space="preserve">) dari masing-masing </w:t>
      </w:r>
      <w:r w:rsidR="001175F4" w:rsidRPr="001175F4">
        <w:rPr>
          <w:rFonts w:ascii="Times New Roman" w:hAnsi="Times New Roman" w:cs="Times New Roman"/>
          <w:i/>
          <w:sz w:val="24"/>
          <w:szCs w:val="24"/>
        </w:rPr>
        <w:t>currency</w:t>
      </w:r>
      <w:r w:rsidRPr="00E241E9">
        <w:rPr>
          <w:rFonts w:ascii="Times New Roman" w:hAnsi="Times New Roman" w:cs="Times New Roman"/>
          <w:sz w:val="24"/>
          <w:szCs w:val="24"/>
        </w:rPr>
        <w:t xml:space="preserve"> </w:t>
      </w:r>
    </w:p>
    <w:p w14:paraId="333893E3" w14:textId="77777777" w:rsidR="00632DC0" w:rsidRPr="00E241E9" w:rsidRDefault="005C5280" w:rsidP="00E241E9">
      <w:pPr>
        <w:pStyle w:val="ListParagraph"/>
        <w:spacing w:after="0" w:line="240" w:lineRule="auto"/>
        <w:ind w:left="0" w:right="-1"/>
        <w:jc w:val="both"/>
        <w:rPr>
          <w:rFonts w:ascii="Times New Roman" w:hAnsi="Times New Roman" w:cs="Times New Roman"/>
          <w:sz w:val="24"/>
          <w:szCs w:val="24"/>
        </w:rPr>
      </w:pPr>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Ri</m:t>
            </m:r>
          </m:e>
        </m:d>
        <m:r>
          <w:rPr>
            <w:rFonts w:ascii="Cambria Math" w:hAnsi="Cambria Math" w:cs="Times New Roman"/>
            <w:sz w:val="24"/>
            <w:szCs w:val="24"/>
          </w:rPr>
          <m:t>=</m:t>
        </m:r>
        <m:r>
          <m:rPr>
            <m:sty m:val="p"/>
          </m:rPr>
          <w:rPr>
            <w:rFonts w:ascii="Cambria Math" w:hAnsi="Cambria Math" w:cs="Times New Roman"/>
            <w:sz w:val="24"/>
            <w:szCs w:val="24"/>
          </w:rPr>
          <m:t>∑</m:t>
        </m:r>
        <m:r>
          <w:rPr>
            <w:rFonts w:ascii="Cambria Math" w:hAnsi="Cambria Math" w:cs="Times New Roman"/>
            <w:sz w:val="24"/>
            <w:szCs w:val="24"/>
          </w:rPr>
          <m:t>Ri/n</m:t>
        </m:r>
      </m:oMath>
      <w:r w:rsidR="00632DC0" w:rsidRPr="00E241E9">
        <w:rPr>
          <w:rFonts w:ascii="Times New Roman" w:hAnsi="Times New Roman" w:cs="Times New Roman"/>
          <w:sz w:val="24"/>
          <w:szCs w:val="24"/>
        </w:rPr>
        <w:t>........</w:t>
      </w:r>
      <w:r w:rsidR="0069152A" w:rsidRPr="00E241E9">
        <w:rPr>
          <w:rFonts w:ascii="Times New Roman" w:hAnsi="Times New Roman" w:cs="Times New Roman"/>
          <w:sz w:val="24"/>
          <w:szCs w:val="24"/>
        </w:rPr>
        <w:t>...........</w:t>
      </w:r>
      <w:r w:rsidR="00632DC0" w:rsidRPr="00E241E9">
        <w:rPr>
          <w:rFonts w:ascii="Times New Roman" w:hAnsi="Times New Roman" w:cs="Times New Roman"/>
          <w:sz w:val="24"/>
          <w:szCs w:val="24"/>
        </w:rPr>
        <w:t>.......(3.</w:t>
      </w:r>
      <w:r w:rsidR="00DD377C">
        <w:rPr>
          <w:rFonts w:ascii="Times New Roman" w:hAnsi="Times New Roman" w:cs="Times New Roman"/>
          <w:sz w:val="24"/>
          <w:szCs w:val="24"/>
        </w:rPr>
        <w:t>2</w:t>
      </w:r>
      <w:r w:rsidR="00632DC0" w:rsidRPr="00E241E9">
        <w:rPr>
          <w:rFonts w:ascii="Times New Roman" w:hAnsi="Times New Roman" w:cs="Times New Roman"/>
          <w:sz w:val="24"/>
          <w:szCs w:val="24"/>
        </w:rPr>
        <w:t>)</w:t>
      </w:r>
    </w:p>
    <w:p w14:paraId="1C8E32B9" w14:textId="74CCEDD6" w:rsidR="00632DC0" w:rsidRPr="0033583D" w:rsidRDefault="00632DC0" w:rsidP="005C5280">
      <w:pPr>
        <w:pStyle w:val="ListParagraph"/>
        <w:spacing w:line="240" w:lineRule="auto"/>
        <w:ind w:left="0" w:right="-1"/>
        <w:jc w:val="both"/>
        <w:rPr>
          <w:rFonts w:ascii="Times New Roman" w:hAnsi="Times New Roman" w:cs="Times New Roman"/>
          <w:sz w:val="24"/>
          <w:szCs w:val="24"/>
        </w:rPr>
      </w:pPr>
      <w:r w:rsidRPr="0033583D">
        <w:rPr>
          <w:rFonts w:ascii="Times New Roman" w:hAnsi="Times New Roman" w:cs="Times New Roman"/>
          <w:sz w:val="24"/>
          <w:szCs w:val="24"/>
        </w:rPr>
        <w:t xml:space="preserve">E (Ri) = </w:t>
      </w:r>
      <w:r w:rsidR="00873D96" w:rsidRPr="00873D96">
        <w:rPr>
          <w:rFonts w:ascii="Times New Roman" w:hAnsi="Times New Roman" w:cs="Times New Roman"/>
          <w:i/>
          <w:sz w:val="24"/>
          <w:szCs w:val="24"/>
        </w:rPr>
        <w:t>return</w:t>
      </w:r>
      <w:r w:rsidRPr="0033583D">
        <w:rPr>
          <w:rFonts w:ascii="Times New Roman" w:hAnsi="Times New Roman" w:cs="Times New Roman"/>
          <w:i/>
          <w:sz w:val="24"/>
          <w:szCs w:val="24"/>
        </w:rPr>
        <w:t xml:space="preserve"> </w:t>
      </w:r>
      <w:r w:rsidRPr="0033583D">
        <w:rPr>
          <w:rFonts w:ascii="Times New Roman" w:hAnsi="Times New Roman" w:cs="Times New Roman"/>
          <w:sz w:val="24"/>
          <w:szCs w:val="24"/>
        </w:rPr>
        <w:t xml:space="preserve">ekspektasian suatu </w:t>
      </w:r>
      <w:r w:rsidR="001175F4" w:rsidRPr="001175F4">
        <w:rPr>
          <w:rFonts w:ascii="Times New Roman" w:hAnsi="Times New Roman" w:cs="Times New Roman"/>
          <w:i/>
          <w:sz w:val="24"/>
          <w:szCs w:val="24"/>
        </w:rPr>
        <w:t>currency</w:t>
      </w:r>
      <w:r w:rsidR="00931ADA">
        <w:rPr>
          <w:rFonts w:ascii="Times New Roman" w:hAnsi="Times New Roman" w:cs="Times New Roman"/>
          <w:sz w:val="24"/>
          <w:szCs w:val="24"/>
        </w:rPr>
        <w:t xml:space="preserve"> </w:t>
      </w:r>
    </w:p>
    <w:p w14:paraId="163CB315" w14:textId="7B04398A" w:rsidR="00632DC0" w:rsidRPr="0033583D" w:rsidRDefault="004B031B" w:rsidP="004B031B">
      <w:pPr>
        <w:pStyle w:val="ListParagraph"/>
        <w:spacing w:line="240" w:lineRule="auto"/>
        <w:ind w:left="851" w:right="-1" w:hanging="851"/>
        <w:jc w:val="both"/>
        <w:rPr>
          <w:rFonts w:ascii="Times New Roman" w:hAnsi="Times New Roman" w:cs="Times New Roman"/>
          <w:sz w:val="24"/>
          <w:szCs w:val="24"/>
        </w:rPr>
      </w:pPr>
      <w:r w:rsidRPr="0033583D">
        <w:rPr>
          <w:rFonts w:ascii="Times New Roman" w:hAnsi="Times New Roman" w:cs="Times New Roman"/>
          <w:sz w:val="24"/>
          <w:szCs w:val="24"/>
        </w:rPr>
        <w:t xml:space="preserve">∑ Ri  </w:t>
      </w:r>
      <w:r w:rsidR="00632DC0" w:rsidRPr="0033583D">
        <w:rPr>
          <w:rFonts w:ascii="Times New Roman" w:hAnsi="Times New Roman" w:cs="Times New Roman"/>
          <w:sz w:val="24"/>
          <w:szCs w:val="24"/>
        </w:rPr>
        <w:t xml:space="preserve">= penjumlahan </w:t>
      </w:r>
      <w:r w:rsidR="001175F4" w:rsidRPr="001175F4">
        <w:rPr>
          <w:rFonts w:ascii="Times New Roman" w:hAnsi="Times New Roman" w:cs="Times New Roman"/>
          <w:i/>
          <w:sz w:val="24"/>
          <w:szCs w:val="24"/>
        </w:rPr>
        <w:t>currency</w:t>
      </w:r>
      <w:r w:rsidR="00931ADA">
        <w:rPr>
          <w:rFonts w:ascii="Times New Roman" w:hAnsi="Times New Roman" w:cs="Times New Roman"/>
          <w:sz w:val="24"/>
          <w:szCs w:val="24"/>
        </w:rPr>
        <w:t xml:space="preserve"> </w:t>
      </w:r>
      <w:r w:rsidR="00632DC0" w:rsidRPr="0033583D">
        <w:rPr>
          <w:rFonts w:ascii="Times New Roman" w:hAnsi="Times New Roman" w:cs="Times New Roman"/>
          <w:sz w:val="24"/>
          <w:szCs w:val="24"/>
        </w:rPr>
        <w:t>dalam suatu periode</w:t>
      </w:r>
    </w:p>
    <w:p w14:paraId="31AEF83C" w14:textId="77777777" w:rsidR="00632DC0" w:rsidRPr="0033583D" w:rsidRDefault="004B031B" w:rsidP="0026365B">
      <w:pPr>
        <w:pStyle w:val="ListParagraph"/>
        <w:spacing w:line="240" w:lineRule="auto"/>
        <w:ind w:left="0" w:right="-1"/>
        <w:jc w:val="both"/>
        <w:rPr>
          <w:rFonts w:ascii="Times New Roman" w:hAnsi="Times New Roman" w:cs="Times New Roman"/>
          <w:sz w:val="24"/>
          <w:szCs w:val="24"/>
        </w:rPr>
      </w:pPr>
      <w:r w:rsidRPr="0033583D">
        <w:rPr>
          <w:rFonts w:ascii="Times New Roman" w:hAnsi="Times New Roman" w:cs="Times New Roman"/>
          <w:sz w:val="24"/>
          <w:szCs w:val="24"/>
        </w:rPr>
        <w:t xml:space="preserve">n         </w:t>
      </w:r>
      <w:r w:rsidR="00632DC0" w:rsidRPr="0033583D">
        <w:rPr>
          <w:rFonts w:ascii="Times New Roman" w:hAnsi="Times New Roman" w:cs="Times New Roman"/>
          <w:sz w:val="24"/>
          <w:szCs w:val="24"/>
        </w:rPr>
        <w:t xml:space="preserve">  = total jumlah periode</w:t>
      </w:r>
    </w:p>
    <w:p w14:paraId="2075D3D7" w14:textId="3361570A" w:rsidR="00B0525F" w:rsidRPr="00B0525F" w:rsidRDefault="00632DC0" w:rsidP="0026365B">
      <w:pPr>
        <w:pStyle w:val="ListParagraph"/>
        <w:numPr>
          <w:ilvl w:val="0"/>
          <w:numId w:val="24"/>
        </w:numPr>
        <w:spacing w:after="0" w:line="240" w:lineRule="auto"/>
        <w:ind w:left="0"/>
        <w:jc w:val="both"/>
        <w:rPr>
          <w:rFonts w:ascii="Times New Roman" w:eastAsiaTheme="minorEastAsia" w:hAnsi="Times New Roman" w:cs="Times New Roman"/>
          <w:sz w:val="24"/>
          <w:szCs w:val="24"/>
        </w:rPr>
      </w:pPr>
      <w:r w:rsidRPr="00B0525F">
        <w:rPr>
          <w:rFonts w:ascii="Times New Roman" w:hAnsi="Times New Roman" w:cs="Times New Roman"/>
          <w:sz w:val="24"/>
          <w:szCs w:val="24"/>
          <w:lang w:val="en-US"/>
        </w:rPr>
        <w:t xml:space="preserve">Menghitung  </w:t>
      </w:r>
      <w:r w:rsidRPr="00B0525F">
        <w:rPr>
          <w:rFonts w:ascii="Times New Roman" w:hAnsi="Times New Roman" w:cs="Times New Roman"/>
          <w:sz w:val="24"/>
          <w:szCs w:val="24"/>
        </w:rPr>
        <w:t xml:space="preserve">risiko dengan </w:t>
      </w:r>
      <w:r w:rsidRPr="00B0525F">
        <w:rPr>
          <w:rFonts w:ascii="Times New Roman" w:hAnsi="Times New Roman" w:cs="Times New Roman"/>
          <w:sz w:val="24"/>
          <w:szCs w:val="24"/>
          <w:lang w:val="en-US"/>
        </w:rPr>
        <w:t xml:space="preserve">varians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sSup>
              <m:sSupPr>
                <m:ctrlPr>
                  <w:rPr>
                    <w:rFonts w:ascii="Cambria Math" w:hAnsi="Cambria Math" w:cs="Times New Roman"/>
                    <w:i/>
                    <w:sz w:val="24"/>
                    <w:szCs w:val="24"/>
                    <w:lang w:val="en-US"/>
                  </w:rPr>
                </m:ctrlPr>
              </m:sSupPr>
              <m:e>
                <m:r>
                  <w:rPr>
                    <w:rFonts w:ascii="Cambria Math" w:hAnsi="Cambria Math" w:cs="Times New Roman"/>
                    <w:sz w:val="24"/>
                    <w:szCs w:val="24"/>
                    <w:lang w:val="en-US"/>
                  </w:rPr>
                  <m:t>i</m:t>
                </m:r>
              </m:e>
              <m:sup>
                <m:r>
                  <w:rPr>
                    <w:rFonts w:ascii="Cambria Math" w:hAnsi="Cambria Math" w:cs="Times New Roman"/>
                    <w:sz w:val="24"/>
                    <w:szCs w:val="24"/>
                    <w:lang w:val="en-US"/>
                  </w:rPr>
                  <m:t>2</m:t>
                </m:r>
              </m:sup>
            </m:sSup>
          </m:sub>
        </m:sSub>
      </m:oMath>
      <w:r w:rsidR="00E70DF5" w:rsidRPr="00B0525F">
        <w:rPr>
          <w:rFonts w:ascii="Times New Roman" w:hAnsi="Times New Roman" w:cs="Times New Roman"/>
          <w:sz w:val="24"/>
          <w:szCs w:val="24"/>
        </w:rPr>
        <w:t xml:space="preserve"> </w:t>
      </w:r>
      <w:r w:rsidR="00785BF2" w:rsidRPr="00B0525F">
        <w:rPr>
          <w:rFonts w:ascii="Times New Roman" w:hAnsi="Times New Roman" w:cs="Times New Roman"/>
          <w:sz w:val="24"/>
          <w:szCs w:val="24"/>
        </w:rPr>
        <w:t>)</w:t>
      </w:r>
      <w:r w:rsidR="00E70DF5" w:rsidRPr="00B0525F">
        <w:rPr>
          <w:rFonts w:ascii="Times New Roman" w:hAnsi="Times New Roman" w:cs="Times New Roman"/>
          <w:sz w:val="24"/>
          <w:szCs w:val="24"/>
        </w:rPr>
        <w:t xml:space="preserve"> </w:t>
      </w:r>
      <w:r w:rsidRPr="00B0525F">
        <w:rPr>
          <w:rFonts w:ascii="Times New Roman" w:hAnsi="Times New Roman" w:cs="Times New Roman"/>
          <w:sz w:val="24"/>
          <w:szCs w:val="24"/>
          <w:lang w:val="en-US"/>
        </w:rPr>
        <w:t xml:space="preserve">dari masing-masing </w:t>
      </w:r>
      <w:r w:rsidR="001175F4" w:rsidRPr="001175F4">
        <w:rPr>
          <w:rFonts w:ascii="Times New Roman" w:hAnsi="Times New Roman" w:cs="Times New Roman"/>
          <w:i/>
          <w:sz w:val="24"/>
          <w:szCs w:val="24"/>
        </w:rPr>
        <w:t>currency</w:t>
      </w:r>
      <w:r w:rsidR="00B0525F" w:rsidRPr="00B0525F">
        <w:rPr>
          <w:rFonts w:ascii="Times New Roman" w:hAnsi="Times New Roman" w:cs="Times New Roman"/>
          <w:sz w:val="24"/>
          <w:szCs w:val="24"/>
        </w:rPr>
        <w:t xml:space="preserve"> </w:t>
      </w:r>
    </w:p>
    <w:p w14:paraId="634CA1DD" w14:textId="77777777" w:rsidR="00632DC0" w:rsidRPr="00B0525F" w:rsidRDefault="004B5789" w:rsidP="00A773C2">
      <w:pPr>
        <w:pStyle w:val="ListParagraph"/>
        <w:spacing w:after="0" w:line="240" w:lineRule="auto"/>
        <w:ind w:left="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it  </m:t>
                    </m:r>
                  </m:sub>
                </m:sSub>
                <m:r>
                  <w:rPr>
                    <w:rFonts w:ascii="Cambria Math" w:hAnsi="Cambria Math" w:cs="Times New Roman"/>
                    <w:sz w:val="24"/>
                    <w:szCs w:val="24"/>
                  </w:rPr>
                  <m:t>- 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d>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num>
              <m:den>
                <m:r>
                  <w:rPr>
                    <w:rFonts w:ascii="Cambria Math" w:hAnsi="Cambria Math" w:cs="Times New Roman"/>
                    <w:sz w:val="24"/>
                    <w:szCs w:val="24"/>
                  </w:rPr>
                  <m:t>n</m:t>
                </m:r>
              </m:den>
            </m:f>
          </m:e>
        </m:nary>
      </m:oMath>
      <w:r w:rsidR="00632DC0" w:rsidRPr="00B0525F">
        <w:rPr>
          <w:rFonts w:ascii="Times New Roman" w:eastAsiaTheme="minorEastAsia" w:hAnsi="Times New Roman" w:cs="Times New Roman"/>
          <w:sz w:val="24"/>
          <w:szCs w:val="24"/>
        </w:rPr>
        <w:t>..................(3.3)</w:t>
      </w:r>
    </w:p>
    <w:p w14:paraId="0DEA956C" w14:textId="77777777" w:rsidR="00632DC0" w:rsidRPr="0033583D" w:rsidRDefault="00632DC0" w:rsidP="0026365B">
      <w:pPr>
        <w:pStyle w:val="ListParagraph"/>
        <w:spacing w:after="0" w:line="240" w:lineRule="auto"/>
        <w:ind w:left="0"/>
        <w:jc w:val="both"/>
        <w:rPr>
          <w:rFonts w:ascii="Times New Roman" w:hAnsi="Times New Roman" w:cs="Times New Roman"/>
          <w:sz w:val="24"/>
          <w:szCs w:val="24"/>
        </w:rPr>
      </w:pPr>
      <w:r w:rsidRPr="0033583D">
        <w:rPr>
          <w:rFonts w:ascii="Times New Roman" w:hAnsi="Times New Roman" w:cs="Times New Roman"/>
          <w:sz w:val="24"/>
          <w:szCs w:val="24"/>
        </w:rPr>
        <w:t>Standar deviasi</w:t>
      </w:r>
    </w:p>
    <w:p w14:paraId="7B73068E" w14:textId="77777777" w:rsidR="00632DC0" w:rsidRPr="0033583D" w:rsidRDefault="00632DC0" w:rsidP="0026365B">
      <w:pPr>
        <w:pStyle w:val="ListParagraph"/>
        <w:spacing w:after="0" w:line="240" w:lineRule="auto"/>
        <w:ind w:left="0"/>
        <w:jc w:val="both"/>
        <w:rPr>
          <w:rFonts w:ascii="Times New Roman" w:hAnsi="Times New Roman" w:cs="Times New Roman"/>
          <w:sz w:val="24"/>
          <w:szCs w:val="24"/>
        </w:rPr>
      </w:pPr>
      <w:r w:rsidRPr="0033583D">
        <w:rPr>
          <w:rFonts w:ascii="Times New Roman" w:hAnsi="Times New Roman" w:cs="Times New Roman"/>
          <w:sz w:val="24"/>
          <w:szCs w:val="24"/>
        </w:rPr>
        <w:t xml:space="preserve">σ=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m:rPr>
                    <m:sty m:val="p"/>
                  </m:rPr>
                  <w:rPr>
                    <w:rFonts w:ascii="Cambria Math" w:hAnsi="Cambria Math" w:cs="Times New Roman"/>
                    <w:sz w:val="24"/>
                    <w:szCs w:val="24"/>
                  </w:rPr>
                  <m:t xml:space="preserve"> σ</m:t>
                </m:r>
              </m:e>
              <m:sup>
                <m:r>
                  <w:rPr>
                    <w:rFonts w:ascii="Cambria Math" w:hAnsi="Cambria Math" w:cs="Times New Roman"/>
                    <w:sz w:val="24"/>
                    <w:szCs w:val="24"/>
                  </w:rPr>
                  <m:t>2</m:t>
                </m:r>
              </m:sup>
            </m:sSup>
          </m:e>
        </m:rad>
      </m:oMath>
      <w:r w:rsidRPr="0033583D">
        <w:rPr>
          <w:rFonts w:ascii="Times New Roman" w:eastAsiaTheme="minorEastAsia" w:hAnsi="Times New Roman" w:cs="Times New Roman"/>
          <w:sz w:val="24"/>
          <w:szCs w:val="24"/>
        </w:rPr>
        <w:t>.............................</w:t>
      </w:r>
      <w:r w:rsidR="00E23B9F" w:rsidRPr="0033583D">
        <w:rPr>
          <w:rFonts w:ascii="Times New Roman" w:eastAsiaTheme="minorEastAsia" w:hAnsi="Times New Roman" w:cs="Times New Roman"/>
          <w:sz w:val="24"/>
          <w:szCs w:val="24"/>
        </w:rPr>
        <w:t>......</w:t>
      </w:r>
      <w:r w:rsidRPr="0033583D">
        <w:rPr>
          <w:rFonts w:ascii="Times New Roman" w:eastAsiaTheme="minorEastAsia" w:hAnsi="Times New Roman" w:cs="Times New Roman"/>
          <w:sz w:val="24"/>
          <w:szCs w:val="24"/>
        </w:rPr>
        <w:t>.......(3.4)</w:t>
      </w:r>
    </w:p>
    <w:p w14:paraId="06CF69E1" w14:textId="2CE066E4" w:rsidR="00632DC0" w:rsidRPr="0033583D" w:rsidRDefault="004B5789" w:rsidP="00E23B9F">
      <w:pPr>
        <w:pStyle w:val="ListParagraph"/>
        <w:autoSpaceDE w:val="0"/>
        <w:autoSpaceDN w:val="0"/>
        <w:adjustRightInd w:val="0"/>
        <w:spacing w:after="0" w:line="240" w:lineRule="auto"/>
        <w:ind w:left="0"/>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00E23B9F" w:rsidRPr="0033583D">
        <w:rPr>
          <w:rFonts w:ascii="Times New Roman" w:hAnsi="Times New Roman" w:cs="Times New Roman"/>
          <w:sz w:val="24"/>
          <w:szCs w:val="24"/>
        </w:rPr>
        <w:t xml:space="preserve">   </w:t>
      </w:r>
      <w:r w:rsidR="00632DC0" w:rsidRPr="0033583D">
        <w:rPr>
          <w:rFonts w:ascii="Times New Roman" w:hAnsi="Times New Roman" w:cs="Times New Roman"/>
          <w:sz w:val="24"/>
          <w:szCs w:val="24"/>
        </w:rPr>
        <w:t xml:space="preserve"> </w:t>
      </w:r>
      <w:r w:rsidR="00054371" w:rsidRPr="0033583D">
        <w:rPr>
          <w:rFonts w:ascii="Times New Roman" w:hAnsi="Times New Roman" w:cs="Times New Roman"/>
          <w:sz w:val="24"/>
          <w:szCs w:val="24"/>
        </w:rPr>
        <w:t xml:space="preserve"> </w:t>
      </w:r>
      <w:r w:rsidR="00632DC0" w:rsidRPr="0033583D">
        <w:rPr>
          <w:rFonts w:ascii="Times New Roman" w:hAnsi="Times New Roman" w:cs="Times New Roman"/>
          <w:sz w:val="24"/>
          <w:szCs w:val="24"/>
        </w:rPr>
        <w:t xml:space="preserve"> </w:t>
      </w:r>
      <w:r w:rsidR="00054371" w:rsidRPr="0033583D">
        <w:rPr>
          <w:rFonts w:ascii="Times New Roman" w:hAnsi="Times New Roman" w:cs="Times New Roman"/>
          <w:sz w:val="24"/>
          <w:szCs w:val="24"/>
        </w:rPr>
        <w:t xml:space="preserve"> </w:t>
      </w:r>
      <w:r w:rsidR="00632DC0" w:rsidRPr="0033583D">
        <w:rPr>
          <w:rFonts w:ascii="Times New Roman" w:hAnsi="Times New Roman" w:cs="Times New Roman"/>
          <w:sz w:val="24"/>
          <w:szCs w:val="24"/>
        </w:rPr>
        <w:t xml:space="preserve">= varians </w:t>
      </w:r>
      <w:r w:rsidR="00873D96" w:rsidRPr="00873D96">
        <w:rPr>
          <w:rFonts w:ascii="Times New Roman" w:hAnsi="Times New Roman" w:cs="Times New Roman"/>
          <w:i/>
          <w:sz w:val="24"/>
          <w:szCs w:val="24"/>
        </w:rPr>
        <w:t>return</w:t>
      </w:r>
      <w:r w:rsidR="00632DC0" w:rsidRPr="0033583D">
        <w:rPr>
          <w:rFonts w:ascii="Times New Roman" w:hAnsi="Times New Roman" w:cs="Times New Roman"/>
          <w:sz w:val="24"/>
          <w:szCs w:val="24"/>
        </w:rPr>
        <w:t xml:space="preserve"> </w:t>
      </w:r>
      <w:r w:rsidR="001175F4" w:rsidRPr="001175F4">
        <w:rPr>
          <w:rFonts w:ascii="Times New Roman" w:hAnsi="Times New Roman" w:cs="Times New Roman"/>
          <w:i/>
          <w:sz w:val="24"/>
          <w:szCs w:val="24"/>
        </w:rPr>
        <w:t>currency</w:t>
      </w:r>
      <w:r w:rsidR="00931ADA">
        <w:rPr>
          <w:rFonts w:ascii="Times New Roman" w:hAnsi="Times New Roman" w:cs="Times New Roman"/>
          <w:sz w:val="24"/>
          <w:szCs w:val="24"/>
        </w:rPr>
        <w:t xml:space="preserve"> </w:t>
      </w:r>
      <w:r w:rsidR="00632DC0" w:rsidRPr="0033583D">
        <w:rPr>
          <w:rFonts w:ascii="Times New Roman" w:hAnsi="Times New Roman" w:cs="Times New Roman"/>
          <w:sz w:val="24"/>
          <w:szCs w:val="24"/>
        </w:rPr>
        <w:t>i</w:t>
      </w:r>
    </w:p>
    <w:p w14:paraId="5E1D8C9E" w14:textId="75629209" w:rsidR="00632DC0" w:rsidRPr="0033583D" w:rsidRDefault="004B5789" w:rsidP="0026365B">
      <w:pPr>
        <w:pStyle w:val="ListParagraph"/>
        <w:tabs>
          <w:tab w:val="left" w:pos="1170"/>
          <w:tab w:val="right" w:pos="1267"/>
          <w:tab w:val="left" w:pos="1350"/>
        </w:tabs>
        <w:autoSpaceDE w:val="0"/>
        <w:autoSpaceDN w:val="0"/>
        <w:adjustRightInd w:val="0"/>
        <w:spacing w:after="0" w:line="240" w:lineRule="auto"/>
        <w:ind w:left="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it  </m:t>
            </m:r>
          </m:sub>
        </m:sSub>
      </m:oMath>
      <w:r w:rsidR="00E23B9F" w:rsidRPr="0033583D">
        <w:rPr>
          <w:rFonts w:ascii="Times New Roman" w:hAnsi="Times New Roman" w:cs="Times New Roman"/>
          <w:sz w:val="24"/>
          <w:szCs w:val="24"/>
        </w:rPr>
        <w:t xml:space="preserve"> </w:t>
      </w:r>
      <w:r w:rsidR="00632DC0" w:rsidRPr="0033583D">
        <w:rPr>
          <w:rFonts w:ascii="Times New Roman" w:hAnsi="Times New Roman" w:cs="Times New Roman"/>
          <w:sz w:val="24"/>
          <w:szCs w:val="24"/>
        </w:rPr>
        <w:t xml:space="preserve"> </w:t>
      </w:r>
      <w:r w:rsidR="00054371" w:rsidRPr="0033583D">
        <w:rPr>
          <w:rFonts w:ascii="Times New Roman" w:hAnsi="Times New Roman" w:cs="Times New Roman"/>
          <w:sz w:val="24"/>
          <w:szCs w:val="24"/>
        </w:rPr>
        <w:t xml:space="preserve"> </w:t>
      </w:r>
      <w:r w:rsidR="00632DC0" w:rsidRPr="0033583D">
        <w:rPr>
          <w:rFonts w:ascii="Times New Roman" w:hAnsi="Times New Roman" w:cs="Times New Roman"/>
          <w:sz w:val="24"/>
          <w:szCs w:val="24"/>
        </w:rPr>
        <w:t xml:space="preserve"> </w:t>
      </w:r>
      <w:r w:rsidR="00054371" w:rsidRPr="0033583D">
        <w:rPr>
          <w:rFonts w:ascii="Times New Roman" w:hAnsi="Times New Roman" w:cs="Times New Roman"/>
          <w:sz w:val="24"/>
          <w:szCs w:val="24"/>
        </w:rPr>
        <w:t xml:space="preserve"> </w:t>
      </w:r>
      <w:r w:rsidR="00632DC0" w:rsidRPr="0033583D">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632DC0" w:rsidRPr="0033583D">
        <w:rPr>
          <w:rFonts w:ascii="Times New Roman" w:hAnsi="Times New Roman" w:cs="Times New Roman"/>
          <w:sz w:val="24"/>
          <w:szCs w:val="24"/>
        </w:rPr>
        <w:t xml:space="preserve"> </w:t>
      </w:r>
      <w:r w:rsidR="001175F4" w:rsidRPr="001175F4">
        <w:rPr>
          <w:rFonts w:ascii="Times New Roman" w:hAnsi="Times New Roman" w:cs="Times New Roman"/>
          <w:i/>
          <w:sz w:val="24"/>
          <w:szCs w:val="24"/>
        </w:rPr>
        <w:t>currency</w:t>
      </w:r>
      <w:r w:rsidR="00931ADA">
        <w:rPr>
          <w:rFonts w:ascii="Times New Roman" w:hAnsi="Times New Roman" w:cs="Times New Roman"/>
          <w:sz w:val="24"/>
          <w:szCs w:val="24"/>
        </w:rPr>
        <w:t xml:space="preserve"> </w:t>
      </w:r>
      <w:r w:rsidR="00632DC0" w:rsidRPr="0033583D">
        <w:rPr>
          <w:rFonts w:ascii="Times New Roman" w:hAnsi="Times New Roman" w:cs="Times New Roman"/>
          <w:sz w:val="24"/>
          <w:szCs w:val="24"/>
        </w:rPr>
        <w:t>i pada hari ke t</w:t>
      </w:r>
    </w:p>
    <w:p w14:paraId="2EA865DD" w14:textId="6BA64E23" w:rsidR="00632DC0" w:rsidRPr="0033583D" w:rsidRDefault="00632DC0" w:rsidP="0026365B">
      <w:pPr>
        <w:pStyle w:val="ListParagraph"/>
        <w:tabs>
          <w:tab w:val="left" w:pos="1126"/>
          <w:tab w:val="left" w:pos="1170"/>
          <w:tab w:val="right" w:pos="1267"/>
          <w:tab w:val="left" w:pos="1350"/>
        </w:tabs>
        <w:autoSpaceDE w:val="0"/>
        <w:autoSpaceDN w:val="0"/>
        <w:adjustRightInd w:val="0"/>
        <w:spacing w:after="0" w:line="240" w:lineRule="auto"/>
        <w:ind w:left="0"/>
        <w:jc w:val="both"/>
        <w:rPr>
          <w:rFonts w:ascii="Times New Roman" w:hAnsi="Times New Roman" w:cs="Times New Roman"/>
          <w:sz w:val="24"/>
          <w:szCs w:val="24"/>
        </w:rPr>
      </w:pPr>
      <w:r w:rsidRPr="0033583D">
        <w:rPr>
          <w:rFonts w:ascii="Times New Roman" w:hAnsi="Times New Roman" w:cs="Times New Roman"/>
          <w:sz w:val="24"/>
          <w:szCs w:val="24"/>
        </w:rPr>
        <w:t>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33583D">
        <w:rPr>
          <w:rFonts w:ascii="Times New Roman" w:hAnsi="Times New Roman" w:cs="Times New Roman"/>
          <w:sz w:val="24"/>
          <w:szCs w:val="24"/>
        </w:rPr>
        <w:t>)</w:t>
      </w:r>
      <w:r w:rsidR="00054371" w:rsidRPr="0033583D">
        <w:rPr>
          <w:rFonts w:ascii="Times New Roman" w:hAnsi="Times New Roman" w:cs="Times New Roman"/>
          <w:sz w:val="24"/>
          <w:szCs w:val="24"/>
        </w:rPr>
        <w:t xml:space="preserve"> </w:t>
      </w:r>
      <w:r w:rsidRPr="0033583D">
        <w:rPr>
          <w:rFonts w:ascii="Times New Roman" w:hAnsi="Times New Roman" w:cs="Times New Roman"/>
          <w:sz w:val="24"/>
          <w:szCs w:val="24"/>
        </w:rPr>
        <w:t xml:space="preserve"> = </w:t>
      </w:r>
      <w:r w:rsidR="00873D96" w:rsidRPr="00873D96">
        <w:rPr>
          <w:rFonts w:ascii="Times New Roman" w:hAnsi="Times New Roman" w:cs="Times New Roman"/>
          <w:i/>
          <w:sz w:val="24"/>
          <w:szCs w:val="24"/>
        </w:rPr>
        <w:t>expected</w:t>
      </w:r>
      <w:r w:rsidRPr="0033583D">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Pr="0033583D">
        <w:rPr>
          <w:rFonts w:ascii="Times New Roman" w:hAnsi="Times New Roman" w:cs="Times New Roman"/>
          <w:sz w:val="24"/>
          <w:szCs w:val="24"/>
        </w:rPr>
        <w:t xml:space="preserve"> </w:t>
      </w:r>
      <w:r w:rsidR="001175F4" w:rsidRPr="001175F4">
        <w:rPr>
          <w:rFonts w:ascii="Times New Roman" w:hAnsi="Times New Roman" w:cs="Times New Roman"/>
          <w:i/>
          <w:sz w:val="24"/>
          <w:szCs w:val="24"/>
        </w:rPr>
        <w:t>currency</w:t>
      </w:r>
      <w:r w:rsidR="00931ADA">
        <w:rPr>
          <w:rFonts w:ascii="Times New Roman" w:hAnsi="Times New Roman" w:cs="Times New Roman"/>
          <w:sz w:val="24"/>
          <w:szCs w:val="24"/>
        </w:rPr>
        <w:t xml:space="preserve"> </w:t>
      </w:r>
      <w:r w:rsidRPr="0033583D">
        <w:rPr>
          <w:rFonts w:ascii="Times New Roman" w:hAnsi="Times New Roman" w:cs="Times New Roman"/>
          <w:sz w:val="24"/>
          <w:szCs w:val="24"/>
        </w:rPr>
        <w:t>i</w:t>
      </w:r>
    </w:p>
    <w:p w14:paraId="0D58884F" w14:textId="216571A8" w:rsidR="00525DCD" w:rsidRDefault="00054371" w:rsidP="000D727D">
      <w:pPr>
        <w:pStyle w:val="ListParagraph"/>
        <w:tabs>
          <w:tab w:val="left" w:pos="1170"/>
          <w:tab w:val="right" w:pos="1267"/>
          <w:tab w:val="left" w:pos="1350"/>
        </w:tabs>
        <w:spacing w:after="0" w:line="240" w:lineRule="auto"/>
        <w:ind w:left="0"/>
        <w:jc w:val="both"/>
        <w:rPr>
          <w:rFonts w:ascii="Times New Roman" w:hAnsi="Times New Roman" w:cs="Times New Roman"/>
          <w:sz w:val="24"/>
          <w:szCs w:val="24"/>
        </w:rPr>
      </w:pPr>
      <w:r w:rsidRPr="0033583D">
        <w:rPr>
          <w:rFonts w:ascii="Times New Roman" w:hAnsi="Times New Roman" w:cs="Times New Roman"/>
          <w:sz w:val="24"/>
          <w:szCs w:val="24"/>
        </w:rPr>
        <w:t xml:space="preserve">n      </w:t>
      </w:r>
      <w:r w:rsidR="00632DC0" w:rsidRPr="0033583D">
        <w:rPr>
          <w:rFonts w:ascii="Times New Roman" w:hAnsi="Times New Roman" w:cs="Times New Roman"/>
          <w:sz w:val="24"/>
          <w:szCs w:val="24"/>
        </w:rPr>
        <w:t xml:space="preserve">  = jumlah hari observasi</w:t>
      </w:r>
    </w:p>
    <w:p w14:paraId="2EB99A69" w14:textId="65FBCE11" w:rsidR="00A773C2" w:rsidRDefault="00A773C2" w:rsidP="00A773C2">
      <w:pPr>
        <w:pStyle w:val="ListParagraph"/>
        <w:numPr>
          <w:ilvl w:val="0"/>
          <w:numId w:val="24"/>
        </w:numPr>
        <w:tabs>
          <w:tab w:val="left" w:pos="1170"/>
          <w:tab w:val="right" w:pos="1267"/>
          <w:tab w:val="left" w:pos="1350"/>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Menghitung kinerja Index Shape</w:t>
      </w:r>
    </w:p>
    <w:p w14:paraId="1CFE61D4" w14:textId="7A2E98F9" w:rsidR="00A773C2" w:rsidRPr="00E67037" w:rsidRDefault="00A773C2" w:rsidP="00A773C2">
      <w:pPr>
        <w:tabs>
          <w:tab w:val="left" w:pos="1170"/>
          <w:tab w:val="right" w:pos="1267"/>
          <w:tab w:val="left" w:pos="1350"/>
        </w:tabs>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Sc=Rc/σc</m:t>
        </m:r>
      </m:oMath>
      <w:r w:rsidR="00E67037">
        <w:rPr>
          <w:rFonts w:ascii="Times New Roman" w:eastAsiaTheme="minorEastAsia" w:hAnsi="Times New Roman" w:cs="Times New Roman"/>
          <w:sz w:val="24"/>
          <w:szCs w:val="24"/>
        </w:rPr>
        <w:t>............................(3.5)</w:t>
      </w:r>
    </w:p>
    <w:p w14:paraId="0EC16F76" w14:textId="685BBF01" w:rsidR="00887743" w:rsidRDefault="00887743" w:rsidP="00A773C2">
      <w:pPr>
        <w:tabs>
          <w:tab w:val="left" w:pos="1170"/>
          <w:tab w:val="right" w:pos="1267"/>
          <w:tab w:val="left" w:pos="1350"/>
        </w:tabs>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Sc</m:t>
        </m:r>
      </m:oMath>
      <w:r>
        <w:rPr>
          <w:rFonts w:ascii="Times New Roman" w:eastAsiaTheme="minorEastAsia" w:hAnsi="Times New Roman" w:cs="Times New Roman"/>
          <w:sz w:val="24"/>
          <w:szCs w:val="24"/>
        </w:rPr>
        <w:t>= Index Sharpe</w:t>
      </w:r>
    </w:p>
    <w:p w14:paraId="0551ADB3" w14:textId="22E6474C" w:rsidR="00887743" w:rsidRPr="00887743" w:rsidRDefault="00887743" w:rsidP="00A773C2">
      <w:pPr>
        <w:tabs>
          <w:tab w:val="left" w:pos="1170"/>
          <w:tab w:val="right" w:pos="1267"/>
          <w:tab w:val="left" w:pos="1350"/>
        </w:tabs>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Rc</m:t>
        </m:r>
      </m:oMath>
      <w:r>
        <w:rPr>
          <w:rFonts w:ascii="Times New Roman" w:eastAsiaTheme="minorEastAsia" w:hAnsi="Times New Roman" w:cs="Times New Roman"/>
          <w:sz w:val="24"/>
          <w:szCs w:val="24"/>
        </w:rPr>
        <w:t xml:space="preserve">= </w:t>
      </w:r>
      <w:r w:rsidR="00873D96" w:rsidRPr="00873D96">
        <w:rPr>
          <w:rFonts w:ascii="Times New Roman" w:eastAsiaTheme="minorEastAsia" w:hAnsi="Times New Roman" w:cs="Times New Roman"/>
          <w:i/>
          <w:sz w:val="24"/>
          <w:szCs w:val="24"/>
        </w:rPr>
        <w:t>return</w:t>
      </w:r>
      <w:r>
        <w:rPr>
          <w:rFonts w:ascii="Times New Roman" w:eastAsiaTheme="minorEastAsia" w:hAnsi="Times New Roman" w:cs="Times New Roman"/>
          <w:sz w:val="24"/>
          <w:szCs w:val="24"/>
        </w:rPr>
        <w:t xml:space="preserve"> </w:t>
      </w:r>
      <w:r w:rsidR="001175F4" w:rsidRPr="001175F4">
        <w:rPr>
          <w:rFonts w:ascii="Times New Roman" w:hAnsi="Times New Roman" w:cs="Times New Roman"/>
          <w:i/>
          <w:sz w:val="24"/>
          <w:szCs w:val="24"/>
        </w:rPr>
        <w:t>currency</w:t>
      </w:r>
    </w:p>
    <w:p w14:paraId="58E51862" w14:textId="6D052307" w:rsidR="00A773C2" w:rsidRDefault="00887743" w:rsidP="00A773C2">
      <w:pPr>
        <w:tabs>
          <w:tab w:val="left" w:pos="1170"/>
          <w:tab w:val="right" w:pos="1267"/>
          <w:tab w:val="left" w:pos="1350"/>
        </w:tabs>
        <w:spacing w:after="0" w:line="240" w:lineRule="auto"/>
        <w:jc w:val="both"/>
        <w:rPr>
          <w:rFonts w:ascii="Times New Roman" w:eastAsiaTheme="minorEastAsia" w:hAnsi="Times New Roman" w:cs="Times New Roman"/>
          <w:sz w:val="24"/>
          <w:szCs w:val="24"/>
        </w:rPr>
      </w:pPr>
      <w:r w:rsidRPr="00887743">
        <w:rPr>
          <w:rFonts w:ascii="Times New Roman" w:eastAsiaTheme="minorEastAsia" w:hAnsi="Times New Roman" w:cs="Times New Roman"/>
          <w:sz w:val="24"/>
          <w:szCs w:val="24"/>
        </w:rPr>
        <w:t>σ</w:t>
      </w:r>
      <w:r>
        <w:rPr>
          <w:rFonts w:ascii="Times New Roman" w:eastAsiaTheme="minorEastAsia" w:hAnsi="Times New Roman" w:cs="Times New Roman"/>
          <w:sz w:val="24"/>
          <w:szCs w:val="24"/>
        </w:rPr>
        <w:t xml:space="preserve"> </w:t>
      </w:r>
      <w:r w:rsidR="00A773C2">
        <w:rPr>
          <w:rFonts w:ascii="Times New Roman" w:eastAsiaTheme="minorEastAsia" w:hAnsi="Times New Roman" w:cs="Times New Roman"/>
          <w:sz w:val="24"/>
          <w:szCs w:val="24"/>
        </w:rPr>
        <w:t xml:space="preserve">= Risiko </w:t>
      </w:r>
      <w:r w:rsidR="001175F4" w:rsidRPr="001175F4">
        <w:rPr>
          <w:rFonts w:ascii="Times New Roman" w:hAnsi="Times New Roman" w:cs="Times New Roman"/>
          <w:i/>
          <w:sz w:val="24"/>
          <w:szCs w:val="24"/>
        </w:rPr>
        <w:t>currency</w:t>
      </w:r>
    </w:p>
    <w:p w14:paraId="78E2C4DD" w14:textId="77777777" w:rsidR="00887743" w:rsidRPr="00A773C2" w:rsidRDefault="00887743" w:rsidP="00A773C2">
      <w:pPr>
        <w:tabs>
          <w:tab w:val="left" w:pos="1170"/>
          <w:tab w:val="right" w:pos="1267"/>
          <w:tab w:val="left" w:pos="1350"/>
        </w:tabs>
        <w:spacing w:after="0" w:line="240" w:lineRule="auto"/>
        <w:jc w:val="both"/>
        <w:rPr>
          <w:rFonts w:ascii="Times New Roman" w:hAnsi="Times New Roman" w:cs="Times New Roman"/>
          <w:sz w:val="24"/>
          <w:szCs w:val="24"/>
        </w:rPr>
      </w:pPr>
    </w:p>
    <w:p w14:paraId="1871FAF2" w14:textId="77777777" w:rsidR="002A4B73" w:rsidRPr="0033583D" w:rsidRDefault="002A4B73" w:rsidP="002A4B73">
      <w:pPr>
        <w:pStyle w:val="ListParagraph"/>
        <w:numPr>
          <w:ilvl w:val="0"/>
          <w:numId w:val="1"/>
        </w:numPr>
        <w:spacing w:line="240" w:lineRule="auto"/>
        <w:ind w:left="284" w:hanging="284"/>
        <w:jc w:val="both"/>
        <w:rPr>
          <w:rFonts w:ascii="Times New Roman" w:hAnsi="Times New Roman" w:cs="Times New Roman"/>
          <w:b/>
          <w:sz w:val="24"/>
          <w:szCs w:val="24"/>
        </w:rPr>
      </w:pPr>
      <w:r w:rsidRPr="0033583D">
        <w:rPr>
          <w:rFonts w:ascii="Times New Roman" w:hAnsi="Times New Roman" w:cs="Times New Roman"/>
          <w:b/>
          <w:sz w:val="24"/>
          <w:szCs w:val="24"/>
        </w:rPr>
        <w:t>Pembahasan dan Hasil Penelitian</w:t>
      </w:r>
    </w:p>
    <w:p w14:paraId="67B4CAE3" w14:textId="01B83881" w:rsidR="0070116D" w:rsidRDefault="00873D96" w:rsidP="002A4B73">
      <w:pPr>
        <w:pStyle w:val="ListParagraph"/>
        <w:spacing w:after="0" w:line="240" w:lineRule="auto"/>
        <w:ind w:left="284"/>
        <w:jc w:val="both"/>
        <w:rPr>
          <w:rFonts w:ascii="Times New Roman" w:hAnsi="Times New Roman" w:cs="Times New Roman"/>
          <w:b/>
          <w:sz w:val="24"/>
          <w:szCs w:val="24"/>
        </w:rPr>
      </w:pPr>
      <w:r w:rsidRPr="00873D96">
        <w:rPr>
          <w:rFonts w:ascii="Times New Roman" w:hAnsi="Times New Roman" w:cs="Times New Roman"/>
          <w:b/>
          <w:i/>
          <w:sz w:val="24"/>
          <w:szCs w:val="24"/>
        </w:rPr>
        <w:t>Return</w:t>
      </w:r>
      <w:r w:rsidR="002A4B73" w:rsidRPr="0033583D">
        <w:rPr>
          <w:rFonts w:ascii="Times New Roman" w:hAnsi="Times New Roman" w:cs="Times New Roman"/>
          <w:b/>
          <w:i/>
          <w:sz w:val="24"/>
          <w:szCs w:val="24"/>
        </w:rPr>
        <w:t xml:space="preserve"> </w:t>
      </w:r>
      <w:r w:rsidR="001175F4" w:rsidRPr="001175F4">
        <w:rPr>
          <w:rFonts w:ascii="Times New Roman" w:hAnsi="Times New Roman" w:cs="Times New Roman"/>
          <w:b/>
          <w:i/>
          <w:sz w:val="24"/>
          <w:szCs w:val="24"/>
        </w:rPr>
        <w:t>Currency</w:t>
      </w:r>
      <w:r w:rsidR="002A4B73" w:rsidRPr="0033583D">
        <w:rPr>
          <w:rFonts w:ascii="Times New Roman" w:hAnsi="Times New Roman" w:cs="Times New Roman"/>
          <w:b/>
          <w:sz w:val="24"/>
          <w:szCs w:val="24"/>
        </w:rPr>
        <w:t xml:space="preserve"> </w:t>
      </w:r>
    </w:p>
    <w:p w14:paraId="1DD8506A" w14:textId="5BE86442" w:rsidR="0070116D" w:rsidRDefault="00961BC6" w:rsidP="00961BC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dari perhitungan </w:t>
      </w:r>
      <w:r w:rsidR="00873D96" w:rsidRPr="00873D96">
        <w:rPr>
          <w:rFonts w:ascii="Times New Roman" w:hAnsi="Times New Roman" w:cs="Times New Roman"/>
          <w:i/>
          <w:sz w:val="24"/>
          <w:szCs w:val="24"/>
        </w:rPr>
        <w:t>return</w:t>
      </w:r>
      <w:r w:rsidR="00DE43EE">
        <w:rPr>
          <w:rFonts w:ascii="Times New Roman" w:hAnsi="Times New Roman" w:cs="Times New Roman"/>
          <w:sz w:val="24"/>
          <w:szCs w:val="24"/>
        </w:rPr>
        <w:t xml:space="preserve"> pada masing- masing </w:t>
      </w:r>
      <w:r w:rsidR="001175F4" w:rsidRPr="001175F4">
        <w:rPr>
          <w:rFonts w:ascii="Times New Roman" w:hAnsi="Times New Roman" w:cs="Times New Roman"/>
          <w:i/>
          <w:sz w:val="24"/>
          <w:szCs w:val="24"/>
        </w:rPr>
        <w:t>currency</w:t>
      </w:r>
      <w:r w:rsidR="00475EAA">
        <w:rPr>
          <w:rFonts w:ascii="Times New Roman" w:hAnsi="Times New Roman" w:cs="Times New Roman"/>
          <w:sz w:val="24"/>
          <w:szCs w:val="24"/>
        </w:rPr>
        <w:t xml:space="preserve"> dapat dilihat pada </w:t>
      </w:r>
      <w:r w:rsidR="001175F4" w:rsidRPr="001175F4">
        <w:rPr>
          <w:rFonts w:ascii="Times New Roman" w:hAnsi="Times New Roman" w:cs="Times New Roman"/>
          <w:sz w:val="24"/>
          <w:szCs w:val="24"/>
        </w:rPr>
        <w:t>Tabel</w:t>
      </w:r>
      <w:r w:rsidR="00475EAA">
        <w:rPr>
          <w:rFonts w:ascii="Times New Roman" w:hAnsi="Times New Roman" w:cs="Times New Roman"/>
          <w:sz w:val="24"/>
          <w:szCs w:val="24"/>
        </w:rPr>
        <w:t xml:space="preserve"> 3.1</w:t>
      </w:r>
      <w:r w:rsidR="00E133FD">
        <w:rPr>
          <w:rFonts w:ascii="Times New Roman" w:hAnsi="Times New Roman" w:cs="Times New Roman"/>
          <w:sz w:val="24"/>
          <w:szCs w:val="24"/>
        </w:rPr>
        <w:t>:</w:t>
      </w:r>
    </w:p>
    <w:p w14:paraId="0E91C635" w14:textId="5FCE486A" w:rsidR="00475EAA" w:rsidRDefault="001175F4" w:rsidP="00961BC6">
      <w:pPr>
        <w:pStyle w:val="ListParagraph"/>
        <w:spacing w:after="0" w:line="240" w:lineRule="auto"/>
        <w:ind w:left="0" w:firstLine="567"/>
        <w:jc w:val="both"/>
        <w:rPr>
          <w:rFonts w:ascii="Times New Roman" w:hAnsi="Times New Roman" w:cs="Times New Roman"/>
          <w:sz w:val="24"/>
          <w:szCs w:val="24"/>
        </w:rPr>
      </w:pPr>
      <w:r w:rsidRPr="001175F4">
        <w:rPr>
          <w:rFonts w:ascii="Times New Roman" w:hAnsi="Times New Roman" w:cs="Times New Roman"/>
          <w:sz w:val="24"/>
          <w:szCs w:val="24"/>
        </w:rPr>
        <w:t>Tabel</w:t>
      </w:r>
      <w:r w:rsidR="00475EAA">
        <w:rPr>
          <w:rFonts w:ascii="Times New Roman" w:hAnsi="Times New Roman" w:cs="Times New Roman"/>
          <w:sz w:val="24"/>
          <w:szCs w:val="24"/>
        </w:rPr>
        <w:t xml:space="preserve"> 3.1: </w:t>
      </w:r>
      <w:r w:rsidR="00873D96" w:rsidRPr="00873D96">
        <w:rPr>
          <w:rFonts w:ascii="Times New Roman" w:hAnsi="Times New Roman" w:cs="Times New Roman"/>
          <w:i/>
          <w:sz w:val="24"/>
          <w:szCs w:val="24"/>
        </w:rPr>
        <w:t>Expected</w:t>
      </w:r>
      <w:r w:rsidR="00475EAA">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p>
    <w:tbl>
      <w:tblPr>
        <w:tblStyle w:val="TableGrid"/>
        <w:tblW w:w="0" w:type="auto"/>
        <w:tblLook w:val="04A0" w:firstRow="1" w:lastRow="0" w:firstColumn="1" w:lastColumn="0" w:noHBand="0" w:noVBand="1"/>
      </w:tblPr>
      <w:tblGrid>
        <w:gridCol w:w="1371"/>
        <w:gridCol w:w="1371"/>
        <w:gridCol w:w="1372"/>
      </w:tblGrid>
      <w:tr w:rsidR="007F75A3" w14:paraId="1EAEF61A" w14:textId="77777777" w:rsidTr="007F75A3">
        <w:tc>
          <w:tcPr>
            <w:tcW w:w="1371" w:type="dxa"/>
          </w:tcPr>
          <w:p w14:paraId="096D8E9D" w14:textId="2C7651B1" w:rsidR="007F75A3" w:rsidRDefault="001175F4" w:rsidP="00961BC6">
            <w:pPr>
              <w:pStyle w:val="ListParagraph"/>
              <w:ind w:left="0"/>
              <w:jc w:val="both"/>
              <w:rPr>
                <w:rFonts w:ascii="Times New Roman" w:hAnsi="Times New Roman" w:cs="Times New Roman"/>
                <w:sz w:val="24"/>
                <w:szCs w:val="24"/>
              </w:rPr>
            </w:pPr>
            <w:r w:rsidRPr="001175F4">
              <w:rPr>
                <w:rFonts w:ascii="Times New Roman" w:hAnsi="Times New Roman" w:cs="Times New Roman"/>
                <w:i/>
                <w:sz w:val="24"/>
                <w:szCs w:val="24"/>
              </w:rPr>
              <w:t>Currency</w:t>
            </w:r>
            <w:r w:rsidR="00BA6AEE">
              <w:rPr>
                <w:rFonts w:ascii="Times New Roman" w:hAnsi="Times New Roman" w:cs="Times New Roman"/>
                <w:sz w:val="24"/>
                <w:szCs w:val="24"/>
              </w:rPr>
              <w:t xml:space="preserve"> </w:t>
            </w:r>
          </w:p>
        </w:tc>
        <w:tc>
          <w:tcPr>
            <w:tcW w:w="1371" w:type="dxa"/>
          </w:tcPr>
          <w:p w14:paraId="4B04C8B8" w14:textId="582E91A2" w:rsidR="007F75A3" w:rsidRDefault="00873D96" w:rsidP="00961BC6">
            <w:pPr>
              <w:pStyle w:val="ListParagraph"/>
              <w:ind w:left="0"/>
              <w:jc w:val="both"/>
              <w:rPr>
                <w:rFonts w:ascii="Times New Roman" w:hAnsi="Times New Roman" w:cs="Times New Roman"/>
                <w:sz w:val="24"/>
                <w:szCs w:val="24"/>
              </w:rPr>
            </w:pPr>
            <w:r w:rsidRPr="00873D96">
              <w:rPr>
                <w:rFonts w:ascii="Times New Roman" w:hAnsi="Times New Roman" w:cs="Times New Roman"/>
                <w:i/>
                <w:sz w:val="24"/>
                <w:szCs w:val="24"/>
              </w:rPr>
              <w:t>Expected</w:t>
            </w:r>
            <w:r w:rsidR="00BA6AEE">
              <w:rPr>
                <w:rFonts w:ascii="Times New Roman" w:hAnsi="Times New Roman" w:cs="Times New Roman"/>
                <w:sz w:val="24"/>
                <w:szCs w:val="24"/>
              </w:rPr>
              <w:t xml:space="preserve"> </w:t>
            </w:r>
            <w:r w:rsidRPr="00873D96">
              <w:rPr>
                <w:rFonts w:ascii="Times New Roman" w:hAnsi="Times New Roman" w:cs="Times New Roman"/>
                <w:i/>
                <w:sz w:val="24"/>
                <w:szCs w:val="24"/>
              </w:rPr>
              <w:t>Return</w:t>
            </w:r>
            <w:r w:rsidR="00BA6AEE">
              <w:rPr>
                <w:rFonts w:ascii="Times New Roman" w:hAnsi="Times New Roman" w:cs="Times New Roman"/>
                <w:sz w:val="24"/>
                <w:szCs w:val="24"/>
              </w:rPr>
              <w:t xml:space="preserve"> </w:t>
            </w:r>
          </w:p>
        </w:tc>
        <w:tc>
          <w:tcPr>
            <w:tcW w:w="1372" w:type="dxa"/>
          </w:tcPr>
          <w:p w14:paraId="119510B7" w14:textId="77777777" w:rsidR="007F75A3" w:rsidRDefault="00BA6AEE" w:rsidP="00961BC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Persentase (%)</w:t>
            </w:r>
          </w:p>
        </w:tc>
      </w:tr>
      <w:tr w:rsidR="00A57261" w14:paraId="2056C4FA" w14:textId="77777777" w:rsidTr="007F75A3">
        <w:tc>
          <w:tcPr>
            <w:tcW w:w="1371" w:type="dxa"/>
          </w:tcPr>
          <w:p w14:paraId="39241112" w14:textId="77777777" w:rsidR="00A57261" w:rsidRPr="00FD719A" w:rsidRDefault="00A57261" w:rsidP="00011B93">
            <w:r w:rsidRPr="00FD719A">
              <w:t>USD</w:t>
            </w:r>
          </w:p>
        </w:tc>
        <w:tc>
          <w:tcPr>
            <w:tcW w:w="1371" w:type="dxa"/>
          </w:tcPr>
          <w:p w14:paraId="37AFC046" w14:textId="77777777" w:rsidR="00A57261" w:rsidRDefault="00A57261" w:rsidP="00961BC6">
            <w:pPr>
              <w:pStyle w:val="ListParagraph"/>
              <w:ind w:left="0"/>
              <w:jc w:val="both"/>
              <w:rPr>
                <w:rFonts w:ascii="Times New Roman" w:hAnsi="Times New Roman" w:cs="Times New Roman"/>
                <w:sz w:val="24"/>
                <w:szCs w:val="24"/>
              </w:rPr>
            </w:pPr>
            <w:r w:rsidRPr="00525DCD">
              <w:rPr>
                <w:rFonts w:ascii="Times New Roman" w:hAnsi="Times New Roman" w:cs="Times New Roman"/>
                <w:sz w:val="24"/>
                <w:szCs w:val="24"/>
              </w:rPr>
              <w:t>0,2205</w:t>
            </w:r>
          </w:p>
        </w:tc>
        <w:tc>
          <w:tcPr>
            <w:tcW w:w="1372" w:type="dxa"/>
          </w:tcPr>
          <w:p w14:paraId="6C700402" w14:textId="77777777" w:rsidR="00A57261" w:rsidRPr="0031464C" w:rsidRDefault="00A57261" w:rsidP="00380461">
            <w:r w:rsidRPr="0031464C">
              <w:t>22,1%</w:t>
            </w:r>
          </w:p>
        </w:tc>
      </w:tr>
      <w:tr w:rsidR="00A57261" w14:paraId="3CC15122" w14:textId="77777777" w:rsidTr="007F75A3">
        <w:tc>
          <w:tcPr>
            <w:tcW w:w="1371" w:type="dxa"/>
          </w:tcPr>
          <w:p w14:paraId="3BCF753A" w14:textId="77777777" w:rsidR="00A57261" w:rsidRPr="00FD719A" w:rsidRDefault="00A57261" w:rsidP="00011B93">
            <w:r w:rsidRPr="00FD719A">
              <w:t>HKD</w:t>
            </w:r>
          </w:p>
        </w:tc>
        <w:tc>
          <w:tcPr>
            <w:tcW w:w="1371" w:type="dxa"/>
          </w:tcPr>
          <w:p w14:paraId="20D0F3B6" w14:textId="77777777" w:rsidR="00A57261" w:rsidRDefault="00A57261" w:rsidP="00961BC6">
            <w:pPr>
              <w:pStyle w:val="ListParagraph"/>
              <w:ind w:left="0"/>
              <w:jc w:val="both"/>
              <w:rPr>
                <w:rFonts w:ascii="Times New Roman" w:hAnsi="Times New Roman" w:cs="Times New Roman"/>
                <w:sz w:val="24"/>
                <w:szCs w:val="24"/>
              </w:rPr>
            </w:pPr>
            <w:r w:rsidRPr="00384DC0">
              <w:rPr>
                <w:rFonts w:ascii="Times New Roman" w:hAnsi="Times New Roman" w:cs="Times New Roman"/>
                <w:sz w:val="24"/>
                <w:szCs w:val="24"/>
              </w:rPr>
              <w:t>0,2086</w:t>
            </w:r>
          </w:p>
        </w:tc>
        <w:tc>
          <w:tcPr>
            <w:tcW w:w="1372" w:type="dxa"/>
          </w:tcPr>
          <w:p w14:paraId="0B224518" w14:textId="77777777" w:rsidR="00A57261" w:rsidRPr="0031464C" w:rsidRDefault="00A57261" w:rsidP="00380461">
            <w:r w:rsidRPr="0031464C">
              <w:t>20,9%</w:t>
            </w:r>
          </w:p>
        </w:tc>
      </w:tr>
      <w:tr w:rsidR="00A57261" w14:paraId="4AC9102F" w14:textId="77777777" w:rsidTr="007F75A3">
        <w:tc>
          <w:tcPr>
            <w:tcW w:w="1371" w:type="dxa"/>
          </w:tcPr>
          <w:p w14:paraId="5F524DA8" w14:textId="77777777" w:rsidR="00A57261" w:rsidRPr="00FD719A" w:rsidRDefault="00A57261" w:rsidP="00011B93">
            <w:r w:rsidRPr="00FD719A">
              <w:t>JPY</w:t>
            </w:r>
          </w:p>
        </w:tc>
        <w:tc>
          <w:tcPr>
            <w:tcW w:w="1371" w:type="dxa"/>
          </w:tcPr>
          <w:p w14:paraId="737A0ABB" w14:textId="77777777" w:rsidR="00A57261" w:rsidRDefault="00A57261" w:rsidP="00961BC6">
            <w:pPr>
              <w:pStyle w:val="ListParagraph"/>
              <w:ind w:left="0"/>
              <w:jc w:val="both"/>
              <w:rPr>
                <w:rFonts w:ascii="Times New Roman" w:hAnsi="Times New Roman" w:cs="Times New Roman"/>
                <w:sz w:val="24"/>
                <w:szCs w:val="24"/>
              </w:rPr>
            </w:pPr>
            <w:r w:rsidRPr="00384DC0">
              <w:rPr>
                <w:rFonts w:ascii="Times New Roman" w:hAnsi="Times New Roman" w:cs="Times New Roman"/>
                <w:sz w:val="24"/>
                <w:szCs w:val="24"/>
              </w:rPr>
              <w:t>0,1496</w:t>
            </w:r>
          </w:p>
        </w:tc>
        <w:tc>
          <w:tcPr>
            <w:tcW w:w="1372" w:type="dxa"/>
          </w:tcPr>
          <w:p w14:paraId="2BFAACEF" w14:textId="77777777" w:rsidR="00A57261" w:rsidRPr="0031464C" w:rsidRDefault="00A57261" w:rsidP="00380461">
            <w:r w:rsidRPr="0031464C">
              <w:t>15,0%</w:t>
            </w:r>
          </w:p>
        </w:tc>
      </w:tr>
      <w:tr w:rsidR="00A57261" w14:paraId="72DEE2C9" w14:textId="77777777" w:rsidTr="007F75A3">
        <w:tc>
          <w:tcPr>
            <w:tcW w:w="1371" w:type="dxa"/>
          </w:tcPr>
          <w:p w14:paraId="1E7EC03B" w14:textId="77777777" w:rsidR="00A57261" w:rsidRPr="00FD719A" w:rsidRDefault="00A57261" w:rsidP="00011B93">
            <w:r w:rsidRPr="00FD719A">
              <w:t>SGD</w:t>
            </w:r>
          </w:p>
        </w:tc>
        <w:tc>
          <w:tcPr>
            <w:tcW w:w="1371" w:type="dxa"/>
          </w:tcPr>
          <w:p w14:paraId="7FA15326" w14:textId="77777777" w:rsidR="00A57261" w:rsidRDefault="00A57261" w:rsidP="00961BC6">
            <w:pPr>
              <w:pStyle w:val="ListParagraph"/>
              <w:ind w:left="0"/>
              <w:jc w:val="both"/>
              <w:rPr>
                <w:rFonts w:ascii="Times New Roman" w:hAnsi="Times New Roman" w:cs="Times New Roman"/>
                <w:sz w:val="24"/>
                <w:szCs w:val="24"/>
              </w:rPr>
            </w:pPr>
            <w:r w:rsidRPr="00384DC0">
              <w:rPr>
                <w:rFonts w:ascii="Times New Roman" w:hAnsi="Times New Roman" w:cs="Times New Roman"/>
                <w:sz w:val="24"/>
                <w:szCs w:val="24"/>
              </w:rPr>
              <w:t>0,1337</w:t>
            </w:r>
          </w:p>
        </w:tc>
        <w:tc>
          <w:tcPr>
            <w:tcW w:w="1372" w:type="dxa"/>
          </w:tcPr>
          <w:p w14:paraId="6AFFD017" w14:textId="77777777" w:rsidR="00A57261" w:rsidRPr="0031464C" w:rsidRDefault="00A57261" w:rsidP="00380461">
            <w:r w:rsidRPr="0031464C">
              <w:t>13,4%</w:t>
            </w:r>
          </w:p>
        </w:tc>
      </w:tr>
      <w:tr w:rsidR="00A57261" w14:paraId="1AFDD3F5" w14:textId="77777777" w:rsidTr="007F75A3">
        <w:tc>
          <w:tcPr>
            <w:tcW w:w="1371" w:type="dxa"/>
          </w:tcPr>
          <w:p w14:paraId="6BAF3087" w14:textId="77777777" w:rsidR="00A57261" w:rsidRPr="00FD719A" w:rsidRDefault="007C2F6D" w:rsidP="00011B93">
            <w:r>
              <w:lastRenderedPageBreak/>
              <w:t>CHY</w:t>
            </w:r>
          </w:p>
        </w:tc>
        <w:tc>
          <w:tcPr>
            <w:tcW w:w="1371" w:type="dxa"/>
          </w:tcPr>
          <w:p w14:paraId="3AE5A075" w14:textId="77777777" w:rsidR="00A57261" w:rsidRDefault="00A57261" w:rsidP="00961BC6">
            <w:pPr>
              <w:pStyle w:val="ListParagraph"/>
              <w:ind w:left="0"/>
              <w:jc w:val="both"/>
              <w:rPr>
                <w:rFonts w:ascii="Times New Roman" w:hAnsi="Times New Roman" w:cs="Times New Roman"/>
                <w:sz w:val="24"/>
                <w:szCs w:val="24"/>
              </w:rPr>
            </w:pPr>
            <w:r w:rsidRPr="00384DC0">
              <w:rPr>
                <w:rFonts w:ascii="Times New Roman" w:hAnsi="Times New Roman" w:cs="Times New Roman"/>
                <w:sz w:val="24"/>
                <w:szCs w:val="24"/>
              </w:rPr>
              <w:t>0,1310</w:t>
            </w:r>
          </w:p>
        </w:tc>
        <w:tc>
          <w:tcPr>
            <w:tcW w:w="1372" w:type="dxa"/>
          </w:tcPr>
          <w:p w14:paraId="16497442" w14:textId="77777777" w:rsidR="00A57261" w:rsidRDefault="00A57261" w:rsidP="00380461">
            <w:r w:rsidRPr="0031464C">
              <w:t>13,1%</w:t>
            </w:r>
          </w:p>
        </w:tc>
      </w:tr>
      <w:tr w:rsidR="00A57261" w14:paraId="3FD91E10" w14:textId="77777777" w:rsidTr="007F75A3">
        <w:tc>
          <w:tcPr>
            <w:tcW w:w="1371" w:type="dxa"/>
          </w:tcPr>
          <w:p w14:paraId="16B91887" w14:textId="77777777" w:rsidR="00A57261" w:rsidRDefault="00A57261" w:rsidP="00011B93">
            <w:r w:rsidRPr="00FD719A">
              <w:t>AVERAGE</w:t>
            </w:r>
          </w:p>
        </w:tc>
        <w:tc>
          <w:tcPr>
            <w:tcW w:w="1371" w:type="dxa"/>
          </w:tcPr>
          <w:p w14:paraId="55EEA133" w14:textId="77777777" w:rsidR="00A57261" w:rsidRDefault="00622C5D" w:rsidP="00961BC6">
            <w:pPr>
              <w:pStyle w:val="ListParagraph"/>
              <w:ind w:left="0"/>
              <w:jc w:val="both"/>
              <w:rPr>
                <w:rFonts w:ascii="Times New Roman" w:hAnsi="Times New Roman" w:cs="Times New Roman"/>
                <w:sz w:val="24"/>
                <w:szCs w:val="24"/>
              </w:rPr>
            </w:pPr>
            <w:r w:rsidRPr="00622C5D">
              <w:rPr>
                <w:rFonts w:ascii="Times New Roman" w:hAnsi="Times New Roman" w:cs="Times New Roman"/>
                <w:sz w:val="24"/>
                <w:szCs w:val="24"/>
              </w:rPr>
              <w:t>0,1687</w:t>
            </w:r>
          </w:p>
        </w:tc>
        <w:tc>
          <w:tcPr>
            <w:tcW w:w="1372" w:type="dxa"/>
          </w:tcPr>
          <w:p w14:paraId="3EAAF72C" w14:textId="77777777" w:rsidR="00A57261" w:rsidRPr="000D6525" w:rsidRDefault="00A57261" w:rsidP="005A16CC">
            <w:r w:rsidRPr="00A57261">
              <w:t>16,9%</w:t>
            </w:r>
          </w:p>
        </w:tc>
      </w:tr>
    </w:tbl>
    <w:p w14:paraId="076325CE" w14:textId="77777777" w:rsidR="007F75A3" w:rsidRDefault="00475EAA" w:rsidP="00961BC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(Sumber: data diolah)</w:t>
      </w:r>
    </w:p>
    <w:p w14:paraId="01AE0916" w14:textId="6F15D9D8" w:rsidR="001A5300" w:rsidRDefault="005F418F" w:rsidP="005F418F">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Dari </w:t>
      </w:r>
      <w:r w:rsidR="001175F4" w:rsidRPr="001175F4">
        <w:rPr>
          <w:rFonts w:ascii="Times New Roman" w:hAnsi="Times New Roman" w:cs="Times New Roman"/>
          <w:sz w:val="24"/>
          <w:szCs w:val="24"/>
        </w:rPr>
        <w:t>Tabel</w:t>
      </w:r>
      <w:r>
        <w:rPr>
          <w:rFonts w:ascii="Times New Roman" w:hAnsi="Times New Roman" w:cs="Times New Roman"/>
          <w:sz w:val="24"/>
          <w:szCs w:val="24"/>
        </w:rPr>
        <w:t xml:space="preserve"> 3.1 diketahui bahwa </w:t>
      </w:r>
      <w:r w:rsidR="001175F4" w:rsidRPr="001175F4">
        <w:rPr>
          <w:rFonts w:ascii="Times New Roman" w:hAnsi="Times New Roman" w:cs="Times New Roman"/>
          <w:i/>
          <w:sz w:val="24"/>
          <w:szCs w:val="24"/>
        </w:rPr>
        <w:t>currency</w:t>
      </w:r>
      <w:r w:rsidR="00810E64">
        <w:rPr>
          <w:rFonts w:ascii="Times New Roman" w:hAnsi="Times New Roman" w:cs="Times New Roman"/>
          <w:sz w:val="24"/>
          <w:szCs w:val="24"/>
        </w:rPr>
        <w:t xml:space="preserve"> USD lebih memberikan </w:t>
      </w:r>
      <w:r w:rsidR="00873D96" w:rsidRPr="00873D96">
        <w:rPr>
          <w:rFonts w:ascii="Times New Roman" w:hAnsi="Times New Roman" w:cs="Times New Roman"/>
          <w:i/>
          <w:sz w:val="24"/>
          <w:szCs w:val="24"/>
        </w:rPr>
        <w:t>Expected</w:t>
      </w:r>
      <w:r w:rsidR="00810E64">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810E64">
        <w:rPr>
          <w:rFonts w:ascii="Times New Roman" w:hAnsi="Times New Roman" w:cs="Times New Roman"/>
          <w:sz w:val="24"/>
          <w:szCs w:val="24"/>
        </w:rPr>
        <w:t xml:space="preserve"> yang paling tinggi yaitu sebesar 22.1%, lalu yang paling rendah </w:t>
      </w:r>
      <w:r w:rsidR="001175F4" w:rsidRPr="001175F4">
        <w:rPr>
          <w:rFonts w:ascii="Times New Roman" w:hAnsi="Times New Roman" w:cs="Times New Roman"/>
          <w:i/>
          <w:sz w:val="24"/>
          <w:szCs w:val="24"/>
        </w:rPr>
        <w:t>currency</w:t>
      </w:r>
      <w:r w:rsidR="005066DA">
        <w:rPr>
          <w:rFonts w:ascii="Times New Roman" w:hAnsi="Times New Roman" w:cs="Times New Roman"/>
          <w:sz w:val="24"/>
          <w:szCs w:val="24"/>
        </w:rPr>
        <w:t xml:space="preserve"> </w:t>
      </w:r>
      <w:r w:rsidR="007C2F6D">
        <w:rPr>
          <w:rFonts w:ascii="Times New Roman" w:hAnsi="Times New Roman" w:cs="Times New Roman"/>
          <w:sz w:val="24"/>
          <w:szCs w:val="24"/>
        </w:rPr>
        <w:t>CHY</w:t>
      </w:r>
      <w:r w:rsidR="005066DA">
        <w:rPr>
          <w:rFonts w:ascii="Times New Roman" w:hAnsi="Times New Roman" w:cs="Times New Roman"/>
          <w:sz w:val="24"/>
          <w:szCs w:val="24"/>
        </w:rPr>
        <w:t xml:space="preserve"> sebesar 13.1%, sehingga terbukti bahwa</w:t>
      </w:r>
      <w:r w:rsidR="00FD78F7">
        <w:rPr>
          <w:rFonts w:ascii="Times New Roman" w:hAnsi="Times New Roman" w:cs="Times New Roman"/>
          <w:sz w:val="24"/>
          <w:szCs w:val="24"/>
        </w:rPr>
        <w:t xml:space="preserve"> nilai rupiah terhadap </w:t>
      </w:r>
      <w:r w:rsidR="001175F4" w:rsidRPr="001175F4">
        <w:rPr>
          <w:rFonts w:ascii="Times New Roman" w:hAnsi="Times New Roman" w:cs="Times New Roman"/>
          <w:i/>
          <w:sz w:val="24"/>
          <w:szCs w:val="24"/>
        </w:rPr>
        <w:t>currency</w:t>
      </w:r>
      <w:r w:rsidR="00197092">
        <w:rPr>
          <w:rFonts w:ascii="Times New Roman" w:hAnsi="Times New Roman" w:cs="Times New Roman"/>
          <w:sz w:val="24"/>
          <w:szCs w:val="24"/>
        </w:rPr>
        <w:t xml:space="preserve"> Amerika Serikat (</w:t>
      </w:r>
      <w:r w:rsidR="00FD78F7">
        <w:rPr>
          <w:rFonts w:ascii="Times New Roman" w:hAnsi="Times New Roman" w:cs="Times New Roman"/>
          <w:sz w:val="24"/>
          <w:szCs w:val="24"/>
        </w:rPr>
        <w:t>USD</w:t>
      </w:r>
      <w:r w:rsidR="00197092">
        <w:rPr>
          <w:rFonts w:ascii="Times New Roman" w:hAnsi="Times New Roman" w:cs="Times New Roman"/>
          <w:sz w:val="24"/>
          <w:szCs w:val="24"/>
        </w:rPr>
        <w:t>)</w:t>
      </w:r>
      <w:r w:rsidR="00FD78F7">
        <w:rPr>
          <w:rFonts w:ascii="Times New Roman" w:hAnsi="Times New Roman" w:cs="Times New Roman"/>
          <w:sz w:val="24"/>
          <w:szCs w:val="24"/>
        </w:rPr>
        <w:t xml:space="preserve"> lebih </w:t>
      </w:r>
      <w:r w:rsidR="00197092">
        <w:rPr>
          <w:rFonts w:ascii="Times New Roman" w:hAnsi="Times New Roman" w:cs="Times New Roman"/>
          <w:sz w:val="24"/>
          <w:szCs w:val="24"/>
        </w:rPr>
        <w:t xml:space="preserve">tinggi jika dibandingkan </w:t>
      </w:r>
      <w:r w:rsidR="001175F4" w:rsidRPr="001175F4">
        <w:rPr>
          <w:rFonts w:ascii="Times New Roman" w:hAnsi="Times New Roman" w:cs="Times New Roman"/>
          <w:i/>
          <w:sz w:val="24"/>
          <w:szCs w:val="24"/>
        </w:rPr>
        <w:t>currency</w:t>
      </w:r>
      <w:r w:rsidR="00197092">
        <w:rPr>
          <w:rFonts w:ascii="Times New Roman" w:hAnsi="Times New Roman" w:cs="Times New Roman"/>
          <w:sz w:val="24"/>
          <w:szCs w:val="24"/>
        </w:rPr>
        <w:t xml:space="preserve"> negara Hongkong (HKD), Jepang (JPY), Singgapura (SGD), dan China</w:t>
      </w:r>
      <w:r w:rsidR="009C133F">
        <w:rPr>
          <w:rFonts w:ascii="Times New Roman" w:hAnsi="Times New Roman" w:cs="Times New Roman"/>
          <w:sz w:val="24"/>
          <w:szCs w:val="24"/>
        </w:rPr>
        <w:t xml:space="preserve"> (</w:t>
      </w:r>
      <w:r w:rsidR="007C2F6D">
        <w:rPr>
          <w:rFonts w:ascii="Times New Roman" w:hAnsi="Times New Roman" w:cs="Times New Roman"/>
          <w:sz w:val="24"/>
          <w:szCs w:val="24"/>
        </w:rPr>
        <w:t>CHY</w:t>
      </w:r>
      <w:r w:rsidR="009C133F">
        <w:rPr>
          <w:rFonts w:ascii="Times New Roman" w:hAnsi="Times New Roman" w:cs="Times New Roman"/>
          <w:sz w:val="24"/>
          <w:szCs w:val="24"/>
        </w:rPr>
        <w:t>)</w:t>
      </w:r>
      <w:r w:rsidR="00AB0572">
        <w:rPr>
          <w:rFonts w:ascii="Times New Roman" w:hAnsi="Times New Roman" w:cs="Times New Roman"/>
          <w:sz w:val="24"/>
          <w:szCs w:val="24"/>
        </w:rPr>
        <w:t>.</w:t>
      </w:r>
      <w:r w:rsidR="009A4EC1">
        <w:rPr>
          <w:rFonts w:ascii="Times New Roman" w:hAnsi="Times New Roman" w:cs="Times New Roman"/>
          <w:sz w:val="24"/>
          <w:szCs w:val="24"/>
        </w:rPr>
        <w:t xml:space="preserve"> Dapat diketahui </w:t>
      </w:r>
      <w:r w:rsidR="00836550">
        <w:rPr>
          <w:rFonts w:ascii="Times New Roman" w:hAnsi="Times New Roman" w:cs="Times New Roman"/>
          <w:sz w:val="24"/>
          <w:szCs w:val="24"/>
        </w:rPr>
        <w:t xml:space="preserve">dari </w:t>
      </w:r>
      <w:r w:rsidR="001175F4" w:rsidRPr="001175F4">
        <w:rPr>
          <w:rFonts w:ascii="Times New Roman" w:hAnsi="Times New Roman" w:cs="Times New Roman"/>
          <w:sz w:val="24"/>
          <w:szCs w:val="24"/>
        </w:rPr>
        <w:t>Tabel</w:t>
      </w:r>
      <w:r w:rsidR="009A4EC1">
        <w:rPr>
          <w:rFonts w:ascii="Times New Roman" w:hAnsi="Times New Roman" w:cs="Times New Roman"/>
          <w:sz w:val="24"/>
          <w:szCs w:val="24"/>
        </w:rPr>
        <w:t xml:space="preserve"> 2 Kreditur </w:t>
      </w:r>
      <w:r w:rsidR="00836550">
        <w:rPr>
          <w:rFonts w:ascii="Times New Roman" w:hAnsi="Times New Roman" w:cs="Times New Roman"/>
          <w:sz w:val="24"/>
          <w:szCs w:val="24"/>
        </w:rPr>
        <w:t xml:space="preserve">rata-rata pada </w:t>
      </w:r>
      <w:r w:rsidR="009A4EC1">
        <w:rPr>
          <w:rFonts w:ascii="Times New Roman" w:hAnsi="Times New Roman" w:cs="Times New Roman"/>
          <w:sz w:val="24"/>
          <w:szCs w:val="24"/>
        </w:rPr>
        <w:t>masing-masing negara memberikan utang kepada Indonesia dalam bentuk Dollar Amerika.</w:t>
      </w:r>
      <w:r w:rsidR="008A0DB4">
        <w:rPr>
          <w:rFonts w:ascii="Times New Roman" w:hAnsi="Times New Roman" w:cs="Times New Roman"/>
          <w:sz w:val="24"/>
          <w:szCs w:val="24"/>
        </w:rPr>
        <w:t xml:space="preserve"> </w:t>
      </w:r>
      <w:r w:rsidR="008A0DB4" w:rsidRPr="008A0DB4">
        <w:rPr>
          <w:rFonts w:ascii="Times New Roman" w:hAnsi="Times New Roman" w:cs="Times New Roman"/>
          <w:i/>
          <w:sz w:val="24"/>
          <w:szCs w:val="24"/>
        </w:rPr>
        <w:t>Avarage</w:t>
      </w:r>
      <w:r w:rsidR="008A0DB4">
        <w:rPr>
          <w:rFonts w:ascii="Times New Roman" w:hAnsi="Times New Roman" w:cs="Times New Roman"/>
          <w:sz w:val="24"/>
          <w:szCs w:val="24"/>
        </w:rPr>
        <w:t xml:space="preserve"> </w:t>
      </w:r>
      <w:r w:rsidR="00873D96" w:rsidRPr="00873D96">
        <w:rPr>
          <w:rFonts w:ascii="Times New Roman" w:hAnsi="Times New Roman" w:cs="Times New Roman"/>
          <w:i/>
          <w:sz w:val="24"/>
          <w:szCs w:val="24"/>
        </w:rPr>
        <w:t>expected</w:t>
      </w:r>
      <w:r w:rsidR="008A0DB4">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8A0DB4">
        <w:rPr>
          <w:rFonts w:ascii="Times New Roman" w:hAnsi="Times New Roman" w:cs="Times New Roman"/>
          <w:sz w:val="24"/>
          <w:szCs w:val="24"/>
        </w:rPr>
        <w:t xml:space="preserve"> dimiliki oleh ke lima mata uang ini terhadap rupiah ialah sebesar</w:t>
      </w:r>
      <w:r w:rsidR="007B5C22">
        <w:rPr>
          <w:rFonts w:ascii="Times New Roman" w:hAnsi="Times New Roman" w:cs="Times New Roman"/>
          <w:sz w:val="24"/>
          <w:szCs w:val="24"/>
        </w:rPr>
        <w:t xml:space="preserve"> 16.9%.</w:t>
      </w:r>
    </w:p>
    <w:p w14:paraId="0C9F3BC8" w14:textId="26B2843A" w:rsidR="00C37446" w:rsidRDefault="001175F4" w:rsidP="008A0DB4">
      <w:pPr>
        <w:pStyle w:val="ListParagraph"/>
        <w:spacing w:after="0" w:line="240" w:lineRule="auto"/>
        <w:ind w:left="0"/>
        <w:jc w:val="center"/>
        <w:rPr>
          <w:rFonts w:ascii="Times New Roman" w:hAnsi="Times New Roman" w:cs="Times New Roman"/>
          <w:sz w:val="24"/>
          <w:szCs w:val="24"/>
        </w:rPr>
      </w:pPr>
      <w:r w:rsidRPr="001175F4">
        <w:rPr>
          <w:rFonts w:ascii="Times New Roman" w:hAnsi="Times New Roman" w:cs="Times New Roman"/>
          <w:sz w:val="24"/>
          <w:szCs w:val="24"/>
        </w:rPr>
        <w:t>Tabel</w:t>
      </w:r>
      <w:r w:rsidR="00C37446">
        <w:rPr>
          <w:rFonts w:ascii="Times New Roman" w:hAnsi="Times New Roman" w:cs="Times New Roman"/>
          <w:sz w:val="24"/>
          <w:szCs w:val="24"/>
        </w:rPr>
        <w:t xml:space="preserve"> 3.</w:t>
      </w:r>
      <w:r w:rsidR="008A0DB4">
        <w:rPr>
          <w:rFonts w:ascii="Times New Roman" w:hAnsi="Times New Roman" w:cs="Times New Roman"/>
          <w:sz w:val="24"/>
          <w:szCs w:val="24"/>
        </w:rPr>
        <w:t>2</w:t>
      </w:r>
      <w:r w:rsidR="00C37446">
        <w:rPr>
          <w:rFonts w:ascii="Times New Roman" w:hAnsi="Times New Roman" w:cs="Times New Roman"/>
          <w:sz w:val="24"/>
          <w:szCs w:val="24"/>
        </w:rPr>
        <w:t xml:space="preserve">: </w:t>
      </w:r>
      <w:r w:rsidR="0048591B">
        <w:rPr>
          <w:rFonts w:ascii="Times New Roman" w:hAnsi="Times New Roman" w:cs="Times New Roman"/>
          <w:sz w:val="24"/>
          <w:szCs w:val="24"/>
        </w:rPr>
        <w:t>Risiko</w:t>
      </w:r>
    </w:p>
    <w:tbl>
      <w:tblPr>
        <w:tblStyle w:val="TableGrid"/>
        <w:tblW w:w="0" w:type="auto"/>
        <w:tblLook w:val="04A0" w:firstRow="1" w:lastRow="0" w:firstColumn="1" w:lastColumn="0" w:noHBand="0" w:noVBand="1"/>
      </w:tblPr>
      <w:tblGrid>
        <w:gridCol w:w="1371"/>
        <w:gridCol w:w="1005"/>
        <w:gridCol w:w="1738"/>
      </w:tblGrid>
      <w:tr w:rsidR="001A5300" w14:paraId="3DAD011C" w14:textId="77777777" w:rsidTr="00FB10F9">
        <w:tc>
          <w:tcPr>
            <w:tcW w:w="1371" w:type="dxa"/>
          </w:tcPr>
          <w:p w14:paraId="53C51045" w14:textId="725D53FE" w:rsidR="001A5300" w:rsidRDefault="001175F4" w:rsidP="006D0309">
            <w:pPr>
              <w:pStyle w:val="ListParagraph"/>
              <w:ind w:left="0"/>
              <w:jc w:val="both"/>
              <w:rPr>
                <w:rFonts w:ascii="Times New Roman" w:hAnsi="Times New Roman" w:cs="Times New Roman"/>
                <w:sz w:val="24"/>
                <w:szCs w:val="24"/>
              </w:rPr>
            </w:pPr>
            <w:r w:rsidRPr="001175F4">
              <w:rPr>
                <w:rFonts w:ascii="Times New Roman" w:hAnsi="Times New Roman" w:cs="Times New Roman"/>
                <w:i/>
                <w:sz w:val="24"/>
                <w:szCs w:val="24"/>
              </w:rPr>
              <w:t>Currency</w:t>
            </w:r>
            <w:r w:rsidR="001A5300">
              <w:rPr>
                <w:rFonts w:ascii="Times New Roman" w:hAnsi="Times New Roman" w:cs="Times New Roman"/>
                <w:sz w:val="24"/>
                <w:szCs w:val="24"/>
              </w:rPr>
              <w:t xml:space="preserve"> </w:t>
            </w:r>
          </w:p>
        </w:tc>
        <w:tc>
          <w:tcPr>
            <w:tcW w:w="1005" w:type="dxa"/>
          </w:tcPr>
          <w:p w14:paraId="4A0E02C5" w14:textId="77777777" w:rsidR="001A5300" w:rsidRDefault="001A5300" w:rsidP="006D030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Risiko  </w:t>
            </w:r>
          </w:p>
        </w:tc>
        <w:tc>
          <w:tcPr>
            <w:tcW w:w="1738" w:type="dxa"/>
          </w:tcPr>
          <w:p w14:paraId="168D16B6" w14:textId="77777777" w:rsidR="001A5300" w:rsidRDefault="001A5300" w:rsidP="006D0309">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Persentase (%)</w:t>
            </w:r>
          </w:p>
        </w:tc>
      </w:tr>
      <w:tr w:rsidR="001C337F" w14:paraId="5AF371A7" w14:textId="77777777" w:rsidTr="00FB10F9">
        <w:tc>
          <w:tcPr>
            <w:tcW w:w="1371" w:type="dxa"/>
          </w:tcPr>
          <w:p w14:paraId="31106378" w14:textId="77777777" w:rsidR="001C337F" w:rsidRPr="00E958E3" w:rsidRDefault="001C337F" w:rsidP="00AD562B">
            <w:r w:rsidRPr="00E958E3">
              <w:t>JPY</w:t>
            </w:r>
          </w:p>
        </w:tc>
        <w:tc>
          <w:tcPr>
            <w:tcW w:w="1005" w:type="dxa"/>
          </w:tcPr>
          <w:p w14:paraId="5CC4B355" w14:textId="77777777" w:rsidR="001C337F" w:rsidRDefault="001C337F" w:rsidP="006D0309">
            <w:pPr>
              <w:pStyle w:val="ListParagraph"/>
              <w:ind w:left="0"/>
              <w:jc w:val="both"/>
              <w:rPr>
                <w:rFonts w:ascii="Times New Roman" w:hAnsi="Times New Roman" w:cs="Times New Roman"/>
                <w:sz w:val="24"/>
                <w:szCs w:val="24"/>
              </w:rPr>
            </w:pPr>
            <w:r w:rsidRPr="004B2862">
              <w:rPr>
                <w:rFonts w:ascii="Times New Roman" w:hAnsi="Times New Roman" w:cs="Times New Roman"/>
                <w:sz w:val="24"/>
                <w:szCs w:val="24"/>
              </w:rPr>
              <w:t>0,0540</w:t>
            </w:r>
          </w:p>
        </w:tc>
        <w:tc>
          <w:tcPr>
            <w:tcW w:w="1738" w:type="dxa"/>
          </w:tcPr>
          <w:p w14:paraId="01209B53" w14:textId="77777777" w:rsidR="001C337F" w:rsidRPr="00565C5C" w:rsidRDefault="001C337F" w:rsidP="000F21BC">
            <w:r w:rsidRPr="00565C5C">
              <w:t>5,40%</w:t>
            </w:r>
          </w:p>
        </w:tc>
      </w:tr>
      <w:tr w:rsidR="001C337F" w14:paraId="22BE049E" w14:textId="77777777" w:rsidTr="00FB10F9">
        <w:tc>
          <w:tcPr>
            <w:tcW w:w="1371" w:type="dxa"/>
          </w:tcPr>
          <w:p w14:paraId="485BFDD8" w14:textId="77777777" w:rsidR="001C337F" w:rsidRPr="00E958E3" w:rsidRDefault="001C337F" w:rsidP="00AD562B">
            <w:r w:rsidRPr="00E958E3">
              <w:t>USD</w:t>
            </w:r>
          </w:p>
        </w:tc>
        <w:tc>
          <w:tcPr>
            <w:tcW w:w="1005" w:type="dxa"/>
          </w:tcPr>
          <w:p w14:paraId="0C26152C" w14:textId="77777777" w:rsidR="001C337F" w:rsidRDefault="001C337F" w:rsidP="006D0309">
            <w:pPr>
              <w:pStyle w:val="ListParagraph"/>
              <w:ind w:left="0"/>
              <w:jc w:val="both"/>
              <w:rPr>
                <w:rFonts w:ascii="Times New Roman" w:hAnsi="Times New Roman" w:cs="Times New Roman"/>
                <w:sz w:val="24"/>
                <w:szCs w:val="24"/>
              </w:rPr>
            </w:pPr>
            <w:r w:rsidRPr="004451D3">
              <w:rPr>
                <w:rFonts w:ascii="Times New Roman" w:hAnsi="Times New Roman" w:cs="Times New Roman"/>
                <w:sz w:val="24"/>
                <w:szCs w:val="24"/>
              </w:rPr>
              <w:t>0,0226</w:t>
            </w:r>
          </w:p>
        </w:tc>
        <w:tc>
          <w:tcPr>
            <w:tcW w:w="1738" w:type="dxa"/>
          </w:tcPr>
          <w:p w14:paraId="2C06FA53" w14:textId="77777777" w:rsidR="001C337F" w:rsidRPr="00565C5C" w:rsidRDefault="001C337F" w:rsidP="000F21BC">
            <w:r w:rsidRPr="00565C5C">
              <w:t>2,26%</w:t>
            </w:r>
          </w:p>
        </w:tc>
      </w:tr>
      <w:tr w:rsidR="001C337F" w14:paraId="3588BFCF" w14:textId="77777777" w:rsidTr="00FB10F9">
        <w:tc>
          <w:tcPr>
            <w:tcW w:w="1371" w:type="dxa"/>
          </w:tcPr>
          <w:p w14:paraId="6EC3D94B" w14:textId="77777777" w:rsidR="001C337F" w:rsidRPr="00E958E3" w:rsidRDefault="001C337F" w:rsidP="00AD562B">
            <w:r w:rsidRPr="00E958E3">
              <w:t>HKD</w:t>
            </w:r>
          </w:p>
        </w:tc>
        <w:tc>
          <w:tcPr>
            <w:tcW w:w="1005" w:type="dxa"/>
          </w:tcPr>
          <w:p w14:paraId="6A73FF6A" w14:textId="77777777" w:rsidR="001C337F" w:rsidRDefault="001C337F" w:rsidP="006D0309">
            <w:pPr>
              <w:pStyle w:val="ListParagraph"/>
              <w:ind w:left="0"/>
              <w:jc w:val="both"/>
              <w:rPr>
                <w:rFonts w:ascii="Times New Roman" w:hAnsi="Times New Roman" w:cs="Times New Roman"/>
                <w:sz w:val="24"/>
                <w:szCs w:val="24"/>
              </w:rPr>
            </w:pPr>
            <w:r w:rsidRPr="004451D3">
              <w:rPr>
                <w:rFonts w:ascii="Times New Roman" w:hAnsi="Times New Roman" w:cs="Times New Roman"/>
                <w:sz w:val="24"/>
                <w:szCs w:val="24"/>
              </w:rPr>
              <w:t>0,0223</w:t>
            </w:r>
          </w:p>
        </w:tc>
        <w:tc>
          <w:tcPr>
            <w:tcW w:w="1738" w:type="dxa"/>
          </w:tcPr>
          <w:p w14:paraId="7F1A785F" w14:textId="77777777" w:rsidR="001C337F" w:rsidRPr="00565C5C" w:rsidRDefault="001C337F" w:rsidP="000F21BC">
            <w:r w:rsidRPr="00565C5C">
              <w:t>2,23%</w:t>
            </w:r>
          </w:p>
        </w:tc>
      </w:tr>
      <w:tr w:rsidR="001C337F" w14:paraId="43B4E13A" w14:textId="77777777" w:rsidTr="00FB10F9">
        <w:tc>
          <w:tcPr>
            <w:tcW w:w="1371" w:type="dxa"/>
          </w:tcPr>
          <w:p w14:paraId="5A33463C" w14:textId="77777777" w:rsidR="001C337F" w:rsidRPr="00E958E3" w:rsidRDefault="001C337F" w:rsidP="007C2F6D">
            <w:r w:rsidRPr="00E958E3">
              <w:t>CH</w:t>
            </w:r>
            <w:r w:rsidR="007C2F6D">
              <w:t>Y</w:t>
            </w:r>
          </w:p>
        </w:tc>
        <w:tc>
          <w:tcPr>
            <w:tcW w:w="1005" w:type="dxa"/>
          </w:tcPr>
          <w:p w14:paraId="7C1A440F" w14:textId="77777777" w:rsidR="001C337F" w:rsidRDefault="001C337F" w:rsidP="006D0309">
            <w:pPr>
              <w:pStyle w:val="ListParagraph"/>
              <w:ind w:left="0"/>
              <w:jc w:val="both"/>
              <w:rPr>
                <w:rFonts w:ascii="Times New Roman" w:hAnsi="Times New Roman" w:cs="Times New Roman"/>
                <w:sz w:val="24"/>
                <w:szCs w:val="24"/>
              </w:rPr>
            </w:pPr>
            <w:r w:rsidRPr="004451D3">
              <w:rPr>
                <w:rFonts w:ascii="Times New Roman" w:hAnsi="Times New Roman" w:cs="Times New Roman"/>
                <w:sz w:val="24"/>
                <w:szCs w:val="24"/>
              </w:rPr>
              <w:t>0,0212</w:t>
            </w:r>
          </w:p>
        </w:tc>
        <w:tc>
          <w:tcPr>
            <w:tcW w:w="1738" w:type="dxa"/>
          </w:tcPr>
          <w:p w14:paraId="16B1F29B" w14:textId="77777777" w:rsidR="001C337F" w:rsidRPr="00565C5C" w:rsidRDefault="001C337F" w:rsidP="000F21BC">
            <w:r w:rsidRPr="00565C5C">
              <w:t>2,12%</w:t>
            </w:r>
          </w:p>
        </w:tc>
      </w:tr>
      <w:tr w:rsidR="001C337F" w14:paraId="2294594B" w14:textId="77777777" w:rsidTr="00FB10F9">
        <w:tc>
          <w:tcPr>
            <w:tcW w:w="1371" w:type="dxa"/>
          </w:tcPr>
          <w:p w14:paraId="0D313B66" w14:textId="77777777" w:rsidR="001C337F" w:rsidRDefault="001C337F" w:rsidP="00AD562B">
            <w:r w:rsidRPr="00E958E3">
              <w:t>SGD</w:t>
            </w:r>
          </w:p>
        </w:tc>
        <w:tc>
          <w:tcPr>
            <w:tcW w:w="1005" w:type="dxa"/>
          </w:tcPr>
          <w:p w14:paraId="34C07CEA" w14:textId="77777777" w:rsidR="001C337F" w:rsidRDefault="001C337F" w:rsidP="006D0309">
            <w:pPr>
              <w:pStyle w:val="ListParagraph"/>
              <w:ind w:left="0"/>
              <w:jc w:val="both"/>
              <w:rPr>
                <w:rFonts w:ascii="Times New Roman" w:hAnsi="Times New Roman" w:cs="Times New Roman"/>
                <w:sz w:val="24"/>
                <w:szCs w:val="24"/>
              </w:rPr>
            </w:pPr>
            <w:r w:rsidRPr="004451D3">
              <w:rPr>
                <w:rFonts w:ascii="Times New Roman" w:hAnsi="Times New Roman" w:cs="Times New Roman"/>
                <w:sz w:val="24"/>
                <w:szCs w:val="24"/>
              </w:rPr>
              <w:t>0,0164</w:t>
            </w:r>
          </w:p>
        </w:tc>
        <w:tc>
          <w:tcPr>
            <w:tcW w:w="1738" w:type="dxa"/>
          </w:tcPr>
          <w:p w14:paraId="5784F413" w14:textId="77777777" w:rsidR="001C337F" w:rsidRDefault="001C337F" w:rsidP="000F21BC">
            <w:r w:rsidRPr="00565C5C">
              <w:t>1,64%</w:t>
            </w:r>
          </w:p>
        </w:tc>
      </w:tr>
      <w:tr w:rsidR="00D91A3A" w14:paraId="72722C5C" w14:textId="77777777" w:rsidTr="00FB10F9">
        <w:tc>
          <w:tcPr>
            <w:tcW w:w="1371" w:type="dxa"/>
          </w:tcPr>
          <w:p w14:paraId="3032444D" w14:textId="77777777" w:rsidR="00D91A3A" w:rsidRDefault="00D91A3A" w:rsidP="006D0309">
            <w:r w:rsidRPr="00FD719A">
              <w:t>AVERAGE</w:t>
            </w:r>
          </w:p>
        </w:tc>
        <w:tc>
          <w:tcPr>
            <w:tcW w:w="1005" w:type="dxa"/>
          </w:tcPr>
          <w:p w14:paraId="1372FE57" w14:textId="77777777" w:rsidR="00D91A3A" w:rsidRDefault="00D91A3A" w:rsidP="006D0309">
            <w:pPr>
              <w:pStyle w:val="ListParagraph"/>
              <w:ind w:left="0"/>
              <w:jc w:val="both"/>
              <w:rPr>
                <w:rFonts w:ascii="Times New Roman" w:hAnsi="Times New Roman" w:cs="Times New Roman"/>
                <w:sz w:val="24"/>
                <w:szCs w:val="24"/>
              </w:rPr>
            </w:pPr>
            <w:r w:rsidRPr="00622C5D">
              <w:rPr>
                <w:rFonts w:ascii="Times New Roman" w:hAnsi="Times New Roman" w:cs="Times New Roman"/>
                <w:sz w:val="24"/>
                <w:szCs w:val="24"/>
              </w:rPr>
              <w:t>0,1687</w:t>
            </w:r>
          </w:p>
        </w:tc>
        <w:tc>
          <w:tcPr>
            <w:tcW w:w="1738" w:type="dxa"/>
          </w:tcPr>
          <w:p w14:paraId="3D940435" w14:textId="77777777" w:rsidR="00D91A3A" w:rsidRPr="00565C5C" w:rsidRDefault="00D91A3A" w:rsidP="000F21BC">
            <w:r>
              <w:t>2,73%</w:t>
            </w:r>
          </w:p>
        </w:tc>
      </w:tr>
    </w:tbl>
    <w:p w14:paraId="211CADB9" w14:textId="77777777" w:rsidR="0070116D" w:rsidRDefault="00C37446" w:rsidP="002A4B73">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(Sumber: data diolah)</w:t>
      </w:r>
    </w:p>
    <w:p w14:paraId="6441660D" w14:textId="7856025D" w:rsidR="009D68A4" w:rsidRDefault="008A0DB4" w:rsidP="009D68A4">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175F4" w:rsidRPr="001175F4">
        <w:rPr>
          <w:rFonts w:ascii="Times New Roman" w:hAnsi="Times New Roman" w:cs="Times New Roman"/>
          <w:sz w:val="24"/>
          <w:szCs w:val="24"/>
        </w:rPr>
        <w:t>Tabel</w:t>
      </w:r>
      <w:r>
        <w:rPr>
          <w:rFonts w:ascii="Times New Roman" w:hAnsi="Times New Roman" w:cs="Times New Roman"/>
          <w:sz w:val="24"/>
          <w:szCs w:val="24"/>
        </w:rPr>
        <w:t xml:space="preserve"> 3.2 Risiko </w:t>
      </w:r>
      <w:r w:rsidR="001175F4" w:rsidRPr="001175F4">
        <w:rPr>
          <w:rFonts w:ascii="Times New Roman" w:hAnsi="Times New Roman" w:cs="Times New Roman"/>
          <w:i/>
          <w:sz w:val="24"/>
          <w:szCs w:val="24"/>
        </w:rPr>
        <w:t>currency</w:t>
      </w:r>
      <w:r>
        <w:rPr>
          <w:rFonts w:ascii="Times New Roman" w:hAnsi="Times New Roman" w:cs="Times New Roman"/>
          <w:sz w:val="24"/>
          <w:szCs w:val="24"/>
        </w:rPr>
        <w:t xml:space="preserve"> didapatkan JPY memiliki hasil yang paling tinggi 5.4% dan yang terkecil </w:t>
      </w:r>
      <w:r w:rsidR="001175F4" w:rsidRPr="001175F4">
        <w:rPr>
          <w:rFonts w:ascii="Times New Roman" w:hAnsi="Times New Roman" w:cs="Times New Roman"/>
          <w:i/>
          <w:sz w:val="24"/>
          <w:szCs w:val="24"/>
        </w:rPr>
        <w:t>currency</w:t>
      </w:r>
      <w:r w:rsidRPr="00E241E9">
        <w:rPr>
          <w:rFonts w:ascii="Times New Roman" w:hAnsi="Times New Roman" w:cs="Times New Roman"/>
          <w:sz w:val="24"/>
          <w:szCs w:val="24"/>
        </w:rPr>
        <w:t xml:space="preserve"> </w:t>
      </w:r>
      <w:r>
        <w:rPr>
          <w:rFonts w:ascii="Times New Roman" w:hAnsi="Times New Roman" w:cs="Times New Roman"/>
          <w:sz w:val="24"/>
          <w:szCs w:val="24"/>
        </w:rPr>
        <w:t>SGD  1.64%</w:t>
      </w:r>
      <w:r w:rsidR="00277AA0">
        <w:rPr>
          <w:rFonts w:ascii="Times New Roman" w:hAnsi="Times New Roman" w:cs="Times New Roman"/>
          <w:sz w:val="24"/>
          <w:szCs w:val="24"/>
        </w:rPr>
        <w:t xml:space="preserve">. Jika dilihat pada </w:t>
      </w:r>
      <w:r w:rsidR="001175F4" w:rsidRPr="001175F4">
        <w:rPr>
          <w:rFonts w:ascii="Times New Roman" w:hAnsi="Times New Roman" w:cs="Times New Roman"/>
          <w:sz w:val="24"/>
          <w:szCs w:val="24"/>
        </w:rPr>
        <w:t>Tabel</w:t>
      </w:r>
      <w:r w:rsidR="00277AA0">
        <w:rPr>
          <w:rFonts w:ascii="Times New Roman" w:hAnsi="Times New Roman" w:cs="Times New Roman"/>
          <w:sz w:val="24"/>
          <w:szCs w:val="24"/>
        </w:rPr>
        <w:t xml:space="preserve"> 2 Kreditur </w:t>
      </w:r>
      <w:r w:rsidR="000A4A4E">
        <w:rPr>
          <w:rFonts w:ascii="Times New Roman" w:hAnsi="Times New Roman" w:cs="Times New Roman"/>
          <w:sz w:val="24"/>
          <w:szCs w:val="24"/>
        </w:rPr>
        <w:t xml:space="preserve">Singapura </w:t>
      </w:r>
      <w:r w:rsidR="000A4A4E" w:rsidRPr="006043F6">
        <w:rPr>
          <w:rFonts w:ascii="Times New Roman" w:hAnsi="Times New Roman" w:cs="Times New Roman"/>
          <w:sz w:val="24"/>
          <w:szCs w:val="24"/>
        </w:rPr>
        <w:t>memberikan pinjaman kepada indonesia sebesar 64.064</w:t>
      </w:r>
      <w:r w:rsidR="00793A29" w:rsidRPr="006043F6">
        <w:rPr>
          <w:rFonts w:ascii="Times New Roman" w:hAnsi="Times New Roman" w:cs="Times New Roman"/>
          <w:sz w:val="24"/>
          <w:szCs w:val="24"/>
        </w:rPr>
        <w:t xml:space="preserve"> juta USD</w:t>
      </w:r>
      <w:r w:rsidR="003961B9" w:rsidRPr="006043F6">
        <w:rPr>
          <w:rFonts w:ascii="Times New Roman" w:hAnsi="Times New Roman" w:cs="Times New Roman"/>
          <w:sz w:val="24"/>
          <w:szCs w:val="24"/>
        </w:rPr>
        <w:t xml:space="preserve">, akan tetapi tingkat risiko yang dimiliki oleh </w:t>
      </w:r>
      <w:r w:rsidR="000A4A4E" w:rsidRPr="006043F6">
        <w:rPr>
          <w:rFonts w:ascii="Times New Roman" w:hAnsi="Times New Roman" w:cs="Times New Roman"/>
          <w:sz w:val="24"/>
          <w:szCs w:val="24"/>
        </w:rPr>
        <w:t xml:space="preserve"> </w:t>
      </w:r>
      <w:r w:rsidR="001175F4" w:rsidRPr="001175F4">
        <w:rPr>
          <w:rFonts w:ascii="Times New Roman" w:hAnsi="Times New Roman" w:cs="Times New Roman"/>
          <w:i/>
          <w:sz w:val="24"/>
          <w:szCs w:val="24"/>
        </w:rPr>
        <w:t>currency</w:t>
      </w:r>
      <w:r w:rsidR="003961B9" w:rsidRPr="00E241E9">
        <w:rPr>
          <w:rFonts w:ascii="Times New Roman" w:hAnsi="Times New Roman" w:cs="Times New Roman"/>
          <w:sz w:val="24"/>
          <w:szCs w:val="24"/>
        </w:rPr>
        <w:t xml:space="preserve"> </w:t>
      </w:r>
      <w:r w:rsidR="003961B9">
        <w:rPr>
          <w:rFonts w:ascii="Times New Roman" w:hAnsi="Times New Roman" w:cs="Times New Roman"/>
          <w:sz w:val="24"/>
          <w:szCs w:val="24"/>
        </w:rPr>
        <w:t xml:space="preserve">SGD  terhadap rupiah tergolong kecil, jika dibandingkan </w:t>
      </w:r>
      <w:r w:rsidR="001175F4" w:rsidRPr="001175F4">
        <w:rPr>
          <w:rFonts w:ascii="Times New Roman" w:hAnsi="Times New Roman" w:cs="Times New Roman"/>
          <w:i/>
          <w:sz w:val="24"/>
          <w:szCs w:val="24"/>
        </w:rPr>
        <w:t>currency</w:t>
      </w:r>
      <w:r w:rsidR="003961B9" w:rsidRPr="00E241E9">
        <w:rPr>
          <w:rFonts w:ascii="Times New Roman" w:hAnsi="Times New Roman" w:cs="Times New Roman"/>
          <w:sz w:val="24"/>
          <w:szCs w:val="24"/>
        </w:rPr>
        <w:t xml:space="preserve"> </w:t>
      </w:r>
      <w:r w:rsidR="003961B9">
        <w:rPr>
          <w:rFonts w:ascii="Times New Roman" w:hAnsi="Times New Roman" w:cs="Times New Roman"/>
          <w:sz w:val="24"/>
          <w:szCs w:val="24"/>
        </w:rPr>
        <w:t xml:space="preserve">negara lainnya. </w:t>
      </w:r>
      <w:r w:rsidR="00211A13">
        <w:rPr>
          <w:rFonts w:ascii="Times New Roman" w:hAnsi="Times New Roman" w:cs="Times New Roman"/>
          <w:sz w:val="24"/>
          <w:szCs w:val="24"/>
        </w:rPr>
        <w:t xml:space="preserve">Lalu nilai </w:t>
      </w:r>
      <w:r w:rsidR="004709C7">
        <w:rPr>
          <w:rFonts w:ascii="Times New Roman" w:hAnsi="Times New Roman" w:cs="Times New Roman"/>
          <w:sz w:val="24"/>
          <w:szCs w:val="24"/>
        </w:rPr>
        <w:t xml:space="preserve">piutang jepang terhadap Indonesia </w:t>
      </w:r>
      <w:r w:rsidR="004709C7" w:rsidRPr="00C8010C">
        <w:rPr>
          <w:rFonts w:ascii="Times New Roman" w:hAnsi="Times New Roman" w:cs="Times New Roman"/>
          <w:sz w:val="24"/>
          <w:szCs w:val="24"/>
        </w:rPr>
        <w:t xml:space="preserve">senilai </w:t>
      </w:r>
      <w:r w:rsidR="00B15414" w:rsidRPr="00C8010C">
        <w:rPr>
          <w:rFonts w:ascii="Times New Roman" w:hAnsi="Times New Roman" w:cs="Times New Roman"/>
          <w:sz w:val="24"/>
          <w:szCs w:val="24"/>
        </w:rPr>
        <w:t xml:space="preserve">29.910 juta USD, jika dilihat pada tingkat risiko nilai </w:t>
      </w:r>
      <w:r w:rsidR="001175F4" w:rsidRPr="001175F4">
        <w:rPr>
          <w:rFonts w:ascii="Times New Roman" w:hAnsi="Times New Roman" w:cs="Times New Roman"/>
          <w:i/>
          <w:sz w:val="24"/>
          <w:szCs w:val="24"/>
        </w:rPr>
        <w:t>currency</w:t>
      </w:r>
      <w:r w:rsidR="00B15414" w:rsidRPr="00C8010C">
        <w:rPr>
          <w:rFonts w:ascii="Times New Roman" w:hAnsi="Times New Roman" w:cs="Times New Roman"/>
          <w:sz w:val="24"/>
          <w:szCs w:val="24"/>
        </w:rPr>
        <w:t xml:space="preserve"> negara Jepang (JPY) terhadap Rupiah </w:t>
      </w:r>
      <w:r w:rsidR="00A42B66" w:rsidRPr="00C8010C">
        <w:rPr>
          <w:rFonts w:ascii="Times New Roman" w:hAnsi="Times New Roman" w:cs="Times New Roman"/>
          <w:sz w:val="24"/>
          <w:szCs w:val="24"/>
        </w:rPr>
        <w:t xml:space="preserve">memiliki tingkat risiko yang tinggi yaitu sebesar </w:t>
      </w:r>
      <w:r w:rsidR="00EB732E" w:rsidRPr="00C8010C">
        <w:rPr>
          <w:rFonts w:ascii="Times New Roman" w:hAnsi="Times New Roman" w:cs="Times New Roman"/>
          <w:sz w:val="24"/>
          <w:szCs w:val="24"/>
        </w:rPr>
        <w:t>15.8%</w:t>
      </w:r>
      <w:r w:rsidR="00CB1978" w:rsidRPr="00C8010C">
        <w:rPr>
          <w:rFonts w:ascii="Times New Roman" w:hAnsi="Times New Roman" w:cs="Times New Roman"/>
          <w:sz w:val="24"/>
          <w:szCs w:val="24"/>
        </w:rPr>
        <w:t>.</w:t>
      </w:r>
    </w:p>
    <w:p w14:paraId="7810C53C" w14:textId="77777777" w:rsidR="00553183" w:rsidRDefault="00553183" w:rsidP="009D68A4">
      <w:pPr>
        <w:pStyle w:val="ListParagraph"/>
        <w:spacing w:after="0" w:line="240" w:lineRule="auto"/>
        <w:ind w:left="0" w:firstLine="284"/>
        <w:jc w:val="both"/>
        <w:rPr>
          <w:rFonts w:ascii="Times New Roman" w:hAnsi="Times New Roman" w:cs="Times New Roman"/>
          <w:sz w:val="24"/>
          <w:szCs w:val="24"/>
        </w:rPr>
      </w:pPr>
    </w:p>
    <w:p w14:paraId="366B784C" w14:textId="77777777" w:rsidR="00553183" w:rsidRPr="00C8010C" w:rsidRDefault="00553183" w:rsidP="009D68A4">
      <w:pPr>
        <w:pStyle w:val="ListParagraph"/>
        <w:spacing w:after="0" w:line="240" w:lineRule="auto"/>
        <w:ind w:left="0" w:firstLine="284"/>
        <w:jc w:val="both"/>
        <w:rPr>
          <w:rFonts w:ascii="Times New Roman" w:hAnsi="Times New Roman" w:cs="Times New Roman"/>
          <w:sz w:val="24"/>
          <w:szCs w:val="24"/>
        </w:rPr>
      </w:pPr>
    </w:p>
    <w:p w14:paraId="79235B3D" w14:textId="7DF49071" w:rsidR="007F65A0" w:rsidRPr="00553183" w:rsidRDefault="007F65A0" w:rsidP="00553183">
      <w:pPr>
        <w:pStyle w:val="ListParagraph"/>
        <w:tabs>
          <w:tab w:val="left" w:pos="1985"/>
        </w:tabs>
        <w:autoSpaceDE w:val="0"/>
        <w:autoSpaceDN w:val="0"/>
        <w:adjustRightInd w:val="0"/>
        <w:spacing w:after="0" w:line="240" w:lineRule="auto"/>
        <w:ind w:left="0" w:right="-1"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Perhitungan selanjutnya akan dilakukan uji kinerja Sharpe pada masing </w:t>
      </w:r>
      <w:r w:rsidR="001175F4" w:rsidRPr="001175F4">
        <w:rPr>
          <w:rFonts w:ascii="Times New Roman" w:hAnsi="Times New Roman" w:cs="Times New Roman"/>
          <w:i/>
          <w:sz w:val="24"/>
          <w:szCs w:val="24"/>
        </w:rPr>
        <w:t>currency</w:t>
      </w:r>
      <w:r>
        <w:rPr>
          <w:rFonts w:ascii="Times New Roman" w:hAnsi="Times New Roman" w:cs="Times New Roman"/>
          <w:sz w:val="24"/>
          <w:szCs w:val="24"/>
        </w:rPr>
        <w:t xml:space="preserve">, penggujian sharpe dilakukan tanpa memesukan risk free maka hasil perhitungannya bisa dilihat di </w:t>
      </w:r>
      <w:r w:rsidR="001175F4" w:rsidRPr="001175F4">
        <w:rPr>
          <w:rFonts w:ascii="Times New Roman" w:hAnsi="Times New Roman" w:cs="Times New Roman"/>
          <w:sz w:val="24"/>
          <w:szCs w:val="24"/>
        </w:rPr>
        <w:t>Tabel</w:t>
      </w:r>
      <w:r>
        <w:rPr>
          <w:rFonts w:ascii="Times New Roman" w:hAnsi="Times New Roman" w:cs="Times New Roman"/>
          <w:sz w:val="24"/>
          <w:szCs w:val="24"/>
        </w:rPr>
        <w:t xml:space="preserve"> 3.3:</w:t>
      </w:r>
    </w:p>
    <w:p w14:paraId="5C702114" w14:textId="11787E22" w:rsidR="007F65A0" w:rsidRDefault="001175F4" w:rsidP="007F65A0">
      <w:pPr>
        <w:pStyle w:val="ListParagraph"/>
        <w:tabs>
          <w:tab w:val="left" w:pos="1985"/>
        </w:tabs>
        <w:autoSpaceDE w:val="0"/>
        <w:autoSpaceDN w:val="0"/>
        <w:adjustRightInd w:val="0"/>
        <w:spacing w:after="0" w:line="240" w:lineRule="auto"/>
        <w:ind w:left="0" w:right="-1"/>
        <w:jc w:val="center"/>
        <w:rPr>
          <w:rFonts w:ascii="Times New Roman" w:hAnsi="Times New Roman" w:cs="Times New Roman"/>
          <w:sz w:val="24"/>
          <w:szCs w:val="24"/>
        </w:rPr>
      </w:pPr>
      <w:r w:rsidRPr="001175F4">
        <w:rPr>
          <w:rFonts w:ascii="Times New Roman" w:hAnsi="Times New Roman" w:cs="Times New Roman"/>
          <w:sz w:val="24"/>
          <w:szCs w:val="24"/>
        </w:rPr>
        <w:t>Tabel</w:t>
      </w:r>
      <w:r w:rsidR="007F65A0">
        <w:rPr>
          <w:rFonts w:ascii="Times New Roman" w:hAnsi="Times New Roman" w:cs="Times New Roman"/>
          <w:sz w:val="24"/>
          <w:szCs w:val="24"/>
        </w:rPr>
        <w:t xml:space="preserve"> 3.3 Kinerja Sharpe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922"/>
      </w:tblGrid>
      <w:tr w:rsidR="007F65A0" w:rsidRPr="00383657" w14:paraId="47AFDCD5" w14:textId="77777777" w:rsidTr="00A40CB6">
        <w:trPr>
          <w:trHeight w:val="300"/>
          <w:jc w:val="center"/>
        </w:trPr>
        <w:tc>
          <w:tcPr>
            <w:tcW w:w="0" w:type="auto"/>
            <w:shd w:val="clear" w:color="auto" w:fill="auto"/>
            <w:noWrap/>
            <w:vAlign w:val="bottom"/>
            <w:hideMark/>
          </w:tcPr>
          <w:p w14:paraId="54B1E816" w14:textId="77777777" w:rsidR="007F65A0" w:rsidRPr="00383657" w:rsidRDefault="007F65A0" w:rsidP="00A40CB6">
            <w:pPr>
              <w:spacing w:after="0" w:line="240" w:lineRule="auto"/>
              <w:rPr>
                <w:rFonts w:ascii="Calibri" w:eastAsia="Times New Roman" w:hAnsi="Calibri" w:cs="Calibri"/>
                <w:color w:val="000000"/>
                <w:lang w:eastAsia="id-ID"/>
              </w:rPr>
            </w:pPr>
            <w:r w:rsidRPr="00383657">
              <w:rPr>
                <w:rFonts w:ascii="Calibri" w:eastAsia="Times New Roman" w:hAnsi="Calibri" w:cs="Calibri"/>
                <w:color w:val="000000"/>
                <w:lang w:eastAsia="id-ID"/>
              </w:rPr>
              <w:t>Portofolio</w:t>
            </w:r>
          </w:p>
        </w:tc>
        <w:tc>
          <w:tcPr>
            <w:tcW w:w="0" w:type="auto"/>
            <w:shd w:val="clear" w:color="auto" w:fill="auto"/>
            <w:noWrap/>
            <w:vAlign w:val="bottom"/>
            <w:hideMark/>
          </w:tcPr>
          <w:p w14:paraId="48217C71" w14:textId="77777777" w:rsidR="007F65A0" w:rsidRPr="00383657" w:rsidRDefault="007F65A0" w:rsidP="00A40CB6">
            <w:pPr>
              <w:spacing w:after="0" w:line="240" w:lineRule="auto"/>
              <w:rPr>
                <w:rFonts w:ascii="Calibri" w:eastAsia="Times New Roman" w:hAnsi="Calibri" w:cs="Calibri"/>
                <w:color w:val="000000"/>
                <w:lang w:eastAsia="id-ID"/>
              </w:rPr>
            </w:pPr>
            <w:r w:rsidRPr="00383657">
              <w:rPr>
                <w:rFonts w:ascii="Calibri" w:eastAsia="Times New Roman" w:hAnsi="Calibri" w:cs="Calibri"/>
                <w:color w:val="000000"/>
                <w:lang w:eastAsia="id-ID"/>
              </w:rPr>
              <w:t>SHARPE</w:t>
            </w:r>
          </w:p>
        </w:tc>
      </w:tr>
      <w:tr w:rsidR="007F65A0" w:rsidRPr="00383657" w14:paraId="2073B98C" w14:textId="77777777" w:rsidTr="00A40CB6">
        <w:trPr>
          <w:trHeight w:val="300"/>
          <w:jc w:val="center"/>
        </w:trPr>
        <w:tc>
          <w:tcPr>
            <w:tcW w:w="0" w:type="auto"/>
            <w:shd w:val="clear" w:color="auto" w:fill="auto"/>
            <w:noWrap/>
            <w:vAlign w:val="bottom"/>
            <w:hideMark/>
          </w:tcPr>
          <w:p w14:paraId="40B7B2CB" w14:textId="77777777" w:rsidR="007F65A0" w:rsidRPr="00383657" w:rsidRDefault="007F65A0" w:rsidP="00A40CB6">
            <w:pPr>
              <w:spacing w:after="0" w:line="240" w:lineRule="auto"/>
              <w:rPr>
                <w:rFonts w:ascii="Calibri" w:eastAsia="Times New Roman" w:hAnsi="Calibri" w:cs="Calibri"/>
                <w:color w:val="000000"/>
                <w:lang w:eastAsia="id-ID"/>
              </w:rPr>
            </w:pPr>
            <w:r w:rsidRPr="00383657">
              <w:rPr>
                <w:rFonts w:ascii="Calibri" w:eastAsia="Times New Roman" w:hAnsi="Calibri" w:cs="Calibri"/>
                <w:color w:val="000000"/>
                <w:lang w:eastAsia="id-ID"/>
              </w:rPr>
              <w:t>USD</w:t>
            </w:r>
          </w:p>
        </w:tc>
        <w:tc>
          <w:tcPr>
            <w:tcW w:w="0" w:type="auto"/>
            <w:shd w:val="clear" w:color="auto" w:fill="auto"/>
            <w:noWrap/>
            <w:vAlign w:val="bottom"/>
            <w:hideMark/>
          </w:tcPr>
          <w:p w14:paraId="6252E04C" w14:textId="77777777" w:rsidR="007F65A0" w:rsidRPr="00383657" w:rsidRDefault="007F65A0" w:rsidP="00A40CB6">
            <w:pPr>
              <w:spacing w:after="0" w:line="240" w:lineRule="auto"/>
              <w:jc w:val="right"/>
              <w:rPr>
                <w:rFonts w:ascii="Calibri" w:eastAsia="Times New Roman" w:hAnsi="Calibri" w:cs="Calibri"/>
                <w:color w:val="000000"/>
                <w:lang w:eastAsia="id-ID"/>
              </w:rPr>
            </w:pPr>
            <w:r w:rsidRPr="00383657">
              <w:rPr>
                <w:rFonts w:ascii="Calibri" w:eastAsia="Times New Roman" w:hAnsi="Calibri" w:cs="Calibri"/>
                <w:color w:val="000000"/>
                <w:lang w:eastAsia="id-ID"/>
              </w:rPr>
              <w:t>9,778</w:t>
            </w:r>
          </w:p>
        </w:tc>
      </w:tr>
      <w:tr w:rsidR="007F65A0" w:rsidRPr="00383657" w14:paraId="4A03A2E2" w14:textId="77777777" w:rsidTr="00A40CB6">
        <w:trPr>
          <w:trHeight w:val="300"/>
          <w:jc w:val="center"/>
        </w:trPr>
        <w:tc>
          <w:tcPr>
            <w:tcW w:w="0" w:type="auto"/>
            <w:shd w:val="clear" w:color="auto" w:fill="auto"/>
            <w:noWrap/>
            <w:vAlign w:val="bottom"/>
            <w:hideMark/>
          </w:tcPr>
          <w:p w14:paraId="12A205F4" w14:textId="77777777" w:rsidR="007F65A0" w:rsidRPr="00383657" w:rsidRDefault="007F65A0" w:rsidP="00A40CB6">
            <w:pPr>
              <w:spacing w:after="0" w:line="240" w:lineRule="auto"/>
              <w:rPr>
                <w:rFonts w:ascii="Calibri" w:eastAsia="Times New Roman" w:hAnsi="Calibri" w:cs="Calibri"/>
                <w:color w:val="000000"/>
                <w:lang w:eastAsia="id-ID"/>
              </w:rPr>
            </w:pPr>
            <w:r w:rsidRPr="00383657">
              <w:rPr>
                <w:rFonts w:ascii="Calibri" w:eastAsia="Times New Roman" w:hAnsi="Calibri" w:cs="Calibri"/>
                <w:color w:val="000000"/>
                <w:lang w:eastAsia="id-ID"/>
              </w:rPr>
              <w:t>HKD</w:t>
            </w:r>
          </w:p>
        </w:tc>
        <w:tc>
          <w:tcPr>
            <w:tcW w:w="0" w:type="auto"/>
            <w:shd w:val="clear" w:color="auto" w:fill="auto"/>
            <w:noWrap/>
            <w:vAlign w:val="bottom"/>
            <w:hideMark/>
          </w:tcPr>
          <w:p w14:paraId="6CCB302A" w14:textId="77777777" w:rsidR="007F65A0" w:rsidRPr="00383657" w:rsidRDefault="007F65A0" w:rsidP="00A40CB6">
            <w:pPr>
              <w:spacing w:after="0" w:line="240" w:lineRule="auto"/>
              <w:jc w:val="right"/>
              <w:rPr>
                <w:rFonts w:ascii="Calibri" w:eastAsia="Times New Roman" w:hAnsi="Calibri" w:cs="Calibri"/>
                <w:color w:val="000000"/>
                <w:lang w:eastAsia="id-ID"/>
              </w:rPr>
            </w:pPr>
            <w:r w:rsidRPr="00383657">
              <w:rPr>
                <w:rFonts w:ascii="Calibri" w:eastAsia="Times New Roman" w:hAnsi="Calibri" w:cs="Calibri"/>
                <w:color w:val="000000"/>
                <w:lang w:eastAsia="id-ID"/>
              </w:rPr>
              <w:t>9,372</w:t>
            </w:r>
          </w:p>
        </w:tc>
      </w:tr>
      <w:tr w:rsidR="007F65A0" w:rsidRPr="00383657" w14:paraId="7175BC49" w14:textId="77777777" w:rsidTr="00A40CB6">
        <w:trPr>
          <w:trHeight w:val="300"/>
          <w:jc w:val="center"/>
        </w:trPr>
        <w:tc>
          <w:tcPr>
            <w:tcW w:w="0" w:type="auto"/>
            <w:shd w:val="clear" w:color="auto" w:fill="auto"/>
            <w:noWrap/>
            <w:vAlign w:val="bottom"/>
            <w:hideMark/>
          </w:tcPr>
          <w:p w14:paraId="088C9A09" w14:textId="77777777" w:rsidR="007F65A0" w:rsidRPr="00383657" w:rsidRDefault="007F65A0" w:rsidP="00A40CB6">
            <w:pPr>
              <w:spacing w:after="0" w:line="240" w:lineRule="auto"/>
              <w:rPr>
                <w:rFonts w:ascii="Calibri" w:eastAsia="Times New Roman" w:hAnsi="Calibri" w:cs="Calibri"/>
                <w:color w:val="000000"/>
                <w:lang w:eastAsia="id-ID"/>
              </w:rPr>
            </w:pPr>
            <w:r w:rsidRPr="00383657">
              <w:rPr>
                <w:rFonts w:ascii="Calibri" w:eastAsia="Times New Roman" w:hAnsi="Calibri" w:cs="Calibri"/>
                <w:color w:val="000000"/>
                <w:lang w:eastAsia="id-ID"/>
              </w:rPr>
              <w:t>SGD</w:t>
            </w:r>
          </w:p>
        </w:tc>
        <w:tc>
          <w:tcPr>
            <w:tcW w:w="0" w:type="auto"/>
            <w:shd w:val="clear" w:color="auto" w:fill="auto"/>
            <w:noWrap/>
            <w:vAlign w:val="bottom"/>
            <w:hideMark/>
          </w:tcPr>
          <w:p w14:paraId="14FE0E42" w14:textId="77777777" w:rsidR="007F65A0" w:rsidRPr="00383657" w:rsidRDefault="007F65A0" w:rsidP="00A40CB6">
            <w:pPr>
              <w:spacing w:after="0" w:line="240" w:lineRule="auto"/>
              <w:jc w:val="right"/>
              <w:rPr>
                <w:rFonts w:ascii="Calibri" w:eastAsia="Times New Roman" w:hAnsi="Calibri" w:cs="Calibri"/>
                <w:color w:val="000000"/>
                <w:lang w:eastAsia="id-ID"/>
              </w:rPr>
            </w:pPr>
            <w:r w:rsidRPr="00383657">
              <w:rPr>
                <w:rFonts w:ascii="Calibri" w:eastAsia="Times New Roman" w:hAnsi="Calibri" w:cs="Calibri"/>
                <w:color w:val="000000"/>
                <w:lang w:eastAsia="id-ID"/>
              </w:rPr>
              <w:t>8,151</w:t>
            </w:r>
          </w:p>
        </w:tc>
      </w:tr>
      <w:tr w:rsidR="007F65A0" w:rsidRPr="00383657" w14:paraId="709E4703" w14:textId="77777777" w:rsidTr="00A40CB6">
        <w:trPr>
          <w:trHeight w:val="300"/>
          <w:jc w:val="center"/>
        </w:trPr>
        <w:tc>
          <w:tcPr>
            <w:tcW w:w="0" w:type="auto"/>
            <w:shd w:val="clear" w:color="auto" w:fill="auto"/>
            <w:noWrap/>
            <w:vAlign w:val="bottom"/>
            <w:hideMark/>
          </w:tcPr>
          <w:p w14:paraId="4CC53335" w14:textId="77777777" w:rsidR="007F65A0" w:rsidRPr="00383657" w:rsidRDefault="007F65A0" w:rsidP="00A40CB6">
            <w:pPr>
              <w:spacing w:after="0" w:line="240" w:lineRule="auto"/>
              <w:rPr>
                <w:rFonts w:ascii="Calibri" w:eastAsia="Times New Roman" w:hAnsi="Calibri" w:cs="Calibri"/>
                <w:color w:val="000000"/>
                <w:lang w:eastAsia="id-ID"/>
              </w:rPr>
            </w:pPr>
            <w:r w:rsidRPr="00383657">
              <w:rPr>
                <w:rFonts w:ascii="Calibri" w:eastAsia="Times New Roman" w:hAnsi="Calibri" w:cs="Calibri"/>
                <w:color w:val="000000"/>
                <w:lang w:eastAsia="id-ID"/>
              </w:rPr>
              <w:t>CHY</w:t>
            </w:r>
          </w:p>
        </w:tc>
        <w:tc>
          <w:tcPr>
            <w:tcW w:w="0" w:type="auto"/>
            <w:shd w:val="clear" w:color="auto" w:fill="auto"/>
            <w:noWrap/>
            <w:vAlign w:val="bottom"/>
            <w:hideMark/>
          </w:tcPr>
          <w:p w14:paraId="444A474E" w14:textId="77777777" w:rsidR="007F65A0" w:rsidRPr="00383657" w:rsidRDefault="007F65A0" w:rsidP="00A40CB6">
            <w:pPr>
              <w:spacing w:after="0" w:line="240" w:lineRule="auto"/>
              <w:jc w:val="right"/>
              <w:rPr>
                <w:rFonts w:ascii="Calibri" w:eastAsia="Times New Roman" w:hAnsi="Calibri" w:cs="Calibri"/>
                <w:color w:val="000000"/>
                <w:lang w:eastAsia="id-ID"/>
              </w:rPr>
            </w:pPr>
            <w:r w:rsidRPr="00383657">
              <w:rPr>
                <w:rFonts w:ascii="Calibri" w:eastAsia="Times New Roman" w:hAnsi="Calibri" w:cs="Calibri"/>
                <w:color w:val="000000"/>
                <w:lang w:eastAsia="id-ID"/>
              </w:rPr>
              <w:t>6,184</w:t>
            </w:r>
          </w:p>
        </w:tc>
      </w:tr>
      <w:tr w:rsidR="007F65A0" w:rsidRPr="00383657" w14:paraId="1C92B708" w14:textId="77777777" w:rsidTr="00A40CB6">
        <w:trPr>
          <w:trHeight w:val="300"/>
          <w:jc w:val="center"/>
        </w:trPr>
        <w:tc>
          <w:tcPr>
            <w:tcW w:w="0" w:type="auto"/>
            <w:shd w:val="clear" w:color="auto" w:fill="auto"/>
            <w:noWrap/>
            <w:vAlign w:val="bottom"/>
            <w:hideMark/>
          </w:tcPr>
          <w:p w14:paraId="03172977" w14:textId="77777777" w:rsidR="007F65A0" w:rsidRPr="00383657" w:rsidRDefault="007F65A0" w:rsidP="00A40CB6">
            <w:pPr>
              <w:spacing w:after="0" w:line="240" w:lineRule="auto"/>
              <w:rPr>
                <w:rFonts w:ascii="Calibri" w:eastAsia="Times New Roman" w:hAnsi="Calibri" w:cs="Calibri"/>
                <w:color w:val="000000"/>
                <w:lang w:eastAsia="id-ID"/>
              </w:rPr>
            </w:pPr>
            <w:r w:rsidRPr="00383657">
              <w:rPr>
                <w:rFonts w:ascii="Calibri" w:eastAsia="Times New Roman" w:hAnsi="Calibri" w:cs="Calibri"/>
                <w:color w:val="000000"/>
                <w:lang w:eastAsia="id-ID"/>
              </w:rPr>
              <w:t>JPY</w:t>
            </w:r>
          </w:p>
        </w:tc>
        <w:tc>
          <w:tcPr>
            <w:tcW w:w="0" w:type="auto"/>
            <w:shd w:val="clear" w:color="auto" w:fill="auto"/>
            <w:noWrap/>
            <w:vAlign w:val="bottom"/>
            <w:hideMark/>
          </w:tcPr>
          <w:p w14:paraId="2A9E78F2" w14:textId="77777777" w:rsidR="007F65A0" w:rsidRPr="00383657" w:rsidRDefault="007F65A0" w:rsidP="00A40CB6">
            <w:pPr>
              <w:spacing w:after="0" w:line="240" w:lineRule="auto"/>
              <w:jc w:val="right"/>
              <w:rPr>
                <w:rFonts w:ascii="Calibri" w:eastAsia="Times New Roman" w:hAnsi="Calibri" w:cs="Calibri"/>
                <w:color w:val="000000"/>
                <w:lang w:eastAsia="id-ID"/>
              </w:rPr>
            </w:pPr>
            <w:r w:rsidRPr="00383657">
              <w:rPr>
                <w:rFonts w:ascii="Calibri" w:eastAsia="Times New Roman" w:hAnsi="Calibri" w:cs="Calibri"/>
                <w:color w:val="000000"/>
                <w:lang w:eastAsia="id-ID"/>
              </w:rPr>
              <w:t>2,770</w:t>
            </w:r>
          </w:p>
        </w:tc>
      </w:tr>
    </w:tbl>
    <w:p w14:paraId="43847397" w14:textId="77777777" w:rsidR="007F65A0" w:rsidRDefault="007F65A0" w:rsidP="007F65A0">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(Sumber: data diolah)</w:t>
      </w:r>
    </w:p>
    <w:p w14:paraId="4B533ED9" w14:textId="07F4E059" w:rsidR="007F65A0" w:rsidRPr="00316454" w:rsidRDefault="007F65A0" w:rsidP="007F65A0">
      <w:pPr>
        <w:pStyle w:val="ListParagraph"/>
        <w:tabs>
          <w:tab w:val="left" w:pos="1985"/>
        </w:tabs>
        <w:autoSpaceDE w:val="0"/>
        <w:autoSpaceDN w:val="0"/>
        <w:adjustRightInd w:val="0"/>
        <w:spacing w:after="0" w:line="240" w:lineRule="auto"/>
        <w:ind w:left="0" w:right="-1" w:firstLine="284"/>
        <w:jc w:val="both"/>
        <w:rPr>
          <w:rFonts w:ascii="Times New Roman" w:hAnsi="Times New Roman" w:cs="Times New Roman"/>
          <w:sz w:val="24"/>
          <w:szCs w:val="24"/>
        </w:rPr>
      </w:pPr>
      <w:r>
        <w:rPr>
          <w:rFonts w:ascii="Times New Roman" w:hAnsi="Times New Roman" w:cs="Times New Roman"/>
          <w:sz w:val="24"/>
          <w:szCs w:val="24"/>
        </w:rPr>
        <w:t xml:space="preserve">Berdasarkan dari </w:t>
      </w:r>
      <w:r w:rsidR="001175F4" w:rsidRPr="001175F4">
        <w:rPr>
          <w:rFonts w:ascii="Times New Roman" w:hAnsi="Times New Roman" w:cs="Times New Roman"/>
          <w:sz w:val="24"/>
          <w:szCs w:val="24"/>
        </w:rPr>
        <w:t>Tabel</w:t>
      </w:r>
      <w:r>
        <w:rPr>
          <w:rFonts w:ascii="Times New Roman" w:hAnsi="Times New Roman" w:cs="Times New Roman"/>
          <w:sz w:val="24"/>
          <w:szCs w:val="24"/>
        </w:rPr>
        <w:t xml:space="preserve"> 3.3 kinerja</w:t>
      </w:r>
      <w:r w:rsidR="0009615D">
        <w:rPr>
          <w:rFonts w:ascii="Times New Roman" w:hAnsi="Times New Roman" w:cs="Times New Roman"/>
          <w:sz w:val="24"/>
          <w:szCs w:val="24"/>
        </w:rPr>
        <w:t xml:space="preserve"> Sharpe</w:t>
      </w:r>
      <w:r>
        <w:rPr>
          <w:rFonts w:ascii="Times New Roman" w:hAnsi="Times New Roman" w:cs="Times New Roman"/>
          <w:sz w:val="24"/>
          <w:szCs w:val="24"/>
        </w:rPr>
        <w:t xml:space="preserve"> USD memiliki hasil yang paling baik dengan hasil 9,7 sejalan dengan hasil </w:t>
      </w:r>
      <w:r w:rsidR="00873D96" w:rsidRPr="00873D96">
        <w:rPr>
          <w:rFonts w:ascii="Times New Roman" w:hAnsi="Times New Roman" w:cs="Times New Roman"/>
          <w:i/>
          <w:sz w:val="24"/>
          <w:szCs w:val="24"/>
        </w:rPr>
        <w:t>expected</w:t>
      </w:r>
      <w:r>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Pr>
          <w:rFonts w:ascii="Times New Roman" w:hAnsi="Times New Roman" w:cs="Times New Roman"/>
          <w:sz w:val="24"/>
          <w:szCs w:val="24"/>
        </w:rPr>
        <w:t xml:space="preserve"> yang didapatkannya bisa dilihat pada </w:t>
      </w:r>
      <w:r w:rsidR="001175F4" w:rsidRPr="001175F4">
        <w:rPr>
          <w:rFonts w:ascii="Times New Roman" w:hAnsi="Times New Roman" w:cs="Times New Roman"/>
          <w:sz w:val="24"/>
          <w:szCs w:val="24"/>
        </w:rPr>
        <w:t>Tabel</w:t>
      </w:r>
      <w:r>
        <w:rPr>
          <w:rFonts w:ascii="Times New Roman" w:hAnsi="Times New Roman" w:cs="Times New Roman"/>
          <w:sz w:val="24"/>
          <w:szCs w:val="24"/>
        </w:rPr>
        <w:t xml:space="preserve"> 3.1, lalu yang paling rendah kinerja Sharpe yaitu JPY 2,7 hasil tersebut terjadi dikarenakan risiko dari </w:t>
      </w:r>
      <w:r w:rsidR="001175F4" w:rsidRPr="001175F4">
        <w:rPr>
          <w:rFonts w:ascii="Times New Roman" w:hAnsi="Times New Roman" w:cs="Times New Roman"/>
          <w:i/>
          <w:sz w:val="24"/>
          <w:szCs w:val="24"/>
        </w:rPr>
        <w:t>currency</w:t>
      </w:r>
      <w:r>
        <w:rPr>
          <w:rFonts w:ascii="Times New Roman" w:hAnsi="Times New Roman" w:cs="Times New Roman"/>
          <w:sz w:val="24"/>
          <w:szCs w:val="24"/>
        </w:rPr>
        <w:t xml:space="preserve"> JPY tertinggi jika dibandingkan </w:t>
      </w:r>
      <w:r w:rsidR="001175F4" w:rsidRPr="001175F4">
        <w:rPr>
          <w:rFonts w:ascii="Times New Roman" w:hAnsi="Times New Roman" w:cs="Times New Roman"/>
          <w:i/>
          <w:sz w:val="24"/>
          <w:szCs w:val="24"/>
        </w:rPr>
        <w:t>currency</w:t>
      </w:r>
      <w:r>
        <w:rPr>
          <w:rFonts w:ascii="Times New Roman" w:hAnsi="Times New Roman" w:cs="Times New Roman"/>
          <w:sz w:val="24"/>
          <w:szCs w:val="24"/>
        </w:rPr>
        <w:t xml:space="preserve">  lainnya yang bisa dilihat pada </w:t>
      </w:r>
      <w:r w:rsidR="001175F4" w:rsidRPr="001175F4">
        <w:rPr>
          <w:rFonts w:ascii="Times New Roman" w:hAnsi="Times New Roman" w:cs="Times New Roman"/>
          <w:sz w:val="24"/>
          <w:szCs w:val="24"/>
        </w:rPr>
        <w:t>Tabel</w:t>
      </w:r>
      <w:r>
        <w:rPr>
          <w:rFonts w:ascii="Times New Roman" w:hAnsi="Times New Roman" w:cs="Times New Roman"/>
          <w:sz w:val="24"/>
          <w:szCs w:val="24"/>
        </w:rPr>
        <w:t xml:space="preserve"> 3.2. </w:t>
      </w:r>
    </w:p>
    <w:p w14:paraId="3BF4E461" w14:textId="77777777" w:rsidR="008A0DB4" w:rsidRDefault="008A0DB4" w:rsidP="009D68A4">
      <w:pPr>
        <w:pStyle w:val="ListParagraph"/>
        <w:spacing w:after="0" w:line="240" w:lineRule="auto"/>
        <w:ind w:left="0" w:firstLine="284"/>
        <w:jc w:val="both"/>
        <w:rPr>
          <w:rFonts w:ascii="Times New Roman" w:hAnsi="Times New Roman" w:cs="Times New Roman"/>
          <w:b/>
          <w:sz w:val="24"/>
          <w:szCs w:val="24"/>
        </w:rPr>
      </w:pPr>
    </w:p>
    <w:p w14:paraId="3CEA270B" w14:textId="77777777" w:rsidR="00D813C2" w:rsidRPr="0033583D" w:rsidRDefault="00D813C2" w:rsidP="00BF1A7B">
      <w:pPr>
        <w:pStyle w:val="ListParagraph"/>
        <w:numPr>
          <w:ilvl w:val="0"/>
          <w:numId w:val="1"/>
        </w:numPr>
        <w:tabs>
          <w:tab w:val="left" w:pos="1985"/>
        </w:tabs>
        <w:autoSpaceDE w:val="0"/>
        <w:autoSpaceDN w:val="0"/>
        <w:adjustRightInd w:val="0"/>
        <w:spacing w:after="0" w:line="240" w:lineRule="auto"/>
        <w:ind w:right="-1"/>
        <w:jc w:val="both"/>
        <w:rPr>
          <w:rFonts w:ascii="Times New Roman" w:hAnsi="Times New Roman" w:cs="Times New Roman"/>
          <w:b/>
          <w:sz w:val="24"/>
          <w:szCs w:val="24"/>
        </w:rPr>
      </w:pPr>
      <w:r w:rsidRPr="0033583D">
        <w:rPr>
          <w:rFonts w:ascii="Times New Roman" w:hAnsi="Times New Roman" w:cs="Times New Roman"/>
          <w:b/>
          <w:sz w:val="24"/>
          <w:szCs w:val="24"/>
        </w:rPr>
        <w:t xml:space="preserve">Kesimpulan </w:t>
      </w:r>
    </w:p>
    <w:p w14:paraId="7DE8A79C" w14:textId="16515AD7" w:rsidR="002417E0" w:rsidRPr="00316454" w:rsidRDefault="001266AB" w:rsidP="00B9287B">
      <w:pPr>
        <w:pStyle w:val="ListParagraph"/>
        <w:tabs>
          <w:tab w:val="left" w:pos="1985"/>
        </w:tabs>
        <w:autoSpaceDE w:val="0"/>
        <w:autoSpaceDN w:val="0"/>
        <w:adjustRightInd w:val="0"/>
        <w:spacing w:after="0" w:line="240" w:lineRule="auto"/>
        <w:ind w:left="0" w:right="-1" w:firstLine="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Berdasarkan dari </w:t>
      </w:r>
      <w:r w:rsidR="00454A31">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rPr>
        <w:t xml:space="preserve">penelitian </w:t>
      </w:r>
      <w:r w:rsidR="00454A31">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melihat fenomen</w:t>
      </w:r>
      <w:r w:rsidR="00454A31">
        <w:rPr>
          <w:rFonts w:ascii="Times New Roman" w:hAnsi="Times New Roman" w:cs="Times New Roman"/>
          <w:color w:val="000000" w:themeColor="text1"/>
          <w:sz w:val="24"/>
          <w:szCs w:val="24"/>
        </w:rPr>
        <w:t xml:space="preserve">a </w:t>
      </w:r>
      <w:r w:rsidR="00993CC7">
        <w:rPr>
          <w:rFonts w:ascii="Times New Roman" w:hAnsi="Times New Roman" w:cs="Times New Roman"/>
          <w:color w:val="000000" w:themeColor="text1"/>
          <w:sz w:val="24"/>
          <w:szCs w:val="24"/>
        </w:rPr>
        <w:t xml:space="preserve">peningkatan </w:t>
      </w:r>
      <w:r w:rsidR="00454A31">
        <w:rPr>
          <w:rFonts w:ascii="Times New Roman" w:hAnsi="Times New Roman" w:cs="Times New Roman"/>
          <w:color w:val="000000" w:themeColor="text1"/>
          <w:sz w:val="24"/>
          <w:szCs w:val="24"/>
        </w:rPr>
        <w:t xml:space="preserve"> </w:t>
      </w:r>
      <w:r w:rsidR="00454A31" w:rsidRPr="00316454">
        <w:rPr>
          <w:rFonts w:ascii="Times New Roman" w:hAnsi="Times New Roman" w:cs="Times New Roman"/>
          <w:color w:val="000000" w:themeColor="text1"/>
          <w:sz w:val="24"/>
          <w:szCs w:val="24"/>
        </w:rPr>
        <w:t>utang pemerintah Indonesia kepada negara lain</w:t>
      </w:r>
      <w:r w:rsidR="00993CC7" w:rsidRPr="00316454">
        <w:rPr>
          <w:rFonts w:ascii="Times New Roman" w:hAnsi="Times New Roman" w:cs="Times New Roman"/>
          <w:color w:val="000000" w:themeColor="text1"/>
          <w:sz w:val="24"/>
          <w:szCs w:val="24"/>
        </w:rPr>
        <w:t xml:space="preserve"> dari tahun 2014-2019</w:t>
      </w:r>
      <w:r w:rsidR="00454A31" w:rsidRPr="00316454">
        <w:rPr>
          <w:rFonts w:ascii="Times New Roman" w:hAnsi="Times New Roman" w:cs="Times New Roman"/>
          <w:color w:val="000000" w:themeColor="text1"/>
          <w:sz w:val="24"/>
          <w:szCs w:val="24"/>
        </w:rPr>
        <w:t xml:space="preserve">, lalu peneliti melihat tingkat masing-masing </w:t>
      </w:r>
      <w:r w:rsidR="001175F4" w:rsidRPr="001175F4">
        <w:rPr>
          <w:rFonts w:ascii="Times New Roman" w:hAnsi="Times New Roman" w:cs="Times New Roman"/>
          <w:i/>
          <w:sz w:val="24"/>
          <w:szCs w:val="24"/>
        </w:rPr>
        <w:t>currency</w:t>
      </w:r>
      <w:r w:rsidR="00454A31" w:rsidRPr="00316454">
        <w:rPr>
          <w:rFonts w:ascii="Times New Roman" w:hAnsi="Times New Roman" w:cs="Times New Roman"/>
          <w:sz w:val="24"/>
          <w:szCs w:val="24"/>
        </w:rPr>
        <w:t xml:space="preserve"> negara Hongkong (HKD), Jepang (JPY), Singgapura (SGD), dan China (CHY), dan Amerika Serikat (USD) terhadap Rupiah</w:t>
      </w:r>
      <w:r w:rsidR="00075502" w:rsidRPr="00316454">
        <w:rPr>
          <w:rFonts w:ascii="Times New Roman" w:hAnsi="Times New Roman" w:cs="Times New Roman"/>
          <w:sz w:val="24"/>
          <w:szCs w:val="24"/>
        </w:rPr>
        <w:t xml:space="preserve"> (IDR)</w:t>
      </w:r>
      <w:r w:rsidR="0089343C" w:rsidRPr="00316454">
        <w:rPr>
          <w:rFonts w:ascii="Times New Roman" w:hAnsi="Times New Roman" w:cs="Times New Roman"/>
          <w:sz w:val="24"/>
          <w:szCs w:val="24"/>
        </w:rPr>
        <w:t xml:space="preserve">. Hasil yang didapatkan bahwa </w:t>
      </w:r>
      <w:r w:rsidR="00873D96" w:rsidRPr="00873D96">
        <w:rPr>
          <w:rFonts w:ascii="Times New Roman" w:hAnsi="Times New Roman" w:cs="Times New Roman"/>
          <w:i/>
          <w:sz w:val="24"/>
          <w:szCs w:val="24"/>
        </w:rPr>
        <w:t>expected</w:t>
      </w:r>
      <w:r w:rsidR="0089343C" w:rsidRPr="00316454">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89343C" w:rsidRPr="00316454">
        <w:rPr>
          <w:rFonts w:ascii="Times New Roman" w:hAnsi="Times New Roman" w:cs="Times New Roman"/>
          <w:sz w:val="24"/>
          <w:szCs w:val="24"/>
        </w:rPr>
        <w:t xml:space="preserve"> </w:t>
      </w:r>
      <w:r w:rsidR="001175F4" w:rsidRPr="001175F4">
        <w:rPr>
          <w:rFonts w:ascii="Times New Roman" w:hAnsi="Times New Roman" w:cs="Times New Roman"/>
          <w:i/>
          <w:sz w:val="24"/>
          <w:szCs w:val="24"/>
        </w:rPr>
        <w:t>currency</w:t>
      </w:r>
      <w:r w:rsidR="00686845" w:rsidRPr="00316454">
        <w:rPr>
          <w:rFonts w:ascii="Times New Roman" w:hAnsi="Times New Roman" w:cs="Times New Roman"/>
          <w:sz w:val="24"/>
          <w:szCs w:val="24"/>
        </w:rPr>
        <w:t xml:space="preserve"> USD </w:t>
      </w:r>
      <w:r w:rsidR="006E51E0" w:rsidRPr="00316454">
        <w:rPr>
          <w:rFonts w:ascii="Times New Roman" w:hAnsi="Times New Roman" w:cs="Times New Roman"/>
          <w:sz w:val="24"/>
          <w:szCs w:val="24"/>
        </w:rPr>
        <w:t>y</w:t>
      </w:r>
      <w:r w:rsidR="00686845" w:rsidRPr="00316454">
        <w:rPr>
          <w:rFonts w:ascii="Times New Roman" w:hAnsi="Times New Roman" w:cs="Times New Roman"/>
          <w:sz w:val="24"/>
          <w:szCs w:val="24"/>
        </w:rPr>
        <w:t xml:space="preserve">ang paling tinggi sebesar 22.1%, dengan tingkat risiko </w:t>
      </w:r>
      <w:r w:rsidR="00BC4DF3" w:rsidRPr="00316454">
        <w:rPr>
          <w:rFonts w:ascii="Times New Roman" w:hAnsi="Times New Roman" w:cs="Times New Roman"/>
          <w:sz w:val="24"/>
          <w:szCs w:val="24"/>
        </w:rPr>
        <w:t xml:space="preserve">2,26%, </w:t>
      </w:r>
      <w:r w:rsidR="00EE2392" w:rsidRPr="00316454">
        <w:rPr>
          <w:rFonts w:ascii="Times New Roman" w:hAnsi="Times New Roman" w:cs="Times New Roman"/>
          <w:sz w:val="24"/>
          <w:szCs w:val="24"/>
        </w:rPr>
        <w:t xml:space="preserve"> lalu Jepang (JPY) memiliki tingkat risiko </w:t>
      </w:r>
      <w:r w:rsidR="001175F4" w:rsidRPr="001175F4">
        <w:rPr>
          <w:rFonts w:ascii="Times New Roman" w:hAnsi="Times New Roman" w:cs="Times New Roman"/>
          <w:i/>
          <w:sz w:val="24"/>
          <w:szCs w:val="24"/>
        </w:rPr>
        <w:t>currency</w:t>
      </w:r>
      <w:r w:rsidR="00161508" w:rsidRPr="00316454">
        <w:rPr>
          <w:rFonts w:ascii="Times New Roman" w:hAnsi="Times New Roman" w:cs="Times New Roman"/>
          <w:sz w:val="24"/>
          <w:szCs w:val="24"/>
        </w:rPr>
        <w:t xml:space="preserve"> </w:t>
      </w:r>
      <w:r w:rsidR="00EE2392" w:rsidRPr="00316454">
        <w:rPr>
          <w:rFonts w:ascii="Times New Roman" w:hAnsi="Times New Roman" w:cs="Times New Roman"/>
          <w:sz w:val="24"/>
          <w:szCs w:val="24"/>
        </w:rPr>
        <w:t>yang paling tinggi yaitu sebesar 5,40%</w:t>
      </w:r>
      <w:r w:rsidR="00161508" w:rsidRPr="00316454">
        <w:rPr>
          <w:rFonts w:ascii="Times New Roman" w:hAnsi="Times New Roman" w:cs="Times New Roman"/>
          <w:sz w:val="24"/>
          <w:szCs w:val="24"/>
        </w:rPr>
        <w:t xml:space="preserve">, hal ini di dukung dengan data total utang Indonesia kepada Jepang yang bisa dilihat di </w:t>
      </w:r>
      <w:r w:rsidR="001175F4" w:rsidRPr="001175F4">
        <w:rPr>
          <w:rFonts w:ascii="Times New Roman" w:hAnsi="Times New Roman" w:cs="Times New Roman"/>
          <w:sz w:val="24"/>
          <w:szCs w:val="24"/>
        </w:rPr>
        <w:t>Tabel</w:t>
      </w:r>
      <w:r w:rsidR="00161508" w:rsidRPr="00316454">
        <w:rPr>
          <w:rFonts w:ascii="Times New Roman" w:hAnsi="Times New Roman" w:cs="Times New Roman"/>
          <w:sz w:val="24"/>
          <w:szCs w:val="24"/>
        </w:rPr>
        <w:t xml:space="preserve"> 2 Kreditur sebesar </w:t>
      </w:r>
      <w:r w:rsidR="00E30D16" w:rsidRPr="00316454">
        <w:rPr>
          <w:rFonts w:ascii="Times New Roman" w:hAnsi="Times New Roman" w:cs="Times New Roman"/>
          <w:sz w:val="24"/>
          <w:szCs w:val="24"/>
        </w:rPr>
        <w:t xml:space="preserve">29.910 juta </w:t>
      </w:r>
      <w:r w:rsidR="00733F48" w:rsidRPr="00316454">
        <w:rPr>
          <w:rFonts w:ascii="Times New Roman" w:hAnsi="Times New Roman" w:cs="Times New Roman"/>
          <w:sz w:val="24"/>
          <w:szCs w:val="24"/>
        </w:rPr>
        <w:t xml:space="preserve">USD. </w:t>
      </w:r>
      <w:r w:rsidR="00121ABD">
        <w:rPr>
          <w:rFonts w:ascii="Times New Roman" w:hAnsi="Times New Roman" w:cs="Times New Roman"/>
          <w:sz w:val="24"/>
          <w:szCs w:val="24"/>
        </w:rPr>
        <w:t xml:space="preserve">Uji Kinerja Sharpe </w:t>
      </w:r>
      <w:r w:rsidR="001175F4" w:rsidRPr="001175F4">
        <w:rPr>
          <w:rFonts w:ascii="Times New Roman" w:hAnsi="Times New Roman" w:cs="Times New Roman"/>
          <w:i/>
          <w:sz w:val="24"/>
          <w:szCs w:val="24"/>
        </w:rPr>
        <w:t>currency</w:t>
      </w:r>
      <w:r w:rsidR="00121ABD">
        <w:rPr>
          <w:rFonts w:ascii="Times New Roman" w:hAnsi="Times New Roman" w:cs="Times New Roman"/>
          <w:sz w:val="24"/>
          <w:szCs w:val="24"/>
        </w:rPr>
        <w:t xml:space="preserve"> USD memiliki hasil yang </w:t>
      </w:r>
      <w:r w:rsidR="00121ABD">
        <w:rPr>
          <w:rFonts w:ascii="Times New Roman" w:hAnsi="Times New Roman" w:cs="Times New Roman"/>
          <w:sz w:val="24"/>
          <w:szCs w:val="24"/>
        </w:rPr>
        <w:lastRenderedPageBreak/>
        <w:t xml:space="preserve">paling baik yaitu sebesar 9,7 hasil tersebut tercermin dari </w:t>
      </w:r>
      <w:r w:rsidR="00873D96" w:rsidRPr="00873D96">
        <w:rPr>
          <w:rFonts w:ascii="Times New Roman" w:hAnsi="Times New Roman" w:cs="Times New Roman"/>
          <w:i/>
          <w:sz w:val="24"/>
          <w:szCs w:val="24"/>
        </w:rPr>
        <w:t>expected</w:t>
      </w:r>
      <w:r w:rsidR="00121ABD">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121ABD">
        <w:rPr>
          <w:rFonts w:ascii="Times New Roman" w:hAnsi="Times New Roman" w:cs="Times New Roman"/>
          <w:sz w:val="24"/>
          <w:szCs w:val="24"/>
        </w:rPr>
        <w:t xml:space="preserve"> yan didapatkan, lalu kinerja yang paling rendah didapatkan oleh </w:t>
      </w:r>
      <w:r w:rsidR="001175F4" w:rsidRPr="001175F4">
        <w:rPr>
          <w:rFonts w:ascii="Times New Roman" w:hAnsi="Times New Roman" w:cs="Times New Roman"/>
          <w:i/>
          <w:sz w:val="24"/>
          <w:szCs w:val="24"/>
        </w:rPr>
        <w:t>currency</w:t>
      </w:r>
      <w:r w:rsidR="00121ABD">
        <w:rPr>
          <w:rFonts w:ascii="Times New Roman" w:hAnsi="Times New Roman" w:cs="Times New Roman"/>
          <w:sz w:val="24"/>
          <w:szCs w:val="24"/>
        </w:rPr>
        <w:t xml:space="preserve"> JPY, kenapa hal tersebut terjadi dikarenakan tingkat risiko yang didapatkan oleh </w:t>
      </w:r>
      <w:r w:rsidR="001175F4" w:rsidRPr="001175F4">
        <w:rPr>
          <w:rFonts w:ascii="Times New Roman" w:hAnsi="Times New Roman" w:cs="Times New Roman"/>
          <w:i/>
          <w:sz w:val="24"/>
          <w:szCs w:val="24"/>
        </w:rPr>
        <w:t>currency</w:t>
      </w:r>
      <w:r w:rsidR="00121ABD">
        <w:rPr>
          <w:rFonts w:ascii="Times New Roman" w:hAnsi="Times New Roman" w:cs="Times New Roman"/>
          <w:sz w:val="24"/>
          <w:szCs w:val="24"/>
        </w:rPr>
        <w:t xml:space="preserve"> tersebut tertinggi jia dibandingkan </w:t>
      </w:r>
      <w:r w:rsidR="001175F4" w:rsidRPr="001175F4">
        <w:rPr>
          <w:rFonts w:ascii="Times New Roman" w:hAnsi="Times New Roman" w:cs="Times New Roman"/>
          <w:i/>
          <w:sz w:val="24"/>
          <w:szCs w:val="24"/>
        </w:rPr>
        <w:t>currency</w:t>
      </w:r>
      <w:r w:rsidR="00121ABD">
        <w:rPr>
          <w:rFonts w:ascii="Times New Roman" w:hAnsi="Times New Roman" w:cs="Times New Roman"/>
          <w:sz w:val="24"/>
          <w:szCs w:val="24"/>
        </w:rPr>
        <w:t xml:space="preserve"> lainnya.</w:t>
      </w:r>
    </w:p>
    <w:p w14:paraId="61730AF9" w14:textId="1099A931" w:rsidR="00963944" w:rsidRDefault="00316454" w:rsidP="00413D44">
      <w:pPr>
        <w:pStyle w:val="ListParagraph"/>
        <w:tabs>
          <w:tab w:val="left" w:pos="1985"/>
        </w:tabs>
        <w:autoSpaceDE w:val="0"/>
        <w:autoSpaceDN w:val="0"/>
        <w:adjustRightInd w:val="0"/>
        <w:spacing w:after="0" w:line="240" w:lineRule="auto"/>
        <w:ind w:left="0" w:right="-1" w:firstLine="284"/>
        <w:jc w:val="both"/>
        <w:rPr>
          <w:rFonts w:ascii="Times New Roman" w:hAnsi="Times New Roman" w:cs="Times New Roman"/>
          <w:sz w:val="24"/>
          <w:szCs w:val="24"/>
        </w:rPr>
      </w:pPr>
      <w:r>
        <w:rPr>
          <w:rFonts w:ascii="Times New Roman" w:hAnsi="Times New Roman" w:cs="Times New Roman"/>
          <w:sz w:val="24"/>
          <w:szCs w:val="24"/>
        </w:rPr>
        <w:t>Bagi investor jika menga</w:t>
      </w:r>
      <w:r w:rsidR="00733F48" w:rsidRPr="00316454">
        <w:rPr>
          <w:rFonts w:ascii="Times New Roman" w:hAnsi="Times New Roman" w:cs="Times New Roman"/>
          <w:sz w:val="24"/>
          <w:szCs w:val="24"/>
        </w:rPr>
        <w:t>l</w:t>
      </w:r>
      <w:r>
        <w:rPr>
          <w:rFonts w:ascii="Times New Roman" w:hAnsi="Times New Roman" w:cs="Times New Roman"/>
          <w:sz w:val="24"/>
          <w:szCs w:val="24"/>
        </w:rPr>
        <w:t>o</w:t>
      </w:r>
      <w:r w:rsidR="00733F48" w:rsidRPr="00316454">
        <w:rPr>
          <w:rFonts w:ascii="Times New Roman" w:hAnsi="Times New Roman" w:cs="Times New Roman"/>
          <w:sz w:val="24"/>
          <w:szCs w:val="24"/>
        </w:rPr>
        <w:t>kasikan sebagian dana untuk investasi bisa mengunakan pembagian dari 100% dana investasi dibagikan kepada m</w:t>
      </w:r>
      <w:r w:rsidR="00E64BE8" w:rsidRPr="00316454">
        <w:rPr>
          <w:rFonts w:ascii="Times New Roman" w:hAnsi="Times New Roman" w:cs="Times New Roman"/>
          <w:sz w:val="24"/>
          <w:szCs w:val="24"/>
        </w:rPr>
        <w:t xml:space="preserve">asing-masing mata uang USD,JPY,CHY,SGD, dan HKD dengan proporsi 20% maka akan mendapatkan rata-rata </w:t>
      </w:r>
      <w:r w:rsidR="00873D96" w:rsidRPr="00873D96">
        <w:rPr>
          <w:rFonts w:ascii="Times New Roman" w:hAnsi="Times New Roman" w:cs="Times New Roman"/>
          <w:i/>
          <w:sz w:val="24"/>
          <w:szCs w:val="24"/>
        </w:rPr>
        <w:t>expected</w:t>
      </w:r>
      <w:r w:rsidR="00E64BE8" w:rsidRPr="00316454">
        <w:rPr>
          <w:rFonts w:ascii="Times New Roman" w:hAnsi="Times New Roman" w:cs="Times New Roman"/>
          <w:sz w:val="24"/>
          <w:szCs w:val="24"/>
        </w:rPr>
        <w:t xml:space="preserve"> </w:t>
      </w:r>
      <w:r w:rsidR="00873D96" w:rsidRPr="00873D96">
        <w:rPr>
          <w:rFonts w:ascii="Times New Roman" w:hAnsi="Times New Roman" w:cs="Times New Roman"/>
          <w:i/>
          <w:sz w:val="24"/>
          <w:szCs w:val="24"/>
        </w:rPr>
        <w:t>return</w:t>
      </w:r>
      <w:r w:rsidR="00E64BE8" w:rsidRPr="00316454">
        <w:rPr>
          <w:rFonts w:ascii="Times New Roman" w:hAnsi="Times New Roman" w:cs="Times New Roman"/>
          <w:sz w:val="24"/>
          <w:szCs w:val="24"/>
        </w:rPr>
        <w:t xml:space="preserve"> sebesar </w:t>
      </w:r>
      <w:r w:rsidR="007132C2" w:rsidRPr="00316454">
        <w:rPr>
          <w:rFonts w:ascii="Times New Roman" w:hAnsi="Times New Roman" w:cs="Times New Roman"/>
          <w:sz w:val="24"/>
          <w:szCs w:val="24"/>
        </w:rPr>
        <w:t>16,9%, dengan rata-rata tingkat risiko 2,73%</w:t>
      </w:r>
      <w:r w:rsidR="00413D44" w:rsidRPr="00316454">
        <w:rPr>
          <w:rFonts w:ascii="Times New Roman" w:hAnsi="Times New Roman" w:cs="Times New Roman"/>
          <w:sz w:val="24"/>
          <w:szCs w:val="24"/>
        </w:rPr>
        <w:t xml:space="preserve">. </w:t>
      </w:r>
      <w:r w:rsidR="00963944" w:rsidRPr="00316454">
        <w:rPr>
          <w:rFonts w:ascii="Times New Roman" w:hAnsi="Times New Roman" w:cs="Times New Roman"/>
          <w:sz w:val="24"/>
          <w:szCs w:val="24"/>
        </w:rPr>
        <w:t xml:space="preserve">Bagi penelitian selanjutnya bisa mengabungkan mata uang lainnya seperti </w:t>
      </w:r>
      <w:r w:rsidR="00366E02" w:rsidRPr="00316454">
        <w:rPr>
          <w:rFonts w:ascii="Times New Roman" w:hAnsi="Times New Roman" w:cs="Times New Roman"/>
          <w:sz w:val="24"/>
          <w:szCs w:val="24"/>
        </w:rPr>
        <w:t>GBP, EUR, AUD, dan lainnya</w:t>
      </w:r>
      <w:r w:rsidR="00383657">
        <w:rPr>
          <w:rFonts w:ascii="Times New Roman" w:hAnsi="Times New Roman" w:cs="Times New Roman"/>
          <w:sz w:val="24"/>
          <w:szCs w:val="24"/>
        </w:rPr>
        <w:t>.</w:t>
      </w:r>
    </w:p>
    <w:p w14:paraId="1578E3AD" w14:textId="77777777" w:rsidR="00686845" w:rsidRPr="00316454" w:rsidRDefault="00686845" w:rsidP="00B9287B">
      <w:pPr>
        <w:pStyle w:val="ListParagraph"/>
        <w:tabs>
          <w:tab w:val="left" w:pos="1985"/>
        </w:tabs>
        <w:autoSpaceDE w:val="0"/>
        <w:autoSpaceDN w:val="0"/>
        <w:adjustRightInd w:val="0"/>
        <w:spacing w:after="0" w:line="240" w:lineRule="auto"/>
        <w:ind w:left="0" w:right="-1" w:firstLine="284"/>
        <w:jc w:val="both"/>
        <w:rPr>
          <w:rFonts w:ascii="Times New Roman" w:hAnsi="Times New Roman" w:cs="Times New Roman"/>
          <w:sz w:val="24"/>
          <w:szCs w:val="24"/>
        </w:rPr>
      </w:pPr>
    </w:p>
    <w:p w14:paraId="59C328EE" w14:textId="77777777" w:rsidR="00A86F8D" w:rsidRDefault="00A86F8D" w:rsidP="002E1FC7">
      <w:pPr>
        <w:spacing w:after="0" w:line="360" w:lineRule="auto"/>
        <w:jc w:val="center"/>
        <w:rPr>
          <w:rFonts w:ascii="Times New Roman" w:hAnsi="Times New Roman" w:cs="Times New Roman"/>
          <w:b/>
          <w:sz w:val="24"/>
          <w:szCs w:val="24"/>
        </w:rPr>
      </w:pPr>
      <w:r w:rsidRPr="0033583D">
        <w:rPr>
          <w:rFonts w:ascii="Times New Roman" w:hAnsi="Times New Roman" w:cs="Times New Roman"/>
          <w:b/>
          <w:sz w:val="24"/>
          <w:szCs w:val="24"/>
        </w:rPr>
        <w:t>DAFTAR PUSTAKA</w:t>
      </w:r>
    </w:p>
    <w:p w14:paraId="4A25FE60" w14:textId="46C52757" w:rsidR="00F4232A" w:rsidRDefault="00F4232A" w:rsidP="00F4232A">
      <w:pPr>
        <w:spacing w:after="0" w:line="240" w:lineRule="auto"/>
        <w:ind w:left="426" w:hanging="426"/>
        <w:jc w:val="both"/>
        <w:rPr>
          <w:rFonts w:ascii="Times New Roman" w:hAnsi="Times New Roman" w:cs="Times New Roman"/>
          <w:color w:val="000000"/>
          <w:sz w:val="24"/>
          <w:szCs w:val="24"/>
        </w:rPr>
      </w:pPr>
      <w:r w:rsidRPr="00B5484F">
        <w:rPr>
          <w:rFonts w:ascii="Times New Roman" w:hAnsi="Times New Roman" w:cs="Times New Roman"/>
          <w:color w:val="000000"/>
          <w:sz w:val="24"/>
          <w:szCs w:val="24"/>
        </w:rPr>
        <w:t xml:space="preserve">Bai, Zhidong, Huixia Liu, Wing-Keung Wong. (2009). </w:t>
      </w:r>
      <w:r w:rsidRPr="00B5484F">
        <w:rPr>
          <w:rFonts w:ascii="Times New Roman" w:hAnsi="Times New Roman" w:cs="Times New Roman"/>
          <w:sz w:val="24"/>
          <w:szCs w:val="24"/>
        </w:rPr>
        <w:t>On the Markowitz mean–variance analysis of</w:t>
      </w:r>
      <w:r w:rsidRPr="00B5484F">
        <w:rPr>
          <w:rFonts w:ascii="Times New Roman" w:hAnsi="Times New Roman" w:cs="Times New Roman"/>
          <w:color w:val="000000"/>
          <w:sz w:val="24"/>
          <w:szCs w:val="24"/>
        </w:rPr>
        <w:t xml:space="preserve"> </w:t>
      </w:r>
      <w:r w:rsidRPr="00B5484F">
        <w:rPr>
          <w:rFonts w:ascii="Times New Roman" w:hAnsi="Times New Roman" w:cs="Times New Roman"/>
          <w:sz w:val="24"/>
          <w:szCs w:val="24"/>
        </w:rPr>
        <w:t xml:space="preserve">self-financing portfolios.  Jurnal </w:t>
      </w:r>
      <w:r w:rsidRPr="00B5484F">
        <w:rPr>
          <w:rFonts w:ascii="Times New Roman" w:hAnsi="Times New Roman" w:cs="Times New Roman"/>
          <w:color w:val="000000"/>
          <w:sz w:val="24"/>
          <w:szCs w:val="24"/>
        </w:rPr>
        <w:t>Risk and Decision Analysis 1 (2009) 35–42.</w:t>
      </w:r>
    </w:p>
    <w:p w14:paraId="3E372C97" w14:textId="22287108" w:rsidR="004A7885" w:rsidRPr="004A7885" w:rsidRDefault="004A7885" w:rsidP="004A7885">
      <w:pPr>
        <w:spacing w:after="0" w:line="240" w:lineRule="auto"/>
        <w:ind w:left="426" w:hanging="426"/>
        <w:jc w:val="both"/>
        <w:rPr>
          <w:rFonts w:ascii="Times New Roman" w:hAnsi="Times New Roman" w:cs="Times New Roman"/>
          <w:sz w:val="24"/>
          <w:szCs w:val="24"/>
        </w:rPr>
      </w:pPr>
      <w:r w:rsidRPr="00B5484F">
        <w:rPr>
          <w:rFonts w:ascii="Times New Roman" w:hAnsi="Times New Roman" w:cs="Times New Roman"/>
          <w:sz w:val="24"/>
          <w:szCs w:val="24"/>
        </w:rPr>
        <w:t xml:space="preserve">Biglova, Almira., Sergio Ortobelli, Svetlozar Rachev, and Stoyan Stoyanov. (2004). Different Approaches to Risk Estimation in Portfolio Theory. </w:t>
      </w:r>
      <w:r w:rsidRPr="00B5484F">
        <w:rPr>
          <w:rFonts w:ascii="Times New Roman" w:hAnsi="Times New Roman" w:cs="Times New Roman"/>
          <w:i/>
          <w:sz w:val="24"/>
          <w:szCs w:val="24"/>
        </w:rPr>
        <w:t>The Journal of Portfolio Management</w:t>
      </w:r>
      <w:r w:rsidRPr="00B5484F">
        <w:rPr>
          <w:rFonts w:ascii="Times New Roman" w:hAnsi="Times New Roman" w:cs="Times New Roman"/>
          <w:sz w:val="24"/>
          <w:szCs w:val="24"/>
        </w:rPr>
        <w:t xml:space="preserve">. </w:t>
      </w:r>
    </w:p>
    <w:p w14:paraId="49C56931" w14:textId="74288D85" w:rsidR="00007C88" w:rsidRDefault="00007C88" w:rsidP="00007C88">
      <w:pPr>
        <w:spacing w:after="0" w:line="240" w:lineRule="auto"/>
        <w:ind w:left="426" w:hanging="426"/>
        <w:jc w:val="both"/>
        <w:rPr>
          <w:rFonts w:ascii="Times New Roman" w:hAnsi="Times New Roman" w:cs="Times New Roman"/>
          <w:sz w:val="24"/>
          <w:szCs w:val="24"/>
        </w:rPr>
      </w:pPr>
      <w:r w:rsidRPr="00B5484F">
        <w:rPr>
          <w:rFonts w:ascii="Times New Roman" w:hAnsi="Times New Roman" w:cs="Times New Roman"/>
          <w:sz w:val="24"/>
          <w:szCs w:val="24"/>
        </w:rPr>
        <w:t xml:space="preserve">Devi, Kadek Frisca Ayu ., Komang Dharmawan., And Ni Made Asih. (2013). Analisis Portofolio Saham Lq45 Menggunakan Fungsi Utilitas Kuadratik. </w:t>
      </w:r>
      <w:r w:rsidRPr="00B5484F">
        <w:rPr>
          <w:rFonts w:ascii="Times New Roman" w:hAnsi="Times New Roman" w:cs="Times New Roman"/>
          <w:i/>
          <w:sz w:val="24"/>
          <w:szCs w:val="24"/>
        </w:rPr>
        <w:t>e-Jurnal Matematika</w:t>
      </w:r>
      <w:r w:rsidRPr="00B5484F">
        <w:rPr>
          <w:rFonts w:ascii="Times New Roman" w:hAnsi="Times New Roman" w:cs="Times New Roman"/>
          <w:sz w:val="24"/>
          <w:szCs w:val="24"/>
        </w:rPr>
        <w:t>. Vol. 2, No. 1, Januari 2013, 33-36.</w:t>
      </w:r>
    </w:p>
    <w:p w14:paraId="38319A57" w14:textId="6FE97BED" w:rsidR="004E311C" w:rsidRPr="004E311C" w:rsidRDefault="004E311C" w:rsidP="004E311C">
      <w:pPr>
        <w:spacing w:after="0" w:line="240" w:lineRule="auto"/>
        <w:ind w:left="426" w:hanging="426"/>
        <w:jc w:val="both"/>
        <w:rPr>
          <w:rFonts w:ascii="Times New Roman" w:hAnsi="Times New Roman" w:cs="Times New Roman"/>
          <w:i/>
          <w:iCs/>
          <w:color w:val="000000"/>
          <w:sz w:val="24"/>
          <w:szCs w:val="24"/>
        </w:rPr>
      </w:pPr>
      <w:r w:rsidRPr="00B5484F">
        <w:rPr>
          <w:rFonts w:ascii="Times New Roman" w:hAnsi="Times New Roman" w:cs="Times New Roman"/>
          <w:color w:val="222222"/>
          <w:sz w:val="24"/>
          <w:szCs w:val="24"/>
          <w:shd w:val="clear" w:color="auto" w:fill="FFFFFF"/>
        </w:rPr>
        <w:t xml:space="preserve">Fitriaty., Tona Aurora Lubis., and Pungki Rekno Asih.(2014). Analisis Kinerja Portofolio Optimal Pada Saham-Saham Jakarta Islamic Index (Jii) Periode 2010 – 2012. </w:t>
      </w:r>
      <w:r w:rsidRPr="00B5484F">
        <w:rPr>
          <w:rFonts w:ascii="Times New Roman" w:hAnsi="Times New Roman" w:cs="Times New Roman"/>
          <w:i/>
          <w:color w:val="222222"/>
          <w:sz w:val="24"/>
          <w:szCs w:val="24"/>
          <w:shd w:val="clear" w:color="auto" w:fill="FFFFFF"/>
        </w:rPr>
        <w:t xml:space="preserve">Jurnal </w:t>
      </w:r>
      <w:r w:rsidRPr="00B5484F">
        <w:rPr>
          <w:rFonts w:ascii="Times New Roman" w:hAnsi="Times New Roman" w:cs="Times New Roman"/>
          <w:i/>
          <w:iCs/>
          <w:color w:val="000000"/>
          <w:sz w:val="24"/>
          <w:szCs w:val="24"/>
        </w:rPr>
        <w:t xml:space="preserve">Mankeu. </w:t>
      </w:r>
    </w:p>
    <w:p w14:paraId="27184C6A" w14:textId="77777777" w:rsidR="00DA6A30" w:rsidRPr="00B5484F" w:rsidRDefault="00DA6A30" w:rsidP="00DA6A30">
      <w:pPr>
        <w:spacing w:after="0" w:line="240" w:lineRule="auto"/>
        <w:ind w:left="426" w:hanging="426"/>
        <w:jc w:val="both"/>
        <w:rPr>
          <w:rFonts w:ascii="Times New Roman" w:hAnsi="Times New Roman" w:cs="Times New Roman"/>
          <w:sz w:val="24"/>
          <w:szCs w:val="24"/>
        </w:rPr>
      </w:pPr>
      <w:r w:rsidRPr="00B5484F">
        <w:rPr>
          <w:rFonts w:ascii="Times New Roman" w:hAnsi="Times New Roman" w:cs="Times New Roman"/>
          <w:sz w:val="24"/>
          <w:szCs w:val="24"/>
        </w:rPr>
        <w:t xml:space="preserve">Hendrawan, Riko dan Dwi Fitrizal Salim 2017. Optimizing Active and </w:t>
      </w:r>
      <w:r w:rsidRPr="00B5484F">
        <w:rPr>
          <w:rFonts w:ascii="Times New Roman" w:hAnsi="Times New Roman" w:cs="Times New Roman"/>
          <w:sz w:val="24"/>
          <w:szCs w:val="24"/>
        </w:rPr>
        <w:lastRenderedPageBreak/>
        <w:t xml:space="preserve">Passive Stocks Portfolio Formed Tobin’s Q and Price Earning Ratio Model Stocks on Kompas Index-100 Period 2012-2017. </w:t>
      </w:r>
      <w:r w:rsidRPr="00B5484F">
        <w:rPr>
          <w:rFonts w:ascii="Times New Roman" w:hAnsi="Times New Roman" w:cs="Times New Roman"/>
          <w:i/>
          <w:sz w:val="24"/>
          <w:szCs w:val="24"/>
        </w:rPr>
        <w:t xml:space="preserve">Internasional Jurnal of Applied Busisness and Economic Reseach </w:t>
      </w:r>
      <w:r w:rsidRPr="00B5484F">
        <w:rPr>
          <w:rFonts w:ascii="Times New Roman" w:hAnsi="Times New Roman" w:cs="Times New Roman"/>
          <w:sz w:val="24"/>
          <w:szCs w:val="24"/>
        </w:rPr>
        <w:t>. (ISSN: 0972-7302).</w:t>
      </w:r>
    </w:p>
    <w:p w14:paraId="6A38392D" w14:textId="77777777" w:rsidR="00DA6A30" w:rsidRDefault="00DA6A30" w:rsidP="00DA6A30">
      <w:pPr>
        <w:spacing w:after="0" w:line="240" w:lineRule="auto"/>
        <w:ind w:left="426" w:hanging="426"/>
        <w:jc w:val="both"/>
        <w:rPr>
          <w:rFonts w:ascii="Times New Roman" w:hAnsi="Times New Roman" w:cs="Times New Roman"/>
          <w:sz w:val="24"/>
          <w:szCs w:val="24"/>
          <w:lang w:val="en-US"/>
        </w:rPr>
      </w:pPr>
      <w:r w:rsidRPr="00B5484F">
        <w:rPr>
          <w:rFonts w:ascii="Times New Roman" w:hAnsi="Times New Roman" w:cs="Times New Roman"/>
          <w:sz w:val="24"/>
          <w:szCs w:val="24"/>
        </w:rPr>
        <w:t>Hidayat, Firman dan Riko Hendrawan 2017.</w:t>
      </w:r>
      <w:r w:rsidRPr="00B5484F">
        <w:rPr>
          <w:rStyle w:val="Strong"/>
          <w:rFonts w:ascii="Times New Roman" w:eastAsia="Times New Roman" w:hAnsi="Times New Roman" w:cs="Times New Roman"/>
          <w:b w:val="0"/>
          <w:sz w:val="24"/>
          <w:szCs w:val="24"/>
        </w:rPr>
        <w:t xml:space="preserve"> </w:t>
      </w:r>
      <w:r w:rsidRPr="00B5484F">
        <w:rPr>
          <w:rFonts w:ascii="Times New Roman" w:hAnsi="Times New Roman" w:cs="Times New Roman"/>
          <w:sz w:val="24"/>
          <w:szCs w:val="24"/>
          <w:lang w:val="en-US"/>
        </w:rPr>
        <w:t xml:space="preserve">Performance Comparison Simulation of the Stock Portfolio Active and Passive Strategy Formed with Price Earnings Ratio, Price Book Value, and Price Earning Growth Ratio Stocks on LQ-45 Index Period 2011- 2016. </w:t>
      </w:r>
      <w:r w:rsidRPr="00B5484F">
        <w:rPr>
          <w:rFonts w:ascii="Times New Roman" w:hAnsi="Times New Roman" w:cs="Times New Roman"/>
          <w:i/>
          <w:sz w:val="24"/>
          <w:szCs w:val="24"/>
          <w:lang w:val="en-US"/>
        </w:rPr>
        <w:t>Jurnal Internasional Journal of Economi Perspectives</w:t>
      </w:r>
      <w:r w:rsidRPr="00B5484F">
        <w:rPr>
          <w:rFonts w:ascii="Times New Roman" w:hAnsi="Times New Roman" w:cs="Times New Roman"/>
          <w:sz w:val="24"/>
          <w:szCs w:val="24"/>
          <w:lang w:val="en-US"/>
        </w:rPr>
        <w:t xml:space="preserve"> </w:t>
      </w:r>
      <w:r w:rsidRPr="00B5484F">
        <w:rPr>
          <w:rFonts w:ascii="Times New Roman" w:hAnsi="Times New Roman" w:cs="Times New Roman"/>
          <w:sz w:val="24"/>
          <w:szCs w:val="24"/>
        </w:rPr>
        <w:t xml:space="preserve">. </w:t>
      </w:r>
      <w:r w:rsidRPr="00B5484F">
        <w:rPr>
          <w:rFonts w:ascii="Times New Roman" w:hAnsi="Times New Roman" w:cs="Times New Roman"/>
          <w:sz w:val="24"/>
          <w:szCs w:val="24"/>
          <w:lang w:val="en-US"/>
        </w:rPr>
        <w:t>(ISSN: 1307-1637)</w:t>
      </w:r>
    </w:p>
    <w:p w14:paraId="33AE826A" w14:textId="1FFAAB4F" w:rsidR="00495CB8" w:rsidRDefault="00495CB8" w:rsidP="00495CB8">
      <w:pPr>
        <w:spacing w:after="0" w:line="240" w:lineRule="auto"/>
        <w:ind w:left="567" w:hanging="567"/>
        <w:rPr>
          <w:rFonts w:ascii="Times New Roman" w:hAnsi="Times New Roman" w:cs="Times New Roman"/>
          <w:sz w:val="24"/>
          <w:szCs w:val="24"/>
        </w:rPr>
      </w:pPr>
      <w:r w:rsidRPr="0033583D">
        <w:rPr>
          <w:rFonts w:ascii="Times New Roman" w:hAnsi="Times New Roman" w:cs="Times New Roman"/>
          <w:sz w:val="24"/>
          <w:szCs w:val="24"/>
        </w:rPr>
        <w:t>Husnan, Suad. 2015. Dasar</w:t>
      </w:r>
      <w:r w:rsidRPr="0033583D">
        <w:rPr>
          <w:rFonts w:ascii="Times New Roman" w:hAnsi="Times New Roman" w:cs="Times New Roman"/>
          <w:i/>
          <w:sz w:val="24"/>
          <w:szCs w:val="24"/>
        </w:rPr>
        <w:t>-dasar Teori Portofolio &amp; Analisis Sekuritas</w:t>
      </w:r>
      <w:r w:rsidRPr="0033583D">
        <w:rPr>
          <w:rFonts w:ascii="Times New Roman" w:hAnsi="Times New Roman" w:cs="Times New Roman"/>
          <w:sz w:val="24"/>
          <w:szCs w:val="24"/>
        </w:rPr>
        <w:t>. Edisi ke 5. Yogyakarta. UPP STIM YKPN.</w:t>
      </w:r>
    </w:p>
    <w:p w14:paraId="23062A76" w14:textId="5D995255" w:rsidR="004A69A5" w:rsidRPr="004A69A5" w:rsidRDefault="004A69A5" w:rsidP="004A69A5">
      <w:pPr>
        <w:spacing w:after="0" w:line="240" w:lineRule="auto"/>
        <w:ind w:left="426" w:hanging="426"/>
        <w:jc w:val="both"/>
        <w:rPr>
          <w:rFonts w:ascii="Times New Roman" w:hAnsi="Times New Roman" w:cs="Times New Roman"/>
          <w:color w:val="000000"/>
          <w:sz w:val="24"/>
          <w:szCs w:val="24"/>
        </w:rPr>
      </w:pPr>
      <w:r w:rsidRPr="00B5484F">
        <w:rPr>
          <w:rFonts w:ascii="Times New Roman" w:hAnsi="Times New Roman" w:cs="Times New Roman"/>
          <w:color w:val="000000"/>
          <w:sz w:val="24"/>
          <w:szCs w:val="24"/>
        </w:rPr>
        <w:t xml:space="preserve">Jorion, Philippe. (2003). Portfolio Optimization with Tracking-Error Constraints. </w:t>
      </w:r>
      <w:r w:rsidRPr="00B5484F">
        <w:rPr>
          <w:rFonts w:ascii="Times New Roman" w:hAnsi="Times New Roman" w:cs="Times New Roman"/>
          <w:i/>
          <w:color w:val="000000"/>
          <w:sz w:val="24"/>
          <w:szCs w:val="24"/>
        </w:rPr>
        <w:t>Financial Analysts Journal</w:t>
      </w:r>
      <w:r w:rsidRPr="00B5484F">
        <w:rPr>
          <w:rFonts w:ascii="Times New Roman" w:hAnsi="Times New Roman" w:cs="Times New Roman"/>
          <w:color w:val="000000"/>
          <w:sz w:val="24"/>
          <w:szCs w:val="24"/>
        </w:rPr>
        <w:t>.</w:t>
      </w:r>
    </w:p>
    <w:p w14:paraId="4A468D3D" w14:textId="77777777" w:rsidR="00DA6A30" w:rsidRPr="00B5484F" w:rsidRDefault="00DA6A30" w:rsidP="00DA6A30">
      <w:pPr>
        <w:spacing w:after="0" w:line="240" w:lineRule="auto"/>
        <w:ind w:left="426" w:hanging="426"/>
        <w:jc w:val="both"/>
        <w:rPr>
          <w:rFonts w:ascii="Times New Roman" w:hAnsi="Times New Roman" w:cs="Times New Roman"/>
          <w:sz w:val="24"/>
          <w:szCs w:val="24"/>
        </w:rPr>
      </w:pPr>
      <w:r w:rsidRPr="00B5484F">
        <w:rPr>
          <w:rFonts w:ascii="Times New Roman" w:hAnsi="Times New Roman" w:cs="Times New Roman"/>
          <w:sz w:val="24"/>
          <w:szCs w:val="24"/>
        </w:rPr>
        <w:t xml:space="preserve">Markowitz, Harry 1952. Portofolio Selection. </w:t>
      </w:r>
      <w:r w:rsidRPr="00B5484F">
        <w:rPr>
          <w:rFonts w:ascii="Times New Roman" w:hAnsi="Times New Roman" w:cs="Times New Roman"/>
          <w:i/>
          <w:sz w:val="24"/>
          <w:szCs w:val="24"/>
        </w:rPr>
        <w:t>The Jurnal of Finance.</w:t>
      </w:r>
      <w:r w:rsidRPr="00B5484F">
        <w:rPr>
          <w:rFonts w:ascii="Times New Roman" w:hAnsi="Times New Roman" w:cs="Times New Roman"/>
          <w:sz w:val="24"/>
          <w:szCs w:val="24"/>
        </w:rPr>
        <w:t xml:space="preserve"> Vol 7 no 1.</w:t>
      </w:r>
    </w:p>
    <w:p w14:paraId="5ACABB06" w14:textId="77777777" w:rsidR="00495CB8" w:rsidRDefault="00495CB8" w:rsidP="00495CB8">
      <w:pPr>
        <w:spacing w:after="0" w:line="240" w:lineRule="auto"/>
        <w:ind w:left="426" w:hanging="426"/>
        <w:jc w:val="both"/>
        <w:rPr>
          <w:rFonts w:ascii="Times New Roman" w:hAnsi="Times New Roman" w:cs="Times New Roman"/>
          <w:sz w:val="24"/>
          <w:szCs w:val="24"/>
        </w:rPr>
      </w:pPr>
      <w:r w:rsidRPr="00B5484F">
        <w:rPr>
          <w:rFonts w:ascii="Times New Roman" w:hAnsi="Times New Roman" w:cs="Times New Roman"/>
          <w:sz w:val="24"/>
          <w:szCs w:val="24"/>
        </w:rPr>
        <w:t xml:space="preserve">Prabowo, Hartiwi. 2013. ANALISIS PORTOFOLIO SAHAM DENGAN METODE CAPM DAN MARKOWITZ. </w:t>
      </w:r>
      <w:r w:rsidRPr="00B5484F">
        <w:rPr>
          <w:rFonts w:ascii="Times New Roman" w:hAnsi="Times New Roman" w:cs="Times New Roman"/>
          <w:i/>
          <w:sz w:val="24"/>
          <w:szCs w:val="24"/>
        </w:rPr>
        <w:t>Jurnal</w:t>
      </w:r>
      <w:r w:rsidRPr="00B5484F">
        <w:rPr>
          <w:rFonts w:ascii="Times New Roman" w:hAnsi="Times New Roman" w:cs="Times New Roman"/>
          <w:sz w:val="24"/>
          <w:szCs w:val="24"/>
        </w:rPr>
        <w:t xml:space="preserve"> </w:t>
      </w:r>
      <w:r w:rsidRPr="00B5484F">
        <w:rPr>
          <w:rFonts w:ascii="Times New Roman" w:hAnsi="Times New Roman" w:cs="Times New Roman"/>
          <w:i/>
          <w:sz w:val="24"/>
          <w:szCs w:val="24"/>
        </w:rPr>
        <w:t>BINUS BUSINESS REVIEW</w:t>
      </w:r>
      <w:r w:rsidRPr="00B5484F">
        <w:rPr>
          <w:rFonts w:ascii="Times New Roman" w:hAnsi="Times New Roman" w:cs="Times New Roman"/>
          <w:sz w:val="24"/>
          <w:szCs w:val="24"/>
        </w:rPr>
        <w:t>. Vol. 4 No. 1 Mei 2013: 360-369</w:t>
      </w:r>
    </w:p>
    <w:p w14:paraId="4103FF0E" w14:textId="515C910E" w:rsidR="00904D7C" w:rsidRPr="00904D7C" w:rsidRDefault="00165EEE" w:rsidP="00904D7C">
      <w:pPr>
        <w:widowControl w:val="0"/>
        <w:autoSpaceDE w:val="0"/>
        <w:autoSpaceDN w:val="0"/>
        <w:adjustRightInd w:val="0"/>
        <w:spacing w:after="108" w:line="240" w:lineRule="auto"/>
        <w:ind w:left="426" w:right="70" w:hanging="426"/>
        <w:jc w:val="both"/>
      </w:pPr>
      <w:r w:rsidRPr="00504738">
        <w:rPr>
          <w:rFonts w:ascii="Times New Roman" w:hAnsi="Times New Roman" w:cs="Times New Roman"/>
          <w:sz w:val="24"/>
          <w:szCs w:val="24"/>
        </w:rPr>
        <w:t xml:space="preserve">Salim, Dwi Fitrizal Salim. </w:t>
      </w:r>
      <w:r w:rsidR="00504738" w:rsidRPr="00504738">
        <w:rPr>
          <w:rFonts w:ascii="Times New Roman" w:hAnsi="Times New Roman" w:cs="Times New Roman"/>
          <w:sz w:val="24"/>
          <w:szCs w:val="24"/>
        </w:rPr>
        <w:t>2019. Perancangan Portofolio Optimal Dengan Mengunakan Return On Assets, Return On Equity Dan Economic Value Added Pada Indeks Jakarta Ismaic Index Periode 2014-2018</w:t>
      </w:r>
      <w:r w:rsidR="00904D7C">
        <w:rPr>
          <w:rFonts w:ascii="Times New Roman" w:hAnsi="Times New Roman" w:cs="Times New Roman"/>
          <w:sz w:val="24"/>
          <w:szCs w:val="24"/>
        </w:rPr>
        <w:t xml:space="preserve">. </w:t>
      </w:r>
      <w:r w:rsidR="00904D7C" w:rsidRPr="00904D7C">
        <w:rPr>
          <w:i/>
        </w:rPr>
        <w:t>JURNAL RISET AKUNTANSI DAN KEUANGAN, 7 (1), 2019, 43-54</w:t>
      </w:r>
      <w:r w:rsidR="00904D7C">
        <w:t>.</w:t>
      </w:r>
      <w:bookmarkStart w:id="0" w:name="_GoBack"/>
      <w:bookmarkEnd w:id="0"/>
    </w:p>
    <w:p w14:paraId="1EFC1AAC" w14:textId="545B1B4F" w:rsidR="00504738" w:rsidRPr="00504738" w:rsidRDefault="00504738" w:rsidP="00504738">
      <w:pPr>
        <w:ind w:left="426" w:hanging="426"/>
        <w:jc w:val="both"/>
        <w:rPr>
          <w:rFonts w:ascii="Times New Roman" w:hAnsi="Times New Roman" w:cs="Times New Roman"/>
          <w:sz w:val="24"/>
          <w:szCs w:val="24"/>
        </w:rPr>
      </w:pPr>
    </w:p>
    <w:p w14:paraId="214E03C4" w14:textId="614C795F" w:rsidR="00165EEE" w:rsidRDefault="00165EEE" w:rsidP="00495CB8">
      <w:pPr>
        <w:spacing w:after="0" w:line="240" w:lineRule="auto"/>
        <w:ind w:left="426" w:hanging="426"/>
        <w:jc w:val="both"/>
        <w:rPr>
          <w:rFonts w:ascii="Times New Roman" w:hAnsi="Times New Roman" w:cs="Times New Roman"/>
          <w:sz w:val="24"/>
          <w:szCs w:val="24"/>
        </w:rPr>
      </w:pPr>
    </w:p>
    <w:p w14:paraId="11078115" w14:textId="77777777" w:rsidR="00F6793D" w:rsidRPr="00B5484F" w:rsidRDefault="00F6793D" w:rsidP="00F6793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Uyar</w:t>
      </w:r>
      <w:r w:rsidRPr="00B5484F">
        <w:rPr>
          <w:rFonts w:ascii="Times New Roman" w:hAnsi="Times New Roman" w:cs="Times New Roman"/>
          <w:sz w:val="24"/>
          <w:szCs w:val="24"/>
        </w:rPr>
        <w:t xml:space="preserve">, Umut., and Sinem Güler Kangalli. 2012. Trade Volume Constraint on Optimal Portfolio Preference Based on Markowitz Model. </w:t>
      </w:r>
      <w:r w:rsidRPr="00B5484F">
        <w:rPr>
          <w:rFonts w:ascii="Times New Roman" w:hAnsi="Times New Roman" w:cs="Times New Roman"/>
          <w:i/>
          <w:sz w:val="24"/>
          <w:szCs w:val="24"/>
        </w:rPr>
        <w:t>Jurnal Ege Academic Review</w:t>
      </w:r>
      <w:r w:rsidRPr="00B5484F">
        <w:rPr>
          <w:rFonts w:ascii="Times New Roman" w:hAnsi="Times New Roman" w:cs="Times New Roman"/>
          <w:sz w:val="24"/>
          <w:szCs w:val="24"/>
        </w:rPr>
        <w:t>.</w:t>
      </w:r>
    </w:p>
    <w:p w14:paraId="76128A1A" w14:textId="293E53A0" w:rsidR="00495CB8" w:rsidRDefault="00495CB8" w:rsidP="00495CB8">
      <w:pPr>
        <w:spacing w:after="0" w:line="240" w:lineRule="auto"/>
        <w:ind w:left="426" w:hanging="426"/>
        <w:jc w:val="both"/>
        <w:rPr>
          <w:rFonts w:ascii="Times New Roman" w:hAnsi="Times New Roman" w:cs="Times New Roman"/>
          <w:sz w:val="24"/>
          <w:szCs w:val="24"/>
        </w:rPr>
      </w:pPr>
    </w:p>
    <w:p w14:paraId="4B5C5322" w14:textId="2E75BE4E" w:rsidR="005E51C9" w:rsidRDefault="00495CB8" w:rsidP="002E1F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FA528FE" w14:textId="77777777" w:rsidR="00DA6A30" w:rsidRPr="0033583D" w:rsidRDefault="00DA6A30" w:rsidP="002E1FC7">
      <w:pPr>
        <w:spacing w:after="0" w:line="360" w:lineRule="auto"/>
        <w:jc w:val="center"/>
        <w:rPr>
          <w:rFonts w:ascii="Times New Roman" w:hAnsi="Times New Roman" w:cs="Times New Roman"/>
          <w:b/>
          <w:sz w:val="24"/>
          <w:szCs w:val="24"/>
        </w:rPr>
      </w:pPr>
    </w:p>
    <w:sectPr w:rsidR="00DA6A30" w:rsidRPr="0033583D" w:rsidSect="005E51C9">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33EA" w14:textId="77777777" w:rsidR="004B5789" w:rsidRDefault="004B5789">
      <w:pPr>
        <w:spacing w:after="0" w:line="240" w:lineRule="auto"/>
      </w:pPr>
      <w:r>
        <w:separator/>
      </w:r>
    </w:p>
  </w:endnote>
  <w:endnote w:type="continuationSeparator" w:id="0">
    <w:p w14:paraId="2994900D" w14:textId="77777777" w:rsidR="004B5789" w:rsidRDefault="004B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7263"/>
      <w:docPartObj>
        <w:docPartGallery w:val="Page Numbers (Bottom of Page)"/>
        <w:docPartUnique/>
      </w:docPartObj>
    </w:sdtPr>
    <w:sdtEndPr/>
    <w:sdtContent>
      <w:p w14:paraId="5517413F" w14:textId="77777777" w:rsidR="000660E0" w:rsidRDefault="000660E0">
        <w:pPr>
          <w:pStyle w:val="Footer"/>
          <w:jc w:val="right"/>
        </w:pPr>
        <w:r>
          <w:fldChar w:fldCharType="begin"/>
        </w:r>
        <w:r>
          <w:instrText xml:space="preserve"> PAGE   \* MERGEFORMAT </w:instrText>
        </w:r>
        <w:r>
          <w:fldChar w:fldCharType="separate"/>
        </w:r>
        <w:r w:rsidR="00904D7C">
          <w:rPr>
            <w:noProof/>
          </w:rPr>
          <w:t>6</w:t>
        </w:r>
        <w:r>
          <w:rPr>
            <w:noProof/>
          </w:rPr>
          <w:fldChar w:fldCharType="end"/>
        </w:r>
      </w:p>
    </w:sdtContent>
  </w:sdt>
  <w:p w14:paraId="782EF80F" w14:textId="77777777" w:rsidR="000660E0" w:rsidRDefault="000660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1B4D8" w14:textId="77777777" w:rsidR="004B5789" w:rsidRDefault="004B5789">
      <w:pPr>
        <w:spacing w:after="0" w:line="240" w:lineRule="auto"/>
      </w:pPr>
      <w:r>
        <w:separator/>
      </w:r>
    </w:p>
  </w:footnote>
  <w:footnote w:type="continuationSeparator" w:id="0">
    <w:p w14:paraId="6E7856A5" w14:textId="77777777" w:rsidR="004B5789" w:rsidRDefault="004B57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997"/>
    <w:multiLevelType w:val="hybridMultilevel"/>
    <w:tmpl w:val="E63413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BC08FC"/>
    <w:multiLevelType w:val="hybridMultilevel"/>
    <w:tmpl w:val="71BE14D0"/>
    <w:lvl w:ilvl="0" w:tplc="04210001">
      <w:start w:val="1"/>
      <w:numFmt w:val="bullet"/>
      <w:lvlText w:val=""/>
      <w:lvlJc w:val="left"/>
      <w:pPr>
        <w:ind w:left="1004" w:hanging="360"/>
      </w:pPr>
      <w:rPr>
        <w:rFonts w:ascii="Symbol" w:hAnsi="Symbol" w:hint="default"/>
      </w:rPr>
    </w:lvl>
    <w:lvl w:ilvl="1" w:tplc="04210003">
      <w:start w:val="1"/>
      <w:numFmt w:val="bullet"/>
      <w:lvlText w:val="o"/>
      <w:lvlJc w:val="left"/>
      <w:pPr>
        <w:ind w:left="1724" w:hanging="360"/>
      </w:pPr>
      <w:rPr>
        <w:rFonts w:ascii="Courier New" w:hAnsi="Courier New" w:cs="Courier New" w:hint="default"/>
      </w:rPr>
    </w:lvl>
    <w:lvl w:ilvl="2" w:tplc="04210005">
      <w:start w:val="1"/>
      <w:numFmt w:val="bullet"/>
      <w:lvlText w:val=""/>
      <w:lvlJc w:val="left"/>
      <w:pPr>
        <w:ind w:left="2444" w:hanging="360"/>
      </w:pPr>
      <w:rPr>
        <w:rFonts w:ascii="Wingdings" w:hAnsi="Wingdings" w:hint="default"/>
      </w:rPr>
    </w:lvl>
    <w:lvl w:ilvl="3" w:tplc="04210001">
      <w:start w:val="1"/>
      <w:numFmt w:val="bullet"/>
      <w:lvlText w:val=""/>
      <w:lvlJc w:val="left"/>
      <w:pPr>
        <w:ind w:left="3164" w:hanging="360"/>
      </w:pPr>
      <w:rPr>
        <w:rFonts w:ascii="Symbol" w:hAnsi="Symbol" w:hint="default"/>
      </w:rPr>
    </w:lvl>
    <w:lvl w:ilvl="4" w:tplc="04210003">
      <w:start w:val="1"/>
      <w:numFmt w:val="bullet"/>
      <w:lvlText w:val="o"/>
      <w:lvlJc w:val="left"/>
      <w:pPr>
        <w:ind w:left="3884" w:hanging="360"/>
      </w:pPr>
      <w:rPr>
        <w:rFonts w:ascii="Courier New" w:hAnsi="Courier New" w:cs="Courier New" w:hint="default"/>
      </w:rPr>
    </w:lvl>
    <w:lvl w:ilvl="5" w:tplc="04210005">
      <w:start w:val="1"/>
      <w:numFmt w:val="bullet"/>
      <w:lvlText w:val=""/>
      <w:lvlJc w:val="left"/>
      <w:pPr>
        <w:ind w:left="4604" w:hanging="360"/>
      </w:pPr>
      <w:rPr>
        <w:rFonts w:ascii="Wingdings" w:hAnsi="Wingdings" w:hint="default"/>
      </w:rPr>
    </w:lvl>
    <w:lvl w:ilvl="6" w:tplc="04210001">
      <w:start w:val="1"/>
      <w:numFmt w:val="bullet"/>
      <w:lvlText w:val=""/>
      <w:lvlJc w:val="left"/>
      <w:pPr>
        <w:ind w:left="5324" w:hanging="360"/>
      </w:pPr>
      <w:rPr>
        <w:rFonts w:ascii="Symbol" w:hAnsi="Symbol" w:hint="default"/>
      </w:rPr>
    </w:lvl>
    <w:lvl w:ilvl="7" w:tplc="04210003">
      <w:start w:val="1"/>
      <w:numFmt w:val="bullet"/>
      <w:lvlText w:val="o"/>
      <w:lvlJc w:val="left"/>
      <w:pPr>
        <w:ind w:left="6044" w:hanging="360"/>
      </w:pPr>
      <w:rPr>
        <w:rFonts w:ascii="Courier New" w:hAnsi="Courier New" w:cs="Courier New" w:hint="default"/>
      </w:rPr>
    </w:lvl>
    <w:lvl w:ilvl="8" w:tplc="04210005">
      <w:start w:val="1"/>
      <w:numFmt w:val="bullet"/>
      <w:lvlText w:val=""/>
      <w:lvlJc w:val="left"/>
      <w:pPr>
        <w:ind w:left="6764" w:hanging="360"/>
      </w:pPr>
      <w:rPr>
        <w:rFonts w:ascii="Wingdings" w:hAnsi="Wingdings" w:hint="default"/>
      </w:rPr>
    </w:lvl>
  </w:abstractNum>
  <w:abstractNum w:abstractNumId="2">
    <w:nsid w:val="0E910219"/>
    <w:multiLevelType w:val="hybridMultilevel"/>
    <w:tmpl w:val="38D47D14"/>
    <w:lvl w:ilvl="0" w:tplc="B63A86BC">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
    <w:nsid w:val="258A6839"/>
    <w:multiLevelType w:val="hybridMultilevel"/>
    <w:tmpl w:val="8688AC02"/>
    <w:lvl w:ilvl="0" w:tplc="3A2612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6E8598A"/>
    <w:multiLevelType w:val="hybridMultilevel"/>
    <w:tmpl w:val="AA4CA5CA"/>
    <w:lvl w:ilvl="0" w:tplc="0421000F">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2CB96E72"/>
    <w:multiLevelType w:val="hybridMultilevel"/>
    <w:tmpl w:val="CFF6A07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2E2502CF"/>
    <w:multiLevelType w:val="hybridMultilevel"/>
    <w:tmpl w:val="56AA182C"/>
    <w:lvl w:ilvl="0" w:tplc="15A6EF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67C67B9"/>
    <w:multiLevelType w:val="hybridMultilevel"/>
    <w:tmpl w:val="5AFA8114"/>
    <w:lvl w:ilvl="0" w:tplc="C3B463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9BC327C"/>
    <w:multiLevelType w:val="hybridMultilevel"/>
    <w:tmpl w:val="160C2454"/>
    <w:lvl w:ilvl="0" w:tplc="0421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5E2283A"/>
    <w:multiLevelType w:val="hybridMultilevel"/>
    <w:tmpl w:val="70D07D6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DE840C0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8C15AE"/>
    <w:multiLevelType w:val="hybridMultilevel"/>
    <w:tmpl w:val="C61E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E4423"/>
    <w:multiLevelType w:val="multilevel"/>
    <w:tmpl w:val="D2BE49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1B255B9"/>
    <w:multiLevelType w:val="multilevel"/>
    <w:tmpl w:val="3DF43C54"/>
    <w:lvl w:ilvl="0">
      <w:start w:val="1"/>
      <w:numFmt w:val="decimal"/>
      <w:lvlText w:val="%1."/>
      <w:lvlJc w:val="left"/>
      <w:pPr>
        <w:ind w:left="1571" w:hanging="360"/>
      </w:pPr>
    </w:lvl>
    <w:lvl w:ilvl="1">
      <w:start w:val="1"/>
      <w:numFmt w:val="decimal"/>
      <w:isLgl/>
      <w:lvlText w:val="%1.%2"/>
      <w:lvlJc w:val="left"/>
      <w:pPr>
        <w:ind w:left="1691" w:hanging="480"/>
      </w:pPr>
      <w:rPr>
        <w:rFonts w:hint="default"/>
      </w:rPr>
    </w:lvl>
    <w:lvl w:ilvl="2">
      <w:start w:val="9"/>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nsid w:val="559E4731"/>
    <w:multiLevelType w:val="hybridMultilevel"/>
    <w:tmpl w:val="B69C2C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AD08BA"/>
    <w:multiLevelType w:val="multilevel"/>
    <w:tmpl w:val="ABBE4430"/>
    <w:lvl w:ilvl="0">
      <w:start w:val="1"/>
      <w:numFmt w:val="decimal"/>
      <w:lvlText w:val="%1."/>
      <w:lvlJc w:val="left"/>
      <w:pPr>
        <w:ind w:left="644" w:hanging="360"/>
      </w:pPr>
      <w:rPr>
        <w:b w:val="0"/>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15">
    <w:nsid w:val="5DFB3915"/>
    <w:multiLevelType w:val="hybridMultilevel"/>
    <w:tmpl w:val="81D2C5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34ADE36">
      <w:start w:val="1"/>
      <w:numFmt w:val="decimal"/>
      <w:lvlText w:val="%3."/>
      <w:lvlJc w:val="left"/>
      <w:pPr>
        <w:ind w:left="2340" w:hanging="360"/>
      </w:pPr>
      <w:rPr>
        <w:rFonts w:hint="default"/>
      </w:rPr>
    </w:lvl>
    <w:lvl w:ilvl="3" w:tplc="BE9CE444">
      <w:start w:val="4"/>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D441DA"/>
    <w:multiLevelType w:val="hybridMultilevel"/>
    <w:tmpl w:val="978A0DF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FBD1D95"/>
    <w:multiLevelType w:val="multilevel"/>
    <w:tmpl w:val="ABCEA8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591D95"/>
    <w:multiLevelType w:val="multilevel"/>
    <w:tmpl w:val="E6F2776C"/>
    <w:lvl w:ilvl="0">
      <w:start w:val="1"/>
      <w:numFmt w:val="decimal"/>
      <w:lvlText w:val="%1."/>
      <w:lvlJc w:val="left"/>
      <w:pPr>
        <w:ind w:left="1026" w:hanging="360"/>
      </w:pPr>
      <w:rPr>
        <w:rFonts w:hint="default"/>
      </w:rPr>
    </w:lvl>
    <w:lvl w:ilvl="1">
      <w:start w:val="1"/>
      <w:numFmt w:val="decimal"/>
      <w:isLgl/>
      <w:lvlText w:val="%1.%2"/>
      <w:lvlJc w:val="left"/>
      <w:pPr>
        <w:ind w:left="808" w:hanging="360"/>
      </w:pPr>
      <w:rPr>
        <w:rFonts w:hint="default"/>
        <w:i w:val="0"/>
      </w:rPr>
    </w:lvl>
    <w:lvl w:ilvl="2">
      <w:start w:val="1"/>
      <w:numFmt w:val="decimal"/>
      <w:isLgl/>
      <w:lvlText w:val="%1.%2.%3"/>
      <w:lvlJc w:val="left"/>
      <w:pPr>
        <w:ind w:left="1386"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1746" w:hanging="108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106" w:hanging="1440"/>
      </w:pPr>
      <w:rPr>
        <w:rFonts w:hint="default"/>
      </w:rPr>
    </w:lvl>
    <w:lvl w:ilvl="8">
      <w:start w:val="1"/>
      <w:numFmt w:val="decimal"/>
      <w:isLgl/>
      <w:lvlText w:val="%1.%2.%3.%4.%5.%6.%7.%8.%9"/>
      <w:lvlJc w:val="left"/>
      <w:pPr>
        <w:ind w:left="2466" w:hanging="1800"/>
      </w:pPr>
      <w:rPr>
        <w:rFonts w:hint="default"/>
      </w:rPr>
    </w:lvl>
  </w:abstractNum>
  <w:abstractNum w:abstractNumId="19">
    <w:nsid w:val="6A6F6A19"/>
    <w:multiLevelType w:val="hybridMultilevel"/>
    <w:tmpl w:val="FB3CB6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BCB67A1"/>
    <w:multiLevelType w:val="multilevel"/>
    <w:tmpl w:val="CCA0A640"/>
    <w:lvl w:ilvl="0">
      <w:start w:val="2"/>
      <w:numFmt w:val="decimal"/>
      <w:lvlText w:val="%1"/>
      <w:lvlJc w:val="left"/>
      <w:pPr>
        <w:ind w:left="360" w:hanging="360"/>
      </w:pPr>
    </w:lvl>
    <w:lvl w:ilvl="1">
      <w:start w:val="1"/>
      <w:numFmt w:val="decimal"/>
      <w:lvlText w:val="%1.%2"/>
      <w:lvlJc w:val="left"/>
      <w:pPr>
        <w:ind w:left="1004" w:hanging="360"/>
      </w:pPr>
      <w:rPr>
        <w:b/>
      </w:rPr>
    </w:lvl>
    <w:lvl w:ilvl="2">
      <w:start w:val="1"/>
      <w:numFmt w:val="decimal"/>
      <w:lvlText w:val="%1.%2.%3"/>
      <w:lvlJc w:val="left"/>
      <w:pPr>
        <w:ind w:left="2008" w:hanging="720"/>
      </w:pPr>
      <w:rPr>
        <w:b/>
      </w:r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1">
    <w:nsid w:val="7C201D80"/>
    <w:multiLevelType w:val="multilevel"/>
    <w:tmpl w:val="0C12746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2">
    <w:nsid w:val="7D504BCC"/>
    <w:multiLevelType w:val="multilevel"/>
    <w:tmpl w:val="2E086700"/>
    <w:styleLink w:val="Style1"/>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22"/>
  </w:num>
  <w:num w:numId="3">
    <w:abstractNumId w:val="4"/>
  </w:num>
  <w:num w:numId="4">
    <w:abstractNumId w:val="7"/>
  </w:num>
  <w:num w:numId="5">
    <w:abstractNumId w:val="9"/>
  </w:num>
  <w:num w:numId="6">
    <w:abstractNumId w:val="11"/>
  </w:num>
  <w:num w:numId="7">
    <w:abstractNumId w:val="18"/>
  </w:num>
  <w:num w:numId="8">
    <w:abstractNumId w:val="15"/>
  </w:num>
  <w:num w:numId="9">
    <w:abstractNumId w:val="17"/>
  </w:num>
  <w:num w:numId="10">
    <w:abstractNumId w:val="3"/>
  </w:num>
  <w:num w:numId="11">
    <w:abstractNumId w:val="13"/>
  </w:num>
  <w:num w:numId="12">
    <w:abstractNumId w:val="6"/>
  </w:num>
  <w:num w:numId="13">
    <w:abstractNumId w:val="12"/>
  </w:num>
  <w:num w:numId="14">
    <w:abstractNumId w:val="10"/>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2"/>
  </w:num>
  <w:num w:numId="22">
    <w:abstractNumId w:val="5"/>
  </w:num>
  <w:num w:numId="23">
    <w:abstractNumId w:val="19"/>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2"/>
    <w:rsid w:val="00000149"/>
    <w:rsid w:val="000005EA"/>
    <w:rsid w:val="0000085C"/>
    <w:rsid w:val="00001E67"/>
    <w:rsid w:val="000054A7"/>
    <w:rsid w:val="00007C88"/>
    <w:rsid w:val="000102DB"/>
    <w:rsid w:val="00011FB0"/>
    <w:rsid w:val="00012CC0"/>
    <w:rsid w:val="00014B2E"/>
    <w:rsid w:val="00016398"/>
    <w:rsid w:val="000202A7"/>
    <w:rsid w:val="0002150F"/>
    <w:rsid w:val="00024028"/>
    <w:rsid w:val="00024451"/>
    <w:rsid w:val="00025CF4"/>
    <w:rsid w:val="000267AA"/>
    <w:rsid w:val="00027D3F"/>
    <w:rsid w:val="000341FB"/>
    <w:rsid w:val="0003425E"/>
    <w:rsid w:val="00034CD2"/>
    <w:rsid w:val="00035052"/>
    <w:rsid w:val="00035BC1"/>
    <w:rsid w:val="00035EB1"/>
    <w:rsid w:val="000366CE"/>
    <w:rsid w:val="00041818"/>
    <w:rsid w:val="000426FA"/>
    <w:rsid w:val="000454A5"/>
    <w:rsid w:val="00045DB1"/>
    <w:rsid w:val="000473A5"/>
    <w:rsid w:val="00047FF8"/>
    <w:rsid w:val="00052168"/>
    <w:rsid w:val="000521C2"/>
    <w:rsid w:val="00052536"/>
    <w:rsid w:val="000532C3"/>
    <w:rsid w:val="00053776"/>
    <w:rsid w:val="00054371"/>
    <w:rsid w:val="000558AA"/>
    <w:rsid w:val="00060942"/>
    <w:rsid w:val="000609B7"/>
    <w:rsid w:val="00064836"/>
    <w:rsid w:val="000649D4"/>
    <w:rsid w:val="00064C4C"/>
    <w:rsid w:val="00064D8D"/>
    <w:rsid w:val="000660E0"/>
    <w:rsid w:val="00066598"/>
    <w:rsid w:val="00070A6A"/>
    <w:rsid w:val="00073855"/>
    <w:rsid w:val="00075502"/>
    <w:rsid w:val="000777E1"/>
    <w:rsid w:val="000806D9"/>
    <w:rsid w:val="0008235F"/>
    <w:rsid w:val="00083293"/>
    <w:rsid w:val="00083586"/>
    <w:rsid w:val="00084ACF"/>
    <w:rsid w:val="000867AC"/>
    <w:rsid w:val="0008719D"/>
    <w:rsid w:val="0009615D"/>
    <w:rsid w:val="00096C0A"/>
    <w:rsid w:val="000A0CD6"/>
    <w:rsid w:val="000A4A4E"/>
    <w:rsid w:val="000A54C0"/>
    <w:rsid w:val="000B164A"/>
    <w:rsid w:val="000B223B"/>
    <w:rsid w:val="000B45E5"/>
    <w:rsid w:val="000B63E4"/>
    <w:rsid w:val="000B7211"/>
    <w:rsid w:val="000C150E"/>
    <w:rsid w:val="000C2678"/>
    <w:rsid w:val="000C27CA"/>
    <w:rsid w:val="000C2EE8"/>
    <w:rsid w:val="000C42EA"/>
    <w:rsid w:val="000C459A"/>
    <w:rsid w:val="000C54EA"/>
    <w:rsid w:val="000D2B4F"/>
    <w:rsid w:val="000D5496"/>
    <w:rsid w:val="000D6B40"/>
    <w:rsid w:val="000D727D"/>
    <w:rsid w:val="000E0E85"/>
    <w:rsid w:val="000F22F9"/>
    <w:rsid w:val="000F289F"/>
    <w:rsid w:val="000F42C6"/>
    <w:rsid w:val="00101985"/>
    <w:rsid w:val="00102041"/>
    <w:rsid w:val="001031AC"/>
    <w:rsid w:val="0010408B"/>
    <w:rsid w:val="00106A1D"/>
    <w:rsid w:val="00110C2E"/>
    <w:rsid w:val="00114B36"/>
    <w:rsid w:val="00114D53"/>
    <w:rsid w:val="001162BB"/>
    <w:rsid w:val="001175F4"/>
    <w:rsid w:val="0012089A"/>
    <w:rsid w:val="00121ABD"/>
    <w:rsid w:val="0012216A"/>
    <w:rsid w:val="001266AB"/>
    <w:rsid w:val="001335FC"/>
    <w:rsid w:val="00137A4C"/>
    <w:rsid w:val="001408B3"/>
    <w:rsid w:val="00141B34"/>
    <w:rsid w:val="0014451A"/>
    <w:rsid w:val="001476DA"/>
    <w:rsid w:val="00150A45"/>
    <w:rsid w:val="001520F8"/>
    <w:rsid w:val="00152F4D"/>
    <w:rsid w:val="0015378D"/>
    <w:rsid w:val="00153F3F"/>
    <w:rsid w:val="00154F9C"/>
    <w:rsid w:val="001552CD"/>
    <w:rsid w:val="0015573D"/>
    <w:rsid w:val="00156E7B"/>
    <w:rsid w:val="0015741D"/>
    <w:rsid w:val="001600E0"/>
    <w:rsid w:val="00161508"/>
    <w:rsid w:val="0016181C"/>
    <w:rsid w:val="00165EEE"/>
    <w:rsid w:val="001676BA"/>
    <w:rsid w:val="001713FD"/>
    <w:rsid w:val="001718F9"/>
    <w:rsid w:val="00171D83"/>
    <w:rsid w:val="00173F89"/>
    <w:rsid w:val="0017442D"/>
    <w:rsid w:val="00175BA9"/>
    <w:rsid w:val="00181949"/>
    <w:rsid w:val="001847D6"/>
    <w:rsid w:val="00190561"/>
    <w:rsid w:val="00190B20"/>
    <w:rsid w:val="00192135"/>
    <w:rsid w:val="001961A7"/>
    <w:rsid w:val="00197092"/>
    <w:rsid w:val="001A4DD7"/>
    <w:rsid w:val="001A5300"/>
    <w:rsid w:val="001A645C"/>
    <w:rsid w:val="001B12E8"/>
    <w:rsid w:val="001B28F0"/>
    <w:rsid w:val="001B43B0"/>
    <w:rsid w:val="001B5261"/>
    <w:rsid w:val="001B649C"/>
    <w:rsid w:val="001C1D39"/>
    <w:rsid w:val="001C337F"/>
    <w:rsid w:val="001C530A"/>
    <w:rsid w:val="001C5444"/>
    <w:rsid w:val="001C70A8"/>
    <w:rsid w:val="001D22A7"/>
    <w:rsid w:val="001D799A"/>
    <w:rsid w:val="001E0694"/>
    <w:rsid w:val="001E1DC3"/>
    <w:rsid w:val="001E55B7"/>
    <w:rsid w:val="001E74B5"/>
    <w:rsid w:val="001F1A4C"/>
    <w:rsid w:val="001F1B38"/>
    <w:rsid w:val="001F3DAC"/>
    <w:rsid w:val="001F62C8"/>
    <w:rsid w:val="001F6B98"/>
    <w:rsid w:val="001F7685"/>
    <w:rsid w:val="00200E42"/>
    <w:rsid w:val="0020192F"/>
    <w:rsid w:val="00201DAD"/>
    <w:rsid w:val="002021F7"/>
    <w:rsid w:val="002022C5"/>
    <w:rsid w:val="00202AC0"/>
    <w:rsid w:val="00203609"/>
    <w:rsid w:val="00211257"/>
    <w:rsid w:val="00211A13"/>
    <w:rsid w:val="00216862"/>
    <w:rsid w:val="002177C3"/>
    <w:rsid w:val="00221714"/>
    <w:rsid w:val="002257E3"/>
    <w:rsid w:val="00225B81"/>
    <w:rsid w:val="00226130"/>
    <w:rsid w:val="00227E7E"/>
    <w:rsid w:val="00232889"/>
    <w:rsid w:val="0023709B"/>
    <w:rsid w:val="00237D4D"/>
    <w:rsid w:val="002407BE"/>
    <w:rsid w:val="00240D6A"/>
    <w:rsid w:val="00241159"/>
    <w:rsid w:val="002417E0"/>
    <w:rsid w:val="00242809"/>
    <w:rsid w:val="00243576"/>
    <w:rsid w:val="00243F8E"/>
    <w:rsid w:val="00245A0E"/>
    <w:rsid w:val="00251267"/>
    <w:rsid w:val="002513EB"/>
    <w:rsid w:val="0025547E"/>
    <w:rsid w:val="00256169"/>
    <w:rsid w:val="002629BA"/>
    <w:rsid w:val="00262D2E"/>
    <w:rsid w:val="0026338E"/>
    <w:rsid w:val="0026365B"/>
    <w:rsid w:val="00271362"/>
    <w:rsid w:val="002721C1"/>
    <w:rsid w:val="00272382"/>
    <w:rsid w:val="002733E2"/>
    <w:rsid w:val="0027460A"/>
    <w:rsid w:val="0027538B"/>
    <w:rsid w:val="0027621D"/>
    <w:rsid w:val="00276F38"/>
    <w:rsid w:val="002777D3"/>
    <w:rsid w:val="00277AA0"/>
    <w:rsid w:val="002811C0"/>
    <w:rsid w:val="002846F5"/>
    <w:rsid w:val="0028515D"/>
    <w:rsid w:val="00293D71"/>
    <w:rsid w:val="0029512B"/>
    <w:rsid w:val="00295B3B"/>
    <w:rsid w:val="002A4B73"/>
    <w:rsid w:val="002A4E05"/>
    <w:rsid w:val="002A5734"/>
    <w:rsid w:val="002B0ED1"/>
    <w:rsid w:val="002B1439"/>
    <w:rsid w:val="002B417B"/>
    <w:rsid w:val="002B5C18"/>
    <w:rsid w:val="002B6352"/>
    <w:rsid w:val="002B7A4A"/>
    <w:rsid w:val="002B7E4A"/>
    <w:rsid w:val="002C3298"/>
    <w:rsid w:val="002C3563"/>
    <w:rsid w:val="002C3D0F"/>
    <w:rsid w:val="002C6310"/>
    <w:rsid w:val="002C679A"/>
    <w:rsid w:val="002D28C1"/>
    <w:rsid w:val="002D2D92"/>
    <w:rsid w:val="002D2FD5"/>
    <w:rsid w:val="002D71BA"/>
    <w:rsid w:val="002D780C"/>
    <w:rsid w:val="002E16B2"/>
    <w:rsid w:val="002E1FC7"/>
    <w:rsid w:val="002E4325"/>
    <w:rsid w:val="002E55B9"/>
    <w:rsid w:val="002E5CA7"/>
    <w:rsid w:val="002F14CE"/>
    <w:rsid w:val="002F31F8"/>
    <w:rsid w:val="002F450F"/>
    <w:rsid w:val="003051F5"/>
    <w:rsid w:val="003056CB"/>
    <w:rsid w:val="00305E3E"/>
    <w:rsid w:val="00306F14"/>
    <w:rsid w:val="0031417F"/>
    <w:rsid w:val="00314D56"/>
    <w:rsid w:val="00316454"/>
    <w:rsid w:val="00317DF5"/>
    <w:rsid w:val="00324297"/>
    <w:rsid w:val="003249A2"/>
    <w:rsid w:val="0032699E"/>
    <w:rsid w:val="003305C6"/>
    <w:rsid w:val="00332B7F"/>
    <w:rsid w:val="00334204"/>
    <w:rsid w:val="0033531C"/>
    <w:rsid w:val="0033583D"/>
    <w:rsid w:val="003406BB"/>
    <w:rsid w:val="00346A41"/>
    <w:rsid w:val="00347B0F"/>
    <w:rsid w:val="003531F3"/>
    <w:rsid w:val="003536ED"/>
    <w:rsid w:val="003604C3"/>
    <w:rsid w:val="003608EE"/>
    <w:rsid w:val="003618B2"/>
    <w:rsid w:val="00362694"/>
    <w:rsid w:val="00363A9A"/>
    <w:rsid w:val="00365116"/>
    <w:rsid w:val="00365575"/>
    <w:rsid w:val="00366E02"/>
    <w:rsid w:val="00367E3D"/>
    <w:rsid w:val="00372F58"/>
    <w:rsid w:val="0037626E"/>
    <w:rsid w:val="00376647"/>
    <w:rsid w:val="00380A81"/>
    <w:rsid w:val="00380C27"/>
    <w:rsid w:val="00381811"/>
    <w:rsid w:val="00381BD5"/>
    <w:rsid w:val="00382961"/>
    <w:rsid w:val="00382A88"/>
    <w:rsid w:val="00383657"/>
    <w:rsid w:val="00383AA9"/>
    <w:rsid w:val="0038463A"/>
    <w:rsid w:val="003847D5"/>
    <w:rsid w:val="00384DC0"/>
    <w:rsid w:val="00386CAD"/>
    <w:rsid w:val="00392A77"/>
    <w:rsid w:val="003933A1"/>
    <w:rsid w:val="00394A84"/>
    <w:rsid w:val="0039619B"/>
    <w:rsid w:val="003961B9"/>
    <w:rsid w:val="003A0D55"/>
    <w:rsid w:val="003A244B"/>
    <w:rsid w:val="003A3AC2"/>
    <w:rsid w:val="003A3E9C"/>
    <w:rsid w:val="003A741F"/>
    <w:rsid w:val="003A7916"/>
    <w:rsid w:val="003B2E40"/>
    <w:rsid w:val="003B5329"/>
    <w:rsid w:val="003B5A98"/>
    <w:rsid w:val="003B734A"/>
    <w:rsid w:val="003B78DB"/>
    <w:rsid w:val="003C3818"/>
    <w:rsid w:val="003C478C"/>
    <w:rsid w:val="003C5073"/>
    <w:rsid w:val="003C74DE"/>
    <w:rsid w:val="003D1588"/>
    <w:rsid w:val="003D16C1"/>
    <w:rsid w:val="003D1C50"/>
    <w:rsid w:val="003D3808"/>
    <w:rsid w:val="003D3DB5"/>
    <w:rsid w:val="003D3F82"/>
    <w:rsid w:val="003D484C"/>
    <w:rsid w:val="003D4E8F"/>
    <w:rsid w:val="003D4F5C"/>
    <w:rsid w:val="003D57FE"/>
    <w:rsid w:val="003E1C31"/>
    <w:rsid w:val="003E2778"/>
    <w:rsid w:val="003E2B26"/>
    <w:rsid w:val="003E6C98"/>
    <w:rsid w:val="003F32CB"/>
    <w:rsid w:val="003F3FBF"/>
    <w:rsid w:val="0040032F"/>
    <w:rsid w:val="00401B4A"/>
    <w:rsid w:val="00402499"/>
    <w:rsid w:val="004024CE"/>
    <w:rsid w:val="00403D4C"/>
    <w:rsid w:val="00404A0E"/>
    <w:rsid w:val="004077C3"/>
    <w:rsid w:val="00407B25"/>
    <w:rsid w:val="00410737"/>
    <w:rsid w:val="00413D44"/>
    <w:rsid w:val="00413E83"/>
    <w:rsid w:val="004151E9"/>
    <w:rsid w:val="00420218"/>
    <w:rsid w:val="00420249"/>
    <w:rsid w:val="0042157E"/>
    <w:rsid w:val="00426315"/>
    <w:rsid w:val="00427AE3"/>
    <w:rsid w:val="00430554"/>
    <w:rsid w:val="00430EEE"/>
    <w:rsid w:val="00431A9B"/>
    <w:rsid w:val="004321D9"/>
    <w:rsid w:val="00435CE7"/>
    <w:rsid w:val="004412BB"/>
    <w:rsid w:val="004419F7"/>
    <w:rsid w:val="00443867"/>
    <w:rsid w:val="004451D3"/>
    <w:rsid w:val="00453A20"/>
    <w:rsid w:val="00454A31"/>
    <w:rsid w:val="00461EF9"/>
    <w:rsid w:val="00462172"/>
    <w:rsid w:val="00465BC8"/>
    <w:rsid w:val="00466A74"/>
    <w:rsid w:val="00467F69"/>
    <w:rsid w:val="00470740"/>
    <w:rsid w:val="004709C7"/>
    <w:rsid w:val="00475EAA"/>
    <w:rsid w:val="00476388"/>
    <w:rsid w:val="004763EE"/>
    <w:rsid w:val="00477309"/>
    <w:rsid w:val="00481211"/>
    <w:rsid w:val="00481F3B"/>
    <w:rsid w:val="0048591B"/>
    <w:rsid w:val="00486B7A"/>
    <w:rsid w:val="004873B1"/>
    <w:rsid w:val="00490778"/>
    <w:rsid w:val="00491BB9"/>
    <w:rsid w:val="00492540"/>
    <w:rsid w:val="00495859"/>
    <w:rsid w:val="00495CB8"/>
    <w:rsid w:val="00497E38"/>
    <w:rsid w:val="004A1ADB"/>
    <w:rsid w:val="004A1BE3"/>
    <w:rsid w:val="004A2CED"/>
    <w:rsid w:val="004A3D1C"/>
    <w:rsid w:val="004A5FC0"/>
    <w:rsid w:val="004A69A5"/>
    <w:rsid w:val="004A76A0"/>
    <w:rsid w:val="004A7885"/>
    <w:rsid w:val="004B002D"/>
    <w:rsid w:val="004B031B"/>
    <w:rsid w:val="004B0F98"/>
    <w:rsid w:val="004B2862"/>
    <w:rsid w:val="004B3E2E"/>
    <w:rsid w:val="004B4055"/>
    <w:rsid w:val="004B5789"/>
    <w:rsid w:val="004C1056"/>
    <w:rsid w:val="004C1624"/>
    <w:rsid w:val="004C39DB"/>
    <w:rsid w:val="004C4BBD"/>
    <w:rsid w:val="004C7756"/>
    <w:rsid w:val="004C7A67"/>
    <w:rsid w:val="004C7AD9"/>
    <w:rsid w:val="004D1878"/>
    <w:rsid w:val="004E1E7A"/>
    <w:rsid w:val="004E2126"/>
    <w:rsid w:val="004E311C"/>
    <w:rsid w:val="004E331C"/>
    <w:rsid w:val="004E3B19"/>
    <w:rsid w:val="004E5389"/>
    <w:rsid w:val="004E73CD"/>
    <w:rsid w:val="004E7E96"/>
    <w:rsid w:val="004F29AD"/>
    <w:rsid w:val="004F4C74"/>
    <w:rsid w:val="00501087"/>
    <w:rsid w:val="00504738"/>
    <w:rsid w:val="00505098"/>
    <w:rsid w:val="005066DA"/>
    <w:rsid w:val="0051592F"/>
    <w:rsid w:val="00516183"/>
    <w:rsid w:val="00517FF0"/>
    <w:rsid w:val="005211D1"/>
    <w:rsid w:val="005224AF"/>
    <w:rsid w:val="00524E63"/>
    <w:rsid w:val="00525358"/>
    <w:rsid w:val="00525DCD"/>
    <w:rsid w:val="005266F3"/>
    <w:rsid w:val="00532C96"/>
    <w:rsid w:val="00536303"/>
    <w:rsid w:val="00543267"/>
    <w:rsid w:val="00545509"/>
    <w:rsid w:val="005459D5"/>
    <w:rsid w:val="00545CAB"/>
    <w:rsid w:val="00546B30"/>
    <w:rsid w:val="00547391"/>
    <w:rsid w:val="00553183"/>
    <w:rsid w:val="0055428D"/>
    <w:rsid w:val="00557FBD"/>
    <w:rsid w:val="0056138A"/>
    <w:rsid w:val="00561EEF"/>
    <w:rsid w:val="00562460"/>
    <w:rsid w:val="005627B0"/>
    <w:rsid w:val="00563D59"/>
    <w:rsid w:val="005644DA"/>
    <w:rsid w:val="00574F49"/>
    <w:rsid w:val="00576969"/>
    <w:rsid w:val="00580725"/>
    <w:rsid w:val="00580F70"/>
    <w:rsid w:val="00582A73"/>
    <w:rsid w:val="005831EF"/>
    <w:rsid w:val="005832D5"/>
    <w:rsid w:val="00583F2A"/>
    <w:rsid w:val="00583FE4"/>
    <w:rsid w:val="00591DC6"/>
    <w:rsid w:val="00592517"/>
    <w:rsid w:val="005925D7"/>
    <w:rsid w:val="0059368D"/>
    <w:rsid w:val="005A062E"/>
    <w:rsid w:val="005A1C12"/>
    <w:rsid w:val="005A2531"/>
    <w:rsid w:val="005A2535"/>
    <w:rsid w:val="005A4355"/>
    <w:rsid w:val="005B0551"/>
    <w:rsid w:val="005B0D1F"/>
    <w:rsid w:val="005B0E66"/>
    <w:rsid w:val="005B0FA9"/>
    <w:rsid w:val="005C2E04"/>
    <w:rsid w:val="005C3132"/>
    <w:rsid w:val="005C3C89"/>
    <w:rsid w:val="005C3EDF"/>
    <w:rsid w:val="005C4E78"/>
    <w:rsid w:val="005C5280"/>
    <w:rsid w:val="005C64AD"/>
    <w:rsid w:val="005D18AB"/>
    <w:rsid w:val="005D1BA9"/>
    <w:rsid w:val="005D1CA0"/>
    <w:rsid w:val="005D49ED"/>
    <w:rsid w:val="005E037E"/>
    <w:rsid w:val="005E51C9"/>
    <w:rsid w:val="005F16CF"/>
    <w:rsid w:val="005F17E8"/>
    <w:rsid w:val="005F2C8C"/>
    <w:rsid w:val="005F410E"/>
    <w:rsid w:val="005F418F"/>
    <w:rsid w:val="005F640E"/>
    <w:rsid w:val="00601863"/>
    <w:rsid w:val="00601E9F"/>
    <w:rsid w:val="006029E5"/>
    <w:rsid w:val="00603836"/>
    <w:rsid w:val="00603FB2"/>
    <w:rsid w:val="006043F6"/>
    <w:rsid w:val="00606505"/>
    <w:rsid w:val="00606D14"/>
    <w:rsid w:val="00611B76"/>
    <w:rsid w:val="00613942"/>
    <w:rsid w:val="00615636"/>
    <w:rsid w:val="00622C5D"/>
    <w:rsid w:val="00627DCD"/>
    <w:rsid w:val="006304AD"/>
    <w:rsid w:val="00632622"/>
    <w:rsid w:val="00632DC0"/>
    <w:rsid w:val="00640946"/>
    <w:rsid w:val="0064369C"/>
    <w:rsid w:val="00643B45"/>
    <w:rsid w:val="006472AC"/>
    <w:rsid w:val="00647EA0"/>
    <w:rsid w:val="006500E8"/>
    <w:rsid w:val="0065176C"/>
    <w:rsid w:val="00651B83"/>
    <w:rsid w:val="00652218"/>
    <w:rsid w:val="00652506"/>
    <w:rsid w:val="006526DD"/>
    <w:rsid w:val="00653BCC"/>
    <w:rsid w:val="0065691E"/>
    <w:rsid w:val="00656CF3"/>
    <w:rsid w:val="00661D04"/>
    <w:rsid w:val="00663506"/>
    <w:rsid w:val="0066406A"/>
    <w:rsid w:val="00665495"/>
    <w:rsid w:val="006725C4"/>
    <w:rsid w:val="0067328A"/>
    <w:rsid w:val="00673537"/>
    <w:rsid w:val="00675EA2"/>
    <w:rsid w:val="0067689A"/>
    <w:rsid w:val="00677938"/>
    <w:rsid w:val="006819D8"/>
    <w:rsid w:val="00684A43"/>
    <w:rsid w:val="00684B39"/>
    <w:rsid w:val="0068658D"/>
    <w:rsid w:val="00686845"/>
    <w:rsid w:val="00687CD0"/>
    <w:rsid w:val="0069152A"/>
    <w:rsid w:val="006918C3"/>
    <w:rsid w:val="0069296E"/>
    <w:rsid w:val="0069416D"/>
    <w:rsid w:val="0069755D"/>
    <w:rsid w:val="006A1B4D"/>
    <w:rsid w:val="006A3BEF"/>
    <w:rsid w:val="006A6554"/>
    <w:rsid w:val="006A6874"/>
    <w:rsid w:val="006B404B"/>
    <w:rsid w:val="006B50E1"/>
    <w:rsid w:val="006C0829"/>
    <w:rsid w:val="006C0A8E"/>
    <w:rsid w:val="006C11B0"/>
    <w:rsid w:val="006C4B4C"/>
    <w:rsid w:val="006C6DFB"/>
    <w:rsid w:val="006D1B0F"/>
    <w:rsid w:val="006D42BA"/>
    <w:rsid w:val="006D5064"/>
    <w:rsid w:val="006E1A2E"/>
    <w:rsid w:val="006E279D"/>
    <w:rsid w:val="006E419B"/>
    <w:rsid w:val="006E429B"/>
    <w:rsid w:val="006E51E0"/>
    <w:rsid w:val="006E558D"/>
    <w:rsid w:val="006F0588"/>
    <w:rsid w:val="006F2B60"/>
    <w:rsid w:val="006F2F6E"/>
    <w:rsid w:val="006F3E41"/>
    <w:rsid w:val="006F478C"/>
    <w:rsid w:val="006F5641"/>
    <w:rsid w:val="007007B7"/>
    <w:rsid w:val="0070116D"/>
    <w:rsid w:val="0070194E"/>
    <w:rsid w:val="00703611"/>
    <w:rsid w:val="007041AF"/>
    <w:rsid w:val="007041E8"/>
    <w:rsid w:val="00704F3C"/>
    <w:rsid w:val="0070603F"/>
    <w:rsid w:val="00710B2C"/>
    <w:rsid w:val="007132C2"/>
    <w:rsid w:val="007146FE"/>
    <w:rsid w:val="00714783"/>
    <w:rsid w:val="00714A8F"/>
    <w:rsid w:val="007152F7"/>
    <w:rsid w:val="00720236"/>
    <w:rsid w:val="0072082F"/>
    <w:rsid w:val="00720B36"/>
    <w:rsid w:val="00722617"/>
    <w:rsid w:val="00722A37"/>
    <w:rsid w:val="00723105"/>
    <w:rsid w:val="007262C8"/>
    <w:rsid w:val="007277FE"/>
    <w:rsid w:val="00730623"/>
    <w:rsid w:val="00730AD8"/>
    <w:rsid w:val="00731C25"/>
    <w:rsid w:val="00733F48"/>
    <w:rsid w:val="007401F7"/>
    <w:rsid w:val="00740450"/>
    <w:rsid w:val="0074122D"/>
    <w:rsid w:val="0074187E"/>
    <w:rsid w:val="007420E3"/>
    <w:rsid w:val="0074555D"/>
    <w:rsid w:val="00745EF7"/>
    <w:rsid w:val="0074673A"/>
    <w:rsid w:val="0074763E"/>
    <w:rsid w:val="00751968"/>
    <w:rsid w:val="00753ABC"/>
    <w:rsid w:val="00753FE0"/>
    <w:rsid w:val="007556F1"/>
    <w:rsid w:val="00755ADA"/>
    <w:rsid w:val="00761822"/>
    <w:rsid w:val="00761EAF"/>
    <w:rsid w:val="00761F07"/>
    <w:rsid w:val="00763199"/>
    <w:rsid w:val="00763657"/>
    <w:rsid w:val="00764E95"/>
    <w:rsid w:val="00773553"/>
    <w:rsid w:val="0077465A"/>
    <w:rsid w:val="00775666"/>
    <w:rsid w:val="00777F5F"/>
    <w:rsid w:val="00785BF2"/>
    <w:rsid w:val="00786B1F"/>
    <w:rsid w:val="007923DD"/>
    <w:rsid w:val="00793A29"/>
    <w:rsid w:val="0079659D"/>
    <w:rsid w:val="007A2113"/>
    <w:rsid w:val="007A3DD0"/>
    <w:rsid w:val="007A4778"/>
    <w:rsid w:val="007A4EEE"/>
    <w:rsid w:val="007A5169"/>
    <w:rsid w:val="007A567C"/>
    <w:rsid w:val="007A5D8E"/>
    <w:rsid w:val="007A74E2"/>
    <w:rsid w:val="007B27F9"/>
    <w:rsid w:val="007B3E10"/>
    <w:rsid w:val="007B4216"/>
    <w:rsid w:val="007B4D9C"/>
    <w:rsid w:val="007B5C22"/>
    <w:rsid w:val="007B6798"/>
    <w:rsid w:val="007C00FE"/>
    <w:rsid w:val="007C2F6D"/>
    <w:rsid w:val="007C42FB"/>
    <w:rsid w:val="007C622F"/>
    <w:rsid w:val="007D024D"/>
    <w:rsid w:val="007D2656"/>
    <w:rsid w:val="007D4709"/>
    <w:rsid w:val="007D5289"/>
    <w:rsid w:val="007D6837"/>
    <w:rsid w:val="007E0DF3"/>
    <w:rsid w:val="007E24DF"/>
    <w:rsid w:val="007F0CDA"/>
    <w:rsid w:val="007F364E"/>
    <w:rsid w:val="007F65A0"/>
    <w:rsid w:val="007F75A3"/>
    <w:rsid w:val="008010DC"/>
    <w:rsid w:val="008018D6"/>
    <w:rsid w:val="00802EE5"/>
    <w:rsid w:val="008054F8"/>
    <w:rsid w:val="00806A5B"/>
    <w:rsid w:val="00807C2F"/>
    <w:rsid w:val="00810E64"/>
    <w:rsid w:val="0081128B"/>
    <w:rsid w:val="008113C4"/>
    <w:rsid w:val="00815450"/>
    <w:rsid w:val="00815B25"/>
    <w:rsid w:val="008219D6"/>
    <w:rsid w:val="00821D60"/>
    <w:rsid w:val="00830237"/>
    <w:rsid w:val="00833E70"/>
    <w:rsid w:val="00836550"/>
    <w:rsid w:val="00836866"/>
    <w:rsid w:val="008405C7"/>
    <w:rsid w:val="00842485"/>
    <w:rsid w:val="008456EB"/>
    <w:rsid w:val="00847A20"/>
    <w:rsid w:val="00850359"/>
    <w:rsid w:val="008505C1"/>
    <w:rsid w:val="00850AD8"/>
    <w:rsid w:val="00852B79"/>
    <w:rsid w:val="0085434D"/>
    <w:rsid w:val="00854E37"/>
    <w:rsid w:val="00856C4F"/>
    <w:rsid w:val="00857024"/>
    <w:rsid w:val="00860A88"/>
    <w:rsid w:val="00861F59"/>
    <w:rsid w:val="00862B79"/>
    <w:rsid w:val="00873D96"/>
    <w:rsid w:val="0087608C"/>
    <w:rsid w:val="008852A6"/>
    <w:rsid w:val="00885BC9"/>
    <w:rsid w:val="0088718D"/>
    <w:rsid w:val="008871C4"/>
    <w:rsid w:val="00887301"/>
    <w:rsid w:val="00887743"/>
    <w:rsid w:val="00891DBA"/>
    <w:rsid w:val="008925F0"/>
    <w:rsid w:val="0089343C"/>
    <w:rsid w:val="00893C76"/>
    <w:rsid w:val="008A0DB4"/>
    <w:rsid w:val="008A103A"/>
    <w:rsid w:val="008A2E57"/>
    <w:rsid w:val="008A38D3"/>
    <w:rsid w:val="008A6368"/>
    <w:rsid w:val="008A7C19"/>
    <w:rsid w:val="008B03C4"/>
    <w:rsid w:val="008B061B"/>
    <w:rsid w:val="008B115A"/>
    <w:rsid w:val="008B2B4D"/>
    <w:rsid w:val="008B34DB"/>
    <w:rsid w:val="008B44C8"/>
    <w:rsid w:val="008B5C6E"/>
    <w:rsid w:val="008B797C"/>
    <w:rsid w:val="008B7DEC"/>
    <w:rsid w:val="008C02AA"/>
    <w:rsid w:val="008C1358"/>
    <w:rsid w:val="008C139C"/>
    <w:rsid w:val="008C248C"/>
    <w:rsid w:val="008C3029"/>
    <w:rsid w:val="008C4ECE"/>
    <w:rsid w:val="008C5613"/>
    <w:rsid w:val="008D0717"/>
    <w:rsid w:val="008D071F"/>
    <w:rsid w:val="008D1324"/>
    <w:rsid w:val="008D30DE"/>
    <w:rsid w:val="008D3A5B"/>
    <w:rsid w:val="008D6E9C"/>
    <w:rsid w:val="008E0428"/>
    <w:rsid w:val="008E3A33"/>
    <w:rsid w:val="008E4AE3"/>
    <w:rsid w:val="008F0249"/>
    <w:rsid w:val="008F02EF"/>
    <w:rsid w:val="008F044E"/>
    <w:rsid w:val="008F3318"/>
    <w:rsid w:val="008F628C"/>
    <w:rsid w:val="008F67C7"/>
    <w:rsid w:val="008F68F1"/>
    <w:rsid w:val="008F6A65"/>
    <w:rsid w:val="008F7D6D"/>
    <w:rsid w:val="0090020B"/>
    <w:rsid w:val="00900FDF"/>
    <w:rsid w:val="00901EB0"/>
    <w:rsid w:val="00902141"/>
    <w:rsid w:val="009033FC"/>
    <w:rsid w:val="00904D7C"/>
    <w:rsid w:val="009051C1"/>
    <w:rsid w:val="00910B21"/>
    <w:rsid w:val="00911E29"/>
    <w:rsid w:val="00911F80"/>
    <w:rsid w:val="00913FC9"/>
    <w:rsid w:val="0091489C"/>
    <w:rsid w:val="009200E7"/>
    <w:rsid w:val="00931ADA"/>
    <w:rsid w:val="00931F91"/>
    <w:rsid w:val="009323D6"/>
    <w:rsid w:val="00933983"/>
    <w:rsid w:val="00937FD2"/>
    <w:rsid w:val="00941F59"/>
    <w:rsid w:val="009430AA"/>
    <w:rsid w:val="00943249"/>
    <w:rsid w:val="00944E75"/>
    <w:rsid w:val="009459BF"/>
    <w:rsid w:val="00945FAB"/>
    <w:rsid w:val="0094687E"/>
    <w:rsid w:val="009513BD"/>
    <w:rsid w:val="009526D3"/>
    <w:rsid w:val="009577E5"/>
    <w:rsid w:val="00961BC6"/>
    <w:rsid w:val="009625A8"/>
    <w:rsid w:val="00962D7E"/>
    <w:rsid w:val="00963944"/>
    <w:rsid w:val="00963FBF"/>
    <w:rsid w:val="0096404B"/>
    <w:rsid w:val="00964BC5"/>
    <w:rsid w:val="00965815"/>
    <w:rsid w:val="00965D06"/>
    <w:rsid w:val="00971367"/>
    <w:rsid w:val="00975F91"/>
    <w:rsid w:val="00975FCE"/>
    <w:rsid w:val="00977170"/>
    <w:rsid w:val="00980200"/>
    <w:rsid w:val="009813C3"/>
    <w:rsid w:val="009865B4"/>
    <w:rsid w:val="00992360"/>
    <w:rsid w:val="00993CC7"/>
    <w:rsid w:val="00994173"/>
    <w:rsid w:val="0099768E"/>
    <w:rsid w:val="009A4EC1"/>
    <w:rsid w:val="009A59A1"/>
    <w:rsid w:val="009A6A07"/>
    <w:rsid w:val="009B1E98"/>
    <w:rsid w:val="009B4368"/>
    <w:rsid w:val="009B46D6"/>
    <w:rsid w:val="009B637B"/>
    <w:rsid w:val="009C133F"/>
    <w:rsid w:val="009C2959"/>
    <w:rsid w:val="009C40A0"/>
    <w:rsid w:val="009C6D69"/>
    <w:rsid w:val="009D3F40"/>
    <w:rsid w:val="009D5AD6"/>
    <w:rsid w:val="009D68A4"/>
    <w:rsid w:val="009D6D01"/>
    <w:rsid w:val="009D76BA"/>
    <w:rsid w:val="009E0DEB"/>
    <w:rsid w:val="009E54DE"/>
    <w:rsid w:val="009E72EF"/>
    <w:rsid w:val="009F3FBA"/>
    <w:rsid w:val="009F4464"/>
    <w:rsid w:val="00A00534"/>
    <w:rsid w:val="00A00607"/>
    <w:rsid w:val="00A01876"/>
    <w:rsid w:val="00A027B2"/>
    <w:rsid w:val="00A044B8"/>
    <w:rsid w:val="00A0585A"/>
    <w:rsid w:val="00A06070"/>
    <w:rsid w:val="00A071AA"/>
    <w:rsid w:val="00A07377"/>
    <w:rsid w:val="00A10268"/>
    <w:rsid w:val="00A13FD4"/>
    <w:rsid w:val="00A208C7"/>
    <w:rsid w:val="00A236BE"/>
    <w:rsid w:val="00A244D6"/>
    <w:rsid w:val="00A27BC3"/>
    <w:rsid w:val="00A32668"/>
    <w:rsid w:val="00A32996"/>
    <w:rsid w:val="00A41D48"/>
    <w:rsid w:val="00A42B66"/>
    <w:rsid w:val="00A4379F"/>
    <w:rsid w:val="00A47FD4"/>
    <w:rsid w:val="00A50743"/>
    <w:rsid w:val="00A51512"/>
    <w:rsid w:val="00A561CB"/>
    <w:rsid w:val="00A56CFB"/>
    <w:rsid w:val="00A57261"/>
    <w:rsid w:val="00A572D4"/>
    <w:rsid w:val="00A57803"/>
    <w:rsid w:val="00A6027A"/>
    <w:rsid w:val="00A606CB"/>
    <w:rsid w:val="00A6093F"/>
    <w:rsid w:val="00A60A6F"/>
    <w:rsid w:val="00A60FCC"/>
    <w:rsid w:val="00A62024"/>
    <w:rsid w:val="00A62027"/>
    <w:rsid w:val="00A64897"/>
    <w:rsid w:val="00A657D2"/>
    <w:rsid w:val="00A65BDB"/>
    <w:rsid w:val="00A66CFF"/>
    <w:rsid w:val="00A72102"/>
    <w:rsid w:val="00A725C3"/>
    <w:rsid w:val="00A744AC"/>
    <w:rsid w:val="00A74892"/>
    <w:rsid w:val="00A773C2"/>
    <w:rsid w:val="00A82F0C"/>
    <w:rsid w:val="00A85F10"/>
    <w:rsid w:val="00A86F8D"/>
    <w:rsid w:val="00A87F9C"/>
    <w:rsid w:val="00A94905"/>
    <w:rsid w:val="00A94A98"/>
    <w:rsid w:val="00A971FD"/>
    <w:rsid w:val="00AA2046"/>
    <w:rsid w:val="00AA273F"/>
    <w:rsid w:val="00AA297A"/>
    <w:rsid w:val="00AA35A3"/>
    <w:rsid w:val="00AB009E"/>
    <w:rsid w:val="00AB0572"/>
    <w:rsid w:val="00AB16CF"/>
    <w:rsid w:val="00AB744D"/>
    <w:rsid w:val="00AC2230"/>
    <w:rsid w:val="00AC2A0F"/>
    <w:rsid w:val="00AC3A69"/>
    <w:rsid w:val="00AC4EA5"/>
    <w:rsid w:val="00AD1DAB"/>
    <w:rsid w:val="00AD4EE6"/>
    <w:rsid w:val="00AD58CA"/>
    <w:rsid w:val="00AE0B48"/>
    <w:rsid w:val="00AE40C4"/>
    <w:rsid w:val="00AE58AD"/>
    <w:rsid w:val="00AF35FF"/>
    <w:rsid w:val="00AF42F5"/>
    <w:rsid w:val="00AF44A6"/>
    <w:rsid w:val="00AF4A89"/>
    <w:rsid w:val="00AF4E12"/>
    <w:rsid w:val="00AF70FA"/>
    <w:rsid w:val="00B00242"/>
    <w:rsid w:val="00B044EF"/>
    <w:rsid w:val="00B04DB1"/>
    <w:rsid w:val="00B0525F"/>
    <w:rsid w:val="00B05F8E"/>
    <w:rsid w:val="00B0617B"/>
    <w:rsid w:val="00B07895"/>
    <w:rsid w:val="00B10427"/>
    <w:rsid w:val="00B10ABD"/>
    <w:rsid w:val="00B11014"/>
    <w:rsid w:val="00B15414"/>
    <w:rsid w:val="00B171C6"/>
    <w:rsid w:val="00B207AF"/>
    <w:rsid w:val="00B2122B"/>
    <w:rsid w:val="00B233D8"/>
    <w:rsid w:val="00B23E13"/>
    <w:rsid w:val="00B27EED"/>
    <w:rsid w:val="00B315B2"/>
    <w:rsid w:val="00B338C0"/>
    <w:rsid w:val="00B34F54"/>
    <w:rsid w:val="00B36A79"/>
    <w:rsid w:val="00B438DD"/>
    <w:rsid w:val="00B43BF0"/>
    <w:rsid w:val="00B43E56"/>
    <w:rsid w:val="00B43F9E"/>
    <w:rsid w:val="00B50AE8"/>
    <w:rsid w:val="00B52282"/>
    <w:rsid w:val="00B53095"/>
    <w:rsid w:val="00B53493"/>
    <w:rsid w:val="00B54350"/>
    <w:rsid w:val="00B5484F"/>
    <w:rsid w:val="00B56BBC"/>
    <w:rsid w:val="00B5748F"/>
    <w:rsid w:val="00B610F2"/>
    <w:rsid w:val="00B63D6D"/>
    <w:rsid w:val="00B676E1"/>
    <w:rsid w:val="00B67F82"/>
    <w:rsid w:val="00B70758"/>
    <w:rsid w:val="00B71683"/>
    <w:rsid w:val="00B73A58"/>
    <w:rsid w:val="00B74531"/>
    <w:rsid w:val="00B756FF"/>
    <w:rsid w:val="00B77D93"/>
    <w:rsid w:val="00B8083B"/>
    <w:rsid w:val="00B81189"/>
    <w:rsid w:val="00B81775"/>
    <w:rsid w:val="00B81D21"/>
    <w:rsid w:val="00B9287B"/>
    <w:rsid w:val="00B9328A"/>
    <w:rsid w:val="00B95268"/>
    <w:rsid w:val="00B9582F"/>
    <w:rsid w:val="00B95D95"/>
    <w:rsid w:val="00B97FD4"/>
    <w:rsid w:val="00BA25D2"/>
    <w:rsid w:val="00BA273C"/>
    <w:rsid w:val="00BA397F"/>
    <w:rsid w:val="00BA4034"/>
    <w:rsid w:val="00BA617F"/>
    <w:rsid w:val="00BA6AEE"/>
    <w:rsid w:val="00BA7516"/>
    <w:rsid w:val="00BB27E2"/>
    <w:rsid w:val="00BB39FC"/>
    <w:rsid w:val="00BB5BEC"/>
    <w:rsid w:val="00BC0535"/>
    <w:rsid w:val="00BC3305"/>
    <w:rsid w:val="00BC4821"/>
    <w:rsid w:val="00BC4DF3"/>
    <w:rsid w:val="00BC5960"/>
    <w:rsid w:val="00BD0D34"/>
    <w:rsid w:val="00BD2AF1"/>
    <w:rsid w:val="00BD4575"/>
    <w:rsid w:val="00BD534B"/>
    <w:rsid w:val="00BE121F"/>
    <w:rsid w:val="00BE3999"/>
    <w:rsid w:val="00BE6709"/>
    <w:rsid w:val="00BE70B5"/>
    <w:rsid w:val="00BF1A7B"/>
    <w:rsid w:val="00BF1C7E"/>
    <w:rsid w:val="00BF4A1D"/>
    <w:rsid w:val="00BF56FA"/>
    <w:rsid w:val="00C00D00"/>
    <w:rsid w:val="00C01799"/>
    <w:rsid w:val="00C02890"/>
    <w:rsid w:val="00C02E7C"/>
    <w:rsid w:val="00C03B24"/>
    <w:rsid w:val="00C04125"/>
    <w:rsid w:val="00C04EE4"/>
    <w:rsid w:val="00C100E3"/>
    <w:rsid w:val="00C10D4A"/>
    <w:rsid w:val="00C134CE"/>
    <w:rsid w:val="00C145C0"/>
    <w:rsid w:val="00C153C6"/>
    <w:rsid w:val="00C2093D"/>
    <w:rsid w:val="00C219CA"/>
    <w:rsid w:val="00C241CD"/>
    <w:rsid w:val="00C26269"/>
    <w:rsid w:val="00C27490"/>
    <w:rsid w:val="00C2756F"/>
    <w:rsid w:val="00C27AC0"/>
    <w:rsid w:val="00C27C11"/>
    <w:rsid w:val="00C30419"/>
    <w:rsid w:val="00C30DBF"/>
    <w:rsid w:val="00C31CD1"/>
    <w:rsid w:val="00C33144"/>
    <w:rsid w:val="00C36058"/>
    <w:rsid w:val="00C36A7C"/>
    <w:rsid w:val="00C37446"/>
    <w:rsid w:val="00C42E7B"/>
    <w:rsid w:val="00C45D46"/>
    <w:rsid w:val="00C47F1A"/>
    <w:rsid w:val="00C50029"/>
    <w:rsid w:val="00C50484"/>
    <w:rsid w:val="00C50CD1"/>
    <w:rsid w:val="00C530D4"/>
    <w:rsid w:val="00C5474E"/>
    <w:rsid w:val="00C5733E"/>
    <w:rsid w:val="00C646CB"/>
    <w:rsid w:val="00C64D7A"/>
    <w:rsid w:val="00C65761"/>
    <w:rsid w:val="00C66728"/>
    <w:rsid w:val="00C66D91"/>
    <w:rsid w:val="00C676F9"/>
    <w:rsid w:val="00C679A1"/>
    <w:rsid w:val="00C67B89"/>
    <w:rsid w:val="00C70B1A"/>
    <w:rsid w:val="00C72321"/>
    <w:rsid w:val="00C72593"/>
    <w:rsid w:val="00C733DA"/>
    <w:rsid w:val="00C75A8D"/>
    <w:rsid w:val="00C75E58"/>
    <w:rsid w:val="00C763C2"/>
    <w:rsid w:val="00C77411"/>
    <w:rsid w:val="00C77FCC"/>
    <w:rsid w:val="00C8010C"/>
    <w:rsid w:val="00C8313F"/>
    <w:rsid w:val="00C83140"/>
    <w:rsid w:val="00C83B6D"/>
    <w:rsid w:val="00C85358"/>
    <w:rsid w:val="00C857B8"/>
    <w:rsid w:val="00C9345C"/>
    <w:rsid w:val="00C93768"/>
    <w:rsid w:val="00C93905"/>
    <w:rsid w:val="00C945CD"/>
    <w:rsid w:val="00C94822"/>
    <w:rsid w:val="00C96A13"/>
    <w:rsid w:val="00CA30C6"/>
    <w:rsid w:val="00CA4796"/>
    <w:rsid w:val="00CA5940"/>
    <w:rsid w:val="00CA5C3B"/>
    <w:rsid w:val="00CA5EB7"/>
    <w:rsid w:val="00CB0997"/>
    <w:rsid w:val="00CB1978"/>
    <w:rsid w:val="00CB33AF"/>
    <w:rsid w:val="00CB3581"/>
    <w:rsid w:val="00CC1326"/>
    <w:rsid w:val="00CC43EA"/>
    <w:rsid w:val="00CC4841"/>
    <w:rsid w:val="00CD015E"/>
    <w:rsid w:val="00CD2094"/>
    <w:rsid w:val="00CD3DF9"/>
    <w:rsid w:val="00CD434E"/>
    <w:rsid w:val="00CD538F"/>
    <w:rsid w:val="00CD5FA2"/>
    <w:rsid w:val="00CD7573"/>
    <w:rsid w:val="00CE1BF4"/>
    <w:rsid w:val="00CE4044"/>
    <w:rsid w:val="00CE7465"/>
    <w:rsid w:val="00CE784C"/>
    <w:rsid w:val="00CE79FC"/>
    <w:rsid w:val="00CF15CE"/>
    <w:rsid w:val="00CF1BB0"/>
    <w:rsid w:val="00CF2117"/>
    <w:rsid w:val="00CF3BCB"/>
    <w:rsid w:val="00CF3FA8"/>
    <w:rsid w:val="00CF42FB"/>
    <w:rsid w:val="00CF45DB"/>
    <w:rsid w:val="00CF633E"/>
    <w:rsid w:val="00CF6852"/>
    <w:rsid w:val="00D010E8"/>
    <w:rsid w:val="00D04BCB"/>
    <w:rsid w:val="00D06EE5"/>
    <w:rsid w:val="00D11936"/>
    <w:rsid w:val="00D13C3F"/>
    <w:rsid w:val="00D164E3"/>
    <w:rsid w:val="00D20ED2"/>
    <w:rsid w:val="00D224EC"/>
    <w:rsid w:val="00D2255E"/>
    <w:rsid w:val="00D25C97"/>
    <w:rsid w:val="00D25F34"/>
    <w:rsid w:val="00D26D5F"/>
    <w:rsid w:val="00D2725A"/>
    <w:rsid w:val="00D27F07"/>
    <w:rsid w:val="00D31ECA"/>
    <w:rsid w:val="00D31EF3"/>
    <w:rsid w:val="00D33A8A"/>
    <w:rsid w:val="00D34C57"/>
    <w:rsid w:val="00D34E88"/>
    <w:rsid w:val="00D34EAC"/>
    <w:rsid w:val="00D42062"/>
    <w:rsid w:val="00D4490C"/>
    <w:rsid w:val="00D44926"/>
    <w:rsid w:val="00D50240"/>
    <w:rsid w:val="00D52081"/>
    <w:rsid w:val="00D6037F"/>
    <w:rsid w:val="00D620C0"/>
    <w:rsid w:val="00D6338A"/>
    <w:rsid w:val="00D649FF"/>
    <w:rsid w:val="00D70438"/>
    <w:rsid w:val="00D719C7"/>
    <w:rsid w:val="00D72D46"/>
    <w:rsid w:val="00D813C2"/>
    <w:rsid w:val="00D8233E"/>
    <w:rsid w:val="00D830F0"/>
    <w:rsid w:val="00D8317E"/>
    <w:rsid w:val="00D83FEE"/>
    <w:rsid w:val="00D856F4"/>
    <w:rsid w:val="00D90A44"/>
    <w:rsid w:val="00D918B4"/>
    <w:rsid w:val="00D91A3A"/>
    <w:rsid w:val="00D91AA4"/>
    <w:rsid w:val="00D927EE"/>
    <w:rsid w:val="00D9477E"/>
    <w:rsid w:val="00D94E0F"/>
    <w:rsid w:val="00DA0366"/>
    <w:rsid w:val="00DA0D75"/>
    <w:rsid w:val="00DA28AE"/>
    <w:rsid w:val="00DA2A3D"/>
    <w:rsid w:val="00DA4003"/>
    <w:rsid w:val="00DA47BD"/>
    <w:rsid w:val="00DA49AE"/>
    <w:rsid w:val="00DA59B7"/>
    <w:rsid w:val="00DA5C65"/>
    <w:rsid w:val="00DA6A30"/>
    <w:rsid w:val="00DB0725"/>
    <w:rsid w:val="00DB52E3"/>
    <w:rsid w:val="00DB5E45"/>
    <w:rsid w:val="00DC1106"/>
    <w:rsid w:val="00DC69A2"/>
    <w:rsid w:val="00DC71A0"/>
    <w:rsid w:val="00DC7775"/>
    <w:rsid w:val="00DD0DCF"/>
    <w:rsid w:val="00DD187C"/>
    <w:rsid w:val="00DD377C"/>
    <w:rsid w:val="00DD5E49"/>
    <w:rsid w:val="00DE2AE0"/>
    <w:rsid w:val="00DE2F3B"/>
    <w:rsid w:val="00DE43EE"/>
    <w:rsid w:val="00DE723E"/>
    <w:rsid w:val="00DE73A1"/>
    <w:rsid w:val="00DF2A0A"/>
    <w:rsid w:val="00DF5961"/>
    <w:rsid w:val="00DF759C"/>
    <w:rsid w:val="00E00167"/>
    <w:rsid w:val="00E03E82"/>
    <w:rsid w:val="00E046FD"/>
    <w:rsid w:val="00E05787"/>
    <w:rsid w:val="00E06089"/>
    <w:rsid w:val="00E06DEE"/>
    <w:rsid w:val="00E127FF"/>
    <w:rsid w:val="00E133FD"/>
    <w:rsid w:val="00E151DB"/>
    <w:rsid w:val="00E23B9F"/>
    <w:rsid w:val="00E23E33"/>
    <w:rsid w:val="00E241E9"/>
    <w:rsid w:val="00E27012"/>
    <w:rsid w:val="00E3047E"/>
    <w:rsid w:val="00E30D16"/>
    <w:rsid w:val="00E34377"/>
    <w:rsid w:val="00E34B97"/>
    <w:rsid w:val="00E366DF"/>
    <w:rsid w:val="00E3783C"/>
    <w:rsid w:val="00E41171"/>
    <w:rsid w:val="00E41AEC"/>
    <w:rsid w:val="00E42E4A"/>
    <w:rsid w:val="00E4469C"/>
    <w:rsid w:val="00E4556E"/>
    <w:rsid w:val="00E50CEF"/>
    <w:rsid w:val="00E5287A"/>
    <w:rsid w:val="00E5447F"/>
    <w:rsid w:val="00E55769"/>
    <w:rsid w:val="00E601BB"/>
    <w:rsid w:val="00E62C5B"/>
    <w:rsid w:val="00E64BE8"/>
    <w:rsid w:val="00E661BF"/>
    <w:rsid w:val="00E67037"/>
    <w:rsid w:val="00E70DF5"/>
    <w:rsid w:val="00E73DBC"/>
    <w:rsid w:val="00E755E4"/>
    <w:rsid w:val="00E75BAA"/>
    <w:rsid w:val="00E7710D"/>
    <w:rsid w:val="00E77B81"/>
    <w:rsid w:val="00E83D0F"/>
    <w:rsid w:val="00E84222"/>
    <w:rsid w:val="00E8570F"/>
    <w:rsid w:val="00E859BF"/>
    <w:rsid w:val="00E85DA4"/>
    <w:rsid w:val="00E877BF"/>
    <w:rsid w:val="00E90E72"/>
    <w:rsid w:val="00E924E3"/>
    <w:rsid w:val="00E96D35"/>
    <w:rsid w:val="00EA0E99"/>
    <w:rsid w:val="00EA39C7"/>
    <w:rsid w:val="00EB0515"/>
    <w:rsid w:val="00EB4488"/>
    <w:rsid w:val="00EB4A2F"/>
    <w:rsid w:val="00EB61F8"/>
    <w:rsid w:val="00EB732E"/>
    <w:rsid w:val="00EC0060"/>
    <w:rsid w:val="00EC6B04"/>
    <w:rsid w:val="00ED06CF"/>
    <w:rsid w:val="00ED3C6D"/>
    <w:rsid w:val="00ED7359"/>
    <w:rsid w:val="00ED7E38"/>
    <w:rsid w:val="00EE17F4"/>
    <w:rsid w:val="00EE2392"/>
    <w:rsid w:val="00EE2C24"/>
    <w:rsid w:val="00EE2FDC"/>
    <w:rsid w:val="00EE5E22"/>
    <w:rsid w:val="00EE5EDA"/>
    <w:rsid w:val="00EE6EC8"/>
    <w:rsid w:val="00EF04FB"/>
    <w:rsid w:val="00EF063C"/>
    <w:rsid w:val="00EF0F5D"/>
    <w:rsid w:val="00F00214"/>
    <w:rsid w:val="00F00363"/>
    <w:rsid w:val="00F03F16"/>
    <w:rsid w:val="00F040E5"/>
    <w:rsid w:val="00F04583"/>
    <w:rsid w:val="00F10A83"/>
    <w:rsid w:val="00F11091"/>
    <w:rsid w:val="00F163C9"/>
    <w:rsid w:val="00F2008A"/>
    <w:rsid w:val="00F21466"/>
    <w:rsid w:val="00F23068"/>
    <w:rsid w:val="00F23A8C"/>
    <w:rsid w:val="00F26026"/>
    <w:rsid w:val="00F269E1"/>
    <w:rsid w:val="00F278F6"/>
    <w:rsid w:val="00F34D8B"/>
    <w:rsid w:val="00F371EC"/>
    <w:rsid w:val="00F40E50"/>
    <w:rsid w:val="00F41CCF"/>
    <w:rsid w:val="00F4232A"/>
    <w:rsid w:val="00F452B6"/>
    <w:rsid w:val="00F47FD3"/>
    <w:rsid w:val="00F50FE0"/>
    <w:rsid w:val="00F51808"/>
    <w:rsid w:val="00F51926"/>
    <w:rsid w:val="00F51E28"/>
    <w:rsid w:val="00F55878"/>
    <w:rsid w:val="00F56554"/>
    <w:rsid w:val="00F62AA8"/>
    <w:rsid w:val="00F64B14"/>
    <w:rsid w:val="00F67704"/>
    <w:rsid w:val="00F67744"/>
    <w:rsid w:val="00F6793D"/>
    <w:rsid w:val="00F70AD2"/>
    <w:rsid w:val="00F71BE2"/>
    <w:rsid w:val="00F76950"/>
    <w:rsid w:val="00F80626"/>
    <w:rsid w:val="00F8097A"/>
    <w:rsid w:val="00F85825"/>
    <w:rsid w:val="00F85842"/>
    <w:rsid w:val="00F85E63"/>
    <w:rsid w:val="00F87C4C"/>
    <w:rsid w:val="00F87ED2"/>
    <w:rsid w:val="00F94452"/>
    <w:rsid w:val="00F9505C"/>
    <w:rsid w:val="00F96391"/>
    <w:rsid w:val="00F96511"/>
    <w:rsid w:val="00FA3BD4"/>
    <w:rsid w:val="00FA3EC3"/>
    <w:rsid w:val="00FA44FE"/>
    <w:rsid w:val="00FB10F9"/>
    <w:rsid w:val="00FB300E"/>
    <w:rsid w:val="00FB3DF0"/>
    <w:rsid w:val="00FB5E41"/>
    <w:rsid w:val="00FB6746"/>
    <w:rsid w:val="00FC0959"/>
    <w:rsid w:val="00FC157D"/>
    <w:rsid w:val="00FC3736"/>
    <w:rsid w:val="00FC3B01"/>
    <w:rsid w:val="00FC3D5B"/>
    <w:rsid w:val="00FC4307"/>
    <w:rsid w:val="00FD01F3"/>
    <w:rsid w:val="00FD0F5E"/>
    <w:rsid w:val="00FD37B8"/>
    <w:rsid w:val="00FD5791"/>
    <w:rsid w:val="00FD78F7"/>
    <w:rsid w:val="00FE24AD"/>
    <w:rsid w:val="00FE431E"/>
    <w:rsid w:val="00FE433D"/>
    <w:rsid w:val="00FE4876"/>
    <w:rsid w:val="00FE5167"/>
    <w:rsid w:val="00FE5170"/>
    <w:rsid w:val="00FE6C34"/>
    <w:rsid w:val="00FE6C80"/>
    <w:rsid w:val="00FE77D6"/>
    <w:rsid w:val="00FF05AB"/>
    <w:rsid w:val="00FF3980"/>
    <w:rsid w:val="00FF60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B9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3C2"/>
  </w:style>
  <w:style w:type="paragraph" w:styleId="Heading1">
    <w:name w:val="heading 1"/>
    <w:basedOn w:val="Normal"/>
    <w:next w:val="Normal"/>
    <w:link w:val="Heading1Char"/>
    <w:uiPriority w:val="9"/>
    <w:qFormat/>
    <w:rsid w:val="00D81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3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813C2"/>
    <w:rPr>
      <w:color w:val="0000FF" w:themeColor="hyperlink"/>
      <w:u w:val="single"/>
    </w:rPr>
  </w:style>
  <w:style w:type="paragraph" w:styleId="ListParagraph">
    <w:name w:val="List Paragraph"/>
    <w:basedOn w:val="Normal"/>
    <w:link w:val="ListParagraphChar"/>
    <w:uiPriority w:val="34"/>
    <w:qFormat/>
    <w:rsid w:val="00D813C2"/>
    <w:pPr>
      <w:ind w:left="720"/>
      <w:contextualSpacing/>
    </w:pPr>
  </w:style>
  <w:style w:type="paragraph" w:styleId="BalloonText">
    <w:name w:val="Balloon Text"/>
    <w:basedOn w:val="Normal"/>
    <w:link w:val="BalloonTextChar"/>
    <w:uiPriority w:val="99"/>
    <w:semiHidden/>
    <w:unhideWhenUsed/>
    <w:rsid w:val="00D8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C2"/>
    <w:rPr>
      <w:rFonts w:ascii="Tahoma" w:hAnsi="Tahoma" w:cs="Tahoma"/>
      <w:sz w:val="16"/>
      <w:szCs w:val="16"/>
    </w:rPr>
  </w:style>
  <w:style w:type="table" w:styleId="TableGrid">
    <w:name w:val="Table Grid"/>
    <w:basedOn w:val="TableNormal"/>
    <w:uiPriority w:val="59"/>
    <w:rsid w:val="00D81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13C2"/>
    <w:pPr>
      <w:autoSpaceDE w:val="0"/>
      <w:autoSpaceDN w:val="0"/>
      <w:adjustRightInd w:val="0"/>
      <w:spacing w:after="0" w:line="240" w:lineRule="auto"/>
    </w:pPr>
    <w:rPr>
      <w:rFonts w:ascii="Calibri" w:eastAsia="Calibri" w:hAnsi="Calibri" w:cs="Calibri"/>
      <w:color w:val="000000"/>
      <w:sz w:val="24"/>
      <w:szCs w:val="24"/>
    </w:rPr>
  </w:style>
  <w:style w:type="numbering" w:customStyle="1" w:styleId="Style1">
    <w:name w:val="Style1"/>
    <w:uiPriority w:val="99"/>
    <w:rsid w:val="00D813C2"/>
    <w:pPr>
      <w:numPr>
        <w:numId w:val="2"/>
      </w:numPr>
    </w:pPr>
  </w:style>
  <w:style w:type="character" w:styleId="Emphasis">
    <w:name w:val="Emphasis"/>
    <w:basedOn w:val="DefaultParagraphFont"/>
    <w:uiPriority w:val="20"/>
    <w:qFormat/>
    <w:rsid w:val="00D813C2"/>
    <w:rPr>
      <w:i/>
      <w:iCs/>
    </w:rPr>
  </w:style>
  <w:style w:type="paragraph" w:styleId="Header">
    <w:name w:val="header"/>
    <w:basedOn w:val="Normal"/>
    <w:link w:val="HeaderChar"/>
    <w:uiPriority w:val="99"/>
    <w:unhideWhenUsed/>
    <w:rsid w:val="00D81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C2"/>
  </w:style>
  <w:style w:type="paragraph" w:styleId="Footer">
    <w:name w:val="footer"/>
    <w:basedOn w:val="Normal"/>
    <w:link w:val="FooterChar"/>
    <w:uiPriority w:val="99"/>
    <w:unhideWhenUsed/>
    <w:rsid w:val="00D81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C2"/>
  </w:style>
  <w:style w:type="character" w:customStyle="1" w:styleId="ListParagraphChar">
    <w:name w:val="List Paragraph Char"/>
    <w:basedOn w:val="DefaultParagraphFont"/>
    <w:link w:val="ListParagraph"/>
    <w:uiPriority w:val="34"/>
    <w:rsid w:val="00D813C2"/>
  </w:style>
  <w:style w:type="character" w:customStyle="1" w:styleId="isi">
    <w:name w:val="isi"/>
    <w:basedOn w:val="DefaultParagraphFont"/>
    <w:rsid w:val="00D813C2"/>
  </w:style>
  <w:style w:type="character" w:styleId="Strong">
    <w:name w:val="Strong"/>
    <w:basedOn w:val="DefaultParagraphFont"/>
    <w:uiPriority w:val="22"/>
    <w:qFormat/>
    <w:rsid w:val="007B27F9"/>
    <w:rPr>
      <w:b/>
      <w:bCs/>
    </w:rPr>
  </w:style>
  <w:style w:type="character" w:styleId="LineNumber">
    <w:name w:val="line number"/>
    <w:basedOn w:val="DefaultParagraphFont"/>
    <w:uiPriority w:val="99"/>
    <w:semiHidden/>
    <w:unhideWhenUsed/>
    <w:rsid w:val="00D13C3F"/>
  </w:style>
  <w:style w:type="character" w:styleId="PlaceholderText">
    <w:name w:val="Placeholder Text"/>
    <w:basedOn w:val="DefaultParagraphFont"/>
    <w:uiPriority w:val="99"/>
    <w:semiHidden/>
    <w:rsid w:val="00A773C2"/>
    <w:rPr>
      <w:color w:val="808080"/>
    </w:rPr>
  </w:style>
  <w:style w:type="character" w:styleId="FollowedHyperlink">
    <w:name w:val="FollowedHyperlink"/>
    <w:basedOn w:val="DefaultParagraphFont"/>
    <w:uiPriority w:val="99"/>
    <w:semiHidden/>
    <w:unhideWhenUsed/>
    <w:rsid w:val="000F2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6732">
      <w:bodyDiv w:val="1"/>
      <w:marLeft w:val="0"/>
      <w:marRight w:val="0"/>
      <w:marTop w:val="0"/>
      <w:marBottom w:val="0"/>
      <w:divBdr>
        <w:top w:val="none" w:sz="0" w:space="0" w:color="auto"/>
        <w:left w:val="none" w:sz="0" w:space="0" w:color="auto"/>
        <w:bottom w:val="none" w:sz="0" w:space="0" w:color="auto"/>
        <w:right w:val="none" w:sz="0" w:space="0" w:color="auto"/>
      </w:divBdr>
    </w:div>
    <w:div w:id="92483409">
      <w:bodyDiv w:val="1"/>
      <w:marLeft w:val="0"/>
      <w:marRight w:val="0"/>
      <w:marTop w:val="0"/>
      <w:marBottom w:val="0"/>
      <w:divBdr>
        <w:top w:val="none" w:sz="0" w:space="0" w:color="auto"/>
        <w:left w:val="none" w:sz="0" w:space="0" w:color="auto"/>
        <w:bottom w:val="none" w:sz="0" w:space="0" w:color="auto"/>
        <w:right w:val="none" w:sz="0" w:space="0" w:color="auto"/>
      </w:divBdr>
    </w:div>
    <w:div w:id="93520484">
      <w:bodyDiv w:val="1"/>
      <w:marLeft w:val="0"/>
      <w:marRight w:val="0"/>
      <w:marTop w:val="0"/>
      <w:marBottom w:val="0"/>
      <w:divBdr>
        <w:top w:val="none" w:sz="0" w:space="0" w:color="auto"/>
        <w:left w:val="none" w:sz="0" w:space="0" w:color="auto"/>
        <w:bottom w:val="none" w:sz="0" w:space="0" w:color="auto"/>
        <w:right w:val="none" w:sz="0" w:space="0" w:color="auto"/>
      </w:divBdr>
    </w:div>
    <w:div w:id="116146928">
      <w:bodyDiv w:val="1"/>
      <w:marLeft w:val="0"/>
      <w:marRight w:val="0"/>
      <w:marTop w:val="0"/>
      <w:marBottom w:val="0"/>
      <w:divBdr>
        <w:top w:val="none" w:sz="0" w:space="0" w:color="auto"/>
        <w:left w:val="none" w:sz="0" w:space="0" w:color="auto"/>
        <w:bottom w:val="none" w:sz="0" w:space="0" w:color="auto"/>
        <w:right w:val="none" w:sz="0" w:space="0" w:color="auto"/>
      </w:divBdr>
    </w:div>
    <w:div w:id="118426773">
      <w:bodyDiv w:val="1"/>
      <w:marLeft w:val="0"/>
      <w:marRight w:val="0"/>
      <w:marTop w:val="0"/>
      <w:marBottom w:val="0"/>
      <w:divBdr>
        <w:top w:val="none" w:sz="0" w:space="0" w:color="auto"/>
        <w:left w:val="none" w:sz="0" w:space="0" w:color="auto"/>
        <w:bottom w:val="none" w:sz="0" w:space="0" w:color="auto"/>
        <w:right w:val="none" w:sz="0" w:space="0" w:color="auto"/>
      </w:divBdr>
    </w:div>
    <w:div w:id="147131912">
      <w:bodyDiv w:val="1"/>
      <w:marLeft w:val="0"/>
      <w:marRight w:val="0"/>
      <w:marTop w:val="0"/>
      <w:marBottom w:val="0"/>
      <w:divBdr>
        <w:top w:val="none" w:sz="0" w:space="0" w:color="auto"/>
        <w:left w:val="none" w:sz="0" w:space="0" w:color="auto"/>
        <w:bottom w:val="none" w:sz="0" w:space="0" w:color="auto"/>
        <w:right w:val="none" w:sz="0" w:space="0" w:color="auto"/>
      </w:divBdr>
    </w:div>
    <w:div w:id="156312826">
      <w:bodyDiv w:val="1"/>
      <w:marLeft w:val="0"/>
      <w:marRight w:val="0"/>
      <w:marTop w:val="0"/>
      <w:marBottom w:val="0"/>
      <w:divBdr>
        <w:top w:val="none" w:sz="0" w:space="0" w:color="auto"/>
        <w:left w:val="none" w:sz="0" w:space="0" w:color="auto"/>
        <w:bottom w:val="none" w:sz="0" w:space="0" w:color="auto"/>
        <w:right w:val="none" w:sz="0" w:space="0" w:color="auto"/>
      </w:divBdr>
    </w:div>
    <w:div w:id="167717893">
      <w:bodyDiv w:val="1"/>
      <w:marLeft w:val="0"/>
      <w:marRight w:val="0"/>
      <w:marTop w:val="0"/>
      <w:marBottom w:val="0"/>
      <w:divBdr>
        <w:top w:val="none" w:sz="0" w:space="0" w:color="auto"/>
        <w:left w:val="none" w:sz="0" w:space="0" w:color="auto"/>
        <w:bottom w:val="none" w:sz="0" w:space="0" w:color="auto"/>
        <w:right w:val="none" w:sz="0" w:space="0" w:color="auto"/>
      </w:divBdr>
    </w:div>
    <w:div w:id="212350921">
      <w:bodyDiv w:val="1"/>
      <w:marLeft w:val="0"/>
      <w:marRight w:val="0"/>
      <w:marTop w:val="0"/>
      <w:marBottom w:val="0"/>
      <w:divBdr>
        <w:top w:val="none" w:sz="0" w:space="0" w:color="auto"/>
        <w:left w:val="none" w:sz="0" w:space="0" w:color="auto"/>
        <w:bottom w:val="none" w:sz="0" w:space="0" w:color="auto"/>
        <w:right w:val="none" w:sz="0" w:space="0" w:color="auto"/>
      </w:divBdr>
    </w:div>
    <w:div w:id="262423541">
      <w:bodyDiv w:val="1"/>
      <w:marLeft w:val="0"/>
      <w:marRight w:val="0"/>
      <w:marTop w:val="0"/>
      <w:marBottom w:val="0"/>
      <w:divBdr>
        <w:top w:val="none" w:sz="0" w:space="0" w:color="auto"/>
        <w:left w:val="none" w:sz="0" w:space="0" w:color="auto"/>
        <w:bottom w:val="none" w:sz="0" w:space="0" w:color="auto"/>
        <w:right w:val="none" w:sz="0" w:space="0" w:color="auto"/>
      </w:divBdr>
    </w:div>
    <w:div w:id="296183064">
      <w:bodyDiv w:val="1"/>
      <w:marLeft w:val="0"/>
      <w:marRight w:val="0"/>
      <w:marTop w:val="0"/>
      <w:marBottom w:val="0"/>
      <w:divBdr>
        <w:top w:val="none" w:sz="0" w:space="0" w:color="auto"/>
        <w:left w:val="none" w:sz="0" w:space="0" w:color="auto"/>
        <w:bottom w:val="none" w:sz="0" w:space="0" w:color="auto"/>
        <w:right w:val="none" w:sz="0" w:space="0" w:color="auto"/>
      </w:divBdr>
    </w:div>
    <w:div w:id="306739072">
      <w:bodyDiv w:val="1"/>
      <w:marLeft w:val="0"/>
      <w:marRight w:val="0"/>
      <w:marTop w:val="0"/>
      <w:marBottom w:val="0"/>
      <w:divBdr>
        <w:top w:val="none" w:sz="0" w:space="0" w:color="auto"/>
        <w:left w:val="none" w:sz="0" w:space="0" w:color="auto"/>
        <w:bottom w:val="none" w:sz="0" w:space="0" w:color="auto"/>
        <w:right w:val="none" w:sz="0" w:space="0" w:color="auto"/>
      </w:divBdr>
    </w:div>
    <w:div w:id="327756885">
      <w:bodyDiv w:val="1"/>
      <w:marLeft w:val="0"/>
      <w:marRight w:val="0"/>
      <w:marTop w:val="0"/>
      <w:marBottom w:val="0"/>
      <w:divBdr>
        <w:top w:val="none" w:sz="0" w:space="0" w:color="auto"/>
        <w:left w:val="none" w:sz="0" w:space="0" w:color="auto"/>
        <w:bottom w:val="none" w:sz="0" w:space="0" w:color="auto"/>
        <w:right w:val="none" w:sz="0" w:space="0" w:color="auto"/>
      </w:divBdr>
    </w:div>
    <w:div w:id="380986850">
      <w:bodyDiv w:val="1"/>
      <w:marLeft w:val="0"/>
      <w:marRight w:val="0"/>
      <w:marTop w:val="0"/>
      <w:marBottom w:val="0"/>
      <w:divBdr>
        <w:top w:val="none" w:sz="0" w:space="0" w:color="auto"/>
        <w:left w:val="none" w:sz="0" w:space="0" w:color="auto"/>
        <w:bottom w:val="none" w:sz="0" w:space="0" w:color="auto"/>
        <w:right w:val="none" w:sz="0" w:space="0" w:color="auto"/>
      </w:divBdr>
    </w:div>
    <w:div w:id="443424300">
      <w:bodyDiv w:val="1"/>
      <w:marLeft w:val="0"/>
      <w:marRight w:val="0"/>
      <w:marTop w:val="0"/>
      <w:marBottom w:val="0"/>
      <w:divBdr>
        <w:top w:val="none" w:sz="0" w:space="0" w:color="auto"/>
        <w:left w:val="none" w:sz="0" w:space="0" w:color="auto"/>
        <w:bottom w:val="none" w:sz="0" w:space="0" w:color="auto"/>
        <w:right w:val="none" w:sz="0" w:space="0" w:color="auto"/>
      </w:divBdr>
    </w:div>
    <w:div w:id="445344821">
      <w:bodyDiv w:val="1"/>
      <w:marLeft w:val="0"/>
      <w:marRight w:val="0"/>
      <w:marTop w:val="0"/>
      <w:marBottom w:val="0"/>
      <w:divBdr>
        <w:top w:val="none" w:sz="0" w:space="0" w:color="auto"/>
        <w:left w:val="none" w:sz="0" w:space="0" w:color="auto"/>
        <w:bottom w:val="none" w:sz="0" w:space="0" w:color="auto"/>
        <w:right w:val="none" w:sz="0" w:space="0" w:color="auto"/>
      </w:divBdr>
    </w:div>
    <w:div w:id="457139985">
      <w:bodyDiv w:val="1"/>
      <w:marLeft w:val="0"/>
      <w:marRight w:val="0"/>
      <w:marTop w:val="0"/>
      <w:marBottom w:val="0"/>
      <w:divBdr>
        <w:top w:val="none" w:sz="0" w:space="0" w:color="auto"/>
        <w:left w:val="none" w:sz="0" w:space="0" w:color="auto"/>
        <w:bottom w:val="none" w:sz="0" w:space="0" w:color="auto"/>
        <w:right w:val="none" w:sz="0" w:space="0" w:color="auto"/>
      </w:divBdr>
    </w:div>
    <w:div w:id="463279250">
      <w:bodyDiv w:val="1"/>
      <w:marLeft w:val="0"/>
      <w:marRight w:val="0"/>
      <w:marTop w:val="0"/>
      <w:marBottom w:val="0"/>
      <w:divBdr>
        <w:top w:val="none" w:sz="0" w:space="0" w:color="auto"/>
        <w:left w:val="none" w:sz="0" w:space="0" w:color="auto"/>
        <w:bottom w:val="none" w:sz="0" w:space="0" w:color="auto"/>
        <w:right w:val="none" w:sz="0" w:space="0" w:color="auto"/>
      </w:divBdr>
    </w:div>
    <w:div w:id="495147745">
      <w:bodyDiv w:val="1"/>
      <w:marLeft w:val="0"/>
      <w:marRight w:val="0"/>
      <w:marTop w:val="0"/>
      <w:marBottom w:val="0"/>
      <w:divBdr>
        <w:top w:val="none" w:sz="0" w:space="0" w:color="auto"/>
        <w:left w:val="none" w:sz="0" w:space="0" w:color="auto"/>
        <w:bottom w:val="none" w:sz="0" w:space="0" w:color="auto"/>
        <w:right w:val="none" w:sz="0" w:space="0" w:color="auto"/>
      </w:divBdr>
    </w:div>
    <w:div w:id="519973407">
      <w:bodyDiv w:val="1"/>
      <w:marLeft w:val="0"/>
      <w:marRight w:val="0"/>
      <w:marTop w:val="0"/>
      <w:marBottom w:val="0"/>
      <w:divBdr>
        <w:top w:val="none" w:sz="0" w:space="0" w:color="auto"/>
        <w:left w:val="none" w:sz="0" w:space="0" w:color="auto"/>
        <w:bottom w:val="none" w:sz="0" w:space="0" w:color="auto"/>
        <w:right w:val="none" w:sz="0" w:space="0" w:color="auto"/>
      </w:divBdr>
    </w:div>
    <w:div w:id="551617127">
      <w:bodyDiv w:val="1"/>
      <w:marLeft w:val="0"/>
      <w:marRight w:val="0"/>
      <w:marTop w:val="0"/>
      <w:marBottom w:val="0"/>
      <w:divBdr>
        <w:top w:val="none" w:sz="0" w:space="0" w:color="auto"/>
        <w:left w:val="none" w:sz="0" w:space="0" w:color="auto"/>
        <w:bottom w:val="none" w:sz="0" w:space="0" w:color="auto"/>
        <w:right w:val="none" w:sz="0" w:space="0" w:color="auto"/>
      </w:divBdr>
    </w:div>
    <w:div w:id="553271998">
      <w:bodyDiv w:val="1"/>
      <w:marLeft w:val="0"/>
      <w:marRight w:val="0"/>
      <w:marTop w:val="0"/>
      <w:marBottom w:val="0"/>
      <w:divBdr>
        <w:top w:val="none" w:sz="0" w:space="0" w:color="auto"/>
        <w:left w:val="none" w:sz="0" w:space="0" w:color="auto"/>
        <w:bottom w:val="none" w:sz="0" w:space="0" w:color="auto"/>
        <w:right w:val="none" w:sz="0" w:space="0" w:color="auto"/>
      </w:divBdr>
    </w:div>
    <w:div w:id="554582535">
      <w:bodyDiv w:val="1"/>
      <w:marLeft w:val="0"/>
      <w:marRight w:val="0"/>
      <w:marTop w:val="0"/>
      <w:marBottom w:val="0"/>
      <w:divBdr>
        <w:top w:val="none" w:sz="0" w:space="0" w:color="auto"/>
        <w:left w:val="none" w:sz="0" w:space="0" w:color="auto"/>
        <w:bottom w:val="none" w:sz="0" w:space="0" w:color="auto"/>
        <w:right w:val="none" w:sz="0" w:space="0" w:color="auto"/>
      </w:divBdr>
    </w:div>
    <w:div w:id="568268933">
      <w:bodyDiv w:val="1"/>
      <w:marLeft w:val="0"/>
      <w:marRight w:val="0"/>
      <w:marTop w:val="0"/>
      <w:marBottom w:val="0"/>
      <w:divBdr>
        <w:top w:val="none" w:sz="0" w:space="0" w:color="auto"/>
        <w:left w:val="none" w:sz="0" w:space="0" w:color="auto"/>
        <w:bottom w:val="none" w:sz="0" w:space="0" w:color="auto"/>
        <w:right w:val="none" w:sz="0" w:space="0" w:color="auto"/>
      </w:divBdr>
    </w:div>
    <w:div w:id="573587523">
      <w:bodyDiv w:val="1"/>
      <w:marLeft w:val="0"/>
      <w:marRight w:val="0"/>
      <w:marTop w:val="0"/>
      <w:marBottom w:val="0"/>
      <w:divBdr>
        <w:top w:val="none" w:sz="0" w:space="0" w:color="auto"/>
        <w:left w:val="none" w:sz="0" w:space="0" w:color="auto"/>
        <w:bottom w:val="none" w:sz="0" w:space="0" w:color="auto"/>
        <w:right w:val="none" w:sz="0" w:space="0" w:color="auto"/>
      </w:divBdr>
    </w:div>
    <w:div w:id="666396648">
      <w:bodyDiv w:val="1"/>
      <w:marLeft w:val="0"/>
      <w:marRight w:val="0"/>
      <w:marTop w:val="0"/>
      <w:marBottom w:val="0"/>
      <w:divBdr>
        <w:top w:val="none" w:sz="0" w:space="0" w:color="auto"/>
        <w:left w:val="none" w:sz="0" w:space="0" w:color="auto"/>
        <w:bottom w:val="none" w:sz="0" w:space="0" w:color="auto"/>
        <w:right w:val="none" w:sz="0" w:space="0" w:color="auto"/>
      </w:divBdr>
    </w:div>
    <w:div w:id="682898848">
      <w:bodyDiv w:val="1"/>
      <w:marLeft w:val="0"/>
      <w:marRight w:val="0"/>
      <w:marTop w:val="0"/>
      <w:marBottom w:val="0"/>
      <w:divBdr>
        <w:top w:val="none" w:sz="0" w:space="0" w:color="auto"/>
        <w:left w:val="none" w:sz="0" w:space="0" w:color="auto"/>
        <w:bottom w:val="none" w:sz="0" w:space="0" w:color="auto"/>
        <w:right w:val="none" w:sz="0" w:space="0" w:color="auto"/>
      </w:divBdr>
    </w:div>
    <w:div w:id="682973278">
      <w:bodyDiv w:val="1"/>
      <w:marLeft w:val="0"/>
      <w:marRight w:val="0"/>
      <w:marTop w:val="0"/>
      <w:marBottom w:val="0"/>
      <w:divBdr>
        <w:top w:val="none" w:sz="0" w:space="0" w:color="auto"/>
        <w:left w:val="none" w:sz="0" w:space="0" w:color="auto"/>
        <w:bottom w:val="none" w:sz="0" w:space="0" w:color="auto"/>
        <w:right w:val="none" w:sz="0" w:space="0" w:color="auto"/>
      </w:divBdr>
    </w:div>
    <w:div w:id="688340484">
      <w:bodyDiv w:val="1"/>
      <w:marLeft w:val="0"/>
      <w:marRight w:val="0"/>
      <w:marTop w:val="0"/>
      <w:marBottom w:val="0"/>
      <w:divBdr>
        <w:top w:val="none" w:sz="0" w:space="0" w:color="auto"/>
        <w:left w:val="none" w:sz="0" w:space="0" w:color="auto"/>
        <w:bottom w:val="none" w:sz="0" w:space="0" w:color="auto"/>
        <w:right w:val="none" w:sz="0" w:space="0" w:color="auto"/>
      </w:divBdr>
    </w:div>
    <w:div w:id="710426103">
      <w:bodyDiv w:val="1"/>
      <w:marLeft w:val="0"/>
      <w:marRight w:val="0"/>
      <w:marTop w:val="0"/>
      <w:marBottom w:val="0"/>
      <w:divBdr>
        <w:top w:val="none" w:sz="0" w:space="0" w:color="auto"/>
        <w:left w:val="none" w:sz="0" w:space="0" w:color="auto"/>
        <w:bottom w:val="none" w:sz="0" w:space="0" w:color="auto"/>
        <w:right w:val="none" w:sz="0" w:space="0" w:color="auto"/>
      </w:divBdr>
    </w:div>
    <w:div w:id="751856910">
      <w:bodyDiv w:val="1"/>
      <w:marLeft w:val="0"/>
      <w:marRight w:val="0"/>
      <w:marTop w:val="0"/>
      <w:marBottom w:val="0"/>
      <w:divBdr>
        <w:top w:val="none" w:sz="0" w:space="0" w:color="auto"/>
        <w:left w:val="none" w:sz="0" w:space="0" w:color="auto"/>
        <w:bottom w:val="none" w:sz="0" w:space="0" w:color="auto"/>
        <w:right w:val="none" w:sz="0" w:space="0" w:color="auto"/>
      </w:divBdr>
    </w:div>
    <w:div w:id="759790552">
      <w:bodyDiv w:val="1"/>
      <w:marLeft w:val="0"/>
      <w:marRight w:val="0"/>
      <w:marTop w:val="0"/>
      <w:marBottom w:val="0"/>
      <w:divBdr>
        <w:top w:val="none" w:sz="0" w:space="0" w:color="auto"/>
        <w:left w:val="none" w:sz="0" w:space="0" w:color="auto"/>
        <w:bottom w:val="none" w:sz="0" w:space="0" w:color="auto"/>
        <w:right w:val="none" w:sz="0" w:space="0" w:color="auto"/>
      </w:divBdr>
    </w:div>
    <w:div w:id="773481751">
      <w:bodyDiv w:val="1"/>
      <w:marLeft w:val="0"/>
      <w:marRight w:val="0"/>
      <w:marTop w:val="0"/>
      <w:marBottom w:val="0"/>
      <w:divBdr>
        <w:top w:val="none" w:sz="0" w:space="0" w:color="auto"/>
        <w:left w:val="none" w:sz="0" w:space="0" w:color="auto"/>
        <w:bottom w:val="none" w:sz="0" w:space="0" w:color="auto"/>
        <w:right w:val="none" w:sz="0" w:space="0" w:color="auto"/>
      </w:divBdr>
    </w:div>
    <w:div w:id="783230315">
      <w:bodyDiv w:val="1"/>
      <w:marLeft w:val="0"/>
      <w:marRight w:val="0"/>
      <w:marTop w:val="0"/>
      <w:marBottom w:val="0"/>
      <w:divBdr>
        <w:top w:val="none" w:sz="0" w:space="0" w:color="auto"/>
        <w:left w:val="none" w:sz="0" w:space="0" w:color="auto"/>
        <w:bottom w:val="none" w:sz="0" w:space="0" w:color="auto"/>
        <w:right w:val="none" w:sz="0" w:space="0" w:color="auto"/>
      </w:divBdr>
    </w:div>
    <w:div w:id="832379750">
      <w:bodyDiv w:val="1"/>
      <w:marLeft w:val="0"/>
      <w:marRight w:val="0"/>
      <w:marTop w:val="0"/>
      <w:marBottom w:val="0"/>
      <w:divBdr>
        <w:top w:val="none" w:sz="0" w:space="0" w:color="auto"/>
        <w:left w:val="none" w:sz="0" w:space="0" w:color="auto"/>
        <w:bottom w:val="none" w:sz="0" w:space="0" w:color="auto"/>
        <w:right w:val="none" w:sz="0" w:space="0" w:color="auto"/>
      </w:divBdr>
    </w:div>
    <w:div w:id="843320345">
      <w:bodyDiv w:val="1"/>
      <w:marLeft w:val="0"/>
      <w:marRight w:val="0"/>
      <w:marTop w:val="0"/>
      <w:marBottom w:val="0"/>
      <w:divBdr>
        <w:top w:val="none" w:sz="0" w:space="0" w:color="auto"/>
        <w:left w:val="none" w:sz="0" w:space="0" w:color="auto"/>
        <w:bottom w:val="none" w:sz="0" w:space="0" w:color="auto"/>
        <w:right w:val="none" w:sz="0" w:space="0" w:color="auto"/>
      </w:divBdr>
    </w:div>
    <w:div w:id="875701026">
      <w:bodyDiv w:val="1"/>
      <w:marLeft w:val="0"/>
      <w:marRight w:val="0"/>
      <w:marTop w:val="0"/>
      <w:marBottom w:val="0"/>
      <w:divBdr>
        <w:top w:val="none" w:sz="0" w:space="0" w:color="auto"/>
        <w:left w:val="none" w:sz="0" w:space="0" w:color="auto"/>
        <w:bottom w:val="none" w:sz="0" w:space="0" w:color="auto"/>
        <w:right w:val="none" w:sz="0" w:space="0" w:color="auto"/>
      </w:divBdr>
    </w:div>
    <w:div w:id="884680614">
      <w:bodyDiv w:val="1"/>
      <w:marLeft w:val="0"/>
      <w:marRight w:val="0"/>
      <w:marTop w:val="0"/>
      <w:marBottom w:val="0"/>
      <w:divBdr>
        <w:top w:val="none" w:sz="0" w:space="0" w:color="auto"/>
        <w:left w:val="none" w:sz="0" w:space="0" w:color="auto"/>
        <w:bottom w:val="none" w:sz="0" w:space="0" w:color="auto"/>
        <w:right w:val="none" w:sz="0" w:space="0" w:color="auto"/>
      </w:divBdr>
    </w:div>
    <w:div w:id="888105407">
      <w:bodyDiv w:val="1"/>
      <w:marLeft w:val="0"/>
      <w:marRight w:val="0"/>
      <w:marTop w:val="0"/>
      <w:marBottom w:val="0"/>
      <w:divBdr>
        <w:top w:val="none" w:sz="0" w:space="0" w:color="auto"/>
        <w:left w:val="none" w:sz="0" w:space="0" w:color="auto"/>
        <w:bottom w:val="none" w:sz="0" w:space="0" w:color="auto"/>
        <w:right w:val="none" w:sz="0" w:space="0" w:color="auto"/>
      </w:divBdr>
    </w:div>
    <w:div w:id="891311576">
      <w:bodyDiv w:val="1"/>
      <w:marLeft w:val="0"/>
      <w:marRight w:val="0"/>
      <w:marTop w:val="0"/>
      <w:marBottom w:val="0"/>
      <w:divBdr>
        <w:top w:val="none" w:sz="0" w:space="0" w:color="auto"/>
        <w:left w:val="none" w:sz="0" w:space="0" w:color="auto"/>
        <w:bottom w:val="none" w:sz="0" w:space="0" w:color="auto"/>
        <w:right w:val="none" w:sz="0" w:space="0" w:color="auto"/>
      </w:divBdr>
    </w:div>
    <w:div w:id="967054138">
      <w:bodyDiv w:val="1"/>
      <w:marLeft w:val="0"/>
      <w:marRight w:val="0"/>
      <w:marTop w:val="0"/>
      <w:marBottom w:val="0"/>
      <w:divBdr>
        <w:top w:val="none" w:sz="0" w:space="0" w:color="auto"/>
        <w:left w:val="none" w:sz="0" w:space="0" w:color="auto"/>
        <w:bottom w:val="none" w:sz="0" w:space="0" w:color="auto"/>
        <w:right w:val="none" w:sz="0" w:space="0" w:color="auto"/>
      </w:divBdr>
    </w:div>
    <w:div w:id="986402133">
      <w:bodyDiv w:val="1"/>
      <w:marLeft w:val="0"/>
      <w:marRight w:val="0"/>
      <w:marTop w:val="0"/>
      <w:marBottom w:val="0"/>
      <w:divBdr>
        <w:top w:val="none" w:sz="0" w:space="0" w:color="auto"/>
        <w:left w:val="none" w:sz="0" w:space="0" w:color="auto"/>
        <w:bottom w:val="none" w:sz="0" w:space="0" w:color="auto"/>
        <w:right w:val="none" w:sz="0" w:space="0" w:color="auto"/>
      </w:divBdr>
    </w:div>
    <w:div w:id="1009017063">
      <w:bodyDiv w:val="1"/>
      <w:marLeft w:val="0"/>
      <w:marRight w:val="0"/>
      <w:marTop w:val="0"/>
      <w:marBottom w:val="0"/>
      <w:divBdr>
        <w:top w:val="none" w:sz="0" w:space="0" w:color="auto"/>
        <w:left w:val="none" w:sz="0" w:space="0" w:color="auto"/>
        <w:bottom w:val="none" w:sz="0" w:space="0" w:color="auto"/>
        <w:right w:val="none" w:sz="0" w:space="0" w:color="auto"/>
      </w:divBdr>
    </w:div>
    <w:div w:id="1081756713">
      <w:bodyDiv w:val="1"/>
      <w:marLeft w:val="0"/>
      <w:marRight w:val="0"/>
      <w:marTop w:val="0"/>
      <w:marBottom w:val="0"/>
      <w:divBdr>
        <w:top w:val="none" w:sz="0" w:space="0" w:color="auto"/>
        <w:left w:val="none" w:sz="0" w:space="0" w:color="auto"/>
        <w:bottom w:val="none" w:sz="0" w:space="0" w:color="auto"/>
        <w:right w:val="none" w:sz="0" w:space="0" w:color="auto"/>
      </w:divBdr>
    </w:div>
    <w:div w:id="1093474129">
      <w:bodyDiv w:val="1"/>
      <w:marLeft w:val="0"/>
      <w:marRight w:val="0"/>
      <w:marTop w:val="0"/>
      <w:marBottom w:val="0"/>
      <w:divBdr>
        <w:top w:val="none" w:sz="0" w:space="0" w:color="auto"/>
        <w:left w:val="none" w:sz="0" w:space="0" w:color="auto"/>
        <w:bottom w:val="none" w:sz="0" w:space="0" w:color="auto"/>
        <w:right w:val="none" w:sz="0" w:space="0" w:color="auto"/>
      </w:divBdr>
    </w:div>
    <w:div w:id="1151171237">
      <w:bodyDiv w:val="1"/>
      <w:marLeft w:val="0"/>
      <w:marRight w:val="0"/>
      <w:marTop w:val="0"/>
      <w:marBottom w:val="0"/>
      <w:divBdr>
        <w:top w:val="none" w:sz="0" w:space="0" w:color="auto"/>
        <w:left w:val="none" w:sz="0" w:space="0" w:color="auto"/>
        <w:bottom w:val="none" w:sz="0" w:space="0" w:color="auto"/>
        <w:right w:val="none" w:sz="0" w:space="0" w:color="auto"/>
      </w:divBdr>
    </w:div>
    <w:div w:id="1180004499">
      <w:bodyDiv w:val="1"/>
      <w:marLeft w:val="0"/>
      <w:marRight w:val="0"/>
      <w:marTop w:val="0"/>
      <w:marBottom w:val="0"/>
      <w:divBdr>
        <w:top w:val="none" w:sz="0" w:space="0" w:color="auto"/>
        <w:left w:val="none" w:sz="0" w:space="0" w:color="auto"/>
        <w:bottom w:val="none" w:sz="0" w:space="0" w:color="auto"/>
        <w:right w:val="none" w:sz="0" w:space="0" w:color="auto"/>
      </w:divBdr>
    </w:div>
    <w:div w:id="1196456845">
      <w:bodyDiv w:val="1"/>
      <w:marLeft w:val="0"/>
      <w:marRight w:val="0"/>
      <w:marTop w:val="0"/>
      <w:marBottom w:val="0"/>
      <w:divBdr>
        <w:top w:val="none" w:sz="0" w:space="0" w:color="auto"/>
        <w:left w:val="none" w:sz="0" w:space="0" w:color="auto"/>
        <w:bottom w:val="none" w:sz="0" w:space="0" w:color="auto"/>
        <w:right w:val="none" w:sz="0" w:space="0" w:color="auto"/>
      </w:divBdr>
    </w:div>
    <w:div w:id="1199471285">
      <w:bodyDiv w:val="1"/>
      <w:marLeft w:val="0"/>
      <w:marRight w:val="0"/>
      <w:marTop w:val="0"/>
      <w:marBottom w:val="0"/>
      <w:divBdr>
        <w:top w:val="none" w:sz="0" w:space="0" w:color="auto"/>
        <w:left w:val="none" w:sz="0" w:space="0" w:color="auto"/>
        <w:bottom w:val="none" w:sz="0" w:space="0" w:color="auto"/>
        <w:right w:val="none" w:sz="0" w:space="0" w:color="auto"/>
      </w:divBdr>
    </w:div>
    <w:div w:id="1205943953">
      <w:bodyDiv w:val="1"/>
      <w:marLeft w:val="0"/>
      <w:marRight w:val="0"/>
      <w:marTop w:val="0"/>
      <w:marBottom w:val="0"/>
      <w:divBdr>
        <w:top w:val="none" w:sz="0" w:space="0" w:color="auto"/>
        <w:left w:val="none" w:sz="0" w:space="0" w:color="auto"/>
        <w:bottom w:val="none" w:sz="0" w:space="0" w:color="auto"/>
        <w:right w:val="none" w:sz="0" w:space="0" w:color="auto"/>
      </w:divBdr>
    </w:div>
    <w:div w:id="1212813519">
      <w:bodyDiv w:val="1"/>
      <w:marLeft w:val="0"/>
      <w:marRight w:val="0"/>
      <w:marTop w:val="0"/>
      <w:marBottom w:val="0"/>
      <w:divBdr>
        <w:top w:val="none" w:sz="0" w:space="0" w:color="auto"/>
        <w:left w:val="none" w:sz="0" w:space="0" w:color="auto"/>
        <w:bottom w:val="none" w:sz="0" w:space="0" w:color="auto"/>
        <w:right w:val="none" w:sz="0" w:space="0" w:color="auto"/>
      </w:divBdr>
    </w:div>
    <w:div w:id="1219365942">
      <w:bodyDiv w:val="1"/>
      <w:marLeft w:val="0"/>
      <w:marRight w:val="0"/>
      <w:marTop w:val="0"/>
      <w:marBottom w:val="0"/>
      <w:divBdr>
        <w:top w:val="none" w:sz="0" w:space="0" w:color="auto"/>
        <w:left w:val="none" w:sz="0" w:space="0" w:color="auto"/>
        <w:bottom w:val="none" w:sz="0" w:space="0" w:color="auto"/>
        <w:right w:val="none" w:sz="0" w:space="0" w:color="auto"/>
      </w:divBdr>
    </w:div>
    <w:div w:id="1246260494">
      <w:bodyDiv w:val="1"/>
      <w:marLeft w:val="0"/>
      <w:marRight w:val="0"/>
      <w:marTop w:val="0"/>
      <w:marBottom w:val="0"/>
      <w:divBdr>
        <w:top w:val="none" w:sz="0" w:space="0" w:color="auto"/>
        <w:left w:val="none" w:sz="0" w:space="0" w:color="auto"/>
        <w:bottom w:val="none" w:sz="0" w:space="0" w:color="auto"/>
        <w:right w:val="none" w:sz="0" w:space="0" w:color="auto"/>
      </w:divBdr>
    </w:div>
    <w:div w:id="1288505332">
      <w:bodyDiv w:val="1"/>
      <w:marLeft w:val="0"/>
      <w:marRight w:val="0"/>
      <w:marTop w:val="0"/>
      <w:marBottom w:val="0"/>
      <w:divBdr>
        <w:top w:val="none" w:sz="0" w:space="0" w:color="auto"/>
        <w:left w:val="none" w:sz="0" w:space="0" w:color="auto"/>
        <w:bottom w:val="none" w:sz="0" w:space="0" w:color="auto"/>
        <w:right w:val="none" w:sz="0" w:space="0" w:color="auto"/>
      </w:divBdr>
    </w:div>
    <w:div w:id="1295408430">
      <w:bodyDiv w:val="1"/>
      <w:marLeft w:val="0"/>
      <w:marRight w:val="0"/>
      <w:marTop w:val="0"/>
      <w:marBottom w:val="0"/>
      <w:divBdr>
        <w:top w:val="none" w:sz="0" w:space="0" w:color="auto"/>
        <w:left w:val="none" w:sz="0" w:space="0" w:color="auto"/>
        <w:bottom w:val="none" w:sz="0" w:space="0" w:color="auto"/>
        <w:right w:val="none" w:sz="0" w:space="0" w:color="auto"/>
      </w:divBdr>
    </w:div>
    <w:div w:id="1329596938">
      <w:bodyDiv w:val="1"/>
      <w:marLeft w:val="0"/>
      <w:marRight w:val="0"/>
      <w:marTop w:val="0"/>
      <w:marBottom w:val="0"/>
      <w:divBdr>
        <w:top w:val="none" w:sz="0" w:space="0" w:color="auto"/>
        <w:left w:val="none" w:sz="0" w:space="0" w:color="auto"/>
        <w:bottom w:val="none" w:sz="0" w:space="0" w:color="auto"/>
        <w:right w:val="none" w:sz="0" w:space="0" w:color="auto"/>
      </w:divBdr>
    </w:div>
    <w:div w:id="1359309751">
      <w:bodyDiv w:val="1"/>
      <w:marLeft w:val="0"/>
      <w:marRight w:val="0"/>
      <w:marTop w:val="0"/>
      <w:marBottom w:val="0"/>
      <w:divBdr>
        <w:top w:val="none" w:sz="0" w:space="0" w:color="auto"/>
        <w:left w:val="none" w:sz="0" w:space="0" w:color="auto"/>
        <w:bottom w:val="none" w:sz="0" w:space="0" w:color="auto"/>
        <w:right w:val="none" w:sz="0" w:space="0" w:color="auto"/>
      </w:divBdr>
    </w:div>
    <w:div w:id="1360735910">
      <w:bodyDiv w:val="1"/>
      <w:marLeft w:val="0"/>
      <w:marRight w:val="0"/>
      <w:marTop w:val="0"/>
      <w:marBottom w:val="0"/>
      <w:divBdr>
        <w:top w:val="none" w:sz="0" w:space="0" w:color="auto"/>
        <w:left w:val="none" w:sz="0" w:space="0" w:color="auto"/>
        <w:bottom w:val="none" w:sz="0" w:space="0" w:color="auto"/>
        <w:right w:val="none" w:sz="0" w:space="0" w:color="auto"/>
      </w:divBdr>
    </w:div>
    <w:div w:id="1362972580">
      <w:bodyDiv w:val="1"/>
      <w:marLeft w:val="0"/>
      <w:marRight w:val="0"/>
      <w:marTop w:val="0"/>
      <w:marBottom w:val="0"/>
      <w:divBdr>
        <w:top w:val="none" w:sz="0" w:space="0" w:color="auto"/>
        <w:left w:val="none" w:sz="0" w:space="0" w:color="auto"/>
        <w:bottom w:val="none" w:sz="0" w:space="0" w:color="auto"/>
        <w:right w:val="none" w:sz="0" w:space="0" w:color="auto"/>
      </w:divBdr>
    </w:div>
    <w:div w:id="1363899506">
      <w:bodyDiv w:val="1"/>
      <w:marLeft w:val="0"/>
      <w:marRight w:val="0"/>
      <w:marTop w:val="0"/>
      <w:marBottom w:val="0"/>
      <w:divBdr>
        <w:top w:val="none" w:sz="0" w:space="0" w:color="auto"/>
        <w:left w:val="none" w:sz="0" w:space="0" w:color="auto"/>
        <w:bottom w:val="none" w:sz="0" w:space="0" w:color="auto"/>
        <w:right w:val="none" w:sz="0" w:space="0" w:color="auto"/>
      </w:divBdr>
    </w:div>
    <w:div w:id="1374382160">
      <w:bodyDiv w:val="1"/>
      <w:marLeft w:val="0"/>
      <w:marRight w:val="0"/>
      <w:marTop w:val="0"/>
      <w:marBottom w:val="0"/>
      <w:divBdr>
        <w:top w:val="none" w:sz="0" w:space="0" w:color="auto"/>
        <w:left w:val="none" w:sz="0" w:space="0" w:color="auto"/>
        <w:bottom w:val="none" w:sz="0" w:space="0" w:color="auto"/>
        <w:right w:val="none" w:sz="0" w:space="0" w:color="auto"/>
      </w:divBdr>
    </w:div>
    <w:div w:id="1413814769">
      <w:bodyDiv w:val="1"/>
      <w:marLeft w:val="0"/>
      <w:marRight w:val="0"/>
      <w:marTop w:val="0"/>
      <w:marBottom w:val="0"/>
      <w:divBdr>
        <w:top w:val="none" w:sz="0" w:space="0" w:color="auto"/>
        <w:left w:val="none" w:sz="0" w:space="0" w:color="auto"/>
        <w:bottom w:val="none" w:sz="0" w:space="0" w:color="auto"/>
        <w:right w:val="none" w:sz="0" w:space="0" w:color="auto"/>
      </w:divBdr>
    </w:div>
    <w:div w:id="1416978869">
      <w:bodyDiv w:val="1"/>
      <w:marLeft w:val="0"/>
      <w:marRight w:val="0"/>
      <w:marTop w:val="0"/>
      <w:marBottom w:val="0"/>
      <w:divBdr>
        <w:top w:val="none" w:sz="0" w:space="0" w:color="auto"/>
        <w:left w:val="none" w:sz="0" w:space="0" w:color="auto"/>
        <w:bottom w:val="none" w:sz="0" w:space="0" w:color="auto"/>
        <w:right w:val="none" w:sz="0" w:space="0" w:color="auto"/>
      </w:divBdr>
    </w:div>
    <w:div w:id="1481339964">
      <w:bodyDiv w:val="1"/>
      <w:marLeft w:val="0"/>
      <w:marRight w:val="0"/>
      <w:marTop w:val="0"/>
      <w:marBottom w:val="0"/>
      <w:divBdr>
        <w:top w:val="none" w:sz="0" w:space="0" w:color="auto"/>
        <w:left w:val="none" w:sz="0" w:space="0" w:color="auto"/>
        <w:bottom w:val="none" w:sz="0" w:space="0" w:color="auto"/>
        <w:right w:val="none" w:sz="0" w:space="0" w:color="auto"/>
      </w:divBdr>
    </w:div>
    <w:div w:id="1509634396">
      <w:bodyDiv w:val="1"/>
      <w:marLeft w:val="0"/>
      <w:marRight w:val="0"/>
      <w:marTop w:val="0"/>
      <w:marBottom w:val="0"/>
      <w:divBdr>
        <w:top w:val="none" w:sz="0" w:space="0" w:color="auto"/>
        <w:left w:val="none" w:sz="0" w:space="0" w:color="auto"/>
        <w:bottom w:val="none" w:sz="0" w:space="0" w:color="auto"/>
        <w:right w:val="none" w:sz="0" w:space="0" w:color="auto"/>
      </w:divBdr>
    </w:div>
    <w:div w:id="1571578276">
      <w:bodyDiv w:val="1"/>
      <w:marLeft w:val="0"/>
      <w:marRight w:val="0"/>
      <w:marTop w:val="0"/>
      <w:marBottom w:val="0"/>
      <w:divBdr>
        <w:top w:val="none" w:sz="0" w:space="0" w:color="auto"/>
        <w:left w:val="none" w:sz="0" w:space="0" w:color="auto"/>
        <w:bottom w:val="none" w:sz="0" w:space="0" w:color="auto"/>
        <w:right w:val="none" w:sz="0" w:space="0" w:color="auto"/>
      </w:divBdr>
    </w:div>
    <w:div w:id="1649360446">
      <w:bodyDiv w:val="1"/>
      <w:marLeft w:val="0"/>
      <w:marRight w:val="0"/>
      <w:marTop w:val="0"/>
      <w:marBottom w:val="0"/>
      <w:divBdr>
        <w:top w:val="none" w:sz="0" w:space="0" w:color="auto"/>
        <w:left w:val="none" w:sz="0" w:space="0" w:color="auto"/>
        <w:bottom w:val="none" w:sz="0" w:space="0" w:color="auto"/>
        <w:right w:val="none" w:sz="0" w:space="0" w:color="auto"/>
      </w:divBdr>
    </w:div>
    <w:div w:id="1659261707">
      <w:bodyDiv w:val="1"/>
      <w:marLeft w:val="0"/>
      <w:marRight w:val="0"/>
      <w:marTop w:val="0"/>
      <w:marBottom w:val="0"/>
      <w:divBdr>
        <w:top w:val="none" w:sz="0" w:space="0" w:color="auto"/>
        <w:left w:val="none" w:sz="0" w:space="0" w:color="auto"/>
        <w:bottom w:val="none" w:sz="0" w:space="0" w:color="auto"/>
        <w:right w:val="none" w:sz="0" w:space="0" w:color="auto"/>
      </w:divBdr>
    </w:div>
    <w:div w:id="1712193895">
      <w:bodyDiv w:val="1"/>
      <w:marLeft w:val="0"/>
      <w:marRight w:val="0"/>
      <w:marTop w:val="0"/>
      <w:marBottom w:val="0"/>
      <w:divBdr>
        <w:top w:val="none" w:sz="0" w:space="0" w:color="auto"/>
        <w:left w:val="none" w:sz="0" w:space="0" w:color="auto"/>
        <w:bottom w:val="none" w:sz="0" w:space="0" w:color="auto"/>
        <w:right w:val="none" w:sz="0" w:space="0" w:color="auto"/>
      </w:divBdr>
    </w:div>
    <w:div w:id="1743793504">
      <w:bodyDiv w:val="1"/>
      <w:marLeft w:val="0"/>
      <w:marRight w:val="0"/>
      <w:marTop w:val="0"/>
      <w:marBottom w:val="0"/>
      <w:divBdr>
        <w:top w:val="none" w:sz="0" w:space="0" w:color="auto"/>
        <w:left w:val="none" w:sz="0" w:space="0" w:color="auto"/>
        <w:bottom w:val="none" w:sz="0" w:space="0" w:color="auto"/>
        <w:right w:val="none" w:sz="0" w:space="0" w:color="auto"/>
      </w:divBdr>
    </w:div>
    <w:div w:id="1766530466">
      <w:bodyDiv w:val="1"/>
      <w:marLeft w:val="0"/>
      <w:marRight w:val="0"/>
      <w:marTop w:val="0"/>
      <w:marBottom w:val="0"/>
      <w:divBdr>
        <w:top w:val="none" w:sz="0" w:space="0" w:color="auto"/>
        <w:left w:val="none" w:sz="0" w:space="0" w:color="auto"/>
        <w:bottom w:val="none" w:sz="0" w:space="0" w:color="auto"/>
        <w:right w:val="none" w:sz="0" w:space="0" w:color="auto"/>
      </w:divBdr>
    </w:div>
    <w:div w:id="1882671743">
      <w:bodyDiv w:val="1"/>
      <w:marLeft w:val="0"/>
      <w:marRight w:val="0"/>
      <w:marTop w:val="0"/>
      <w:marBottom w:val="0"/>
      <w:divBdr>
        <w:top w:val="none" w:sz="0" w:space="0" w:color="auto"/>
        <w:left w:val="none" w:sz="0" w:space="0" w:color="auto"/>
        <w:bottom w:val="none" w:sz="0" w:space="0" w:color="auto"/>
        <w:right w:val="none" w:sz="0" w:space="0" w:color="auto"/>
      </w:divBdr>
    </w:div>
    <w:div w:id="1949851055">
      <w:bodyDiv w:val="1"/>
      <w:marLeft w:val="0"/>
      <w:marRight w:val="0"/>
      <w:marTop w:val="0"/>
      <w:marBottom w:val="0"/>
      <w:divBdr>
        <w:top w:val="none" w:sz="0" w:space="0" w:color="auto"/>
        <w:left w:val="none" w:sz="0" w:space="0" w:color="auto"/>
        <w:bottom w:val="none" w:sz="0" w:space="0" w:color="auto"/>
        <w:right w:val="none" w:sz="0" w:space="0" w:color="auto"/>
      </w:divBdr>
    </w:div>
    <w:div w:id="1951082166">
      <w:bodyDiv w:val="1"/>
      <w:marLeft w:val="0"/>
      <w:marRight w:val="0"/>
      <w:marTop w:val="0"/>
      <w:marBottom w:val="0"/>
      <w:divBdr>
        <w:top w:val="none" w:sz="0" w:space="0" w:color="auto"/>
        <w:left w:val="none" w:sz="0" w:space="0" w:color="auto"/>
        <w:bottom w:val="none" w:sz="0" w:space="0" w:color="auto"/>
        <w:right w:val="none" w:sz="0" w:space="0" w:color="auto"/>
      </w:divBdr>
    </w:div>
    <w:div w:id="1998223395">
      <w:bodyDiv w:val="1"/>
      <w:marLeft w:val="0"/>
      <w:marRight w:val="0"/>
      <w:marTop w:val="0"/>
      <w:marBottom w:val="0"/>
      <w:divBdr>
        <w:top w:val="none" w:sz="0" w:space="0" w:color="auto"/>
        <w:left w:val="none" w:sz="0" w:space="0" w:color="auto"/>
        <w:bottom w:val="none" w:sz="0" w:space="0" w:color="auto"/>
        <w:right w:val="none" w:sz="0" w:space="0" w:color="auto"/>
      </w:divBdr>
    </w:div>
    <w:div w:id="2004042693">
      <w:bodyDiv w:val="1"/>
      <w:marLeft w:val="0"/>
      <w:marRight w:val="0"/>
      <w:marTop w:val="0"/>
      <w:marBottom w:val="0"/>
      <w:divBdr>
        <w:top w:val="none" w:sz="0" w:space="0" w:color="auto"/>
        <w:left w:val="none" w:sz="0" w:space="0" w:color="auto"/>
        <w:bottom w:val="none" w:sz="0" w:space="0" w:color="auto"/>
        <w:right w:val="none" w:sz="0" w:space="0" w:color="auto"/>
      </w:divBdr>
    </w:div>
    <w:div w:id="2010323854">
      <w:bodyDiv w:val="1"/>
      <w:marLeft w:val="0"/>
      <w:marRight w:val="0"/>
      <w:marTop w:val="0"/>
      <w:marBottom w:val="0"/>
      <w:divBdr>
        <w:top w:val="none" w:sz="0" w:space="0" w:color="auto"/>
        <w:left w:val="none" w:sz="0" w:space="0" w:color="auto"/>
        <w:bottom w:val="none" w:sz="0" w:space="0" w:color="auto"/>
        <w:right w:val="none" w:sz="0" w:space="0" w:color="auto"/>
      </w:divBdr>
    </w:div>
    <w:div w:id="2043937984">
      <w:bodyDiv w:val="1"/>
      <w:marLeft w:val="0"/>
      <w:marRight w:val="0"/>
      <w:marTop w:val="0"/>
      <w:marBottom w:val="0"/>
      <w:divBdr>
        <w:top w:val="none" w:sz="0" w:space="0" w:color="auto"/>
        <w:left w:val="none" w:sz="0" w:space="0" w:color="auto"/>
        <w:bottom w:val="none" w:sz="0" w:space="0" w:color="auto"/>
        <w:right w:val="none" w:sz="0" w:space="0" w:color="auto"/>
      </w:divBdr>
    </w:div>
    <w:div w:id="2099860344">
      <w:bodyDiv w:val="1"/>
      <w:marLeft w:val="0"/>
      <w:marRight w:val="0"/>
      <w:marTop w:val="0"/>
      <w:marBottom w:val="0"/>
      <w:divBdr>
        <w:top w:val="none" w:sz="0" w:space="0" w:color="auto"/>
        <w:left w:val="none" w:sz="0" w:space="0" w:color="auto"/>
        <w:bottom w:val="none" w:sz="0" w:space="0" w:color="auto"/>
        <w:right w:val="none" w:sz="0" w:space="0" w:color="auto"/>
      </w:divBdr>
    </w:div>
    <w:div w:id="2146003284">
      <w:bodyDiv w:val="1"/>
      <w:marLeft w:val="0"/>
      <w:marRight w:val="0"/>
      <w:marTop w:val="0"/>
      <w:marBottom w:val="0"/>
      <w:divBdr>
        <w:top w:val="none" w:sz="0" w:space="0" w:color="auto"/>
        <w:left w:val="none" w:sz="0" w:space="0" w:color="auto"/>
        <w:bottom w:val="none" w:sz="0" w:space="0" w:color="auto"/>
        <w:right w:val="none" w:sz="0" w:space="0" w:color="auto"/>
      </w:divBdr>
    </w:div>
    <w:div w:id="21468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wifitrizal11@gmail.com" TargetMode="External"/><Relationship Id="rId9" Type="http://schemas.openxmlformats.org/officeDocument/2006/relationships/hyperlink" Target="mailto:sheliola@gmail.com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057F8F-5A64-6041-BA8D-9151B57A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2394</Words>
  <Characters>13650</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DWI</cp:lastModifiedBy>
  <cp:revision>9</cp:revision>
  <cp:lastPrinted>2017-12-12T05:26:00Z</cp:lastPrinted>
  <dcterms:created xsi:type="dcterms:W3CDTF">2019-05-10T07:42:00Z</dcterms:created>
  <dcterms:modified xsi:type="dcterms:W3CDTF">2019-05-13T05:22:00Z</dcterms:modified>
</cp:coreProperties>
</file>