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DD0DA" w14:textId="5847237A" w:rsidR="00084ACF" w:rsidRPr="00817125" w:rsidRDefault="008D3975" w:rsidP="00011FB0">
      <w:pPr>
        <w:spacing w:line="240" w:lineRule="auto"/>
        <w:jc w:val="center"/>
        <w:rPr>
          <w:rFonts w:ascii="Times New Roman" w:hAnsi="Times New Roman" w:cs="Times New Roman"/>
          <w:sz w:val="28"/>
          <w:szCs w:val="24"/>
        </w:rPr>
      </w:pPr>
      <w:r w:rsidRPr="00817125">
        <w:rPr>
          <w:rFonts w:ascii="Times New Roman" w:hAnsi="Times New Roman" w:cs="Times New Roman"/>
          <w:sz w:val="28"/>
          <w:szCs w:val="24"/>
        </w:rPr>
        <w:t xml:space="preserve">Pengaruh Struktur Modal Terhadap Kinerja Perusahaan pada 50 Leading Companies in Market Capitalization </w:t>
      </w:r>
      <w:r w:rsidR="002600CA" w:rsidRPr="00817125">
        <w:rPr>
          <w:rFonts w:ascii="Times New Roman" w:hAnsi="Times New Roman" w:cs="Times New Roman"/>
          <w:sz w:val="28"/>
          <w:szCs w:val="24"/>
        </w:rPr>
        <w:t>di Bursa Efek Indonesia Tahun 2013-2018</w:t>
      </w:r>
    </w:p>
    <w:p w14:paraId="0AFFAD97" w14:textId="0F89AA40" w:rsidR="00357A73" w:rsidRPr="00C94617" w:rsidRDefault="00357A73" w:rsidP="00291038">
      <w:pPr>
        <w:spacing w:after="0" w:line="240" w:lineRule="auto"/>
        <w:ind w:right="-1"/>
        <w:jc w:val="center"/>
        <w:rPr>
          <w:rFonts w:ascii="Times New Roman" w:hAnsi="Times New Roman" w:cs="Times New Roman"/>
          <w:b/>
          <w:i/>
          <w:sz w:val="24"/>
          <w:szCs w:val="24"/>
          <w:vertAlign w:val="superscript"/>
        </w:rPr>
      </w:pPr>
      <w:r w:rsidRPr="00357A73">
        <w:rPr>
          <w:rFonts w:ascii="Times New Roman" w:hAnsi="Times New Roman" w:cs="Times New Roman"/>
          <w:sz w:val="24"/>
          <w:szCs w:val="24"/>
        </w:rPr>
        <w:t>Sandra Heliola</w:t>
      </w:r>
      <w:r w:rsidR="00C94617">
        <w:rPr>
          <w:rFonts w:ascii="Times New Roman" w:hAnsi="Times New Roman" w:cs="Times New Roman"/>
          <w:sz w:val="24"/>
          <w:szCs w:val="24"/>
          <w:vertAlign w:val="superscript"/>
        </w:rPr>
        <w:t>1</w:t>
      </w:r>
      <w:r w:rsidR="00C94617">
        <w:rPr>
          <w:rFonts w:ascii="Times New Roman" w:hAnsi="Times New Roman" w:cs="Times New Roman"/>
          <w:sz w:val="24"/>
          <w:szCs w:val="24"/>
        </w:rPr>
        <w:t>, Dwi Fitrizal Salim</w:t>
      </w:r>
      <w:r w:rsidR="00C94617">
        <w:rPr>
          <w:rFonts w:ascii="Times New Roman" w:hAnsi="Times New Roman" w:cs="Times New Roman"/>
          <w:sz w:val="24"/>
          <w:szCs w:val="24"/>
          <w:vertAlign w:val="superscript"/>
        </w:rPr>
        <w:t>2</w:t>
      </w:r>
    </w:p>
    <w:p w14:paraId="0DB32697" w14:textId="77777777" w:rsidR="00357A73" w:rsidRPr="00357A73" w:rsidRDefault="00357A73" w:rsidP="00291038">
      <w:pPr>
        <w:spacing w:after="0" w:line="240" w:lineRule="auto"/>
        <w:jc w:val="center"/>
        <w:rPr>
          <w:rFonts w:ascii="Times New Roman" w:hAnsi="Times New Roman" w:cs="Times New Roman"/>
          <w:sz w:val="24"/>
          <w:szCs w:val="24"/>
        </w:rPr>
      </w:pPr>
      <w:r w:rsidRPr="00357A73">
        <w:rPr>
          <w:rFonts w:ascii="Times New Roman" w:hAnsi="Times New Roman" w:cs="Times New Roman"/>
          <w:sz w:val="24"/>
          <w:szCs w:val="24"/>
        </w:rPr>
        <w:t>Universitas Pendidikan Indonesia</w:t>
      </w:r>
    </w:p>
    <w:p w14:paraId="2CDC3331" w14:textId="6C5CBF89" w:rsidR="00357A73" w:rsidRPr="00357A73" w:rsidRDefault="00C94617" w:rsidP="00357A73">
      <w:pPr>
        <w:spacing w:line="240" w:lineRule="auto"/>
        <w:jc w:val="center"/>
        <w:rPr>
          <w:rFonts w:ascii="Times New Roman" w:hAnsi="Times New Roman" w:cs="Times New Roman"/>
          <w:b/>
          <w:sz w:val="24"/>
          <w:szCs w:val="24"/>
        </w:rPr>
      </w:pPr>
      <w:hyperlink r:id="rId9" w:history="1">
        <w:r w:rsidRPr="003D15F4">
          <w:rPr>
            <w:rStyle w:val="Hyperlink"/>
            <w:rFonts w:ascii="Times New Roman" w:hAnsi="Times New Roman" w:cs="Times New Roman"/>
            <w:sz w:val="24"/>
            <w:szCs w:val="24"/>
          </w:rPr>
          <w:t>sheliola@gmail.com</w:t>
        </w:r>
        <w:r w:rsidRPr="003D15F4">
          <w:rPr>
            <w:rStyle w:val="Hyperlink"/>
            <w:rFonts w:ascii="Times New Roman" w:hAnsi="Times New Roman" w:cs="Times New Roman"/>
            <w:sz w:val="24"/>
            <w:szCs w:val="24"/>
            <w:vertAlign w:val="superscript"/>
          </w:rPr>
          <w:t>1</w:t>
        </w:r>
      </w:hyperlink>
      <w:r>
        <w:rPr>
          <w:rStyle w:val="Hyperlink"/>
          <w:rFonts w:ascii="Times New Roman" w:hAnsi="Times New Roman" w:cs="Times New Roman"/>
          <w:sz w:val="24"/>
          <w:szCs w:val="24"/>
        </w:rPr>
        <w:t>, Dwifitrizal11@gmail.com</w:t>
      </w:r>
    </w:p>
    <w:p w14:paraId="6F61E30E" w14:textId="77777777" w:rsidR="00D813C2" w:rsidRDefault="00D813C2" w:rsidP="00011FB0">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ABSTRAK</w:t>
      </w:r>
      <w:bookmarkStart w:id="0" w:name="_GoBack"/>
      <w:bookmarkEnd w:id="0"/>
    </w:p>
    <w:p w14:paraId="02A38891" w14:textId="7986398E" w:rsidR="007E3451" w:rsidRPr="001541C6" w:rsidRDefault="007E3451" w:rsidP="00291038">
      <w:pPr>
        <w:spacing w:after="0"/>
        <w:ind w:firstLine="284"/>
        <w:jc w:val="both"/>
        <w:rPr>
          <w:rFonts w:ascii="Times New Roman" w:hAnsi="Times New Roman" w:cs="Times New Roman"/>
          <w:sz w:val="20"/>
          <w:szCs w:val="20"/>
        </w:rPr>
      </w:pPr>
      <w:r w:rsidRPr="001541C6">
        <w:rPr>
          <w:rFonts w:ascii="Times New Roman" w:hAnsi="Times New Roman" w:cs="Times New Roman"/>
          <w:sz w:val="20"/>
          <w:szCs w:val="20"/>
        </w:rPr>
        <w:t xml:space="preserve">Tujuan penelitian ini untuk menguji bagaimana pengaruh struktur modal yang diwakili oleh rasio </w:t>
      </w:r>
      <w:r w:rsidR="00817125" w:rsidRPr="00817125">
        <w:rPr>
          <w:rFonts w:ascii="Times New Roman" w:hAnsi="Times New Roman" w:cs="Times New Roman"/>
          <w:i/>
          <w:sz w:val="20"/>
          <w:szCs w:val="20"/>
        </w:rPr>
        <w:t xml:space="preserve">Debt to Equity Ratio </w:t>
      </w:r>
      <w:r w:rsidRPr="001541C6">
        <w:rPr>
          <w:rFonts w:ascii="Times New Roman" w:hAnsi="Times New Roman" w:cs="Times New Roman"/>
          <w:sz w:val="20"/>
          <w:szCs w:val="20"/>
        </w:rPr>
        <w:t xml:space="preserve">(DER), </w:t>
      </w:r>
      <w:r w:rsidR="00817125" w:rsidRPr="00817125">
        <w:rPr>
          <w:rFonts w:ascii="Times New Roman" w:hAnsi="Times New Roman" w:cs="Times New Roman"/>
          <w:i/>
          <w:sz w:val="20"/>
          <w:szCs w:val="20"/>
        </w:rPr>
        <w:t xml:space="preserve">Debt to Asset Ratio </w:t>
      </w:r>
      <w:r w:rsidRPr="001541C6">
        <w:rPr>
          <w:rFonts w:ascii="Times New Roman" w:hAnsi="Times New Roman" w:cs="Times New Roman"/>
          <w:sz w:val="20"/>
          <w:szCs w:val="20"/>
        </w:rPr>
        <w:t xml:space="preserve">(DAR) serta </w:t>
      </w:r>
      <w:r w:rsidR="00817125" w:rsidRPr="00817125">
        <w:rPr>
          <w:rFonts w:ascii="Times New Roman" w:hAnsi="Times New Roman" w:cs="Times New Roman"/>
          <w:i/>
          <w:sz w:val="20"/>
          <w:szCs w:val="20"/>
        </w:rPr>
        <w:t xml:space="preserve">Long Term Debt to Equity Ratio </w:t>
      </w:r>
      <w:r w:rsidRPr="001541C6">
        <w:rPr>
          <w:rFonts w:ascii="Times New Roman" w:hAnsi="Times New Roman" w:cs="Times New Roman"/>
          <w:sz w:val="20"/>
          <w:szCs w:val="20"/>
        </w:rPr>
        <w:t xml:space="preserve">(LDER) terhadap kinerja perusahan yang ditunjukan oleh </w:t>
      </w:r>
      <w:r w:rsidR="00817125" w:rsidRPr="00817125">
        <w:rPr>
          <w:rFonts w:ascii="Times New Roman" w:hAnsi="Times New Roman" w:cs="Times New Roman"/>
          <w:i/>
          <w:sz w:val="20"/>
          <w:szCs w:val="20"/>
        </w:rPr>
        <w:t xml:space="preserve">Return on Equity </w:t>
      </w:r>
      <w:r w:rsidRPr="001541C6">
        <w:rPr>
          <w:rFonts w:ascii="Times New Roman" w:hAnsi="Times New Roman" w:cs="Times New Roman"/>
          <w:sz w:val="20"/>
          <w:szCs w:val="20"/>
        </w:rPr>
        <w:t xml:space="preserve">(ROE) pada 50 </w:t>
      </w:r>
      <w:r w:rsidRPr="001541C6">
        <w:rPr>
          <w:rFonts w:ascii="Times New Roman" w:hAnsi="Times New Roman" w:cs="Times New Roman"/>
          <w:i/>
          <w:sz w:val="20"/>
          <w:szCs w:val="20"/>
        </w:rPr>
        <w:t>Leading Companies in Market Capitalization</w:t>
      </w:r>
      <w:r w:rsidRPr="001541C6">
        <w:rPr>
          <w:rFonts w:ascii="Times New Roman" w:hAnsi="Times New Roman" w:cs="Times New Roman"/>
          <w:sz w:val="20"/>
          <w:szCs w:val="20"/>
        </w:rPr>
        <w:t xml:space="preserve"> yang terdaftar pada Bursa Efek Indonesia tahun 2013-2017. Teknik pengambilan sampel menggunakan purposive sampling sehingga diperoleh 35 perusahaan yang terdaftar dalam 50 </w:t>
      </w:r>
      <w:r w:rsidRPr="001541C6">
        <w:rPr>
          <w:rFonts w:ascii="Times New Roman" w:hAnsi="Times New Roman" w:cs="Times New Roman"/>
          <w:i/>
          <w:sz w:val="20"/>
          <w:szCs w:val="20"/>
        </w:rPr>
        <w:t>Leading in Market Capitaliztion</w:t>
      </w:r>
      <w:r w:rsidRPr="001541C6">
        <w:rPr>
          <w:rFonts w:ascii="Times New Roman" w:hAnsi="Times New Roman" w:cs="Times New Roman"/>
          <w:sz w:val="20"/>
          <w:szCs w:val="20"/>
        </w:rPr>
        <w:t xml:space="preserve"> BEI selama bertutut- turut selama periode tahun 2013-2017. Pengujian hipotesis menggunakan tekhnik analisis regeresi data panel.</w:t>
      </w:r>
    </w:p>
    <w:p w14:paraId="56BADDCB" w14:textId="0FE7497D" w:rsidR="007E3451" w:rsidRPr="00BA29FA" w:rsidRDefault="007E3451" w:rsidP="00291038">
      <w:pPr>
        <w:spacing w:after="0"/>
        <w:ind w:firstLine="284"/>
        <w:jc w:val="both"/>
        <w:rPr>
          <w:rFonts w:ascii="Times New Roman" w:hAnsi="Times New Roman" w:cs="Times New Roman"/>
          <w:sz w:val="20"/>
          <w:szCs w:val="20"/>
        </w:rPr>
      </w:pPr>
      <w:r w:rsidRPr="001541C6">
        <w:rPr>
          <w:rFonts w:ascii="Times New Roman" w:hAnsi="Times New Roman" w:cs="Times New Roman"/>
          <w:sz w:val="20"/>
          <w:szCs w:val="20"/>
        </w:rPr>
        <w:t>Hasil dari penelitian ini adalah DER dan LDER secara parsial memiliki pengaruh positif dan signifikan terhadap ROE,</w:t>
      </w:r>
      <w:r w:rsidR="00734EAE" w:rsidRPr="001541C6">
        <w:rPr>
          <w:rFonts w:ascii="Times New Roman" w:hAnsi="Times New Roman" w:cs="Times New Roman"/>
          <w:sz w:val="20"/>
          <w:szCs w:val="20"/>
        </w:rPr>
        <w:t xml:space="preserve"> </w:t>
      </w:r>
      <w:r w:rsidRPr="001541C6">
        <w:rPr>
          <w:rFonts w:ascii="Times New Roman" w:hAnsi="Times New Roman" w:cs="Times New Roman"/>
          <w:sz w:val="20"/>
          <w:szCs w:val="20"/>
        </w:rPr>
        <w:t xml:space="preserve">sememtara DAR secara parsial tidak memiliki pengaruh signifikan terhadap ROE, serta secara simultan terdapat pengaruh yang signifikan antara DER, DAR, LDER terhadap ROE. Nilai Adjusted R square adalah 0.225 mengindikasikan bahwa 22.5% rasio struktur modal DER, DAR, LDER memperngaruhi </w:t>
      </w:r>
      <w:r w:rsidR="00817125" w:rsidRPr="00817125">
        <w:rPr>
          <w:rFonts w:ascii="Times New Roman" w:hAnsi="Times New Roman" w:cs="Times New Roman"/>
          <w:i/>
          <w:sz w:val="20"/>
          <w:szCs w:val="20"/>
        </w:rPr>
        <w:t>return</w:t>
      </w:r>
      <w:r w:rsidRPr="001541C6">
        <w:rPr>
          <w:rFonts w:ascii="Times New Roman" w:hAnsi="Times New Roman" w:cs="Times New Roman"/>
          <w:sz w:val="20"/>
          <w:szCs w:val="20"/>
        </w:rPr>
        <w:t xml:space="preserve"> perusahaan, sedangkan sisanya sebesar 77.5% dipengaruhi oleh variable lain yang tidak diteliti dalam penelitian ini. Penelitian ini sejalan dengan penelitian yang dilakukan oleh </w:t>
      </w:r>
      <w:r w:rsidRPr="00BA29FA">
        <w:rPr>
          <w:rFonts w:ascii="Times New Roman" w:hAnsi="Times New Roman" w:cs="Times New Roman"/>
          <w:sz w:val="20"/>
          <w:szCs w:val="20"/>
        </w:rPr>
        <w:t>Detthamrong et.al (2017) Das, C.P &amp; Swain, S.K. (2018)</w:t>
      </w:r>
    </w:p>
    <w:p w14:paraId="6120D165" w14:textId="738F0946" w:rsidR="00734EAE" w:rsidRPr="001541C6" w:rsidRDefault="00173F89" w:rsidP="00291038">
      <w:pPr>
        <w:spacing w:after="0"/>
        <w:ind w:left="1276" w:hanging="1276"/>
        <w:rPr>
          <w:rFonts w:ascii="Times New Roman" w:hAnsi="Times New Roman" w:cs="Times New Roman"/>
          <w:sz w:val="20"/>
          <w:szCs w:val="20"/>
        </w:rPr>
      </w:pPr>
      <w:r w:rsidRPr="001541C6">
        <w:rPr>
          <w:rFonts w:ascii="Times New Roman" w:hAnsi="Times New Roman" w:cs="Times New Roman"/>
          <w:i/>
          <w:noProof/>
          <w:sz w:val="20"/>
          <w:szCs w:val="20"/>
          <w:lang w:eastAsia="id-ID"/>
        </w:rPr>
        <mc:AlternateContent>
          <mc:Choice Requires="wps">
            <w:drawing>
              <wp:anchor distT="0" distB="0" distL="114300" distR="114300" simplePos="0" relativeHeight="251663360" behindDoc="0" locked="0" layoutInCell="1" allowOverlap="1" wp14:anchorId="46005DC4" wp14:editId="17784876">
                <wp:simplePos x="0" y="0"/>
                <wp:positionH relativeFrom="column">
                  <wp:posOffset>-3175</wp:posOffset>
                </wp:positionH>
                <wp:positionV relativeFrom="paragraph">
                  <wp:posOffset>365655</wp:posOffset>
                </wp:positionV>
                <wp:extent cx="5587365" cy="35560"/>
                <wp:effectExtent l="0" t="0" r="13335" b="2159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7365" cy="35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5pt;margin-top:28.8pt;width:439.95pt;height:2.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"/>
            </w:pict>
          </mc:Fallback>
        </mc:AlternateContent>
      </w:r>
      <w:r w:rsidR="000202A7" w:rsidRPr="001541C6">
        <w:rPr>
          <w:rFonts w:ascii="Times New Roman" w:hAnsi="Times New Roman" w:cs="Times New Roman"/>
          <w:b/>
          <w:sz w:val="20"/>
          <w:szCs w:val="20"/>
        </w:rPr>
        <w:t>Kata Kunci</w:t>
      </w:r>
      <w:r w:rsidR="000202A7" w:rsidRPr="001541C6">
        <w:rPr>
          <w:rFonts w:ascii="Times New Roman" w:hAnsi="Times New Roman" w:cs="Times New Roman"/>
          <w:sz w:val="20"/>
          <w:szCs w:val="20"/>
        </w:rPr>
        <w:t xml:space="preserve"> : </w:t>
      </w:r>
      <w:r w:rsidR="00B53493" w:rsidRPr="001541C6">
        <w:rPr>
          <w:rFonts w:ascii="Times New Roman" w:hAnsi="Times New Roman" w:cs="Times New Roman"/>
          <w:sz w:val="20"/>
          <w:szCs w:val="20"/>
        </w:rPr>
        <w:t xml:space="preserve"> </w:t>
      </w:r>
      <w:r w:rsidR="00817125" w:rsidRPr="00817125">
        <w:rPr>
          <w:rFonts w:ascii="Times New Roman" w:hAnsi="Times New Roman" w:cs="Times New Roman"/>
          <w:i/>
          <w:sz w:val="20"/>
          <w:szCs w:val="20"/>
        </w:rPr>
        <w:t xml:space="preserve">Debt to Asset Ratio </w:t>
      </w:r>
      <w:r w:rsidR="00734EAE" w:rsidRPr="001541C6">
        <w:rPr>
          <w:rFonts w:ascii="Times New Roman" w:hAnsi="Times New Roman" w:cs="Times New Roman"/>
          <w:sz w:val="20"/>
          <w:szCs w:val="20"/>
        </w:rPr>
        <w:t xml:space="preserve">(DAR), </w:t>
      </w:r>
      <w:r w:rsidR="00817125" w:rsidRPr="00817125">
        <w:rPr>
          <w:rFonts w:ascii="Times New Roman" w:hAnsi="Times New Roman" w:cs="Times New Roman"/>
          <w:i/>
          <w:sz w:val="20"/>
          <w:szCs w:val="20"/>
        </w:rPr>
        <w:t xml:space="preserve">Debt to Equity Ratio </w:t>
      </w:r>
      <w:r w:rsidR="00734EAE" w:rsidRPr="001541C6">
        <w:rPr>
          <w:rFonts w:ascii="Times New Roman" w:hAnsi="Times New Roman" w:cs="Times New Roman"/>
          <w:sz w:val="20"/>
          <w:szCs w:val="20"/>
        </w:rPr>
        <w:t xml:space="preserve">(DER), </w:t>
      </w:r>
      <w:r w:rsidR="00817125" w:rsidRPr="00817125">
        <w:rPr>
          <w:rFonts w:ascii="Times New Roman" w:hAnsi="Times New Roman" w:cs="Times New Roman"/>
          <w:i/>
          <w:sz w:val="20"/>
          <w:szCs w:val="20"/>
        </w:rPr>
        <w:t xml:space="preserve">Long Term Debt to Equity Ratio </w:t>
      </w:r>
      <w:r w:rsidR="00734EAE" w:rsidRPr="001541C6">
        <w:rPr>
          <w:rFonts w:ascii="Times New Roman" w:hAnsi="Times New Roman" w:cs="Times New Roman"/>
          <w:sz w:val="20"/>
          <w:szCs w:val="20"/>
        </w:rPr>
        <w:t xml:space="preserve">(LDER), </w:t>
      </w:r>
      <w:r w:rsidR="00817125" w:rsidRPr="00817125">
        <w:rPr>
          <w:rFonts w:ascii="Times New Roman" w:hAnsi="Times New Roman" w:cs="Times New Roman"/>
          <w:i/>
          <w:sz w:val="20"/>
          <w:szCs w:val="20"/>
        </w:rPr>
        <w:t>Return</w:t>
      </w:r>
      <w:r w:rsidR="00734EAE" w:rsidRPr="001541C6">
        <w:rPr>
          <w:rFonts w:ascii="Times New Roman" w:hAnsi="Times New Roman" w:cs="Times New Roman"/>
          <w:sz w:val="20"/>
          <w:szCs w:val="20"/>
        </w:rPr>
        <w:t xml:space="preserve"> on Equity, Struktur Modal.</w:t>
      </w:r>
    </w:p>
    <w:p w14:paraId="2CB360D1" w14:textId="72138B15" w:rsidR="00011FB0" w:rsidRDefault="00011FB0" w:rsidP="00011FB0">
      <w:pPr>
        <w:spacing w:after="0" w:line="240" w:lineRule="auto"/>
        <w:ind w:right="-1"/>
        <w:jc w:val="center"/>
        <w:rPr>
          <w:rFonts w:ascii="Times New Roman" w:hAnsi="Times New Roman" w:cs="Times New Roman"/>
          <w:b/>
          <w:i/>
          <w:sz w:val="20"/>
        </w:rPr>
      </w:pPr>
    </w:p>
    <w:p w14:paraId="78C6AE7E" w14:textId="77777777" w:rsidR="006472AC" w:rsidRPr="006472AC" w:rsidRDefault="006472AC" w:rsidP="006472AC">
      <w:pPr>
        <w:spacing w:after="0"/>
        <w:jc w:val="center"/>
        <w:rPr>
          <w:rFonts w:ascii="Times New Roman" w:hAnsi="Times New Roman" w:cs="Times New Roman"/>
          <w:b/>
          <w:i/>
          <w:sz w:val="24"/>
          <w:szCs w:val="24"/>
        </w:rPr>
      </w:pPr>
      <w:r w:rsidRPr="006472AC">
        <w:rPr>
          <w:rFonts w:ascii="Times New Roman" w:hAnsi="Times New Roman" w:cs="Times New Roman"/>
          <w:b/>
          <w:i/>
          <w:sz w:val="24"/>
          <w:szCs w:val="24"/>
        </w:rPr>
        <w:t>ABSTRACT</w:t>
      </w:r>
    </w:p>
    <w:p w14:paraId="0A63F45F" w14:textId="581017F8" w:rsidR="0014459D" w:rsidRPr="001541C6" w:rsidRDefault="0014459D" w:rsidP="0014459D">
      <w:pPr>
        <w:spacing w:after="0"/>
        <w:ind w:firstLine="284"/>
        <w:jc w:val="both"/>
        <w:rPr>
          <w:rFonts w:ascii="Times New Roman" w:hAnsi="Times New Roman" w:cs="Times New Roman"/>
          <w:i/>
          <w:sz w:val="20"/>
          <w:szCs w:val="20"/>
        </w:rPr>
      </w:pPr>
      <w:r w:rsidRPr="001541C6">
        <w:rPr>
          <w:rFonts w:ascii="Times New Roman" w:hAnsi="Times New Roman" w:cs="Times New Roman"/>
          <w:i/>
          <w:sz w:val="20"/>
          <w:szCs w:val="20"/>
        </w:rPr>
        <w:t xml:space="preserve">The purpose of this study was </w:t>
      </w:r>
      <w:r w:rsidR="00817125" w:rsidRPr="00817125">
        <w:rPr>
          <w:rFonts w:ascii="Times New Roman" w:hAnsi="Times New Roman" w:cs="Times New Roman"/>
          <w:i/>
          <w:sz w:val="20"/>
          <w:szCs w:val="20"/>
        </w:rPr>
        <w:t>to</w:t>
      </w:r>
      <w:r w:rsidRPr="001541C6">
        <w:rPr>
          <w:rFonts w:ascii="Times New Roman" w:hAnsi="Times New Roman" w:cs="Times New Roman"/>
          <w:i/>
          <w:sz w:val="20"/>
          <w:szCs w:val="20"/>
        </w:rPr>
        <w:t xml:space="preserve"> examine how the influence of capital structure represented by the ratio of </w:t>
      </w:r>
      <w:r w:rsidR="00817125" w:rsidRPr="00817125">
        <w:rPr>
          <w:rFonts w:ascii="Times New Roman" w:hAnsi="Times New Roman" w:cs="Times New Roman"/>
          <w:i/>
          <w:sz w:val="20"/>
          <w:szCs w:val="20"/>
        </w:rPr>
        <w:t xml:space="preserve">Debt to Equity Ratio </w:t>
      </w:r>
      <w:r w:rsidRPr="001541C6">
        <w:rPr>
          <w:rFonts w:ascii="Times New Roman" w:hAnsi="Times New Roman" w:cs="Times New Roman"/>
          <w:i/>
          <w:sz w:val="20"/>
          <w:szCs w:val="20"/>
        </w:rPr>
        <w:t xml:space="preserve">(DER), </w:t>
      </w:r>
      <w:r w:rsidR="00817125" w:rsidRPr="00817125">
        <w:rPr>
          <w:rFonts w:ascii="Times New Roman" w:hAnsi="Times New Roman" w:cs="Times New Roman"/>
          <w:i/>
          <w:sz w:val="20"/>
          <w:szCs w:val="20"/>
        </w:rPr>
        <w:t xml:space="preserve">Debt to Asset Ratio </w:t>
      </w:r>
      <w:r w:rsidRPr="001541C6">
        <w:rPr>
          <w:rFonts w:ascii="Times New Roman" w:hAnsi="Times New Roman" w:cs="Times New Roman"/>
          <w:i/>
          <w:sz w:val="20"/>
          <w:szCs w:val="20"/>
        </w:rPr>
        <w:t xml:space="preserve">(DAR) and </w:t>
      </w:r>
      <w:r w:rsidR="00817125" w:rsidRPr="00817125">
        <w:rPr>
          <w:rFonts w:ascii="Times New Roman" w:hAnsi="Times New Roman" w:cs="Times New Roman"/>
          <w:i/>
          <w:sz w:val="20"/>
          <w:szCs w:val="20"/>
        </w:rPr>
        <w:t xml:space="preserve">Long Term Debt to Equity Ratio </w:t>
      </w:r>
      <w:r w:rsidRPr="001541C6">
        <w:rPr>
          <w:rFonts w:ascii="Times New Roman" w:hAnsi="Times New Roman" w:cs="Times New Roman"/>
          <w:i/>
          <w:sz w:val="20"/>
          <w:szCs w:val="20"/>
        </w:rPr>
        <w:t xml:space="preserve">(LDER) on company performance indicated by </w:t>
      </w:r>
      <w:r w:rsidR="00817125" w:rsidRPr="00817125">
        <w:rPr>
          <w:rFonts w:ascii="Times New Roman" w:hAnsi="Times New Roman" w:cs="Times New Roman"/>
          <w:i/>
          <w:sz w:val="20"/>
          <w:szCs w:val="20"/>
        </w:rPr>
        <w:t xml:space="preserve">Return on Equity </w:t>
      </w:r>
      <w:r w:rsidRPr="001541C6">
        <w:rPr>
          <w:rFonts w:ascii="Times New Roman" w:hAnsi="Times New Roman" w:cs="Times New Roman"/>
          <w:i/>
          <w:sz w:val="20"/>
          <w:szCs w:val="20"/>
        </w:rPr>
        <w:t>(ROE) at 50 Leading Companies in Market Capitalization which were listed on the Indonesia S</w:t>
      </w:r>
      <w:r w:rsidR="00817125" w:rsidRPr="00817125">
        <w:rPr>
          <w:rFonts w:ascii="Times New Roman" w:hAnsi="Times New Roman" w:cs="Times New Roman"/>
          <w:i/>
          <w:sz w:val="20"/>
          <w:szCs w:val="20"/>
        </w:rPr>
        <w:t>to</w:t>
      </w:r>
      <w:r w:rsidRPr="001541C6">
        <w:rPr>
          <w:rFonts w:ascii="Times New Roman" w:hAnsi="Times New Roman" w:cs="Times New Roman"/>
          <w:i/>
          <w:sz w:val="20"/>
          <w:szCs w:val="20"/>
        </w:rPr>
        <w:t>ck Exchange in 2013-2017. The sampling technique uses purposive sampling so that 35 companies are listed in the 50 Leading in Market Capitalization of the IDX during knees during the 2013-2017 period. Hypothesis testing uses panel data regression analysis techniques.</w:t>
      </w:r>
    </w:p>
    <w:p w14:paraId="411EFF11" w14:textId="23B9F835" w:rsidR="0014459D" w:rsidRPr="001541C6" w:rsidRDefault="0014459D" w:rsidP="0014459D">
      <w:pPr>
        <w:spacing w:after="0"/>
        <w:ind w:firstLine="284"/>
        <w:jc w:val="both"/>
        <w:rPr>
          <w:rFonts w:ascii="Times New Roman" w:hAnsi="Times New Roman" w:cs="Times New Roman"/>
          <w:i/>
          <w:sz w:val="20"/>
          <w:szCs w:val="20"/>
        </w:rPr>
      </w:pPr>
      <w:r w:rsidRPr="001541C6">
        <w:rPr>
          <w:rFonts w:ascii="Times New Roman" w:hAnsi="Times New Roman" w:cs="Times New Roman"/>
          <w:i/>
          <w:sz w:val="20"/>
          <w:szCs w:val="20"/>
        </w:rPr>
        <w:t xml:space="preserve">The results of this study are DER and LDER partially have a positive and significant effect on ROE, while DAR partially has no significant effect on ROE, and simultaneously there is a significant influence between DER, DAR, LDER on ROE. Adjusted R square value is 0.225 indicating that 22.5% of the capital structure ratio of DER, DAR, LDER affects the company's </w:t>
      </w:r>
      <w:r w:rsidR="00817125" w:rsidRPr="00817125">
        <w:rPr>
          <w:rFonts w:ascii="Times New Roman" w:hAnsi="Times New Roman" w:cs="Times New Roman"/>
          <w:i/>
          <w:sz w:val="20"/>
          <w:szCs w:val="20"/>
        </w:rPr>
        <w:t>return</w:t>
      </w:r>
      <w:r w:rsidRPr="001541C6">
        <w:rPr>
          <w:rFonts w:ascii="Times New Roman" w:hAnsi="Times New Roman" w:cs="Times New Roman"/>
          <w:i/>
          <w:sz w:val="20"/>
          <w:szCs w:val="20"/>
        </w:rPr>
        <w:t>, while the remaining 77.5% is influenced by other variables not examined in this study. This research is in line with research conducted by Detthamrong et.al (2017) Das, C.P &amp; Swain, S.K. (2018)</w:t>
      </w:r>
    </w:p>
    <w:p w14:paraId="5D2C0AF6" w14:textId="77777777" w:rsidR="0014459D" w:rsidRPr="001541C6" w:rsidRDefault="0014459D" w:rsidP="006472AC">
      <w:pPr>
        <w:spacing w:after="0"/>
        <w:ind w:firstLine="284"/>
        <w:jc w:val="both"/>
        <w:rPr>
          <w:rFonts w:ascii="Times New Roman" w:hAnsi="Times New Roman" w:cs="Times New Roman"/>
          <w:i/>
          <w:sz w:val="20"/>
          <w:szCs w:val="20"/>
        </w:rPr>
      </w:pPr>
    </w:p>
    <w:p w14:paraId="789607F1" w14:textId="10C9ABCD" w:rsidR="00D813C2" w:rsidRPr="001541C6" w:rsidRDefault="006472AC" w:rsidP="00BA29FA">
      <w:pPr>
        <w:spacing w:after="0"/>
        <w:ind w:left="993" w:hanging="993"/>
        <w:jc w:val="both"/>
        <w:rPr>
          <w:rFonts w:ascii="Times New Roman" w:hAnsi="Times New Roman" w:cs="Times New Roman"/>
          <w:i/>
          <w:sz w:val="20"/>
          <w:szCs w:val="20"/>
        </w:rPr>
      </w:pPr>
      <w:r w:rsidRPr="001541C6">
        <w:rPr>
          <w:rFonts w:ascii="Times New Roman" w:hAnsi="Times New Roman" w:cs="Times New Roman"/>
          <w:b/>
          <w:i/>
          <w:sz w:val="20"/>
          <w:szCs w:val="20"/>
        </w:rPr>
        <w:t>Keywords</w:t>
      </w:r>
      <w:r w:rsidRPr="001541C6">
        <w:rPr>
          <w:rFonts w:ascii="Times New Roman" w:hAnsi="Times New Roman" w:cs="Times New Roman"/>
          <w:i/>
          <w:sz w:val="20"/>
          <w:szCs w:val="20"/>
        </w:rPr>
        <w:t xml:space="preserve">: </w:t>
      </w:r>
      <w:r w:rsidR="0014459D" w:rsidRPr="001541C6">
        <w:rPr>
          <w:rFonts w:ascii="Times New Roman" w:hAnsi="Times New Roman" w:cs="Times New Roman"/>
          <w:i/>
          <w:sz w:val="20"/>
          <w:szCs w:val="20"/>
        </w:rPr>
        <w:t>Capital Structure</w:t>
      </w:r>
      <w:r w:rsidR="00291038" w:rsidRPr="001541C6">
        <w:rPr>
          <w:rFonts w:ascii="Times New Roman" w:hAnsi="Times New Roman" w:cs="Times New Roman"/>
          <w:i/>
          <w:sz w:val="20"/>
          <w:szCs w:val="20"/>
        </w:rPr>
        <w:t xml:space="preserve">, </w:t>
      </w:r>
      <w:r w:rsidR="00817125" w:rsidRPr="00817125">
        <w:rPr>
          <w:rFonts w:ascii="Times New Roman" w:hAnsi="Times New Roman" w:cs="Times New Roman"/>
          <w:i/>
          <w:sz w:val="20"/>
          <w:szCs w:val="20"/>
        </w:rPr>
        <w:t xml:space="preserve">Debt to Asset Ratio </w:t>
      </w:r>
      <w:r w:rsidR="00291038" w:rsidRPr="001541C6">
        <w:rPr>
          <w:rFonts w:ascii="Times New Roman" w:hAnsi="Times New Roman" w:cs="Times New Roman"/>
          <w:i/>
          <w:sz w:val="20"/>
          <w:szCs w:val="20"/>
        </w:rPr>
        <w:t xml:space="preserve">(DAR), </w:t>
      </w:r>
      <w:r w:rsidR="00817125" w:rsidRPr="00817125">
        <w:rPr>
          <w:rFonts w:ascii="Times New Roman" w:hAnsi="Times New Roman" w:cs="Times New Roman"/>
          <w:i/>
          <w:sz w:val="20"/>
          <w:szCs w:val="20"/>
        </w:rPr>
        <w:t xml:space="preserve">Debt to Equity Ratio </w:t>
      </w:r>
      <w:r w:rsidR="00291038" w:rsidRPr="001541C6">
        <w:rPr>
          <w:rFonts w:ascii="Times New Roman" w:hAnsi="Times New Roman" w:cs="Times New Roman"/>
          <w:i/>
          <w:sz w:val="20"/>
          <w:szCs w:val="20"/>
        </w:rPr>
        <w:t xml:space="preserve">(DER), </w:t>
      </w:r>
      <w:r w:rsidR="00817125" w:rsidRPr="00817125">
        <w:rPr>
          <w:rFonts w:ascii="Times New Roman" w:hAnsi="Times New Roman" w:cs="Times New Roman"/>
          <w:i/>
          <w:sz w:val="20"/>
          <w:szCs w:val="20"/>
        </w:rPr>
        <w:t xml:space="preserve">Long Term Debt to Equity Ratio </w:t>
      </w:r>
      <w:r w:rsidR="00291038" w:rsidRPr="001541C6">
        <w:rPr>
          <w:rFonts w:ascii="Times New Roman" w:hAnsi="Times New Roman" w:cs="Times New Roman"/>
          <w:i/>
          <w:sz w:val="20"/>
          <w:szCs w:val="20"/>
        </w:rPr>
        <w:t xml:space="preserve">(LDER), </w:t>
      </w:r>
      <w:r w:rsidR="00817125" w:rsidRPr="00817125">
        <w:rPr>
          <w:rFonts w:ascii="Times New Roman" w:hAnsi="Times New Roman" w:cs="Times New Roman"/>
          <w:i/>
          <w:sz w:val="20"/>
          <w:szCs w:val="20"/>
        </w:rPr>
        <w:t>Return</w:t>
      </w:r>
      <w:r w:rsidR="00291038" w:rsidRPr="001541C6">
        <w:rPr>
          <w:rFonts w:ascii="Times New Roman" w:hAnsi="Times New Roman" w:cs="Times New Roman"/>
          <w:i/>
          <w:sz w:val="20"/>
          <w:szCs w:val="20"/>
        </w:rPr>
        <w:t xml:space="preserve"> on Equity</w:t>
      </w:r>
    </w:p>
    <w:p w14:paraId="2EBB9679" w14:textId="2F186C55" w:rsidR="00011FB0" w:rsidRDefault="0026338E" w:rsidP="00603FB2">
      <w:pPr>
        <w:spacing w:line="240" w:lineRule="auto"/>
        <w:rPr>
          <w:rFonts w:ascii="Times New Roman" w:hAnsi="Times New Roman" w:cs="Times New Roman"/>
          <w:b/>
          <w:sz w:val="24"/>
          <w:szCs w:val="24"/>
        </w:rPr>
      </w:pPr>
      <w:r>
        <w:rPr>
          <w:rFonts w:ascii="Times New Roman" w:hAnsi="Times New Roman" w:cs="Times New Roman"/>
          <w:i/>
          <w:noProof/>
          <w:sz w:val="20"/>
          <w:szCs w:val="20"/>
          <w:lang w:eastAsia="id-ID"/>
        </w:rPr>
        <mc:AlternateContent>
          <mc:Choice Requires="wps">
            <w:drawing>
              <wp:anchor distT="0" distB="0" distL="114300" distR="114300" simplePos="0" relativeHeight="251665408" behindDoc="0" locked="0" layoutInCell="1" allowOverlap="1" wp14:anchorId="00FF07CC" wp14:editId="563EC767">
                <wp:simplePos x="0" y="0"/>
                <wp:positionH relativeFrom="column">
                  <wp:posOffset>72390</wp:posOffset>
                </wp:positionH>
                <wp:positionV relativeFrom="paragraph">
                  <wp:posOffset>16510</wp:posOffset>
                </wp:positionV>
                <wp:extent cx="5596890" cy="45085"/>
                <wp:effectExtent l="0" t="0" r="41910" b="311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96890" cy="45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shapetype w14:anchorId="05ED513D" id="_x0000_t32" coordsize="21600,21600" o:spt="32" o:oned="t" path="m0,0l21600,21600e" filled="f">
                <v:path arrowok="t" fillok="f" o:connecttype="none"/>
                <o:lock v:ext="edit" shapetype="t"/>
              </v:shapetype>
              <v:shape id="AutoShape 5" o:spid="_x0000_s1026" type="#_x0000_t32" style="position:absolute;margin-left:5.7pt;margin-top:1.3pt;width:440.7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"/>
            </w:pict>
          </mc:Fallback>
        </mc:AlternateContent>
      </w:r>
    </w:p>
    <w:p w14:paraId="2CC010B8" w14:textId="77777777" w:rsidR="007923DD" w:rsidRDefault="007923DD" w:rsidP="00603FB2">
      <w:pPr>
        <w:spacing w:line="240" w:lineRule="auto"/>
        <w:rPr>
          <w:rFonts w:ascii="Times New Roman" w:hAnsi="Times New Roman" w:cs="Times New Roman"/>
          <w:b/>
          <w:sz w:val="24"/>
          <w:szCs w:val="24"/>
        </w:rPr>
      </w:pPr>
    </w:p>
    <w:p w14:paraId="5895EABF" w14:textId="77777777" w:rsidR="001541C6" w:rsidRDefault="001541C6" w:rsidP="00603FB2">
      <w:pPr>
        <w:spacing w:line="240" w:lineRule="auto"/>
        <w:rPr>
          <w:rFonts w:ascii="Times New Roman" w:hAnsi="Times New Roman" w:cs="Times New Roman"/>
          <w:b/>
          <w:sz w:val="24"/>
          <w:szCs w:val="24"/>
        </w:rPr>
      </w:pPr>
    </w:p>
    <w:p w14:paraId="723A15C0" w14:textId="77777777" w:rsidR="001541C6" w:rsidRDefault="001541C6" w:rsidP="00603FB2">
      <w:pPr>
        <w:spacing w:line="240" w:lineRule="auto"/>
        <w:rPr>
          <w:rFonts w:ascii="Times New Roman" w:hAnsi="Times New Roman" w:cs="Times New Roman"/>
          <w:b/>
          <w:sz w:val="24"/>
          <w:szCs w:val="24"/>
        </w:rPr>
      </w:pPr>
    </w:p>
    <w:p w14:paraId="0A63EA5B" w14:textId="77777777" w:rsidR="001541C6" w:rsidRDefault="001541C6" w:rsidP="00603FB2">
      <w:pPr>
        <w:spacing w:line="240" w:lineRule="auto"/>
        <w:rPr>
          <w:rFonts w:ascii="Times New Roman" w:hAnsi="Times New Roman" w:cs="Times New Roman"/>
          <w:b/>
          <w:sz w:val="24"/>
          <w:szCs w:val="24"/>
        </w:rPr>
      </w:pPr>
    </w:p>
    <w:p w14:paraId="4BD3ED49" w14:textId="77777777" w:rsidR="001541C6" w:rsidRDefault="001541C6" w:rsidP="00603FB2">
      <w:pPr>
        <w:spacing w:line="240" w:lineRule="auto"/>
        <w:rPr>
          <w:rFonts w:ascii="Times New Roman" w:hAnsi="Times New Roman" w:cs="Times New Roman"/>
          <w:b/>
          <w:sz w:val="24"/>
          <w:szCs w:val="24"/>
        </w:rPr>
      </w:pPr>
    </w:p>
    <w:p w14:paraId="69787647" w14:textId="77777777" w:rsidR="001541C6" w:rsidRDefault="001541C6" w:rsidP="00603FB2">
      <w:pPr>
        <w:spacing w:line="240" w:lineRule="auto"/>
        <w:rPr>
          <w:rFonts w:ascii="Times New Roman" w:hAnsi="Times New Roman" w:cs="Times New Roman"/>
          <w:b/>
          <w:sz w:val="24"/>
          <w:szCs w:val="24"/>
        </w:rPr>
      </w:pPr>
    </w:p>
    <w:p w14:paraId="70C326E6" w14:textId="77777777" w:rsidR="001541C6" w:rsidRDefault="001541C6" w:rsidP="00603FB2">
      <w:pPr>
        <w:spacing w:line="240" w:lineRule="auto"/>
        <w:rPr>
          <w:rFonts w:ascii="Times New Roman" w:hAnsi="Times New Roman" w:cs="Times New Roman"/>
          <w:b/>
          <w:sz w:val="24"/>
          <w:szCs w:val="24"/>
        </w:rPr>
      </w:pPr>
    </w:p>
    <w:p w14:paraId="27A0CC36" w14:textId="77777777" w:rsidR="001541C6" w:rsidRPr="0033583D" w:rsidRDefault="001541C6" w:rsidP="00603FB2">
      <w:pPr>
        <w:spacing w:line="240" w:lineRule="auto"/>
        <w:rPr>
          <w:rFonts w:ascii="Times New Roman" w:hAnsi="Times New Roman" w:cs="Times New Roman"/>
          <w:b/>
          <w:sz w:val="24"/>
          <w:szCs w:val="24"/>
        </w:rPr>
        <w:sectPr w:rsidR="001541C6" w:rsidRPr="0033583D" w:rsidSect="008219D6">
          <w:footerReference w:type="default" r:id="rId10"/>
          <w:pgSz w:w="11906" w:h="16838"/>
          <w:pgMar w:top="851" w:right="1418" w:bottom="851" w:left="1418" w:header="709" w:footer="709" w:gutter="0"/>
          <w:cols w:space="708"/>
          <w:docGrid w:linePitch="360"/>
        </w:sectPr>
      </w:pPr>
    </w:p>
    <w:p w14:paraId="5F4E31E4" w14:textId="77777777" w:rsidR="00D813C2" w:rsidRPr="0033583D" w:rsidRDefault="00D813C2" w:rsidP="00F70AD2">
      <w:pPr>
        <w:pStyle w:val="ListParagraph"/>
        <w:numPr>
          <w:ilvl w:val="0"/>
          <w:numId w:val="1"/>
        </w:numPr>
        <w:spacing w:line="240" w:lineRule="auto"/>
        <w:ind w:left="284" w:hanging="284"/>
        <w:rPr>
          <w:rFonts w:ascii="Times New Roman" w:hAnsi="Times New Roman" w:cs="Times New Roman"/>
          <w:b/>
          <w:sz w:val="24"/>
          <w:szCs w:val="24"/>
        </w:rPr>
      </w:pPr>
      <w:r w:rsidRPr="0033583D">
        <w:rPr>
          <w:rFonts w:ascii="Times New Roman" w:hAnsi="Times New Roman" w:cs="Times New Roman"/>
          <w:b/>
          <w:sz w:val="24"/>
          <w:szCs w:val="24"/>
        </w:rPr>
        <w:lastRenderedPageBreak/>
        <w:t>Pendahuluan</w:t>
      </w:r>
    </w:p>
    <w:p w14:paraId="121AD3D7" w14:textId="77777777" w:rsidR="009B226B" w:rsidRDefault="001541C6" w:rsidP="009B226B">
      <w:pPr>
        <w:spacing w:after="0"/>
        <w:ind w:firstLine="284"/>
        <w:jc w:val="both"/>
        <w:rPr>
          <w:rFonts w:ascii="Times New Roman" w:hAnsi="Times New Roman" w:cs="Times New Roman"/>
          <w:sz w:val="24"/>
          <w:szCs w:val="24"/>
        </w:rPr>
      </w:pPr>
      <w:r w:rsidRPr="009B226B">
        <w:rPr>
          <w:rFonts w:ascii="Times New Roman" w:hAnsi="Times New Roman" w:cs="Times New Roman"/>
          <w:sz w:val="24"/>
          <w:szCs w:val="24"/>
        </w:rPr>
        <w:t>Tahun 2018 perekonomian global tumbuh tidak merata dan penuh ketidakpastian, kondisi ini kemungkinan akan berlanjut pada tahun 2019. Pertumbuhan ekonomi dunia diperkirakan 3,73% pada tahun 2019, prediksi pengamat bahwa ekonomi Amerika akan menurun di tahun 2019. Kenaikan suku bunga Bank Sentral Amerika, The Fed diikuti oleh normalisasi kebijakan moneter di Eropa dan sejumlah Negara maju lainnya. Sementara pertumbuhan ekonomi Eropa cenderung melambat di tengah inflasi yang dalam tren meningkat. Pergerakan ekonomi global ini turut mempengaruhi ekonomi di Indonesia dan lebih jauh juga akan mempengaruhi kondisi kinerja perusahaan di Indonesia.</w:t>
      </w:r>
    </w:p>
    <w:p w14:paraId="7197D059" w14:textId="6DFE0D31" w:rsidR="001541C6" w:rsidRPr="000B50D4" w:rsidRDefault="001541C6" w:rsidP="009B226B">
      <w:pPr>
        <w:spacing w:after="0"/>
        <w:ind w:firstLine="284"/>
        <w:jc w:val="both"/>
        <w:rPr>
          <w:rFonts w:ascii="Times New Roman" w:hAnsi="Times New Roman" w:cs="Times New Roman"/>
          <w:sz w:val="24"/>
          <w:szCs w:val="24"/>
        </w:rPr>
      </w:pPr>
      <w:r w:rsidRPr="000B50D4">
        <w:rPr>
          <w:rFonts w:ascii="Times New Roman" w:hAnsi="Times New Roman" w:cs="Times New Roman"/>
          <w:sz w:val="24"/>
          <w:szCs w:val="24"/>
        </w:rPr>
        <w:t xml:space="preserve">Kinerja yang menjadi tujuan perusahaan salah satunya adalah untuk meningkatkan </w:t>
      </w:r>
      <w:r w:rsidR="00817125" w:rsidRPr="00817125">
        <w:rPr>
          <w:rFonts w:ascii="Times New Roman" w:hAnsi="Times New Roman" w:cs="Times New Roman"/>
          <w:i/>
          <w:sz w:val="24"/>
          <w:szCs w:val="24"/>
        </w:rPr>
        <w:t>return</w:t>
      </w:r>
      <w:r w:rsidRPr="000B50D4">
        <w:rPr>
          <w:rFonts w:ascii="Times New Roman" w:hAnsi="Times New Roman" w:cs="Times New Roman"/>
          <w:sz w:val="24"/>
          <w:szCs w:val="24"/>
        </w:rPr>
        <w:t xml:space="preserve"> perusahaan. Kinerja keuangan menurut Fahmi (2014) adalah suatu analisis yang dilakukan untuk melihat sejauh mana suatu perusahaan telah melaksanakan kegiatannya dengan menggunakan aturan-aturan pelaksanaan keuangan secara baik dan benar. Banyak cara perusahaan menilai </w:t>
      </w:r>
      <w:r w:rsidR="00817125" w:rsidRPr="00817125">
        <w:rPr>
          <w:rFonts w:ascii="Times New Roman" w:hAnsi="Times New Roman" w:cs="Times New Roman"/>
          <w:i/>
          <w:sz w:val="24"/>
          <w:szCs w:val="24"/>
        </w:rPr>
        <w:t>return</w:t>
      </w:r>
      <w:r w:rsidRPr="000B50D4">
        <w:rPr>
          <w:rFonts w:ascii="Times New Roman" w:hAnsi="Times New Roman" w:cs="Times New Roman"/>
          <w:sz w:val="24"/>
          <w:szCs w:val="24"/>
        </w:rPr>
        <w:t xml:space="preserve"> yang dihasilkannya, salah satunya adalah </w:t>
      </w:r>
      <w:r w:rsidR="00817125" w:rsidRPr="00817125">
        <w:rPr>
          <w:rFonts w:ascii="Times New Roman" w:hAnsi="Times New Roman" w:cs="Times New Roman"/>
          <w:i/>
          <w:sz w:val="24"/>
          <w:szCs w:val="24"/>
        </w:rPr>
        <w:t xml:space="preserve">Return on Equity </w:t>
      </w:r>
      <w:r w:rsidRPr="000B50D4">
        <w:rPr>
          <w:rFonts w:ascii="Times New Roman" w:hAnsi="Times New Roman" w:cs="Times New Roman"/>
          <w:sz w:val="24"/>
          <w:szCs w:val="24"/>
        </w:rPr>
        <w:t>(ROE), yaitu ukuran</w:t>
      </w:r>
    </w:p>
    <w:p w14:paraId="5161376E" w14:textId="12564A5C" w:rsidR="009B226B" w:rsidRPr="000B50D4" w:rsidRDefault="001541C6" w:rsidP="009B226B">
      <w:pPr>
        <w:spacing w:after="0"/>
        <w:jc w:val="both"/>
        <w:rPr>
          <w:rFonts w:ascii="Times New Roman" w:hAnsi="Times New Roman" w:cs="Times New Roman"/>
          <w:sz w:val="24"/>
          <w:szCs w:val="24"/>
        </w:rPr>
      </w:pPr>
      <w:r w:rsidRPr="000B50D4">
        <w:rPr>
          <w:rFonts w:ascii="Times New Roman" w:hAnsi="Times New Roman" w:cs="Times New Roman"/>
          <w:sz w:val="24"/>
          <w:szCs w:val="24"/>
        </w:rPr>
        <w:t xml:space="preserve">profitabilitas yang berfokus pada pengembalian atas ekuitas pemegang saham perusahaan (Brealey, Myers and Marcus, 2001). </w:t>
      </w:r>
      <w:r w:rsidR="00817125" w:rsidRPr="00817125">
        <w:rPr>
          <w:rFonts w:ascii="Times New Roman" w:hAnsi="Times New Roman" w:cs="Times New Roman"/>
          <w:i/>
          <w:sz w:val="24"/>
          <w:szCs w:val="24"/>
        </w:rPr>
        <w:t xml:space="preserve">Return on Equity </w:t>
      </w:r>
      <w:r w:rsidRPr="000B50D4">
        <w:rPr>
          <w:rFonts w:ascii="Times New Roman" w:hAnsi="Times New Roman" w:cs="Times New Roman"/>
          <w:sz w:val="24"/>
          <w:szCs w:val="24"/>
        </w:rPr>
        <w:t xml:space="preserve">(ROE) dipengaruhi oleh bagaimana perusahaan mengelola keuangannya dengan baik, dan paling sederhana diawali dengan bagaimana perusahaan dapat </w:t>
      </w:r>
      <w:r w:rsidRPr="000B50D4">
        <w:rPr>
          <w:rFonts w:ascii="Times New Roman" w:hAnsi="Times New Roman" w:cs="Times New Roman"/>
          <w:sz w:val="24"/>
          <w:szCs w:val="24"/>
        </w:rPr>
        <w:lastRenderedPageBreak/>
        <w:t xml:space="preserve">meningkatkan penjualannya dari tahun ke tahun. Dalam mendorong penjualan, perusahaan perlu pembiayaan pada aktiva-aktivanya agar produktif. Pembiayaaan perusahaan ini di dapat dipenuhi melalui utang dan modal. Merupakan salah satu keputusan yang paling penting pada perusahaan keuangan adalah keputusan </w:t>
      </w:r>
      <w:r w:rsidR="00BA29FA" w:rsidRPr="000B50D4">
        <w:rPr>
          <w:rFonts w:ascii="Times New Roman" w:hAnsi="Times New Roman" w:cs="Times New Roman"/>
          <w:sz w:val="24"/>
          <w:szCs w:val="24"/>
        </w:rPr>
        <w:t>pembiayaan.</w:t>
      </w:r>
    </w:p>
    <w:p w14:paraId="5AC3BE53" w14:textId="4C21B077" w:rsidR="009B226B" w:rsidRDefault="009B226B" w:rsidP="009B226B">
      <w:pPr>
        <w:spacing w:after="0"/>
        <w:ind w:firstLine="284"/>
        <w:jc w:val="both"/>
        <w:rPr>
          <w:rFonts w:ascii="Times New Roman" w:hAnsi="Times New Roman" w:cs="Times New Roman"/>
          <w:sz w:val="24"/>
          <w:szCs w:val="24"/>
        </w:rPr>
      </w:pPr>
      <w:r w:rsidRPr="000B50D4">
        <w:rPr>
          <w:rFonts w:ascii="Times New Roman" w:hAnsi="Times New Roman" w:cs="Times New Roman"/>
          <w:sz w:val="24"/>
          <w:szCs w:val="24"/>
        </w:rPr>
        <w:t>Kombinasi dari hutang, ekuitas atau sekuritas hybrid yang digunakan oleh perusahaan untuk membiayai aset dan operasinya disebut Struktur Modal Teori struktur modal modern pertama kali muncul pada tahun 1958 dicetuskan oleh Franco Modigliani dan Mer</w:t>
      </w:r>
      <w:r w:rsidR="00817125" w:rsidRPr="00817125">
        <w:rPr>
          <w:rFonts w:ascii="Times New Roman" w:hAnsi="Times New Roman" w:cs="Times New Roman"/>
          <w:i/>
          <w:sz w:val="24"/>
          <w:szCs w:val="24"/>
        </w:rPr>
        <w:t>to</w:t>
      </w:r>
      <w:r w:rsidRPr="000B50D4">
        <w:rPr>
          <w:rFonts w:ascii="Times New Roman" w:hAnsi="Times New Roman" w:cs="Times New Roman"/>
          <w:sz w:val="24"/>
          <w:szCs w:val="24"/>
        </w:rPr>
        <w:t>n Miller (MM) dan teorinya dinamakan ”</w:t>
      </w:r>
      <w:r w:rsidRPr="00817125">
        <w:rPr>
          <w:rFonts w:ascii="Times New Roman" w:hAnsi="Times New Roman" w:cs="Times New Roman"/>
          <w:i/>
          <w:sz w:val="24"/>
          <w:szCs w:val="24"/>
        </w:rPr>
        <w:t>The irrelevance theory</w:t>
      </w:r>
      <w:r w:rsidRPr="000B50D4">
        <w:rPr>
          <w:rFonts w:ascii="Times New Roman" w:hAnsi="Times New Roman" w:cs="Times New Roman"/>
          <w:sz w:val="24"/>
          <w:szCs w:val="24"/>
        </w:rPr>
        <w:t xml:space="preserve">”, dimana menurut mereka, kombinasi utang dan ekuitas tidak berpengaruh pada nilai perusahaan. Leverage keuangan adalah rasio utang dan ekuitas, yang menyatakan hubungan antara dana pinjaman dan pemilik dana dalam struktur modal perusahaan (Chadha &amp; Sharma, 2015), dengan demikian rasio- rasio yang sering digunakan untuk melihat leverage keuangan suatu perusahaan adalah </w:t>
      </w:r>
      <w:r w:rsidR="00817125" w:rsidRPr="00817125">
        <w:rPr>
          <w:rFonts w:ascii="Times New Roman" w:hAnsi="Times New Roman" w:cs="Times New Roman"/>
          <w:i/>
          <w:sz w:val="24"/>
          <w:szCs w:val="24"/>
        </w:rPr>
        <w:t xml:space="preserve">Debt to Equity Ratio </w:t>
      </w:r>
      <w:r w:rsidRPr="000B50D4">
        <w:rPr>
          <w:rFonts w:ascii="Times New Roman" w:hAnsi="Times New Roman" w:cs="Times New Roman"/>
          <w:sz w:val="24"/>
          <w:szCs w:val="24"/>
        </w:rPr>
        <w:t xml:space="preserve">(DER), </w:t>
      </w:r>
      <w:r w:rsidR="00817125" w:rsidRPr="00817125">
        <w:rPr>
          <w:rFonts w:ascii="Times New Roman" w:hAnsi="Times New Roman" w:cs="Times New Roman"/>
          <w:i/>
          <w:sz w:val="24"/>
          <w:szCs w:val="24"/>
        </w:rPr>
        <w:t xml:space="preserve">Debt to Asset Ratio </w:t>
      </w:r>
      <w:r w:rsidRPr="000B50D4">
        <w:rPr>
          <w:rFonts w:ascii="Times New Roman" w:hAnsi="Times New Roman" w:cs="Times New Roman"/>
          <w:sz w:val="24"/>
          <w:szCs w:val="24"/>
        </w:rPr>
        <w:t xml:space="preserve">(DAR) dan </w:t>
      </w:r>
      <w:r w:rsidR="00817125" w:rsidRPr="00817125">
        <w:rPr>
          <w:rFonts w:ascii="Times New Roman" w:hAnsi="Times New Roman" w:cs="Times New Roman"/>
          <w:i/>
          <w:sz w:val="24"/>
          <w:szCs w:val="24"/>
        </w:rPr>
        <w:t xml:space="preserve">Long Term Debt to Equity Ratio </w:t>
      </w:r>
      <w:r w:rsidRPr="009B226B">
        <w:rPr>
          <w:rFonts w:ascii="Times New Roman" w:hAnsi="Times New Roman" w:cs="Times New Roman"/>
          <w:sz w:val="24"/>
          <w:szCs w:val="24"/>
        </w:rPr>
        <w:t>(LDER).</w:t>
      </w:r>
    </w:p>
    <w:p w14:paraId="4CBC7152" w14:textId="3AF67F2B" w:rsidR="006D1E2C" w:rsidRPr="000B50D4" w:rsidRDefault="009B226B" w:rsidP="006D1E2C">
      <w:pPr>
        <w:spacing w:after="0"/>
        <w:ind w:firstLine="284"/>
        <w:jc w:val="both"/>
        <w:rPr>
          <w:rFonts w:ascii="Times New Roman" w:hAnsi="Times New Roman" w:cs="Times New Roman"/>
          <w:sz w:val="24"/>
          <w:szCs w:val="24"/>
        </w:rPr>
      </w:pPr>
      <w:r w:rsidRPr="009B226B">
        <w:rPr>
          <w:rFonts w:ascii="Times New Roman" w:hAnsi="Times New Roman" w:cs="Times New Roman"/>
          <w:sz w:val="24"/>
          <w:szCs w:val="24"/>
        </w:rPr>
        <w:t xml:space="preserve">Struktur modal merupakan salah satu teori yang sudah cukup lama dikembangkan, namun keputusan struktur modal adalah salah satu keputusan paling signifikan yang diambil oleh perusahaan mana pun sehingga masih manarik untuk diteliti, dan didukung oleh gap penelitian terdahulu yang melihat hubungan antara </w:t>
      </w:r>
      <w:r w:rsidRPr="009B226B">
        <w:rPr>
          <w:rFonts w:ascii="Times New Roman" w:hAnsi="Times New Roman" w:cs="Times New Roman"/>
          <w:sz w:val="24"/>
          <w:szCs w:val="24"/>
        </w:rPr>
        <w:lastRenderedPageBreak/>
        <w:t xml:space="preserve">struktur modal dan </w:t>
      </w:r>
      <w:r w:rsidR="00817125" w:rsidRPr="00817125">
        <w:rPr>
          <w:rFonts w:ascii="Times New Roman" w:hAnsi="Times New Roman" w:cs="Times New Roman"/>
          <w:i/>
          <w:sz w:val="24"/>
          <w:szCs w:val="24"/>
        </w:rPr>
        <w:t>return</w:t>
      </w:r>
      <w:r w:rsidRPr="009B226B">
        <w:rPr>
          <w:rFonts w:ascii="Times New Roman" w:hAnsi="Times New Roman" w:cs="Times New Roman"/>
          <w:sz w:val="24"/>
          <w:szCs w:val="24"/>
        </w:rPr>
        <w:t xml:space="preserve"> perusahaan. Hubungan negatif antara struktur modal dan ROE ditunjukan </w:t>
      </w:r>
      <w:r w:rsidRPr="000B50D4">
        <w:rPr>
          <w:rFonts w:ascii="Times New Roman" w:hAnsi="Times New Roman" w:cs="Times New Roman"/>
          <w:sz w:val="24"/>
          <w:szCs w:val="24"/>
        </w:rPr>
        <w:t>oleh Dawar (2014 Foo et.al (2015),</w:t>
      </w:r>
      <w:r w:rsidR="006D1E2C" w:rsidRPr="000B50D4">
        <w:rPr>
          <w:rFonts w:ascii="Times New Roman" w:hAnsi="Times New Roman" w:cs="Times New Roman"/>
          <w:sz w:val="24"/>
          <w:szCs w:val="24"/>
        </w:rPr>
        <w:t xml:space="preserve"> </w:t>
      </w:r>
      <w:r w:rsidRPr="000B50D4">
        <w:rPr>
          <w:rFonts w:ascii="Times New Roman" w:hAnsi="Times New Roman" w:cs="Times New Roman"/>
          <w:sz w:val="24"/>
          <w:szCs w:val="24"/>
        </w:rPr>
        <w:t xml:space="preserve">Vatavu (2015), Chadha &amp; Sharma (2016), Farhan Ahmed et.al (2018). Sedangkan pada penelitian Zeitun et.al (2014), ROE </w:t>
      </w:r>
      <w:r w:rsidRPr="009B226B">
        <w:rPr>
          <w:rFonts w:ascii="Times New Roman" w:hAnsi="Times New Roman" w:cs="Times New Roman"/>
          <w:sz w:val="24"/>
          <w:szCs w:val="24"/>
        </w:rPr>
        <w:t xml:space="preserve">dikeluarkan dari analisis karena ukuran ROE tidak memiliki variabel signifikan dalam estimasi dan nilai R- squared kurang dari 0,1%. Leverage keuangan secara positif terkait dengan kinerja perusahaan, diukur sebagai ROE oleh </w:t>
      </w:r>
      <w:r w:rsidRPr="000B50D4">
        <w:rPr>
          <w:rFonts w:ascii="Times New Roman" w:hAnsi="Times New Roman" w:cs="Times New Roman"/>
          <w:sz w:val="24"/>
          <w:szCs w:val="24"/>
        </w:rPr>
        <w:t>Yulsiati (2016), Detthamrong et.al. (2017). Terdapat hubungan positif antara ROE dan semua variabel bebas yang diwakili oleh DER, Current Ratio, LDAR, DAR (Das, C.P &amp; Swain, S.K., 2018).</w:t>
      </w:r>
    </w:p>
    <w:p w14:paraId="38F8E919" w14:textId="468D507D" w:rsidR="009B226B" w:rsidRPr="009B226B" w:rsidRDefault="009B226B" w:rsidP="006D1E2C">
      <w:pPr>
        <w:spacing w:after="0"/>
        <w:ind w:firstLine="284"/>
        <w:jc w:val="both"/>
        <w:rPr>
          <w:rFonts w:ascii="Times New Roman" w:hAnsi="Times New Roman" w:cs="Times New Roman"/>
          <w:sz w:val="24"/>
          <w:szCs w:val="24"/>
        </w:rPr>
      </w:pPr>
      <w:r w:rsidRPr="009B226B">
        <w:rPr>
          <w:rFonts w:ascii="Times New Roman" w:hAnsi="Times New Roman" w:cs="Times New Roman"/>
          <w:sz w:val="24"/>
          <w:szCs w:val="24"/>
        </w:rPr>
        <w:t xml:space="preserve">Berdasarkan beberapa perbedaaan hasil penelitian terdahulu tentang pengaruh struktur modal terhadap ROE, maka dalam tulisan ini peneliti melakukan perumusan masalah </w:t>
      </w:r>
      <w:r w:rsidR="006D1E2C">
        <w:rPr>
          <w:rFonts w:ascii="Times New Roman" w:hAnsi="Times New Roman" w:cs="Times New Roman"/>
          <w:sz w:val="24"/>
          <w:szCs w:val="24"/>
        </w:rPr>
        <w:t xml:space="preserve">antara lain untuk mengetahui </w:t>
      </w:r>
      <w:r w:rsidRPr="009B226B">
        <w:rPr>
          <w:rFonts w:ascii="Times New Roman" w:hAnsi="Times New Roman" w:cs="Times New Roman"/>
          <w:sz w:val="24"/>
          <w:szCs w:val="24"/>
        </w:rPr>
        <w:t xml:space="preserve">pengaruh struktur modal diwakili oleh </w:t>
      </w:r>
      <w:r w:rsidR="00817125" w:rsidRPr="00817125">
        <w:rPr>
          <w:rFonts w:ascii="Times New Roman" w:hAnsi="Times New Roman" w:cs="Times New Roman"/>
          <w:i/>
          <w:sz w:val="24"/>
          <w:szCs w:val="24"/>
        </w:rPr>
        <w:t xml:space="preserve">Debt to Equity Ratio </w:t>
      </w:r>
      <w:r w:rsidRPr="009B226B">
        <w:rPr>
          <w:rFonts w:ascii="Times New Roman" w:hAnsi="Times New Roman" w:cs="Times New Roman"/>
          <w:sz w:val="24"/>
          <w:szCs w:val="24"/>
        </w:rPr>
        <w:t xml:space="preserve">(DER), </w:t>
      </w:r>
      <w:r w:rsidR="00817125" w:rsidRPr="00817125">
        <w:rPr>
          <w:rFonts w:ascii="Times New Roman" w:hAnsi="Times New Roman" w:cs="Times New Roman"/>
          <w:i/>
          <w:sz w:val="24"/>
          <w:szCs w:val="24"/>
        </w:rPr>
        <w:t xml:space="preserve">Debt to Asset Ratio </w:t>
      </w:r>
      <w:r w:rsidRPr="009B226B">
        <w:rPr>
          <w:rFonts w:ascii="Times New Roman" w:hAnsi="Times New Roman" w:cs="Times New Roman"/>
          <w:sz w:val="24"/>
          <w:szCs w:val="24"/>
        </w:rPr>
        <w:t xml:space="preserve">(DAR), </w:t>
      </w:r>
      <w:r w:rsidR="00817125" w:rsidRPr="00817125">
        <w:rPr>
          <w:rFonts w:ascii="Times New Roman" w:hAnsi="Times New Roman" w:cs="Times New Roman"/>
          <w:i/>
          <w:sz w:val="24"/>
          <w:szCs w:val="24"/>
        </w:rPr>
        <w:t xml:space="preserve">Long Term Debt to Equity Ratio </w:t>
      </w:r>
      <w:r w:rsidRPr="009B226B">
        <w:rPr>
          <w:rFonts w:ascii="Times New Roman" w:hAnsi="Times New Roman" w:cs="Times New Roman"/>
          <w:sz w:val="24"/>
          <w:szCs w:val="24"/>
        </w:rPr>
        <w:t xml:space="preserve">(LDER) terhadap </w:t>
      </w:r>
      <w:r w:rsidRPr="006D1E2C">
        <w:rPr>
          <w:rFonts w:ascii="Times New Roman" w:hAnsi="Times New Roman" w:cs="Times New Roman"/>
          <w:i/>
          <w:sz w:val="24"/>
          <w:szCs w:val="24"/>
        </w:rPr>
        <w:t>Retun on Equity</w:t>
      </w:r>
      <w:r w:rsidRPr="009B226B">
        <w:rPr>
          <w:rFonts w:ascii="Times New Roman" w:hAnsi="Times New Roman" w:cs="Times New Roman"/>
          <w:sz w:val="24"/>
          <w:szCs w:val="24"/>
        </w:rPr>
        <w:t xml:space="preserve"> secara </w:t>
      </w:r>
      <w:r w:rsidR="006D1E2C">
        <w:rPr>
          <w:rFonts w:ascii="Times New Roman" w:hAnsi="Times New Roman" w:cs="Times New Roman"/>
          <w:sz w:val="24"/>
          <w:szCs w:val="24"/>
        </w:rPr>
        <w:t>parsial, lalu mengetahui b</w:t>
      </w:r>
      <w:r w:rsidRPr="009B226B">
        <w:rPr>
          <w:rFonts w:ascii="Times New Roman" w:hAnsi="Times New Roman" w:cs="Times New Roman"/>
          <w:sz w:val="24"/>
          <w:szCs w:val="24"/>
        </w:rPr>
        <w:t xml:space="preserve">agaimana pengaruh struktur modal diwakili oleh </w:t>
      </w:r>
      <w:r w:rsidR="00817125" w:rsidRPr="00817125">
        <w:rPr>
          <w:rFonts w:ascii="Times New Roman" w:hAnsi="Times New Roman" w:cs="Times New Roman"/>
          <w:i/>
          <w:sz w:val="24"/>
          <w:szCs w:val="24"/>
        </w:rPr>
        <w:t xml:space="preserve">Debt to Equity Ratio </w:t>
      </w:r>
      <w:r w:rsidRPr="009B226B">
        <w:rPr>
          <w:rFonts w:ascii="Times New Roman" w:hAnsi="Times New Roman" w:cs="Times New Roman"/>
          <w:sz w:val="24"/>
          <w:szCs w:val="24"/>
        </w:rPr>
        <w:t xml:space="preserve">(DER), </w:t>
      </w:r>
      <w:r w:rsidRPr="00F84A0F">
        <w:rPr>
          <w:rFonts w:ascii="Times New Roman" w:hAnsi="Times New Roman" w:cs="Times New Roman"/>
          <w:i/>
          <w:sz w:val="24"/>
          <w:szCs w:val="24"/>
        </w:rPr>
        <w:t xml:space="preserve">Debt </w:t>
      </w:r>
      <w:r w:rsidR="00817125" w:rsidRPr="00817125">
        <w:rPr>
          <w:rFonts w:ascii="Times New Roman" w:hAnsi="Times New Roman" w:cs="Times New Roman"/>
          <w:i/>
          <w:sz w:val="24"/>
          <w:szCs w:val="24"/>
        </w:rPr>
        <w:t>to</w:t>
      </w:r>
      <w:r w:rsidRPr="00F84A0F">
        <w:rPr>
          <w:rFonts w:ascii="Times New Roman" w:hAnsi="Times New Roman" w:cs="Times New Roman"/>
          <w:i/>
          <w:sz w:val="24"/>
          <w:szCs w:val="24"/>
        </w:rPr>
        <w:t xml:space="preserve"> Aset Ratio</w:t>
      </w:r>
      <w:r w:rsidRPr="009B226B">
        <w:rPr>
          <w:rFonts w:ascii="Times New Roman" w:hAnsi="Times New Roman" w:cs="Times New Roman"/>
          <w:sz w:val="24"/>
          <w:szCs w:val="24"/>
        </w:rPr>
        <w:t xml:space="preserve"> (DAR), </w:t>
      </w:r>
      <w:r w:rsidR="00817125" w:rsidRPr="00817125">
        <w:rPr>
          <w:rFonts w:ascii="Times New Roman" w:hAnsi="Times New Roman" w:cs="Times New Roman"/>
          <w:i/>
          <w:sz w:val="24"/>
          <w:szCs w:val="24"/>
        </w:rPr>
        <w:t xml:space="preserve">Long Term Debt to Equity Ratio </w:t>
      </w:r>
      <w:r w:rsidRPr="009B226B">
        <w:rPr>
          <w:rFonts w:ascii="Times New Roman" w:hAnsi="Times New Roman" w:cs="Times New Roman"/>
          <w:sz w:val="24"/>
          <w:szCs w:val="24"/>
        </w:rPr>
        <w:t xml:space="preserve">(LDER) terhadap </w:t>
      </w:r>
      <w:r w:rsidRPr="00F84A0F">
        <w:rPr>
          <w:rFonts w:ascii="Times New Roman" w:hAnsi="Times New Roman" w:cs="Times New Roman"/>
          <w:i/>
          <w:sz w:val="24"/>
          <w:szCs w:val="24"/>
        </w:rPr>
        <w:t>Retun on Equity</w:t>
      </w:r>
      <w:r w:rsidRPr="009B226B">
        <w:rPr>
          <w:rFonts w:ascii="Times New Roman" w:hAnsi="Times New Roman" w:cs="Times New Roman"/>
          <w:sz w:val="24"/>
          <w:szCs w:val="24"/>
        </w:rPr>
        <w:t xml:space="preserve"> </w:t>
      </w:r>
      <w:r w:rsidR="006D1E2C">
        <w:rPr>
          <w:rFonts w:ascii="Times New Roman" w:hAnsi="Times New Roman" w:cs="Times New Roman"/>
          <w:sz w:val="24"/>
          <w:szCs w:val="24"/>
        </w:rPr>
        <w:t>secara simultan.</w:t>
      </w:r>
    </w:p>
    <w:p w14:paraId="0992F62F" w14:textId="3A288614" w:rsidR="00D813C2" w:rsidRPr="00B81775" w:rsidRDefault="00D813C2" w:rsidP="003B78DB">
      <w:pPr>
        <w:pStyle w:val="ListParagraph"/>
        <w:numPr>
          <w:ilvl w:val="0"/>
          <w:numId w:val="1"/>
        </w:numPr>
        <w:spacing w:after="0" w:line="240" w:lineRule="auto"/>
        <w:ind w:left="284" w:hanging="284"/>
        <w:rPr>
          <w:rFonts w:ascii="Times New Roman" w:hAnsi="Times New Roman" w:cs="Times New Roman"/>
          <w:b/>
          <w:sz w:val="24"/>
          <w:szCs w:val="24"/>
        </w:rPr>
      </w:pPr>
      <w:r w:rsidRPr="00B81775">
        <w:rPr>
          <w:rFonts w:ascii="Times New Roman" w:hAnsi="Times New Roman" w:cs="Times New Roman"/>
          <w:b/>
          <w:sz w:val="24"/>
          <w:szCs w:val="24"/>
        </w:rPr>
        <w:t>Landasan Teori dan Me</w:t>
      </w:r>
      <w:r w:rsidR="00817125" w:rsidRPr="00817125">
        <w:rPr>
          <w:rFonts w:ascii="Times New Roman" w:hAnsi="Times New Roman" w:cs="Times New Roman"/>
          <w:b/>
          <w:i/>
          <w:sz w:val="24"/>
          <w:szCs w:val="24"/>
        </w:rPr>
        <w:t>to</w:t>
      </w:r>
      <w:r w:rsidRPr="00B81775">
        <w:rPr>
          <w:rFonts w:ascii="Times New Roman" w:hAnsi="Times New Roman" w:cs="Times New Roman"/>
          <w:b/>
          <w:sz w:val="24"/>
          <w:szCs w:val="24"/>
        </w:rPr>
        <w:t>dologi</w:t>
      </w:r>
    </w:p>
    <w:p w14:paraId="65FB1667" w14:textId="2DFDAE12" w:rsidR="00D813C2" w:rsidRPr="00480C8A" w:rsidRDefault="00592910" w:rsidP="00480C8A">
      <w:pPr>
        <w:pStyle w:val="ListParagraph"/>
        <w:spacing w:after="0"/>
        <w:ind w:left="284" w:right="-1" w:hanging="284"/>
        <w:jc w:val="both"/>
        <w:rPr>
          <w:rStyle w:val="isi"/>
          <w:rFonts w:ascii="Times New Roman" w:hAnsi="Times New Roman" w:cs="Times New Roman"/>
          <w:b/>
          <w:sz w:val="24"/>
          <w:szCs w:val="24"/>
          <w:shd w:val="clear" w:color="auto" w:fill="FFFFFF"/>
        </w:rPr>
      </w:pPr>
      <w:r w:rsidRPr="00480C8A">
        <w:rPr>
          <w:rStyle w:val="isi"/>
          <w:rFonts w:ascii="Times New Roman" w:hAnsi="Times New Roman" w:cs="Times New Roman"/>
          <w:b/>
          <w:sz w:val="24"/>
          <w:szCs w:val="24"/>
          <w:shd w:val="clear" w:color="auto" w:fill="FFFFFF"/>
        </w:rPr>
        <w:t>Struktur Modal</w:t>
      </w:r>
    </w:p>
    <w:p w14:paraId="26255669" w14:textId="2314F396" w:rsidR="00592910" w:rsidRPr="00480C8A" w:rsidRDefault="00592910" w:rsidP="00480C8A">
      <w:pPr>
        <w:pStyle w:val="ListParagraph"/>
        <w:spacing w:after="0"/>
        <w:ind w:left="0" w:right="-1" w:firstLine="283"/>
        <w:jc w:val="both"/>
        <w:rPr>
          <w:rFonts w:ascii="Times New Roman" w:hAnsi="Times New Roman" w:cs="Times New Roman"/>
          <w:sz w:val="24"/>
          <w:szCs w:val="24"/>
        </w:rPr>
      </w:pPr>
      <w:r w:rsidRPr="00480C8A">
        <w:rPr>
          <w:rFonts w:ascii="Times New Roman" w:hAnsi="Times New Roman" w:cs="Times New Roman"/>
          <w:sz w:val="24"/>
          <w:szCs w:val="24"/>
        </w:rPr>
        <w:t xml:space="preserve">Campuran utang dan ekuitas perusahaan disebut struktur modal </w:t>
      </w:r>
      <w:r w:rsidRPr="000B50D4">
        <w:rPr>
          <w:rFonts w:ascii="Times New Roman" w:hAnsi="Times New Roman" w:cs="Times New Roman"/>
          <w:sz w:val="24"/>
          <w:szCs w:val="24"/>
        </w:rPr>
        <w:t xml:space="preserve">Ehrhardt &amp; Brigham, </w:t>
      </w:r>
      <w:r w:rsidR="009E4847" w:rsidRPr="000B50D4">
        <w:rPr>
          <w:rFonts w:ascii="Times New Roman" w:hAnsi="Times New Roman" w:cs="Times New Roman"/>
          <w:sz w:val="24"/>
          <w:szCs w:val="24"/>
        </w:rPr>
        <w:t>(</w:t>
      </w:r>
      <w:r w:rsidRPr="000B50D4">
        <w:rPr>
          <w:rFonts w:ascii="Times New Roman" w:hAnsi="Times New Roman" w:cs="Times New Roman"/>
          <w:sz w:val="24"/>
          <w:szCs w:val="24"/>
        </w:rPr>
        <w:t xml:space="preserve">2011). Menurut Gitman &amp; Zutter (2012) sumber </w:t>
      </w:r>
      <w:r w:rsidRPr="00480C8A">
        <w:rPr>
          <w:rFonts w:ascii="Times New Roman" w:hAnsi="Times New Roman" w:cs="Times New Roman"/>
          <w:sz w:val="24"/>
          <w:szCs w:val="24"/>
        </w:rPr>
        <w:t xml:space="preserve">modal </w:t>
      </w:r>
      <w:r w:rsidRPr="00480C8A">
        <w:rPr>
          <w:rFonts w:ascii="Times New Roman" w:hAnsi="Times New Roman" w:cs="Times New Roman"/>
          <w:sz w:val="24"/>
          <w:szCs w:val="24"/>
        </w:rPr>
        <w:lastRenderedPageBreak/>
        <w:t xml:space="preserve">dapat dibagi menjadi dua macam yaitu modal utang jangka panjang &amp; modal sendiri atau ekuitas,  </w:t>
      </w:r>
    </w:p>
    <w:p w14:paraId="5692CA92" w14:textId="0170CA3F" w:rsidR="00592910" w:rsidRPr="00480C8A" w:rsidRDefault="00592910" w:rsidP="00480C8A">
      <w:pPr>
        <w:pStyle w:val="ListParagraph"/>
        <w:spacing w:after="0"/>
        <w:ind w:left="0" w:right="-1" w:firstLine="283"/>
        <w:jc w:val="both"/>
        <w:rPr>
          <w:rFonts w:ascii="Times New Roman" w:hAnsi="Times New Roman" w:cs="Times New Roman"/>
          <w:sz w:val="24"/>
          <w:szCs w:val="24"/>
        </w:rPr>
      </w:pPr>
      <w:r w:rsidRPr="00480C8A">
        <w:rPr>
          <w:rFonts w:ascii="Times New Roman" w:hAnsi="Times New Roman" w:cs="Times New Roman"/>
          <w:sz w:val="24"/>
          <w:szCs w:val="24"/>
        </w:rPr>
        <w:t>Terdapat beberapa struktur modal antara lain:</w:t>
      </w:r>
    </w:p>
    <w:p w14:paraId="33DA9ACC" w14:textId="647160CB" w:rsidR="00E80493" w:rsidRPr="00480C8A" w:rsidRDefault="00E80493" w:rsidP="00480C8A">
      <w:pPr>
        <w:pStyle w:val="ListParagraph"/>
        <w:spacing w:after="0"/>
        <w:ind w:left="0" w:right="-1" w:firstLine="283"/>
        <w:jc w:val="both"/>
        <w:rPr>
          <w:rFonts w:ascii="Times New Roman" w:hAnsi="Times New Roman" w:cs="Times New Roman"/>
          <w:b/>
          <w:sz w:val="24"/>
          <w:szCs w:val="24"/>
        </w:rPr>
      </w:pPr>
      <w:r w:rsidRPr="00480C8A">
        <w:rPr>
          <w:rFonts w:ascii="Times New Roman" w:hAnsi="Times New Roman" w:cs="Times New Roman"/>
          <w:b/>
          <w:sz w:val="24"/>
          <w:szCs w:val="24"/>
        </w:rPr>
        <w:t>Model Modigliani-Miller</w:t>
      </w:r>
    </w:p>
    <w:p w14:paraId="657A68D5" w14:textId="561BC742" w:rsidR="00592910" w:rsidRPr="00480C8A" w:rsidRDefault="00592910" w:rsidP="00480C8A">
      <w:pPr>
        <w:jc w:val="both"/>
        <w:rPr>
          <w:rFonts w:ascii="Times New Roman" w:hAnsi="Times New Roman" w:cs="Times New Roman"/>
          <w:sz w:val="24"/>
          <w:szCs w:val="24"/>
        </w:rPr>
      </w:pPr>
      <w:r w:rsidRPr="00480C8A">
        <w:rPr>
          <w:rFonts w:ascii="Times New Roman" w:hAnsi="Times New Roman" w:cs="Times New Roman"/>
          <w:sz w:val="24"/>
          <w:szCs w:val="24"/>
        </w:rPr>
        <w:t>Model Modigliani-Miller Tanpa Pajak Teori</w:t>
      </w:r>
      <w:r w:rsidR="00E80493" w:rsidRPr="00480C8A">
        <w:rPr>
          <w:rFonts w:ascii="Times New Roman" w:hAnsi="Times New Roman" w:cs="Times New Roman"/>
          <w:sz w:val="24"/>
          <w:szCs w:val="24"/>
        </w:rPr>
        <w:t xml:space="preserve"> </w:t>
      </w:r>
      <w:r w:rsidRPr="00480C8A">
        <w:rPr>
          <w:rFonts w:ascii="Times New Roman" w:hAnsi="Times New Roman" w:cs="Times New Roman"/>
          <w:sz w:val="24"/>
          <w:szCs w:val="24"/>
        </w:rPr>
        <w:t xml:space="preserve">struktur modal modern </w:t>
      </w:r>
      <w:r w:rsidR="00E80493" w:rsidRPr="00480C8A">
        <w:rPr>
          <w:rFonts w:ascii="Times New Roman" w:hAnsi="Times New Roman" w:cs="Times New Roman"/>
          <w:sz w:val="24"/>
          <w:szCs w:val="24"/>
        </w:rPr>
        <w:t xml:space="preserve">pertama kali </w:t>
      </w:r>
      <w:r w:rsidRPr="00480C8A">
        <w:rPr>
          <w:rFonts w:ascii="Times New Roman" w:hAnsi="Times New Roman" w:cs="Times New Roman"/>
          <w:sz w:val="24"/>
          <w:szCs w:val="24"/>
        </w:rPr>
        <w:t>muncul</w:t>
      </w:r>
      <w:r w:rsidR="00E80493" w:rsidRPr="00480C8A">
        <w:rPr>
          <w:rFonts w:ascii="Times New Roman" w:hAnsi="Times New Roman" w:cs="Times New Roman"/>
          <w:sz w:val="24"/>
          <w:szCs w:val="24"/>
        </w:rPr>
        <w:t xml:space="preserve"> pada</w:t>
      </w:r>
      <w:r w:rsidR="00E80493" w:rsidRPr="00480C8A">
        <w:rPr>
          <w:rFonts w:ascii="Times New Roman" w:hAnsi="Times New Roman" w:cs="Times New Roman"/>
          <w:sz w:val="24"/>
          <w:szCs w:val="24"/>
        </w:rPr>
        <w:tab/>
        <w:t xml:space="preserve">tahun </w:t>
      </w:r>
      <w:r w:rsidRPr="00480C8A">
        <w:rPr>
          <w:rFonts w:ascii="Times New Roman" w:hAnsi="Times New Roman" w:cs="Times New Roman"/>
          <w:sz w:val="24"/>
          <w:szCs w:val="24"/>
        </w:rPr>
        <w:t>1958 dicetuskan oleh Franco Modigliani dan Mer</w:t>
      </w:r>
      <w:r w:rsidR="00817125" w:rsidRPr="00817125">
        <w:rPr>
          <w:rFonts w:ascii="Times New Roman" w:hAnsi="Times New Roman" w:cs="Times New Roman"/>
          <w:i/>
          <w:sz w:val="24"/>
          <w:szCs w:val="24"/>
        </w:rPr>
        <w:t>to</w:t>
      </w:r>
      <w:r w:rsidRPr="00480C8A">
        <w:rPr>
          <w:rFonts w:ascii="Times New Roman" w:hAnsi="Times New Roman" w:cs="Times New Roman"/>
          <w:sz w:val="24"/>
          <w:szCs w:val="24"/>
        </w:rPr>
        <w:t>n Miller (MM) yang dikenal sebagai</w:t>
      </w:r>
      <w:r w:rsidRPr="00480C8A">
        <w:rPr>
          <w:rFonts w:ascii="Times New Roman" w:hAnsi="Times New Roman" w:cs="Times New Roman"/>
          <w:sz w:val="24"/>
          <w:szCs w:val="24"/>
        </w:rPr>
        <w:tab/>
      </w:r>
      <w:r w:rsidR="00E80493" w:rsidRPr="00480C8A">
        <w:rPr>
          <w:rFonts w:ascii="Times New Roman" w:hAnsi="Times New Roman" w:cs="Times New Roman"/>
          <w:sz w:val="24"/>
          <w:szCs w:val="24"/>
        </w:rPr>
        <w:t xml:space="preserve">Teori MM. Teori </w:t>
      </w:r>
      <w:r w:rsidRPr="00480C8A">
        <w:rPr>
          <w:rFonts w:ascii="Times New Roman" w:hAnsi="Times New Roman" w:cs="Times New Roman"/>
          <w:sz w:val="24"/>
          <w:szCs w:val="24"/>
        </w:rPr>
        <w:t>ini mengemukankan bahwa utang tidak sebagai pengurang pajak.</w:t>
      </w:r>
    </w:p>
    <w:p w14:paraId="44B980A9" w14:textId="6394C045" w:rsidR="00592910" w:rsidRPr="00480C8A" w:rsidRDefault="00592910" w:rsidP="00F31DD8">
      <w:pPr>
        <w:spacing w:after="0"/>
        <w:ind w:firstLine="284"/>
        <w:jc w:val="both"/>
        <w:rPr>
          <w:rFonts w:ascii="Times New Roman" w:hAnsi="Times New Roman" w:cs="Times New Roman"/>
          <w:sz w:val="24"/>
          <w:szCs w:val="24"/>
        </w:rPr>
      </w:pPr>
      <w:r w:rsidRPr="00480C8A">
        <w:rPr>
          <w:rFonts w:ascii="Times New Roman" w:hAnsi="Times New Roman" w:cs="Times New Roman"/>
          <w:sz w:val="24"/>
          <w:szCs w:val="24"/>
        </w:rPr>
        <w:t xml:space="preserve">Model Modigliani-Miller Dengan Pajak Teori ini asumsi yang diubah adalah adanya pajak terhadap penghasilan </w:t>
      </w:r>
      <w:r w:rsidR="00E80493" w:rsidRPr="00480C8A">
        <w:rPr>
          <w:rFonts w:ascii="Times New Roman" w:hAnsi="Times New Roman" w:cs="Times New Roman"/>
          <w:sz w:val="24"/>
          <w:szCs w:val="24"/>
        </w:rPr>
        <w:t xml:space="preserve">perusahaan. Brigham </w:t>
      </w:r>
      <w:r w:rsidRPr="00480C8A">
        <w:rPr>
          <w:rFonts w:ascii="Times New Roman" w:hAnsi="Times New Roman" w:cs="Times New Roman"/>
          <w:sz w:val="24"/>
          <w:szCs w:val="24"/>
        </w:rPr>
        <w:t>dan</w:t>
      </w:r>
      <w:r w:rsidRPr="00480C8A">
        <w:rPr>
          <w:rFonts w:ascii="Times New Roman" w:hAnsi="Times New Roman" w:cs="Times New Roman"/>
          <w:sz w:val="24"/>
          <w:szCs w:val="24"/>
        </w:rPr>
        <w:tab/>
      </w:r>
      <w:r w:rsidR="004B0624" w:rsidRPr="000B50D4">
        <w:rPr>
          <w:rFonts w:ascii="Times New Roman" w:hAnsi="Times New Roman" w:cs="Times New Roman"/>
          <w:sz w:val="24"/>
          <w:szCs w:val="24"/>
        </w:rPr>
        <w:t xml:space="preserve">Brigham and </w:t>
      </w:r>
      <w:r w:rsidRPr="000B50D4">
        <w:rPr>
          <w:rFonts w:ascii="Times New Roman" w:hAnsi="Times New Roman" w:cs="Times New Roman"/>
          <w:sz w:val="24"/>
          <w:szCs w:val="24"/>
        </w:rPr>
        <w:t>Hus</w:t>
      </w:r>
      <w:r w:rsidR="00817125" w:rsidRPr="00817125">
        <w:rPr>
          <w:rFonts w:ascii="Times New Roman" w:hAnsi="Times New Roman" w:cs="Times New Roman"/>
          <w:i/>
          <w:sz w:val="24"/>
          <w:szCs w:val="24"/>
        </w:rPr>
        <w:t>to</w:t>
      </w:r>
      <w:r w:rsidRPr="000B50D4">
        <w:rPr>
          <w:rFonts w:ascii="Times New Roman" w:hAnsi="Times New Roman" w:cs="Times New Roman"/>
          <w:sz w:val="24"/>
          <w:szCs w:val="24"/>
        </w:rPr>
        <w:t xml:space="preserve">n </w:t>
      </w:r>
      <w:r w:rsidR="00E80493" w:rsidRPr="000B50D4">
        <w:rPr>
          <w:rFonts w:ascii="Times New Roman" w:hAnsi="Times New Roman" w:cs="Times New Roman"/>
          <w:sz w:val="24"/>
          <w:szCs w:val="24"/>
        </w:rPr>
        <w:t xml:space="preserve">(2011) </w:t>
      </w:r>
      <w:r w:rsidRPr="00480C8A">
        <w:rPr>
          <w:rFonts w:ascii="Times New Roman" w:hAnsi="Times New Roman" w:cs="Times New Roman"/>
          <w:sz w:val="24"/>
          <w:szCs w:val="24"/>
        </w:rPr>
        <w:t>menyampaikan bahwa mereka</w:t>
      </w:r>
      <w:r w:rsidR="00E80493" w:rsidRPr="00480C8A">
        <w:rPr>
          <w:rFonts w:ascii="Times New Roman" w:hAnsi="Times New Roman" w:cs="Times New Roman"/>
          <w:sz w:val="24"/>
          <w:szCs w:val="24"/>
        </w:rPr>
        <w:t xml:space="preserve"> </w:t>
      </w:r>
      <w:r w:rsidRPr="00480C8A">
        <w:rPr>
          <w:rFonts w:ascii="Times New Roman" w:hAnsi="Times New Roman" w:cs="Times New Roman"/>
          <w:sz w:val="24"/>
          <w:szCs w:val="24"/>
        </w:rPr>
        <w:t xml:space="preserve">mengakui bahwa Peraturan </w:t>
      </w:r>
      <w:r w:rsidR="00E80493" w:rsidRPr="00480C8A">
        <w:rPr>
          <w:rFonts w:ascii="Times New Roman" w:hAnsi="Times New Roman" w:cs="Times New Roman"/>
          <w:sz w:val="24"/>
          <w:szCs w:val="24"/>
        </w:rPr>
        <w:t xml:space="preserve">Perpajakan </w:t>
      </w:r>
      <w:r w:rsidRPr="00480C8A">
        <w:rPr>
          <w:rFonts w:ascii="Times New Roman" w:hAnsi="Times New Roman" w:cs="Times New Roman"/>
          <w:sz w:val="24"/>
          <w:szCs w:val="24"/>
        </w:rPr>
        <w:t>memperkenankan perusahaan untuk mengurangi pembayaran bunga sebagai suatu beban, tetapi pembayaran deviden kepada pemegang saham bukan sebagai pengurang pajak. Sehingga teori MM dimodifikasi oleh Mer</w:t>
      </w:r>
      <w:r w:rsidR="00817125" w:rsidRPr="00817125">
        <w:rPr>
          <w:rFonts w:ascii="Times New Roman" w:hAnsi="Times New Roman" w:cs="Times New Roman"/>
          <w:i/>
          <w:sz w:val="24"/>
          <w:szCs w:val="24"/>
        </w:rPr>
        <w:t>to</w:t>
      </w:r>
      <w:r w:rsidRPr="00480C8A">
        <w:rPr>
          <w:rFonts w:ascii="Times New Roman" w:hAnsi="Times New Roman" w:cs="Times New Roman"/>
          <w:sz w:val="24"/>
          <w:szCs w:val="24"/>
        </w:rPr>
        <w:t>n Miller (tanpa Modigliani). Dengan adanya pajak ini, MM menyimpulkan bahwa penggunaan utang akan meningkatkan nilai perusahaan karena biaya bunga utang adalah biaya yang mengurangi pembayaran pajak.</w:t>
      </w:r>
    </w:p>
    <w:p w14:paraId="1B89AFB5" w14:textId="77777777" w:rsidR="00592910" w:rsidRPr="00480C8A" w:rsidRDefault="00592910" w:rsidP="00F31DD8">
      <w:pPr>
        <w:spacing w:after="0"/>
        <w:jc w:val="both"/>
        <w:rPr>
          <w:rFonts w:ascii="Times New Roman" w:hAnsi="Times New Roman" w:cs="Times New Roman"/>
          <w:b/>
          <w:i/>
          <w:sz w:val="24"/>
          <w:szCs w:val="24"/>
        </w:rPr>
      </w:pPr>
      <w:r w:rsidRPr="00480C8A">
        <w:rPr>
          <w:rFonts w:ascii="Times New Roman" w:hAnsi="Times New Roman" w:cs="Times New Roman"/>
          <w:b/>
          <w:i/>
          <w:sz w:val="24"/>
          <w:szCs w:val="24"/>
        </w:rPr>
        <w:t>Teori Trade-Off</w:t>
      </w:r>
    </w:p>
    <w:p w14:paraId="3CAA8360" w14:textId="3A3E1B6A" w:rsidR="00592910" w:rsidRPr="00480C8A" w:rsidRDefault="00592910" w:rsidP="00F31DD8">
      <w:pPr>
        <w:spacing w:after="0"/>
        <w:jc w:val="both"/>
        <w:rPr>
          <w:rFonts w:ascii="Times New Roman" w:hAnsi="Times New Roman" w:cs="Times New Roman"/>
          <w:sz w:val="24"/>
          <w:szCs w:val="24"/>
        </w:rPr>
      </w:pPr>
      <w:r w:rsidRPr="00480C8A">
        <w:rPr>
          <w:rFonts w:ascii="Times New Roman" w:hAnsi="Times New Roman" w:cs="Times New Roman"/>
          <w:sz w:val="24"/>
          <w:szCs w:val="24"/>
        </w:rPr>
        <w:t xml:space="preserve">Dalam </w:t>
      </w:r>
      <w:r w:rsidRPr="00480C8A">
        <w:rPr>
          <w:rFonts w:ascii="Times New Roman" w:hAnsi="Times New Roman" w:cs="Times New Roman"/>
          <w:i/>
          <w:sz w:val="24"/>
          <w:szCs w:val="24"/>
        </w:rPr>
        <w:t>Trade-off Theory</w:t>
      </w:r>
      <w:r w:rsidRPr="00480C8A">
        <w:rPr>
          <w:rFonts w:ascii="Times New Roman" w:hAnsi="Times New Roman" w:cs="Times New Roman"/>
          <w:sz w:val="24"/>
          <w:szCs w:val="24"/>
        </w:rPr>
        <w:t xml:space="preserve"> penggunaan utang akan meningkatkan nilai perusahaan tapi hanya sampai titik tertentu. Setelah titik tersebut, penggunaan utang justru akan menurunkan nilai perusahaan karena kenaikan biaya financial distress dan </w:t>
      </w:r>
      <w:r w:rsidRPr="00480C8A">
        <w:rPr>
          <w:rFonts w:ascii="Times New Roman" w:hAnsi="Times New Roman" w:cs="Times New Roman"/>
          <w:sz w:val="24"/>
          <w:szCs w:val="24"/>
        </w:rPr>
        <w:lastRenderedPageBreak/>
        <w:t xml:space="preserve">agency problem. Titik balik tersebut disebut struktur modal optimal, menunjukan jumlah utang perusahaan yang optimal. Model </w:t>
      </w:r>
      <w:r w:rsidRPr="00480C8A">
        <w:rPr>
          <w:rFonts w:ascii="Times New Roman" w:hAnsi="Times New Roman" w:cs="Times New Roman"/>
          <w:i/>
          <w:sz w:val="24"/>
          <w:szCs w:val="24"/>
        </w:rPr>
        <w:t>Trade off</w:t>
      </w:r>
      <w:r w:rsidRPr="00480C8A">
        <w:rPr>
          <w:rFonts w:ascii="Times New Roman" w:hAnsi="Times New Roman" w:cs="Times New Roman"/>
          <w:sz w:val="24"/>
          <w:szCs w:val="24"/>
        </w:rPr>
        <w:t xml:space="preserve"> tidak dapat menentukan secara tepat struktur modal yang optimal karena sulit untuk menentukan secara tepat Present Value (PV) biaya financial distress dan PV agency cost.</w:t>
      </w:r>
    </w:p>
    <w:p w14:paraId="747ED476" w14:textId="77777777" w:rsidR="00592910" w:rsidRPr="00480C8A" w:rsidRDefault="00592910" w:rsidP="00F31DD8">
      <w:pPr>
        <w:spacing w:after="0"/>
        <w:jc w:val="both"/>
        <w:rPr>
          <w:rFonts w:ascii="Times New Roman" w:hAnsi="Times New Roman" w:cs="Times New Roman"/>
          <w:b/>
          <w:sz w:val="24"/>
          <w:szCs w:val="24"/>
        </w:rPr>
      </w:pPr>
      <w:r w:rsidRPr="00480C8A">
        <w:rPr>
          <w:rFonts w:ascii="Times New Roman" w:hAnsi="Times New Roman" w:cs="Times New Roman"/>
          <w:b/>
          <w:sz w:val="24"/>
          <w:szCs w:val="24"/>
        </w:rPr>
        <w:t>Teori Pecking Order</w:t>
      </w:r>
    </w:p>
    <w:p w14:paraId="2CD0E1E7" w14:textId="77777777" w:rsidR="00606CFE" w:rsidRDefault="00592910" w:rsidP="00F31DD8">
      <w:pPr>
        <w:spacing w:after="0"/>
        <w:ind w:firstLine="284"/>
        <w:jc w:val="both"/>
        <w:rPr>
          <w:rFonts w:ascii="Times New Roman" w:hAnsi="Times New Roman" w:cs="Times New Roman"/>
          <w:sz w:val="24"/>
          <w:szCs w:val="24"/>
        </w:rPr>
      </w:pPr>
      <w:r w:rsidRPr="000B50D4">
        <w:rPr>
          <w:rFonts w:ascii="Times New Roman" w:hAnsi="Times New Roman" w:cs="Times New Roman"/>
          <w:sz w:val="24"/>
          <w:szCs w:val="24"/>
        </w:rPr>
        <w:t xml:space="preserve">Brealey, Myers and Marcus (2001) </w:t>
      </w:r>
      <w:r w:rsidRPr="00480C8A">
        <w:rPr>
          <w:rFonts w:ascii="Times New Roman" w:hAnsi="Times New Roman" w:cs="Times New Roman"/>
          <w:sz w:val="24"/>
          <w:szCs w:val="24"/>
        </w:rPr>
        <w:t>mengatakan bahwa dalam Pecking Order Theory perusahaan lebih memilih untuk mengeluarkan utang daripada ekuitas jika keuangan internal tidak memadai. Dan perusahaan dengan tingkat profitabilitas yang</w:t>
      </w:r>
      <w:r w:rsidR="00E80493" w:rsidRPr="00480C8A">
        <w:rPr>
          <w:rFonts w:ascii="Times New Roman" w:hAnsi="Times New Roman" w:cs="Times New Roman"/>
          <w:sz w:val="24"/>
          <w:szCs w:val="24"/>
        </w:rPr>
        <w:t xml:space="preserve"> </w:t>
      </w:r>
      <w:r w:rsidRPr="00480C8A">
        <w:rPr>
          <w:rFonts w:ascii="Times New Roman" w:hAnsi="Times New Roman" w:cs="Times New Roman"/>
          <w:sz w:val="24"/>
          <w:szCs w:val="24"/>
        </w:rPr>
        <w:t xml:space="preserve">tinggi justru tingkat utangnya rendah, dikarenakan perusahaan yang profitabilitasnya tinggi memiliki sumber dana internal yang berlimpah. </w:t>
      </w:r>
    </w:p>
    <w:p w14:paraId="66DE7833" w14:textId="64771FED" w:rsidR="00592910" w:rsidRDefault="00592910" w:rsidP="00F31DD8">
      <w:pPr>
        <w:spacing w:after="0"/>
        <w:ind w:firstLine="284"/>
        <w:jc w:val="both"/>
        <w:rPr>
          <w:rFonts w:ascii="Times New Roman" w:hAnsi="Times New Roman" w:cs="Times New Roman"/>
          <w:sz w:val="24"/>
          <w:szCs w:val="24"/>
        </w:rPr>
      </w:pPr>
      <w:r w:rsidRPr="00480C8A">
        <w:rPr>
          <w:rFonts w:ascii="Times New Roman" w:hAnsi="Times New Roman" w:cs="Times New Roman"/>
          <w:sz w:val="24"/>
          <w:szCs w:val="24"/>
        </w:rPr>
        <w:t>Dalam Teori Pecking Order ini tidak terdapat struktur modal yang optimal. Secara spesifik perusahaan mempunyai urut-urutan preferensi (hierarki) dalam penggunaan</w:t>
      </w:r>
      <w:r w:rsidR="00480C8A" w:rsidRPr="00480C8A">
        <w:rPr>
          <w:rFonts w:ascii="Times New Roman" w:hAnsi="Times New Roman" w:cs="Times New Roman"/>
          <w:sz w:val="24"/>
          <w:szCs w:val="24"/>
        </w:rPr>
        <w:t xml:space="preserve"> </w:t>
      </w:r>
      <w:r w:rsidRPr="00480C8A">
        <w:rPr>
          <w:rFonts w:ascii="Times New Roman" w:hAnsi="Times New Roman" w:cs="Times New Roman"/>
          <w:sz w:val="24"/>
          <w:szCs w:val="24"/>
        </w:rPr>
        <w:t>dana.</w:t>
      </w:r>
    </w:p>
    <w:p w14:paraId="29FED29A" w14:textId="339D2E8A" w:rsidR="00592910" w:rsidRPr="00606CFE" w:rsidRDefault="00480C8A" w:rsidP="00F31DD8">
      <w:pPr>
        <w:pStyle w:val="ListParagraph"/>
        <w:spacing w:after="0" w:line="240" w:lineRule="auto"/>
        <w:ind w:left="0" w:right="-1" w:firstLine="283"/>
        <w:jc w:val="both"/>
        <w:rPr>
          <w:rFonts w:ascii="Times New Roman" w:hAnsi="Times New Roman" w:cs="Times New Roman"/>
          <w:b/>
          <w:sz w:val="24"/>
          <w:szCs w:val="24"/>
        </w:rPr>
      </w:pPr>
      <w:r w:rsidRPr="00606CFE">
        <w:rPr>
          <w:rFonts w:ascii="Times New Roman" w:hAnsi="Times New Roman" w:cs="Times New Roman"/>
          <w:b/>
          <w:sz w:val="24"/>
          <w:szCs w:val="24"/>
        </w:rPr>
        <w:t xml:space="preserve">Rasio Struktur Modal </w:t>
      </w:r>
    </w:p>
    <w:p w14:paraId="587E953D" w14:textId="3843E9AB" w:rsidR="00606CFE" w:rsidRDefault="00466CB4" w:rsidP="00606CFE">
      <w:pPr>
        <w:spacing w:after="0"/>
        <w:jc w:val="both"/>
        <w:rPr>
          <w:rFonts w:ascii="Times New Roman" w:hAnsi="Times New Roman" w:cs="Times New Roman"/>
          <w:sz w:val="24"/>
          <w:szCs w:val="24"/>
        </w:rPr>
      </w:pPr>
      <w:r w:rsidRPr="00FF646F">
        <w:rPr>
          <w:rFonts w:ascii="Times New Roman" w:hAnsi="Times New Roman" w:cs="Times New Roman"/>
          <w:sz w:val="24"/>
          <w:szCs w:val="24"/>
        </w:rPr>
        <w:t xml:space="preserve">Telah dijelaskan bahwa struktur modal adalah bagaimana suatu perusahaan membuat kombinasi pembiayaan melalui hutang dan modal. Dengan demikian, rasio-rasio yang digunakan dalam mengukur rasio struktur modal di gambarkan oleh Financial Leverage (Debt) Ratios. Debt Ratio adalah Rasio yang menunjukkan sejauh mana perusahaan dibiayai oleh utang (Van Horne &amp; Wachowicz,), antara lain diwakili oleh </w:t>
      </w:r>
      <w:r w:rsidR="00817125" w:rsidRPr="00817125">
        <w:rPr>
          <w:rFonts w:ascii="Times New Roman" w:hAnsi="Times New Roman" w:cs="Times New Roman"/>
          <w:i/>
          <w:sz w:val="24"/>
          <w:szCs w:val="24"/>
        </w:rPr>
        <w:t xml:space="preserve">Debt to Equity Ratio </w:t>
      </w:r>
      <w:r w:rsidRPr="00FF646F">
        <w:rPr>
          <w:rFonts w:ascii="Times New Roman" w:hAnsi="Times New Roman" w:cs="Times New Roman"/>
          <w:sz w:val="24"/>
          <w:szCs w:val="24"/>
        </w:rPr>
        <w:t xml:space="preserve">(DER), </w:t>
      </w:r>
      <w:r w:rsidR="00817125" w:rsidRPr="00817125">
        <w:rPr>
          <w:rFonts w:ascii="Times New Roman" w:hAnsi="Times New Roman" w:cs="Times New Roman"/>
          <w:i/>
          <w:sz w:val="24"/>
          <w:szCs w:val="24"/>
        </w:rPr>
        <w:t xml:space="preserve">Debt to Asset Ratio </w:t>
      </w:r>
      <w:r w:rsidRPr="00FF646F">
        <w:rPr>
          <w:rFonts w:ascii="Times New Roman" w:hAnsi="Times New Roman" w:cs="Times New Roman"/>
          <w:sz w:val="24"/>
          <w:szCs w:val="24"/>
        </w:rPr>
        <w:t xml:space="preserve">(DAR) dan </w:t>
      </w:r>
      <w:r w:rsidR="00817125" w:rsidRPr="00817125">
        <w:rPr>
          <w:rFonts w:ascii="Times New Roman" w:hAnsi="Times New Roman" w:cs="Times New Roman"/>
          <w:i/>
          <w:sz w:val="24"/>
          <w:szCs w:val="24"/>
        </w:rPr>
        <w:t xml:space="preserve">Long Term Debt to Equity Ratio </w:t>
      </w:r>
      <w:r w:rsidRPr="00FF646F">
        <w:rPr>
          <w:rFonts w:ascii="Times New Roman" w:hAnsi="Times New Roman" w:cs="Times New Roman"/>
          <w:sz w:val="24"/>
          <w:szCs w:val="24"/>
        </w:rPr>
        <w:t>(LDER).</w:t>
      </w:r>
      <w:r w:rsidR="00FF646F">
        <w:rPr>
          <w:rFonts w:ascii="Times New Roman" w:hAnsi="Times New Roman" w:cs="Times New Roman"/>
          <w:sz w:val="24"/>
          <w:szCs w:val="24"/>
        </w:rPr>
        <w:t xml:space="preserve"> </w:t>
      </w:r>
      <w:r w:rsidRPr="00FF646F">
        <w:rPr>
          <w:rFonts w:ascii="Times New Roman" w:hAnsi="Times New Roman" w:cs="Times New Roman"/>
          <w:i/>
          <w:sz w:val="24"/>
          <w:szCs w:val="24"/>
        </w:rPr>
        <w:t xml:space="preserve">Debt </w:t>
      </w:r>
      <w:r w:rsidR="00817125" w:rsidRPr="00817125">
        <w:rPr>
          <w:rFonts w:ascii="Times New Roman" w:hAnsi="Times New Roman" w:cs="Times New Roman"/>
          <w:i/>
          <w:sz w:val="24"/>
          <w:szCs w:val="24"/>
        </w:rPr>
        <w:t xml:space="preserve">Equity Ratio </w:t>
      </w:r>
      <w:r w:rsidRPr="00FF646F">
        <w:rPr>
          <w:rFonts w:ascii="Times New Roman" w:hAnsi="Times New Roman" w:cs="Times New Roman"/>
          <w:sz w:val="24"/>
          <w:szCs w:val="24"/>
        </w:rPr>
        <w:t xml:space="preserve">dihitung </w:t>
      </w:r>
      <w:r w:rsidRPr="00FF646F">
        <w:rPr>
          <w:rFonts w:ascii="Times New Roman" w:hAnsi="Times New Roman" w:cs="Times New Roman"/>
          <w:sz w:val="24"/>
          <w:szCs w:val="24"/>
        </w:rPr>
        <w:lastRenderedPageBreak/>
        <w:t xml:space="preserve">dengan hanya membagi </w:t>
      </w:r>
      <w:r w:rsidR="00817125" w:rsidRPr="00817125">
        <w:rPr>
          <w:rFonts w:ascii="Times New Roman" w:hAnsi="Times New Roman" w:cs="Times New Roman"/>
          <w:i/>
          <w:sz w:val="24"/>
          <w:szCs w:val="24"/>
        </w:rPr>
        <w:t>to</w:t>
      </w:r>
      <w:r w:rsidRPr="00FF646F">
        <w:rPr>
          <w:rFonts w:ascii="Times New Roman" w:hAnsi="Times New Roman" w:cs="Times New Roman"/>
          <w:sz w:val="24"/>
          <w:szCs w:val="24"/>
        </w:rPr>
        <w:t>tal hutang perusahaan (termasuk kewajiban lancar) dengan ekuitas pemegang saham</w:t>
      </w:r>
    </w:p>
    <w:p w14:paraId="4C349011" w14:textId="1A89E440" w:rsidR="00606CFE" w:rsidRDefault="0001702B" w:rsidP="00606CFE">
      <w:pPr>
        <w:spacing w:after="0"/>
        <w:ind w:firstLine="284"/>
        <w:jc w:val="both"/>
        <w:rPr>
          <w:rFonts w:ascii="Times New Roman" w:hAnsi="Times New Roman" w:cs="Times New Roman"/>
          <w:sz w:val="24"/>
          <w:szCs w:val="24"/>
        </w:rPr>
      </w:pPr>
      <w:r w:rsidRPr="00606CFE">
        <w:rPr>
          <w:rFonts w:ascii="Times New Roman" w:hAnsi="Times New Roman" w:cs="Times New Roman"/>
          <w:sz w:val="24"/>
          <w:szCs w:val="24"/>
        </w:rPr>
        <w:t>Rasio ini memberitahu kita bahwa semakin rendah rasio, semakin tinggi tingkat pembiayaan perusahaan yang disediakan oleh pemegang saham, dan semakin besar margin of protection jika terjadi penyusutan nilai aset atau kerugian langsung.</w:t>
      </w:r>
      <w:r w:rsidR="00817125" w:rsidRPr="00817125">
        <w:rPr>
          <w:rFonts w:ascii="Times New Roman" w:hAnsi="Times New Roman" w:cs="Times New Roman"/>
          <w:i/>
          <w:sz w:val="24"/>
          <w:szCs w:val="24"/>
        </w:rPr>
        <w:t xml:space="preserve">Debt to Asset Ratio </w:t>
      </w:r>
      <w:r w:rsidRPr="00606CFE">
        <w:rPr>
          <w:rFonts w:ascii="Times New Roman" w:hAnsi="Times New Roman" w:cs="Times New Roman"/>
          <w:sz w:val="24"/>
          <w:szCs w:val="24"/>
        </w:rPr>
        <w:t xml:space="preserve">adalah rasio </w:t>
      </w:r>
      <w:r w:rsidR="00817125" w:rsidRPr="00817125">
        <w:rPr>
          <w:rFonts w:ascii="Times New Roman" w:hAnsi="Times New Roman" w:cs="Times New Roman"/>
          <w:i/>
          <w:sz w:val="24"/>
          <w:szCs w:val="24"/>
        </w:rPr>
        <w:t>to</w:t>
      </w:r>
      <w:r w:rsidRPr="00606CFE">
        <w:rPr>
          <w:rFonts w:ascii="Times New Roman" w:hAnsi="Times New Roman" w:cs="Times New Roman"/>
          <w:sz w:val="24"/>
          <w:szCs w:val="24"/>
        </w:rPr>
        <w:t>tal utang terhadap aktiva</w:t>
      </w:r>
    </w:p>
    <w:p w14:paraId="07E78F73" w14:textId="51FA9D42" w:rsidR="0001702B" w:rsidRPr="000B50D4" w:rsidRDefault="0001702B" w:rsidP="00606CFE">
      <w:pPr>
        <w:spacing w:after="0"/>
        <w:ind w:firstLine="284"/>
        <w:jc w:val="both"/>
        <w:rPr>
          <w:rFonts w:ascii="Times New Roman" w:hAnsi="Times New Roman" w:cs="Times New Roman"/>
          <w:sz w:val="24"/>
          <w:szCs w:val="24"/>
        </w:rPr>
      </w:pPr>
      <w:r w:rsidRPr="00606CFE">
        <w:rPr>
          <w:rFonts w:ascii="Times New Roman" w:hAnsi="Times New Roman" w:cs="Times New Roman"/>
          <w:sz w:val="24"/>
          <w:szCs w:val="24"/>
        </w:rPr>
        <w:t xml:space="preserve">Rasio ini menyoroti kepentingan relatif dari pembiayaan utang kepada perusahaan dengan menunjukkan persentase aset perusahaan yang didukung oleh pembiayaan utang. </w:t>
      </w:r>
      <w:r w:rsidR="00817125" w:rsidRPr="00817125">
        <w:rPr>
          <w:rFonts w:ascii="Times New Roman" w:hAnsi="Times New Roman" w:cs="Times New Roman"/>
          <w:i/>
          <w:sz w:val="24"/>
          <w:szCs w:val="24"/>
        </w:rPr>
        <w:t xml:space="preserve">Long Term Debt to Equity Ratio </w:t>
      </w:r>
      <w:r w:rsidRPr="00606CFE">
        <w:rPr>
          <w:rFonts w:ascii="Times New Roman" w:hAnsi="Times New Roman" w:cs="Times New Roman"/>
          <w:sz w:val="24"/>
          <w:szCs w:val="24"/>
        </w:rPr>
        <w:t xml:space="preserve">adalah Rasio </w:t>
      </w:r>
      <w:r w:rsidR="00817125" w:rsidRPr="00817125">
        <w:rPr>
          <w:rFonts w:ascii="Times New Roman" w:hAnsi="Times New Roman" w:cs="Times New Roman"/>
          <w:i/>
          <w:sz w:val="24"/>
          <w:szCs w:val="24"/>
        </w:rPr>
        <w:t>to</w:t>
      </w:r>
      <w:r w:rsidRPr="00606CFE">
        <w:rPr>
          <w:rFonts w:ascii="Times New Roman" w:hAnsi="Times New Roman" w:cs="Times New Roman"/>
          <w:sz w:val="24"/>
          <w:szCs w:val="24"/>
        </w:rPr>
        <w:t xml:space="preserve">tal utang jangka panjang terhadap modal Rasio ini merupakan rasio yang digunakan untuk mengukur besarnya proporsi utang jangka panjang terhadap modal, untuk mengukur seberapa besar utang jangka </w:t>
      </w:r>
      <w:r w:rsidRPr="000B50D4">
        <w:rPr>
          <w:rFonts w:ascii="Times New Roman" w:hAnsi="Times New Roman" w:cs="Times New Roman"/>
          <w:sz w:val="24"/>
          <w:szCs w:val="24"/>
        </w:rPr>
        <w:t>panjang dijamin oleh modal sendiri/ekuitas (Hery, 2016).</w:t>
      </w:r>
    </w:p>
    <w:p w14:paraId="1820932A" w14:textId="559281EB" w:rsidR="007049DA" w:rsidRPr="000B50D4" w:rsidRDefault="00817125" w:rsidP="007049DA">
      <w:pPr>
        <w:pStyle w:val="ListParagraph"/>
        <w:spacing w:after="0" w:line="240" w:lineRule="auto"/>
        <w:ind w:left="284" w:hanging="284"/>
        <w:jc w:val="both"/>
        <w:rPr>
          <w:rFonts w:ascii="Times New Roman" w:hAnsi="Times New Roman" w:cs="Times New Roman"/>
          <w:b/>
          <w:i/>
          <w:sz w:val="24"/>
          <w:szCs w:val="24"/>
        </w:rPr>
      </w:pPr>
      <w:r w:rsidRPr="00817125">
        <w:rPr>
          <w:rFonts w:ascii="Times New Roman" w:hAnsi="Times New Roman" w:cs="Times New Roman"/>
          <w:b/>
          <w:i/>
          <w:sz w:val="24"/>
          <w:szCs w:val="24"/>
        </w:rPr>
        <w:t>Return</w:t>
      </w:r>
      <w:r w:rsidR="00AC2A0F" w:rsidRPr="000B50D4">
        <w:rPr>
          <w:rFonts w:ascii="Times New Roman" w:hAnsi="Times New Roman" w:cs="Times New Roman"/>
          <w:b/>
          <w:i/>
          <w:sz w:val="24"/>
          <w:szCs w:val="24"/>
        </w:rPr>
        <w:t xml:space="preserve"> </w:t>
      </w:r>
      <w:r w:rsidR="0001702B" w:rsidRPr="000B50D4">
        <w:rPr>
          <w:rFonts w:ascii="Times New Roman" w:hAnsi="Times New Roman" w:cs="Times New Roman"/>
          <w:b/>
          <w:i/>
          <w:sz w:val="24"/>
          <w:szCs w:val="24"/>
        </w:rPr>
        <w:t>on Equity</w:t>
      </w:r>
    </w:p>
    <w:p w14:paraId="2CC86F19" w14:textId="3336881D" w:rsidR="007F4C05" w:rsidRDefault="00F2131F" w:rsidP="009A17B5">
      <w:pPr>
        <w:pStyle w:val="ListParagraph"/>
        <w:spacing w:after="0"/>
        <w:ind w:left="0" w:firstLine="284"/>
        <w:jc w:val="both"/>
        <w:rPr>
          <w:rFonts w:ascii="Times New Roman" w:hAnsi="Times New Roman" w:cs="Times New Roman"/>
          <w:sz w:val="24"/>
          <w:szCs w:val="24"/>
        </w:rPr>
      </w:pPr>
      <w:r w:rsidRPr="000B50D4">
        <w:rPr>
          <w:rFonts w:ascii="Times New Roman" w:hAnsi="Times New Roman" w:cs="Times New Roman"/>
          <w:sz w:val="24"/>
          <w:szCs w:val="24"/>
        </w:rPr>
        <w:t xml:space="preserve">Keberhasilan perusahaan dapat diukur melalui penilaian terhadap berbagai macam variabel kinerja keuangan yang pada umumnya dilihat dari informasi yang ditampilkan laporan keuangan. Banyak cara untuk menilai kinerja perusahaan dalam ratio keuangan, antara lain melalui </w:t>
      </w:r>
      <w:r w:rsidR="00817125" w:rsidRPr="00817125">
        <w:rPr>
          <w:rFonts w:ascii="Times New Roman" w:hAnsi="Times New Roman" w:cs="Times New Roman"/>
          <w:i/>
          <w:sz w:val="24"/>
          <w:szCs w:val="24"/>
        </w:rPr>
        <w:t>Return</w:t>
      </w:r>
      <w:r w:rsidRPr="000B50D4">
        <w:rPr>
          <w:rFonts w:ascii="Times New Roman" w:hAnsi="Times New Roman" w:cs="Times New Roman"/>
          <w:sz w:val="24"/>
          <w:szCs w:val="24"/>
        </w:rPr>
        <w:t xml:space="preserve"> on Equity. Hasil Pengembalian Ekuitas (</w:t>
      </w:r>
      <w:r w:rsidR="00817125" w:rsidRPr="00817125">
        <w:rPr>
          <w:rFonts w:ascii="Times New Roman" w:hAnsi="Times New Roman" w:cs="Times New Roman"/>
          <w:i/>
          <w:sz w:val="24"/>
          <w:szCs w:val="24"/>
        </w:rPr>
        <w:t>Return</w:t>
      </w:r>
      <w:r w:rsidRPr="000B50D4">
        <w:rPr>
          <w:rFonts w:ascii="Times New Roman" w:hAnsi="Times New Roman" w:cs="Times New Roman"/>
          <w:i/>
          <w:sz w:val="24"/>
          <w:szCs w:val="24"/>
        </w:rPr>
        <w:t xml:space="preserve"> on Equity</w:t>
      </w:r>
      <w:r w:rsidR="00E94882" w:rsidRPr="000B50D4">
        <w:rPr>
          <w:rFonts w:ascii="Times New Roman" w:hAnsi="Times New Roman" w:cs="Times New Roman"/>
          <w:sz w:val="24"/>
          <w:szCs w:val="24"/>
        </w:rPr>
        <w:t>)</w:t>
      </w:r>
      <w:r w:rsidR="00606CFE" w:rsidRPr="000B50D4">
        <w:rPr>
          <w:rFonts w:ascii="Times New Roman" w:hAnsi="Times New Roman" w:cs="Times New Roman"/>
          <w:sz w:val="24"/>
          <w:szCs w:val="24"/>
        </w:rPr>
        <w:t xml:space="preserve"> Menurut Brealey, Myers and Marcus (2001) </w:t>
      </w:r>
      <w:r w:rsidR="00817125" w:rsidRPr="00817125">
        <w:rPr>
          <w:rFonts w:ascii="Times New Roman" w:hAnsi="Times New Roman" w:cs="Times New Roman"/>
          <w:i/>
          <w:sz w:val="24"/>
          <w:szCs w:val="24"/>
        </w:rPr>
        <w:t xml:space="preserve">Return on Equity </w:t>
      </w:r>
      <w:r w:rsidR="00606CFE" w:rsidRPr="00606CFE">
        <w:rPr>
          <w:rFonts w:ascii="Times New Roman" w:hAnsi="Times New Roman" w:cs="Times New Roman"/>
          <w:sz w:val="24"/>
          <w:szCs w:val="24"/>
        </w:rPr>
        <w:t>merupakan ukuran profitabilitas yang berfokus pada pengembalian atas ekuitas pemegang saham.</w:t>
      </w:r>
    </w:p>
    <w:p w14:paraId="7221FDD2" w14:textId="77777777" w:rsidR="007049DA" w:rsidRDefault="007049DA" w:rsidP="007049DA">
      <w:pPr>
        <w:pStyle w:val="ListParagraph"/>
        <w:spacing w:after="0" w:line="240" w:lineRule="auto"/>
        <w:ind w:left="0" w:firstLine="284"/>
        <w:jc w:val="both"/>
        <w:rPr>
          <w:rFonts w:ascii="Times New Roman" w:hAnsi="Times New Roman" w:cs="Times New Roman"/>
          <w:b/>
          <w:i/>
          <w:sz w:val="24"/>
          <w:szCs w:val="24"/>
        </w:rPr>
      </w:pPr>
    </w:p>
    <w:p w14:paraId="3B6EB2C4" w14:textId="77777777" w:rsidR="000B50D4" w:rsidRDefault="000B50D4" w:rsidP="007049DA">
      <w:pPr>
        <w:pStyle w:val="ListParagraph"/>
        <w:spacing w:after="0" w:line="240" w:lineRule="auto"/>
        <w:ind w:left="0" w:firstLine="284"/>
        <w:jc w:val="both"/>
        <w:rPr>
          <w:rFonts w:ascii="Times New Roman" w:hAnsi="Times New Roman" w:cs="Times New Roman"/>
          <w:b/>
          <w:i/>
          <w:sz w:val="24"/>
          <w:szCs w:val="24"/>
        </w:rPr>
      </w:pPr>
    </w:p>
    <w:p w14:paraId="20CCED76" w14:textId="77777777" w:rsidR="000B50D4" w:rsidRPr="007049DA" w:rsidRDefault="000B50D4" w:rsidP="007049DA">
      <w:pPr>
        <w:pStyle w:val="ListParagraph"/>
        <w:spacing w:after="0" w:line="240" w:lineRule="auto"/>
        <w:ind w:left="0" w:firstLine="284"/>
        <w:jc w:val="both"/>
        <w:rPr>
          <w:rFonts w:ascii="Times New Roman" w:hAnsi="Times New Roman" w:cs="Times New Roman"/>
          <w:b/>
          <w:i/>
          <w:sz w:val="24"/>
          <w:szCs w:val="24"/>
        </w:rPr>
      </w:pPr>
    </w:p>
    <w:p w14:paraId="2227EB1B" w14:textId="77777777" w:rsidR="00D813C2" w:rsidRPr="00B81775" w:rsidRDefault="00D813C2" w:rsidP="00BA4034">
      <w:pPr>
        <w:spacing w:after="0" w:line="240" w:lineRule="auto"/>
        <w:ind w:right="-1"/>
        <w:jc w:val="both"/>
        <w:rPr>
          <w:rFonts w:ascii="Times New Roman" w:hAnsi="Times New Roman" w:cs="Times New Roman"/>
          <w:b/>
          <w:sz w:val="24"/>
          <w:szCs w:val="24"/>
        </w:rPr>
      </w:pPr>
      <w:r w:rsidRPr="00B81775">
        <w:rPr>
          <w:rFonts w:ascii="Times New Roman" w:hAnsi="Times New Roman" w:cs="Times New Roman"/>
          <w:b/>
          <w:sz w:val="24"/>
          <w:szCs w:val="24"/>
        </w:rPr>
        <w:lastRenderedPageBreak/>
        <w:t>Kerangka Pemikiran</w:t>
      </w:r>
    </w:p>
    <w:p w14:paraId="7073258D" w14:textId="77777777" w:rsidR="00D813C2" w:rsidRPr="00B81775" w:rsidRDefault="00A00607" w:rsidP="00A00607">
      <w:pPr>
        <w:pStyle w:val="ListParagraph"/>
        <w:spacing w:line="240" w:lineRule="auto"/>
        <w:ind w:left="0" w:firstLine="284"/>
        <w:rPr>
          <w:rFonts w:ascii="Times New Roman" w:hAnsi="Times New Roman" w:cs="Times New Roman"/>
          <w:noProof/>
          <w:sz w:val="24"/>
          <w:szCs w:val="24"/>
          <w:lang w:eastAsia="id-ID"/>
        </w:rPr>
      </w:pPr>
      <w:r w:rsidRPr="00B81775">
        <w:rPr>
          <w:rFonts w:ascii="Times New Roman" w:hAnsi="Times New Roman" w:cs="Times New Roman"/>
          <w:sz w:val="24"/>
          <w:szCs w:val="24"/>
        </w:rPr>
        <w:t xml:space="preserve">Kerangka pemikiran bisa dilihat pada Gambar 1 </w:t>
      </w:r>
      <w:r w:rsidR="00D813C2" w:rsidRPr="00B81775">
        <w:rPr>
          <w:rFonts w:ascii="Times New Roman" w:hAnsi="Times New Roman" w:cs="Times New Roman"/>
          <w:sz w:val="24"/>
          <w:szCs w:val="24"/>
        </w:rPr>
        <w:t>:</w:t>
      </w:r>
      <w:r w:rsidR="00D813C2" w:rsidRPr="00B81775">
        <w:rPr>
          <w:rFonts w:ascii="Times New Roman" w:hAnsi="Times New Roman" w:cs="Times New Roman"/>
          <w:noProof/>
          <w:sz w:val="24"/>
          <w:szCs w:val="24"/>
          <w:lang w:eastAsia="id-ID"/>
        </w:rPr>
        <w:t xml:space="preserve"> </w:t>
      </w:r>
    </w:p>
    <w:p w14:paraId="0C747BA6" w14:textId="77777777" w:rsidR="00376647" w:rsidRPr="00B81775" w:rsidRDefault="00376647" w:rsidP="00773553">
      <w:pPr>
        <w:pStyle w:val="ListParagraph"/>
        <w:spacing w:after="0" w:line="240" w:lineRule="auto"/>
        <w:ind w:left="284"/>
        <w:jc w:val="both"/>
        <w:rPr>
          <w:rFonts w:ascii="Times New Roman" w:hAnsi="Times New Roman" w:cs="Times New Roman"/>
          <w:noProof/>
          <w:sz w:val="20"/>
          <w:szCs w:val="20"/>
          <w:lang w:eastAsia="id-ID"/>
        </w:rPr>
      </w:pPr>
    </w:p>
    <w:p w14:paraId="6BB858A8" w14:textId="44C156EF" w:rsidR="00753FE0" w:rsidRDefault="007049DA" w:rsidP="00376647">
      <w:pPr>
        <w:pStyle w:val="ListParagraph"/>
        <w:spacing w:after="0" w:line="240" w:lineRule="auto"/>
        <w:ind w:left="284"/>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w:drawing>
          <wp:inline distT="0" distB="0" distL="0" distR="0" wp14:anchorId="2906486E" wp14:editId="4830E19F">
            <wp:extent cx="2200910" cy="1148080"/>
            <wp:effectExtent l="0" t="0" r="8890" b="0"/>
            <wp:docPr id="8" name="Picture 8" descr="D:\KULIAH\S3\derifatif\jurnal\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S3\derifatif\jurnal\o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910" cy="1148080"/>
                    </a:xfrm>
                    <a:prstGeom prst="rect">
                      <a:avLst/>
                    </a:prstGeom>
                    <a:noFill/>
                    <a:ln>
                      <a:noFill/>
                    </a:ln>
                  </pic:spPr>
                </pic:pic>
              </a:graphicData>
            </a:graphic>
          </wp:inline>
        </w:drawing>
      </w:r>
    </w:p>
    <w:p w14:paraId="1A2E1E91" w14:textId="77777777" w:rsidR="00376647" w:rsidRPr="00B81775" w:rsidRDefault="00376647" w:rsidP="00376647">
      <w:pPr>
        <w:pStyle w:val="ListParagraph"/>
        <w:spacing w:after="0" w:line="240" w:lineRule="auto"/>
        <w:ind w:left="284"/>
        <w:jc w:val="center"/>
        <w:rPr>
          <w:rFonts w:ascii="Times New Roman" w:hAnsi="Times New Roman" w:cs="Times New Roman"/>
          <w:b/>
          <w:sz w:val="20"/>
          <w:szCs w:val="20"/>
        </w:rPr>
      </w:pPr>
      <w:r w:rsidRPr="00B81775">
        <w:rPr>
          <w:rFonts w:ascii="Times New Roman" w:hAnsi="Times New Roman" w:cs="Times New Roman"/>
          <w:b/>
          <w:sz w:val="20"/>
          <w:szCs w:val="20"/>
        </w:rPr>
        <w:t xml:space="preserve">Gambar </w:t>
      </w:r>
      <w:r w:rsidR="005C2E04" w:rsidRPr="00B81775">
        <w:rPr>
          <w:rFonts w:ascii="Times New Roman" w:hAnsi="Times New Roman" w:cs="Times New Roman"/>
          <w:b/>
          <w:sz w:val="20"/>
          <w:szCs w:val="20"/>
        </w:rPr>
        <w:t>1</w:t>
      </w:r>
      <w:r w:rsidRPr="00B81775">
        <w:rPr>
          <w:rFonts w:ascii="Times New Roman" w:hAnsi="Times New Roman" w:cs="Times New Roman"/>
          <w:b/>
          <w:sz w:val="20"/>
          <w:szCs w:val="20"/>
        </w:rPr>
        <w:t>: Kerangka Pemikiran</w:t>
      </w:r>
    </w:p>
    <w:p w14:paraId="58779756" w14:textId="4DC67D69" w:rsidR="00FB53EE" w:rsidRPr="00FB53EE" w:rsidRDefault="00753FE0" w:rsidP="00FB53EE">
      <w:pPr>
        <w:spacing w:after="0"/>
        <w:jc w:val="both"/>
        <w:rPr>
          <w:rFonts w:ascii="Times New Roman" w:hAnsi="Times New Roman" w:cs="Times New Roman"/>
          <w:sz w:val="24"/>
          <w:szCs w:val="24"/>
        </w:rPr>
      </w:pPr>
      <w:r>
        <w:rPr>
          <w:rFonts w:ascii="Times New Roman" w:hAnsi="Times New Roman" w:cs="Times New Roman"/>
          <w:sz w:val="24"/>
          <w:szCs w:val="24"/>
        </w:rPr>
        <w:t>Pada Ga</w:t>
      </w:r>
      <w:r w:rsidR="00E41AEC">
        <w:rPr>
          <w:rFonts w:ascii="Times New Roman" w:hAnsi="Times New Roman" w:cs="Times New Roman"/>
          <w:sz w:val="24"/>
          <w:szCs w:val="24"/>
        </w:rPr>
        <w:t>m</w:t>
      </w:r>
      <w:r>
        <w:rPr>
          <w:rFonts w:ascii="Times New Roman" w:hAnsi="Times New Roman" w:cs="Times New Roman"/>
          <w:sz w:val="24"/>
          <w:szCs w:val="24"/>
        </w:rPr>
        <w:t xml:space="preserve">bar 1 </w:t>
      </w:r>
      <w:r w:rsidR="009A71F8">
        <w:rPr>
          <w:rFonts w:ascii="Times New Roman" w:hAnsi="Times New Roman" w:cs="Times New Roman"/>
          <w:sz w:val="24"/>
          <w:szCs w:val="24"/>
        </w:rPr>
        <w:t>menjelaskan uji secara parsial DAR, DER, dan LDER terhadap ROE lalu secara simultan DAR, DER, dan LDER terhadap ROE.</w:t>
      </w:r>
      <w:r w:rsidR="00FB53EE">
        <w:rPr>
          <w:rFonts w:ascii="Times New Roman" w:hAnsi="Times New Roman" w:cs="Times New Roman"/>
          <w:sz w:val="24"/>
          <w:szCs w:val="24"/>
        </w:rPr>
        <w:t xml:space="preserve"> </w:t>
      </w:r>
      <w:r w:rsidR="00FB53EE" w:rsidRPr="00FB53EE">
        <w:rPr>
          <w:rFonts w:ascii="Times New Roman" w:hAnsi="Times New Roman" w:cs="Times New Roman"/>
          <w:sz w:val="24"/>
          <w:szCs w:val="24"/>
        </w:rPr>
        <w:t xml:space="preserve">DER menggambarkan bagaimana modal dapat menjamin </w:t>
      </w:r>
      <w:r w:rsidR="00817125" w:rsidRPr="00817125">
        <w:rPr>
          <w:rFonts w:ascii="Times New Roman" w:hAnsi="Times New Roman" w:cs="Times New Roman"/>
          <w:i/>
          <w:sz w:val="24"/>
          <w:szCs w:val="24"/>
        </w:rPr>
        <w:t>to</w:t>
      </w:r>
      <w:r w:rsidR="00FB53EE" w:rsidRPr="00FB53EE">
        <w:rPr>
          <w:rFonts w:ascii="Times New Roman" w:hAnsi="Times New Roman" w:cs="Times New Roman"/>
          <w:sz w:val="24"/>
          <w:szCs w:val="24"/>
        </w:rPr>
        <w:t>tal utang perusahaan. DAR  disebut  juga  dengan rasio</w:t>
      </w:r>
      <w:r w:rsidR="00FB53EE">
        <w:rPr>
          <w:rFonts w:ascii="Times New Roman" w:hAnsi="Times New Roman" w:cs="Times New Roman"/>
          <w:sz w:val="24"/>
          <w:szCs w:val="24"/>
        </w:rPr>
        <w:t xml:space="preserve"> </w:t>
      </w:r>
      <w:r w:rsidR="00FB53EE" w:rsidRPr="00FB53EE">
        <w:rPr>
          <w:rFonts w:ascii="Times New Roman" w:hAnsi="Times New Roman" w:cs="Times New Roman"/>
          <w:sz w:val="24"/>
          <w:szCs w:val="24"/>
        </w:rPr>
        <w:t>utang, karena menunjukan berapa besar aset perusahaan dibiayai melalui  utang. LDER digunakan untuk mengukur seberapa besar utang jangka panjang dijamin oleh modal sendiri. Jika rasio ini melebihi 1:1 menunjukkan pendanaan melalui utang jangka panjang melebihi modal yang ada. Rasio-rasio leverage dapat diwakili oleh DER, DAR dan LDER, dimana rasio ini mengemukakan bagaimana kondisi dan kemampuan perusahaan dalam mengatur dan mengelola utang serta membayar kewajibannya.</w:t>
      </w:r>
    </w:p>
    <w:p w14:paraId="4ED6785F" w14:textId="25C86754" w:rsidR="00BD4575" w:rsidRDefault="00FB53EE" w:rsidP="00FB53EE">
      <w:pPr>
        <w:pStyle w:val="ListParagraph"/>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Adapun hipotesis pada penelitian ini antara lain:</w:t>
      </w:r>
    </w:p>
    <w:p w14:paraId="3BFD31E1" w14:textId="51D57B54" w:rsidR="00FB53EE" w:rsidRPr="002E71F1" w:rsidRDefault="00FB53EE" w:rsidP="002E71F1">
      <w:pPr>
        <w:pStyle w:val="ListParagraph"/>
        <w:widowControl w:val="0"/>
        <w:numPr>
          <w:ilvl w:val="0"/>
          <w:numId w:val="27"/>
        </w:numPr>
        <w:tabs>
          <w:tab w:val="left" w:pos="1321"/>
          <w:tab w:val="left" w:pos="2473"/>
          <w:tab w:val="left" w:pos="3729"/>
        </w:tabs>
        <w:autoSpaceDE w:val="0"/>
        <w:autoSpaceDN w:val="0"/>
        <w:spacing w:after="0"/>
        <w:ind w:left="284" w:right="43" w:hanging="283"/>
        <w:contextualSpacing w:val="0"/>
        <w:rPr>
          <w:rFonts w:ascii="Times New Roman" w:hAnsi="Times New Roman" w:cs="Times New Roman"/>
          <w:sz w:val="24"/>
        </w:rPr>
      </w:pPr>
      <w:r w:rsidRPr="002E71F1">
        <w:rPr>
          <w:rFonts w:ascii="Times New Roman" w:hAnsi="Times New Roman" w:cs="Times New Roman"/>
          <w:sz w:val="24"/>
        </w:rPr>
        <w:t>DAR</w:t>
      </w:r>
      <w:r w:rsidRPr="002E71F1">
        <w:rPr>
          <w:rFonts w:ascii="Times New Roman" w:hAnsi="Times New Roman" w:cs="Times New Roman"/>
          <w:sz w:val="24"/>
        </w:rPr>
        <w:tab/>
        <w:t>memiliki</w:t>
      </w:r>
      <w:r w:rsidRPr="002E71F1">
        <w:rPr>
          <w:rFonts w:ascii="Times New Roman" w:hAnsi="Times New Roman" w:cs="Times New Roman"/>
          <w:sz w:val="24"/>
        </w:rPr>
        <w:tab/>
        <w:t>pengaruh terhadap</w:t>
      </w:r>
      <w:r w:rsidRPr="002E71F1">
        <w:rPr>
          <w:rFonts w:ascii="Times New Roman" w:hAnsi="Times New Roman" w:cs="Times New Roman"/>
          <w:spacing w:val="-16"/>
          <w:sz w:val="24"/>
        </w:rPr>
        <w:t xml:space="preserve"> </w:t>
      </w:r>
      <w:r w:rsidRPr="002E71F1">
        <w:rPr>
          <w:rFonts w:ascii="Times New Roman" w:hAnsi="Times New Roman" w:cs="Times New Roman"/>
          <w:sz w:val="24"/>
        </w:rPr>
        <w:t>ROE.</w:t>
      </w:r>
    </w:p>
    <w:p w14:paraId="7B6F5A74" w14:textId="05E91744" w:rsidR="00FB53EE" w:rsidRPr="002E71F1" w:rsidRDefault="00FB53EE" w:rsidP="002E71F1">
      <w:pPr>
        <w:pStyle w:val="ListParagraph"/>
        <w:widowControl w:val="0"/>
        <w:numPr>
          <w:ilvl w:val="0"/>
          <w:numId w:val="27"/>
        </w:numPr>
        <w:tabs>
          <w:tab w:val="left" w:pos="1306"/>
          <w:tab w:val="left" w:pos="2465"/>
          <w:tab w:val="left" w:pos="3729"/>
        </w:tabs>
        <w:autoSpaceDE w:val="0"/>
        <w:autoSpaceDN w:val="0"/>
        <w:spacing w:after="0"/>
        <w:ind w:left="284" w:right="43" w:hanging="283"/>
        <w:contextualSpacing w:val="0"/>
        <w:rPr>
          <w:rFonts w:ascii="Times New Roman" w:hAnsi="Times New Roman" w:cs="Times New Roman"/>
          <w:sz w:val="24"/>
        </w:rPr>
      </w:pPr>
      <w:r w:rsidRPr="002E71F1">
        <w:rPr>
          <w:rFonts w:ascii="Times New Roman" w:hAnsi="Times New Roman" w:cs="Times New Roman"/>
          <w:w w:val="95"/>
          <w:sz w:val="24"/>
        </w:rPr>
        <w:t>DER</w:t>
      </w:r>
      <w:r w:rsidRPr="002E71F1">
        <w:rPr>
          <w:rFonts w:ascii="Times New Roman" w:hAnsi="Times New Roman" w:cs="Times New Roman"/>
          <w:w w:val="95"/>
          <w:sz w:val="24"/>
        </w:rPr>
        <w:tab/>
      </w:r>
      <w:r w:rsidRPr="002E71F1">
        <w:rPr>
          <w:rFonts w:ascii="Times New Roman" w:hAnsi="Times New Roman" w:cs="Times New Roman"/>
          <w:sz w:val="24"/>
        </w:rPr>
        <w:t>memiliki</w:t>
      </w:r>
      <w:r w:rsidRPr="002E71F1">
        <w:rPr>
          <w:rFonts w:ascii="Times New Roman" w:hAnsi="Times New Roman" w:cs="Times New Roman"/>
          <w:sz w:val="24"/>
        </w:rPr>
        <w:tab/>
        <w:t>pengaruh terhadap</w:t>
      </w:r>
      <w:r w:rsidRPr="002E71F1">
        <w:rPr>
          <w:rFonts w:ascii="Times New Roman" w:hAnsi="Times New Roman" w:cs="Times New Roman"/>
          <w:spacing w:val="-16"/>
          <w:sz w:val="24"/>
        </w:rPr>
        <w:t xml:space="preserve"> </w:t>
      </w:r>
      <w:r w:rsidRPr="002E71F1">
        <w:rPr>
          <w:rFonts w:ascii="Times New Roman" w:hAnsi="Times New Roman" w:cs="Times New Roman"/>
          <w:sz w:val="24"/>
        </w:rPr>
        <w:t>ROE.</w:t>
      </w:r>
    </w:p>
    <w:p w14:paraId="79EE0C8C" w14:textId="5A2E45B2" w:rsidR="00FB53EE" w:rsidRPr="002E71F1" w:rsidRDefault="00FB53EE" w:rsidP="002E71F1">
      <w:pPr>
        <w:pStyle w:val="ListParagraph"/>
        <w:widowControl w:val="0"/>
        <w:numPr>
          <w:ilvl w:val="0"/>
          <w:numId w:val="27"/>
        </w:numPr>
        <w:tabs>
          <w:tab w:val="left" w:pos="1374"/>
          <w:tab w:val="left" w:pos="2499"/>
          <w:tab w:val="left" w:pos="3730"/>
        </w:tabs>
        <w:autoSpaceDE w:val="0"/>
        <w:autoSpaceDN w:val="0"/>
        <w:spacing w:after="0"/>
        <w:ind w:left="284" w:right="40" w:hanging="283"/>
        <w:contextualSpacing w:val="0"/>
        <w:rPr>
          <w:rFonts w:ascii="Times New Roman" w:hAnsi="Times New Roman" w:cs="Times New Roman"/>
          <w:sz w:val="24"/>
        </w:rPr>
      </w:pPr>
      <w:r w:rsidRPr="002E71F1">
        <w:rPr>
          <w:rFonts w:ascii="Times New Roman" w:hAnsi="Times New Roman" w:cs="Times New Roman"/>
          <w:w w:val="90"/>
          <w:sz w:val="24"/>
        </w:rPr>
        <w:t>LDER</w:t>
      </w:r>
      <w:r w:rsidRPr="002E71F1">
        <w:rPr>
          <w:rFonts w:ascii="Times New Roman" w:hAnsi="Times New Roman" w:cs="Times New Roman"/>
          <w:w w:val="90"/>
          <w:sz w:val="24"/>
        </w:rPr>
        <w:tab/>
      </w:r>
      <w:r w:rsidRPr="002E71F1">
        <w:rPr>
          <w:rFonts w:ascii="Times New Roman" w:hAnsi="Times New Roman" w:cs="Times New Roman"/>
          <w:sz w:val="24"/>
        </w:rPr>
        <w:t>memiliki</w:t>
      </w:r>
      <w:r w:rsidRPr="002E71F1">
        <w:rPr>
          <w:rFonts w:ascii="Times New Roman" w:hAnsi="Times New Roman" w:cs="Times New Roman"/>
          <w:sz w:val="24"/>
        </w:rPr>
        <w:tab/>
        <w:t>pengaruh terhadap</w:t>
      </w:r>
      <w:r w:rsidRPr="002E71F1">
        <w:rPr>
          <w:rFonts w:ascii="Times New Roman" w:hAnsi="Times New Roman" w:cs="Times New Roman"/>
          <w:spacing w:val="-16"/>
          <w:sz w:val="24"/>
        </w:rPr>
        <w:t xml:space="preserve"> </w:t>
      </w:r>
      <w:r w:rsidRPr="002E71F1">
        <w:rPr>
          <w:rFonts w:ascii="Times New Roman" w:hAnsi="Times New Roman" w:cs="Times New Roman"/>
          <w:sz w:val="24"/>
        </w:rPr>
        <w:t>ROE.</w:t>
      </w:r>
    </w:p>
    <w:p w14:paraId="3C64532A" w14:textId="77777777" w:rsidR="00FB53EE" w:rsidRPr="002E71F1" w:rsidRDefault="00FB53EE" w:rsidP="002E71F1">
      <w:pPr>
        <w:pStyle w:val="ListParagraph"/>
        <w:widowControl w:val="0"/>
        <w:numPr>
          <w:ilvl w:val="0"/>
          <w:numId w:val="27"/>
        </w:numPr>
        <w:autoSpaceDE w:val="0"/>
        <w:autoSpaceDN w:val="0"/>
        <w:spacing w:after="0"/>
        <w:ind w:left="284" w:right="42" w:hanging="283"/>
        <w:contextualSpacing w:val="0"/>
        <w:jc w:val="both"/>
        <w:rPr>
          <w:rFonts w:ascii="Times New Roman" w:hAnsi="Times New Roman" w:cs="Times New Roman"/>
          <w:sz w:val="24"/>
        </w:rPr>
      </w:pPr>
      <w:r w:rsidRPr="002E71F1">
        <w:rPr>
          <w:rFonts w:ascii="Times New Roman" w:hAnsi="Times New Roman" w:cs="Times New Roman"/>
          <w:w w:val="95"/>
          <w:sz w:val="24"/>
        </w:rPr>
        <w:t>DAR, DER dan LDER secara</w:t>
      </w:r>
      <w:r w:rsidRPr="002E71F1">
        <w:rPr>
          <w:rFonts w:ascii="Times New Roman" w:hAnsi="Times New Roman" w:cs="Times New Roman"/>
          <w:spacing w:val="-45"/>
          <w:w w:val="95"/>
          <w:sz w:val="24"/>
        </w:rPr>
        <w:t xml:space="preserve"> </w:t>
      </w:r>
      <w:r w:rsidRPr="002E71F1">
        <w:rPr>
          <w:rFonts w:ascii="Times New Roman" w:hAnsi="Times New Roman" w:cs="Times New Roman"/>
          <w:w w:val="95"/>
          <w:sz w:val="24"/>
        </w:rPr>
        <w:t xml:space="preserve">simultan </w:t>
      </w:r>
      <w:r w:rsidRPr="002E71F1">
        <w:rPr>
          <w:rFonts w:ascii="Times New Roman" w:hAnsi="Times New Roman" w:cs="Times New Roman"/>
          <w:sz w:val="24"/>
        </w:rPr>
        <w:t>memiliki pengaruh terhadap nilai perusahaan.</w:t>
      </w:r>
    </w:p>
    <w:p w14:paraId="1DA3C7A9" w14:textId="1091BE32" w:rsidR="00D813C2" w:rsidRPr="00B81775" w:rsidRDefault="00D813C2" w:rsidP="00C27AC0">
      <w:pPr>
        <w:spacing w:after="0" w:line="240" w:lineRule="auto"/>
        <w:ind w:left="284" w:hanging="284"/>
        <w:jc w:val="both"/>
        <w:rPr>
          <w:rFonts w:ascii="Times New Roman" w:hAnsi="Times New Roman" w:cs="Times New Roman"/>
          <w:b/>
          <w:sz w:val="24"/>
          <w:szCs w:val="24"/>
        </w:rPr>
      </w:pPr>
      <w:r w:rsidRPr="00B81775">
        <w:rPr>
          <w:rFonts w:ascii="Times New Roman" w:hAnsi="Times New Roman" w:cs="Times New Roman"/>
          <w:b/>
          <w:sz w:val="24"/>
          <w:szCs w:val="24"/>
        </w:rPr>
        <w:lastRenderedPageBreak/>
        <w:t>Me</w:t>
      </w:r>
      <w:r w:rsidR="00817125" w:rsidRPr="00817125">
        <w:rPr>
          <w:rFonts w:ascii="Times New Roman" w:hAnsi="Times New Roman" w:cs="Times New Roman"/>
          <w:b/>
          <w:i/>
          <w:sz w:val="24"/>
          <w:szCs w:val="24"/>
        </w:rPr>
        <w:t>to</w:t>
      </w:r>
      <w:r w:rsidRPr="00B81775">
        <w:rPr>
          <w:rFonts w:ascii="Times New Roman" w:hAnsi="Times New Roman" w:cs="Times New Roman"/>
          <w:b/>
          <w:sz w:val="24"/>
          <w:szCs w:val="24"/>
        </w:rPr>
        <w:t>dologi Penelitian</w:t>
      </w:r>
    </w:p>
    <w:p w14:paraId="39C0D228" w14:textId="5118E1DC" w:rsidR="0018607A" w:rsidRPr="0036540E" w:rsidRDefault="002B6C12" w:rsidP="0036540E">
      <w:pPr>
        <w:jc w:val="both"/>
        <w:rPr>
          <w:rFonts w:ascii="Times New Roman" w:hAnsi="Times New Roman" w:cs="Times New Roman"/>
          <w:sz w:val="24"/>
          <w:szCs w:val="24"/>
        </w:rPr>
      </w:pPr>
      <w:r w:rsidRPr="0036540E">
        <w:rPr>
          <w:rFonts w:ascii="Times New Roman" w:hAnsi="Times New Roman" w:cs="Times New Roman"/>
          <w:sz w:val="24"/>
          <w:szCs w:val="24"/>
        </w:rPr>
        <w:t>Penelitian ini menggunakan me</w:t>
      </w:r>
      <w:r w:rsidR="00817125" w:rsidRPr="00817125">
        <w:rPr>
          <w:rFonts w:ascii="Times New Roman" w:hAnsi="Times New Roman" w:cs="Times New Roman"/>
          <w:i/>
          <w:sz w:val="24"/>
          <w:szCs w:val="24"/>
        </w:rPr>
        <w:t>to</w:t>
      </w:r>
      <w:r w:rsidRPr="0036540E">
        <w:rPr>
          <w:rFonts w:ascii="Times New Roman" w:hAnsi="Times New Roman" w:cs="Times New Roman"/>
          <w:sz w:val="24"/>
          <w:szCs w:val="24"/>
        </w:rPr>
        <w:t xml:space="preserve">da Causal Explanations, yang berarti ada adalah hubungan yang bersifat  sebab akibat </w:t>
      </w:r>
      <w:r w:rsidRPr="000B50D4">
        <w:rPr>
          <w:rFonts w:ascii="Times New Roman" w:hAnsi="Times New Roman" w:cs="Times New Roman"/>
          <w:sz w:val="24"/>
          <w:szCs w:val="24"/>
        </w:rPr>
        <w:t xml:space="preserve">(Sugiyono, 2011). Hubungan sebab akibat yang diteliti </w:t>
      </w:r>
      <w:r w:rsidRPr="0036540E">
        <w:rPr>
          <w:rFonts w:ascii="Times New Roman" w:hAnsi="Times New Roman" w:cs="Times New Roman"/>
          <w:sz w:val="24"/>
          <w:szCs w:val="24"/>
        </w:rPr>
        <w:t>melalui Variabel Indipenden yaitu DAR, DER, dan LDER sedangkan Variabel Dependen adalah ROE.</w:t>
      </w:r>
      <w:r w:rsidR="005B763A" w:rsidRPr="0036540E">
        <w:rPr>
          <w:rFonts w:ascii="Times New Roman" w:hAnsi="Times New Roman" w:cs="Times New Roman"/>
          <w:sz w:val="24"/>
          <w:szCs w:val="24"/>
        </w:rPr>
        <w:t xml:space="preserve"> Sampel yang digunakan adalah saham saham yang secara konsisten masuk kepada 50 Leading companies in market capitalization dari tahun 2013-2018 yang berjumlah 35 saham</w:t>
      </w:r>
      <w:r w:rsidR="0018607A" w:rsidRPr="0036540E">
        <w:rPr>
          <w:rFonts w:ascii="Times New Roman" w:hAnsi="Times New Roman" w:cs="Times New Roman"/>
          <w:sz w:val="24"/>
          <w:szCs w:val="24"/>
        </w:rPr>
        <w:t>. Untuk menganalisis data, perangkat lunak statistik yang digunakan adalah SPSS. Penelitian ini mencoba untuk menemukan beberapa variabel yaitu DAR, DER dan LDER yang mempengaruhi kinerja perusahaan diwakili oleh ROE pada data crosssectional deret waktu selama periode 2013 – 201</w:t>
      </w:r>
      <w:r w:rsidR="00B50CC4">
        <w:rPr>
          <w:rFonts w:ascii="Times New Roman" w:hAnsi="Times New Roman" w:cs="Times New Roman"/>
          <w:sz w:val="24"/>
          <w:szCs w:val="24"/>
        </w:rPr>
        <w:t>8</w:t>
      </w:r>
      <w:r w:rsidR="0018607A" w:rsidRPr="0036540E">
        <w:rPr>
          <w:rFonts w:ascii="Times New Roman" w:hAnsi="Times New Roman" w:cs="Times New Roman"/>
          <w:sz w:val="24"/>
          <w:szCs w:val="24"/>
        </w:rPr>
        <w:t>, dengan model regresi sebagai berikut:</w:t>
      </w:r>
    </w:p>
    <w:p w14:paraId="11275179" w14:textId="19A6C68C" w:rsidR="0018607A" w:rsidRPr="0036540E" w:rsidRDefault="0036540E" w:rsidP="0036540E">
      <w:pPr>
        <w:spacing w:after="0"/>
        <w:jc w:val="both"/>
        <w:rPr>
          <w:rFonts w:ascii="Times New Roman" w:hAnsi="Times New Roman" w:cs="Times New Roman"/>
          <w:szCs w:val="24"/>
        </w:rPr>
      </w:pPr>
      <m:oMathPara>
        <m:oMath>
          <m:r>
            <w:rPr>
              <w:rFonts w:ascii="Cambria Math" w:hAnsi="Cambria Math" w:cs="Times New Roman"/>
              <w:szCs w:val="24"/>
            </w:rPr>
            <m:t>Y=a+b1X1+b2x2+b3x3+e Y:ROE</m:t>
          </m:r>
        </m:oMath>
      </m:oMathPara>
    </w:p>
    <w:p w14:paraId="2E1BAE3F" w14:textId="5B729758" w:rsidR="0036540E" w:rsidRPr="0036540E" w:rsidRDefault="0018607A" w:rsidP="00A16AFC">
      <w:pPr>
        <w:spacing w:after="0"/>
        <w:jc w:val="both"/>
        <w:rPr>
          <w:rFonts w:ascii="Times New Roman" w:hAnsi="Times New Roman" w:cs="Times New Roman"/>
          <w:sz w:val="24"/>
          <w:szCs w:val="24"/>
        </w:rPr>
      </w:pPr>
      <w:r w:rsidRPr="0036540E">
        <w:rPr>
          <w:rFonts w:ascii="Times New Roman" w:hAnsi="Times New Roman" w:cs="Times New Roman"/>
          <w:sz w:val="24"/>
          <w:szCs w:val="24"/>
        </w:rPr>
        <w:t xml:space="preserve">X1: </w:t>
      </w:r>
      <w:r w:rsidR="00817125" w:rsidRPr="00817125">
        <w:rPr>
          <w:rFonts w:ascii="Times New Roman" w:hAnsi="Times New Roman" w:cs="Times New Roman"/>
          <w:i/>
          <w:sz w:val="24"/>
          <w:szCs w:val="24"/>
        </w:rPr>
        <w:t xml:space="preserve">Debt to Equity Ratio </w:t>
      </w:r>
      <w:r w:rsidRPr="0036540E">
        <w:rPr>
          <w:rFonts w:ascii="Times New Roman" w:hAnsi="Times New Roman" w:cs="Times New Roman"/>
          <w:sz w:val="24"/>
          <w:szCs w:val="24"/>
        </w:rPr>
        <w:t>(DER)</w:t>
      </w:r>
    </w:p>
    <w:p w14:paraId="1C6A1F98" w14:textId="0228D65A" w:rsidR="0018607A" w:rsidRPr="0036540E" w:rsidRDefault="0018607A" w:rsidP="00A16AFC">
      <w:pPr>
        <w:spacing w:after="0"/>
        <w:jc w:val="both"/>
        <w:rPr>
          <w:rFonts w:ascii="Times New Roman" w:hAnsi="Times New Roman" w:cs="Times New Roman"/>
          <w:sz w:val="24"/>
          <w:szCs w:val="24"/>
        </w:rPr>
      </w:pPr>
      <w:r w:rsidRPr="0036540E">
        <w:rPr>
          <w:rFonts w:ascii="Times New Roman" w:hAnsi="Times New Roman" w:cs="Times New Roman"/>
          <w:sz w:val="24"/>
          <w:szCs w:val="24"/>
        </w:rPr>
        <w:t xml:space="preserve">X2: </w:t>
      </w:r>
      <w:r w:rsidR="00817125" w:rsidRPr="00817125">
        <w:rPr>
          <w:rFonts w:ascii="Times New Roman" w:hAnsi="Times New Roman" w:cs="Times New Roman"/>
          <w:i/>
          <w:sz w:val="24"/>
          <w:szCs w:val="24"/>
        </w:rPr>
        <w:t xml:space="preserve">Debt to Asset Ratio </w:t>
      </w:r>
      <w:r w:rsidRPr="0036540E">
        <w:rPr>
          <w:rFonts w:ascii="Times New Roman" w:hAnsi="Times New Roman" w:cs="Times New Roman"/>
          <w:sz w:val="24"/>
          <w:szCs w:val="24"/>
        </w:rPr>
        <w:t>(DAR)</w:t>
      </w:r>
    </w:p>
    <w:p w14:paraId="2E4ACE41" w14:textId="6175FED8" w:rsidR="0018607A" w:rsidRPr="0036540E" w:rsidRDefault="0018607A" w:rsidP="00A16AFC">
      <w:pPr>
        <w:spacing w:after="0"/>
        <w:ind w:left="284" w:hanging="284"/>
        <w:jc w:val="both"/>
        <w:rPr>
          <w:rFonts w:ascii="Times New Roman" w:hAnsi="Times New Roman" w:cs="Times New Roman"/>
          <w:sz w:val="24"/>
          <w:szCs w:val="24"/>
        </w:rPr>
      </w:pPr>
      <w:r w:rsidRPr="0036540E">
        <w:rPr>
          <w:rFonts w:ascii="Times New Roman" w:hAnsi="Times New Roman" w:cs="Times New Roman"/>
          <w:sz w:val="24"/>
          <w:szCs w:val="24"/>
        </w:rPr>
        <w:t xml:space="preserve">X3: </w:t>
      </w:r>
      <w:r w:rsidR="00817125" w:rsidRPr="00817125">
        <w:rPr>
          <w:rFonts w:ascii="Times New Roman" w:hAnsi="Times New Roman" w:cs="Times New Roman"/>
          <w:i/>
          <w:sz w:val="24"/>
          <w:szCs w:val="24"/>
        </w:rPr>
        <w:t xml:space="preserve">Term Debt to Equity Ratio </w:t>
      </w:r>
      <w:r w:rsidRPr="0036540E">
        <w:rPr>
          <w:rFonts w:ascii="Times New Roman" w:hAnsi="Times New Roman" w:cs="Times New Roman"/>
          <w:sz w:val="24"/>
          <w:szCs w:val="24"/>
        </w:rPr>
        <w:t>(LDER) a:</w:t>
      </w:r>
      <w:r w:rsidR="0036540E" w:rsidRPr="0036540E">
        <w:rPr>
          <w:rFonts w:ascii="Times New Roman" w:hAnsi="Times New Roman" w:cs="Times New Roman"/>
          <w:sz w:val="24"/>
          <w:szCs w:val="24"/>
        </w:rPr>
        <w:t xml:space="preserve"> </w:t>
      </w:r>
      <w:r w:rsidRPr="0036540E">
        <w:rPr>
          <w:rFonts w:ascii="Times New Roman" w:hAnsi="Times New Roman" w:cs="Times New Roman"/>
          <w:sz w:val="24"/>
          <w:szCs w:val="24"/>
        </w:rPr>
        <w:t>constants</w:t>
      </w:r>
    </w:p>
    <w:p w14:paraId="31D4A644" w14:textId="77777777" w:rsidR="0036540E" w:rsidRPr="0036540E" w:rsidRDefault="0018607A" w:rsidP="00A16AFC">
      <w:pPr>
        <w:spacing w:after="0"/>
        <w:jc w:val="both"/>
        <w:rPr>
          <w:rFonts w:ascii="Times New Roman" w:hAnsi="Times New Roman" w:cs="Times New Roman"/>
          <w:sz w:val="24"/>
          <w:szCs w:val="24"/>
        </w:rPr>
      </w:pPr>
      <w:r w:rsidRPr="0036540E">
        <w:rPr>
          <w:rFonts w:ascii="Times New Roman" w:hAnsi="Times New Roman" w:cs="Times New Roman"/>
          <w:sz w:val="24"/>
          <w:szCs w:val="24"/>
        </w:rPr>
        <w:t xml:space="preserve">b1, b2, b3 : </w:t>
      </w:r>
      <w:r w:rsidRPr="00817125">
        <w:rPr>
          <w:rFonts w:ascii="Times New Roman" w:hAnsi="Times New Roman" w:cs="Times New Roman"/>
          <w:i/>
          <w:sz w:val="24"/>
          <w:szCs w:val="24"/>
        </w:rPr>
        <w:t>regression coefficients</w:t>
      </w:r>
    </w:p>
    <w:p w14:paraId="06D76AC2" w14:textId="45FB59BE" w:rsidR="0018607A" w:rsidRPr="0036540E" w:rsidRDefault="0018607A" w:rsidP="00A16AFC">
      <w:pPr>
        <w:spacing w:after="0"/>
        <w:jc w:val="both"/>
        <w:rPr>
          <w:rFonts w:ascii="Times New Roman" w:hAnsi="Times New Roman" w:cs="Times New Roman"/>
          <w:sz w:val="24"/>
          <w:szCs w:val="24"/>
        </w:rPr>
      </w:pPr>
      <w:r w:rsidRPr="0036540E">
        <w:rPr>
          <w:rFonts w:ascii="Times New Roman" w:hAnsi="Times New Roman" w:cs="Times New Roman"/>
          <w:sz w:val="24"/>
          <w:szCs w:val="24"/>
        </w:rPr>
        <w:t xml:space="preserve"> e: error</w:t>
      </w:r>
    </w:p>
    <w:p w14:paraId="2F2F58FD" w14:textId="053F577F" w:rsidR="002D71BA" w:rsidRDefault="0018607A" w:rsidP="00376647">
      <w:pPr>
        <w:autoSpaceDE w:val="0"/>
        <w:autoSpaceDN w:val="0"/>
        <w:adjustRightInd w:val="0"/>
        <w:spacing w:after="0" w:line="240" w:lineRule="auto"/>
        <w:ind w:right="-1" w:firstLine="284"/>
        <w:jc w:val="both"/>
        <w:rPr>
          <w:rFonts w:ascii="Times New Roman" w:hAnsi="Times New Roman" w:cs="Times New Roman"/>
          <w:sz w:val="24"/>
          <w:szCs w:val="24"/>
        </w:rPr>
      </w:pPr>
      <w:r>
        <w:rPr>
          <w:rFonts w:ascii="Times New Roman" w:hAnsi="Times New Roman" w:cs="Times New Roman"/>
          <w:sz w:val="24"/>
          <w:szCs w:val="24"/>
        </w:rPr>
        <w:t>Adapun perhitungan yang akan dilakukan antara lain</w:t>
      </w:r>
      <w:r w:rsidR="00A16AFC">
        <w:rPr>
          <w:rFonts w:ascii="Times New Roman" w:hAnsi="Times New Roman" w:cs="Times New Roman"/>
          <w:sz w:val="24"/>
          <w:szCs w:val="24"/>
        </w:rPr>
        <w:t>:</w:t>
      </w:r>
      <w:r>
        <w:rPr>
          <w:rFonts w:ascii="Times New Roman" w:hAnsi="Times New Roman" w:cs="Times New Roman"/>
          <w:sz w:val="24"/>
          <w:szCs w:val="24"/>
        </w:rPr>
        <w:t xml:space="preserve"> </w:t>
      </w:r>
    </w:p>
    <w:p w14:paraId="2D173DA7" w14:textId="77777777" w:rsidR="00B07895" w:rsidRPr="006C0A8E" w:rsidRDefault="00B07895" w:rsidP="006C0A8E">
      <w:pPr>
        <w:pStyle w:val="ListParagraph"/>
        <w:autoSpaceDE w:val="0"/>
        <w:autoSpaceDN w:val="0"/>
        <w:adjustRightInd w:val="0"/>
        <w:spacing w:after="0" w:line="240" w:lineRule="auto"/>
        <w:ind w:left="0" w:right="-1"/>
        <w:jc w:val="both"/>
        <w:rPr>
          <w:rFonts w:ascii="Times New Roman" w:hAnsi="Times New Roman" w:cs="Times New Roman"/>
          <w:sz w:val="24"/>
          <w:szCs w:val="24"/>
        </w:rPr>
      </w:pPr>
    </w:p>
    <w:p w14:paraId="17AB4B30" w14:textId="5B06A5AA" w:rsidR="003C5611" w:rsidRPr="003C5611" w:rsidRDefault="003C5611" w:rsidP="00E3047E">
      <w:pPr>
        <w:pStyle w:val="ListParagraph"/>
        <w:numPr>
          <w:ilvl w:val="0"/>
          <w:numId w:val="24"/>
        </w:numPr>
        <w:spacing w:after="0" w:line="240" w:lineRule="auto"/>
        <w:ind w:left="0" w:right="-1"/>
        <w:jc w:val="both"/>
        <w:rPr>
          <w:rFonts w:ascii="Times New Roman" w:hAnsi="Times New Roman" w:cs="Times New Roman"/>
          <w:sz w:val="24"/>
          <w:szCs w:val="24"/>
        </w:rPr>
      </w:pPr>
      <w:r>
        <w:rPr>
          <w:rFonts w:ascii="Times New Roman" w:hAnsi="Times New Roman" w:cs="Times New Roman"/>
          <w:sz w:val="24"/>
          <w:szCs w:val="24"/>
        </w:rPr>
        <w:t xml:space="preserve">Menghitung </w:t>
      </w:r>
      <w:r w:rsidR="00817125" w:rsidRPr="00817125">
        <w:rPr>
          <w:rFonts w:ascii="Times New Roman" w:hAnsi="Times New Roman" w:cs="Times New Roman"/>
          <w:i/>
          <w:sz w:val="24"/>
          <w:szCs w:val="24"/>
        </w:rPr>
        <w:t>Debt to Asset Ratio</w:t>
      </w:r>
    </w:p>
    <w:p w14:paraId="38F6CAD0" w14:textId="01173D20" w:rsidR="00E3047E" w:rsidRDefault="00244CD3" w:rsidP="003C5611">
      <w:pPr>
        <w:pStyle w:val="ListParagraph"/>
        <w:spacing w:after="0" w:line="240" w:lineRule="auto"/>
        <w:ind w:left="0" w:right="-1"/>
        <w:jc w:val="both"/>
        <w:rPr>
          <w:rFonts w:ascii="Times New Roman" w:eastAsiaTheme="minorEastAsia" w:hAnsi="Times New Roman" w:cs="Times New Roman"/>
          <w:sz w:val="24"/>
          <w:szCs w:val="24"/>
        </w:rPr>
      </w:pPr>
      <m:oMath>
        <m:r>
          <w:rPr>
            <w:rFonts w:ascii="Cambria Math" w:hAnsi="Cambria Math" w:cs="Times New Roman"/>
            <w:sz w:val="24"/>
            <w:szCs w:val="24"/>
          </w:rPr>
          <m:t>DAR</m:t>
        </m:r>
        <m:f>
          <m:fPr>
            <m:ctrlPr>
              <w:rPr>
                <w:rFonts w:ascii="Cambria Math" w:hAnsi="Cambria Math" w:cs="Times New Roman"/>
                <w:sz w:val="24"/>
                <w:szCs w:val="24"/>
              </w:rPr>
            </m:ctrlPr>
          </m:fPr>
          <m:num>
            <m:r>
              <w:rPr>
                <w:rFonts w:ascii="Cambria Math" w:hAnsi="Cambria Math" w:cs="Times New Roman"/>
                <w:sz w:val="24"/>
                <w:szCs w:val="24"/>
              </w:rPr>
              <m:t>TOTAL DEBT</m:t>
            </m:r>
          </m:num>
          <m:den>
            <m:r>
              <w:rPr>
                <w:rFonts w:ascii="Cambria Math" w:hAnsi="Cambria Math" w:cs="Times New Roman"/>
                <w:sz w:val="24"/>
                <w:szCs w:val="24"/>
              </w:rPr>
              <m:t>TOTAL ASSET</m:t>
            </m:r>
          </m:den>
        </m:f>
      </m:oMath>
      <w:r w:rsidR="00DD377C" w:rsidRPr="00244CD3">
        <w:rPr>
          <w:rFonts w:ascii="Times New Roman" w:eastAsiaTheme="minorEastAsia" w:hAnsi="Times New Roman" w:cs="Times New Roman"/>
          <w:sz w:val="24"/>
          <w:szCs w:val="24"/>
        </w:rPr>
        <w:t>..............</w:t>
      </w:r>
      <w:r w:rsidR="00A03921">
        <w:rPr>
          <w:rFonts w:ascii="Times New Roman" w:eastAsiaTheme="minorEastAsia" w:hAnsi="Times New Roman" w:cs="Times New Roman"/>
          <w:sz w:val="24"/>
          <w:szCs w:val="24"/>
        </w:rPr>
        <w:t>...........</w:t>
      </w:r>
      <w:r w:rsidR="00DD377C" w:rsidRPr="00244CD3">
        <w:rPr>
          <w:rFonts w:ascii="Times New Roman" w:eastAsiaTheme="minorEastAsia" w:hAnsi="Times New Roman" w:cs="Times New Roman"/>
          <w:sz w:val="24"/>
          <w:szCs w:val="24"/>
        </w:rPr>
        <w:t>.....(3.1)</w:t>
      </w:r>
    </w:p>
    <w:p w14:paraId="6ECF5890" w14:textId="3EC8949F" w:rsidR="00DD377C" w:rsidRDefault="00244CD3" w:rsidP="00E3047E">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DAR</w:t>
      </w:r>
      <w:r w:rsidR="00DD377C">
        <w:rPr>
          <w:rFonts w:ascii="Times New Roman" w:hAnsi="Times New Roman" w:cs="Times New Roman"/>
          <w:sz w:val="24"/>
          <w:szCs w:val="24"/>
        </w:rPr>
        <w:t xml:space="preserve">= </w:t>
      </w:r>
      <w:r w:rsidR="00817125" w:rsidRPr="00817125">
        <w:rPr>
          <w:rFonts w:ascii="Times New Roman" w:hAnsi="Times New Roman" w:cs="Times New Roman"/>
          <w:i/>
          <w:sz w:val="24"/>
          <w:szCs w:val="24"/>
        </w:rPr>
        <w:t>Debt to Asset Ratio</w:t>
      </w:r>
    </w:p>
    <w:p w14:paraId="3D0A702A" w14:textId="77777777" w:rsidR="00366C62" w:rsidRDefault="00366C62" w:rsidP="00E3047E">
      <w:pPr>
        <w:spacing w:after="0" w:line="240" w:lineRule="auto"/>
        <w:ind w:right="-1"/>
        <w:jc w:val="both"/>
        <w:rPr>
          <w:rFonts w:ascii="Times New Roman" w:hAnsi="Times New Roman" w:cs="Times New Roman"/>
          <w:sz w:val="24"/>
          <w:szCs w:val="24"/>
        </w:rPr>
      </w:pPr>
    </w:p>
    <w:p w14:paraId="657B8CC3" w14:textId="788E7A2E" w:rsidR="003C5611" w:rsidRPr="003C5611" w:rsidRDefault="00817125" w:rsidP="003C5611">
      <w:pPr>
        <w:pStyle w:val="ListParagraph"/>
        <w:numPr>
          <w:ilvl w:val="0"/>
          <w:numId w:val="24"/>
        </w:numPr>
        <w:spacing w:after="0" w:line="240" w:lineRule="auto"/>
        <w:ind w:left="0" w:right="-1"/>
        <w:jc w:val="both"/>
        <w:rPr>
          <w:rFonts w:ascii="Times New Roman" w:hAnsi="Times New Roman" w:cs="Times New Roman"/>
          <w:sz w:val="24"/>
          <w:szCs w:val="24"/>
        </w:rPr>
      </w:pPr>
      <w:r w:rsidRPr="00817125">
        <w:rPr>
          <w:rFonts w:ascii="Times New Roman" w:hAnsi="Times New Roman" w:cs="Times New Roman"/>
          <w:i/>
          <w:sz w:val="24"/>
          <w:szCs w:val="24"/>
        </w:rPr>
        <w:t>Debt to Equity Ratio</w:t>
      </w:r>
    </w:p>
    <w:p w14:paraId="333893E3" w14:textId="49BD78C5" w:rsidR="00632DC0" w:rsidRPr="00E241E9" w:rsidRDefault="003C5611" w:rsidP="003C5611">
      <w:pPr>
        <w:spacing w:after="0" w:line="240" w:lineRule="auto"/>
        <w:ind w:right="-1"/>
        <w:jc w:val="both"/>
        <w:rPr>
          <w:rFonts w:ascii="Times New Roman" w:hAnsi="Times New Roman" w:cs="Times New Roman"/>
          <w:sz w:val="24"/>
          <w:szCs w:val="24"/>
        </w:rPr>
      </w:pPr>
      <m:oMath>
        <m:r>
          <w:rPr>
            <w:rFonts w:ascii="Cambria Math" w:hAnsi="Cambria Math" w:cs="Times New Roman"/>
            <w:sz w:val="24"/>
            <w:szCs w:val="24"/>
          </w:rPr>
          <m:t>DER</m:t>
        </m:r>
        <m:f>
          <m:fPr>
            <m:ctrlPr>
              <w:rPr>
                <w:rFonts w:ascii="Cambria Math" w:hAnsi="Cambria Math" w:cs="Times New Roman"/>
                <w:sz w:val="24"/>
                <w:szCs w:val="24"/>
              </w:rPr>
            </m:ctrlPr>
          </m:fPr>
          <m:num>
            <m:r>
              <w:rPr>
                <w:rFonts w:ascii="Cambria Math" w:hAnsi="Cambria Math" w:cs="Times New Roman"/>
                <w:sz w:val="24"/>
                <w:szCs w:val="24"/>
              </w:rPr>
              <m:t>TOTAL DEBT</m:t>
            </m:r>
          </m:num>
          <m:den>
            <m:r>
              <w:rPr>
                <w:rFonts w:ascii="Cambria Math" w:hAnsi="Cambria Math" w:cs="Times New Roman"/>
                <w:sz w:val="24"/>
                <w:szCs w:val="24"/>
              </w:rPr>
              <m:t>TOTAL EQUITY</m:t>
            </m:r>
          </m:den>
        </m:f>
      </m:oMath>
      <w:r w:rsidR="00632DC0" w:rsidRPr="00E241E9">
        <w:rPr>
          <w:rFonts w:ascii="Times New Roman" w:hAnsi="Times New Roman" w:cs="Times New Roman"/>
          <w:sz w:val="24"/>
          <w:szCs w:val="24"/>
        </w:rPr>
        <w:t>........</w:t>
      </w:r>
      <w:r w:rsidR="00366C62">
        <w:rPr>
          <w:rFonts w:ascii="Times New Roman" w:hAnsi="Times New Roman" w:cs="Times New Roman"/>
          <w:sz w:val="24"/>
          <w:szCs w:val="24"/>
        </w:rPr>
        <w:t>...</w:t>
      </w:r>
      <w:r w:rsidR="00632DC0" w:rsidRPr="00E241E9">
        <w:rPr>
          <w:rFonts w:ascii="Times New Roman" w:hAnsi="Times New Roman" w:cs="Times New Roman"/>
          <w:sz w:val="24"/>
          <w:szCs w:val="24"/>
        </w:rPr>
        <w:t>...</w:t>
      </w:r>
      <w:r w:rsidR="008A7154">
        <w:rPr>
          <w:rFonts w:ascii="Times New Roman" w:hAnsi="Times New Roman" w:cs="Times New Roman"/>
          <w:sz w:val="24"/>
          <w:szCs w:val="24"/>
        </w:rPr>
        <w:t>............</w:t>
      </w:r>
      <w:r w:rsidR="00632DC0" w:rsidRPr="00E241E9">
        <w:rPr>
          <w:rFonts w:ascii="Times New Roman" w:hAnsi="Times New Roman" w:cs="Times New Roman"/>
          <w:sz w:val="24"/>
          <w:szCs w:val="24"/>
        </w:rPr>
        <w:t>..(3.</w:t>
      </w:r>
      <w:r w:rsidR="00DD377C">
        <w:rPr>
          <w:rFonts w:ascii="Times New Roman" w:hAnsi="Times New Roman" w:cs="Times New Roman"/>
          <w:sz w:val="24"/>
          <w:szCs w:val="24"/>
        </w:rPr>
        <w:t>2</w:t>
      </w:r>
      <w:r w:rsidR="00632DC0" w:rsidRPr="00E241E9">
        <w:rPr>
          <w:rFonts w:ascii="Times New Roman" w:hAnsi="Times New Roman" w:cs="Times New Roman"/>
          <w:sz w:val="24"/>
          <w:szCs w:val="24"/>
        </w:rPr>
        <w:t>)</w:t>
      </w:r>
    </w:p>
    <w:p w14:paraId="31AEF83C" w14:textId="42234CE9" w:rsidR="00632DC0" w:rsidRDefault="00366C62" w:rsidP="0026365B">
      <w:pPr>
        <w:pStyle w:val="ListParagraph"/>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 xml:space="preserve">DER </w:t>
      </w:r>
      <w:r w:rsidR="00632DC0" w:rsidRPr="0033583D">
        <w:rPr>
          <w:rFonts w:ascii="Times New Roman" w:hAnsi="Times New Roman" w:cs="Times New Roman"/>
          <w:sz w:val="24"/>
          <w:szCs w:val="24"/>
        </w:rPr>
        <w:t xml:space="preserve"> = </w:t>
      </w:r>
      <w:r w:rsidR="00817125" w:rsidRPr="00817125">
        <w:rPr>
          <w:rFonts w:ascii="Times New Roman" w:hAnsi="Times New Roman" w:cs="Times New Roman"/>
          <w:i/>
          <w:sz w:val="24"/>
          <w:szCs w:val="24"/>
        </w:rPr>
        <w:t xml:space="preserve">Debt to Equity Ratio </w:t>
      </w:r>
    </w:p>
    <w:p w14:paraId="7968BA5C" w14:textId="77777777" w:rsidR="00366C62" w:rsidRPr="0033583D" w:rsidRDefault="00366C62" w:rsidP="0026365B">
      <w:pPr>
        <w:pStyle w:val="ListParagraph"/>
        <w:spacing w:line="240" w:lineRule="auto"/>
        <w:ind w:left="0" w:right="-1"/>
        <w:jc w:val="both"/>
        <w:rPr>
          <w:rFonts w:ascii="Times New Roman" w:hAnsi="Times New Roman" w:cs="Times New Roman"/>
          <w:sz w:val="24"/>
          <w:szCs w:val="24"/>
        </w:rPr>
      </w:pPr>
    </w:p>
    <w:p w14:paraId="2075D3D7" w14:textId="44EE1500" w:rsidR="00B0525F" w:rsidRPr="00B0525F" w:rsidRDefault="00817125" w:rsidP="0026365B">
      <w:pPr>
        <w:pStyle w:val="ListParagraph"/>
        <w:numPr>
          <w:ilvl w:val="0"/>
          <w:numId w:val="24"/>
        </w:numPr>
        <w:spacing w:after="0" w:line="240" w:lineRule="auto"/>
        <w:ind w:left="0"/>
        <w:jc w:val="both"/>
        <w:rPr>
          <w:rFonts w:ascii="Times New Roman" w:eastAsiaTheme="minorEastAsia" w:hAnsi="Times New Roman" w:cs="Times New Roman"/>
          <w:sz w:val="24"/>
          <w:szCs w:val="24"/>
        </w:rPr>
      </w:pPr>
      <w:r w:rsidRPr="00817125">
        <w:rPr>
          <w:rFonts w:ascii="Times New Roman" w:hAnsi="Times New Roman" w:cs="Times New Roman"/>
          <w:i/>
          <w:sz w:val="24"/>
          <w:szCs w:val="24"/>
        </w:rPr>
        <w:lastRenderedPageBreak/>
        <w:t xml:space="preserve">Term Debt to Equity Ratio </w:t>
      </w:r>
    </w:p>
    <w:p w14:paraId="634CA1DD" w14:textId="1E0E232D" w:rsidR="00632DC0" w:rsidRPr="00B0525F" w:rsidRDefault="00A13ADA" w:rsidP="00A773C2">
      <w:pPr>
        <w:pStyle w:val="ListParagraph"/>
        <w:spacing w:after="0" w:line="240" w:lineRule="auto"/>
        <w:ind w:left="0"/>
        <w:jc w:val="both"/>
        <w:rPr>
          <w:rFonts w:ascii="Times New Roman" w:eastAsiaTheme="minorEastAsia" w:hAnsi="Times New Roman" w:cs="Times New Roman"/>
          <w:sz w:val="24"/>
          <w:szCs w:val="24"/>
        </w:rPr>
      </w:pPr>
      <m:oMath>
        <m:r>
          <w:rPr>
            <w:rFonts w:ascii="Cambria Math" w:hAnsi="Cambria Math" w:cs="Times New Roman"/>
            <w:sz w:val="24"/>
            <w:szCs w:val="24"/>
          </w:rPr>
          <m:t>LDER</m:t>
        </m:r>
        <m:f>
          <m:fPr>
            <m:ctrlPr>
              <w:rPr>
                <w:rFonts w:ascii="Cambria Math" w:hAnsi="Cambria Math" w:cs="Times New Roman"/>
                <w:sz w:val="24"/>
                <w:szCs w:val="24"/>
              </w:rPr>
            </m:ctrlPr>
          </m:fPr>
          <m:num>
            <m:r>
              <w:rPr>
                <w:rFonts w:ascii="Cambria Math" w:hAnsi="Cambria Math" w:cs="Times New Roman"/>
                <w:sz w:val="24"/>
                <w:szCs w:val="24"/>
              </w:rPr>
              <m:t>TOTAL long term DEBT</m:t>
            </m:r>
          </m:num>
          <m:den>
            <m:r>
              <w:rPr>
                <w:rFonts w:ascii="Cambria Math" w:hAnsi="Cambria Math" w:cs="Times New Roman"/>
                <w:sz w:val="24"/>
                <w:szCs w:val="24"/>
              </w:rPr>
              <m:t>TOTAL EQUITY</m:t>
            </m:r>
          </m:den>
        </m:f>
      </m:oMath>
      <w:r>
        <w:rPr>
          <w:rFonts w:ascii="Times New Roman" w:eastAsiaTheme="minorEastAsia" w:hAnsi="Times New Roman" w:cs="Times New Roman"/>
          <w:sz w:val="24"/>
          <w:szCs w:val="24"/>
        </w:rPr>
        <w:t>........</w:t>
      </w:r>
      <w:r w:rsidR="00632DC0" w:rsidRPr="00B0525F">
        <w:rPr>
          <w:rFonts w:ascii="Times New Roman" w:eastAsiaTheme="minorEastAsia" w:hAnsi="Times New Roman" w:cs="Times New Roman"/>
          <w:sz w:val="24"/>
          <w:szCs w:val="24"/>
        </w:rPr>
        <w:t>......(3.3)</w:t>
      </w:r>
    </w:p>
    <w:p w14:paraId="2EB99A69" w14:textId="24497459" w:rsidR="00A773C2" w:rsidRDefault="00817125" w:rsidP="00A773C2">
      <w:pPr>
        <w:pStyle w:val="ListParagraph"/>
        <w:numPr>
          <w:ilvl w:val="0"/>
          <w:numId w:val="24"/>
        </w:numPr>
        <w:tabs>
          <w:tab w:val="left" w:pos="1170"/>
          <w:tab w:val="right" w:pos="1267"/>
          <w:tab w:val="left" w:pos="1350"/>
        </w:tabs>
        <w:spacing w:after="0" w:line="240" w:lineRule="auto"/>
        <w:ind w:left="0" w:hanging="284"/>
        <w:jc w:val="both"/>
        <w:rPr>
          <w:rFonts w:ascii="Times New Roman" w:hAnsi="Times New Roman" w:cs="Times New Roman"/>
          <w:sz w:val="24"/>
          <w:szCs w:val="24"/>
        </w:rPr>
      </w:pPr>
      <w:r w:rsidRPr="00817125">
        <w:rPr>
          <w:rFonts w:ascii="Times New Roman" w:hAnsi="Times New Roman" w:cs="Times New Roman"/>
          <w:i/>
          <w:sz w:val="24"/>
          <w:szCs w:val="24"/>
        </w:rPr>
        <w:t>Return</w:t>
      </w:r>
      <w:r w:rsidR="00A13ADA">
        <w:rPr>
          <w:rFonts w:ascii="Times New Roman" w:hAnsi="Times New Roman" w:cs="Times New Roman"/>
          <w:sz w:val="24"/>
          <w:szCs w:val="24"/>
        </w:rPr>
        <w:t xml:space="preserve"> On Equity</w:t>
      </w:r>
    </w:p>
    <w:p w14:paraId="1CFE61D4" w14:textId="1DD14A2C" w:rsidR="00A773C2" w:rsidRPr="008A7154" w:rsidRDefault="008A7154" w:rsidP="00A773C2">
      <w:pPr>
        <w:tabs>
          <w:tab w:val="left" w:pos="1170"/>
          <w:tab w:val="right" w:pos="1267"/>
          <w:tab w:val="left" w:pos="1350"/>
        </w:tabs>
        <w:spacing w:after="0" w:line="240" w:lineRule="auto"/>
        <w:jc w:val="both"/>
        <w:rPr>
          <w:rFonts w:ascii="Times New Roman" w:hAnsi="Times New Roman" w:cs="Times New Roman"/>
          <w:sz w:val="24"/>
          <w:szCs w:val="24"/>
        </w:rPr>
      </w:pPr>
      <m:oMath>
        <m:r>
          <w:rPr>
            <w:rFonts w:ascii="Cambria Math" w:hAnsi="Cambria Math" w:cs="Times New Roman"/>
            <w:sz w:val="24"/>
            <w:szCs w:val="24"/>
          </w:rPr>
          <m:t>ROE</m:t>
        </m:r>
        <m:f>
          <m:fPr>
            <m:ctrlPr>
              <w:rPr>
                <w:rFonts w:ascii="Cambria Math" w:hAnsi="Cambria Math" w:cs="Times New Roman"/>
                <w:sz w:val="24"/>
                <w:szCs w:val="24"/>
              </w:rPr>
            </m:ctrlPr>
          </m:fPr>
          <m:num>
            <m:r>
              <w:rPr>
                <w:rFonts w:ascii="Cambria Math" w:hAnsi="Cambria Math" w:cs="Times New Roman"/>
                <w:sz w:val="24"/>
                <w:szCs w:val="24"/>
              </w:rPr>
              <m:t>EAT</m:t>
            </m:r>
          </m:num>
          <m:den>
            <m:r>
              <w:rPr>
                <w:rFonts w:ascii="Cambria Math" w:hAnsi="Cambria Math" w:cs="Times New Roman"/>
                <w:sz w:val="24"/>
                <w:szCs w:val="24"/>
              </w:rPr>
              <m:t>TOTAL EQUITY</m:t>
            </m:r>
          </m:den>
        </m:f>
      </m:oMath>
      <w:r w:rsidR="00E67037">
        <w:rPr>
          <w:rFonts w:ascii="Times New Roman" w:eastAsiaTheme="minorEastAsia" w:hAnsi="Times New Roman" w:cs="Times New Roman"/>
          <w:sz w:val="24"/>
          <w:szCs w:val="24"/>
        </w:rPr>
        <w:t>...........................(3.</w:t>
      </w:r>
      <w:r w:rsidR="00A03921">
        <w:rPr>
          <w:rFonts w:ascii="Times New Roman" w:eastAsiaTheme="minorEastAsia" w:hAnsi="Times New Roman" w:cs="Times New Roman"/>
          <w:sz w:val="24"/>
          <w:szCs w:val="24"/>
        </w:rPr>
        <w:t>4</w:t>
      </w:r>
      <w:r w:rsidR="00E67037">
        <w:rPr>
          <w:rFonts w:ascii="Times New Roman" w:eastAsiaTheme="minorEastAsia" w:hAnsi="Times New Roman" w:cs="Times New Roman"/>
          <w:sz w:val="24"/>
          <w:szCs w:val="24"/>
        </w:rPr>
        <w:t>)</w:t>
      </w:r>
    </w:p>
    <w:p w14:paraId="0EC16F76" w14:textId="1AD60FDB" w:rsidR="00887743" w:rsidRDefault="008A7154" w:rsidP="00A773C2">
      <w:pPr>
        <w:tabs>
          <w:tab w:val="left" w:pos="1170"/>
          <w:tab w:val="right" w:pos="1267"/>
          <w:tab w:val="left" w:pos="1350"/>
        </w:tabs>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ROE</m:t>
        </m:r>
      </m:oMath>
      <w:r w:rsidR="00887743">
        <w:rPr>
          <w:rFonts w:ascii="Times New Roman" w:eastAsiaTheme="minorEastAsia" w:hAnsi="Times New Roman" w:cs="Times New Roman"/>
          <w:sz w:val="24"/>
          <w:szCs w:val="24"/>
        </w:rPr>
        <w:t xml:space="preserve">= </w:t>
      </w:r>
      <w:r w:rsidR="00817125" w:rsidRPr="00817125">
        <w:rPr>
          <w:rFonts w:ascii="Times New Roman" w:eastAsiaTheme="minorEastAsia" w:hAnsi="Times New Roman" w:cs="Times New Roman"/>
          <w:i/>
          <w:sz w:val="24"/>
          <w:szCs w:val="24"/>
        </w:rPr>
        <w:t>Return</w:t>
      </w:r>
      <w:r w:rsidR="00EE5AFA" w:rsidRPr="00EE5AFA">
        <w:rPr>
          <w:rFonts w:ascii="Times New Roman" w:eastAsiaTheme="minorEastAsia" w:hAnsi="Times New Roman" w:cs="Times New Roman"/>
          <w:i/>
          <w:sz w:val="24"/>
          <w:szCs w:val="24"/>
        </w:rPr>
        <w:t xml:space="preserve"> On Equity</w:t>
      </w:r>
    </w:p>
    <w:p w14:paraId="0551ADB3" w14:textId="49E186A0" w:rsidR="00887743" w:rsidRPr="00887743" w:rsidRDefault="008A7154" w:rsidP="00A773C2">
      <w:pPr>
        <w:tabs>
          <w:tab w:val="left" w:pos="1170"/>
          <w:tab w:val="right" w:pos="1267"/>
          <w:tab w:val="left" w:pos="1350"/>
        </w:tabs>
        <w:spacing w:after="0" w:line="240" w:lineRule="auto"/>
        <w:jc w:val="both"/>
        <w:rPr>
          <w:rFonts w:ascii="Times New Roman" w:eastAsiaTheme="minorEastAsia" w:hAnsi="Times New Roman" w:cs="Times New Roman"/>
          <w:sz w:val="24"/>
          <w:szCs w:val="24"/>
        </w:rPr>
      </w:pPr>
      <m:oMath>
        <m:r>
          <w:rPr>
            <w:rFonts w:ascii="Cambria Math" w:hAnsi="Cambria Math" w:cs="Times New Roman"/>
            <w:sz w:val="24"/>
            <w:szCs w:val="24"/>
          </w:rPr>
          <m:t>EAT</m:t>
        </m:r>
      </m:oMath>
      <w:r w:rsidR="00887743">
        <w:rPr>
          <w:rFonts w:ascii="Times New Roman" w:eastAsiaTheme="minorEastAsia" w:hAnsi="Times New Roman" w:cs="Times New Roman"/>
          <w:sz w:val="24"/>
          <w:szCs w:val="24"/>
        </w:rPr>
        <w:t xml:space="preserve">= </w:t>
      </w:r>
      <w:r>
        <w:rPr>
          <w:rFonts w:ascii="Times New Roman" w:eastAsiaTheme="minorEastAsia" w:hAnsi="Times New Roman" w:cs="Times New Roman"/>
          <w:i/>
          <w:sz w:val="24"/>
          <w:szCs w:val="24"/>
        </w:rPr>
        <w:t>Earning After Tax</w:t>
      </w:r>
    </w:p>
    <w:p w14:paraId="78E2C4DD" w14:textId="77777777" w:rsidR="00887743" w:rsidRPr="00A773C2" w:rsidRDefault="00887743" w:rsidP="00184365">
      <w:pPr>
        <w:tabs>
          <w:tab w:val="left" w:pos="1170"/>
          <w:tab w:val="right" w:pos="1267"/>
          <w:tab w:val="left" w:pos="1350"/>
        </w:tabs>
        <w:spacing w:after="0"/>
        <w:jc w:val="both"/>
        <w:rPr>
          <w:rFonts w:ascii="Times New Roman" w:hAnsi="Times New Roman" w:cs="Times New Roman"/>
          <w:sz w:val="24"/>
          <w:szCs w:val="24"/>
        </w:rPr>
      </w:pPr>
    </w:p>
    <w:p w14:paraId="1871FAF2" w14:textId="77777777" w:rsidR="002A4B73" w:rsidRPr="0033583D" w:rsidRDefault="002A4B73" w:rsidP="00184365">
      <w:pPr>
        <w:pStyle w:val="ListParagraph"/>
        <w:numPr>
          <w:ilvl w:val="0"/>
          <w:numId w:val="1"/>
        </w:numPr>
        <w:ind w:left="284" w:hanging="284"/>
        <w:jc w:val="both"/>
        <w:rPr>
          <w:rFonts w:ascii="Times New Roman" w:hAnsi="Times New Roman" w:cs="Times New Roman"/>
          <w:b/>
          <w:sz w:val="24"/>
          <w:szCs w:val="24"/>
        </w:rPr>
      </w:pPr>
      <w:r w:rsidRPr="0033583D">
        <w:rPr>
          <w:rFonts w:ascii="Times New Roman" w:hAnsi="Times New Roman" w:cs="Times New Roman"/>
          <w:b/>
          <w:sz w:val="24"/>
          <w:szCs w:val="24"/>
        </w:rPr>
        <w:t>Pembahasan dan Hasil Penelitian</w:t>
      </w:r>
    </w:p>
    <w:p w14:paraId="0E74626B" w14:textId="3F8B72AA" w:rsidR="002669E7" w:rsidRPr="002669E7" w:rsidRDefault="002669E7" w:rsidP="00184365">
      <w:pPr>
        <w:spacing w:after="0"/>
        <w:jc w:val="both"/>
        <w:rPr>
          <w:rFonts w:ascii="Times New Roman" w:hAnsi="Times New Roman" w:cs="Times New Roman"/>
          <w:sz w:val="24"/>
          <w:szCs w:val="24"/>
        </w:rPr>
      </w:pPr>
      <w:r w:rsidRPr="002669E7">
        <w:rPr>
          <w:rFonts w:ascii="Times New Roman" w:hAnsi="Times New Roman" w:cs="Times New Roman"/>
          <w:sz w:val="24"/>
          <w:szCs w:val="24"/>
        </w:rPr>
        <w:t>Untuk melihat pengaruh struktur modal yang diwakili DER (X1), DAR (X2), LDER (X3) terhadap ROE (Y) secara parsial, maka diperoleh hasil uji t berikut ini : Hasil   uji   t   untuk variabel  X1</w:t>
      </w:r>
      <w:r w:rsidRPr="002669E7">
        <w:rPr>
          <w:rFonts w:ascii="Times New Roman" w:hAnsi="Times New Roman" w:cs="Times New Roman"/>
          <w:sz w:val="24"/>
          <w:szCs w:val="24"/>
        </w:rPr>
        <w:tab/>
        <w:t xml:space="preserve">(DER) terhadap Y (ROE) pada Tabel </w:t>
      </w:r>
      <w:r w:rsidR="00883000">
        <w:rPr>
          <w:rFonts w:ascii="Times New Roman" w:hAnsi="Times New Roman" w:cs="Times New Roman"/>
          <w:sz w:val="24"/>
          <w:szCs w:val="24"/>
        </w:rPr>
        <w:t>1</w:t>
      </w:r>
      <w:r w:rsidR="00F60A92">
        <w:rPr>
          <w:rFonts w:ascii="Times New Roman" w:hAnsi="Times New Roman" w:cs="Times New Roman"/>
          <w:sz w:val="24"/>
          <w:szCs w:val="24"/>
        </w:rPr>
        <w:t>:</w:t>
      </w:r>
    </w:p>
    <w:p w14:paraId="0AE49001" w14:textId="75747D1D" w:rsidR="00883000" w:rsidRPr="00883000" w:rsidRDefault="00883000" w:rsidP="006E673B">
      <w:pPr>
        <w:spacing w:after="0"/>
        <w:jc w:val="center"/>
        <w:rPr>
          <w:rFonts w:ascii="Times New Roman" w:hAnsi="Times New Roman" w:cs="Times New Roman"/>
          <w:b/>
          <w:sz w:val="24"/>
          <w:szCs w:val="24"/>
        </w:rPr>
      </w:pPr>
      <w:r w:rsidRPr="00883000">
        <w:rPr>
          <w:rFonts w:ascii="Times New Roman" w:hAnsi="Times New Roman" w:cs="Times New Roman"/>
          <w:b/>
          <w:sz w:val="24"/>
          <w:szCs w:val="24"/>
        </w:rPr>
        <w:t>Tabel 1</w:t>
      </w:r>
      <w:r w:rsidR="006E673B">
        <w:rPr>
          <w:rFonts w:ascii="Times New Roman" w:hAnsi="Times New Roman" w:cs="Times New Roman"/>
          <w:b/>
          <w:sz w:val="24"/>
          <w:szCs w:val="24"/>
        </w:rPr>
        <w:t>:</w:t>
      </w:r>
      <w:r w:rsidRPr="00883000">
        <w:rPr>
          <w:rFonts w:ascii="Times New Roman" w:hAnsi="Times New Roman" w:cs="Times New Roman"/>
          <w:b/>
          <w:sz w:val="24"/>
          <w:szCs w:val="24"/>
        </w:rPr>
        <w:t xml:space="preserve"> Uji t X1 (DER) </w:t>
      </w:r>
      <w:r w:rsidR="00F60A92">
        <w:rPr>
          <w:rFonts w:ascii="Times New Roman" w:hAnsi="Times New Roman" w:cs="Times New Roman"/>
          <w:b/>
          <w:sz w:val="24"/>
          <w:szCs w:val="24"/>
        </w:rPr>
        <w:t>T</w:t>
      </w:r>
      <w:r w:rsidRPr="00883000">
        <w:rPr>
          <w:rFonts w:ascii="Times New Roman" w:hAnsi="Times New Roman" w:cs="Times New Roman"/>
          <w:b/>
          <w:sz w:val="24"/>
          <w:szCs w:val="24"/>
        </w:rPr>
        <w:t>erhadap Y (ROE)</w:t>
      </w:r>
    </w:p>
    <w:p w14:paraId="3E343D7C" w14:textId="77777777" w:rsidR="002669E7"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noProof/>
          <w:sz w:val="24"/>
          <w:szCs w:val="24"/>
          <w:lang w:eastAsia="id-ID"/>
        </w:rPr>
        <w:drawing>
          <wp:inline distT="0" distB="0" distL="0" distR="0" wp14:anchorId="68250C7C" wp14:editId="0ABFCE87">
            <wp:extent cx="2826419" cy="93566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2824085" cy="934892"/>
                    </a:xfrm>
                    <a:prstGeom prst="rect">
                      <a:avLst/>
                    </a:prstGeom>
                  </pic:spPr>
                </pic:pic>
              </a:graphicData>
            </a:graphic>
          </wp:inline>
        </w:drawing>
      </w:r>
    </w:p>
    <w:p w14:paraId="7D7533CD" w14:textId="2BBAF3D1" w:rsidR="00883000" w:rsidRPr="002669E7" w:rsidRDefault="00883000" w:rsidP="002669E7">
      <w:pPr>
        <w:spacing w:after="0"/>
        <w:jc w:val="both"/>
        <w:rPr>
          <w:rFonts w:ascii="Times New Roman" w:hAnsi="Times New Roman" w:cs="Times New Roman"/>
          <w:sz w:val="24"/>
          <w:szCs w:val="24"/>
        </w:rPr>
      </w:pPr>
      <w:r>
        <w:rPr>
          <w:rFonts w:ascii="Times New Roman" w:hAnsi="Times New Roman" w:cs="Times New Roman"/>
          <w:sz w:val="24"/>
          <w:szCs w:val="24"/>
        </w:rPr>
        <w:t>Sumber</w:t>
      </w:r>
      <w:r w:rsidR="001B1CF6">
        <w:rPr>
          <w:rFonts w:ascii="Times New Roman" w:hAnsi="Times New Roman" w:cs="Times New Roman"/>
          <w:sz w:val="24"/>
          <w:szCs w:val="24"/>
        </w:rPr>
        <w:t>:</w:t>
      </w:r>
      <w:r>
        <w:rPr>
          <w:rFonts w:ascii="Times New Roman" w:hAnsi="Times New Roman" w:cs="Times New Roman"/>
          <w:sz w:val="24"/>
          <w:szCs w:val="24"/>
        </w:rPr>
        <w:t xml:space="preserve"> Data diolah</w:t>
      </w:r>
    </w:p>
    <w:p w14:paraId="7527914A" w14:textId="55535A77" w:rsidR="002669E7" w:rsidRPr="002669E7"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sz w:val="24"/>
          <w:szCs w:val="24"/>
        </w:rPr>
        <w:t xml:space="preserve">Dari Tabel </w:t>
      </w:r>
      <w:r w:rsidR="00F60A92">
        <w:rPr>
          <w:rFonts w:ascii="Times New Roman" w:hAnsi="Times New Roman" w:cs="Times New Roman"/>
          <w:sz w:val="24"/>
          <w:szCs w:val="24"/>
        </w:rPr>
        <w:t>1</w:t>
      </w:r>
      <w:r w:rsidRPr="002669E7">
        <w:rPr>
          <w:rFonts w:ascii="Times New Roman" w:hAnsi="Times New Roman" w:cs="Times New Roman"/>
          <w:sz w:val="24"/>
          <w:szCs w:val="24"/>
        </w:rPr>
        <w:t xml:space="preserve"> di dapatkan hasil uji t hitung sebesar 6.805 &gt; t Tabel 1.97393 dan nilai signifikansi sebesar 0.00 &lt; tingkat sinifikansi 0.05, maka disimpulkan bahwa variabel X1 (DER) berpengaruh positif dan signifikan terhadap variabel Y (ROE).</w:t>
      </w:r>
    </w:p>
    <w:p w14:paraId="64FC131B" w14:textId="77777777" w:rsidR="001529B4"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sz w:val="24"/>
          <w:szCs w:val="24"/>
        </w:rPr>
        <w:t>Hasil uji t untuk variabel X2 (DAR) terhadap Y (ROE) bisa di lihat pada Tabel</w:t>
      </w:r>
      <w:r w:rsidR="001529B4">
        <w:rPr>
          <w:rFonts w:ascii="Times New Roman" w:hAnsi="Times New Roman" w:cs="Times New Roman"/>
          <w:sz w:val="24"/>
          <w:szCs w:val="24"/>
        </w:rPr>
        <w:t xml:space="preserve"> 2 </w:t>
      </w:r>
      <w:r w:rsidRPr="002669E7">
        <w:rPr>
          <w:rFonts w:ascii="Times New Roman" w:hAnsi="Times New Roman" w:cs="Times New Roman"/>
          <w:sz w:val="24"/>
          <w:szCs w:val="24"/>
        </w:rPr>
        <w:t>di bawah ini :</w:t>
      </w:r>
      <w:r w:rsidR="001529B4">
        <w:rPr>
          <w:rFonts w:ascii="Times New Roman" w:hAnsi="Times New Roman" w:cs="Times New Roman"/>
          <w:sz w:val="24"/>
          <w:szCs w:val="24"/>
        </w:rPr>
        <w:t xml:space="preserve"> </w:t>
      </w:r>
    </w:p>
    <w:p w14:paraId="4079F931" w14:textId="7E04BFC9" w:rsidR="002669E7" w:rsidRPr="001529B4" w:rsidRDefault="002669E7" w:rsidP="006E673B">
      <w:pPr>
        <w:spacing w:after="0"/>
        <w:jc w:val="center"/>
        <w:rPr>
          <w:rFonts w:ascii="Times New Roman" w:hAnsi="Times New Roman" w:cs="Times New Roman"/>
          <w:b/>
          <w:sz w:val="24"/>
          <w:szCs w:val="24"/>
        </w:rPr>
      </w:pPr>
      <w:r w:rsidRPr="001529B4">
        <w:rPr>
          <w:rFonts w:ascii="Times New Roman" w:hAnsi="Times New Roman" w:cs="Times New Roman"/>
          <w:b/>
          <w:sz w:val="24"/>
          <w:szCs w:val="24"/>
        </w:rPr>
        <w:t xml:space="preserve">Tabel </w:t>
      </w:r>
      <w:r w:rsidR="001529B4">
        <w:rPr>
          <w:rFonts w:ascii="Times New Roman" w:hAnsi="Times New Roman" w:cs="Times New Roman"/>
          <w:b/>
          <w:sz w:val="24"/>
          <w:szCs w:val="24"/>
        </w:rPr>
        <w:t>2</w:t>
      </w:r>
      <w:r w:rsidR="006E673B">
        <w:rPr>
          <w:rFonts w:ascii="Times New Roman" w:hAnsi="Times New Roman" w:cs="Times New Roman"/>
          <w:b/>
          <w:sz w:val="24"/>
          <w:szCs w:val="24"/>
        </w:rPr>
        <w:t>:</w:t>
      </w:r>
      <w:r w:rsidRPr="001529B4">
        <w:rPr>
          <w:rFonts w:ascii="Times New Roman" w:hAnsi="Times New Roman" w:cs="Times New Roman"/>
          <w:b/>
          <w:sz w:val="24"/>
          <w:szCs w:val="24"/>
        </w:rPr>
        <w:t xml:space="preserve"> Uji t X2 (DAR) terhadap Y (ROE)</w:t>
      </w:r>
    </w:p>
    <w:p w14:paraId="3DB95465" w14:textId="004AAF04" w:rsidR="001B1CF6" w:rsidRPr="002669E7" w:rsidRDefault="004700E3" w:rsidP="001B1CF6">
      <w:pPr>
        <w:spacing w:after="0"/>
        <w:jc w:val="both"/>
        <w:rPr>
          <w:rFonts w:ascii="Times New Roman" w:hAnsi="Times New Roman" w:cs="Times New Roman"/>
          <w:sz w:val="24"/>
          <w:szCs w:val="24"/>
        </w:rPr>
      </w:pPr>
      <w:r w:rsidRPr="002669E7">
        <w:rPr>
          <w:rFonts w:ascii="Times New Roman" w:hAnsi="Times New Roman" w:cs="Times New Roman"/>
          <w:noProof/>
          <w:sz w:val="24"/>
          <w:szCs w:val="24"/>
          <w:lang w:eastAsia="id-ID"/>
        </w:rPr>
        <w:lastRenderedPageBreak/>
        <w:drawing>
          <wp:anchor distT="0" distB="0" distL="0" distR="0" simplePos="0" relativeHeight="251667456" behindDoc="1" locked="0" layoutInCell="1" allowOverlap="1" wp14:anchorId="369D6D12" wp14:editId="79A9C07F">
            <wp:simplePos x="0" y="0"/>
            <wp:positionH relativeFrom="page">
              <wp:posOffset>892810</wp:posOffset>
            </wp:positionH>
            <wp:positionV relativeFrom="paragraph">
              <wp:posOffset>78105</wp:posOffset>
            </wp:positionV>
            <wp:extent cx="2753995" cy="1126490"/>
            <wp:effectExtent l="0" t="0" r="8255"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3" cstate="print"/>
                    <a:stretch>
                      <a:fillRect/>
                    </a:stretch>
                  </pic:blipFill>
                  <pic:spPr>
                    <a:xfrm>
                      <a:off x="0" y="0"/>
                      <a:ext cx="2753995" cy="1126490"/>
                    </a:xfrm>
                    <a:prstGeom prst="rect">
                      <a:avLst/>
                    </a:prstGeom>
                  </pic:spPr>
                </pic:pic>
              </a:graphicData>
            </a:graphic>
            <wp14:sizeRelH relativeFrom="margin">
              <wp14:pctWidth>0</wp14:pctWidth>
            </wp14:sizeRelH>
            <wp14:sizeRelV relativeFrom="margin">
              <wp14:pctHeight>0</wp14:pctHeight>
            </wp14:sizeRelV>
          </wp:anchor>
        </w:drawing>
      </w:r>
      <w:r w:rsidR="001B1CF6">
        <w:rPr>
          <w:rFonts w:ascii="Times New Roman" w:hAnsi="Times New Roman" w:cs="Times New Roman"/>
          <w:sz w:val="24"/>
          <w:szCs w:val="24"/>
        </w:rPr>
        <w:t>Sumber: Data diolah</w:t>
      </w:r>
    </w:p>
    <w:p w14:paraId="22599B8D" w14:textId="38715996" w:rsidR="002669E7" w:rsidRPr="002669E7" w:rsidRDefault="002669E7" w:rsidP="002669E7">
      <w:pPr>
        <w:spacing w:after="0"/>
        <w:jc w:val="both"/>
        <w:rPr>
          <w:rFonts w:ascii="Times New Roman" w:hAnsi="Times New Roman" w:cs="Times New Roman"/>
          <w:sz w:val="24"/>
          <w:szCs w:val="24"/>
        </w:rPr>
      </w:pPr>
    </w:p>
    <w:p w14:paraId="62B14663" w14:textId="492D503E" w:rsidR="002669E7" w:rsidRPr="002669E7"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sz w:val="24"/>
          <w:szCs w:val="24"/>
        </w:rPr>
        <w:t xml:space="preserve">Dari Tabel </w:t>
      </w:r>
      <w:r w:rsidR="001529B4">
        <w:rPr>
          <w:rFonts w:ascii="Times New Roman" w:hAnsi="Times New Roman" w:cs="Times New Roman"/>
          <w:sz w:val="24"/>
          <w:szCs w:val="24"/>
        </w:rPr>
        <w:t>2</w:t>
      </w:r>
      <w:r w:rsidRPr="002669E7">
        <w:rPr>
          <w:rFonts w:ascii="Times New Roman" w:hAnsi="Times New Roman" w:cs="Times New Roman"/>
          <w:sz w:val="24"/>
          <w:szCs w:val="24"/>
        </w:rPr>
        <w:t xml:space="preserve"> di dapatkan hasil uji t hitung sebesar -.016 &lt; t Tabel 1.97393 dan nilai signifikansi sebesar 0.988 &gt; tingkat sinifikansi 0.05, maka disimpulkan bahwa variabel X2 (DAR) tidak berpengaruh signifikan terhadap variabel Y (ROE).</w:t>
      </w:r>
    </w:p>
    <w:p w14:paraId="2D2B3ECC" w14:textId="77777777" w:rsidR="002669E7" w:rsidRPr="002669E7"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sz w:val="24"/>
          <w:szCs w:val="24"/>
        </w:rPr>
        <w:t>Hasil uji t untuk variabel X3 (LDER) terhadap Y (ROE) bisa di lihat pada Tabel</w:t>
      </w:r>
    </w:p>
    <w:p w14:paraId="6F14D3F9" w14:textId="77777777" w:rsidR="002669E7" w:rsidRPr="002669E7"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sz w:val="24"/>
          <w:szCs w:val="24"/>
        </w:rPr>
        <w:t>berikut ini :</w:t>
      </w:r>
    </w:p>
    <w:p w14:paraId="0D14FCAF" w14:textId="10F0B963" w:rsidR="002669E7" w:rsidRPr="001B1CF6" w:rsidRDefault="002669E7" w:rsidP="002669E7">
      <w:pPr>
        <w:spacing w:after="0"/>
        <w:jc w:val="both"/>
        <w:rPr>
          <w:rFonts w:ascii="Times New Roman" w:hAnsi="Times New Roman" w:cs="Times New Roman"/>
          <w:b/>
          <w:sz w:val="24"/>
          <w:szCs w:val="24"/>
        </w:rPr>
      </w:pPr>
      <w:r w:rsidRPr="001B1CF6">
        <w:rPr>
          <w:rFonts w:ascii="Times New Roman" w:hAnsi="Times New Roman" w:cs="Times New Roman"/>
          <w:b/>
          <w:sz w:val="24"/>
          <w:szCs w:val="24"/>
        </w:rPr>
        <w:t xml:space="preserve">Tabel </w:t>
      </w:r>
      <w:r w:rsidR="001B1CF6" w:rsidRPr="001B1CF6">
        <w:rPr>
          <w:rFonts w:ascii="Times New Roman" w:hAnsi="Times New Roman" w:cs="Times New Roman"/>
          <w:b/>
          <w:sz w:val="24"/>
          <w:szCs w:val="24"/>
        </w:rPr>
        <w:t>3</w:t>
      </w:r>
      <w:r w:rsidR="006E673B">
        <w:rPr>
          <w:rFonts w:ascii="Times New Roman" w:hAnsi="Times New Roman" w:cs="Times New Roman"/>
          <w:b/>
          <w:sz w:val="24"/>
          <w:szCs w:val="24"/>
        </w:rPr>
        <w:t>:</w:t>
      </w:r>
      <w:r w:rsidRPr="001B1CF6">
        <w:rPr>
          <w:rFonts w:ascii="Times New Roman" w:hAnsi="Times New Roman" w:cs="Times New Roman"/>
          <w:b/>
          <w:sz w:val="24"/>
          <w:szCs w:val="24"/>
        </w:rPr>
        <w:t xml:space="preserve"> Uji t X3 (LDER) terhadap Y (ROE)</w:t>
      </w:r>
    </w:p>
    <w:p w14:paraId="792E7766" w14:textId="14A27AA0" w:rsidR="002669E7" w:rsidRPr="002669E7" w:rsidRDefault="001B1CF6" w:rsidP="002669E7">
      <w:pPr>
        <w:spacing w:after="0"/>
        <w:jc w:val="both"/>
        <w:rPr>
          <w:rFonts w:ascii="Times New Roman" w:hAnsi="Times New Roman" w:cs="Times New Roman"/>
          <w:sz w:val="24"/>
          <w:szCs w:val="24"/>
        </w:rPr>
      </w:pPr>
      <w:r w:rsidRPr="002669E7">
        <w:rPr>
          <w:rFonts w:ascii="Times New Roman" w:hAnsi="Times New Roman" w:cs="Times New Roman"/>
          <w:noProof/>
          <w:sz w:val="24"/>
          <w:szCs w:val="24"/>
          <w:lang w:eastAsia="id-ID"/>
        </w:rPr>
        <w:drawing>
          <wp:inline distT="0" distB="0" distL="0" distR="0" wp14:anchorId="384711F5" wp14:editId="151C46E6">
            <wp:extent cx="3070594" cy="861237"/>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4" cstate="print"/>
                    <a:stretch>
                      <a:fillRect/>
                    </a:stretch>
                  </pic:blipFill>
                  <pic:spPr>
                    <a:xfrm>
                      <a:off x="0" y="0"/>
                      <a:ext cx="3073889" cy="862161"/>
                    </a:xfrm>
                    <a:prstGeom prst="rect">
                      <a:avLst/>
                    </a:prstGeom>
                  </pic:spPr>
                </pic:pic>
              </a:graphicData>
            </a:graphic>
          </wp:inline>
        </w:drawing>
      </w:r>
    </w:p>
    <w:p w14:paraId="2E99F3F7" w14:textId="77777777" w:rsidR="001B1CF6" w:rsidRPr="002669E7" w:rsidRDefault="001B1CF6" w:rsidP="001B1CF6">
      <w:pPr>
        <w:spacing w:after="0"/>
        <w:jc w:val="both"/>
        <w:rPr>
          <w:rFonts w:ascii="Times New Roman" w:hAnsi="Times New Roman" w:cs="Times New Roman"/>
          <w:sz w:val="24"/>
          <w:szCs w:val="24"/>
        </w:rPr>
      </w:pPr>
      <w:r>
        <w:rPr>
          <w:rFonts w:ascii="Times New Roman" w:hAnsi="Times New Roman" w:cs="Times New Roman"/>
          <w:sz w:val="24"/>
          <w:szCs w:val="24"/>
        </w:rPr>
        <w:t>Sumber: Data diolah</w:t>
      </w:r>
    </w:p>
    <w:p w14:paraId="77E6A8C1" w14:textId="77777777" w:rsidR="006060CA"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sz w:val="24"/>
          <w:szCs w:val="24"/>
        </w:rPr>
        <w:t>Dari Tabel 3 di dapatkan hasil uji t hitung sebesar 2.623 &gt; t Tabel 1.97393 dan nilai signifikansi sebesar 0.009 &lt; tingkat sinifikansi 0.05, maka disimpulkan bahwa variabel X3 (LDER) berpengaruh positif dan signifikan terhadap variabel Y (ROE).</w:t>
      </w:r>
      <w:r>
        <w:rPr>
          <w:rFonts w:ascii="Times New Roman" w:hAnsi="Times New Roman" w:cs="Times New Roman"/>
          <w:sz w:val="24"/>
          <w:szCs w:val="24"/>
        </w:rPr>
        <w:t xml:space="preserve"> </w:t>
      </w:r>
    </w:p>
    <w:p w14:paraId="6AF11E0C" w14:textId="4B5D506D" w:rsidR="002669E7" w:rsidRDefault="002669E7" w:rsidP="006060CA">
      <w:pPr>
        <w:spacing w:after="0"/>
        <w:ind w:firstLine="284"/>
        <w:jc w:val="both"/>
        <w:rPr>
          <w:rFonts w:ascii="Times New Roman" w:hAnsi="Times New Roman" w:cs="Times New Roman"/>
          <w:sz w:val="24"/>
          <w:szCs w:val="24"/>
        </w:rPr>
      </w:pPr>
      <w:r w:rsidRPr="002669E7">
        <w:rPr>
          <w:rFonts w:ascii="Times New Roman" w:hAnsi="Times New Roman" w:cs="Times New Roman"/>
          <w:sz w:val="24"/>
          <w:szCs w:val="24"/>
        </w:rPr>
        <w:t>Untuk melihat pengaruh struktur</w:t>
      </w:r>
      <w:r>
        <w:rPr>
          <w:rFonts w:ascii="Times New Roman" w:hAnsi="Times New Roman" w:cs="Times New Roman"/>
          <w:sz w:val="24"/>
          <w:szCs w:val="24"/>
        </w:rPr>
        <w:t xml:space="preserve"> </w:t>
      </w:r>
      <w:r w:rsidRPr="002669E7">
        <w:rPr>
          <w:rFonts w:ascii="Times New Roman" w:hAnsi="Times New Roman" w:cs="Times New Roman"/>
          <w:sz w:val="24"/>
          <w:szCs w:val="24"/>
        </w:rPr>
        <w:t xml:space="preserve">modal diwakili oleh DER (X1), DAR (X2), LDER (X3) terhadap ROE (Y) </w:t>
      </w:r>
      <w:r w:rsidR="00883000">
        <w:rPr>
          <w:rFonts w:ascii="Times New Roman" w:hAnsi="Times New Roman" w:cs="Times New Roman"/>
          <w:sz w:val="24"/>
          <w:szCs w:val="24"/>
        </w:rPr>
        <w:t xml:space="preserve">secar </w:t>
      </w:r>
      <w:r w:rsidRPr="002669E7">
        <w:rPr>
          <w:rFonts w:ascii="Times New Roman" w:hAnsi="Times New Roman" w:cs="Times New Roman"/>
          <w:sz w:val="24"/>
          <w:szCs w:val="24"/>
        </w:rPr>
        <w:t>simultan, maka diperoleh hasil uji F</w:t>
      </w:r>
      <w:r w:rsidR="006060CA">
        <w:rPr>
          <w:rFonts w:ascii="Times New Roman" w:hAnsi="Times New Roman" w:cs="Times New Roman"/>
          <w:sz w:val="24"/>
          <w:szCs w:val="24"/>
        </w:rPr>
        <w:t xml:space="preserve">. </w:t>
      </w:r>
      <w:r w:rsidRPr="002669E7">
        <w:rPr>
          <w:rFonts w:ascii="Times New Roman" w:hAnsi="Times New Roman" w:cs="Times New Roman"/>
          <w:sz w:val="24"/>
          <w:szCs w:val="24"/>
        </w:rPr>
        <w:t>Berdasarkan uji F untuk ketiga variabel independen X1,</w:t>
      </w:r>
      <w:r w:rsidR="006060CA">
        <w:rPr>
          <w:rFonts w:ascii="Times New Roman" w:hAnsi="Times New Roman" w:cs="Times New Roman"/>
          <w:sz w:val="24"/>
          <w:szCs w:val="24"/>
        </w:rPr>
        <w:t xml:space="preserve"> </w:t>
      </w:r>
      <w:r w:rsidRPr="002669E7">
        <w:rPr>
          <w:rFonts w:ascii="Times New Roman" w:hAnsi="Times New Roman" w:cs="Times New Roman"/>
          <w:sz w:val="24"/>
          <w:szCs w:val="24"/>
        </w:rPr>
        <w:t>X2,</w:t>
      </w:r>
      <w:r w:rsidR="006060CA">
        <w:rPr>
          <w:rFonts w:ascii="Times New Roman" w:hAnsi="Times New Roman" w:cs="Times New Roman"/>
          <w:sz w:val="24"/>
          <w:szCs w:val="24"/>
        </w:rPr>
        <w:t xml:space="preserve"> </w:t>
      </w:r>
      <w:r w:rsidRPr="002669E7">
        <w:rPr>
          <w:rFonts w:ascii="Times New Roman" w:hAnsi="Times New Roman" w:cs="Times New Roman"/>
          <w:sz w:val="24"/>
          <w:szCs w:val="24"/>
        </w:rPr>
        <w:t xml:space="preserve">dan X3 terhadap variabel dependen Y bisa dilihat pada Tabel </w:t>
      </w:r>
      <w:r w:rsidR="006060CA">
        <w:rPr>
          <w:rFonts w:ascii="Times New Roman" w:hAnsi="Times New Roman" w:cs="Times New Roman"/>
          <w:sz w:val="24"/>
          <w:szCs w:val="24"/>
        </w:rPr>
        <w:t>4</w:t>
      </w:r>
      <w:r w:rsidRPr="002669E7">
        <w:rPr>
          <w:rFonts w:ascii="Times New Roman" w:hAnsi="Times New Roman" w:cs="Times New Roman"/>
          <w:sz w:val="24"/>
          <w:szCs w:val="24"/>
        </w:rPr>
        <w:t xml:space="preserve"> berikut ini :</w:t>
      </w:r>
    </w:p>
    <w:p w14:paraId="0B4FCA24" w14:textId="77777777" w:rsidR="00B50CC4" w:rsidRDefault="00B50CC4" w:rsidP="006060CA">
      <w:pPr>
        <w:spacing w:after="0"/>
        <w:ind w:firstLine="284"/>
        <w:jc w:val="both"/>
        <w:rPr>
          <w:rFonts w:ascii="Times New Roman" w:hAnsi="Times New Roman" w:cs="Times New Roman"/>
          <w:sz w:val="24"/>
          <w:szCs w:val="24"/>
        </w:rPr>
      </w:pPr>
    </w:p>
    <w:p w14:paraId="0F0A7D08" w14:textId="77777777" w:rsidR="00B50CC4" w:rsidRDefault="00B50CC4" w:rsidP="006060CA">
      <w:pPr>
        <w:spacing w:after="0"/>
        <w:ind w:firstLine="284"/>
        <w:jc w:val="both"/>
        <w:rPr>
          <w:rFonts w:ascii="Times New Roman" w:hAnsi="Times New Roman" w:cs="Times New Roman"/>
          <w:sz w:val="24"/>
          <w:szCs w:val="24"/>
        </w:rPr>
      </w:pPr>
    </w:p>
    <w:p w14:paraId="206B46FE" w14:textId="77777777" w:rsidR="00B50CC4" w:rsidRDefault="00B50CC4" w:rsidP="006060CA">
      <w:pPr>
        <w:spacing w:after="0"/>
        <w:ind w:firstLine="284"/>
        <w:jc w:val="both"/>
        <w:rPr>
          <w:rFonts w:ascii="Times New Roman" w:hAnsi="Times New Roman" w:cs="Times New Roman"/>
          <w:sz w:val="24"/>
          <w:szCs w:val="24"/>
        </w:rPr>
      </w:pPr>
    </w:p>
    <w:p w14:paraId="4E8F42C2" w14:textId="77777777" w:rsidR="00B50CC4" w:rsidRDefault="00B50CC4" w:rsidP="006060CA">
      <w:pPr>
        <w:spacing w:after="0"/>
        <w:ind w:firstLine="284"/>
        <w:jc w:val="both"/>
        <w:rPr>
          <w:rFonts w:ascii="Times New Roman" w:hAnsi="Times New Roman" w:cs="Times New Roman"/>
          <w:sz w:val="24"/>
          <w:szCs w:val="24"/>
        </w:rPr>
      </w:pPr>
    </w:p>
    <w:p w14:paraId="6900E710" w14:textId="77777777" w:rsidR="00B50CC4" w:rsidRDefault="00B50CC4" w:rsidP="006060CA">
      <w:pPr>
        <w:spacing w:after="0"/>
        <w:ind w:firstLine="284"/>
        <w:jc w:val="both"/>
        <w:rPr>
          <w:rFonts w:ascii="Times New Roman" w:hAnsi="Times New Roman" w:cs="Times New Roman"/>
          <w:sz w:val="24"/>
          <w:szCs w:val="24"/>
        </w:rPr>
      </w:pPr>
    </w:p>
    <w:p w14:paraId="62AD41CD" w14:textId="77777777" w:rsidR="00B50CC4" w:rsidRPr="002669E7" w:rsidRDefault="00B50CC4" w:rsidP="006060CA">
      <w:pPr>
        <w:spacing w:after="0"/>
        <w:ind w:firstLine="284"/>
        <w:jc w:val="both"/>
        <w:rPr>
          <w:rFonts w:ascii="Times New Roman" w:hAnsi="Times New Roman" w:cs="Times New Roman"/>
          <w:sz w:val="24"/>
          <w:szCs w:val="24"/>
        </w:rPr>
      </w:pPr>
    </w:p>
    <w:p w14:paraId="3F1A9591" w14:textId="173E8466" w:rsidR="002669E7" w:rsidRPr="006E673B" w:rsidRDefault="002669E7" w:rsidP="006E673B">
      <w:pPr>
        <w:spacing w:after="0"/>
        <w:jc w:val="center"/>
        <w:rPr>
          <w:rFonts w:ascii="Times New Roman" w:hAnsi="Times New Roman" w:cs="Times New Roman"/>
          <w:b/>
          <w:sz w:val="24"/>
          <w:szCs w:val="24"/>
        </w:rPr>
      </w:pPr>
      <w:r w:rsidRPr="006E673B">
        <w:rPr>
          <w:rFonts w:ascii="Times New Roman" w:hAnsi="Times New Roman" w:cs="Times New Roman"/>
          <w:b/>
          <w:sz w:val="24"/>
          <w:szCs w:val="24"/>
        </w:rPr>
        <w:lastRenderedPageBreak/>
        <w:t xml:space="preserve">Tabel </w:t>
      </w:r>
      <w:r w:rsidR="006E673B" w:rsidRPr="006E673B">
        <w:rPr>
          <w:rFonts w:ascii="Times New Roman" w:hAnsi="Times New Roman" w:cs="Times New Roman"/>
          <w:b/>
          <w:sz w:val="24"/>
          <w:szCs w:val="24"/>
        </w:rPr>
        <w:t>4:</w:t>
      </w:r>
      <w:r w:rsidRPr="006E673B">
        <w:rPr>
          <w:rFonts w:ascii="Times New Roman" w:hAnsi="Times New Roman" w:cs="Times New Roman"/>
          <w:b/>
          <w:sz w:val="24"/>
          <w:szCs w:val="24"/>
        </w:rPr>
        <w:t xml:space="preserve"> Tabel Pengujian Hipotesis Secara Overall (Uji F)</w:t>
      </w:r>
    </w:p>
    <w:p w14:paraId="6C9CFC3F" w14:textId="120F39A5" w:rsidR="002669E7" w:rsidRPr="002669E7"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noProof/>
          <w:sz w:val="24"/>
          <w:szCs w:val="24"/>
          <w:lang w:eastAsia="id-ID"/>
        </w:rPr>
        <w:drawing>
          <wp:inline distT="0" distB="0" distL="0" distR="0" wp14:anchorId="41DDD534" wp14:editId="4D55FC5A">
            <wp:extent cx="2969317" cy="1180214"/>
            <wp:effectExtent l="0" t="0" r="2540" b="127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5" cstate="print"/>
                    <a:stretch>
                      <a:fillRect/>
                    </a:stretch>
                  </pic:blipFill>
                  <pic:spPr>
                    <a:xfrm>
                      <a:off x="0" y="0"/>
                      <a:ext cx="2972406" cy="1181442"/>
                    </a:xfrm>
                    <a:prstGeom prst="rect">
                      <a:avLst/>
                    </a:prstGeom>
                  </pic:spPr>
                </pic:pic>
              </a:graphicData>
            </a:graphic>
          </wp:inline>
        </w:drawing>
      </w:r>
    </w:p>
    <w:p w14:paraId="07F138CC" w14:textId="77777777" w:rsidR="006E673B" w:rsidRPr="002669E7" w:rsidRDefault="006E673B" w:rsidP="006E673B">
      <w:pPr>
        <w:spacing w:after="0"/>
        <w:jc w:val="both"/>
        <w:rPr>
          <w:rFonts w:ascii="Times New Roman" w:hAnsi="Times New Roman" w:cs="Times New Roman"/>
          <w:sz w:val="24"/>
          <w:szCs w:val="24"/>
        </w:rPr>
      </w:pPr>
      <w:r>
        <w:rPr>
          <w:rFonts w:ascii="Times New Roman" w:hAnsi="Times New Roman" w:cs="Times New Roman"/>
          <w:sz w:val="24"/>
          <w:szCs w:val="24"/>
        </w:rPr>
        <w:t>Sumber: Data diolah</w:t>
      </w:r>
    </w:p>
    <w:p w14:paraId="19D127D1" w14:textId="77777777" w:rsidR="006E673B" w:rsidRDefault="006E673B" w:rsidP="002669E7">
      <w:pPr>
        <w:spacing w:after="0"/>
        <w:jc w:val="both"/>
        <w:rPr>
          <w:rFonts w:ascii="Times New Roman" w:hAnsi="Times New Roman" w:cs="Times New Roman"/>
          <w:sz w:val="24"/>
          <w:szCs w:val="24"/>
        </w:rPr>
      </w:pPr>
    </w:p>
    <w:p w14:paraId="5D85F9F1" w14:textId="0A83F7AC" w:rsidR="002669E7" w:rsidRPr="002669E7"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sz w:val="24"/>
          <w:szCs w:val="24"/>
        </w:rPr>
        <w:t xml:space="preserve">Berdasarkan Tabel </w:t>
      </w:r>
      <w:r w:rsidR="006060CA">
        <w:rPr>
          <w:rFonts w:ascii="Times New Roman" w:hAnsi="Times New Roman" w:cs="Times New Roman"/>
          <w:sz w:val="24"/>
          <w:szCs w:val="24"/>
        </w:rPr>
        <w:t>4</w:t>
      </w:r>
      <w:r w:rsidRPr="002669E7">
        <w:rPr>
          <w:rFonts w:ascii="Times New Roman" w:hAnsi="Times New Roman" w:cs="Times New Roman"/>
          <w:sz w:val="24"/>
          <w:szCs w:val="24"/>
        </w:rPr>
        <w:t xml:space="preserve"> dilakukan Uji F dimana variabel independen (DER, DAR, dan LDER) mempengaruhi secara silmutan terhadap variabel dependen yaitu ROE maka didapatkan hasil Uji F Hitung sebesar 16.523 &gt; F Tabel 2.66 dan hasil uji signifikansi sebesar 0.000 &lt; tingkat signifikansi 0.05, sehingga dapat disimpulkan bahwa terdapat pengaruh signifikan variabel X1, X2, dan X3 secara silmutan terhadap variabel Y.</w:t>
      </w:r>
    </w:p>
    <w:p w14:paraId="77D27288" w14:textId="0F5040FC" w:rsidR="002669E7" w:rsidRPr="002669E7" w:rsidRDefault="002669E7" w:rsidP="006060CA">
      <w:pPr>
        <w:spacing w:after="0"/>
        <w:ind w:firstLine="284"/>
        <w:jc w:val="both"/>
        <w:rPr>
          <w:rFonts w:ascii="Times New Roman" w:hAnsi="Times New Roman" w:cs="Times New Roman"/>
          <w:sz w:val="24"/>
          <w:szCs w:val="24"/>
        </w:rPr>
      </w:pPr>
      <w:r w:rsidRPr="002669E7">
        <w:rPr>
          <w:rFonts w:ascii="Times New Roman" w:hAnsi="Times New Roman" w:cs="Times New Roman"/>
          <w:sz w:val="24"/>
          <w:szCs w:val="24"/>
        </w:rPr>
        <w:t xml:space="preserve">Berdasarkan hasil uji R </w:t>
      </w:r>
      <w:r w:rsidRPr="006060CA">
        <w:rPr>
          <w:rFonts w:ascii="Times New Roman" w:hAnsi="Times New Roman" w:cs="Times New Roman"/>
          <w:i/>
          <w:sz w:val="24"/>
          <w:szCs w:val="24"/>
        </w:rPr>
        <w:t>square</w:t>
      </w:r>
      <w:r w:rsidRPr="002669E7">
        <w:rPr>
          <w:rFonts w:ascii="Times New Roman" w:hAnsi="Times New Roman" w:cs="Times New Roman"/>
          <w:sz w:val="24"/>
          <w:szCs w:val="24"/>
        </w:rPr>
        <w:t xml:space="preserve"> didapatkan hasil dari masing masing variabel DER, DAR, LDER dan ROE yang bisa dilihat pada </w:t>
      </w:r>
      <w:r w:rsidR="006060CA">
        <w:rPr>
          <w:rFonts w:ascii="Times New Roman" w:hAnsi="Times New Roman" w:cs="Times New Roman"/>
          <w:sz w:val="24"/>
          <w:szCs w:val="24"/>
        </w:rPr>
        <w:t>T</w:t>
      </w:r>
      <w:r w:rsidRPr="002669E7">
        <w:rPr>
          <w:rFonts w:ascii="Times New Roman" w:hAnsi="Times New Roman" w:cs="Times New Roman"/>
          <w:sz w:val="24"/>
          <w:szCs w:val="24"/>
        </w:rPr>
        <w:t>abel 5. dibawah ini:</w:t>
      </w:r>
    </w:p>
    <w:p w14:paraId="5F80BF65" w14:textId="6C746F68" w:rsidR="002669E7" w:rsidRPr="008B654F" w:rsidRDefault="002669E7" w:rsidP="008B654F">
      <w:pPr>
        <w:spacing w:after="0"/>
        <w:jc w:val="center"/>
        <w:rPr>
          <w:rFonts w:ascii="Times New Roman" w:hAnsi="Times New Roman" w:cs="Times New Roman"/>
          <w:b/>
          <w:sz w:val="24"/>
          <w:szCs w:val="24"/>
        </w:rPr>
      </w:pPr>
      <w:r w:rsidRPr="008B654F">
        <w:rPr>
          <w:rFonts w:ascii="Times New Roman" w:hAnsi="Times New Roman" w:cs="Times New Roman"/>
          <w:b/>
          <w:sz w:val="24"/>
          <w:szCs w:val="24"/>
        </w:rPr>
        <w:t xml:space="preserve">Tabel </w:t>
      </w:r>
      <w:r w:rsidR="006060CA" w:rsidRPr="008B654F">
        <w:rPr>
          <w:rFonts w:ascii="Times New Roman" w:hAnsi="Times New Roman" w:cs="Times New Roman"/>
          <w:b/>
          <w:sz w:val="24"/>
          <w:szCs w:val="24"/>
        </w:rPr>
        <w:t>5.</w:t>
      </w:r>
      <w:r w:rsidRPr="008B654F">
        <w:rPr>
          <w:rFonts w:ascii="Times New Roman" w:hAnsi="Times New Roman" w:cs="Times New Roman"/>
          <w:b/>
          <w:sz w:val="24"/>
          <w:szCs w:val="24"/>
        </w:rPr>
        <w:t xml:space="preserve"> R </w:t>
      </w:r>
      <w:r w:rsidRPr="008B654F">
        <w:rPr>
          <w:rFonts w:ascii="Times New Roman" w:hAnsi="Times New Roman" w:cs="Times New Roman"/>
          <w:b/>
          <w:i/>
          <w:sz w:val="24"/>
          <w:szCs w:val="24"/>
        </w:rPr>
        <w:t>Square</w:t>
      </w:r>
    </w:p>
    <w:p w14:paraId="26D52A2F" w14:textId="77777777" w:rsidR="002669E7" w:rsidRDefault="002669E7" w:rsidP="002669E7">
      <w:pPr>
        <w:spacing w:after="0"/>
        <w:jc w:val="both"/>
        <w:rPr>
          <w:rFonts w:ascii="Times New Roman" w:hAnsi="Times New Roman" w:cs="Times New Roman"/>
          <w:sz w:val="24"/>
          <w:szCs w:val="24"/>
        </w:rPr>
      </w:pPr>
      <w:r w:rsidRPr="002669E7">
        <w:rPr>
          <w:rFonts w:ascii="Times New Roman" w:hAnsi="Times New Roman" w:cs="Times New Roman"/>
          <w:noProof/>
          <w:sz w:val="24"/>
          <w:szCs w:val="24"/>
          <w:lang w:eastAsia="id-ID"/>
        </w:rPr>
        <w:drawing>
          <wp:inline distT="0" distB="0" distL="0" distR="0" wp14:anchorId="6C731153" wp14:editId="1DC68E30">
            <wp:extent cx="2636874" cy="475541"/>
            <wp:effectExtent l="0" t="0" r="0" b="127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6" cstate="print"/>
                    <a:stretch>
                      <a:fillRect/>
                    </a:stretch>
                  </pic:blipFill>
                  <pic:spPr>
                    <a:xfrm>
                      <a:off x="0" y="0"/>
                      <a:ext cx="2663242" cy="480296"/>
                    </a:xfrm>
                    <a:prstGeom prst="rect">
                      <a:avLst/>
                    </a:prstGeom>
                  </pic:spPr>
                </pic:pic>
              </a:graphicData>
            </a:graphic>
          </wp:inline>
        </w:drawing>
      </w:r>
    </w:p>
    <w:p w14:paraId="232EA62F" w14:textId="77777777" w:rsidR="008B654F" w:rsidRPr="002669E7" w:rsidRDefault="008B654F" w:rsidP="008B654F">
      <w:pPr>
        <w:spacing w:after="0"/>
        <w:jc w:val="both"/>
        <w:rPr>
          <w:rFonts w:ascii="Times New Roman" w:hAnsi="Times New Roman" w:cs="Times New Roman"/>
          <w:sz w:val="24"/>
          <w:szCs w:val="24"/>
        </w:rPr>
      </w:pPr>
      <w:r>
        <w:rPr>
          <w:rFonts w:ascii="Times New Roman" w:hAnsi="Times New Roman" w:cs="Times New Roman"/>
          <w:sz w:val="24"/>
          <w:szCs w:val="24"/>
        </w:rPr>
        <w:t>Sumber: Data diolah</w:t>
      </w:r>
    </w:p>
    <w:p w14:paraId="440A6AAD" w14:textId="334801A9" w:rsidR="002669E7" w:rsidRPr="002669E7" w:rsidRDefault="002669E7" w:rsidP="008B654F">
      <w:pPr>
        <w:spacing w:after="0"/>
        <w:ind w:firstLine="284"/>
        <w:jc w:val="both"/>
        <w:rPr>
          <w:rFonts w:ascii="Times New Roman" w:hAnsi="Times New Roman" w:cs="Times New Roman"/>
          <w:sz w:val="24"/>
          <w:szCs w:val="24"/>
        </w:rPr>
      </w:pPr>
      <w:r w:rsidRPr="002669E7">
        <w:rPr>
          <w:rFonts w:ascii="Times New Roman" w:hAnsi="Times New Roman" w:cs="Times New Roman"/>
          <w:sz w:val="24"/>
          <w:szCs w:val="24"/>
        </w:rPr>
        <w:t>Pada Tabel 5dilakukan uji R square didapatkan hasil bahwa dari variabel X1, X2, dan X3 yang paling besar pengaruhnya terhadap variabel Y (ROE) adalah variabel X1 sebesar 0.211, artinya Variabel DER mempengaruhi sebanyak 21.1% terhadap Variabel ROE. Jika diuji</w:t>
      </w:r>
      <w:r w:rsidR="008B654F">
        <w:rPr>
          <w:rFonts w:ascii="Times New Roman" w:hAnsi="Times New Roman" w:cs="Times New Roman"/>
          <w:sz w:val="24"/>
          <w:szCs w:val="24"/>
        </w:rPr>
        <w:t xml:space="preserve"> </w:t>
      </w:r>
      <w:r w:rsidRPr="002669E7">
        <w:rPr>
          <w:rFonts w:ascii="Times New Roman" w:hAnsi="Times New Roman" w:cs="Times New Roman"/>
          <w:sz w:val="24"/>
          <w:szCs w:val="24"/>
        </w:rPr>
        <w:t>secara simultan didapatkan hasil sebesar</w:t>
      </w:r>
      <w:r w:rsidR="008B654F">
        <w:rPr>
          <w:rFonts w:ascii="Times New Roman" w:hAnsi="Times New Roman" w:cs="Times New Roman"/>
          <w:sz w:val="24"/>
          <w:szCs w:val="24"/>
        </w:rPr>
        <w:t xml:space="preserve"> </w:t>
      </w:r>
      <w:r w:rsidRPr="002669E7">
        <w:rPr>
          <w:rFonts w:ascii="Times New Roman" w:hAnsi="Times New Roman" w:cs="Times New Roman"/>
          <w:sz w:val="24"/>
          <w:szCs w:val="24"/>
        </w:rPr>
        <w:t xml:space="preserve">0.225 yang artinya variabel DER, DAR, dan LDER </w:t>
      </w:r>
      <w:r w:rsidRPr="002669E7">
        <w:rPr>
          <w:rFonts w:ascii="Times New Roman" w:hAnsi="Times New Roman" w:cs="Times New Roman"/>
          <w:sz w:val="24"/>
          <w:szCs w:val="24"/>
        </w:rPr>
        <w:lastRenderedPageBreak/>
        <w:t>mempengaruhi sebanyak 22.5% terhadap variabel ROE.</w:t>
      </w:r>
    </w:p>
    <w:p w14:paraId="6D5AEABC" w14:textId="77777777" w:rsidR="002669E7" w:rsidRPr="008B654F" w:rsidRDefault="002669E7" w:rsidP="002669E7">
      <w:pPr>
        <w:spacing w:after="0"/>
        <w:jc w:val="both"/>
        <w:rPr>
          <w:rFonts w:ascii="Times New Roman" w:hAnsi="Times New Roman" w:cs="Times New Roman"/>
          <w:b/>
          <w:sz w:val="24"/>
          <w:szCs w:val="24"/>
        </w:rPr>
      </w:pPr>
      <w:r w:rsidRPr="008B654F">
        <w:rPr>
          <w:rFonts w:ascii="Times New Roman" w:hAnsi="Times New Roman" w:cs="Times New Roman"/>
          <w:b/>
          <w:sz w:val="24"/>
          <w:szCs w:val="24"/>
        </w:rPr>
        <w:t>Pembahasan</w:t>
      </w:r>
    </w:p>
    <w:p w14:paraId="53EC207D" w14:textId="77777777" w:rsidR="002669E7" w:rsidRPr="008B654F" w:rsidRDefault="002669E7" w:rsidP="002669E7">
      <w:pPr>
        <w:spacing w:after="0"/>
        <w:jc w:val="both"/>
        <w:rPr>
          <w:rFonts w:ascii="Times New Roman" w:hAnsi="Times New Roman" w:cs="Times New Roman"/>
          <w:b/>
          <w:sz w:val="24"/>
          <w:szCs w:val="24"/>
        </w:rPr>
      </w:pPr>
      <w:r w:rsidRPr="008B654F">
        <w:rPr>
          <w:rFonts w:ascii="Times New Roman" w:hAnsi="Times New Roman" w:cs="Times New Roman"/>
          <w:b/>
          <w:sz w:val="24"/>
          <w:szCs w:val="24"/>
        </w:rPr>
        <w:t>Pengaruh DER Terhadap ROE</w:t>
      </w:r>
    </w:p>
    <w:p w14:paraId="38EAF889" w14:textId="77777777" w:rsidR="008B654F" w:rsidRDefault="002669E7" w:rsidP="008B654F">
      <w:pPr>
        <w:spacing w:after="0"/>
        <w:ind w:firstLine="284"/>
        <w:jc w:val="both"/>
        <w:rPr>
          <w:rFonts w:ascii="Times New Roman" w:hAnsi="Times New Roman" w:cs="Times New Roman"/>
          <w:sz w:val="24"/>
          <w:szCs w:val="24"/>
        </w:rPr>
      </w:pPr>
      <w:r w:rsidRPr="002669E7">
        <w:rPr>
          <w:rFonts w:ascii="Times New Roman" w:hAnsi="Times New Roman" w:cs="Times New Roman"/>
          <w:sz w:val="24"/>
          <w:szCs w:val="24"/>
        </w:rPr>
        <w:t>Hasil uji parsial pengaruh DER terhadap ROE menunjukan arah positif dan signifikan. Hasil ini tidak sesuai dengan hipotesi awal yang berpraduga DER akan memberikan pengaruh negatif pada ROE. Artinya selama periode penelitian 2013-2017 DER dan ROE akan bergerak searah, sehingga jika terjadi kenaikan DER maka ROE juga turut naik. Hal ini menunjukan bahwa adanya pemanfaatan tax shield sesuai teori Struktur Modal MM dengan Pajak.</w:t>
      </w:r>
    </w:p>
    <w:p w14:paraId="3CAA35D2" w14:textId="56C26E50" w:rsidR="002669E7" w:rsidRPr="000B50D4" w:rsidRDefault="002669E7" w:rsidP="008B654F">
      <w:pPr>
        <w:spacing w:after="0"/>
        <w:ind w:firstLine="284"/>
        <w:jc w:val="both"/>
        <w:rPr>
          <w:rFonts w:ascii="Times New Roman" w:hAnsi="Times New Roman" w:cs="Times New Roman"/>
          <w:sz w:val="24"/>
          <w:szCs w:val="24"/>
        </w:rPr>
      </w:pPr>
      <w:r w:rsidRPr="002669E7">
        <w:rPr>
          <w:rFonts w:ascii="Times New Roman" w:hAnsi="Times New Roman" w:cs="Times New Roman"/>
          <w:sz w:val="24"/>
          <w:szCs w:val="24"/>
        </w:rPr>
        <w:t xml:space="preserve">Hasil penelitian ini tidak sependapat dengan penelitian yang dilakukan oleh </w:t>
      </w:r>
      <w:r w:rsidRPr="000B50D4">
        <w:rPr>
          <w:rFonts w:ascii="Times New Roman" w:hAnsi="Times New Roman" w:cs="Times New Roman"/>
          <w:sz w:val="24"/>
          <w:szCs w:val="24"/>
        </w:rPr>
        <w:t xml:space="preserve">Chadha </w:t>
      </w:r>
      <w:r w:rsidR="000B50D4" w:rsidRPr="000B50D4">
        <w:rPr>
          <w:rFonts w:ascii="Times New Roman" w:hAnsi="Times New Roman" w:cs="Times New Roman"/>
          <w:sz w:val="24"/>
          <w:szCs w:val="24"/>
        </w:rPr>
        <w:t>et al</w:t>
      </w:r>
      <w:r w:rsidRPr="000B50D4">
        <w:rPr>
          <w:rFonts w:ascii="Times New Roman" w:hAnsi="Times New Roman" w:cs="Times New Roman"/>
          <w:sz w:val="24"/>
          <w:szCs w:val="24"/>
        </w:rPr>
        <w:t xml:space="preserve"> (2016),</w:t>
      </w:r>
      <w:r w:rsidRPr="002669E7">
        <w:rPr>
          <w:rFonts w:ascii="Times New Roman" w:hAnsi="Times New Roman" w:cs="Times New Roman"/>
          <w:sz w:val="24"/>
          <w:szCs w:val="24"/>
        </w:rPr>
        <w:t xml:space="preserve"> </w:t>
      </w:r>
      <w:r w:rsidRPr="000B50D4">
        <w:rPr>
          <w:rFonts w:ascii="Times New Roman" w:hAnsi="Times New Roman" w:cs="Times New Roman"/>
          <w:sz w:val="24"/>
          <w:szCs w:val="24"/>
        </w:rPr>
        <w:t>Ahmed et.al (2018) menyimpulkan bahwa secara parsial DER berpengaruh negatif terhadap ROE.</w:t>
      </w:r>
    </w:p>
    <w:p w14:paraId="68DF8E2E" w14:textId="77777777" w:rsidR="002669E7" w:rsidRPr="000B50D4" w:rsidRDefault="002669E7" w:rsidP="002669E7">
      <w:pPr>
        <w:spacing w:after="0"/>
        <w:jc w:val="both"/>
        <w:rPr>
          <w:rFonts w:ascii="Times New Roman" w:hAnsi="Times New Roman" w:cs="Times New Roman"/>
          <w:b/>
          <w:sz w:val="24"/>
          <w:szCs w:val="24"/>
        </w:rPr>
      </w:pPr>
      <w:r w:rsidRPr="000B50D4">
        <w:rPr>
          <w:rFonts w:ascii="Times New Roman" w:hAnsi="Times New Roman" w:cs="Times New Roman"/>
          <w:b/>
          <w:sz w:val="24"/>
          <w:szCs w:val="24"/>
        </w:rPr>
        <w:t>Pengaruh DAR Terhadap ROE</w:t>
      </w:r>
    </w:p>
    <w:p w14:paraId="635E7332" w14:textId="17143B62" w:rsidR="002669E7" w:rsidRDefault="002669E7" w:rsidP="008B654F">
      <w:pPr>
        <w:spacing w:after="0"/>
        <w:ind w:firstLine="284"/>
        <w:jc w:val="both"/>
        <w:rPr>
          <w:rFonts w:ascii="Times New Roman" w:hAnsi="Times New Roman" w:cs="Times New Roman"/>
          <w:sz w:val="24"/>
          <w:szCs w:val="24"/>
        </w:rPr>
      </w:pPr>
      <w:r w:rsidRPr="000B50D4">
        <w:rPr>
          <w:rFonts w:ascii="Times New Roman" w:hAnsi="Times New Roman" w:cs="Times New Roman"/>
          <w:sz w:val="24"/>
          <w:szCs w:val="24"/>
        </w:rPr>
        <w:t xml:space="preserve">Hasil uji parsial pengaruh DAR terhadap ROE menunjukan arah negatif namun tidak signifikan. Hasil ini tidak sesuai dengan hipotesi awal yang berpraduga DAR akan memberikan pengaruh negatif pada ROE. Pemnafaatan utang untuk pembiayaan asset tidak memberikan implikasi apapun terhadap pergerakan ROE perusahaan. Arah pengaruh negatif ini sejalan dengan penelitian Muritala (2012), Foo et.al (2015), Vatatu (2015) , </w:t>
      </w:r>
      <w:r w:rsidRPr="002669E7">
        <w:rPr>
          <w:rFonts w:ascii="Times New Roman" w:hAnsi="Times New Roman" w:cs="Times New Roman"/>
          <w:sz w:val="24"/>
          <w:szCs w:val="24"/>
        </w:rPr>
        <w:t>namun berbeda dalam hal signifikansinya dimana penelitian mereka menunjukan pengaruh yang signifikan.</w:t>
      </w:r>
    </w:p>
    <w:p w14:paraId="2BC25261" w14:textId="77777777" w:rsidR="00B50CC4" w:rsidRDefault="00B50CC4" w:rsidP="008B654F">
      <w:pPr>
        <w:spacing w:after="0"/>
        <w:ind w:firstLine="284"/>
        <w:jc w:val="both"/>
        <w:rPr>
          <w:rFonts w:ascii="Times New Roman" w:hAnsi="Times New Roman" w:cs="Times New Roman"/>
          <w:sz w:val="24"/>
          <w:szCs w:val="24"/>
        </w:rPr>
      </w:pPr>
    </w:p>
    <w:p w14:paraId="58DF2535" w14:textId="77777777" w:rsidR="00B50CC4" w:rsidRPr="002669E7" w:rsidRDefault="00B50CC4" w:rsidP="008B654F">
      <w:pPr>
        <w:spacing w:after="0"/>
        <w:ind w:firstLine="284"/>
        <w:jc w:val="both"/>
        <w:rPr>
          <w:rFonts w:ascii="Times New Roman" w:hAnsi="Times New Roman" w:cs="Times New Roman"/>
          <w:sz w:val="24"/>
          <w:szCs w:val="24"/>
        </w:rPr>
      </w:pPr>
    </w:p>
    <w:p w14:paraId="040335DE" w14:textId="77777777" w:rsidR="002669E7" w:rsidRPr="008B654F" w:rsidRDefault="002669E7" w:rsidP="002669E7">
      <w:pPr>
        <w:rPr>
          <w:rFonts w:ascii="Times New Roman" w:hAnsi="Times New Roman" w:cs="Times New Roman"/>
          <w:b/>
          <w:sz w:val="24"/>
          <w:szCs w:val="24"/>
        </w:rPr>
      </w:pPr>
      <w:r w:rsidRPr="008B654F">
        <w:rPr>
          <w:rFonts w:ascii="Times New Roman" w:hAnsi="Times New Roman" w:cs="Times New Roman"/>
          <w:b/>
          <w:sz w:val="24"/>
          <w:szCs w:val="24"/>
        </w:rPr>
        <w:lastRenderedPageBreak/>
        <w:t>Pengaruh LDER Terhadap ROE</w:t>
      </w:r>
    </w:p>
    <w:p w14:paraId="0A362D4A" w14:textId="6EAFE549" w:rsidR="002669E7" w:rsidRPr="008B654F" w:rsidRDefault="002669E7" w:rsidP="008B654F">
      <w:pPr>
        <w:ind w:firstLine="284"/>
        <w:jc w:val="both"/>
        <w:rPr>
          <w:rFonts w:ascii="Times New Roman" w:hAnsi="Times New Roman" w:cs="Times New Roman"/>
          <w:sz w:val="24"/>
          <w:szCs w:val="24"/>
        </w:rPr>
      </w:pPr>
      <w:r w:rsidRPr="008B654F">
        <w:rPr>
          <w:rFonts w:ascii="Times New Roman" w:hAnsi="Times New Roman" w:cs="Times New Roman"/>
          <w:sz w:val="24"/>
          <w:szCs w:val="24"/>
        </w:rPr>
        <w:t xml:space="preserve">Hasil uji parsial pengaruh LDER terhadap ROE menunjukan arah positif dan signifikan. Hasil ini tidak sesuai dengan hipotesi awal yang berpraduga DER akan memberikan pengaruh negatif pada ROE. LDER sama halnya dengan DER memiliki pengaruh yang positif dan signifikan terhadap ROE. Pemanfaatan hutang bank jangka panjang, beban bunga akan mengurangi beban pajak perusahaan sehingga memberikan manfaat positif terhadap nilai ROE yang diperoleh para penanam modal perusahaan. </w:t>
      </w:r>
    </w:p>
    <w:p w14:paraId="5B7426BB" w14:textId="77777777" w:rsidR="002669E7" w:rsidRPr="008B654F" w:rsidRDefault="002669E7" w:rsidP="008B654F">
      <w:pPr>
        <w:jc w:val="both"/>
        <w:rPr>
          <w:rFonts w:ascii="Times New Roman" w:hAnsi="Times New Roman" w:cs="Times New Roman"/>
          <w:b/>
          <w:sz w:val="24"/>
          <w:szCs w:val="24"/>
        </w:rPr>
      </w:pPr>
      <w:r w:rsidRPr="008B654F">
        <w:rPr>
          <w:rFonts w:ascii="Times New Roman" w:hAnsi="Times New Roman" w:cs="Times New Roman"/>
          <w:b/>
          <w:sz w:val="24"/>
          <w:szCs w:val="24"/>
        </w:rPr>
        <w:t>Pengaruh simultan DER, DAR, LDER Terhadap ROE.</w:t>
      </w:r>
    </w:p>
    <w:p w14:paraId="68897E7F" w14:textId="77777777" w:rsidR="008B654F" w:rsidRDefault="002669E7" w:rsidP="008B654F">
      <w:pPr>
        <w:spacing w:after="0"/>
        <w:ind w:firstLine="284"/>
        <w:jc w:val="both"/>
        <w:rPr>
          <w:rFonts w:ascii="Times New Roman" w:hAnsi="Times New Roman" w:cs="Times New Roman"/>
          <w:sz w:val="24"/>
          <w:szCs w:val="24"/>
        </w:rPr>
      </w:pPr>
      <w:r w:rsidRPr="008B654F">
        <w:rPr>
          <w:rFonts w:ascii="Times New Roman" w:hAnsi="Times New Roman" w:cs="Times New Roman"/>
          <w:sz w:val="24"/>
          <w:szCs w:val="24"/>
        </w:rPr>
        <w:t>Hasil uji F Hitung sebesar 16.523 &gt; F Tabel 2.66 dan hasil uji signifikansi sebesar 0.000 &lt; tingkat signifikansi 0.05, dengan demikian dapat disimpulkan bahwa secara simultan terdapat pengaruh yang signifikan antara DER, DAR, LDER terhadap ROE. Pengaruh simultan ini artinya keterikatan semua variabel independen memiliki pengaruh yang penting terhadap variabel dependen, mendukung Hipotesis kelima peneliti.</w:t>
      </w:r>
    </w:p>
    <w:p w14:paraId="644FE585" w14:textId="74431B7A" w:rsidR="002669E7" w:rsidRPr="008B654F" w:rsidRDefault="002669E7" w:rsidP="008B654F">
      <w:pPr>
        <w:spacing w:after="0"/>
        <w:ind w:firstLine="284"/>
        <w:jc w:val="both"/>
        <w:rPr>
          <w:rFonts w:ascii="Times New Roman" w:hAnsi="Times New Roman" w:cs="Times New Roman"/>
          <w:sz w:val="24"/>
          <w:szCs w:val="24"/>
        </w:rPr>
      </w:pPr>
      <w:r w:rsidRPr="008B654F">
        <w:rPr>
          <w:rFonts w:ascii="Times New Roman" w:hAnsi="Times New Roman" w:cs="Times New Roman"/>
          <w:sz w:val="24"/>
          <w:szCs w:val="24"/>
        </w:rPr>
        <w:t>Dengan demikian perusahaan harus me</w:t>
      </w:r>
      <w:r w:rsidR="008B654F">
        <w:rPr>
          <w:rFonts w:ascii="Times New Roman" w:hAnsi="Times New Roman" w:cs="Times New Roman"/>
          <w:sz w:val="24"/>
          <w:szCs w:val="24"/>
        </w:rPr>
        <w:t xml:space="preserve">mperhatikan kebijakan-kebijakan </w:t>
      </w:r>
      <w:r w:rsidRPr="008B654F">
        <w:rPr>
          <w:rFonts w:ascii="Times New Roman" w:hAnsi="Times New Roman" w:cs="Times New Roman"/>
          <w:sz w:val="24"/>
          <w:szCs w:val="24"/>
        </w:rPr>
        <w:t>yang mempengaruhi kinerja</w:t>
      </w:r>
      <w:r w:rsidR="008B654F">
        <w:rPr>
          <w:rFonts w:ascii="Times New Roman" w:hAnsi="Times New Roman" w:cs="Times New Roman"/>
          <w:sz w:val="24"/>
          <w:szCs w:val="24"/>
        </w:rPr>
        <w:t xml:space="preserve"> </w:t>
      </w:r>
      <w:r w:rsidRPr="008B654F">
        <w:rPr>
          <w:rFonts w:ascii="Times New Roman" w:hAnsi="Times New Roman" w:cs="Times New Roman"/>
          <w:sz w:val="24"/>
          <w:szCs w:val="24"/>
        </w:rPr>
        <w:t>keuangannya agar pengaruh antara variabel DAR, DER, LDER terhadap ROE agar tidak mengakibatkan ROE perusahaan menjadi turun. Penelitian terdahulu yang juga melihat</w:t>
      </w:r>
      <w:r w:rsidR="008B654F">
        <w:rPr>
          <w:rFonts w:ascii="Times New Roman" w:hAnsi="Times New Roman" w:cs="Times New Roman"/>
          <w:sz w:val="24"/>
          <w:szCs w:val="24"/>
        </w:rPr>
        <w:t xml:space="preserve"> </w:t>
      </w:r>
      <w:r w:rsidRPr="008B654F">
        <w:rPr>
          <w:rFonts w:ascii="Times New Roman" w:hAnsi="Times New Roman" w:cs="Times New Roman"/>
          <w:sz w:val="24"/>
          <w:szCs w:val="24"/>
        </w:rPr>
        <w:t xml:space="preserve">terdapat pengaruh simultan DAR, DER, LDER terhadap ROE di sampaikan oleh </w:t>
      </w:r>
      <w:r w:rsidRPr="000B50D4">
        <w:rPr>
          <w:rFonts w:ascii="Times New Roman" w:hAnsi="Times New Roman" w:cs="Times New Roman"/>
          <w:sz w:val="24"/>
          <w:szCs w:val="24"/>
        </w:rPr>
        <w:t>Yulsiati (2016).</w:t>
      </w:r>
    </w:p>
    <w:p w14:paraId="09267FAB" w14:textId="3A8DF91A" w:rsidR="00C62FA4" w:rsidRPr="00447DBC" w:rsidRDefault="00447DBC" w:rsidP="00B50CC4">
      <w:pPr>
        <w:pStyle w:val="ListParagraph"/>
        <w:numPr>
          <w:ilvl w:val="0"/>
          <w:numId w:val="1"/>
        </w:numPr>
        <w:spacing w:after="0"/>
        <w:ind w:left="284" w:hanging="284"/>
        <w:rPr>
          <w:rFonts w:ascii="Times New Roman" w:hAnsi="Times New Roman" w:cs="Times New Roman"/>
          <w:b/>
          <w:sz w:val="24"/>
          <w:szCs w:val="24"/>
        </w:rPr>
      </w:pPr>
      <w:r w:rsidRPr="00447DBC">
        <w:rPr>
          <w:rFonts w:ascii="Times New Roman" w:hAnsi="Times New Roman" w:cs="Times New Roman"/>
          <w:b/>
          <w:sz w:val="24"/>
          <w:szCs w:val="24"/>
        </w:rPr>
        <w:lastRenderedPageBreak/>
        <w:t xml:space="preserve">Kesimpulan </w:t>
      </w:r>
    </w:p>
    <w:p w14:paraId="24FC879C" w14:textId="77777777" w:rsidR="00C62FA4" w:rsidRPr="00447DBC" w:rsidRDefault="00C62FA4" w:rsidP="00B50CC4">
      <w:pPr>
        <w:spacing w:after="0"/>
        <w:ind w:firstLine="284"/>
        <w:jc w:val="both"/>
        <w:rPr>
          <w:rFonts w:ascii="Times New Roman" w:hAnsi="Times New Roman" w:cs="Times New Roman"/>
          <w:sz w:val="24"/>
          <w:szCs w:val="24"/>
        </w:rPr>
      </w:pPr>
      <w:r w:rsidRPr="00447DBC">
        <w:rPr>
          <w:rFonts w:ascii="Times New Roman" w:hAnsi="Times New Roman" w:cs="Times New Roman"/>
          <w:sz w:val="24"/>
          <w:szCs w:val="24"/>
        </w:rPr>
        <w:t>Penelitian yang dilakukan pada 35 perusahaan yang terdaftar dalam 50 Leading in Market Capitaliztion BEI selama bertutut-turut selama periode tahun 2013-2017 dengan menggunakan tekhnik analisa data regresi linier berganda data panel, maka dapat disimpulkan sebagai berikut :</w:t>
      </w:r>
    </w:p>
    <w:p w14:paraId="06EB1FE7" w14:textId="77777777" w:rsidR="00C62FA4" w:rsidRPr="00447DBC" w:rsidRDefault="00C62FA4" w:rsidP="00447DBC">
      <w:pPr>
        <w:spacing w:after="0"/>
        <w:ind w:firstLine="284"/>
        <w:jc w:val="both"/>
        <w:rPr>
          <w:rFonts w:ascii="Times New Roman" w:hAnsi="Times New Roman" w:cs="Times New Roman"/>
          <w:sz w:val="24"/>
          <w:szCs w:val="24"/>
        </w:rPr>
      </w:pPr>
      <w:r w:rsidRPr="00447DBC">
        <w:rPr>
          <w:rFonts w:ascii="Times New Roman" w:hAnsi="Times New Roman" w:cs="Times New Roman"/>
          <w:sz w:val="24"/>
          <w:szCs w:val="24"/>
        </w:rPr>
        <w:t>Melalui Uji t (Uji Parsial) untuk melihat pengaruh DAR, DER, LDER secara parsial terhadap ROE, dibuktikan sebagai berikut :</w:t>
      </w:r>
    </w:p>
    <w:p w14:paraId="05338530" w14:textId="77777777" w:rsidR="00C62FA4" w:rsidRPr="00447DBC" w:rsidRDefault="00C62FA4" w:rsidP="00447DBC">
      <w:pPr>
        <w:spacing w:after="0"/>
        <w:ind w:firstLine="284"/>
        <w:jc w:val="both"/>
        <w:rPr>
          <w:rFonts w:ascii="Times New Roman" w:hAnsi="Times New Roman" w:cs="Times New Roman"/>
          <w:sz w:val="24"/>
          <w:szCs w:val="24"/>
        </w:rPr>
      </w:pPr>
      <w:r w:rsidRPr="00447DBC">
        <w:rPr>
          <w:rFonts w:ascii="Times New Roman" w:hAnsi="Times New Roman" w:cs="Times New Roman"/>
          <w:sz w:val="24"/>
          <w:szCs w:val="24"/>
        </w:rPr>
        <w:t>DER (X1) secara parsial memiliki hasil uji T hitung sebesar 6.805 &gt; T Tabel 1.97393 dan nilai signifikansi sebesar</w:t>
      </w:r>
    </w:p>
    <w:p w14:paraId="2489329E" w14:textId="77777777" w:rsidR="00C62FA4" w:rsidRPr="00447DBC" w:rsidRDefault="00C62FA4" w:rsidP="00447DBC">
      <w:pPr>
        <w:spacing w:after="0"/>
        <w:jc w:val="both"/>
        <w:rPr>
          <w:rFonts w:ascii="Times New Roman" w:hAnsi="Times New Roman" w:cs="Times New Roman"/>
          <w:sz w:val="24"/>
          <w:szCs w:val="24"/>
        </w:rPr>
      </w:pPr>
      <w:r w:rsidRPr="00447DBC">
        <w:rPr>
          <w:rFonts w:ascii="Times New Roman" w:hAnsi="Times New Roman" w:cs="Times New Roman"/>
          <w:sz w:val="24"/>
          <w:szCs w:val="24"/>
        </w:rPr>
        <w:t>0.00 &lt; tingkat sinifikansi 0.05, maka disimpulkan bahwa variabel X1 (DER) berpengaruh signifikan terhadap variabel Y (ROE)</w:t>
      </w:r>
    </w:p>
    <w:p w14:paraId="3E67A95F" w14:textId="77777777" w:rsidR="00C62FA4" w:rsidRPr="00447DBC" w:rsidRDefault="00C62FA4" w:rsidP="00447DBC">
      <w:pPr>
        <w:spacing w:after="0"/>
        <w:ind w:firstLine="284"/>
        <w:jc w:val="both"/>
        <w:rPr>
          <w:rFonts w:ascii="Times New Roman" w:hAnsi="Times New Roman" w:cs="Times New Roman"/>
          <w:sz w:val="24"/>
          <w:szCs w:val="24"/>
        </w:rPr>
      </w:pPr>
      <w:r w:rsidRPr="00447DBC">
        <w:rPr>
          <w:rFonts w:ascii="Times New Roman" w:hAnsi="Times New Roman" w:cs="Times New Roman"/>
          <w:sz w:val="24"/>
          <w:szCs w:val="24"/>
        </w:rPr>
        <w:t>DAR (X2) secara parsial memiliki hasil uji T hitung sebesar -.016 &lt; T Tabel 1.97393 dan nilai signifikansi sebesar 0.988 &gt; tingkat sinifikansi 0.05, maka disimpulkan bahwa variabel X2 (DAR) tidak berpengaruh signifikan terhadap variabel Y (ROE).</w:t>
      </w:r>
    </w:p>
    <w:p w14:paraId="15BA5040" w14:textId="4DC002CC" w:rsidR="00C62FA4" w:rsidRPr="00447DBC" w:rsidRDefault="00C62FA4" w:rsidP="00447DBC">
      <w:pPr>
        <w:spacing w:after="0"/>
        <w:ind w:firstLine="284"/>
        <w:jc w:val="both"/>
        <w:rPr>
          <w:rFonts w:ascii="Times New Roman" w:hAnsi="Times New Roman" w:cs="Times New Roman"/>
          <w:sz w:val="24"/>
          <w:szCs w:val="24"/>
        </w:rPr>
      </w:pPr>
      <w:r w:rsidRPr="00447DBC">
        <w:rPr>
          <w:rFonts w:ascii="Times New Roman" w:hAnsi="Times New Roman" w:cs="Times New Roman"/>
          <w:sz w:val="24"/>
          <w:szCs w:val="24"/>
        </w:rPr>
        <w:t>LDER (X3) secara parsial memiliki hasil uji T hitung sebesar 2.623 &gt; T Tabel 1.97393 dan nilai signifikansi sebesar 0.009 &lt; tingkat sinifikansi 0.05, maka disimpulkan bahwa variabel X3 (LDER) berpengaruh signifikan dan positif terhadap</w:t>
      </w:r>
      <w:r w:rsidR="00447DBC">
        <w:rPr>
          <w:rFonts w:ascii="Times New Roman" w:hAnsi="Times New Roman" w:cs="Times New Roman"/>
          <w:sz w:val="24"/>
          <w:szCs w:val="24"/>
        </w:rPr>
        <w:t xml:space="preserve"> </w:t>
      </w:r>
      <w:r w:rsidRPr="00447DBC">
        <w:rPr>
          <w:rFonts w:ascii="Times New Roman" w:hAnsi="Times New Roman" w:cs="Times New Roman"/>
          <w:sz w:val="24"/>
          <w:szCs w:val="24"/>
        </w:rPr>
        <w:t>variabel Y (ROE).</w:t>
      </w:r>
    </w:p>
    <w:p w14:paraId="0C08654E" w14:textId="77777777" w:rsidR="00C62FA4" w:rsidRPr="00447DBC" w:rsidRDefault="00C62FA4" w:rsidP="00447DBC">
      <w:pPr>
        <w:spacing w:after="0"/>
        <w:ind w:firstLine="284"/>
        <w:jc w:val="both"/>
        <w:rPr>
          <w:rFonts w:ascii="Times New Roman" w:hAnsi="Times New Roman" w:cs="Times New Roman"/>
          <w:sz w:val="24"/>
          <w:szCs w:val="24"/>
        </w:rPr>
      </w:pPr>
      <w:r w:rsidRPr="00447DBC">
        <w:rPr>
          <w:rFonts w:ascii="Times New Roman" w:hAnsi="Times New Roman" w:cs="Times New Roman"/>
          <w:sz w:val="24"/>
          <w:szCs w:val="24"/>
        </w:rPr>
        <w:t xml:space="preserve">Melalui Uji F (Uji Simultan) untuk mengetahui signifikan atau tidaknya suatu pengaruh dari variabel-variabel bebas secara bersama-sama (simultan) dibuktikan bahwa secara simultan terdapat pengaruh yang signifikan </w:t>
      </w:r>
      <w:r w:rsidRPr="00447DBC">
        <w:rPr>
          <w:rFonts w:ascii="Times New Roman" w:hAnsi="Times New Roman" w:cs="Times New Roman"/>
          <w:sz w:val="24"/>
          <w:szCs w:val="24"/>
        </w:rPr>
        <w:lastRenderedPageBreak/>
        <w:t>antara DER, DAR, LDER terhadap ROE.</w:t>
      </w:r>
    </w:p>
    <w:p w14:paraId="12359D7D" w14:textId="5A382D97" w:rsidR="00C62FA4" w:rsidRPr="00447DBC" w:rsidRDefault="00C62FA4" w:rsidP="00447DBC">
      <w:pPr>
        <w:spacing w:after="0"/>
        <w:jc w:val="both"/>
        <w:rPr>
          <w:rFonts w:ascii="Times New Roman" w:hAnsi="Times New Roman" w:cs="Times New Roman"/>
          <w:b/>
          <w:sz w:val="24"/>
          <w:szCs w:val="24"/>
        </w:rPr>
      </w:pPr>
      <w:r w:rsidRPr="00447DBC">
        <w:rPr>
          <w:rFonts w:ascii="Times New Roman" w:hAnsi="Times New Roman" w:cs="Times New Roman"/>
          <w:b/>
          <w:sz w:val="24"/>
          <w:szCs w:val="24"/>
        </w:rPr>
        <w:t>Saran</w:t>
      </w:r>
    </w:p>
    <w:p w14:paraId="2DE77304" w14:textId="729CC607" w:rsidR="00C62FA4" w:rsidRPr="00447DBC" w:rsidRDefault="00C62FA4" w:rsidP="00447DBC">
      <w:pPr>
        <w:spacing w:after="0"/>
        <w:jc w:val="both"/>
        <w:rPr>
          <w:rFonts w:ascii="Times New Roman" w:hAnsi="Times New Roman" w:cs="Times New Roman"/>
          <w:sz w:val="24"/>
          <w:szCs w:val="24"/>
        </w:rPr>
      </w:pPr>
      <w:r w:rsidRPr="00447DBC">
        <w:rPr>
          <w:rFonts w:ascii="Times New Roman" w:hAnsi="Times New Roman" w:cs="Times New Roman"/>
          <w:sz w:val="24"/>
          <w:szCs w:val="24"/>
        </w:rPr>
        <w:t xml:space="preserve">Berdasarkan hasil penelitian ini, terdapat </w:t>
      </w:r>
      <w:r w:rsidR="00447DBC">
        <w:rPr>
          <w:rFonts w:ascii="Times New Roman" w:hAnsi="Times New Roman" w:cs="Times New Roman"/>
          <w:sz w:val="24"/>
          <w:szCs w:val="24"/>
        </w:rPr>
        <w:t xml:space="preserve">beberapa saran sebagai berikut </w:t>
      </w:r>
      <w:r w:rsidRPr="00447DBC">
        <w:rPr>
          <w:rFonts w:ascii="Times New Roman" w:hAnsi="Times New Roman" w:cs="Times New Roman"/>
          <w:sz w:val="24"/>
          <w:szCs w:val="24"/>
        </w:rPr>
        <w:t>:</w:t>
      </w:r>
    </w:p>
    <w:p w14:paraId="2334398C" w14:textId="7FEE56D2" w:rsidR="00C62FA4" w:rsidRPr="00447DBC" w:rsidRDefault="00FE55C3" w:rsidP="00F31DD8">
      <w:pPr>
        <w:spacing w:after="0"/>
        <w:ind w:firstLine="284"/>
        <w:jc w:val="both"/>
        <w:rPr>
          <w:rFonts w:ascii="Times New Roman" w:hAnsi="Times New Roman" w:cs="Times New Roman"/>
          <w:sz w:val="24"/>
          <w:szCs w:val="24"/>
        </w:rPr>
      </w:pPr>
      <w:r>
        <w:rPr>
          <w:rFonts w:ascii="Times New Roman" w:hAnsi="Times New Roman" w:cs="Times New Roman"/>
          <w:sz w:val="24"/>
          <w:szCs w:val="24"/>
        </w:rPr>
        <w:t>N</w:t>
      </w:r>
      <w:r w:rsidR="00C62FA4" w:rsidRPr="00447DBC">
        <w:rPr>
          <w:rFonts w:ascii="Times New Roman" w:hAnsi="Times New Roman" w:cs="Times New Roman"/>
          <w:sz w:val="24"/>
          <w:szCs w:val="24"/>
        </w:rPr>
        <w:t>ilai R-squar</w:t>
      </w:r>
      <w:r w:rsidR="00447DBC">
        <w:rPr>
          <w:rFonts w:ascii="Times New Roman" w:hAnsi="Times New Roman" w:cs="Times New Roman"/>
          <w:sz w:val="24"/>
          <w:szCs w:val="24"/>
        </w:rPr>
        <w:t>e</w:t>
      </w:r>
      <w:r w:rsidR="00C62FA4" w:rsidRPr="00447DBC">
        <w:rPr>
          <w:rFonts w:ascii="Times New Roman" w:hAnsi="Times New Roman" w:cs="Times New Roman"/>
          <w:sz w:val="24"/>
          <w:szCs w:val="24"/>
        </w:rPr>
        <w:t xml:space="preserve"> yang menunjukan rasio DAR,DER,LDER hanya memiliki 22,5% pengaruhnya terhadap ROE perusahaan, maka untuk penelitian selanjutnya perlu menambahkan variabel lain yang</w:t>
      </w:r>
      <w:r w:rsidR="00447DBC">
        <w:rPr>
          <w:rFonts w:ascii="Times New Roman" w:hAnsi="Times New Roman" w:cs="Times New Roman"/>
          <w:sz w:val="24"/>
          <w:szCs w:val="24"/>
        </w:rPr>
        <w:t xml:space="preserve"> </w:t>
      </w:r>
      <w:r w:rsidR="00C62FA4" w:rsidRPr="00447DBC">
        <w:rPr>
          <w:rFonts w:ascii="Times New Roman" w:hAnsi="Times New Roman" w:cs="Times New Roman"/>
          <w:sz w:val="24"/>
          <w:szCs w:val="24"/>
        </w:rPr>
        <w:t>memungkinkan memiliki pengaruh yang besar atau menambahkan variabel kontrol seperti size, sales growth, tangible asset dan lain-lain</w:t>
      </w:r>
    </w:p>
    <w:p w14:paraId="25906237" w14:textId="213AD802" w:rsidR="00C62FA4" w:rsidRPr="00447DBC" w:rsidRDefault="00C62FA4" w:rsidP="00F31DD8">
      <w:pPr>
        <w:spacing w:after="0"/>
        <w:ind w:firstLine="284"/>
        <w:jc w:val="both"/>
        <w:rPr>
          <w:rFonts w:ascii="Times New Roman" w:hAnsi="Times New Roman" w:cs="Times New Roman"/>
          <w:sz w:val="24"/>
          <w:szCs w:val="24"/>
        </w:rPr>
      </w:pPr>
      <w:r w:rsidRPr="00447DBC">
        <w:rPr>
          <w:rFonts w:ascii="Times New Roman" w:hAnsi="Times New Roman" w:cs="Times New Roman"/>
          <w:sz w:val="24"/>
          <w:szCs w:val="24"/>
        </w:rPr>
        <w:t>Bagi pihak inves</w:t>
      </w:r>
      <w:r w:rsidR="00817125" w:rsidRPr="00817125">
        <w:rPr>
          <w:rFonts w:ascii="Times New Roman" w:hAnsi="Times New Roman" w:cs="Times New Roman"/>
          <w:i/>
          <w:sz w:val="24"/>
          <w:szCs w:val="24"/>
        </w:rPr>
        <w:t>to</w:t>
      </w:r>
      <w:r w:rsidRPr="00447DBC">
        <w:rPr>
          <w:rFonts w:ascii="Times New Roman" w:hAnsi="Times New Roman" w:cs="Times New Roman"/>
          <w:sz w:val="24"/>
          <w:szCs w:val="24"/>
        </w:rPr>
        <w:t>r jika akan melakukan investasi pada salah satu 50 Leading in Market sebaiknya tetap mengevaluasi bagaimana DER, DA, DLER yang tidak melewati batas perbandingan 1:1, karena bagaimana pun masih terdapat resiko atas kewajiban kepada pihak ekternal yang harus dipenuhi.</w:t>
      </w:r>
    </w:p>
    <w:p w14:paraId="1090FA71" w14:textId="052921E9" w:rsidR="002669E7" w:rsidRPr="004C17FB" w:rsidRDefault="004C17FB" w:rsidP="004C17FB">
      <w:pPr>
        <w:pStyle w:val="ListParagraph"/>
        <w:spacing w:after="0" w:line="240" w:lineRule="auto"/>
        <w:ind w:left="0" w:firstLine="567"/>
        <w:jc w:val="center"/>
        <w:rPr>
          <w:rFonts w:ascii="Times New Roman" w:hAnsi="Times New Roman" w:cs="Times New Roman"/>
          <w:b/>
          <w:sz w:val="24"/>
          <w:szCs w:val="24"/>
        </w:rPr>
      </w:pPr>
      <w:r w:rsidRPr="004C17FB">
        <w:rPr>
          <w:rFonts w:ascii="Times New Roman" w:hAnsi="Times New Roman" w:cs="Times New Roman"/>
          <w:b/>
          <w:sz w:val="24"/>
          <w:szCs w:val="24"/>
        </w:rPr>
        <w:t>Daftar Pustaka</w:t>
      </w:r>
    </w:p>
    <w:p w14:paraId="27B10148" w14:textId="58105F16" w:rsidR="004C17FB" w:rsidRPr="004C17FB" w:rsidRDefault="004C17FB" w:rsidP="004B0624">
      <w:pPr>
        <w:spacing w:after="0"/>
        <w:ind w:left="284" w:hanging="284"/>
        <w:jc w:val="both"/>
        <w:rPr>
          <w:rFonts w:ascii="Times New Roman" w:hAnsi="Times New Roman" w:cs="Times New Roman"/>
          <w:sz w:val="24"/>
          <w:szCs w:val="24"/>
        </w:rPr>
      </w:pPr>
      <w:r w:rsidRPr="004C17FB">
        <w:rPr>
          <w:rFonts w:ascii="Times New Roman" w:hAnsi="Times New Roman" w:cs="Times New Roman"/>
          <w:sz w:val="24"/>
          <w:szCs w:val="24"/>
        </w:rPr>
        <w:t>Ahmed, Farhan., Awais, Iqra., Kas</w:t>
      </w:r>
      <w:r>
        <w:rPr>
          <w:rFonts w:ascii="Times New Roman" w:hAnsi="Times New Roman" w:cs="Times New Roman"/>
          <w:sz w:val="24"/>
          <w:szCs w:val="24"/>
        </w:rPr>
        <w:t xml:space="preserve">hif, Muhammad.(2018). Financial </w:t>
      </w:r>
      <w:r w:rsidRPr="004C17FB">
        <w:rPr>
          <w:rFonts w:ascii="Times New Roman" w:hAnsi="Times New Roman" w:cs="Times New Roman"/>
          <w:sz w:val="24"/>
          <w:szCs w:val="24"/>
        </w:rPr>
        <w:t>Leverage and Firms’ Performance: Empirical Evidence from KSE-100 Index. Etikonomi Volume 17 (1), 2018: 45 – 56.</w:t>
      </w:r>
    </w:p>
    <w:p w14:paraId="4C8AEC77" w14:textId="0F9F4620" w:rsidR="004C17FB" w:rsidRPr="004C17FB" w:rsidRDefault="004C17FB" w:rsidP="004B0624">
      <w:pPr>
        <w:spacing w:after="0"/>
        <w:ind w:left="284" w:hanging="284"/>
        <w:jc w:val="both"/>
        <w:rPr>
          <w:rFonts w:ascii="Times New Roman" w:hAnsi="Times New Roman" w:cs="Times New Roman"/>
          <w:sz w:val="24"/>
          <w:szCs w:val="24"/>
        </w:rPr>
      </w:pPr>
      <w:r w:rsidRPr="004C17FB">
        <w:rPr>
          <w:rFonts w:ascii="Times New Roman" w:hAnsi="Times New Roman" w:cs="Times New Roman"/>
          <w:sz w:val="24"/>
          <w:szCs w:val="24"/>
        </w:rPr>
        <w:t>Brealey, Richard A., Myers, Stewart C. and Marcus, Alan J. (2001). Fundamental of Corporate Finance (3rd ed.). Singapore. Mc Graw-Hill Book Co.</w:t>
      </w:r>
    </w:p>
    <w:p w14:paraId="089E6BBF" w14:textId="48061D2F" w:rsidR="004C17FB" w:rsidRPr="004B0624" w:rsidRDefault="004C17FB" w:rsidP="004B0624">
      <w:pPr>
        <w:spacing w:after="0"/>
        <w:ind w:left="284" w:hanging="284"/>
        <w:jc w:val="both"/>
        <w:rPr>
          <w:rFonts w:ascii="Times New Roman" w:hAnsi="Times New Roman" w:cs="Times New Roman"/>
          <w:sz w:val="24"/>
          <w:szCs w:val="24"/>
        </w:rPr>
      </w:pPr>
      <w:r w:rsidRPr="004B0624">
        <w:rPr>
          <w:rFonts w:ascii="Times New Roman" w:hAnsi="Times New Roman" w:cs="Times New Roman"/>
          <w:sz w:val="24"/>
          <w:szCs w:val="24"/>
        </w:rPr>
        <w:t>Brigham, E.F., &amp; Hous</w:t>
      </w:r>
      <w:r w:rsidR="00817125" w:rsidRPr="00817125">
        <w:rPr>
          <w:rFonts w:ascii="Times New Roman" w:hAnsi="Times New Roman" w:cs="Times New Roman"/>
          <w:i/>
          <w:sz w:val="24"/>
          <w:szCs w:val="24"/>
        </w:rPr>
        <w:t>to</w:t>
      </w:r>
      <w:r w:rsidRPr="004B0624">
        <w:rPr>
          <w:rFonts w:ascii="Times New Roman" w:hAnsi="Times New Roman" w:cs="Times New Roman"/>
          <w:sz w:val="24"/>
          <w:szCs w:val="24"/>
        </w:rPr>
        <w:t>n, J.F. (2011). Dasar-Dasar Manajemen Keuangan. (A.A. Yulian</w:t>
      </w:r>
      <w:r w:rsidR="00817125" w:rsidRPr="00817125">
        <w:rPr>
          <w:rFonts w:ascii="Times New Roman" w:hAnsi="Times New Roman" w:cs="Times New Roman"/>
          <w:i/>
          <w:sz w:val="24"/>
          <w:szCs w:val="24"/>
        </w:rPr>
        <w:t>to</w:t>
      </w:r>
      <w:r w:rsidRPr="004B0624">
        <w:rPr>
          <w:rFonts w:ascii="Times New Roman" w:hAnsi="Times New Roman" w:cs="Times New Roman"/>
          <w:sz w:val="24"/>
          <w:szCs w:val="24"/>
        </w:rPr>
        <w:t>). (ed 11.). Jakarta. Salemba Empat</w:t>
      </w:r>
    </w:p>
    <w:p w14:paraId="2C2AA106" w14:textId="63C024E2" w:rsidR="004C17FB" w:rsidRPr="004B0624" w:rsidRDefault="004C17FB" w:rsidP="004B0624">
      <w:pPr>
        <w:spacing w:after="0"/>
        <w:ind w:left="284" w:hanging="284"/>
        <w:jc w:val="both"/>
        <w:rPr>
          <w:rFonts w:ascii="Times New Roman" w:hAnsi="Times New Roman" w:cs="Times New Roman"/>
          <w:sz w:val="24"/>
          <w:szCs w:val="24"/>
        </w:rPr>
      </w:pPr>
      <w:r w:rsidRPr="004B0624">
        <w:rPr>
          <w:rFonts w:ascii="Times New Roman" w:hAnsi="Times New Roman" w:cs="Times New Roman"/>
          <w:sz w:val="24"/>
          <w:szCs w:val="24"/>
        </w:rPr>
        <w:lastRenderedPageBreak/>
        <w:t>Chadha, Saurabh &amp; Sharma</w:t>
      </w:r>
      <w:r w:rsidR="004B0624" w:rsidRPr="004B0624">
        <w:rPr>
          <w:rFonts w:ascii="Times New Roman" w:hAnsi="Times New Roman" w:cs="Times New Roman"/>
          <w:sz w:val="24"/>
          <w:szCs w:val="24"/>
        </w:rPr>
        <w:t xml:space="preserve">, Anil K. </w:t>
      </w:r>
      <w:r w:rsidR="00481FED">
        <w:rPr>
          <w:rFonts w:ascii="Times New Roman" w:hAnsi="Times New Roman" w:cs="Times New Roman"/>
          <w:sz w:val="24"/>
          <w:szCs w:val="24"/>
        </w:rPr>
        <w:t>(2016). Capital</w:t>
      </w:r>
      <w:r w:rsidR="00481FED">
        <w:rPr>
          <w:rFonts w:ascii="Times New Roman" w:hAnsi="Times New Roman" w:cs="Times New Roman"/>
          <w:sz w:val="24"/>
          <w:szCs w:val="24"/>
        </w:rPr>
        <w:tab/>
        <w:t xml:space="preserve">Structure </w:t>
      </w:r>
      <w:r w:rsidR="004B0624" w:rsidRPr="004B0624">
        <w:rPr>
          <w:rFonts w:ascii="Times New Roman" w:hAnsi="Times New Roman" w:cs="Times New Roman"/>
          <w:sz w:val="24"/>
          <w:szCs w:val="24"/>
        </w:rPr>
        <w:t>and Firm Performance:</w:t>
      </w:r>
      <w:r w:rsidR="004B0624" w:rsidRPr="004B0624">
        <w:rPr>
          <w:rFonts w:ascii="Times New Roman" w:hAnsi="Times New Roman" w:cs="Times New Roman"/>
          <w:sz w:val="24"/>
          <w:szCs w:val="24"/>
        </w:rPr>
        <w:tab/>
        <w:t>Empirical</w:t>
      </w:r>
      <w:r w:rsidR="00481FED">
        <w:rPr>
          <w:rFonts w:ascii="Times New Roman" w:hAnsi="Times New Roman" w:cs="Times New Roman"/>
          <w:sz w:val="24"/>
          <w:szCs w:val="24"/>
        </w:rPr>
        <w:t xml:space="preserve"> </w:t>
      </w:r>
      <w:r w:rsidRPr="004B0624">
        <w:rPr>
          <w:rFonts w:ascii="Times New Roman" w:hAnsi="Times New Roman" w:cs="Times New Roman"/>
          <w:sz w:val="24"/>
          <w:szCs w:val="24"/>
        </w:rPr>
        <w:t>Evidenc</w:t>
      </w:r>
      <w:r w:rsidR="004B0624" w:rsidRPr="004B0624">
        <w:rPr>
          <w:rFonts w:ascii="Times New Roman" w:hAnsi="Times New Roman" w:cs="Times New Roman"/>
          <w:sz w:val="24"/>
          <w:szCs w:val="24"/>
        </w:rPr>
        <w:t xml:space="preserve">e from India. SAGE Publications Vision </w:t>
      </w:r>
      <w:r w:rsidRPr="004B0624">
        <w:rPr>
          <w:rFonts w:ascii="Times New Roman" w:hAnsi="Times New Roman" w:cs="Times New Roman"/>
          <w:sz w:val="24"/>
          <w:szCs w:val="24"/>
        </w:rPr>
        <w:t xml:space="preserve">19(4) 295–302. </w:t>
      </w:r>
    </w:p>
    <w:p w14:paraId="7A7034C6" w14:textId="4257FC6A" w:rsidR="004C17FB" w:rsidRPr="00481FED" w:rsidRDefault="004C17FB" w:rsidP="00481FED">
      <w:pPr>
        <w:spacing w:after="0"/>
        <w:ind w:left="284" w:hanging="284"/>
        <w:jc w:val="both"/>
        <w:rPr>
          <w:rFonts w:ascii="Times New Roman" w:hAnsi="Times New Roman" w:cs="Times New Roman"/>
          <w:sz w:val="24"/>
          <w:szCs w:val="24"/>
        </w:rPr>
      </w:pPr>
      <w:r w:rsidRPr="00481FED">
        <w:rPr>
          <w:rFonts w:ascii="Times New Roman" w:hAnsi="Times New Roman" w:cs="Times New Roman"/>
          <w:sz w:val="24"/>
          <w:szCs w:val="24"/>
        </w:rPr>
        <w:t xml:space="preserve">Das, Chandrika.P., Swain,Rabindra. K. </w:t>
      </w:r>
      <w:r w:rsidR="00481FED">
        <w:rPr>
          <w:rFonts w:ascii="Times New Roman" w:hAnsi="Times New Roman" w:cs="Times New Roman"/>
          <w:sz w:val="24"/>
          <w:szCs w:val="24"/>
        </w:rPr>
        <w:t>(</w:t>
      </w:r>
      <w:r w:rsidR="00481FED" w:rsidRPr="00481FED">
        <w:rPr>
          <w:rFonts w:ascii="Times New Roman" w:hAnsi="Times New Roman" w:cs="Times New Roman"/>
          <w:sz w:val="24"/>
          <w:szCs w:val="24"/>
        </w:rPr>
        <w:t>2018</w:t>
      </w:r>
      <w:r w:rsidR="00481FED">
        <w:rPr>
          <w:rFonts w:ascii="Times New Roman" w:hAnsi="Times New Roman" w:cs="Times New Roman"/>
          <w:sz w:val="24"/>
          <w:szCs w:val="24"/>
        </w:rPr>
        <w:t>)</w:t>
      </w:r>
      <w:r w:rsidR="00481FED" w:rsidRPr="00481FED">
        <w:rPr>
          <w:rFonts w:ascii="Times New Roman" w:hAnsi="Times New Roman" w:cs="Times New Roman"/>
          <w:sz w:val="24"/>
          <w:szCs w:val="24"/>
        </w:rPr>
        <w:t xml:space="preserve">. </w:t>
      </w:r>
      <w:r w:rsidRPr="00481FED">
        <w:rPr>
          <w:rFonts w:ascii="Times New Roman" w:hAnsi="Times New Roman" w:cs="Times New Roman"/>
          <w:sz w:val="24"/>
          <w:szCs w:val="24"/>
        </w:rPr>
        <w:t>Influence of Capital Structure on Financial Performance. Parikalpan</w:t>
      </w:r>
      <w:r w:rsidR="00481FED" w:rsidRPr="00481FED">
        <w:rPr>
          <w:rFonts w:ascii="Times New Roman" w:hAnsi="Times New Roman" w:cs="Times New Roman"/>
          <w:sz w:val="24"/>
          <w:szCs w:val="24"/>
        </w:rPr>
        <w:t xml:space="preserve">a - KIIT Journal of Management, </w:t>
      </w:r>
      <w:r w:rsidR="00481FED">
        <w:rPr>
          <w:rFonts w:ascii="Times New Roman" w:hAnsi="Times New Roman" w:cs="Times New Roman"/>
          <w:sz w:val="24"/>
          <w:szCs w:val="24"/>
        </w:rPr>
        <w:t>Vol.14(I)</w:t>
      </w:r>
      <w:r w:rsidR="00E75C43">
        <w:rPr>
          <w:rFonts w:ascii="Times New Roman" w:hAnsi="Times New Roman" w:cs="Times New Roman"/>
          <w:sz w:val="24"/>
          <w:szCs w:val="24"/>
        </w:rPr>
        <w:t>.</w:t>
      </w:r>
    </w:p>
    <w:p w14:paraId="3DA588B7" w14:textId="77777777" w:rsidR="004C17FB" w:rsidRPr="00481FED" w:rsidRDefault="004C17FB" w:rsidP="00481FED">
      <w:pPr>
        <w:spacing w:after="0"/>
        <w:ind w:left="284" w:hanging="284"/>
        <w:jc w:val="both"/>
        <w:rPr>
          <w:rFonts w:ascii="Times New Roman" w:hAnsi="Times New Roman" w:cs="Times New Roman"/>
          <w:sz w:val="24"/>
          <w:szCs w:val="24"/>
        </w:rPr>
      </w:pPr>
      <w:r w:rsidRPr="00481FED">
        <w:rPr>
          <w:rFonts w:ascii="Times New Roman" w:hAnsi="Times New Roman" w:cs="Times New Roman"/>
          <w:sz w:val="24"/>
          <w:szCs w:val="24"/>
        </w:rPr>
        <w:t>Dawar, Varun (2014). Agency Theory, Capital Structure and Firm Performance: Some Indian Evidence. Emerald Insight. Managerial Finance, Vol. 40 Iss 12 pp. 1190 – 1206.</w:t>
      </w:r>
    </w:p>
    <w:p w14:paraId="065EDE66" w14:textId="2CBE4ECF" w:rsidR="004C17FB" w:rsidRPr="00481FED" w:rsidRDefault="00481FED" w:rsidP="006244B6">
      <w:pPr>
        <w:spacing w:after="0"/>
        <w:ind w:left="284" w:hanging="284"/>
        <w:jc w:val="both"/>
        <w:rPr>
          <w:rFonts w:ascii="Times New Roman" w:hAnsi="Times New Roman" w:cs="Times New Roman"/>
          <w:sz w:val="24"/>
          <w:szCs w:val="24"/>
        </w:rPr>
      </w:pPr>
      <w:r>
        <w:rPr>
          <w:rFonts w:ascii="Times New Roman" w:hAnsi="Times New Roman" w:cs="Times New Roman"/>
          <w:sz w:val="24"/>
          <w:szCs w:val="24"/>
        </w:rPr>
        <w:t xml:space="preserve">Detthamrong,Umawadee., </w:t>
      </w:r>
      <w:r w:rsidR="004C17FB" w:rsidRPr="00481FED">
        <w:rPr>
          <w:rFonts w:ascii="Times New Roman" w:hAnsi="Times New Roman" w:cs="Times New Roman"/>
          <w:sz w:val="24"/>
          <w:szCs w:val="24"/>
        </w:rPr>
        <w:t>Chancharata,</w:t>
      </w:r>
      <w:r w:rsidR="006244B6">
        <w:rPr>
          <w:rFonts w:ascii="Times New Roman" w:hAnsi="Times New Roman" w:cs="Times New Roman"/>
          <w:sz w:val="24"/>
          <w:szCs w:val="24"/>
        </w:rPr>
        <w:t xml:space="preserve"> </w:t>
      </w:r>
      <w:r w:rsidR="004C17FB" w:rsidRPr="00481FED">
        <w:rPr>
          <w:rFonts w:ascii="Times New Roman" w:hAnsi="Times New Roman" w:cs="Times New Roman"/>
          <w:sz w:val="24"/>
          <w:szCs w:val="24"/>
        </w:rPr>
        <w:t>Nongnit., Vithe</w:t>
      </w:r>
      <w:r w:rsidR="006244B6">
        <w:rPr>
          <w:rFonts w:ascii="Times New Roman" w:hAnsi="Times New Roman" w:cs="Times New Roman"/>
          <w:sz w:val="24"/>
          <w:szCs w:val="24"/>
        </w:rPr>
        <w:t xml:space="preserve">ssonthic, Chaiporn. </w:t>
      </w:r>
      <w:r>
        <w:rPr>
          <w:rFonts w:ascii="Times New Roman" w:hAnsi="Times New Roman" w:cs="Times New Roman"/>
          <w:sz w:val="24"/>
          <w:szCs w:val="24"/>
        </w:rPr>
        <w:t xml:space="preserve">Corporate </w:t>
      </w:r>
      <w:r w:rsidR="004C17FB" w:rsidRPr="00481FED">
        <w:rPr>
          <w:rFonts w:ascii="Times New Roman" w:hAnsi="Times New Roman" w:cs="Times New Roman"/>
          <w:sz w:val="24"/>
          <w:szCs w:val="24"/>
        </w:rPr>
        <w:t>governan</w:t>
      </w:r>
      <w:r w:rsidR="006244B6">
        <w:rPr>
          <w:rFonts w:ascii="Times New Roman" w:hAnsi="Times New Roman" w:cs="Times New Roman"/>
          <w:sz w:val="24"/>
          <w:szCs w:val="24"/>
        </w:rPr>
        <w:t>ce, capital structure</w:t>
      </w:r>
      <w:r w:rsidR="006244B6">
        <w:rPr>
          <w:rFonts w:ascii="Times New Roman" w:hAnsi="Times New Roman" w:cs="Times New Roman"/>
          <w:sz w:val="24"/>
          <w:szCs w:val="24"/>
        </w:rPr>
        <w:tab/>
        <w:t xml:space="preserve">and </w:t>
      </w:r>
      <w:r>
        <w:rPr>
          <w:rFonts w:ascii="Times New Roman" w:hAnsi="Times New Roman" w:cs="Times New Roman"/>
          <w:sz w:val="24"/>
          <w:szCs w:val="24"/>
        </w:rPr>
        <w:t>firm</w:t>
      </w:r>
      <w:r w:rsidR="006244B6">
        <w:rPr>
          <w:rFonts w:ascii="Times New Roman" w:hAnsi="Times New Roman" w:cs="Times New Roman"/>
          <w:sz w:val="24"/>
          <w:szCs w:val="24"/>
        </w:rPr>
        <w:t xml:space="preserve"> performance: </w:t>
      </w:r>
      <w:r>
        <w:rPr>
          <w:rFonts w:ascii="Times New Roman" w:hAnsi="Times New Roman" w:cs="Times New Roman"/>
          <w:sz w:val="24"/>
          <w:szCs w:val="24"/>
        </w:rPr>
        <w:t>Evidenc</w:t>
      </w:r>
      <w:r w:rsidR="006244B6">
        <w:rPr>
          <w:rFonts w:ascii="Times New Roman" w:hAnsi="Times New Roman" w:cs="Times New Roman"/>
          <w:sz w:val="24"/>
          <w:szCs w:val="24"/>
        </w:rPr>
        <w:t xml:space="preserve">e </w:t>
      </w:r>
      <w:r>
        <w:rPr>
          <w:rFonts w:ascii="Times New Roman" w:hAnsi="Times New Roman" w:cs="Times New Roman"/>
          <w:sz w:val="24"/>
          <w:szCs w:val="24"/>
        </w:rPr>
        <w:t>from</w:t>
      </w:r>
      <w:r w:rsidR="006244B6">
        <w:rPr>
          <w:rFonts w:ascii="Times New Roman" w:hAnsi="Times New Roman" w:cs="Times New Roman"/>
          <w:sz w:val="24"/>
          <w:szCs w:val="24"/>
        </w:rPr>
        <w:t xml:space="preserve"> </w:t>
      </w:r>
      <w:r w:rsidR="004C17FB" w:rsidRPr="00481FED">
        <w:rPr>
          <w:rFonts w:ascii="Times New Roman" w:hAnsi="Times New Roman" w:cs="Times New Roman"/>
          <w:sz w:val="24"/>
          <w:szCs w:val="24"/>
        </w:rPr>
        <w:t>Thailand. Research in Internati</w:t>
      </w:r>
      <w:r w:rsidR="006244B6">
        <w:rPr>
          <w:rFonts w:ascii="Times New Roman" w:hAnsi="Times New Roman" w:cs="Times New Roman"/>
          <w:sz w:val="24"/>
          <w:szCs w:val="24"/>
        </w:rPr>
        <w:t xml:space="preserve">onal </w:t>
      </w:r>
      <w:r w:rsidR="004C17FB" w:rsidRPr="00481FED">
        <w:rPr>
          <w:rFonts w:ascii="Times New Roman" w:hAnsi="Times New Roman" w:cs="Times New Roman"/>
          <w:sz w:val="24"/>
          <w:szCs w:val="24"/>
        </w:rPr>
        <w:t>Business and Finance 42 (2017) 689–709.</w:t>
      </w:r>
    </w:p>
    <w:p w14:paraId="00869832" w14:textId="7CBD4006" w:rsidR="004C17FB" w:rsidRPr="006244B6" w:rsidRDefault="004C17FB" w:rsidP="006244B6">
      <w:pPr>
        <w:spacing w:after="0" w:line="360" w:lineRule="auto"/>
        <w:ind w:left="284" w:hanging="284"/>
        <w:jc w:val="both"/>
        <w:rPr>
          <w:rFonts w:ascii="Times New Roman" w:hAnsi="Times New Roman" w:cs="Times New Roman"/>
          <w:sz w:val="24"/>
          <w:szCs w:val="24"/>
        </w:rPr>
      </w:pPr>
      <w:r w:rsidRPr="006244B6">
        <w:rPr>
          <w:rFonts w:ascii="Times New Roman" w:hAnsi="Times New Roman" w:cs="Times New Roman"/>
          <w:sz w:val="24"/>
          <w:szCs w:val="24"/>
        </w:rPr>
        <w:t>Ehrhardt, M. C, dan Brigham, E.F. (2011)</w:t>
      </w:r>
      <w:r w:rsidR="006244B6">
        <w:rPr>
          <w:rFonts w:ascii="Times New Roman" w:hAnsi="Times New Roman" w:cs="Times New Roman"/>
          <w:sz w:val="24"/>
          <w:szCs w:val="24"/>
        </w:rPr>
        <w:t xml:space="preserve">. </w:t>
      </w:r>
      <w:r w:rsidRPr="006244B6">
        <w:rPr>
          <w:rFonts w:ascii="Times New Roman" w:hAnsi="Times New Roman" w:cs="Times New Roman"/>
          <w:sz w:val="24"/>
          <w:szCs w:val="24"/>
        </w:rPr>
        <w:t>Financial Management: Theory and Practice (13 ed.). USA. South- Western Cengage Learning.</w:t>
      </w:r>
    </w:p>
    <w:p w14:paraId="034E117B" w14:textId="240F6034" w:rsidR="006244B6" w:rsidRPr="006244B6" w:rsidRDefault="006244B6" w:rsidP="006244B6">
      <w:pPr>
        <w:spacing w:after="0"/>
        <w:ind w:left="284" w:hanging="284"/>
        <w:jc w:val="both"/>
        <w:rPr>
          <w:rFonts w:ascii="Times New Roman" w:hAnsi="Times New Roman" w:cs="Times New Roman"/>
          <w:sz w:val="24"/>
          <w:szCs w:val="24"/>
        </w:rPr>
      </w:pPr>
      <w:r w:rsidRPr="006244B6">
        <w:rPr>
          <w:rFonts w:ascii="Times New Roman" w:hAnsi="Times New Roman" w:cs="Times New Roman"/>
          <w:sz w:val="24"/>
          <w:szCs w:val="24"/>
        </w:rPr>
        <w:t>Fahmi,</w:t>
      </w:r>
      <w:r w:rsidRPr="006244B6">
        <w:rPr>
          <w:rFonts w:ascii="Times New Roman" w:hAnsi="Times New Roman" w:cs="Times New Roman"/>
          <w:sz w:val="24"/>
          <w:szCs w:val="24"/>
        </w:rPr>
        <w:tab/>
        <w:t>Irham</w:t>
      </w:r>
      <w:r w:rsidRPr="006244B6">
        <w:rPr>
          <w:rFonts w:ascii="Times New Roman" w:hAnsi="Times New Roman" w:cs="Times New Roman"/>
          <w:sz w:val="24"/>
          <w:szCs w:val="24"/>
        </w:rPr>
        <w:tab/>
        <w:t>(2014). Manajemen Keuangan</w:t>
      </w:r>
      <w:r w:rsidRPr="006244B6">
        <w:rPr>
          <w:rFonts w:ascii="Times New Roman" w:hAnsi="Times New Roman" w:cs="Times New Roman"/>
          <w:sz w:val="24"/>
          <w:szCs w:val="24"/>
        </w:rPr>
        <w:tab/>
        <w:t xml:space="preserve"> </w:t>
      </w:r>
      <w:r>
        <w:rPr>
          <w:rFonts w:ascii="Times New Roman" w:hAnsi="Times New Roman" w:cs="Times New Roman"/>
          <w:sz w:val="24"/>
          <w:szCs w:val="24"/>
        </w:rPr>
        <w:t>Perusahaan</w:t>
      </w:r>
      <w:r>
        <w:rPr>
          <w:rFonts w:ascii="Times New Roman" w:hAnsi="Times New Roman" w:cs="Times New Roman"/>
          <w:sz w:val="24"/>
          <w:szCs w:val="24"/>
        </w:rPr>
        <w:tab/>
        <w:t xml:space="preserve">dan </w:t>
      </w:r>
      <w:r w:rsidRPr="006244B6">
        <w:rPr>
          <w:rFonts w:ascii="Times New Roman" w:hAnsi="Times New Roman" w:cs="Times New Roman"/>
          <w:sz w:val="24"/>
          <w:szCs w:val="24"/>
        </w:rPr>
        <w:t xml:space="preserve">Pasar </w:t>
      </w:r>
      <w:r w:rsidR="004C17FB" w:rsidRPr="006244B6">
        <w:rPr>
          <w:rFonts w:ascii="Times New Roman" w:hAnsi="Times New Roman" w:cs="Times New Roman"/>
          <w:sz w:val="24"/>
          <w:szCs w:val="24"/>
        </w:rPr>
        <w:t>Modal. Jakarta.</w:t>
      </w:r>
      <w:r w:rsidRPr="006244B6">
        <w:rPr>
          <w:rFonts w:ascii="Times New Roman" w:hAnsi="Times New Roman" w:cs="Times New Roman"/>
          <w:sz w:val="24"/>
          <w:szCs w:val="24"/>
        </w:rPr>
        <w:t xml:space="preserve"> Mitra </w:t>
      </w:r>
      <w:r w:rsidR="004C17FB" w:rsidRPr="006244B6">
        <w:rPr>
          <w:rFonts w:ascii="Times New Roman" w:hAnsi="Times New Roman" w:cs="Times New Roman"/>
          <w:sz w:val="24"/>
          <w:szCs w:val="24"/>
        </w:rPr>
        <w:t>Wacana Media.</w:t>
      </w:r>
    </w:p>
    <w:p w14:paraId="16BD77BE" w14:textId="4C463630" w:rsidR="004C17FB" w:rsidRPr="004710C9" w:rsidRDefault="004C17FB" w:rsidP="004710C9">
      <w:pPr>
        <w:spacing w:after="0"/>
        <w:ind w:left="284" w:hanging="284"/>
        <w:jc w:val="both"/>
        <w:rPr>
          <w:rFonts w:ascii="Times New Roman" w:hAnsi="Times New Roman" w:cs="Times New Roman"/>
          <w:sz w:val="24"/>
          <w:szCs w:val="24"/>
        </w:rPr>
      </w:pPr>
      <w:r w:rsidRPr="004710C9">
        <w:rPr>
          <w:rFonts w:ascii="Times New Roman" w:hAnsi="Times New Roman" w:cs="Times New Roman"/>
          <w:sz w:val="24"/>
          <w:szCs w:val="24"/>
        </w:rPr>
        <w:t>Foo, Varian. Jamal, A.A.A., Karim, M.R.A., Ulum, Z.K.A.B., Ca</w:t>
      </w:r>
      <w:r w:rsidR="006244B6" w:rsidRPr="004710C9">
        <w:rPr>
          <w:rFonts w:ascii="Times New Roman" w:hAnsi="Times New Roman" w:cs="Times New Roman"/>
          <w:sz w:val="24"/>
          <w:szCs w:val="24"/>
        </w:rPr>
        <w:t xml:space="preserve">pital Structure and Corporate </w:t>
      </w:r>
      <w:r w:rsidR="004710C9">
        <w:rPr>
          <w:rFonts w:ascii="Times New Roman" w:hAnsi="Times New Roman" w:cs="Times New Roman"/>
          <w:sz w:val="24"/>
          <w:szCs w:val="24"/>
        </w:rPr>
        <w:t xml:space="preserve">Performance: </w:t>
      </w:r>
      <w:r w:rsidR="00D65E36">
        <w:rPr>
          <w:rFonts w:ascii="Times New Roman" w:hAnsi="Times New Roman" w:cs="Times New Roman"/>
          <w:sz w:val="24"/>
          <w:szCs w:val="24"/>
        </w:rPr>
        <w:t xml:space="preserve">Panel Evidence from </w:t>
      </w:r>
      <w:r w:rsidR="006244B6" w:rsidRPr="004710C9">
        <w:rPr>
          <w:rFonts w:ascii="Times New Roman" w:hAnsi="Times New Roman" w:cs="Times New Roman"/>
          <w:sz w:val="24"/>
          <w:szCs w:val="24"/>
        </w:rPr>
        <w:t>Oil and</w:t>
      </w:r>
      <w:r w:rsidR="006244B6" w:rsidRPr="004710C9">
        <w:rPr>
          <w:rFonts w:ascii="Times New Roman" w:hAnsi="Times New Roman" w:cs="Times New Roman"/>
          <w:sz w:val="24"/>
          <w:szCs w:val="24"/>
        </w:rPr>
        <w:tab/>
      </w:r>
      <w:r w:rsidRPr="004710C9">
        <w:rPr>
          <w:rFonts w:ascii="Times New Roman" w:hAnsi="Times New Roman" w:cs="Times New Roman"/>
          <w:sz w:val="24"/>
          <w:szCs w:val="24"/>
        </w:rPr>
        <w:t>Gas Companies in Malaysia. International</w:t>
      </w:r>
      <w:r w:rsidR="004710C9" w:rsidRPr="004710C9">
        <w:rPr>
          <w:rFonts w:ascii="Times New Roman" w:hAnsi="Times New Roman" w:cs="Times New Roman"/>
          <w:sz w:val="24"/>
          <w:szCs w:val="24"/>
        </w:rPr>
        <w:t xml:space="preserve"> </w:t>
      </w:r>
      <w:r w:rsidRPr="004710C9">
        <w:rPr>
          <w:rFonts w:ascii="Times New Roman" w:hAnsi="Times New Roman" w:cs="Times New Roman"/>
          <w:sz w:val="24"/>
          <w:szCs w:val="24"/>
        </w:rPr>
        <w:t>Journal of B</w:t>
      </w:r>
      <w:r w:rsidR="004710C9" w:rsidRPr="004710C9">
        <w:rPr>
          <w:rFonts w:ascii="Times New Roman" w:hAnsi="Times New Roman" w:cs="Times New Roman"/>
          <w:sz w:val="24"/>
          <w:szCs w:val="24"/>
        </w:rPr>
        <w:t xml:space="preserve">usiness Management and Economic </w:t>
      </w:r>
      <w:r w:rsidRPr="004710C9">
        <w:rPr>
          <w:rFonts w:ascii="Times New Roman" w:hAnsi="Times New Roman" w:cs="Times New Roman"/>
          <w:sz w:val="24"/>
          <w:szCs w:val="24"/>
        </w:rPr>
        <w:t>Research</w:t>
      </w:r>
      <w:r w:rsidR="004710C9" w:rsidRPr="004710C9">
        <w:rPr>
          <w:rFonts w:ascii="Times New Roman" w:hAnsi="Times New Roman" w:cs="Times New Roman"/>
          <w:sz w:val="24"/>
          <w:szCs w:val="24"/>
        </w:rPr>
        <w:t xml:space="preserve"> </w:t>
      </w:r>
      <w:r w:rsidRPr="004710C9">
        <w:rPr>
          <w:rFonts w:ascii="Times New Roman" w:hAnsi="Times New Roman" w:cs="Times New Roman"/>
          <w:sz w:val="24"/>
          <w:szCs w:val="24"/>
        </w:rPr>
        <w:t>(IJBMER), Vol 6(6),2015, 371-379</w:t>
      </w:r>
    </w:p>
    <w:p w14:paraId="7DA76B04" w14:textId="77777777" w:rsidR="004C17FB" w:rsidRPr="004710C9" w:rsidRDefault="004C17FB" w:rsidP="004710C9">
      <w:pPr>
        <w:spacing w:after="0"/>
        <w:ind w:left="284" w:hanging="284"/>
        <w:jc w:val="both"/>
        <w:rPr>
          <w:rFonts w:ascii="Times New Roman" w:hAnsi="Times New Roman" w:cs="Times New Roman"/>
          <w:sz w:val="24"/>
          <w:szCs w:val="24"/>
        </w:rPr>
      </w:pPr>
      <w:r w:rsidRPr="004710C9">
        <w:rPr>
          <w:rFonts w:ascii="Times New Roman" w:hAnsi="Times New Roman" w:cs="Times New Roman"/>
          <w:sz w:val="24"/>
          <w:szCs w:val="24"/>
        </w:rPr>
        <w:lastRenderedPageBreak/>
        <w:t>Gitman, L. J., &amp; Zutter, C. J. (2012). Principles of Managerial Finance (13rd ed.). USA: Prentice Hall.</w:t>
      </w:r>
    </w:p>
    <w:p w14:paraId="0D1BC150" w14:textId="5FD2EC74" w:rsidR="004C17FB" w:rsidRPr="004710C9" w:rsidRDefault="004C17FB" w:rsidP="004710C9">
      <w:pPr>
        <w:spacing w:after="0"/>
        <w:ind w:left="284" w:hanging="284"/>
        <w:jc w:val="both"/>
        <w:rPr>
          <w:rFonts w:ascii="Times New Roman" w:hAnsi="Times New Roman" w:cs="Times New Roman"/>
          <w:sz w:val="24"/>
          <w:szCs w:val="24"/>
        </w:rPr>
      </w:pPr>
      <w:r w:rsidRPr="004710C9">
        <w:rPr>
          <w:rFonts w:ascii="Times New Roman" w:hAnsi="Times New Roman" w:cs="Times New Roman"/>
          <w:sz w:val="24"/>
          <w:szCs w:val="24"/>
        </w:rPr>
        <w:t>Hery</w:t>
      </w:r>
      <w:r w:rsidR="004710C9" w:rsidRPr="004710C9">
        <w:rPr>
          <w:rFonts w:ascii="Times New Roman" w:hAnsi="Times New Roman" w:cs="Times New Roman"/>
          <w:sz w:val="24"/>
          <w:szCs w:val="24"/>
        </w:rPr>
        <w:t>.</w:t>
      </w:r>
      <w:r w:rsidRPr="004710C9">
        <w:rPr>
          <w:rFonts w:ascii="Times New Roman" w:hAnsi="Times New Roman" w:cs="Times New Roman"/>
          <w:sz w:val="24"/>
          <w:szCs w:val="24"/>
        </w:rPr>
        <w:t xml:space="preserve"> (2016)</w:t>
      </w:r>
      <w:r w:rsidR="004710C9" w:rsidRPr="004710C9">
        <w:rPr>
          <w:rFonts w:ascii="Times New Roman" w:hAnsi="Times New Roman" w:cs="Times New Roman"/>
          <w:sz w:val="24"/>
          <w:szCs w:val="24"/>
        </w:rPr>
        <w:t>.</w:t>
      </w:r>
      <w:r w:rsidRPr="004710C9">
        <w:rPr>
          <w:rFonts w:ascii="Times New Roman" w:hAnsi="Times New Roman" w:cs="Times New Roman"/>
          <w:sz w:val="24"/>
          <w:szCs w:val="24"/>
        </w:rPr>
        <w:t xml:space="preserve"> Analisis Laporan Keuangan (Integrated and Comprehensive Edition). Jakarta. PT. Grasindo.</w:t>
      </w:r>
    </w:p>
    <w:p w14:paraId="486B5F63" w14:textId="17D3A30E" w:rsidR="004C17FB" w:rsidRPr="004710C9" w:rsidRDefault="004C17FB" w:rsidP="004710C9">
      <w:pPr>
        <w:spacing w:after="0"/>
        <w:ind w:left="284" w:hanging="284"/>
        <w:jc w:val="both"/>
        <w:rPr>
          <w:rFonts w:ascii="Times New Roman" w:hAnsi="Times New Roman" w:cs="Times New Roman"/>
          <w:sz w:val="24"/>
          <w:szCs w:val="24"/>
        </w:rPr>
      </w:pPr>
      <w:r w:rsidRPr="004710C9">
        <w:rPr>
          <w:rFonts w:ascii="Times New Roman" w:hAnsi="Times New Roman" w:cs="Times New Roman"/>
          <w:sz w:val="24"/>
          <w:szCs w:val="24"/>
        </w:rPr>
        <w:t>Sugiyono. (2011). Me</w:t>
      </w:r>
      <w:r w:rsidR="00817125" w:rsidRPr="00817125">
        <w:rPr>
          <w:rFonts w:ascii="Times New Roman" w:hAnsi="Times New Roman" w:cs="Times New Roman"/>
          <w:i/>
          <w:sz w:val="24"/>
          <w:szCs w:val="24"/>
        </w:rPr>
        <w:t>to</w:t>
      </w:r>
      <w:r w:rsidRPr="004710C9">
        <w:rPr>
          <w:rFonts w:ascii="Times New Roman" w:hAnsi="Times New Roman" w:cs="Times New Roman"/>
          <w:sz w:val="24"/>
          <w:szCs w:val="24"/>
        </w:rPr>
        <w:t>de Penelitioan Kuantitatif, Kualitatif dan R&amp;D. Bandung. Alfabeta.</w:t>
      </w:r>
    </w:p>
    <w:p w14:paraId="5A37223E" w14:textId="60F8E30C" w:rsidR="004C17FB" w:rsidRPr="004710C9" w:rsidRDefault="004C17FB" w:rsidP="004710C9">
      <w:pPr>
        <w:spacing w:after="0"/>
        <w:ind w:left="284" w:hanging="284"/>
        <w:jc w:val="both"/>
        <w:rPr>
          <w:rFonts w:ascii="Times New Roman" w:hAnsi="Times New Roman" w:cs="Times New Roman"/>
          <w:sz w:val="24"/>
          <w:szCs w:val="24"/>
        </w:rPr>
      </w:pPr>
      <w:r w:rsidRPr="004710C9">
        <w:rPr>
          <w:rFonts w:ascii="Times New Roman" w:hAnsi="Times New Roman" w:cs="Times New Roman"/>
          <w:sz w:val="24"/>
          <w:szCs w:val="24"/>
        </w:rPr>
        <w:t xml:space="preserve">Taiwo Adewale Muritala. </w:t>
      </w:r>
      <w:r w:rsidR="004710C9">
        <w:rPr>
          <w:rFonts w:ascii="Times New Roman" w:hAnsi="Times New Roman" w:cs="Times New Roman"/>
          <w:sz w:val="24"/>
          <w:szCs w:val="24"/>
        </w:rPr>
        <w:t>(</w:t>
      </w:r>
      <w:r w:rsidRPr="004710C9">
        <w:rPr>
          <w:rFonts w:ascii="Times New Roman" w:hAnsi="Times New Roman" w:cs="Times New Roman"/>
          <w:sz w:val="24"/>
          <w:szCs w:val="24"/>
        </w:rPr>
        <w:t>2012</w:t>
      </w:r>
      <w:r w:rsidR="004710C9">
        <w:rPr>
          <w:rFonts w:ascii="Times New Roman" w:hAnsi="Times New Roman" w:cs="Times New Roman"/>
          <w:sz w:val="24"/>
          <w:szCs w:val="24"/>
        </w:rPr>
        <w:t>)</w:t>
      </w:r>
      <w:r w:rsidRPr="004710C9">
        <w:rPr>
          <w:rFonts w:ascii="Times New Roman" w:hAnsi="Times New Roman" w:cs="Times New Roman"/>
          <w:sz w:val="24"/>
          <w:szCs w:val="24"/>
        </w:rPr>
        <w:t>. An Empirical Analysis of Capital Structure on Firms’ Performance in Nigeria. International Journal of Advances in Management and Economics. Sep.- Oct. 2012 | Vol.1 | Issue 5|116- 124</w:t>
      </w:r>
    </w:p>
    <w:p w14:paraId="10299718" w14:textId="77777777" w:rsidR="004C17FB" w:rsidRPr="005346C5" w:rsidRDefault="004C17FB" w:rsidP="005346C5">
      <w:pPr>
        <w:spacing w:after="0"/>
        <w:ind w:left="284" w:hanging="284"/>
        <w:jc w:val="both"/>
        <w:rPr>
          <w:rFonts w:ascii="Times New Roman" w:hAnsi="Times New Roman" w:cs="Times New Roman"/>
          <w:sz w:val="24"/>
          <w:szCs w:val="24"/>
        </w:rPr>
      </w:pPr>
      <w:r w:rsidRPr="005346C5">
        <w:rPr>
          <w:rFonts w:ascii="Times New Roman" w:hAnsi="Times New Roman" w:cs="Times New Roman"/>
          <w:sz w:val="24"/>
          <w:szCs w:val="24"/>
        </w:rPr>
        <w:t>Vătavu, Sorana. (2015). The impact of capital structure on financial performance in Romanian listed companies. Procedia Economics and Finance 32 ( 2015 ) 1314 – 1322.</w:t>
      </w:r>
    </w:p>
    <w:p w14:paraId="26961CC8" w14:textId="680CE9CD" w:rsidR="004C17FB" w:rsidRPr="005346C5" w:rsidRDefault="004C17FB" w:rsidP="005346C5">
      <w:pPr>
        <w:spacing w:after="0"/>
        <w:ind w:left="284" w:hanging="284"/>
        <w:jc w:val="both"/>
        <w:rPr>
          <w:rFonts w:ascii="Times New Roman" w:hAnsi="Times New Roman" w:cs="Times New Roman"/>
          <w:sz w:val="24"/>
          <w:szCs w:val="24"/>
        </w:rPr>
      </w:pPr>
      <w:r w:rsidRPr="005346C5">
        <w:rPr>
          <w:rFonts w:ascii="Times New Roman" w:hAnsi="Times New Roman" w:cs="Times New Roman"/>
          <w:sz w:val="24"/>
          <w:szCs w:val="24"/>
        </w:rPr>
        <w:t xml:space="preserve">Yulsiati, Henny (2016). Pengaruh </w:t>
      </w:r>
      <w:r w:rsidR="00817125" w:rsidRPr="00817125">
        <w:rPr>
          <w:rFonts w:ascii="Times New Roman" w:hAnsi="Times New Roman" w:cs="Times New Roman"/>
          <w:i/>
          <w:sz w:val="24"/>
          <w:szCs w:val="24"/>
        </w:rPr>
        <w:t>Debt to Asset Ratio</w:t>
      </w:r>
      <w:r w:rsidRPr="005346C5">
        <w:rPr>
          <w:rFonts w:ascii="Times New Roman" w:hAnsi="Times New Roman" w:cs="Times New Roman"/>
          <w:sz w:val="24"/>
          <w:szCs w:val="24"/>
        </w:rPr>
        <w:t xml:space="preserve">, </w:t>
      </w:r>
      <w:r w:rsidR="00817125" w:rsidRPr="00817125">
        <w:rPr>
          <w:rFonts w:ascii="Times New Roman" w:hAnsi="Times New Roman" w:cs="Times New Roman"/>
          <w:i/>
          <w:sz w:val="24"/>
          <w:szCs w:val="24"/>
        </w:rPr>
        <w:t xml:space="preserve">Debt to Equity Ratio </w:t>
      </w:r>
      <w:r w:rsidRPr="005346C5">
        <w:rPr>
          <w:rFonts w:ascii="Times New Roman" w:hAnsi="Times New Roman" w:cs="Times New Roman"/>
          <w:sz w:val="24"/>
          <w:szCs w:val="24"/>
        </w:rPr>
        <w:t xml:space="preserve">dan Net Profit Margin terhadap </w:t>
      </w:r>
      <w:r w:rsidR="00817125" w:rsidRPr="00817125">
        <w:rPr>
          <w:rFonts w:ascii="Times New Roman" w:hAnsi="Times New Roman" w:cs="Times New Roman"/>
          <w:i/>
          <w:sz w:val="24"/>
          <w:szCs w:val="24"/>
        </w:rPr>
        <w:t xml:space="preserve">Return on Equity </w:t>
      </w:r>
      <w:r w:rsidRPr="005346C5">
        <w:rPr>
          <w:rFonts w:ascii="Times New Roman" w:hAnsi="Times New Roman" w:cs="Times New Roman"/>
          <w:sz w:val="24"/>
          <w:szCs w:val="24"/>
        </w:rPr>
        <w:t>pada Perusahaan Properti dan Real estate yang terdaftar di Bursa Efek Indonesia. Jurnal Akuntanika, No. 2 , Vol. 1, Januari - Juni 2016.Hal 1-25.</w:t>
      </w:r>
    </w:p>
    <w:p w14:paraId="0FA528FE" w14:textId="43874CD2" w:rsidR="00DA6A30" w:rsidRPr="005346C5" w:rsidRDefault="004C17FB" w:rsidP="005346C5">
      <w:pPr>
        <w:spacing w:after="0"/>
        <w:ind w:left="284" w:hanging="284"/>
        <w:jc w:val="both"/>
        <w:rPr>
          <w:rFonts w:ascii="Times New Roman" w:hAnsi="Times New Roman" w:cs="Times New Roman"/>
          <w:sz w:val="24"/>
          <w:szCs w:val="24"/>
        </w:rPr>
      </w:pPr>
      <w:r w:rsidRPr="005346C5">
        <w:rPr>
          <w:rFonts w:ascii="Times New Roman" w:hAnsi="Times New Roman" w:cs="Times New Roman"/>
          <w:sz w:val="24"/>
          <w:szCs w:val="24"/>
        </w:rPr>
        <w:t xml:space="preserve">Zeituna, Rami., Tian, Gary. </w:t>
      </w:r>
      <w:r w:rsidR="005346C5">
        <w:rPr>
          <w:rFonts w:ascii="Times New Roman" w:hAnsi="Times New Roman" w:cs="Times New Roman"/>
          <w:sz w:val="24"/>
          <w:szCs w:val="24"/>
        </w:rPr>
        <w:t>(</w:t>
      </w:r>
      <w:r w:rsidRPr="005346C5">
        <w:rPr>
          <w:rFonts w:ascii="Times New Roman" w:hAnsi="Times New Roman" w:cs="Times New Roman"/>
          <w:sz w:val="24"/>
          <w:szCs w:val="24"/>
        </w:rPr>
        <w:t>2014</w:t>
      </w:r>
      <w:r w:rsidR="005346C5">
        <w:rPr>
          <w:rFonts w:ascii="Times New Roman" w:hAnsi="Times New Roman" w:cs="Times New Roman"/>
          <w:sz w:val="24"/>
          <w:szCs w:val="24"/>
        </w:rPr>
        <w:t>)</w:t>
      </w:r>
      <w:r w:rsidRPr="005346C5">
        <w:rPr>
          <w:rFonts w:ascii="Times New Roman" w:hAnsi="Times New Roman" w:cs="Times New Roman"/>
          <w:sz w:val="24"/>
          <w:szCs w:val="24"/>
        </w:rPr>
        <w:t>. Capital Structure</w:t>
      </w:r>
      <w:r w:rsidRPr="005346C5">
        <w:rPr>
          <w:rFonts w:ascii="Times New Roman" w:hAnsi="Times New Roman" w:cs="Times New Roman"/>
          <w:sz w:val="24"/>
          <w:szCs w:val="24"/>
        </w:rPr>
        <w:tab/>
        <w:t>and Corporate</w:t>
      </w:r>
      <w:r w:rsidR="005346C5">
        <w:rPr>
          <w:rFonts w:ascii="Times New Roman" w:hAnsi="Times New Roman" w:cs="Times New Roman"/>
          <w:sz w:val="24"/>
          <w:szCs w:val="24"/>
        </w:rPr>
        <w:t xml:space="preserve"> </w:t>
      </w:r>
      <w:r w:rsidRPr="005346C5">
        <w:rPr>
          <w:rFonts w:ascii="Times New Roman" w:hAnsi="Times New Roman" w:cs="Times New Roman"/>
          <w:sz w:val="24"/>
          <w:szCs w:val="24"/>
        </w:rPr>
        <w:t>Performance: Evidence from Jordan. Forthcoming in Australasian Accounting Business &amp; Finance Journal.</w:t>
      </w:r>
    </w:p>
    <w:sectPr w:rsidR="00DA6A30" w:rsidRPr="005346C5" w:rsidSect="005E51C9">
      <w:footerReference w:type="default" r:id="rId17"/>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D2D22A" w14:textId="77777777" w:rsidR="00101155" w:rsidRDefault="00101155">
      <w:pPr>
        <w:spacing w:after="0" w:line="240" w:lineRule="auto"/>
      </w:pPr>
      <w:r>
        <w:separator/>
      </w:r>
    </w:p>
  </w:endnote>
  <w:endnote w:type="continuationSeparator" w:id="0">
    <w:p w14:paraId="24DA6658" w14:textId="77777777" w:rsidR="00101155" w:rsidRDefault="00101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7263"/>
      <w:docPartObj>
        <w:docPartGallery w:val="Page Numbers (Bottom of Page)"/>
        <w:docPartUnique/>
      </w:docPartObj>
    </w:sdtPr>
    <w:sdtEndPr/>
    <w:sdtContent>
      <w:p w14:paraId="5517413F" w14:textId="77777777" w:rsidR="000660E0" w:rsidRDefault="000660E0">
        <w:pPr>
          <w:pStyle w:val="Footer"/>
          <w:jc w:val="right"/>
        </w:pPr>
        <w:r>
          <w:fldChar w:fldCharType="begin"/>
        </w:r>
        <w:r>
          <w:instrText xml:space="preserve"> PAGE   \* MERGEFORMAT </w:instrText>
        </w:r>
        <w:r>
          <w:fldChar w:fldCharType="separate"/>
        </w:r>
        <w:r w:rsidR="00C94617">
          <w:rPr>
            <w:noProof/>
          </w:rPr>
          <w:t>1</w:t>
        </w:r>
        <w:r>
          <w:rPr>
            <w:noProof/>
          </w:rPr>
          <w:fldChar w:fldCharType="end"/>
        </w:r>
      </w:p>
    </w:sdtContent>
  </w:sdt>
  <w:p w14:paraId="782EF80F" w14:textId="77777777" w:rsidR="000660E0" w:rsidRDefault="000660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E6FF5" w14:textId="6BB04C7D" w:rsidR="009B226B" w:rsidRDefault="00592910">
    <w:pPr>
      <w:pStyle w:val="BodyText"/>
      <w:spacing w:line="14" w:lineRule="auto"/>
      <w:ind w:left="0"/>
      <w:rPr>
        <w:sz w:val="15"/>
      </w:rPr>
    </w:pPr>
    <w:r>
      <w:rPr>
        <w:noProof/>
        <w:lang w:val="id-ID" w:eastAsia="id-ID" w:bidi="ar-SA"/>
      </w:rPr>
      <mc:AlternateContent>
        <mc:Choice Requires="wps">
          <w:drawing>
            <wp:anchor distT="0" distB="0" distL="114300" distR="114300" simplePos="0" relativeHeight="251659264" behindDoc="1" locked="0" layoutInCell="1" allowOverlap="1" wp14:anchorId="401331A2" wp14:editId="24C9C5A7">
              <wp:simplePos x="0" y="0"/>
              <wp:positionH relativeFrom="page">
                <wp:posOffset>6511290</wp:posOffset>
              </wp:positionH>
              <wp:positionV relativeFrom="page">
                <wp:posOffset>9672320</wp:posOffset>
              </wp:positionV>
              <wp:extent cx="179070" cy="165735"/>
              <wp:effectExtent l="0" t="444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3ED9E" w14:textId="77777777" w:rsidR="009B226B" w:rsidRDefault="009B226B">
                          <w:pPr>
                            <w:spacing w:before="10"/>
                            <w:ind w:left="40"/>
                            <w:rPr>
                              <w:rFonts w:ascii="Times New Roman"/>
                              <w:sz w:val="20"/>
                            </w:rPr>
                          </w:pPr>
                          <w:r>
                            <w:fldChar w:fldCharType="begin"/>
                          </w:r>
                          <w:r>
                            <w:rPr>
                              <w:rFonts w:ascii="Times New Roman"/>
                              <w:sz w:val="20"/>
                            </w:rPr>
                            <w:instrText xml:space="preserve"> PAGE </w:instrText>
                          </w:r>
                          <w:r>
                            <w:fldChar w:fldCharType="separate"/>
                          </w:r>
                          <w:r w:rsidR="00C94617">
                            <w:rPr>
                              <w:rFonts w:ascii="Times New Roman"/>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12.7pt;margin-top:761.6pt;width:14.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VNqwIAAKg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" filled="f" stroked="f">
              <v:textbox inset="0,0,0,0">
                <w:txbxContent>
                  <w:p w14:paraId="3B63ED9E" w14:textId="77777777" w:rsidR="009B226B" w:rsidRDefault="009B226B">
                    <w:pPr>
                      <w:spacing w:before="10"/>
                      <w:ind w:left="40"/>
                      <w:rPr>
                        <w:rFonts w:ascii="Times New Roman"/>
                        <w:sz w:val="20"/>
                      </w:rPr>
                    </w:pPr>
                    <w:r>
                      <w:fldChar w:fldCharType="begin"/>
                    </w:r>
                    <w:r>
                      <w:rPr>
                        <w:rFonts w:ascii="Times New Roman"/>
                        <w:sz w:val="20"/>
                      </w:rPr>
                      <w:instrText xml:space="preserve"> PAGE </w:instrText>
                    </w:r>
                    <w:r>
                      <w:fldChar w:fldCharType="separate"/>
                    </w:r>
                    <w:r w:rsidR="00C94617">
                      <w:rPr>
                        <w:rFonts w:ascii="Times New Roman"/>
                        <w:noProof/>
                        <w:sz w:val="20"/>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75F21" w14:textId="77777777" w:rsidR="00101155" w:rsidRDefault="00101155">
      <w:pPr>
        <w:spacing w:after="0" w:line="240" w:lineRule="auto"/>
      </w:pPr>
      <w:r>
        <w:separator/>
      </w:r>
    </w:p>
  </w:footnote>
  <w:footnote w:type="continuationSeparator" w:id="0">
    <w:p w14:paraId="194B7668" w14:textId="77777777" w:rsidR="00101155" w:rsidRDefault="00101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1997"/>
    <w:multiLevelType w:val="hybridMultilevel"/>
    <w:tmpl w:val="E63413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13B5AD2"/>
    <w:multiLevelType w:val="hybridMultilevel"/>
    <w:tmpl w:val="58EE0262"/>
    <w:lvl w:ilvl="0" w:tplc="56CC3B4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BC08FC"/>
    <w:multiLevelType w:val="hybridMultilevel"/>
    <w:tmpl w:val="71BE14D0"/>
    <w:lvl w:ilvl="0" w:tplc="04210001">
      <w:start w:val="1"/>
      <w:numFmt w:val="bullet"/>
      <w:lvlText w:val=""/>
      <w:lvlJc w:val="left"/>
      <w:pPr>
        <w:ind w:left="1004" w:hanging="360"/>
      </w:pPr>
      <w:rPr>
        <w:rFonts w:ascii="Symbol" w:hAnsi="Symbol" w:hint="default"/>
      </w:rPr>
    </w:lvl>
    <w:lvl w:ilvl="1" w:tplc="04210003">
      <w:start w:val="1"/>
      <w:numFmt w:val="bullet"/>
      <w:lvlText w:val="o"/>
      <w:lvlJc w:val="left"/>
      <w:pPr>
        <w:ind w:left="1724" w:hanging="360"/>
      </w:pPr>
      <w:rPr>
        <w:rFonts w:ascii="Courier New" w:hAnsi="Courier New" w:cs="Courier New" w:hint="default"/>
      </w:rPr>
    </w:lvl>
    <w:lvl w:ilvl="2" w:tplc="04210005">
      <w:start w:val="1"/>
      <w:numFmt w:val="bullet"/>
      <w:lvlText w:val=""/>
      <w:lvlJc w:val="left"/>
      <w:pPr>
        <w:ind w:left="2444" w:hanging="360"/>
      </w:pPr>
      <w:rPr>
        <w:rFonts w:ascii="Wingdings" w:hAnsi="Wingdings" w:hint="default"/>
      </w:rPr>
    </w:lvl>
    <w:lvl w:ilvl="3" w:tplc="04210001">
      <w:start w:val="1"/>
      <w:numFmt w:val="bullet"/>
      <w:lvlText w:val=""/>
      <w:lvlJc w:val="left"/>
      <w:pPr>
        <w:ind w:left="3164" w:hanging="360"/>
      </w:pPr>
      <w:rPr>
        <w:rFonts w:ascii="Symbol" w:hAnsi="Symbol" w:hint="default"/>
      </w:rPr>
    </w:lvl>
    <w:lvl w:ilvl="4" w:tplc="04210003">
      <w:start w:val="1"/>
      <w:numFmt w:val="bullet"/>
      <w:lvlText w:val="o"/>
      <w:lvlJc w:val="left"/>
      <w:pPr>
        <w:ind w:left="3884" w:hanging="360"/>
      </w:pPr>
      <w:rPr>
        <w:rFonts w:ascii="Courier New" w:hAnsi="Courier New" w:cs="Courier New" w:hint="default"/>
      </w:rPr>
    </w:lvl>
    <w:lvl w:ilvl="5" w:tplc="04210005">
      <w:start w:val="1"/>
      <w:numFmt w:val="bullet"/>
      <w:lvlText w:val=""/>
      <w:lvlJc w:val="left"/>
      <w:pPr>
        <w:ind w:left="4604" w:hanging="360"/>
      </w:pPr>
      <w:rPr>
        <w:rFonts w:ascii="Wingdings" w:hAnsi="Wingdings" w:hint="default"/>
      </w:rPr>
    </w:lvl>
    <w:lvl w:ilvl="6" w:tplc="04210001">
      <w:start w:val="1"/>
      <w:numFmt w:val="bullet"/>
      <w:lvlText w:val=""/>
      <w:lvlJc w:val="left"/>
      <w:pPr>
        <w:ind w:left="5324" w:hanging="360"/>
      </w:pPr>
      <w:rPr>
        <w:rFonts w:ascii="Symbol" w:hAnsi="Symbol" w:hint="default"/>
      </w:rPr>
    </w:lvl>
    <w:lvl w:ilvl="7" w:tplc="04210003">
      <w:start w:val="1"/>
      <w:numFmt w:val="bullet"/>
      <w:lvlText w:val="o"/>
      <w:lvlJc w:val="left"/>
      <w:pPr>
        <w:ind w:left="6044" w:hanging="360"/>
      </w:pPr>
      <w:rPr>
        <w:rFonts w:ascii="Courier New" w:hAnsi="Courier New" w:cs="Courier New" w:hint="default"/>
      </w:rPr>
    </w:lvl>
    <w:lvl w:ilvl="8" w:tplc="04210005">
      <w:start w:val="1"/>
      <w:numFmt w:val="bullet"/>
      <w:lvlText w:val=""/>
      <w:lvlJc w:val="left"/>
      <w:pPr>
        <w:ind w:left="6764" w:hanging="360"/>
      </w:pPr>
      <w:rPr>
        <w:rFonts w:ascii="Wingdings" w:hAnsi="Wingdings" w:hint="default"/>
      </w:rPr>
    </w:lvl>
  </w:abstractNum>
  <w:abstractNum w:abstractNumId="3">
    <w:nsid w:val="0E910219"/>
    <w:multiLevelType w:val="hybridMultilevel"/>
    <w:tmpl w:val="38D47D14"/>
    <w:lvl w:ilvl="0" w:tplc="B63A86BC">
      <w:start w:val="1"/>
      <w:numFmt w:val="decimal"/>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4">
    <w:nsid w:val="224C75B2"/>
    <w:multiLevelType w:val="hybridMultilevel"/>
    <w:tmpl w:val="F2486056"/>
    <w:lvl w:ilvl="0" w:tplc="2300FEF4">
      <w:start w:val="1"/>
      <w:numFmt w:val="decimal"/>
      <w:lvlText w:val="%1."/>
      <w:lvlJc w:val="left"/>
      <w:pPr>
        <w:ind w:left="585" w:hanging="284"/>
        <w:jc w:val="left"/>
      </w:pPr>
      <w:rPr>
        <w:rFonts w:ascii="Arial" w:eastAsia="Arial" w:hAnsi="Arial" w:cs="Arial" w:hint="default"/>
        <w:w w:val="91"/>
        <w:sz w:val="24"/>
        <w:szCs w:val="24"/>
        <w:lang w:val="en-US" w:eastAsia="en-US" w:bidi="en-US"/>
      </w:rPr>
    </w:lvl>
    <w:lvl w:ilvl="1" w:tplc="A2A87412">
      <w:numFmt w:val="bullet"/>
      <w:lvlText w:val="•"/>
      <w:lvlJc w:val="left"/>
      <w:pPr>
        <w:ind w:left="967" w:hanging="284"/>
      </w:pPr>
      <w:rPr>
        <w:rFonts w:hint="default"/>
        <w:lang w:val="en-US" w:eastAsia="en-US" w:bidi="en-US"/>
      </w:rPr>
    </w:lvl>
    <w:lvl w:ilvl="2" w:tplc="466ADC12">
      <w:numFmt w:val="bullet"/>
      <w:lvlText w:val="•"/>
      <w:lvlJc w:val="left"/>
      <w:pPr>
        <w:ind w:left="1355" w:hanging="284"/>
      </w:pPr>
      <w:rPr>
        <w:rFonts w:hint="default"/>
        <w:lang w:val="en-US" w:eastAsia="en-US" w:bidi="en-US"/>
      </w:rPr>
    </w:lvl>
    <w:lvl w:ilvl="3" w:tplc="4DD8D840">
      <w:numFmt w:val="bullet"/>
      <w:lvlText w:val="•"/>
      <w:lvlJc w:val="left"/>
      <w:pPr>
        <w:ind w:left="1742" w:hanging="284"/>
      </w:pPr>
      <w:rPr>
        <w:rFonts w:hint="default"/>
        <w:lang w:val="en-US" w:eastAsia="en-US" w:bidi="en-US"/>
      </w:rPr>
    </w:lvl>
    <w:lvl w:ilvl="4" w:tplc="A2AC3482">
      <w:numFmt w:val="bullet"/>
      <w:lvlText w:val="•"/>
      <w:lvlJc w:val="left"/>
      <w:pPr>
        <w:ind w:left="2130" w:hanging="284"/>
      </w:pPr>
      <w:rPr>
        <w:rFonts w:hint="default"/>
        <w:lang w:val="en-US" w:eastAsia="en-US" w:bidi="en-US"/>
      </w:rPr>
    </w:lvl>
    <w:lvl w:ilvl="5" w:tplc="C43CE5DA">
      <w:numFmt w:val="bullet"/>
      <w:lvlText w:val="•"/>
      <w:lvlJc w:val="left"/>
      <w:pPr>
        <w:ind w:left="2517" w:hanging="284"/>
      </w:pPr>
      <w:rPr>
        <w:rFonts w:hint="default"/>
        <w:lang w:val="en-US" w:eastAsia="en-US" w:bidi="en-US"/>
      </w:rPr>
    </w:lvl>
    <w:lvl w:ilvl="6" w:tplc="878EE6EE">
      <w:numFmt w:val="bullet"/>
      <w:lvlText w:val="•"/>
      <w:lvlJc w:val="left"/>
      <w:pPr>
        <w:ind w:left="2905" w:hanging="284"/>
      </w:pPr>
      <w:rPr>
        <w:rFonts w:hint="default"/>
        <w:lang w:val="en-US" w:eastAsia="en-US" w:bidi="en-US"/>
      </w:rPr>
    </w:lvl>
    <w:lvl w:ilvl="7" w:tplc="DA4632E2">
      <w:numFmt w:val="bullet"/>
      <w:lvlText w:val="•"/>
      <w:lvlJc w:val="left"/>
      <w:pPr>
        <w:ind w:left="3292" w:hanging="284"/>
      </w:pPr>
      <w:rPr>
        <w:rFonts w:hint="default"/>
        <w:lang w:val="en-US" w:eastAsia="en-US" w:bidi="en-US"/>
      </w:rPr>
    </w:lvl>
    <w:lvl w:ilvl="8" w:tplc="73F88CC2">
      <w:numFmt w:val="bullet"/>
      <w:lvlText w:val="•"/>
      <w:lvlJc w:val="left"/>
      <w:pPr>
        <w:ind w:left="3680" w:hanging="284"/>
      </w:pPr>
      <w:rPr>
        <w:rFonts w:hint="default"/>
        <w:lang w:val="en-US" w:eastAsia="en-US" w:bidi="en-US"/>
      </w:rPr>
    </w:lvl>
  </w:abstractNum>
  <w:abstractNum w:abstractNumId="5">
    <w:nsid w:val="258A6839"/>
    <w:multiLevelType w:val="hybridMultilevel"/>
    <w:tmpl w:val="8688AC02"/>
    <w:lvl w:ilvl="0" w:tplc="3A2612A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26E8598A"/>
    <w:multiLevelType w:val="hybridMultilevel"/>
    <w:tmpl w:val="AA4CA5CA"/>
    <w:lvl w:ilvl="0" w:tplc="0421000F">
      <w:start w:val="1"/>
      <w:numFmt w:val="decimal"/>
      <w:lvlText w:val="%1."/>
      <w:lvlJc w:val="left"/>
      <w:pPr>
        <w:ind w:left="1636" w:hanging="360"/>
      </w:pPr>
      <w:rPr>
        <w:rFonts w:hint="default"/>
      </w:rPr>
    </w:lvl>
    <w:lvl w:ilvl="1" w:tplc="04210019">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7">
    <w:nsid w:val="29DA54F6"/>
    <w:multiLevelType w:val="hybridMultilevel"/>
    <w:tmpl w:val="2C5652BE"/>
    <w:lvl w:ilvl="0" w:tplc="93A00420">
      <w:start w:val="1"/>
      <w:numFmt w:val="decimal"/>
      <w:lvlText w:val="%1."/>
      <w:lvlJc w:val="left"/>
      <w:pPr>
        <w:ind w:left="729" w:hanging="428"/>
        <w:jc w:val="left"/>
      </w:pPr>
      <w:rPr>
        <w:rFonts w:ascii="Arial" w:eastAsia="Arial" w:hAnsi="Arial" w:cs="Arial" w:hint="default"/>
        <w:w w:val="91"/>
        <w:sz w:val="24"/>
        <w:szCs w:val="24"/>
        <w:lang w:val="en-US" w:eastAsia="en-US" w:bidi="en-US"/>
      </w:rPr>
    </w:lvl>
    <w:lvl w:ilvl="1" w:tplc="85FCB216">
      <w:numFmt w:val="bullet"/>
      <w:lvlText w:val="•"/>
      <w:lvlJc w:val="left"/>
      <w:pPr>
        <w:ind w:left="1120" w:hanging="428"/>
      </w:pPr>
      <w:rPr>
        <w:rFonts w:hint="default"/>
        <w:lang w:val="en-US" w:eastAsia="en-US" w:bidi="en-US"/>
      </w:rPr>
    </w:lvl>
    <w:lvl w:ilvl="2" w:tplc="6E6ED0E8">
      <w:numFmt w:val="bullet"/>
      <w:lvlText w:val="•"/>
      <w:lvlJc w:val="left"/>
      <w:pPr>
        <w:ind w:left="1521" w:hanging="428"/>
      </w:pPr>
      <w:rPr>
        <w:rFonts w:hint="default"/>
        <w:lang w:val="en-US" w:eastAsia="en-US" w:bidi="en-US"/>
      </w:rPr>
    </w:lvl>
    <w:lvl w:ilvl="3" w:tplc="D87494CE">
      <w:numFmt w:val="bullet"/>
      <w:lvlText w:val="•"/>
      <w:lvlJc w:val="left"/>
      <w:pPr>
        <w:ind w:left="1922" w:hanging="428"/>
      </w:pPr>
      <w:rPr>
        <w:rFonts w:hint="default"/>
        <w:lang w:val="en-US" w:eastAsia="en-US" w:bidi="en-US"/>
      </w:rPr>
    </w:lvl>
    <w:lvl w:ilvl="4" w:tplc="3990C2A2">
      <w:numFmt w:val="bullet"/>
      <w:lvlText w:val="•"/>
      <w:lvlJc w:val="left"/>
      <w:pPr>
        <w:ind w:left="2323" w:hanging="428"/>
      </w:pPr>
      <w:rPr>
        <w:rFonts w:hint="default"/>
        <w:lang w:val="en-US" w:eastAsia="en-US" w:bidi="en-US"/>
      </w:rPr>
    </w:lvl>
    <w:lvl w:ilvl="5" w:tplc="42F2C5AE">
      <w:numFmt w:val="bullet"/>
      <w:lvlText w:val="•"/>
      <w:lvlJc w:val="left"/>
      <w:pPr>
        <w:ind w:left="2723" w:hanging="428"/>
      </w:pPr>
      <w:rPr>
        <w:rFonts w:hint="default"/>
        <w:lang w:val="en-US" w:eastAsia="en-US" w:bidi="en-US"/>
      </w:rPr>
    </w:lvl>
    <w:lvl w:ilvl="6" w:tplc="620AA48A">
      <w:numFmt w:val="bullet"/>
      <w:lvlText w:val="•"/>
      <w:lvlJc w:val="left"/>
      <w:pPr>
        <w:ind w:left="3124" w:hanging="428"/>
      </w:pPr>
      <w:rPr>
        <w:rFonts w:hint="default"/>
        <w:lang w:val="en-US" w:eastAsia="en-US" w:bidi="en-US"/>
      </w:rPr>
    </w:lvl>
    <w:lvl w:ilvl="7" w:tplc="EA6A8CEC">
      <w:numFmt w:val="bullet"/>
      <w:lvlText w:val="•"/>
      <w:lvlJc w:val="left"/>
      <w:pPr>
        <w:ind w:left="3525" w:hanging="428"/>
      </w:pPr>
      <w:rPr>
        <w:rFonts w:hint="default"/>
        <w:lang w:val="en-US" w:eastAsia="en-US" w:bidi="en-US"/>
      </w:rPr>
    </w:lvl>
    <w:lvl w:ilvl="8" w:tplc="B28E858A">
      <w:numFmt w:val="bullet"/>
      <w:lvlText w:val="•"/>
      <w:lvlJc w:val="left"/>
      <w:pPr>
        <w:ind w:left="3926" w:hanging="428"/>
      </w:pPr>
      <w:rPr>
        <w:rFonts w:hint="default"/>
        <w:lang w:val="en-US" w:eastAsia="en-US" w:bidi="en-US"/>
      </w:rPr>
    </w:lvl>
  </w:abstractNum>
  <w:abstractNum w:abstractNumId="8">
    <w:nsid w:val="2CB96E72"/>
    <w:multiLevelType w:val="hybridMultilevel"/>
    <w:tmpl w:val="CFF6A07C"/>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9">
    <w:nsid w:val="2E2502CF"/>
    <w:multiLevelType w:val="hybridMultilevel"/>
    <w:tmpl w:val="56AA182C"/>
    <w:lvl w:ilvl="0" w:tplc="15A6EF0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367C67B9"/>
    <w:multiLevelType w:val="hybridMultilevel"/>
    <w:tmpl w:val="5AFA8114"/>
    <w:lvl w:ilvl="0" w:tplc="C3B4630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39BC327C"/>
    <w:multiLevelType w:val="hybridMultilevel"/>
    <w:tmpl w:val="160C2454"/>
    <w:lvl w:ilvl="0" w:tplc="0421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45E2283A"/>
    <w:multiLevelType w:val="hybridMultilevel"/>
    <w:tmpl w:val="70D07D6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DE840C0A">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78C15AE"/>
    <w:multiLevelType w:val="hybridMultilevel"/>
    <w:tmpl w:val="C61E0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8E4423"/>
    <w:multiLevelType w:val="multilevel"/>
    <w:tmpl w:val="D2BE49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DC83237"/>
    <w:multiLevelType w:val="hybridMultilevel"/>
    <w:tmpl w:val="36B4F4BC"/>
    <w:lvl w:ilvl="0" w:tplc="6AC2EB9E">
      <w:start w:val="1"/>
      <w:numFmt w:val="decimal"/>
      <w:lvlText w:val="%1."/>
      <w:lvlJc w:val="left"/>
      <w:pPr>
        <w:ind w:left="729" w:hanging="428"/>
        <w:jc w:val="left"/>
      </w:pPr>
      <w:rPr>
        <w:rFonts w:ascii="Arial" w:eastAsia="Arial" w:hAnsi="Arial" w:cs="Arial" w:hint="default"/>
        <w:w w:val="91"/>
        <w:sz w:val="24"/>
        <w:szCs w:val="24"/>
        <w:lang w:val="en-US" w:eastAsia="en-US" w:bidi="en-US"/>
      </w:rPr>
    </w:lvl>
    <w:lvl w:ilvl="1" w:tplc="978EA2BC">
      <w:start w:val="1"/>
      <w:numFmt w:val="lowerLetter"/>
      <w:lvlText w:val="%2."/>
      <w:lvlJc w:val="left"/>
      <w:pPr>
        <w:ind w:left="729" w:hanging="428"/>
        <w:jc w:val="left"/>
      </w:pPr>
      <w:rPr>
        <w:rFonts w:ascii="Arial" w:eastAsia="Arial" w:hAnsi="Arial" w:cs="Arial" w:hint="default"/>
        <w:w w:val="87"/>
        <w:sz w:val="24"/>
        <w:szCs w:val="24"/>
        <w:lang w:val="en-US" w:eastAsia="en-US" w:bidi="en-US"/>
      </w:rPr>
    </w:lvl>
    <w:lvl w:ilvl="2" w:tplc="95844EF6">
      <w:numFmt w:val="bullet"/>
      <w:lvlText w:val="•"/>
      <w:lvlJc w:val="left"/>
      <w:pPr>
        <w:ind w:left="1521" w:hanging="428"/>
      </w:pPr>
      <w:rPr>
        <w:rFonts w:hint="default"/>
        <w:lang w:val="en-US" w:eastAsia="en-US" w:bidi="en-US"/>
      </w:rPr>
    </w:lvl>
    <w:lvl w:ilvl="3" w:tplc="A196911A">
      <w:numFmt w:val="bullet"/>
      <w:lvlText w:val="•"/>
      <w:lvlJc w:val="left"/>
      <w:pPr>
        <w:ind w:left="1922" w:hanging="428"/>
      </w:pPr>
      <w:rPr>
        <w:rFonts w:hint="default"/>
        <w:lang w:val="en-US" w:eastAsia="en-US" w:bidi="en-US"/>
      </w:rPr>
    </w:lvl>
    <w:lvl w:ilvl="4" w:tplc="0F824BC6">
      <w:numFmt w:val="bullet"/>
      <w:lvlText w:val="•"/>
      <w:lvlJc w:val="left"/>
      <w:pPr>
        <w:ind w:left="2323" w:hanging="428"/>
      </w:pPr>
      <w:rPr>
        <w:rFonts w:hint="default"/>
        <w:lang w:val="en-US" w:eastAsia="en-US" w:bidi="en-US"/>
      </w:rPr>
    </w:lvl>
    <w:lvl w:ilvl="5" w:tplc="51BE7976">
      <w:numFmt w:val="bullet"/>
      <w:lvlText w:val="•"/>
      <w:lvlJc w:val="left"/>
      <w:pPr>
        <w:ind w:left="2723" w:hanging="428"/>
      </w:pPr>
      <w:rPr>
        <w:rFonts w:hint="default"/>
        <w:lang w:val="en-US" w:eastAsia="en-US" w:bidi="en-US"/>
      </w:rPr>
    </w:lvl>
    <w:lvl w:ilvl="6" w:tplc="17E88F2E">
      <w:numFmt w:val="bullet"/>
      <w:lvlText w:val="•"/>
      <w:lvlJc w:val="left"/>
      <w:pPr>
        <w:ind w:left="3124" w:hanging="428"/>
      </w:pPr>
      <w:rPr>
        <w:rFonts w:hint="default"/>
        <w:lang w:val="en-US" w:eastAsia="en-US" w:bidi="en-US"/>
      </w:rPr>
    </w:lvl>
    <w:lvl w:ilvl="7" w:tplc="6D7494D0">
      <w:numFmt w:val="bullet"/>
      <w:lvlText w:val="•"/>
      <w:lvlJc w:val="left"/>
      <w:pPr>
        <w:ind w:left="3525" w:hanging="428"/>
      </w:pPr>
      <w:rPr>
        <w:rFonts w:hint="default"/>
        <w:lang w:val="en-US" w:eastAsia="en-US" w:bidi="en-US"/>
      </w:rPr>
    </w:lvl>
    <w:lvl w:ilvl="8" w:tplc="7B10B4E2">
      <w:numFmt w:val="bullet"/>
      <w:lvlText w:val="•"/>
      <w:lvlJc w:val="left"/>
      <w:pPr>
        <w:ind w:left="3926" w:hanging="428"/>
      </w:pPr>
      <w:rPr>
        <w:rFonts w:hint="default"/>
        <w:lang w:val="en-US" w:eastAsia="en-US" w:bidi="en-US"/>
      </w:rPr>
    </w:lvl>
  </w:abstractNum>
  <w:abstractNum w:abstractNumId="16">
    <w:nsid w:val="51B255B9"/>
    <w:multiLevelType w:val="multilevel"/>
    <w:tmpl w:val="3DF43C54"/>
    <w:lvl w:ilvl="0">
      <w:start w:val="1"/>
      <w:numFmt w:val="decimal"/>
      <w:lvlText w:val="%1."/>
      <w:lvlJc w:val="left"/>
      <w:pPr>
        <w:ind w:left="1571" w:hanging="360"/>
      </w:pPr>
    </w:lvl>
    <w:lvl w:ilvl="1">
      <w:start w:val="1"/>
      <w:numFmt w:val="decimal"/>
      <w:isLgl/>
      <w:lvlText w:val="%1.%2"/>
      <w:lvlJc w:val="left"/>
      <w:pPr>
        <w:ind w:left="1691" w:hanging="480"/>
      </w:pPr>
      <w:rPr>
        <w:rFonts w:hint="default"/>
      </w:rPr>
    </w:lvl>
    <w:lvl w:ilvl="2">
      <w:start w:val="9"/>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nsid w:val="559E4731"/>
    <w:multiLevelType w:val="hybridMultilevel"/>
    <w:tmpl w:val="B69C2C6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9AD08BA"/>
    <w:multiLevelType w:val="multilevel"/>
    <w:tmpl w:val="ABBE4430"/>
    <w:lvl w:ilvl="0">
      <w:start w:val="1"/>
      <w:numFmt w:val="decimal"/>
      <w:lvlText w:val="%1."/>
      <w:lvlJc w:val="left"/>
      <w:pPr>
        <w:ind w:left="644" w:hanging="360"/>
      </w:pPr>
      <w:rPr>
        <w:b w:val="0"/>
      </w:rPr>
    </w:lvl>
    <w:lvl w:ilvl="1">
      <w:start w:val="1"/>
      <w:numFmt w:val="decimal"/>
      <w:isLgl/>
      <w:lvlText w:val="%1.%2"/>
      <w:lvlJc w:val="left"/>
      <w:pPr>
        <w:ind w:left="1004" w:hanging="360"/>
      </w:p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9">
    <w:nsid w:val="5DFB3915"/>
    <w:multiLevelType w:val="hybridMultilevel"/>
    <w:tmpl w:val="81D2C56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F34ADE36">
      <w:start w:val="1"/>
      <w:numFmt w:val="decimal"/>
      <w:lvlText w:val="%3."/>
      <w:lvlJc w:val="left"/>
      <w:pPr>
        <w:ind w:left="2340" w:hanging="360"/>
      </w:pPr>
      <w:rPr>
        <w:rFonts w:hint="default"/>
      </w:rPr>
    </w:lvl>
    <w:lvl w:ilvl="3" w:tplc="BE9CE444">
      <w:start w:val="4"/>
      <w:numFmt w:val="decimal"/>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ED441DA"/>
    <w:multiLevelType w:val="hybridMultilevel"/>
    <w:tmpl w:val="E496136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5FBD1D95"/>
    <w:multiLevelType w:val="multilevel"/>
    <w:tmpl w:val="ABCEA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591D95"/>
    <w:multiLevelType w:val="multilevel"/>
    <w:tmpl w:val="E6F2776C"/>
    <w:lvl w:ilvl="0">
      <w:start w:val="1"/>
      <w:numFmt w:val="decimal"/>
      <w:lvlText w:val="%1."/>
      <w:lvlJc w:val="left"/>
      <w:pPr>
        <w:ind w:left="1026" w:hanging="360"/>
      </w:pPr>
      <w:rPr>
        <w:rFonts w:hint="default"/>
      </w:rPr>
    </w:lvl>
    <w:lvl w:ilvl="1">
      <w:start w:val="1"/>
      <w:numFmt w:val="decimal"/>
      <w:isLgl/>
      <w:lvlText w:val="%1.%2"/>
      <w:lvlJc w:val="left"/>
      <w:pPr>
        <w:ind w:left="808" w:hanging="360"/>
      </w:pPr>
      <w:rPr>
        <w:rFonts w:hint="default"/>
        <w:i w:val="0"/>
      </w:rPr>
    </w:lvl>
    <w:lvl w:ilvl="2">
      <w:start w:val="1"/>
      <w:numFmt w:val="decimal"/>
      <w:isLgl/>
      <w:lvlText w:val="%1.%2.%3"/>
      <w:lvlJc w:val="left"/>
      <w:pPr>
        <w:ind w:left="1386"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746" w:hanging="108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106" w:hanging="1440"/>
      </w:pPr>
      <w:rPr>
        <w:rFonts w:hint="default"/>
      </w:rPr>
    </w:lvl>
    <w:lvl w:ilvl="8">
      <w:start w:val="1"/>
      <w:numFmt w:val="decimal"/>
      <w:isLgl/>
      <w:lvlText w:val="%1.%2.%3.%4.%5.%6.%7.%8.%9"/>
      <w:lvlJc w:val="left"/>
      <w:pPr>
        <w:ind w:left="2466" w:hanging="1800"/>
      </w:pPr>
      <w:rPr>
        <w:rFonts w:hint="default"/>
      </w:rPr>
    </w:lvl>
  </w:abstractNum>
  <w:abstractNum w:abstractNumId="23">
    <w:nsid w:val="65D97BCA"/>
    <w:multiLevelType w:val="hybridMultilevel"/>
    <w:tmpl w:val="9E4A0C44"/>
    <w:lvl w:ilvl="0" w:tplc="0F325E7E">
      <w:start w:val="1"/>
      <w:numFmt w:val="decimal"/>
      <w:lvlText w:val="%1."/>
      <w:lvlJc w:val="left"/>
      <w:pPr>
        <w:ind w:left="729" w:hanging="428"/>
        <w:jc w:val="left"/>
      </w:pPr>
      <w:rPr>
        <w:rFonts w:ascii="Arial" w:eastAsia="Arial" w:hAnsi="Arial" w:cs="Arial" w:hint="default"/>
        <w:w w:val="91"/>
        <w:sz w:val="24"/>
        <w:szCs w:val="24"/>
        <w:lang w:val="en-US" w:eastAsia="en-US" w:bidi="en-US"/>
      </w:rPr>
    </w:lvl>
    <w:lvl w:ilvl="1" w:tplc="74984D20">
      <w:numFmt w:val="bullet"/>
      <w:lvlText w:val="•"/>
      <w:lvlJc w:val="left"/>
      <w:pPr>
        <w:ind w:left="1093" w:hanging="428"/>
      </w:pPr>
      <w:rPr>
        <w:rFonts w:hint="default"/>
        <w:lang w:val="en-US" w:eastAsia="en-US" w:bidi="en-US"/>
      </w:rPr>
    </w:lvl>
    <w:lvl w:ilvl="2" w:tplc="2B26C97A">
      <w:numFmt w:val="bullet"/>
      <w:lvlText w:val="•"/>
      <w:lvlJc w:val="left"/>
      <w:pPr>
        <w:ind w:left="1467" w:hanging="428"/>
      </w:pPr>
      <w:rPr>
        <w:rFonts w:hint="default"/>
        <w:lang w:val="en-US" w:eastAsia="en-US" w:bidi="en-US"/>
      </w:rPr>
    </w:lvl>
    <w:lvl w:ilvl="3" w:tplc="D1C4ED44">
      <w:numFmt w:val="bullet"/>
      <w:lvlText w:val="•"/>
      <w:lvlJc w:val="left"/>
      <w:pPr>
        <w:ind w:left="1841" w:hanging="428"/>
      </w:pPr>
      <w:rPr>
        <w:rFonts w:hint="default"/>
        <w:lang w:val="en-US" w:eastAsia="en-US" w:bidi="en-US"/>
      </w:rPr>
    </w:lvl>
    <w:lvl w:ilvl="4" w:tplc="E3943C06">
      <w:numFmt w:val="bullet"/>
      <w:lvlText w:val="•"/>
      <w:lvlJc w:val="left"/>
      <w:pPr>
        <w:ind w:left="2214" w:hanging="428"/>
      </w:pPr>
      <w:rPr>
        <w:rFonts w:hint="default"/>
        <w:lang w:val="en-US" w:eastAsia="en-US" w:bidi="en-US"/>
      </w:rPr>
    </w:lvl>
    <w:lvl w:ilvl="5" w:tplc="2AC40862">
      <w:numFmt w:val="bullet"/>
      <w:lvlText w:val="•"/>
      <w:lvlJc w:val="left"/>
      <w:pPr>
        <w:ind w:left="2588" w:hanging="428"/>
      </w:pPr>
      <w:rPr>
        <w:rFonts w:hint="default"/>
        <w:lang w:val="en-US" w:eastAsia="en-US" w:bidi="en-US"/>
      </w:rPr>
    </w:lvl>
    <w:lvl w:ilvl="6" w:tplc="0A34D6B6">
      <w:numFmt w:val="bullet"/>
      <w:lvlText w:val="•"/>
      <w:lvlJc w:val="left"/>
      <w:pPr>
        <w:ind w:left="2962" w:hanging="428"/>
      </w:pPr>
      <w:rPr>
        <w:rFonts w:hint="default"/>
        <w:lang w:val="en-US" w:eastAsia="en-US" w:bidi="en-US"/>
      </w:rPr>
    </w:lvl>
    <w:lvl w:ilvl="7" w:tplc="B45015EA">
      <w:numFmt w:val="bullet"/>
      <w:lvlText w:val="•"/>
      <w:lvlJc w:val="left"/>
      <w:pPr>
        <w:ind w:left="3335" w:hanging="428"/>
      </w:pPr>
      <w:rPr>
        <w:rFonts w:hint="default"/>
        <w:lang w:val="en-US" w:eastAsia="en-US" w:bidi="en-US"/>
      </w:rPr>
    </w:lvl>
    <w:lvl w:ilvl="8" w:tplc="2DB03BBA">
      <w:numFmt w:val="bullet"/>
      <w:lvlText w:val="•"/>
      <w:lvlJc w:val="left"/>
      <w:pPr>
        <w:ind w:left="3709" w:hanging="428"/>
      </w:pPr>
      <w:rPr>
        <w:rFonts w:hint="default"/>
        <w:lang w:val="en-US" w:eastAsia="en-US" w:bidi="en-US"/>
      </w:rPr>
    </w:lvl>
  </w:abstractNum>
  <w:abstractNum w:abstractNumId="24">
    <w:nsid w:val="6A6F6A19"/>
    <w:multiLevelType w:val="hybridMultilevel"/>
    <w:tmpl w:val="FB3CB67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752C6DCB"/>
    <w:multiLevelType w:val="multilevel"/>
    <w:tmpl w:val="10B66D26"/>
    <w:lvl w:ilvl="0">
      <w:start w:val="5"/>
      <w:numFmt w:val="decimal"/>
      <w:lvlText w:val="%1."/>
      <w:lvlJc w:val="left"/>
      <w:pPr>
        <w:ind w:left="519" w:hanging="218"/>
        <w:jc w:val="left"/>
      </w:pPr>
      <w:rPr>
        <w:rFonts w:ascii="Arial" w:eastAsia="Arial" w:hAnsi="Arial" w:cs="Arial" w:hint="default"/>
        <w:b/>
        <w:bCs/>
        <w:spacing w:val="-1"/>
        <w:w w:val="91"/>
        <w:sz w:val="26"/>
        <w:szCs w:val="26"/>
        <w:lang w:val="en-US" w:eastAsia="en-US" w:bidi="en-US"/>
      </w:rPr>
    </w:lvl>
    <w:lvl w:ilvl="1">
      <w:start w:val="1"/>
      <w:numFmt w:val="decimal"/>
      <w:lvlText w:val="%1.%2."/>
      <w:lvlJc w:val="left"/>
      <w:pPr>
        <w:ind w:left="302" w:hanging="538"/>
        <w:jc w:val="left"/>
      </w:pPr>
      <w:rPr>
        <w:rFonts w:ascii="Arial" w:eastAsia="Arial" w:hAnsi="Arial" w:cs="Arial" w:hint="default"/>
        <w:spacing w:val="-1"/>
        <w:w w:val="91"/>
        <w:sz w:val="24"/>
        <w:szCs w:val="24"/>
        <w:lang w:val="en-US" w:eastAsia="en-US" w:bidi="en-US"/>
      </w:rPr>
    </w:lvl>
    <w:lvl w:ilvl="2">
      <w:start w:val="2"/>
      <w:numFmt w:val="decimal"/>
      <w:lvlText w:val="%1.%2.%3"/>
      <w:lvlJc w:val="left"/>
      <w:pPr>
        <w:ind w:left="846" w:hanging="543"/>
        <w:jc w:val="left"/>
      </w:pPr>
      <w:rPr>
        <w:rFonts w:ascii="Arial" w:eastAsia="Arial" w:hAnsi="Arial" w:cs="Arial" w:hint="default"/>
        <w:spacing w:val="-1"/>
        <w:w w:val="91"/>
        <w:sz w:val="24"/>
        <w:szCs w:val="24"/>
        <w:lang w:val="en-US" w:eastAsia="en-US" w:bidi="en-US"/>
      </w:rPr>
    </w:lvl>
    <w:lvl w:ilvl="3">
      <w:numFmt w:val="bullet"/>
      <w:lvlText w:val="•"/>
      <w:lvlJc w:val="left"/>
      <w:pPr>
        <w:ind w:left="717" w:hanging="543"/>
      </w:pPr>
      <w:rPr>
        <w:rFonts w:hint="default"/>
        <w:lang w:val="en-US" w:eastAsia="en-US" w:bidi="en-US"/>
      </w:rPr>
    </w:lvl>
    <w:lvl w:ilvl="4">
      <w:numFmt w:val="bullet"/>
      <w:lvlText w:val="•"/>
      <w:lvlJc w:val="left"/>
      <w:pPr>
        <w:ind w:left="595" w:hanging="543"/>
      </w:pPr>
      <w:rPr>
        <w:rFonts w:hint="default"/>
        <w:lang w:val="en-US" w:eastAsia="en-US" w:bidi="en-US"/>
      </w:rPr>
    </w:lvl>
    <w:lvl w:ilvl="5">
      <w:numFmt w:val="bullet"/>
      <w:lvlText w:val="•"/>
      <w:lvlJc w:val="left"/>
      <w:pPr>
        <w:ind w:left="473" w:hanging="543"/>
      </w:pPr>
      <w:rPr>
        <w:rFonts w:hint="default"/>
        <w:lang w:val="en-US" w:eastAsia="en-US" w:bidi="en-US"/>
      </w:rPr>
    </w:lvl>
    <w:lvl w:ilvl="6">
      <w:numFmt w:val="bullet"/>
      <w:lvlText w:val="•"/>
      <w:lvlJc w:val="left"/>
      <w:pPr>
        <w:ind w:left="351" w:hanging="543"/>
      </w:pPr>
      <w:rPr>
        <w:rFonts w:hint="default"/>
        <w:lang w:val="en-US" w:eastAsia="en-US" w:bidi="en-US"/>
      </w:rPr>
    </w:lvl>
    <w:lvl w:ilvl="7">
      <w:numFmt w:val="bullet"/>
      <w:lvlText w:val="•"/>
      <w:lvlJc w:val="left"/>
      <w:pPr>
        <w:ind w:left="229" w:hanging="543"/>
      </w:pPr>
      <w:rPr>
        <w:rFonts w:hint="default"/>
        <w:lang w:val="en-US" w:eastAsia="en-US" w:bidi="en-US"/>
      </w:rPr>
    </w:lvl>
    <w:lvl w:ilvl="8">
      <w:numFmt w:val="bullet"/>
      <w:lvlText w:val="•"/>
      <w:lvlJc w:val="left"/>
      <w:pPr>
        <w:ind w:left="107" w:hanging="543"/>
      </w:pPr>
      <w:rPr>
        <w:rFonts w:hint="default"/>
        <w:lang w:val="en-US" w:eastAsia="en-US" w:bidi="en-US"/>
      </w:rPr>
    </w:lvl>
  </w:abstractNum>
  <w:abstractNum w:abstractNumId="26">
    <w:nsid w:val="759A77ED"/>
    <w:multiLevelType w:val="hybridMultilevel"/>
    <w:tmpl w:val="2F16B1B8"/>
    <w:lvl w:ilvl="0" w:tplc="62B8A34C">
      <w:start w:val="1"/>
      <w:numFmt w:val="decimal"/>
      <w:lvlText w:val="%1."/>
      <w:lvlJc w:val="left"/>
      <w:pPr>
        <w:ind w:left="302" w:hanging="238"/>
        <w:jc w:val="left"/>
      </w:pPr>
      <w:rPr>
        <w:rFonts w:hint="default"/>
        <w:w w:val="91"/>
        <w:lang w:val="en-US" w:eastAsia="en-US" w:bidi="en-US"/>
      </w:rPr>
    </w:lvl>
    <w:lvl w:ilvl="1" w:tplc="3EBC2AB6">
      <w:numFmt w:val="bullet"/>
      <w:lvlText w:val="•"/>
      <w:lvlJc w:val="left"/>
      <w:pPr>
        <w:ind w:left="620" w:hanging="238"/>
      </w:pPr>
      <w:rPr>
        <w:rFonts w:hint="default"/>
        <w:lang w:val="en-US" w:eastAsia="en-US" w:bidi="en-US"/>
      </w:rPr>
    </w:lvl>
    <w:lvl w:ilvl="2" w:tplc="D58AAC06">
      <w:numFmt w:val="bullet"/>
      <w:lvlText w:val="•"/>
      <w:lvlJc w:val="left"/>
      <w:pPr>
        <w:ind w:left="1076" w:hanging="238"/>
      </w:pPr>
      <w:rPr>
        <w:rFonts w:hint="default"/>
        <w:lang w:val="en-US" w:eastAsia="en-US" w:bidi="en-US"/>
      </w:rPr>
    </w:lvl>
    <w:lvl w:ilvl="3" w:tplc="FE442B46">
      <w:numFmt w:val="bullet"/>
      <w:lvlText w:val="•"/>
      <w:lvlJc w:val="left"/>
      <w:pPr>
        <w:ind w:left="1532" w:hanging="238"/>
      </w:pPr>
      <w:rPr>
        <w:rFonts w:hint="default"/>
        <w:lang w:val="en-US" w:eastAsia="en-US" w:bidi="en-US"/>
      </w:rPr>
    </w:lvl>
    <w:lvl w:ilvl="4" w:tplc="6F4C33F2">
      <w:numFmt w:val="bullet"/>
      <w:lvlText w:val="•"/>
      <w:lvlJc w:val="left"/>
      <w:pPr>
        <w:ind w:left="1989" w:hanging="238"/>
      </w:pPr>
      <w:rPr>
        <w:rFonts w:hint="default"/>
        <w:lang w:val="en-US" w:eastAsia="en-US" w:bidi="en-US"/>
      </w:rPr>
    </w:lvl>
    <w:lvl w:ilvl="5" w:tplc="1F5EB036">
      <w:numFmt w:val="bullet"/>
      <w:lvlText w:val="•"/>
      <w:lvlJc w:val="left"/>
      <w:pPr>
        <w:ind w:left="2445" w:hanging="238"/>
      </w:pPr>
      <w:rPr>
        <w:rFonts w:hint="default"/>
        <w:lang w:val="en-US" w:eastAsia="en-US" w:bidi="en-US"/>
      </w:rPr>
    </w:lvl>
    <w:lvl w:ilvl="6" w:tplc="BAB8DD7A">
      <w:numFmt w:val="bullet"/>
      <w:lvlText w:val="•"/>
      <w:lvlJc w:val="left"/>
      <w:pPr>
        <w:ind w:left="2902" w:hanging="238"/>
      </w:pPr>
      <w:rPr>
        <w:rFonts w:hint="default"/>
        <w:lang w:val="en-US" w:eastAsia="en-US" w:bidi="en-US"/>
      </w:rPr>
    </w:lvl>
    <w:lvl w:ilvl="7" w:tplc="4DC63DAA">
      <w:numFmt w:val="bullet"/>
      <w:lvlText w:val="•"/>
      <w:lvlJc w:val="left"/>
      <w:pPr>
        <w:ind w:left="3358" w:hanging="238"/>
      </w:pPr>
      <w:rPr>
        <w:rFonts w:hint="default"/>
        <w:lang w:val="en-US" w:eastAsia="en-US" w:bidi="en-US"/>
      </w:rPr>
    </w:lvl>
    <w:lvl w:ilvl="8" w:tplc="3522E38A">
      <w:numFmt w:val="bullet"/>
      <w:lvlText w:val="•"/>
      <w:lvlJc w:val="left"/>
      <w:pPr>
        <w:ind w:left="3814" w:hanging="238"/>
      </w:pPr>
      <w:rPr>
        <w:rFonts w:hint="default"/>
        <w:lang w:val="en-US" w:eastAsia="en-US" w:bidi="en-US"/>
      </w:rPr>
    </w:lvl>
  </w:abstractNum>
  <w:abstractNum w:abstractNumId="27">
    <w:nsid w:val="7BCB67A1"/>
    <w:multiLevelType w:val="multilevel"/>
    <w:tmpl w:val="CCA0A640"/>
    <w:lvl w:ilvl="0">
      <w:start w:val="2"/>
      <w:numFmt w:val="decimal"/>
      <w:lvlText w:val="%1"/>
      <w:lvlJc w:val="left"/>
      <w:pPr>
        <w:ind w:left="360" w:hanging="360"/>
      </w:pPr>
    </w:lvl>
    <w:lvl w:ilvl="1">
      <w:start w:val="1"/>
      <w:numFmt w:val="decimal"/>
      <w:lvlText w:val="%1.%2"/>
      <w:lvlJc w:val="left"/>
      <w:pPr>
        <w:ind w:left="1004" w:hanging="360"/>
      </w:pPr>
      <w:rPr>
        <w:b/>
      </w:rPr>
    </w:lvl>
    <w:lvl w:ilvl="2">
      <w:start w:val="1"/>
      <w:numFmt w:val="decimal"/>
      <w:lvlText w:val="%1.%2.%3"/>
      <w:lvlJc w:val="left"/>
      <w:pPr>
        <w:ind w:left="2008" w:hanging="720"/>
      </w:pPr>
      <w:rPr>
        <w:b/>
      </w:r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8">
    <w:nsid w:val="7C201D80"/>
    <w:multiLevelType w:val="multilevel"/>
    <w:tmpl w:val="8B56D9A6"/>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9">
    <w:nsid w:val="7D504BCC"/>
    <w:multiLevelType w:val="multilevel"/>
    <w:tmpl w:val="2E086700"/>
    <w:styleLink w:val="Style1"/>
    <w:lvl w:ilvl="0">
      <w:start w:val="3"/>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
  </w:num>
  <w:num w:numId="2">
    <w:abstractNumId w:val="29"/>
  </w:num>
  <w:num w:numId="3">
    <w:abstractNumId w:val="6"/>
  </w:num>
  <w:num w:numId="4">
    <w:abstractNumId w:val="10"/>
  </w:num>
  <w:num w:numId="5">
    <w:abstractNumId w:val="12"/>
  </w:num>
  <w:num w:numId="6">
    <w:abstractNumId w:val="14"/>
  </w:num>
  <w:num w:numId="7">
    <w:abstractNumId w:val="22"/>
  </w:num>
  <w:num w:numId="8">
    <w:abstractNumId w:val="19"/>
  </w:num>
  <w:num w:numId="9">
    <w:abstractNumId w:val="21"/>
  </w:num>
  <w:num w:numId="10">
    <w:abstractNumId w:val="5"/>
  </w:num>
  <w:num w:numId="11">
    <w:abstractNumId w:val="17"/>
  </w:num>
  <w:num w:numId="12">
    <w:abstractNumId w:val="9"/>
  </w:num>
  <w:num w:numId="13">
    <w:abstractNumId w:val="16"/>
  </w:num>
  <w:num w:numId="14">
    <w:abstractNumId w:val="13"/>
  </w:num>
  <w:num w:numId="15">
    <w:abstractNumId w:val="1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3"/>
  </w:num>
  <w:num w:numId="22">
    <w:abstractNumId w:val="8"/>
  </w:num>
  <w:num w:numId="23">
    <w:abstractNumId w:val="24"/>
  </w:num>
  <w:num w:numId="24">
    <w:abstractNumId w:val="20"/>
  </w:num>
  <w:num w:numId="25">
    <w:abstractNumId w:val="0"/>
  </w:num>
  <w:num w:numId="26">
    <w:abstractNumId w:val="7"/>
  </w:num>
  <w:num w:numId="27">
    <w:abstractNumId w:val="4"/>
  </w:num>
  <w:num w:numId="28">
    <w:abstractNumId w:val="26"/>
  </w:num>
  <w:num w:numId="29">
    <w:abstractNumId w:val="25"/>
  </w:num>
  <w:num w:numId="30">
    <w:abstractNumId w:val="23"/>
  </w:num>
  <w:num w:numId="31">
    <w:abstractNumId w:val="1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3C2"/>
    <w:rsid w:val="00000149"/>
    <w:rsid w:val="000005EA"/>
    <w:rsid w:val="0000085C"/>
    <w:rsid w:val="00001E67"/>
    <w:rsid w:val="000054A7"/>
    <w:rsid w:val="00007C88"/>
    <w:rsid w:val="000102DB"/>
    <w:rsid w:val="00011FB0"/>
    <w:rsid w:val="00012CC0"/>
    <w:rsid w:val="00014B2E"/>
    <w:rsid w:val="00016398"/>
    <w:rsid w:val="0001702B"/>
    <w:rsid w:val="000202A7"/>
    <w:rsid w:val="0002150F"/>
    <w:rsid w:val="00024028"/>
    <w:rsid w:val="00024451"/>
    <w:rsid w:val="00025CF4"/>
    <w:rsid w:val="000267AA"/>
    <w:rsid w:val="00027D3F"/>
    <w:rsid w:val="000341FB"/>
    <w:rsid w:val="0003425E"/>
    <w:rsid w:val="00034CD2"/>
    <w:rsid w:val="00035052"/>
    <w:rsid w:val="00035BC1"/>
    <w:rsid w:val="00035EB1"/>
    <w:rsid w:val="000366CE"/>
    <w:rsid w:val="00041818"/>
    <w:rsid w:val="000426FA"/>
    <w:rsid w:val="000454A5"/>
    <w:rsid w:val="00045DB1"/>
    <w:rsid w:val="000473A5"/>
    <w:rsid w:val="00047FF8"/>
    <w:rsid w:val="00052168"/>
    <w:rsid w:val="000521C2"/>
    <w:rsid w:val="00052536"/>
    <w:rsid w:val="000532C3"/>
    <w:rsid w:val="00053776"/>
    <w:rsid w:val="00054371"/>
    <w:rsid w:val="000558AA"/>
    <w:rsid w:val="00060942"/>
    <w:rsid w:val="000609B7"/>
    <w:rsid w:val="00064836"/>
    <w:rsid w:val="000649D4"/>
    <w:rsid w:val="00064C4C"/>
    <w:rsid w:val="00064D8D"/>
    <w:rsid w:val="000660E0"/>
    <w:rsid w:val="00066598"/>
    <w:rsid w:val="00070A6A"/>
    <w:rsid w:val="00073855"/>
    <w:rsid w:val="00075502"/>
    <w:rsid w:val="000777E1"/>
    <w:rsid w:val="000806D9"/>
    <w:rsid w:val="0008235F"/>
    <w:rsid w:val="00083293"/>
    <w:rsid w:val="00083586"/>
    <w:rsid w:val="00084179"/>
    <w:rsid w:val="00084ACF"/>
    <w:rsid w:val="000867AC"/>
    <w:rsid w:val="0008719D"/>
    <w:rsid w:val="0009615D"/>
    <w:rsid w:val="00096C0A"/>
    <w:rsid w:val="000A0CD6"/>
    <w:rsid w:val="000A4A4E"/>
    <w:rsid w:val="000A54C0"/>
    <w:rsid w:val="000B164A"/>
    <w:rsid w:val="000B223B"/>
    <w:rsid w:val="000B45E5"/>
    <w:rsid w:val="000B50D4"/>
    <w:rsid w:val="000B63E4"/>
    <w:rsid w:val="000B7211"/>
    <w:rsid w:val="000C150E"/>
    <w:rsid w:val="000C2678"/>
    <w:rsid w:val="000C27CA"/>
    <w:rsid w:val="000C2EE8"/>
    <w:rsid w:val="000C42EA"/>
    <w:rsid w:val="000C459A"/>
    <w:rsid w:val="000C54EA"/>
    <w:rsid w:val="000D2B4F"/>
    <w:rsid w:val="000D5496"/>
    <w:rsid w:val="000D6B40"/>
    <w:rsid w:val="000D727D"/>
    <w:rsid w:val="000E0E85"/>
    <w:rsid w:val="000E7C23"/>
    <w:rsid w:val="000F104B"/>
    <w:rsid w:val="000F22F9"/>
    <w:rsid w:val="000F289F"/>
    <w:rsid w:val="000F42C6"/>
    <w:rsid w:val="00101155"/>
    <w:rsid w:val="00101985"/>
    <w:rsid w:val="00102041"/>
    <w:rsid w:val="001031AC"/>
    <w:rsid w:val="0010408B"/>
    <w:rsid w:val="00106A1D"/>
    <w:rsid w:val="00110C2E"/>
    <w:rsid w:val="00114B36"/>
    <w:rsid w:val="00114D53"/>
    <w:rsid w:val="001162BB"/>
    <w:rsid w:val="001175F4"/>
    <w:rsid w:val="0012089A"/>
    <w:rsid w:val="00121ABD"/>
    <w:rsid w:val="0012216A"/>
    <w:rsid w:val="001266AB"/>
    <w:rsid w:val="001335FC"/>
    <w:rsid w:val="00137A4C"/>
    <w:rsid w:val="001408B3"/>
    <w:rsid w:val="00141B34"/>
    <w:rsid w:val="0014451A"/>
    <w:rsid w:val="0014459D"/>
    <w:rsid w:val="001476DA"/>
    <w:rsid w:val="00150A45"/>
    <w:rsid w:val="001520F8"/>
    <w:rsid w:val="001529B4"/>
    <w:rsid w:val="00152F4D"/>
    <w:rsid w:val="0015378D"/>
    <w:rsid w:val="00153F3F"/>
    <w:rsid w:val="001541C6"/>
    <w:rsid w:val="00154F9C"/>
    <w:rsid w:val="001552CD"/>
    <w:rsid w:val="0015573D"/>
    <w:rsid w:val="00156E7B"/>
    <w:rsid w:val="0015741D"/>
    <w:rsid w:val="001600E0"/>
    <w:rsid w:val="00161508"/>
    <w:rsid w:val="0016181C"/>
    <w:rsid w:val="00165EEE"/>
    <w:rsid w:val="001676BA"/>
    <w:rsid w:val="001713FD"/>
    <w:rsid w:val="001718F9"/>
    <w:rsid w:val="00171D83"/>
    <w:rsid w:val="00173F89"/>
    <w:rsid w:val="0017442D"/>
    <w:rsid w:val="00175BA9"/>
    <w:rsid w:val="00181949"/>
    <w:rsid w:val="00184365"/>
    <w:rsid w:val="001847D6"/>
    <w:rsid w:val="0018607A"/>
    <w:rsid w:val="00190561"/>
    <w:rsid w:val="00190B20"/>
    <w:rsid w:val="00192135"/>
    <w:rsid w:val="001961A7"/>
    <w:rsid w:val="00197092"/>
    <w:rsid w:val="001A4DD7"/>
    <w:rsid w:val="001A5300"/>
    <w:rsid w:val="001A645C"/>
    <w:rsid w:val="001B12E8"/>
    <w:rsid w:val="001B1CF6"/>
    <w:rsid w:val="001B28F0"/>
    <w:rsid w:val="001B43B0"/>
    <w:rsid w:val="001B5261"/>
    <w:rsid w:val="001B649C"/>
    <w:rsid w:val="001C1D39"/>
    <w:rsid w:val="001C337F"/>
    <w:rsid w:val="001C530A"/>
    <w:rsid w:val="001C5444"/>
    <w:rsid w:val="001C70A8"/>
    <w:rsid w:val="001D22A7"/>
    <w:rsid w:val="001D799A"/>
    <w:rsid w:val="001E0694"/>
    <w:rsid w:val="001E1DC3"/>
    <w:rsid w:val="001E55B7"/>
    <w:rsid w:val="001E74B5"/>
    <w:rsid w:val="001F1A4C"/>
    <w:rsid w:val="001F1B38"/>
    <w:rsid w:val="001F3DAC"/>
    <w:rsid w:val="001F62C8"/>
    <w:rsid w:val="001F6B98"/>
    <w:rsid w:val="001F7685"/>
    <w:rsid w:val="00200E42"/>
    <w:rsid w:val="0020192F"/>
    <w:rsid w:val="00201DAD"/>
    <w:rsid w:val="002021F7"/>
    <w:rsid w:val="002022C5"/>
    <w:rsid w:val="00202AC0"/>
    <w:rsid w:val="00203609"/>
    <w:rsid w:val="00211257"/>
    <w:rsid w:val="00211A13"/>
    <w:rsid w:val="00216862"/>
    <w:rsid w:val="002177C3"/>
    <w:rsid w:val="00221714"/>
    <w:rsid w:val="002222A0"/>
    <w:rsid w:val="002257E3"/>
    <w:rsid w:val="00225B81"/>
    <w:rsid w:val="00226130"/>
    <w:rsid w:val="00226B42"/>
    <w:rsid w:val="00227E7E"/>
    <w:rsid w:val="00232889"/>
    <w:rsid w:val="0023709B"/>
    <w:rsid w:val="00237D4D"/>
    <w:rsid w:val="002407BE"/>
    <w:rsid w:val="00240D6A"/>
    <w:rsid w:val="00241159"/>
    <w:rsid w:val="002417E0"/>
    <w:rsid w:val="00242809"/>
    <w:rsid w:val="00243576"/>
    <w:rsid w:val="00243F8E"/>
    <w:rsid w:val="00244CD3"/>
    <w:rsid w:val="00245A0E"/>
    <w:rsid w:val="00251267"/>
    <w:rsid w:val="002513EB"/>
    <w:rsid w:val="0025547E"/>
    <w:rsid w:val="00256169"/>
    <w:rsid w:val="002600CA"/>
    <w:rsid w:val="002629BA"/>
    <w:rsid w:val="00262D2E"/>
    <w:rsid w:val="0026338E"/>
    <w:rsid w:val="0026365B"/>
    <w:rsid w:val="002669E7"/>
    <w:rsid w:val="00271362"/>
    <w:rsid w:val="002721C1"/>
    <w:rsid w:val="00272382"/>
    <w:rsid w:val="002733E2"/>
    <w:rsid w:val="0027460A"/>
    <w:rsid w:val="0027538B"/>
    <w:rsid w:val="0027621D"/>
    <w:rsid w:val="00276F38"/>
    <w:rsid w:val="002777D3"/>
    <w:rsid w:val="00277AA0"/>
    <w:rsid w:val="002811C0"/>
    <w:rsid w:val="002846F5"/>
    <w:rsid w:val="0028515D"/>
    <w:rsid w:val="00291038"/>
    <w:rsid w:val="00293D71"/>
    <w:rsid w:val="0029512B"/>
    <w:rsid w:val="00295B3B"/>
    <w:rsid w:val="002A4B73"/>
    <w:rsid w:val="002A4E05"/>
    <w:rsid w:val="002A5734"/>
    <w:rsid w:val="002B0ED1"/>
    <w:rsid w:val="002B1439"/>
    <w:rsid w:val="002B417B"/>
    <w:rsid w:val="002B5C18"/>
    <w:rsid w:val="002B6352"/>
    <w:rsid w:val="002B6C12"/>
    <w:rsid w:val="002B7A4A"/>
    <w:rsid w:val="002B7E4A"/>
    <w:rsid w:val="002C3298"/>
    <w:rsid w:val="002C3563"/>
    <w:rsid w:val="002C3D0F"/>
    <w:rsid w:val="002C6310"/>
    <w:rsid w:val="002C679A"/>
    <w:rsid w:val="002D28C1"/>
    <w:rsid w:val="002D2D92"/>
    <w:rsid w:val="002D2FD5"/>
    <w:rsid w:val="002D71BA"/>
    <w:rsid w:val="002D780C"/>
    <w:rsid w:val="002E16B2"/>
    <w:rsid w:val="002E1FC7"/>
    <w:rsid w:val="002E4325"/>
    <w:rsid w:val="002E55B9"/>
    <w:rsid w:val="002E5CA7"/>
    <w:rsid w:val="002E71F1"/>
    <w:rsid w:val="002F14CE"/>
    <w:rsid w:val="002F31F8"/>
    <w:rsid w:val="002F450F"/>
    <w:rsid w:val="003051F5"/>
    <w:rsid w:val="003056CB"/>
    <w:rsid w:val="00305E3E"/>
    <w:rsid w:val="00306F14"/>
    <w:rsid w:val="0031417F"/>
    <w:rsid w:val="00314D56"/>
    <w:rsid w:val="00316454"/>
    <w:rsid w:val="00317DF5"/>
    <w:rsid w:val="00324297"/>
    <w:rsid w:val="003249A2"/>
    <w:rsid w:val="0032699E"/>
    <w:rsid w:val="003305C6"/>
    <w:rsid w:val="00332B7F"/>
    <w:rsid w:val="00334204"/>
    <w:rsid w:val="0033531C"/>
    <w:rsid w:val="0033583D"/>
    <w:rsid w:val="003406BB"/>
    <w:rsid w:val="00346A41"/>
    <w:rsid w:val="00347B0F"/>
    <w:rsid w:val="003531F3"/>
    <w:rsid w:val="003536ED"/>
    <w:rsid w:val="00357A73"/>
    <w:rsid w:val="003604C3"/>
    <w:rsid w:val="003607F8"/>
    <w:rsid w:val="003608EE"/>
    <w:rsid w:val="003618B2"/>
    <w:rsid w:val="00362694"/>
    <w:rsid w:val="00363A9A"/>
    <w:rsid w:val="00365116"/>
    <w:rsid w:val="0036540E"/>
    <w:rsid w:val="00365575"/>
    <w:rsid w:val="00366C62"/>
    <w:rsid w:val="00366E02"/>
    <w:rsid w:val="00367E3D"/>
    <w:rsid w:val="00370156"/>
    <w:rsid w:val="00372F58"/>
    <w:rsid w:val="0037626E"/>
    <w:rsid w:val="00376647"/>
    <w:rsid w:val="00380A81"/>
    <w:rsid w:val="00380C27"/>
    <w:rsid w:val="00381811"/>
    <w:rsid w:val="00381BD5"/>
    <w:rsid w:val="00382961"/>
    <w:rsid w:val="00382A88"/>
    <w:rsid w:val="00383657"/>
    <w:rsid w:val="00383AA9"/>
    <w:rsid w:val="0038463A"/>
    <w:rsid w:val="003847D5"/>
    <w:rsid w:val="00384DC0"/>
    <w:rsid w:val="00386CAD"/>
    <w:rsid w:val="00392A77"/>
    <w:rsid w:val="003933A1"/>
    <w:rsid w:val="00394A84"/>
    <w:rsid w:val="0039619B"/>
    <w:rsid w:val="003961B9"/>
    <w:rsid w:val="003A0D55"/>
    <w:rsid w:val="003A244B"/>
    <w:rsid w:val="003A3AC2"/>
    <w:rsid w:val="003A3E9C"/>
    <w:rsid w:val="003A741F"/>
    <w:rsid w:val="003A7916"/>
    <w:rsid w:val="003B2E40"/>
    <w:rsid w:val="003B5329"/>
    <w:rsid w:val="003B5A98"/>
    <w:rsid w:val="003B734A"/>
    <w:rsid w:val="003B78DB"/>
    <w:rsid w:val="003C3818"/>
    <w:rsid w:val="003C478C"/>
    <w:rsid w:val="003C5073"/>
    <w:rsid w:val="003C5611"/>
    <w:rsid w:val="003C74DE"/>
    <w:rsid w:val="003D1588"/>
    <w:rsid w:val="003D16C1"/>
    <w:rsid w:val="003D1C50"/>
    <w:rsid w:val="003D3808"/>
    <w:rsid w:val="003D3DB5"/>
    <w:rsid w:val="003D3F82"/>
    <w:rsid w:val="003D484C"/>
    <w:rsid w:val="003D4E8F"/>
    <w:rsid w:val="003D4F5C"/>
    <w:rsid w:val="003D57FE"/>
    <w:rsid w:val="003E1C31"/>
    <w:rsid w:val="003E2778"/>
    <w:rsid w:val="003E2B26"/>
    <w:rsid w:val="003E6C98"/>
    <w:rsid w:val="003F32CB"/>
    <w:rsid w:val="003F3FBF"/>
    <w:rsid w:val="0040032F"/>
    <w:rsid w:val="00401B4A"/>
    <w:rsid w:val="00402499"/>
    <w:rsid w:val="004024CE"/>
    <w:rsid w:val="00403D4C"/>
    <w:rsid w:val="00404A0E"/>
    <w:rsid w:val="004077C3"/>
    <w:rsid w:val="00407B25"/>
    <w:rsid w:val="00410737"/>
    <w:rsid w:val="00413D44"/>
    <w:rsid w:val="00413E83"/>
    <w:rsid w:val="004151E9"/>
    <w:rsid w:val="00420218"/>
    <w:rsid w:val="00420249"/>
    <w:rsid w:val="0042157E"/>
    <w:rsid w:val="00426315"/>
    <w:rsid w:val="00427AE3"/>
    <w:rsid w:val="00430554"/>
    <w:rsid w:val="00430EEE"/>
    <w:rsid w:val="00431A9B"/>
    <w:rsid w:val="004321D9"/>
    <w:rsid w:val="00435CE7"/>
    <w:rsid w:val="004412BB"/>
    <w:rsid w:val="004419F7"/>
    <w:rsid w:val="00443867"/>
    <w:rsid w:val="004451D3"/>
    <w:rsid w:val="00447DBC"/>
    <w:rsid w:val="00453A20"/>
    <w:rsid w:val="00454A31"/>
    <w:rsid w:val="00461EF9"/>
    <w:rsid w:val="00462172"/>
    <w:rsid w:val="00465BC8"/>
    <w:rsid w:val="00466A74"/>
    <w:rsid w:val="00466CB4"/>
    <w:rsid w:val="00467F69"/>
    <w:rsid w:val="004700E3"/>
    <w:rsid w:val="00470740"/>
    <w:rsid w:val="004709C7"/>
    <w:rsid w:val="004710C9"/>
    <w:rsid w:val="00475EAA"/>
    <w:rsid w:val="00476388"/>
    <w:rsid w:val="004763EE"/>
    <w:rsid w:val="00477309"/>
    <w:rsid w:val="00480C8A"/>
    <w:rsid w:val="00481211"/>
    <w:rsid w:val="00481F3B"/>
    <w:rsid w:val="00481FED"/>
    <w:rsid w:val="0048591B"/>
    <w:rsid w:val="00486B7A"/>
    <w:rsid w:val="004873B1"/>
    <w:rsid w:val="00490778"/>
    <w:rsid w:val="00491BB9"/>
    <w:rsid w:val="00492540"/>
    <w:rsid w:val="00495859"/>
    <w:rsid w:val="00495CB8"/>
    <w:rsid w:val="00497E38"/>
    <w:rsid w:val="004A1ADB"/>
    <w:rsid w:val="004A1BE3"/>
    <w:rsid w:val="004A2CED"/>
    <w:rsid w:val="004A3D1C"/>
    <w:rsid w:val="004A5FC0"/>
    <w:rsid w:val="004A69A5"/>
    <w:rsid w:val="004A76A0"/>
    <w:rsid w:val="004A7885"/>
    <w:rsid w:val="004B002D"/>
    <w:rsid w:val="004B031B"/>
    <w:rsid w:val="004B0624"/>
    <w:rsid w:val="004B0F98"/>
    <w:rsid w:val="004B2862"/>
    <w:rsid w:val="004B3E2E"/>
    <w:rsid w:val="004B4055"/>
    <w:rsid w:val="004B5789"/>
    <w:rsid w:val="004C1056"/>
    <w:rsid w:val="004C1624"/>
    <w:rsid w:val="004C17FB"/>
    <w:rsid w:val="004C39DB"/>
    <w:rsid w:val="004C4BBD"/>
    <w:rsid w:val="004C7756"/>
    <w:rsid w:val="004C7A67"/>
    <w:rsid w:val="004C7AD9"/>
    <w:rsid w:val="004D1878"/>
    <w:rsid w:val="004E1E7A"/>
    <w:rsid w:val="004E2126"/>
    <w:rsid w:val="004E311C"/>
    <w:rsid w:val="004E331C"/>
    <w:rsid w:val="004E3B19"/>
    <w:rsid w:val="004E5389"/>
    <w:rsid w:val="004E73CD"/>
    <w:rsid w:val="004E7E96"/>
    <w:rsid w:val="004F006F"/>
    <w:rsid w:val="004F29AD"/>
    <w:rsid w:val="004F4C74"/>
    <w:rsid w:val="00501087"/>
    <w:rsid w:val="00504738"/>
    <w:rsid w:val="00505098"/>
    <w:rsid w:val="005066DA"/>
    <w:rsid w:val="0051522D"/>
    <w:rsid w:val="0051592F"/>
    <w:rsid w:val="00516183"/>
    <w:rsid w:val="00517FF0"/>
    <w:rsid w:val="005211D1"/>
    <w:rsid w:val="005224AF"/>
    <w:rsid w:val="00524E63"/>
    <w:rsid w:val="00525358"/>
    <w:rsid w:val="00525DCD"/>
    <w:rsid w:val="005266F3"/>
    <w:rsid w:val="00532C96"/>
    <w:rsid w:val="005346C5"/>
    <w:rsid w:val="00535E9F"/>
    <w:rsid w:val="00536303"/>
    <w:rsid w:val="00543267"/>
    <w:rsid w:val="00545509"/>
    <w:rsid w:val="005459D5"/>
    <w:rsid w:val="00545CAB"/>
    <w:rsid w:val="00546B30"/>
    <w:rsid w:val="00547391"/>
    <w:rsid w:val="00553183"/>
    <w:rsid w:val="0055428D"/>
    <w:rsid w:val="00557FBD"/>
    <w:rsid w:val="0056138A"/>
    <w:rsid w:val="00561EEF"/>
    <w:rsid w:val="00562460"/>
    <w:rsid w:val="005627B0"/>
    <w:rsid w:val="00563D59"/>
    <w:rsid w:val="005644DA"/>
    <w:rsid w:val="00574F49"/>
    <w:rsid w:val="00576969"/>
    <w:rsid w:val="00580725"/>
    <w:rsid w:val="00580F70"/>
    <w:rsid w:val="00582A73"/>
    <w:rsid w:val="005831EF"/>
    <w:rsid w:val="005832D5"/>
    <w:rsid w:val="00583F2A"/>
    <w:rsid w:val="00583FE4"/>
    <w:rsid w:val="00591DC6"/>
    <w:rsid w:val="00592517"/>
    <w:rsid w:val="005925D7"/>
    <w:rsid w:val="00592910"/>
    <w:rsid w:val="0059368D"/>
    <w:rsid w:val="005A062E"/>
    <w:rsid w:val="005A1C12"/>
    <w:rsid w:val="005A2531"/>
    <w:rsid w:val="005A2535"/>
    <w:rsid w:val="005A4355"/>
    <w:rsid w:val="005B0551"/>
    <w:rsid w:val="005B0D1F"/>
    <w:rsid w:val="005B0E66"/>
    <w:rsid w:val="005B0FA9"/>
    <w:rsid w:val="005B763A"/>
    <w:rsid w:val="005C2E04"/>
    <w:rsid w:val="005C3132"/>
    <w:rsid w:val="005C3C89"/>
    <w:rsid w:val="005C3EDF"/>
    <w:rsid w:val="005C4E78"/>
    <w:rsid w:val="005C5280"/>
    <w:rsid w:val="005C64AD"/>
    <w:rsid w:val="005D18AB"/>
    <w:rsid w:val="005D1BA9"/>
    <w:rsid w:val="005D1CA0"/>
    <w:rsid w:val="005D49ED"/>
    <w:rsid w:val="005E037E"/>
    <w:rsid w:val="005E51C9"/>
    <w:rsid w:val="005F16CF"/>
    <w:rsid w:val="005F17E8"/>
    <w:rsid w:val="005F2C8C"/>
    <w:rsid w:val="005F410E"/>
    <w:rsid w:val="005F418F"/>
    <w:rsid w:val="005F640E"/>
    <w:rsid w:val="00601863"/>
    <w:rsid w:val="00601E9F"/>
    <w:rsid w:val="006029E5"/>
    <w:rsid w:val="00603836"/>
    <w:rsid w:val="00603FB2"/>
    <w:rsid w:val="006043F6"/>
    <w:rsid w:val="006060CA"/>
    <w:rsid w:val="00606505"/>
    <w:rsid w:val="00606CFE"/>
    <w:rsid w:val="00606D14"/>
    <w:rsid w:val="00611B76"/>
    <w:rsid w:val="00613942"/>
    <w:rsid w:val="00615636"/>
    <w:rsid w:val="00622C5D"/>
    <w:rsid w:val="006244B6"/>
    <w:rsid w:val="00627DCD"/>
    <w:rsid w:val="006304AD"/>
    <w:rsid w:val="00632622"/>
    <w:rsid w:val="00632DC0"/>
    <w:rsid w:val="00640946"/>
    <w:rsid w:val="0064369C"/>
    <w:rsid w:val="00643B45"/>
    <w:rsid w:val="006472AC"/>
    <w:rsid w:val="00647EA0"/>
    <w:rsid w:val="006500E8"/>
    <w:rsid w:val="0065176C"/>
    <w:rsid w:val="00651B83"/>
    <w:rsid w:val="00652218"/>
    <w:rsid w:val="00652506"/>
    <w:rsid w:val="006526DD"/>
    <w:rsid w:val="00653BCC"/>
    <w:rsid w:val="0065691E"/>
    <w:rsid w:val="00656CF3"/>
    <w:rsid w:val="00661D04"/>
    <w:rsid w:val="00663506"/>
    <w:rsid w:val="0066406A"/>
    <w:rsid w:val="00665495"/>
    <w:rsid w:val="006725C4"/>
    <w:rsid w:val="0067328A"/>
    <w:rsid w:val="00673537"/>
    <w:rsid w:val="00675EA2"/>
    <w:rsid w:val="0067689A"/>
    <w:rsid w:val="00677938"/>
    <w:rsid w:val="006819D8"/>
    <w:rsid w:val="00684A43"/>
    <w:rsid w:val="00684B39"/>
    <w:rsid w:val="0068658D"/>
    <w:rsid w:val="00686845"/>
    <w:rsid w:val="00687CD0"/>
    <w:rsid w:val="0069152A"/>
    <w:rsid w:val="006918C3"/>
    <w:rsid w:val="0069296E"/>
    <w:rsid w:val="0069416D"/>
    <w:rsid w:val="0069755D"/>
    <w:rsid w:val="006A1B4D"/>
    <w:rsid w:val="006A20C4"/>
    <w:rsid w:val="006A3BEF"/>
    <w:rsid w:val="006A6554"/>
    <w:rsid w:val="006A6874"/>
    <w:rsid w:val="006B404B"/>
    <w:rsid w:val="006B50E1"/>
    <w:rsid w:val="006C0829"/>
    <w:rsid w:val="006C0A8E"/>
    <w:rsid w:val="006C11B0"/>
    <w:rsid w:val="006C4B4C"/>
    <w:rsid w:val="006C6DFB"/>
    <w:rsid w:val="006D1B0F"/>
    <w:rsid w:val="006D1E2C"/>
    <w:rsid w:val="006D42BA"/>
    <w:rsid w:val="006D5064"/>
    <w:rsid w:val="006E1A2E"/>
    <w:rsid w:val="006E279D"/>
    <w:rsid w:val="006E419B"/>
    <w:rsid w:val="006E429B"/>
    <w:rsid w:val="006E51E0"/>
    <w:rsid w:val="006E558D"/>
    <w:rsid w:val="006E673B"/>
    <w:rsid w:val="006F0588"/>
    <w:rsid w:val="006F2B60"/>
    <w:rsid w:val="006F2F6E"/>
    <w:rsid w:val="006F3E41"/>
    <w:rsid w:val="006F478C"/>
    <w:rsid w:val="006F5641"/>
    <w:rsid w:val="007007B7"/>
    <w:rsid w:val="0070116D"/>
    <w:rsid w:val="0070194E"/>
    <w:rsid w:val="00703611"/>
    <w:rsid w:val="007041AF"/>
    <w:rsid w:val="007041E8"/>
    <w:rsid w:val="007049DA"/>
    <w:rsid w:val="00704F3C"/>
    <w:rsid w:val="0070603F"/>
    <w:rsid w:val="00710B2C"/>
    <w:rsid w:val="007132C2"/>
    <w:rsid w:val="007146FE"/>
    <w:rsid w:val="00714783"/>
    <w:rsid w:val="00714A8F"/>
    <w:rsid w:val="007152F7"/>
    <w:rsid w:val="00720236"/>
    <w:rsid w:val="0072082F"/>
    <w:rsid w:val="00720B36"/>
    <w:rsid w:val="00722617"/>
    <w:rsid w:val="00722A37"/>
    <w:rsid w:val="00723105"/>
    <w:rsid w:val="007262C8"/>
    <w:rsid w:val="007277FE"/>
    <w:rsid w:val="00730623"/>
    <w:rsid w:val="00730AD8"/>
    <w:rsid w:val="00731C25"/>
    <w:rsid w:val="00733F48"/>
    <w:rsid w:val="00734EAE"/>
    <w:rsid w:val="007401F7"/>
    <w:rsid w:val="00740450"/>
    <w:rsid w:val="0074122D"/>
    <w:rsid w:val="0074187E"/>
    <w:rsid w:val="007420E3"/>
    <w:rsid w:val="0074555D"/>
    <w:rsid w:val="00745EF7"/>
    <w:rsid w:val="0074673A"/>
    <w:rsid w:val="0074763E"/>
    <w:rsid w:val="00751968"/>
    <w:rsid w:val="00753ABC"/>
    <w:rsid w:val="00753FE0"/>
    <w:rsid w:val="007556F1"/>
    <w:rsid w:val="00755ADA"/>
    <w:rsid w:val="00761822"/>
    <w:rsid w:val="00761EAF"/>
    <w:rsid w:val="00761F07"/>
    <w:rsid w:val="00763199"/>
    <w:rsid w:val="00763657"/>
    <w:rsid w:val="00764E95"/>
    <w:rsid w:val="00773553"/>
    <w:rsid w:val="0077465A"/>
    <w:rsid w:val="00775666"/>
    <w:rsid w:val="00777F5F"/>
    <w:rsid w:val="00785BF2"/>
    <w:rsid w:val="00786B1F"/>
    <w:rsid w:val="007923DD"/>
    <w:rsid w:val="00793A29"/>
    <w:rsid w:val="0079659D"/>
    <w:rsid w:val="007A2113"/>
    <w:rsid w:val="007A3DD0"/>
    <w:rsid w:val="007A4778"/>
    <w:rsid w:val="007A4EEE"/>
    <w:rsid w:val="007A5169"/>
    <w:rsid w:val="007A567C"/>
    <w:rsid w:val="007A5D8E"/>
    <w:rsid w:val="007A74E2"/>
    <w:rsid w:val="007B27F9"/>
    <w:rsid w:val="007B3E10"/>
    <w:rsid w:val="007B4216"/>
    <w:rsid w:val="007B4D9C"/>
    <w:rsid w:val="007B5C22"/>
    <w:rsid w:val="007B6798"/>
    <w:rsid w:val="007C00FE"/>
    <w:rsid w:val="007C2F6D"/>
    <w:rsid w:val="007C42FB"/>
    <w:rsid w:val="007C622F"/>
    <w:rsid w:val="007D024D"/>
    <w:rsid w:val="007D2656"/>
    <w:rsid w:val="007D4709"/>
    <w:rsid w:val="007D5289"/>
    <w:rsid w:val="007D6837"/>
    <w:rsid w:val="007E0DF3"/>
    <w:rsid w:val="007E24DF"/>
    <w:rsid w:val="007E3451"/>
    <w:rsid w:val="007F0CDA"/>
    <w:rsid w:val="007F364E"/>
    <w:rsid w:val="007F4C05"/>
    <w:rsid w:val="007F65A0"/>
    <w:rsid w:val="007F75A3"/>
    <w:rsid w:val="008010DC"/>
    <w:rsid w:val="008018D6"/>
    <w:rsid w:val="00802EE5"/>
    <w:rsid w:val="008054F8"/>
    <w:rsid w:val="00806A5B"/>
    <w:rsid w:val="00807C2F"/>
    <w:rsid w:val="00810E64"/>
    <w:rsid w:val="0081128B"/>
    <w:rsid w:val="008113C4"/>
    <w:rsid w:val="00815450"/>
    <w:rsid w:val="00815B25"/>
    <w:rsid w:val="00817125"/>
    <w:rsid w:val="008219D6"/>
    <w:rsid w:val="00821D60"/>
    <w:rsid w:val="00830237"/>
    <w:rsid w:val="00833E70"/>
    <w:rsid w:val="00836550"/>
    <w:rsid w:val="00836866"/>
    <w:rsid w:val="00836CBF"/>
    <w:rsid w:val="008405C7"/>
    <w:rsid w:val="00842485"/>
    <w:rsid w:val="008456EB"/>
    <w:rsid w:val="00847A20"/>
    <w:rsid w:val="00850359"/>
    <w:rsid w:val="008505C1"/>
    <w:rsid w:val="00850AD8"/>
    <w:rsid w:val="00852B79"/>
    <w:rsid w:val="0085434D"/>
    <w:rsid w:val="00854E37"/>
    <w:rsid w:val="00856C4F"/>
    <w:rsid w:val="00857024"/>
    <w:rsid w:val="00860A88"/>
    <w:rsid w:val="00861F59"/>
    <w:rsid w:val="00862B79"/>
    <w:rsid w:val="00873D96"/>
    <w:rsid w:val="0087608C"/>
    <w:rsid w:val="00883000"/>
    <w:rsid w:val="008852A6"/>
    <w:rsid w:val="00885BC9"/>
    <w:rsid w:val="0088718D"/>
    <w:rsid w:val="008871C4"/>
    <w:rsid w:val="00887301"/>
    <w:rsid w:val="00887743"/>
    <w:rsid w:val="00891DBA"/>
    <w:rsid w:val="008925F0"/>
    <w:rsid w:val="0089343C"/>
    <w:rsid w:val="00893C76"/>
    <w:rsid w:val="008A0DB4"/>
    <w:rsid w:val="008A103A"/>
    <w:rsid w:val="008A2E57"/>
    <w:rsid w:val="008A38D3"/>
    <w:rsid w:val="008A6368"/>
    <w:rsid w:val="008A7154"/>
    <w:rsid w:val="008A7C19"/>
    <w:rsid w:val="008B03C4"/>
    <w:rsid w:val="008B061B"/>
    <w:rsid w:val="008B115A"/>
    <w:rsid w:val="008B2B4D"/>
    <w:rsid w:val="008B34DB"/>
    <w:rsid w:val="008B44C8"/>
    <w:rsid w:val="008B5C6E"/>
    <w:rsid w:val="008B654F"/>
    <w:rsid w:val="008B797C"/>
    <w:rsid w:val="008B7DEC"/>
    <w:rsid w:val="008C02AA"/>
    <w:rsid w:val="008C1358"/>
    <w:rsid w:val="008C139C"/>
    <w:rsid w:val="008C248C"/>
    <w:rsid w:val="008C3029"/>
    <w:rsid w:val="008C4ECE"/>
    <w:rsid w:val="008C5613"/>
    <w:rsid w:val="008D0717"/>
    <w:rsid w:val="008D071F"/>
    <w:rsid w:val="008D1324"/>
    <w:rsid w:val="008D30DE"/>
    <w:rsid w:val="008D3975"/>
    <w:rsid w:val="008D3A5B"/>
    <w:rsid w:val="008D6E9C"/>
    <w:rsid w:val="008E0428"/>
    <w:rsid w:val="008E3A33"/>
    <w:rsid w:val="008E4AE3"/>
    <w:rsid w:val="008F0249"/>
    <w:rsid w:val="008F02EF"/>
    <w:rsid w:val="008F044E"/>
    <w:rsid w:val="008F3318"/>
    <w:rsid w:val="008F628C"/>
    <w:rsid w:val="008F67C7"/>
    <w:rsid w:val="008F68F1"/>
    <w:rsid w:val="008F6A65"/>
    <w:rsid w:val="008F7D6D"/>
    <w:rsid w:val="0090020B"/>
    <w:rsid w:val="00900FDF"/>
    <w:rsid w:val="00901EB0"/>
    <w:rsid w:val="00902141"/>
    <w:rsid w:val="009033FC"/>
    <w:rsid w:val="00904D7C"/>
    <w:rsid w:val="009051C1"/>
    <w:rsid w:val="00910B21"/>
    <w:rsid w:val="00911E29"/>
    <w:rsid w:val="00911F80"/>
    <w:rsid w:val="00913FC9"/>
    <w:rsid w:val="0091489C"/>
    <w:rsid w:val="009200E7"/>
    <w:rsid w:val="00927968"/>
    <w:rsid w:val="00930FD4"/>
    <w:rsid w:val="00931ADA"/>
    <w:rsid w:val="00931F91"/>
    <w:rsid w:val="009323D6"/>
    <w:rsid w:val="00933983"/>
    <w:rsid w:val="00937FD2"/>
    <w:rsid w:val="00941F59"/>
    <w:rsid w:val="009430AA"/>
    <w:rsid w:val="00943249"/>
    <w:rsid w:val="00944E75"/>
    <w:rsid w:val="009459BF"/>
    <w:rsid w:val="00945FAB"/>
    <w:rsid w:val="0094687E"/>
    <w:rsid w:val="009513BD"/>
    <w:rsid w:val="009526D3"/>
    <w:rsid w:val="009577E5"/>
    <w:rsid w:val="00961BC6"/>
    <w:rsid w:val="009625A8"/>
    <w:rsid w:val="00962D7E"/>
    <w:rsid w:val="00963944"/>
    <w:rsid w:val="00963FBF"/>
    <w:rsid w:val="0096404B"/>
    <w:rsid w:val="00964BC5"/>
    <w:rsid w:val="00965815"/>
    <w:rsid w:val="00965D06"/>
    <w:rsid w:val="00971367"/>
    <w:rsid w:val="00975F91"/>
    <w:rsid w:val="00975FCE"/>
    <w:rsid w:val="00977170"/>
    <w:rsid w:val="00980200"/>
    <w:rsid w:val="009813C3"/>
    <w:rsid w:val="009865B4"/>
    <w:rsid w:val="00992360"/>
    <w:rsid w:val="00993CC7"/>
    <w:rsid w:val="00994173"/>
    <w:rsid w:val="0099768E"/>
    <w:rsid w:val="009A17B5"/>
    <w:rsid w:val="009A4EC1"/>
    <w:rsid w:val="009A59A1"/>
    <w:rsid w:val="009A6A07"/>
    <w:rsid w:val="009A71F8"/>
    <w:rsid w:val="009B1E98"/>
    <w:rsid w:val="009B226B"/>
    <w:rsid w:val="009B4368"/>
    <w:rsid w:val="009B46D6"/>
    <w:rsid w:val="009B637B"/>
    <w:rsid w:val="009C133F"/>
    <w:rsid w:val="009C2959"/>
    <w:rsid w:val="009C40A0"/>
    <w:rsid w:val="009C6D69"/>
    <w:rsid w:val="009D3F40"/>
    <w:rsid w:val="009D5AD6"/>
    <w:rsid w:val="009D68A4"/>
    <w:rsid w:val="009D6D01"/>
    <w:rsid w:val="009D76BA"/>
    <w:rsid w:val="009E0DEB"/>
    <w:rsid w:val="009E13BD"/>
    <w:rsid w:val="009E4847"/>
    <w:rsid w:val="009E54DE"/>
    <w:rsid w:val="009E72EF"/>
    <w:rsid w:val="009F3FBA"/>
    <w:rsid w:val="009F4464"/>
    <w:rsid w:val="00A00534"/>
    <w:rsid w:val="00A00607"/>
    <w:rsid w:val="00A01876"/>
    <w:rsid w:val="00A027B2"/>
    <w:rsid w:val="00A03921"/>
    <w:rsid w:val="00A044B8"/>
    <w:rsid w:val="00A0585A"/>
    <w:rsid w:val="00A06070"/>
    <w:rsid w:val="00A071AA"/>
    <w:rsid w:val="00A07377"/>
    <w:rsid w:val="00A10268"/>
    <w:rsid w:val="00A13ADA"/>
    <w:rsid w:val="00A13FD4"/>
    <w:rsid w:val="00A16AFC"/>
    <w:rsid w:val="00A208C7"/>
    <w:rsid w:val="00A236BE"/>
    <w:rsid w:val="00A244D6"/>
    <w:rsid w:val="00A27BC3"/>
    <w:rsid w:val="00A32668"/>
    <w:rsid w:val="00A32996"/>
    <w:rsid w:val="00A41D48"/>
    <w:rsid w:val="00A42B66"/>
    <w:rsid w:val="00A4379F"/>
    <w:rsid w:val="00A47FD4"/>
    <w:rsid w:val="00A50743"/>
    <w:rsid w:val="00A51512"/>
    <w:rsid w:val="00A561CB"/>
    <w:rsid w:val="00A56CFB"/>
    <w:rsid w:val="00A57261"/>
    <w:rsid w:val="00A572D4"/>
    <w:rsid w:val="00A57803"/>
    <w:rsid w:val="00A6027A"/>
    <w:rsid w:val="00A606CB"/>
    <w:rsid w:val="00A6093F"/>
    <w:rsid w:val="00A60A6F"/>
    <w:rsid w:val="00A60FCC"/>
    <w:rsid w:val="00A62024"/>
    <w:rsid w:val="00A62027"/>
    <w:rsid w:val="00A64897"/>
    <w:rsid w:val="00A657D2"/>
    <w:rsid w:val="00A65BDB"/>
    <w:rsid w:val="00A66CFF"/>
    <w:rsid w:val="00A72102"/>
    <w:rsid w:val="00A725C3"/>
    <w:rsid w:val="00A744AC"/>
    <w:rsid w:val="00A74892"/>
    <w:rsid w:val="00A773C2"/>
    <w:rsid w:val="00A82F0C"/>
    <w:rsid w:val="00A85F10"/>
    <w:rsid w:val="00A86F8D"/>
    <w:rsid w:val="00A87F9C"/>
    <w:rsid w:val="00A94905"/>
    <w:rsid w:val="00A94A98"/>
    <w:rsid w:val="00A971FD"/>
    <w:rsid w:val="00AA2046"/>
    <w:rsid w:val="00AA273F"/>
    <w:rsid w:val="00AA297A"/>
    <w:rsid w:val="00AA35A3"/>
    <w:rsid w:val="00AB009E"/>
    <w:rsid w:val="00AB0572"/>
    <w:rsid w:val="00AB16CF"/>
    <w:rsid w:val="00AB744D"/>
    <w:rsid w:val="00AC2230"/>
    <w:rsid w:val="00AC2A0F"/>
    <w:rsid w:val="00AC3A69"/>
    <w:rsid w:val="00AC4EA5"/>
    <w:rsid w:val="00AC53B1"/>
    <w:rsid w:val="00AD1DAB"/>
    <w:rsid w:val="00AD4EE6"/>
    <w:rsid w:val="00AD58CA"/>
    <w:rsid w:val="00AE0B48"/>
    <w:rsid w:val="00AE40C4"/>
    <w:rsid w:val="00AE58AD"/>
    <w:rsid w:val="00AF35FF"/>
    <w:rsid w:val="00AF42F5"/>
    <w:rsid w:val="00AF44A6"/>
    <w:rsid w:val="00AF4A89"/>
    <w:rsid w:val="00AF4E12"/>
    <w:rsid w:val="00AF70FA"/>
    <w:rsid w:val="00B00242"/>
    <w:rsid w:val="00B044EF"/>
    <w:rsid w:val="00B04DB1"/>
    <w:rsid w:val="00B0525F"/>
    <w:rsid w:val="00B05F8E"/>
    <w:rsid w:val="00B0617B"/>
    <w:rsid w:val="00B07895"/>
    <w:rsid w:val="00B10427"/>
    <w:rsid w:val="00B10ABD"/>
    <w:rsid w:val="00B11014"/>
    <w:rsid w:val="00B15414"/>
    <w:rsid w:val="00B171C6"/>
    <w:rsid w:val="00B207AF"/>
    <w:rsid w:val="00B2122B"/>
    <w:rsid w:val="00B233D8"/>
    <w:rsid w:val="00B23E13"/>
    <w:rsid w:val="00B27EED"/>
    <w:rsid w:val="00B315B2"/>
    <w:rsid w:val="00B338C0"/>
    <w:rsid w:val="00B34F54"/>
    <w:rsid w:val="00B36A79"/>
    <w:rsid w:val="00B438DD"/>
    <w:rsid w:val="00B43BF0"/>
    <w:rsid w:val="00B43E56"/>
    <w:rsid w:val="00B43F9E"/>
    <w:rsid w:val="00B50AE8"/>
    <w:rsid w:val="00B50CC4"/>
    <w:rsid w:val="00B52282"/>
    <w:rsid w:val="00B53095"/>
    <w:rsid w:val="00B53493"/>
    <w:rsid w:val="00B54350"/>
    <w:rsid w:val="00B5484F"/>
    <w:rsid w:val="00B56BBC"/>
    <w:rsid w:val="00B5748F"/>
    <w:rsid w:val="00B610F2"/>
    <w:rsid w:val="00B63D6D"/>
    <w:rsid w:val="00B676E1"/>
    <w:rsid w:val="00B67F82"/>
    <w:rsid w:val="00B70758"/>
    <w:rsid w:val="00B71683"/>
    <w:rsid w:val="00B73A58"/>
    <w:rsid w:val="00B74531"/>
    <w:rsid w:val="00B756FF"/>
    <w:rsid w:val="00B77D93"/>
    <w:rsid w:val="00B8083B"/>
    <w:rsid w:val="00B81189"/>
    <w:rsid w:val="00B81775"/>
    <w:rsid w:val="00B81D21"/>
    <w:rsid w:val="00B9287B"/>
    <w:rsid w:val="00B9328A"/>
    <w:rsid w:val="00B95268"/>
    <w:rsid w:val="00B9582F"/>
    <w:rsid w:val="00B95D95"/>
    <w:rsid w:val="00B97FD4"/>
    <w:rsid w:val="00BA25D2"/>
    <w:rsid w:val="00BA273C"/>
    <w:rsid w:val="00BA29FA"/>
    <w:rsid w:val="00BA397F"/>
    <w:rsid w:val="00BA4034"/>
    <w:rsid w:val="00BA617F"/>
    <w:rsid w:val="00BA6AEE"/>
    <w:rsid w:val="00BA7516"/>
    <w:rsid w:val="00BB27E2"/>
    <w:rsid w:val="00BB39FC"/>
    <w:rsid w:val="00BB5BEC"/>
    <w:rsid w:val="00BC0535"/>
    <w:rsid w:val="00BC3305"/>
    <w:rsid w:val="00BC4821"/>
    <w:rsid w:val="00BC4DF3"/>
    <w:rsid w:val="00BC5960"/>
    <w:rsid w:val="00BD0D34"/>
    <w:rsid w:val="00BD2AF1"/>
    <w:rsid w:val="00BD4575"/>
    <w:rsid w:val="00BD534B"/>
    <w:rsid w:val="00BE121F"/>
    <w:rsid w:val="00BE3999"/>
    <w:rsid w:val="00BE6709"/>
    <w:rsid w:val="00BE70B5"/>
    <w:rsid w:val="00BF1A7B"/>
    <w:rsid w:val="00BF1C7E"/>
    <w:rsid w:val="00BF4A1D"/>
    <w:rsid w:val="00BF56FA"/>
    <w:rsid w:val="00C00D00"/>
    <w:rsid w:val="00C01799"/>
    <w:rsid w:val="00C02890"/>
    <w:rsid w:val="00C02E7C"/>
    <w:rsid w:val="00C03B24"/>
    <w:rsid w:val="00C04125"/>
    <w:rsid w:val="00C04EE4"/>
    <w:rsid w:val="00C100E3"/>
    <w:rsid w:val="00C10D4A"/>
    <w:rsid w:val="00C134CE"/>
    <w:rsid w:val="00C145C0"/>
    <w:rsid w:val="00C153C6"/>
    <w:rsid w:val="00C2093D"/>
    <w:rsid w:val="00C219CA"/>
    <w:rsid w:val="00C241CD"/>
    <w:rsid w:val="00C26269"/>
    <w:rsid w:val="00C27490"/>
    <w:rsid w:val="00C2756F"/>
    <w:rsid w:val="00C27AC0"/>
    <w:rsid w:val="00C27C11"/>
    <w:rsid w:val="00C30419"/>
    <w:rsid w:val="00C30DBF"/>
    <w:rsid w:val="00C31CD1"/>
    <w:rsid w:val="00C33144"/>
    <w:rsid w:val="00C36058"/>
    <w:rsid w:val="00C36A7C"/>
    <w:rsid w:val="00C37446"/>
    <w:rsid w:val="00C42E7B"/>
    <w:rsid w:val="00C45D46"/>
    <w:rsid w:val="00C47F1A"/>
    <w:rsid w:val="00C50029"/>
    <w:rsid w:val="00C50484"/>
    <w:rsid w:val="00C50CD1"/>
    <w:rsid w:val="00C530D4"/>
    <w:rsid w:val="00C5474E"/>
    <w:rsid w:val="00C5733E"/>
    <w:rsid w:val="00C62FA4"/>
    <w:rsid w:val="00C646CB"/>
    <w:rsid w:val="00C64D7A"/>
    <w:rsid w:val="00C65761"/>
    <w:rsid w:val="00C66728"/>
    <w:rsid w:val="00C66D91"/>
    <w:rsid w:val="00C676F9"/>
    <w:rsid w:val="00C679A1"/>
    <w:rsid w:val="00C67B89"/>
    <w:rsid w:val="00C70B1A"/>
    <w:rsid w:val="00C72321"/>
    <w:rsid w:val="00C72593"/>
    <w:rsid w:val="00C733DA"/>
    <w:rsid w:val="00C75A8D"/>
    <w:rsid w:val="00C75E58"/>
    <w:rsid w:val="00C763C2"/>
    <w:rsid w:val="00C77411"/>
    <w:rsid w:val="00C77FCC"/>
    <w:rsid w:val="00C8010C"/>
    <w:rsid w:val="00C8313F"/>
    <w:rsid w:val="00C83140"/>
    <w:rsid w:val="00C83B6D"/>
    <w:rsid w:val="00C85358"/>
    <w:rsid w:val="00C857B8"/>
    <w:rsid w:val="00C9345C"/>
    <w:rsid w:val="00C93768"/>
    <w:rsid w:val="00C93905"/>
    <w:rsid w:val="00C945CD"/>
    <w:rsid w:val="00C94617"/>
    <w:rsid w:val="00C94822"/>
    <w:rsid w:val="00C96A13"/>
    <w:rsid w:val="00CA30C6"/>
    <w:rsid w:val="00CA4796"/>
    <w:rsid w:val="00CA5940"/>
    <w:rsid w:val="00CA5C3B"/>
    <w:rsid w:val="00CA5EB7"/>
    <w:rsid w:val="00CB0997"/>
    <w:rsid w:val="00CB1978"/>
    <w:rsid w:val="00CB33AF"/>
    <w:rsid w:val="00CB3581"/>
    <w:rsid w:val="00CC1326"/>
    <w:rsid w:val="00CC43EA"/>
    <w:rsid w:val="00CC4841"/>
    <w:rsid w:val="00CD015E"/>
    <w:rsid w:val="00CD2094"/>
    <w:rsid w:val="00CD3DF9"/>
    <w:rsid w:val="00CD434E"/>
    <w:rsid w:val="00CD538F"/>
    <w:rsid w:val="00CD5FA2"/>
    <w:rsid w:val="00CD7573"/>
    <w:rsid w:val="00CE1BF4"/>
    <w:rsid w:val="00CE4044"/>
    <w:rsid w:val="00CE7465"/>
    <w:rsid w:val="00CE784C"/>
    <w:rsid w:val="00CE79FC"/>
    <w:rsid w:val="00CF15CE"/>
    <w:rsid w:val="00CF1BB0"/>
    <w:rsid w:val="00CF2117"/>
    <w:rsid w:val="00CF3BCB"/>
    <w:rsid w:val="00CF3FA8"/>
    <w:rsid w:val="00CF42FB"/>
    <w:rsid w:val="00CF45DB"/>
    <w:rsid w:val="00CF633E"/>
    <w:rsid w:val="00CF6852"/>
    <w:rsid w:val="00D010E8"/>
    <w:rsid w:val="00D04BCB"/>
    <w:rsid w:val="00D06EE5"/>
    <w:rsid w:val="00D11936"/>
    <w:rsid w:val="00D13C3F"/>
    <w:rsid w:val="00D164E3"/>
    <w:rsid w:val="00D20ED2"/>
    <w:rsid w:val="00D224EC"/>
    <w:rsid w:val="00D2255E"/>
    <w:rsid w:val="00D25C97"/>
    <w:rsid w:val="00D25F34"/>
    <w:rsid w:val="00D26D5F"/>
    <w:rsid w:val="00D2725A"/>
    <w:rsid w:val="00D27F07"/>
    <w:rsid w:val="00D31ECA"/>
    <w:rsid w:val="00D31EF3"/>
    <w:rsid w:val="00D33A8A"/>
    <w:rsid w:val="00D34C57"/>
    <w:rsid w:val="00D34E88"/>
    <w:rsid w:val="00D34EAC"/>
    <w:rsid w:val="00D42062"/>
    <w:rsid w:val="00D4490C"/>
    <w:rsid w:val="00D44926"/>
    <w:rsid w:val="00D50240"/>
    <w:rsid w:val="00D52081"/>
    <w:rsid w:val="00D55381"/>
    <w:rsid w:val="00D6037F"/>
    <w:rsid w:val="00D620C0"/>
    <w:rsid w:val="00D6338A"/>
    <w:rsid w:val="00D649FF"/>
    <w:rsid w:val="00D65E36"/>
    <w:rsid w:val="00D70017"/>
    <w:rsid w:val="00D70438"/>
    <w:rsid w:val="00D719C7"/>
    <w:rsid w:val="00D72D46"/>
    <w:rsid w:val="00D813C2"/>
    <w:rsid w:val="00D8233E"/>
    <w:rsid w:val="00D830F0"/>
    <w:rsid w:val="00D8317E"/>
    <w:rsid w:val="00D83FEE"/>
    <w:rsid w:val="00D856F4"/>
    <w:rsid w:val="00D90A44"/>
    <w:rsid w:val="00D918B4"/>
    <w:rsid w:val="00D91A3A"/>
    <w:rsid w:val="00D91AA4"/>
    <w:rsid w:val="00D927EE"/>
    <w:rsid w:val="00D9477E"/>
    <w:rsid w:val="00D94E0F"/>
    <w:rsid w:val="00DA0366"/>
    <w:rsid w:val="00DA0D75"/>
    <w:rsid w:val="00DA28AE"/>
    <w:rsid w:val="00DA2A3D"/>
    <w:rsid w:val="00DA4003"/>
    <w:rsid w:val="00DA47BD"/>
    <w:rsid w:val="00DA49AE"/>
    <w:rsid w:val="00DA59B7"/>
    <w:rsid w:val="00DA5C65"/>
    <w:rsid w:val="00DA6A30"/>
    <w:rsid w:val="00DB0725"/>
    <w:rsid w:val="00DB52E3"/>
    <w:rsid w:val="00DB5E45"/>
    <w:rsid w:val="00DC1106"/>
    <w:rsid w:val="00DC69A2"/>
    <w:rsid w:val="00DC71A0"/>
    <w:rsid w:val="00DC7775"/>
    <w:rsid w:val="00DD0DCF"/>
    <w:rsid w:val="00DD187C"/>
    <w:rsid w:val="00DD377C"/>
    <w:rsid w:val="00DD5E49"/>
    <w:rsid w:val="00DE2AE0"/>
    <w:rsid w:val="00DE2F3B"/>
    <w:rsid w:val="00DE43EE"/>
    <w:rsid w:val="00DE723E"/>
    <w:rsid w:val="00DE73A1"/>
    <w:rsid w:val="00DF2A0A"/>
    <w:rsid w:val="00DF5961"/>
    <w:rsid w:val="00DF759C"/>
    <w:rsid w:val="00E00167"/>
    <w:rsid w:val="00E03E82"/>
    <w:rsid w:val="00E046FD"/>
    <w:rsid w:val="00E05787"/>
    <w:rsid w:val="00E06089"/>
    <w:rsid w:val="00E06DEE"/>
    <w:rsid w:val="00E127FF"/>
    <w:rsid w:val="00E133FD"/>
    <w:rsid w:val="00E151DB"/>
    <w:rsid w:val="00E23B9F"/>
    <w:rsid w:val="00E23E33"/>
    <w:rsid w:val="00E241E9"/>
    <w:rsid w:val="00E27012"/>
    <w:rsid w:val="00E3047E"/>
    <w:rsid w:val="00E30D16"/>
    <w:rsid w:val="00E34377"/>
    <w:rsid w:val="00E34B97"/>
    <w:rsid w:val="00E366DF"/>
    <w:rsid w:val="00E3783C"/>
    <w:rsid w:val="00E41171"/>
    <w:rsid w:val="00E41AEC"/>
    <w:rsid w:val="00E42E4A"/>
    <w:rsid w:val="00E4469C"/>
    <w:rsid w:val="00E4556E"/>
    <w:rsid w:val="00E50CEF"/>
    <w:rsid w:val="00E5287A"/>
    <w:rsid w:val="00E5447F"/>
    <w:rsid w:val="00E55769"/>
    <w:rsid w:val="00E601BB"/>
    <w:rsid w:val="00E62C5B"/>
    <w:rsid w:val="00E64BE8"/>
    <w:rsid w:val="00E661BF"/>
    <w:rsid w:val="00E67037"/>
    <w:rsid w:val="00E70DF5"/>
    <w:rsid w:val="00E73DBC"/>
    <w:rsid w:val="00E755E4"/>
    <w:rsid w:val="00E75BAA"/>
    <w:rsid w:val="00E75C43"/>
    <w:rsid w:val="00E7710D"/>
    <w:rsid w:val="00E77B81"/>
    <w:rsid w:val="00E80493"/>
    <w:rsid w:val="00E83D0F"/>
    <w:rsid w:val="00E84222"/>
    <w:rsid w:val="00E8570F"/>
    <w:rsid w:val="00E859BF"/>
    <w:rsid w:val="00E85DA4"/>
    <w:rsid w:val="00E877BF"/>
    <w:rsid w:val="00E90E72"/>
    <w:rsid w:val="00E924E3"/>
    <w:rsid w:val="00E94882"/>
    <w:rsid w:val="00E96D35"/>
    <w:rsid w:val="00EA0E99"/>
    <w:rsid w:val="00EA39C7"/>
    <w:rsid w:val="00EB0515"/>
    <w:rsid w:val="00EB4488"/>
    <w:rsid w:val="00EB4A2F"/>
    <w:rsid w:val="00EB61F8"/>
    <w:rsid w:val="00EB732E"/>
    <w:rsid w:val="00EC0060"/>
    <w:rsid w:val="00EC6B04"/>
    <w:rsid w:val="00ED06CF"/>
    <w:rsid w:val="00ED3C6D"/>
    <w:rsid w:val="00ED7359"/>
    <w:rsid w:val="00ED7E38"/>
    <w:rsid w:val="00EE17F4"/>
    <w:rsid w:val="00EE2392"/>
    <w:rsid w:val="00EE2C24"/>
    <w:rsid w:val="00EE2FDC"/>
    <w:rsid w:val="00EE5AFA"/>
    <w:rsid w:val="00EE5E22"/>
    <w:rsid w:val="00EE5EDA"/>
    <w:rsid w:val="00EE6EC8"/>
    <w:rsid w:val="00EE7F53"/>
    <w:rsid w:val="00EF04FB"/>
    <w:rsid w:val="00EF063C"/>
    <w:rsid w:val="00EF0F5D"/>
    <w:rsid w:val="00EF288E"/>
    <w:rsid w:val="00F00214"/>
    <w:rsid w:val="00F00363"/>
    <w:rsid w:val="00F03F16"/>
    <w:rsid w:val="00F040E5"/>
    <w:rsid w:val="00F04583"/>
    <w:rsid w:val="00F10A83"/>
    <w:rsid w:val="00F11091"/>
    <w:rsid w:val="00F163C9"/>
    <w:rsid w:val="00F2008A"/>
    <w:rsid w:val="00F2131F"/>
    <w:rsid w:val="00F21466"/>
    <w:rsid w:val="00F23068"/>
    <w:rsid w:val="00F23A8C"/>
    <w:rsid w:val="00F26026"/>
    <w:rsid w:val="00F269E1"/>
    <w:rsid w:val="00F278F6"/>
    <w:rsid w:val="00F31DD8"/>
    <w:rsid w:val="00F34D8B"/>
    <w:rsid w:val="00F371EC"/>
    <w:rsid w:val="00F40E50"/>
    <w:rsid w:val="00F41CCF"/>
    <w:rsid w:val="00F4232A"/>
    <w:rsid w:val="00F452B6"/>
    <w:rsid w:val="00F47FD3"/>
    <w:rsid w:val="00F50FE0"/>
    <w:rsid w:val="00F51808"/>
    <w:rsid w:val="00F51926"/>
    <w:rsid w:val="00F51E28"/>
    <w:rsid w:val="00F55878"/>
    <w:rsid w:val="00F56554"/>
    <w:rsid w:val="00F60A92"/>
    <w:rsid w:val="00F62AA8"/>
    <w:rsid w:val="00F64B14"/>
    <w:rsid w:val="00F67704"/>
    <w:rsid w:val="00F67744"/>
    <w:rsid w:val="00F6793D"/>
    <w:rsid w:val="00F70AD2"/>
    <w:rsid w:val="00F71BE2"/>
    <w:rsid w:val="00F76950"/>
    <w:rsid w:val="00F80626"/>
    <w:rsid w:val="00F8097A"/>
    <w:rsid w:val="00F84A0F"/>
    <w:rsid w:val="00F85825"/>
    <w:rsid w:val="00F85842"/>
    <w:rsid w:val="00F85E63"/>
    <w:rsid w:val="00F871DF"/>
    <w:rsid w:val="00F87C4C"/>
    <w:rsid w:val="00F87ED2"/>
    <w:rsid w:val="00F94452"/>
    <w:rsid w:val="00F9505C"/>
    <w:rsid w:val="00F96391"/>
    <w:rsid w:val="00F96511"/>
    <w:rsid w:val="00FA3BD4"/>
    <w:rsid w:val="00FA3EC3"/>
    <w:rsid w:val="00FA44FE"/>
    <w:rsid w:val="00FB10F9"/>
    <w:rsid w:val="00FB300E"/>
    <w:rsid w:val="00FB3DF0"/>
    <w:rsid w:val="00FB53EE"/>
    <w:rsid w:val="00FB5E41"/>
    <w:rsid w:val="00FB6746"/>
    <w:rsid w:val="00FC0959"/>
    <w:rsid w:val="00FC157D"/>
    <w:rsid w:val="00FC3736"/>
    <w:rsid w:val="00FC3B01"/>
    <w:rsid w:val="00FC3D5B"/>
    <w:rsid w:val="00FC4307"/>
    <w:rsid w:val="00FD01F3"/>
    <w:rsid w:val="00FD0F5E"/>
    <w:rsid w:val="00FD37B8"/>
    <w:rsid w:val="00FD5791"/>
    <w:rsid w:val="00FD78F7"/>
    <w:rsid w:val="00FE24AD"/>
    <w:rsid w:val="00FE431E"/>
    <w:rsid w:val="00FE433D"/>
    <w:rsid w:val="00FE4876"/>
    <w:rsid w:val="00FE5167"/>
    <w:rsid w:val="00FE5170"/>
    <w:rsid w:val="00FE55C3"/>
    <w:rsid w:val="00FE6C34"/>
    <w:rsid w:val="00FE6C80"/>
    <w:rsid w:val="00FE77D6"/>
    <w:rsid w:val="00FF05AB"/>
    <w:rsid w:val="00FF3980"/>
    <w:rsid w:val="00FF6084"/>
    <w:rsid w:val="00FF64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12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C2"/>
  </w:style>
  <w:style w:type="paragraph" w:styleId="Heading1">
    <w:name w:val="heading 1"/>
    <w:basedOn w:val="Normal"/>
    <w:next w:val="Normal"/>
    <w:link w:val="Heading1Char"/>
    <w:uiPriority w:val="9"/>
    <w:qFormat/>
    <w:rsid w:val="00D813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669E7"/>
    <w:pPr>
      <w:widowControl w:val="0"/>
      <w:autoSpaceDE w:val="0"/>
      <w:autoSpaceDN w:val="0"/>
      <w:spacing w:after="0" w:line="240" w:lineRule="auto"/>
      <w:ind w:left="302"/>
      <w:outlineLvl w:val="1"/>
    </w:pPr>
    <w:rPr>
      <w:rFonts w:ascii="Arial" w:eastAsia="Arial" w:hAnsi="Arial" w:cs="Arial"/>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3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813C2"/>
    <w:rPr>
      <w:color w:val="0000FF" w:themeColor="hyperlink"/>
      <w:u w:val="single"/>
    </w:rPr>
  </w:style>
  <w:style w:type="paragraph" w:styleId="ListParagraph">
    <w:name w:val="List Paragraph"/>
    <w:basedOn w:val="Normal"/>
    <w:link w:val="ListParagraphChar"/>
    <w:uiPriority w:val="1"/>
    <w:qFormat/>
    <w:rsid w:val="00D813C2"/>
    <w:pPr>
      <w:ind w:left="720"/>
      <w:contextualSpacing/>
    </w:pPr>
  </w:style>
  <w:style w:type="paragraph" w:styleId="BalloonText">
    <w:name w:val="Balloon Text"/>
    <w:basedOn w:val="Normal"/>
    <w:link w:val="BalloonTextChar"/>
    <w:uiPriority w:val="99"/>
    <w:semiHidden/>
    <w:unhideWhenUsed/>
    <w:rsid w:val="00D81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C2"/>
    <w:rPr>
      <w:rFonts w:ascii="Tahoma" w:hAnsi="Tahoma" w:cs="Tahoma"/>
      <w:sz w:val="16"/>
      <w:szCs w:val="16"/>
    </w:rPr>
  </w:style>
  <w:style w:type="table" w:styleId="TableGrid">
    <w:name w:val="Table Grid"/>
    <w:basedOn w:val="TableNormal"/>
    <w:uiPriority w:val="59"/>
    <w:rsid w:val="00D81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13C2"/>
    <w:pPr>
      <w:autoSpaceDE w:val="0"/>
      <w:autoSpaceDN w:val="0"/>
      <w:adjustRightInd w:val="0"/>
      <w:spacing w:after="0" w:line="240" w:lineRule="auto"/>
    </w:pPr>
    <w:rPr>
      <w:rFonts w:ascii="Calibri" w:eastAsia="Calibri" w:hAnsi="Calibri" w:cs="Calibri"/>
      <w:color w:val="000000"/>
      <w:sz w:val="24"/>
      <w:szCs w:val="24"/>
    </w:rPr>
  </w:style>
  <w:style w:type="numbering" w:customStyle="1" w:styleId="Style1">
    <w:name w:val="Style1"/>
    <w:uiPriority w:val="99"/>
    <w:rsid w:val="00D813C2"/>
    <w:pPr>
      <w:numPr>
        <w:numId w:val="2"/>
      </w:numPr>
    </w:pPr>
  </w:style>
  <w:style w:type="character" w:styleId="Emphasis">
    <w:name w:val="Emphasis"/>
    <w:basedOn w:val="DefaultParagraphFont"/>
    <w:uiPriority w:val="20"/>
    <w:qFormat/>
    <w:rsid w:val="00D813C2"/>
    <w:rPr>
      <w:i/>
      <w:iCs/>
    </w:rPr>
  </w:style>
  <w:style w:type="paragraph" w:styleId="Header">
    <w:name w:val="header"/>
    <w:basedOn w:val="Normal"/>
    <w:link w:val="HeaderChar"/>
    <w:uiPriority w:val="99"/>
    <w:unhideWhenUsed/>
    <w:rsid w:val="00D81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3C2"/>
  </w:style>
  <w:style w:type="paragraph" w:styleId="Footer">
    <w:name w:val="footer"/>
    <w:basedOn w:val="Normal"/>
    <w:link w:val="FooterChar"/>
    <w:uiPriority w:val="99"/>
    <w:unhideWhenUsed/>
    <w:rsid w:val="00D81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3C2"/>
  </w:style>
  <w:style w:type="character" w:customStyle="1" w:styleId="ListParagraphChar">
    <w:name w:val="List Paragraph Char"/>
    <w:basedOn w:val="DefaultParagraphFont"/>
    <w:link w:val="ListParagraph"/>
    <w:uiPriority w:val="34"/>
    <w:rsid w:val="00D813C2"/>
  </w:style>
  <w:style w:type="character" w:customStyle="1" w:styleId="isi">
    <w:name w:val="isi"/>
    <w:basedOn w:val="DefaultParagraphFont"/>
    <w:rsid w:val="00D813C2"/>
  </w:style>
  <w:style w:type="character" w:styleId="Strong">
    <w:name w:val="Strong"/>
    <w:basedOn w:val="DefaultParagraphFont"/>
    <w:uiPriority w:val="22"/>
    <w:qFormat/>
    <w:rsid w:val="007B27F9"/>
    <w:rPr>
      <w:b/>
      <w:bCs/>
    </w:rPr>
  </w:style>
  <w:style w:type="character" w:styleId="LineNumber">
    <w:name w:val="line number"/>
    <w:basedOn w:val="DefaultParagraphFont"/>
    <w:uiPriority w:val="99"/>
    <w:semiHidden/>
    <w:unhideWhenUsed/>
    <w:rsid w:val="00D13C3F"/>
  </w:style>
  <w:style w:type="character" w:styleId="PlaceholderText">
    <w:name w:val="Placeholder Text"/>
    <w:basedOn w:val="DefaultParagraphFont"/>
    <w:uiPriority w:val="99"/>
    <w:semiHidden/>
    <w:rsid w:val="00A773C2"/>
    <w:rPr>
      <w:color w:val="808080"/>
    </w:rPr>
  </w:style>
  <w:style w:type="character" w:styleId="FollowedHyperlink">
    <w:name w:val="FollowedHyperlink"/>
    <w:basedOn w:val="DefaultParagraphFont"/>
    <w:uiPriority w:val="99"/>
    <w:semiHidden/>
    <w:unhideWhenUsed/>
    <w:rsid w:val="000F289F"/>
    <w:rPr>
      <w:color w:val="800080" w:themeColor="followedHyperlink"/>
      <w:u w:val="single"/>
    </w:rPr>
  </w:style>
  <w:style w:type="paragraph" w:styleId="BodyText">
    <w:name w:val="Body Text"/>
    <w:basedOn w:val="Normal"/>
    <w:link w:val="BodyTextChar"/>
    <w:uiPriority w:val="1"/>
    <w:qFormat/>
    <w:rsid w:val="009B226B"/>
    <w:pPr>
      <w:widowControl w:val="0"/>
      <w:autoSpaceDE w:val="0"/>
      <w:autoSpaceDN w:val="0"/>
      <w:spacing w:after="0" w:line="240" w:lineRule="auto"/>
      <w:ind w:left="302"/>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9B226B"/>
    <w:rPr>
      <w:rFonts w:ascii="Arial" w:eastAsia="Arial" w:hAnsi="Arial" w:cs="Arial"/>
      <w:sz w:val="24"/>
      <w:szCs w:val="24"/>
      <w:lang w:val="en-US" w:bidi="en-US"/>
    </w:rPr>
  </w:style>
  <w:style w:type="paragraph" w:customStyle="1" w:styleId="TableParagraph">
    <w:name w:val="Table Paragraph"/>
    <w:basedOn w:val="Normal"/>
    <w:uiPriority w:val="1"/>
    <w:qFormat/>
    <w:rsid w:val="00466CB4"/>
    <w:pPr>
      <w:widowControl w:val="0"/>
      <w:autoSpaceDE w:val="0"/>
      <w:autoSpaceDN w:val="0"/>
      <w:spacing w:after="0" w:line="240" w:lineRule="auto"/>
    </w:pPr>
    <w:rPr>
      <w:rFonts w:ascii="Arial" w:eastAsia="Arial" w:hAnsi="Arial" w:cs="Arial"/>
      <w:lang w:val="en-US" w:bidi="en-US"/>
    </w:rPr>
  </w:style>
  <w:style w:type="character" w:customStyle="1" w:styleId="Heading2Char">
    <w:name w:val="Heading 2 Char"/>
    <w:basedOn w:val="DefaultParagraphFont"/>
    <w:link w:val="Heading2"/>
    <w:uiPriority w:val="1"/>
    <w:rsid w:val="002669E7"/>
    <w:rPr>
      <w:rFonts w:ascii="Arial" w:eastAsia="Arial" w:hAnsi="Arial" w:cs="Arial"/>
      <w:b/>
      <w:bCs/>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3C2"/>
  </w:style>
  <w:style w:type="paragraph" w:styleId="Heading1">
    <w:name w:val="heading 1"/>
    <w:basedOn w:val="Normal"/>
    <w:next w:val="Normal"/>
    <w:link w:val="Heading1Char"/>
    <w:uiPriority w:val="9"/>
    <w:qFormat/>
    <w:rsid w:val="00D813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2669E7"/>
    <w:pPr>
      <w:widowControl w:val="0"/>
      <w:autoSpaceDE w:val="0"/>
      <w:autoSpaceDN w:val="0"/>
      <w:spacing w:after="0" w:line="240" w:lineRule="auto"/>
      <w:ind w:left="302"/>
      <w:outlineLvl w:val="1"/>
    </w:pPr>
    <w:rPr>
      <w:rFonts w:ascii="Arial" w:eastAsia="Arial" w:hAnsi="Arial" w:cs="Arial"/>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3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813C2"/>
    <w:rPr>
      <w:color w:val="0000FF" w:themeColor="hyperlink"/>
      <w:u w:val="single"/>
    </w:rPr>
  </w:style>
  <w:style w:type="paragraph" w:styleId="ListParagraph">
    <w:name w:val="List Paragraph"/>
    <w:basedOn w:val="Normal"/>
    <w:link w:val="ListParagraphChar"/>
    <w:uiPriority w:val="1"/>
    <w:qFormat/>
    <w:rsid w:val="00D813C2"/>
    <w:pPr>
      <w:ind w:left="720"/>
      <w:contextualSpacing/>
    </w:pPr>
  </w:style>
  <w:style w:type="paragraph" w:styleId="BalloonText">
    <w:name w:val="Balloon Text"/>
    <w:basedOn w:val="Normal"/>
    <w:link w:val="BalloonTextChar"/>
    <w:uiPriority w:val="99"/>
    <w:semiHidden/>
    <w:unhideWhenUsed/>
    <w:rsid w:val="00D81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C2"/>
    <w:rPr>
      <w:rFonts w:ascii="Tahoma" w:hAnsi="Tahoma" w:cs="Tahoma"/>
      <w:sz w:val="16"/>
      <w:szCs w:val="16"/>
    </w:rPr>
  </w:style>
  <w:style w:type="table" w:styleId="TableGrid">
    <w:name w:val="Table Grid"/>
    <w:basedOn w:val="TableNormal"/>
    <w:uiPriority w:val="59"/>
    <w:rsid w:val="00D81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813C2"/>
    <w:pPr>
      <w:autoSpaceDE w:val="0"/>
      <w:autoSpaceDN w:val="0"/>
      <w:adjustRightInd w:val="0"/>
      <w:spacing w:after="0" w:line="240" w:lineRule="auto"/>
    </w:pPr>
    <w:rPr>
      <w:rFonts w:ascii="Calibri" w:eastAsia="Calibri" w:hAnsi="Calibri" w:cs="Calibri"/>
      <w:color w:val="000000"/>
      <w:sz w:val="24"/>
      <w:szCs w:val="24"/>
    </w:rPr>
  </w:style>
  <w:style w:type="numbering" w:customStyle="1" w:styleId="Style1">
    <w:name w:val="Style1"/>
    <w:uiPriority w:val="99"/>
    <w:rsid w:val="00D813C2"/>
    <w:pPr>
      <w:numPr>
        <w:numId w:val="2"/>
      </w:numPr>
    </w:pPr>
  </w:style>
  <w:style w:type="character" w:styleId="Emphasis">
    <w:name w:val="Emphasis"/>
    <w:basedOn w:val="DefaultParagraphFont"/>
    <w:uiPriority w:val="20"/>
    <w:qFormat/>
    <w:rsid w:val="00D813C2"/>
    <w:rPr>
      <w:i/>
      <w:iCs/>
    </w:rPr>
  </w:style>
  <w:style w:type="paragraph" w:styleId="Header">
    <w:name w:val="header"/>
    <w:basedOn w:val="Normal"/>
    <w:link w:val="HeaderChar"/>
    <w:uiPriority w:val="99"/>
    <w:unhideWhenUsed/>
    <w:rsid w:val="00D81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3C2"/>
  </w:style>
  <w:style w:type="paragraph" w:styleId="Footer">
    <w:name w:val="footer"/>
    <w:basedOn w:val="Normal"/>
    <w:link w:val="FooterChar"/>
    <w:uiPriority w:val="99"/>
    <w:unhideWhenUsed/>
    <w:rsid w:val="00D81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3C2"/>
  </w:style>
  <w:style w:type="character" w:customStyle="1" w:styleId="ListParagraphChar">
    <w:name w:val="List Paragraph Char"/>
    <w:basedOn w:val="DefaultParagraphFont"/>
    <w:link w:val="ListParagraph"/>
    <w:uiPriority w:val="34"/>
    <w:rsid w:val="00D813C2"/>
  </w:style>
  <w:style w:type="character" w:customStyle="1" w:styleId="isi">
    <w:name w:val="isi"/>
    <w:basedOn w:val="DefaultParagraphFont"/>
    <w:rsid w:val="00D813C2"/>
  </w:style>
  <w:style w:type="character" w:styleId="Strong">
    <w:name w:val="Strong"/>
    <w:basedOn w:val="DefaultParagraphFont"/>
    <w:uiPriority w:val="22"/>
    <w:qFormat/>
    <w:rsid w:val="007B27F9"/>
    <w:rPr>
      <w:b/>
      <w:bCs/>
    </w:rPr>
  </w:style>
  <w:style w:type="character" w:styleId="LineNumber">
    <w:name w:val="line number"/>
    <w:basedOn w:val="DefaultParagraphFont"/>
    <w:uiPriority w:val="99"/>
    <w:semiHidden/>
    <w:unhideWhenUsed/>
    <w:rsid w:val="00D13C3F"/>
  </w:style>
  <w:style w:type="character" w:styleId="PlaceholderText">
    <w:name w:val="Placeholder Text"/>
    <w:basedOn w:val="DefaultParagraphFont"/>
    <w:uiPriority w:val="99"/>
    <w:semiHidden/>
    <w:rsid w:val="00A773C2"/>
    <w:rPr>
      <w:color w:val="808080"/>
    </w:rPr>
  </w:style>
  <w:style w:type="character" w:styleId="FollowedHyperlink">
    <w:name w:val="FollowedHyperlink"/>
    <w:basedOn w:val="DefaultParagraphFont"/>
    <w:uiPriority w:val="99"/>
    <w:semiHidden/>
    <w:unhideWhenUsed/>
    <w:rsid w:val="000F289F"/>
    <w:rPr>
      <w:color w:val="800080" w:themeColor="followedHyperlink"/>
      <w:u w:val="single"/>
    </w:rPr>
  </w:style>
  <w:style w:type="paragraph" w:styleId="BodyText">
    <w:name w:val="Body Text"/>
    <w:basedOn w:val="Normal"/>
    <w:link w:val="BodyTextChar"/>
    <w:uiPriority w:val="1"/>
    <w:qFormat/>
    <w:rsid w:val="009B226B"/>
    <w:pPr>
      <w:widowControl w:val="0"/>
      <w:autoSpaceDE w:val="0"/>
      <w:autoSpaceDN w:val="0"/>
      <w:spacing w:after="0" w:line="240" w:lineRule="auto"/>
      <w:ind w:left="302"/>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9B226B"/>
    <w:rPr>
      <w:rFonts w:ascii="Arial" w:eastAsia="Arial" w:hAnsi="Arial" w:cs="Arial"/>
      <w:sz w:val="24"/>
      <w:szCs w:val="24"/>
      <w:lang w:val="en-US" w:bidi="en-US"/>
    </w:rPr>
  </w:style>
  <w:style w:type="paragraph" w:customStyle="1" w:styleId="TableParagraph">
    <w:name w:val="Table Paragraph"/>
    <w:basedOn w:val="Normal"/>
    <w:uiPriority w:val="1"/>
    <w:qFormat/>
    <w:rsid w:val="00466CB4"/>
    <w:pPr>
      <w:widowControl w:val="0"/>
      <w:autoSpaceDE w:val="0"/>
      <w:autoSpaceDN w:val="0"/>
      <w:spacing w:after="0" w:line="240" w:lineRule="auto"/>
    </w:pPr>
    <w:rPr>
      <w:rFonts w:ascii="Arial" w:eastAsia="Arial" w:hAnsi="Arial" w:cs="Arial"/>
      <w:lang w:val="en-US" w:bidi="en-US"/>
    </w:rPr>
  </w:style>
  <w:style w:type="character" w:customStyle="1" w:styleId="Heading2Char">
    <w:name w:val="Heading 2 Char"/>
    <w:basedOn w:val="DefaultParagraphFont"/>
    <w:link w:val="Heading2"/>
    <w:uiPriority w:val="1"/>
    <w:rsid w:val="002669E7"/>
    <w:rPr>
      <w:rFonts w:ascii="Arial" w:eastAsia="Arial" w:hAnsi="Arial" w:cs="Arial"/>
      <w:b/>
      <w:bCs/>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6732">
      <w:bodyDiv w:val="1"/>
      <w:marLeft w:val="0"/>
      <w:marRight w:val="0"/>
      <w:marTop w:val="0"/>
      <w:marBottom w:val="0"/>
      <w:divBdr>
        <w:top w:val="none" w:sz="0" w:space="0" w:color="auto"/>
        <w:left w:val="none" w:sz="0" w:space="0" w:color="auto"/>
        <w:bottom w:val="none" w:sz="0" w:space="0" w:color="auto"/>
        <w:right w:val="none" w:sz="0" w:space="0" w:color="auto"/>
      </w:divBdr>
    </w:div>
    <w:div w:id="92483409">
      <w:bodyDiv w:val="1"/>
      <w:marLeft w:val="0"/>
      <w:marRight w:val="0"/>
      <w:marTop w:val="0"/>
      <w:marBottom w:val="0"/>
      <w:divBdr>
        <w:top w:val="none" w:sz="0" w:space="0" w:color="auto"/>
        <w:left w:val="none" w:sz="0" w:space="0" w:color="auto"/>
        <w:bottom w:val="none" w:sz="0" w:space="0" w:color="auto"/>
        <w:right w:val="none" w:sz="0" w:space="0" w:color="auto"/>
      </w:divBdr>
    </w:div>
    <w:div w:id="93520484">
      <w:bodyDiv w:val="1"/>
      <w:marLeft w:val="0"/>
      <w:marRight w:val="0"/>
      <w:marTop w:val="0"/>
      <w:marBottom w:val="0"/>
      <w:divBdr>
        <w:top w:val="none" w:sz="0" w:space="0" w:color="auto"/>
        <w:left w:val="none" w:sz="0" w:space="0" w:color="auto"/>
        <w:bottom w:val="none" w:sz="0" w:space="0" w:color="auto"/>
        <w:right w:val="none" w:sz="0" w:space="0" w:color="auto"/>
      </w:divBdr>
    </w:div>
    <w:div w:id="116146928">
      <w:bodyDiv w:val="1"/>
      <w:marLeft w:val="0"/>
      <w:marRight w:val="0"/>
      <w:marTop w:val="0"/>
      <w:marBottom w:val="0"/>
      <w:divBdr>
        <w:top w:val="none" w:sz="0" w:space="0" w:color="auto"/>
        <w:left w:val="none" w:sz="0" w:space="0" w:color="auto"/>
        <w:bottom w:val="none" w:sz="0" w:space="0" w:color="auto"/>
        <w:right w:val="none" w:sz="0" w:space="0" w:color="auto"/>
      </w:divBdr>
    </w:div>
    <w:div w:id="118426773">
      <w:bodyDiv w:val="1"/>
      <w:marLeft w:val="0"/>
      <w:marRight w:val="0"/>
      <w:marTop w:val="0"/>
      <w:marBottom w:val="0"/>
      <w:divBdr>
        <w:top w:val="none" w:sz="0" w:space="0" w:color="auto"/>
        <w:left w:val="none" w:sz="0" w:space="0" w:color="auto"/>
        <w:bottom w:val="none" w:sz="0" w:space="0" w:color="auto"/>
        <w:right w:val="none" w:sz="0" w:space="0" w:color="auto"/>
      </w:divBdr>
    </w:div>
    <w:div w:id="147131912">
      <w:bodyDiv w:val="1"/>
      <w:marLeft w:val="0"/>
      <w:marRight w:val="0"/>
      <w:marTop w:val="0"/>
      <w:marBottom w:val="0"/>
      <w:divBdr>
        <w:top w:val="none" w:sz="0" w:space="0" w:color="auto"/>
        <w:left w:val="none" w:sz="0" w:space="0" w:color="auto"/>
        <w:bottom w:val="none" w:sz="0" w:space="0" w:color="auto"/>
        <w:right w:val="none" w:sz="0" w:space="0" w:color="auto"/>
      </w:divBdr>
    </w:div>
    <w:div w:id="156312826">
      <w:bodyDiv w:val="1"/>
      <w:marLeft w:val="0"/>
      <w:marRight w:val="0"/>
      <w:marTop w:val="0"/>
      <w:marBottom w:val="0"/>
      <w:divBdr>
        <w:top w:val="none" w:sz="0" w:space="0" w:color="auto"/>
        <w:left w:val="none" w:sz="0" w:space="0" w:color="auto"/>
        <w:bottom w:val="none" w:sz="0" w:space="0" w:color="auto"/>
        <w:right w:val="none" w:sz="0" w:space="0" w:color="auto"/>
      </w:divBdr>
    </w:div>
    <w:div w:id="167717893">
      <w:bodyDiv w:val="1"/>
      <w:marLeft w:val="0"/>
      <w:marRight w:val="0"/>
      <w:marTop w:val="0"/>
      <w:marBottom w:val="0"/>
      <w:divBdr>
        <w:top w:val="none" w:sz="0" w:space="0" w:color="auto"/>
        <w:left w:val="none" w:sz="0" w:space="0" w:color="auto"/>
        <w:bottom w:val="none" w:sz="0" w:space="0" w:color="auto"/>
        <w:right w:val="none" w:sz="0" w:space="0" w:color="auto"/>
      </w:divBdr>
    </w:div>
    <w:div w:id="212350921">
      <w:bodyDiv w:val="1"/>
      <w:marLeft w:val="0"/>
      <w:marRight w:val="0"/>
      <w:marTop w:val="0"/>
      <w:marBottom w:val="0"/>
      <w:divBdr>
        <w:top w:val="none" w:sz="0" w:space="0" w:color="auto"/>
        <w:left w:val="none" w:sz="0" w:space="0" w:color="auto"/>
        <w:bottom w:val="none" w:sz="0" w:space="0" w:color="auto"/>
        <w:right w:val="none" w:sz="0" w:space="0" w:color="auto"/>
      </w:divBdr>
    </w:div>
    <w:div w:id="262423541">
      <w:bodyDiv w:val="1"/>
      <w:marLeft w:val="0"/>
      <w:marRight w:val="0"/>
      <w:marTop w:val="0"/>
      <w:marBottom w:val="0"/>
      <w:divBdr>
        <w:top w:val="none" w:sz="0" w:space="0" w:color="auto"/>
        <w:left w:val="none" w:sz="0" w:space="0" w:color="auto"/>
        <w:bottom w:val="none" w:sz="0" w:space="0" w:color="auto"/>
        <w:right w:val="none" w:sz="0" w:space="0" w:color="auto"/>
      </w:divBdr>
    </w:div>
    <w:div w:id="296183064">
      <w:bodyDiv w:val="1"/>
      <w:marLeft w:val="0"/>
      <w:marRight w:val="0"/>
      <w:marTop w:val="0"/>
      <w:marBottom w:val="0"/>
      <w:divBdr>
        <w:top w:val="none" w:sz="0" w:space="0" w:color="auto"/>
        <w:left w:val="none" w:sz="0" w:space="0" w:color="auto"/>
        <w:bottom w:val="none" w:sz="0" w:space="0" w:color="auto"/>
        <w:right w:val="none" w:sz="0" w:space="0" w:color="auto"/>
      </w:divBdr>
    </w:div>
    <w:div w:id="306739072">
      <w:bodyDiv w:val="1"/>
      <w:marLeft w:val="0"/>
      <w:marRight w:val="0"/>
      <w:marTop w:val="0"/>
      <w:marBottom w:val="0"/>
      <w:divBdr>
        <w:top w:val="none" w:sz="0" w:space="0" w:color="auto"/>
        <w:left w:val="none" w:sz="0" w:space="0" w:color="auto"/>
        <w:bottom w:val="none" w:sz="0" w:space="0" w:color="auto"/>
        <w:right w:val="none" w:sz="0" w:space="0" w:color="auto"/>
      </w:divBdr>
    </w:div>
    <w:div w:id="327756885">
      <w:bodyDiv w:val="1"/>
      <w:marLeft w:val="0"/>
      <w:marRight w:val="0"/>
      <w:marTop w:val="0"/>
      <w:marBottom w:val="0"/>
      <w:divBdr>
        <w:top w:val="none" w:sz="0" w:space="0" w:color="auto"/>
        <w:left w:val="none" w:sz="0" w:space="0" w:color="auto"/>
        <w:bottom w:val="none" w:sz="0" w:space="0" w:color="auto"/>
        <w:right w:val="none" w:sz="0" w:space="0" w:color="auto"/>
      </w:divBdr>
    </w:div>
    <w:div w:id="380986850">
      <w:bodyDiv w:val="1"/>
      <w:marLeft w:val="0"/>
      <w:marRight w:val="0"/>
      <w:marTop w:val="0"/>
      <w:marBottom w:val="0"/>
      <w:divBdr>
        <w:top w:val="none" w:sz="0" w:space="0" w:color="auto"/>
        <w:left w:val="none" w:sz="0" w:space="0" w:color="auto"/>
        <w:bottom w:val="none" w:sz="0" w:space="0" w:color="auto"/>
        <w:right w:val="none" w:sz="0" w:space="0" w:color="auto"/>
      </w:divBdr>
    </w:div>
    <w:div w:id="443424300">
      <w:bodyDiv w:val="1"/>
      <w:marLeft w:val="0"/>
      <w:marRight w:val="0"/>
      <w:marTop w:val="0"/>
      <w:marBottom w:val="0"/>
      <w:divBdr>
        <w:top w:val="none" w:sz="0" w:space="0" w:color="auto"/>
        <w:left w:val="none" w:sz="0" w:space="0" w:color="auto"/>
        <w:bottom w:val="none" w:sz="0" w:space="0" w:color="auto"/>
        <w:right w:val="none" w:sz="0" w:space="0" w:color="auto"/>
      </w:divBdr>
    </w:div>
    <w:div w:id="445344821">
      <w:bodyDiv w:val="1"/>
      <w:marLeft w:val="0"/>
      <w:marRight w:val="0"/>
      <w:marTop w:val="0"/>
      <w:marBottom w:val="0"/>
      <w:divBdr>
        <w:top w:val="none" w:sz="0" w:space="0" w:color="auto"/>
        <w:left w:val="none" w:sz="0" w:space="0" w:color="auto"/>
        <w:bottom w:val="none" w:sz="0" w:space="0" w:color="auto"/>
        <w:right w:val="none" w:sz="0" w:space="0" w:color="auto"/>
      </w:divBdr>
    </w:div>
    <w:div w:id="457139985">
      <w:bodyDiv w:val="1"/>
      <w:marLeft w:val="0"/>
      <w:marRight w:val="0"/>
      <w:marTop w:val="0"/>
      <w:marBottom w:val="0"/>
      <w:divBdr>
        <w:top w:val="none" w:sz="0" w:space="0" w:color="auto"/>
        <w:left w:val="none" w:sz="0" w:space="0" w:color="auto"/>
        <w:bottom w:val="none" w:sz="0" w:space="0" w:color="auto"/>
        <w:right w:val="none" w:sz="0" w:space="0" w:color="auto"/>
      </w:divBdr>
    </w:div>
    <w:div w:id="463279250">
      <w:bodyDiv w:val="1"/>
      <w:marLeft w:val="0"/>
      <w:marRight w:val="0"/>
      <w:marTop w:val="0"/>
      <w:marBottom w:val="0"/>
      <w:divBdr>
        <w:top w:val="none" w:sz="0" w:space="0" w:color="auto"/>
        <w:left w:val="none" w:sz="0" w:space="0" w:color="auto"/>
        <w:bottom w:val="none" w:sz="0" w:space="0" w:color="auto"/>
        <w:right w:val="none" w:sz="0" w:space="0" w:color="auto"/>
      </w:divBdr>
    </w:div>
    <w:div w:id="495147745">
      <w:bodyDiv w:val="1"/>
      <w:marLeft w:val="0"/>
      <w:marRight w:val="0"/>
      <w:marTop w:val="0"/>
      <w:marBottom w:val="0"/>
      <w:divBdr>
        <w:top w:val="none" w:sz="0" w:space="0" w:color="auto"/>
        <w:left w:val="none" w:sz="0" w:space="0" w:color="auto"/>
        <w:bottom w:val="none" w:sz="0" w:space="0" w:color="auto"/>
        <w:right w:val="none" w:sz="0" w:space="0" w:color="auto"/>
      </w:divBdr>
    </w:div>
    <w:div w:id="519973407">
      <w:bodyDiv w:val="1"/>
      <w:marLeft w:val="0"/>
      <w:marRight w:val="0"/>
      <w:marTop w:val="0"/>
      <w:marBottom w:val="0"/>
      <w:divBdr>
        <w:top w:val="none" w:sz="0" w:space="0" w:color="auto"/>
        <w:left w:val="none" w:sz="0" w:space="0" w:color="auto"/>
        <w:bottom w:val="none" w:sz="0" w:space="0" w:color="auto"/>
        <w:right w:val="none" w:sz="0" w:space="0" w:color="auto"/>
      </w:divBdr>
    </w:div>
    <w:div w:id="551617127">
      <w:bodyDiv w:val="1"/>
      <w:marLeft w:val="0"/>
      <w:marRight w:val="0"/>
      <w:marTop w:val="0"/>
      <w:marBottom w:val="0"/>
      <w:divBdr>
        <w:top w:val="none" w:sz="0" w:space="0" w:color="auto"/>
        <w:left w:val="none" w:sz="0" w:space="0" w:color="auto"/>
        <w:bottom w:val="none" w:sz="0" w:space="0" w:color="auto"/>
        <w:right w:val="none" w:sz="0" w:space="0" w:color="auto"/>
      </w:divBdr>
    </w:div>
    <w:div w:id="553271998">
      <w:bodyDiv w:val="1"/>
      <w:marLeft w:val="0"/>
      <w:marRight w:val="0"/>
      <w:marTop w:val="0"/>
      <w:marBottom w:val="0"/>
      <w:divBdr>
        <w:top w:val="none" w:sz="0" w:space="0" w:color="auto"/>
        <w:left w:val="none" w:sz="0" w:space="0" w:color="auto"/>
        <w:bottom w:val="none" w:sz="0" w:space="0" w:color="auto"/>
        <w:right w:val="none" w:sz="0" w:space="0" w:color="auto"/>
      </w:divBdr>
    </w:div>
    <w:div w:id="554582535">
      <w:bodyDiv w:val="1"/>
      <w:marLeft w:val="0"/>
      <w:marRight w:val="0"/>
      <w:marTop w:val="0"/>
      <w:marBottom w:val="0"/>
      <w:divBdr>
        <w:top w:val="none" w:sz="0" w:space="0" w:color="auto"/>
        <w:left w:val="none" w:sz="0" w:space="0" w:color="auto"/>
        <w:bottom w:val="none" w:sz="0" w:space="0" w:color="auto"/>
        <w:right w:val="none" w:sz="0" w:space="0" w:color="auto"/>
      </w:divBdr>
    </w:div>
    <w:div w:id="568268933">
      <w:bodyDiv w:val="1"/>
      <w:marLeft w:val="0"/>
      <w:marRight w:val="0"/>
      <w:marTop w:val="0"/>
      <w:marBottom w:val="0"/>
      <w:divBdr>
        <w:top w:val="none" w:sz="0" w:space="0" w:color="auto"/>
        <w:left w:val="none" w:sz="0" w:space="0" w:color="auto"/>
        <w:bottom w:val="none" w:sz="0" w:space="0" w:color="auto"/>
        <w:right w:val="none" w:sz="0" w:space="0" w:color="auto"/>
      </w:divBdr>
    </w:div>
    <w:div w:id="573587523">
      <w:bodyDiv w:val="1"/>
      <w:marLeft w:val="0"/>
      <w:marRight w:val="0"/>
      <w:marTop w:val="0"/>
      <w:marBottom w:val="0"/>
      <w:divBdr>
        <w:top w:val="none" w:sz="0" w:space="0" w:color="auto"/>
        <w:left w:val="none" w:sz="0" w:space="0" w:color="auto"/>
        <w:bottom w:val="none" w:sz="0" w:space="0" w:color="auto"/>
        <w:right w:val="none" w:sz="0" w:space="0" w:color="auto"/>
      </w:divBdr>
    </w:div>
    <w:div w:id="666396648">
      <w:bodyDiv w:val="1"/>
      <w:marLeft w:val="0"/>
      <w:marRight w:val="0"/>
      <w:marTop w:val="0"/>
      <w:marBottom w:val="0"/>
      <w:divBdr>
        <w:top w:val="none" w:sz="0" w:space="0" w:color="auto"/>
        <w:left w:val="none" w:sz="0" w:space="0" w:color="auto"/>
        <w:bottom w:val="none" w:sz="0" w:space="0" w:color="auto"/>
        <w:right w:val="none" w:sz="0" w:space="0" w:color="auto"/>
      </w:divBdr>
    </w:div>
    <w:div w:id="682898848">
      <w:bodyDiv w:val="1"/>
      <w:marLeft w:val="0"/>
      <w:marRight w:val="0"/>
      <w:marTop w:val="0"/>
      <w:marBottom w:val="0"/>
      <w:divBdr>
        <w:top w:val="none" w:sz="0" w:space="0" w:color="auto"/>
        <w:left w:val="none" w:sz="0" w:space="0" w:color="auto"/>
        <w:bottom w:val="none" w:sz="0" w:space="0" w:color="auto"/>
        <w:right w:val="none" w:sz="0" w:space="0" w:color="auto"/>
      </w:divBdr>
    </w:div>
    <w:div w:id="682973278">
      <w:bodyDiv w:val="1"/>
      <w:marLeft w:val="0"/>
      <w:marRight w:val="0"/>
      <w:marTop w:val="0"/>
      <w:marBottom w:val="0"/>
      <w:divBdr>
        <w:top w:val="none" w:sz="0" w:space="0" w:color="auto"/>
        <w:left w:val="none" w:sz="0" w:space="0" w:color="auto"/>
        <w:bottom w:val="none" w:sz="0" w:space="0" w:color="auto"/>
        <w:right w:val="none" w:sz="0" w:space="0" w:color="auto"/>
      </w:divBdr>
    </w:div>
    <w:div w:id="688340484">
      <w:bodyDiv w:val="1"/>
      <w:marLeft w:val="0"/>
      <w:marRight w:val="0"/>
      <w:marTop w:val="0"/>
      <w:marBottom w:val="0"/>
      <w:divBdr>
        <w:top w:val="none" w:sz="0" w:space="0" w:color="auto"/>
        <w:left w:val="none" w:sz="0" w:space="0" w:color="auto"/>
        <w:bottom w:val="none" w:sz="0" w:space="0" w:color="auto"/>
        <w:right w:val="none" w:sz="0" w:space="0" w:color="auto"/>
      </w:divBdr>
    </w:div>
    <w:div w:id="710426103">
      <w:bodyDiv w:val="1"/>
      <w:marLeft w:val="0"/>
      <w:marRight w:val="0"/>
      <w:marTop w:val="0"/>
      <w:marBottom w:val="0"/>
      <w:divBdr>
        <w:top w:val="none" w:sz="0" w:space="0" w:color="auto"/>
        <w:left w:val="none" w:sz="0" w:space="0" w:color="auto"/>
        <w:bottom w:val="none" w:sz="0" w:space="0" w:color="auto"/>
        <w:right w:val="none" w:sz="0" w:space="0" w:color="auto"/>
      </w:divBdr>
    </w:div>
    <w:div w:id="751856910">
      <w:bodyDiv w:val="1"/>
      <w:marLeft w:val="0"/>
      <w:marRight w:val="0"/>
      <w:marTop w:val="0"/>
      <w:marBottom w:val="0"/>
      <w:divBdr>
        <w:top w:val="none" w:sz="0" w:space="0" w:color="auto"/>
        <w:left w:val="none" w:sz="0" w:space="0" w:color="auto"/>
        <w:bottom w:val="none" w:sz="0" w:space="0" w:color="auto"/>
        <w:right w:val="none" w:sz="0" w:space="0" w:color="auto"/>
      </w:divBdr>
    </w:div>
    <w:div w:id="759790552">
      <w:bodyDiv w:val="1"/>
      <w:marLeft w:val="0"/>
      <w:marRight w:val="0"/>
      <w:marTop w:val="0"/>
      <w:marBottom w:val="0"/>
      <w:divBdr>
        <w:top w:val="none" w:sz="0" w:space="0" w:color="auto"/>
        <w:left w:val="none" w:sz="0" w:space="0" w:color="auto"/>
        <w:bottom w:val="none" w:sz="0" w:space="0" w:color="auto"/>
        <w:right w:val="none" w:sz="0" w:space="0" w:color="auto"/>
      </w:divBdr>
    </w:div>
    <w:div w:id="773481751">
      <w:bodyDiv w:val="1"/>
      <w:marLeft w:val="0"/>
      <w:marRight w:val="0"/>
      <w:marTop w:val="0"/>
      <w:marBottom w:val="0"/>
      <w:divBdr>
        <w:top w:val="none" w:sz="0" w:space="0" w:color="auto"/>
        <w:left w:val="none" w:sz="0" w:space="0" w:color="auto"/>
        <w:bottom w:val="none" w:sz="0" w:space="0" w:color="auto"/>
        <w:right w:val="none" w:sz="0" w:space="0" w:color="auto"/>
      </w:divBdr>
    </w:div>
    <w:div w:id="783230315">
      <w:bodyDiv w:val="1"/>
      <w:marLeft w:val="0"/>
      <w:marRight w:val="0"/>
      <w:marTop w:val="0"/>
      <w:marBottom w:val="0"/>
      <w:divBdr>
        <w:top w:val="none" w:sz="0" w:space="0" w:color="auto"/>
        <w:left w:val="none" w:sz="0" w:space="0" w:color="auto"/>
        <w:bottom w:val="none" w:sz="0" w:space="0" w:color="auto"/>
        <w:right w:val="none" w:sz="0" w:space="0" w:color="auto"/>
      </w:divBdr>
    </w:div>
    <w:div w:id="832379750">
      <w:bodyDiv w:val="1"/>
      <w:marLeft w:val="0"/>
      <w:marRight w:val="0"/>
      <w:marTop w:val="0"/>
      <w:marBottom w:val="0"/>
      <w:divBdr>
        <w:top w:val="none" w:sz="0" w:space="0" w:color="auto"/>
        <w:left w:val="none" w:sz="0" w:space="0" w:color="auto"/>
        <w:bottom w:val="none" w:sz="0" w:space="0" w:color="auto"/>
        <w:right w:val="none" w:sz="0" w:space="0" w:color="auto"/>
      </w:divBdr>
    </w:div>
    <w:div w:id="843320345">
      <w:bodyDiv w:val="1"/>
      <w:marLeft w:val="0"/>
      <w:marRight w:val="0"/>
      <w:marTop w:val="0"/>
      <w:marBottom w:val="0"/>
      <w:divBdr>
        <w:top w:val="none" w:sz="0" w:space="0" w:color="auto"/>
        <w:left w:val="none" w:sz="0" w:space="0" w:color="auto"/>
        <w:bottom w:val="none" w:sz="0" w:space="0" w:color="auto"/>
        <w:right w:val="none" w:sz="0" w:space="0" w:color="auto"/>
      </w:divBdr>
    </w:div>
    <w:div w:id="875701026">
      <w:bodyDiv w:val="1"/>
      <w:marLeft w:val="0"/>
      <w:marRight w:val="0"/>
      <w:marTop w:val="0"/>
      <w:marBottom w:val="0"/>
      <w:divBdr>
        <w:top w:val="none" w:sz="0" w:space="0" w:color="auto"/>
        <w:left w:val="none" w:sz="0" w:space="0" w:color="auto"/>
        <w:bottom w:val="none" w:sz="0" w:space="0" w:color="auto"/>
        <w:right w:val="none" w:sz="0" w:space="0" w:color="auto"/>
      </w:divBdr>
    </w:div>
    <w:div w:id="884680614">
      <w:bodyDiv w:val="1"/>
      <w:marLeft w:val="0"/>
      <w:marRight w:val="0"/>
      <w:marTop w:val="0"/>
      <w:marBottom w:val="0"/>
      <w:divBdr>
        <w:top w:val="none" w:sz="0" w:space="0" w:color="auto"/>
        <w:left w:val="none" w:sz="0" w:space="0" w:color="auto"/>
        <w:bottom w:val="none" w:sz="0" w:space="0" w:color="auto"/>
        <w:right w:val="none" w:sz="0" w:space="0" w:color="auto"/>
      </w:divBdr>
    </w:div>
    <w:div w:id="888105407">
      <w:bodyDiv w:val="1"/>
      <w:marLeft w:val="0"/>
      <w:marRight w:val="0"/>
      <w:marTop w:val="0"/>
      <w:marBottom w:val="0"/>
      <w:divBdr>
        <w:top w:val="none" w:sz="0" w:space="0" w:color="auto"/>
        <w:left w:val="none" w:sz="0" w:space="0" w:color="auto"/>
        <w:bottom w:val="none" w:sz="0" w:space="0" w:color="auto"/>
        <w:right w:val="none" w:sz="0" w:space="0" w:color="auto"/>
      </w:divBdr>
    </w:div>
    <w:div w:id="891311576">
      <w:bodyDiv w:val="1"/>
      <w:marLeft w:val="0"/>
      <w:marRight w:val="0"/>
      <w:marTop w:val="0"/>
      <w:marBottom w:val="0"/>
      <w:divBdr>
        <w:top w:val="none" w:sz="0" w:space="0" w:color="auto"/>
        <w:left w:val="none" w:sz="0" w:space="0" w:color="auto"/>
        <w:bottom w:val="none" w:sz="0" w:space="0" w:color="auto"/>
        <w:right w:val="none" w:sz="0" w:space="0" w:color="auto"/>
      </w:divBdr>
    </w:div>
    <w:div w:id="967054138">
      <w:bodyDiv w:val="1"/>
      <w:marLeft w:val="0"/>
      <w:marRight w:val="0"/>
      <w:marTop w:val="0"/>
      <w:marBottom w:val="0"/>
      <w:divBdr>
        <w:top w:val="none" w:sz="0" w:space="0" w:color="auto"/>
        <w:left w:val="none" w:sz="0" w:space="0" w:color="auto"/>
        <w:bottom w:val="none" w:sz="0" w:space="0" w:color="auto"/>
        <w:right w:val="none" w:sz="0" w:space="0" w:color="auto"/>
      </w:divBdr>
    </w:div>
    <w:div w:id="986402133">
      <w:bodyDiv w:val="1"/>
      <w:marLeft w:val="0"/>
      <w:marRight w:val="0"/>
      <w:marTop w:val="0"/>
      <w:marBottom w:val="0"/>
      <w:divBdr>
        <w:top w:val="none" w:sz="0" w:space="0" w:color="auto"/>
        <w:left w:val="none" w:sz="0" w:space="0" w:color="auto"/>
        <w:bottom w:val="none" w:sz="0" w:space="0" w:color="auto"/>
        <w:right w:val="none" w:sz="0" w:space="0" w:color="auto"/>
      </w:divBdr>
    </w:div>
    <w:div w:id="1009017063">
      <w:bodyDiv w:val="1"/>
      <w:marLeft w:val="0"/>
      <w:marRight w:val="0"/>
      <w:marTop w:val="0"/>
      <w:marBottom w:val="0"/>
      <w:divBdr>
        <w:top w:val="none" w:sz="0" w:space="0" w:color="auto"/>
        <w:left w:val="none" w:sz="0" w:space="0" w:color="auto"/>
        <w:bottom w:val="none" w:sz="0" w:space="0" w:color="auto"/>
        <w:right w:val="none" w:sz="0" w:space="0" w:color="auto"/>
      </w:divBdr>
    </w:div>
    <w:div w:id="1081756713">
      <w:bodyDiv w:val="1"/>
      <w:marLeft w:val="0"/>
      <w:marRight w:val="0"/>
      <w:marTop w:val="0"/>
      <w:marBottom w:val="0"/>
      <w:divBdr>
        <w:top w:val="none" w:sz="0" w:space="0" w:color="auto"/>
        <w:left w:val="none" w:sz="0" w:space="0" w:color="auto"/>
        <w:bottom w:val="none" w:sz="0" w:space="0" w:color="auto"/>
        <w:right w:val="none" w:sz="0" w:space="0" w:color="auto"/>
      </w:divBdr>
    </w:div>
    <w:div w:id="1093474129">
      <w:bodyDiv w:val="1"/>
      <w:marLeft w:val="0"/>
      <w:marRight w:val="0"/>
      <w:marTop w:val="0"/>
      <w:marBottom w:val="0"/>
      <w:divBdr>
        <w:top w:val="none" w:sz="0" w:space="0" w:color="auto"/>
        <w:left w:val="none" w:sz="0" w:space="0" w:color="auto"/>
        <w:bottom w:val="none" w:sz="0" w:space="0" w:color="auto"/>
        <w:right w:val="none" w:sz="0" w:space="0" w:color="auto"/>
      </w:divBdr>
    </w:div>
    <w:div w:id="1151171237">
      <w:bodyDiv w:val="1"/>
      <w:marLeft w:val="0"/>
      <w:marRight w:val="0"/>
      <w:marTop w:val="0"/>
      <w:marBottom w:val="0"/>
      <w:divBdr>
        <w:top w:val="none" w:sz="0" w:space="0" w:color="auto"/>
        <w:left w:val="none" w:sz="0" w:space="0" w:color="auto"/>
        <w:bottom w:val="none" w:sz="0" w:space="0" w:color="auto"/>
        <w:right w:val="none" w:sz="0" w:space="0" w:color="auto"/>
      </w:divBdr>
    </w:div>
    <w:div w:id="1180004499">
      <w:bodyDiv w:val="1"/>
      <w:marLeft w:val="0"/>
      <w:marRight w:val="0"/>
      <w:marTop w:val="0"/>
      <w:marBottom w:val="0"/>
      <w:divBdr>
        <w:top w:val="none" w:sz="0" w:space="0" w:color="auto"/>
        <w:left w:val="none" w:sz="0" w:space="0" w:color="auto"/>
        <w:bottom w:val="none" w:sz="0" w:space="0" w:color="auto"/>
        <w:right w:val="none" w:sz="0" w:space="0" w:color="auto"/>
      </w:divBdr>
    </w:div>
    <w:div w:id="1196456845">
      <w:bodyDiv w:val="1"/>
      <w:marLeft w:val="0"/>
      <w:marRight w:val="0"/>
      <w:marTop w:val="0"/>
      <w:marBottom w:val="0"/>
      <w:divBdr>
        <w:top w:val="none" w:sz="0" w:space="0" w:color="auto"/>
        <w:left w:val="none" w:sz="0" w:space="0" w:color="auto"/>
        <w:bottom w:val="none" w:sz="0" w:space="0" w:color="auto"/>
        <w:right w:val="none" w:sz="0" w:space="0" w:color="auto"/>
      </w:divBdr>
    </w:div>
    <w:div w:id="1199471285">
      <w:bodyDiv w:val="1"/>
      <w:marLeft w:val="0"/>
      <w:marRight w:val="0"/>
      <w:marTop w:val="0"/>
      <w:marBottom w:val="0"/>
      <w:divBdr>
        <w:top w:val="none" w:sz="0" w:space="0" w:color="auto"/>
        <w:left w:val="none" w:sz="0" w:space="0" w:color="auto"/>
        <w:bottom w:val="none" w:sz="0" w:space="0" w:color="auto"/>
        <w:right w:val="none" w:sz="0" w:space="0" w:color="auto"/>
      </w:divBdr>
    </w:div>
    <w:div w:id="1205943953">
      <w:bodyDiv w:val="1"/>
      <w:marLeft w:val="0"/>
      <w:marRight w:val="0"/>
      <w:marTop w:val="0"/>
      <w:marBottom w:val="0"/>
      <w:divBdr>
        <w:top w:val="none" w:sz="0" w:space="0" w:color="auto"/>
        <w:left w:val="none" w:sz="0" w:space="0" w:color="auto"/>
        <w:bottom w:val="none" w:sz="0" w:space="0" w:color="auto"/>
        <w:right w:val="none" w:sz="0" w:space="0" w:color="auto"/>
      </w:divBdr>
    </w:div>
    <w:div w:id="1212813519">
      <w:bodyDiv w:val="1"/>
      <w:marLeft w:val="0"/>
      <w:marRight w:val="0"/>
      <w:marTop w:val="0"/>
      <w:marBottom w:val="0"/>
      <w:divBdr>
        <w:top w:val="none" w:sz="0" w:space="0" w:color="auto"/>
        <w:left w:val="none" w:sz="0" w:space="0" w:color="auto"/>
        <w:bottom w:val="none" w:sz="0" w:space="0" w:color="auto"/>
        <w:right w:val="none" w:sz="0" w:space="0" w:color="auto"/>
      </w:divBdr>
    </w:div>
    <w:div w:id="1219365942">
      <w:bodyDiv w:val="1"/>
      <w:marLeft w:val="0"/>
      <w:marRight w:val="0"/>
      <w:marTop w:val="0"/>
      <w:marBottom w:val="0"/>
      <w:divBdr>
        <w:top w:val="none" w:sz="0" w:space="0" w:color="auto"/>
        <w:left w:val="none" w:sz="0" w:space="0" w:color="auto"/>
        <w:bottom w:val="none" w:sz="0" w:space="0" w:color="auto"/>
        <w:right w:val="none" w:sz="0" w:space="0" w:color="auto"/>
      </w:divBdr>
    </w:div>
    <w:div w:id="1246260494">
      <w:bodyDiv w:val="1"/>
      <w:marLeft w:val="0"/>
      <w:marRight w:val="0"/>
      <w:marTop w:val="0"/>
      <w:marBottom w:val="0"/>
      <w:divBdr>
        <w:top w:val="none" w:sz="0" w:space="0" w:color="auto"/>
        <w:left w:val="none" w:sz="0" w:space="0" w:color="auto"/>
        <w:bottom w:val="none" w:sz="0" w:space="0" w:color="auto"/>
        <w:right w:val="none" w:sz="0" w:space="0" w:color="auto"/>
      </w:divBdr>
    </w:div>
    <w:div w:id="1288505332">
      <w:bodyDiv w:val="1"/>
      <w:marLeft w:val="0"/>
      <w:marRight w:val="0"/>
      <w:marTop w:val="0"/>
      <w:marBottom w:val="0"/>
      <w:divBdr>
        <w:top w:val="none" w:sz="0" w:space="0" w:color="auto"/>
        <w:left w:val="none" w:sz="0" w:space="0" w:color="auto"/>
        <w:bottom w:val="none" w:sz="0" w:space="0" w:color="auto"/>
        <w:right w:val="none" w:sz="0" w:space="0" w:color="auto"/>
      </w:divBdr>
    </w:div>
    <w:div w:id="1295408430">
      <w:bodyDiv w:val="1"/>
      <w:marLeft w:val="0"/>
      <w:marRight w:val="0"/>
      <w:marTop w:val="0"/>
      <w:marBottom w:val="0"/>
      <w:divBdr>
        <w:top w:val="none" w:sz="0" w:space="0" w:color="auto"/>
        <w:left w:val="none" w:sz="0" w:space="0" w:color="auto"/>
        <w:bottom w:val="none" w:sz="0" w:space="0" w:color="auto"/>
        <w:right w:val="none" w:sz="0" w:space="0" w:color="auto"/>
      </w:divBdr>
    </w:div>
    <w:div w:id="1329596938">
      <w:bodyDiv w:val="1"/>
      <w:marLeft w:val="0"/>
      <w:marRight w:val="0"/>
      <w:marTop w:val="0"/>
      <w:marBottom w:val="0"/>
      <w:divBdr>
        <w:top w:val="none" w:sz="0" w:space="0" w:color="auto"/>
        <w:left w:val="none" w:sz="0" w:space="0" w:color="auto"/>
        <w:bottom w:val="none" w:sz="0" w:space="0" w:color="auto"/>
        <w:right w:val="none" w:sz="0" w:space="0" w:color="auto"/>
      </w:divBdr>
    </w:div>
    <w:div w:id="1359309751">
      <w:bodyDiv w:val="1"/>
      <w:marLeft w:val="0"/>
      <w:marRight w:val="0"/>
      <w:marTop w:val="0"/>
      <w:marBottom w:val="0"/>
      <w:divBdr>
        <w:top w:val="none" w:sz="0" w:space="0" w:color="auto"/>
        <w:left w:val="none" w:sz="0" w:space="0" w:color="auto"/>
        <w:bottom w:val="none" w:sz="0" w:space="0" w:color="auto"/>
        <w:right w:val="none" w:sz="0" w:space="0" w:color="auto"/>
      </w:divBdr>
    </w:div>
    <w:div w:id="1360735910">
      <w:bodyDiv w:val="1"/>
      <w:marLeft w:val="0"/>
      <w:marRight w:val="0"/>
      <w:marTop w:val="0"/>
      <w:marBottom w:val="0"/>
      <w:divBdr>
        <w:top w:val="none" w:sz="0" w:space="0" w:color="auto"/>
        <w:left w:val="none" w:sz="0" w:space="0" w:color="auto"/>
        <w:bottom w:val="none" w:sz="0" w:space="0" w:color="auto"/>
        <w:right w:val="none" w:sz="0" w:space="0" w:color="auto"/>
      </w:divBdr>
    </w:div>
    <w:div w:id="1362972580">
      <w:bodyDiv w:val="1"/>
      <w:marLeft w:val="0"/>
      <w:marRight w:val="0"/>
      <w:marTop w:val="0"/>
      <w:marBottom w:val="0"/>
      <w:divBdr>
        <w:top w:val="none" w:sz="0" w:space="0" w:color="auto"/>
        <w:left w:val="none" w:sz="0" w:space="0" w:color="auto"/>
        <w:bottom w:val="none" w:sz="0" w:space="0" w:color="auto"/>
        <w:right w:val="none" w:sz="0" w:space="0" w:color="auto"/>
      </w:divBdr>
    </w:div>
    <w:div w:id="1363899506">
      <w:bodyDiv w:val="1"/>
      <w:marLeft w:val="0"/>
      <w:marRight w:val="0"/>
      <w:marTop w:val="0"/>
      <w:marBottom w:val="0"/>
      <w:divBdr>
        <w:top w:val="none" w:sz="0" w:space="0" w:color="auto"/>
        <w:left w:val="none" w:sz="0" w:space="0" w:color="auto"/>
        <w:bottom w:val="none" w:sz="0" w:space="0" w:color="auto"/>
        <w:right w:val="none" w:sz="0" w:space="0" w:color="auto"/>
      </w:divBdr>
    </w:div>
    <w:div w:id="1374382160">
      <w:bodyDiv w:val="1"/>
      <w:marLeft w:val="0"/>
      <w:marRight w:val="0"/>
      <w:marTop w:val="0"/>
      <w:marBottom w:val="0"/>
      <w:divBdr>
        <w:top w:val="none" w:sz="0" w:space="0" w:color="auto"/>
        <w:left w:val="none" w:sz="0" w:space="0" w:color="auto"/>
        <w:bottom w:val="none" w:sz="0" w:space="0" w:color="auto"/>
        <w:right w:val="none" w:sz="0" w:space="0" w:color="auto"/>
      </w:divBdr>
    </w:div>
    <w:div w:id="1413814769">
      <w:bodyDiv w:val="1"/>
      <w:marLeft w:val="0"/>
      <w:marRight w:val="0"/>
      <w:marTop w:val="0"/>
      <w:marBottom w:val="0"/>
      <w:divBdr>
        <w:top w:val="none" w:sz="0" w:space="0" w:color="auto"/>
        <w:left w:val="none" w:sz="0" w:space="0" w:color="auto"/>
        <w:bottom w:val="none" w:sz="0" w:space="0" w:color="auto"/>
        <w:right w:val="none" w:sz="0" w:space="0" w:color="auto"/>
      </w:divBdr>
    </w:div>
    <w:div w:id="1416978869">
      <w:bodyDiv w:val="1"/>
      <w:marLeft w:val="0"/>
      <w:marRight w:val="0"/>
      <w:marTop w:val="0"/>
      <w:marBottom w:val="0"/>
      <w:divBdr>
        <w:top w:val="none" w:sz="0" w:space="0" w:color="auto"/>
        <w:left w:val="none" w:sz="0" w:space="0" w:color="auto"/>
        <w:bottom w:val="none" w:sz="0" w:space="0" w:color="auto"/>
        <w:right w:val="none" w:sz="0" w:space="0" w:color="auto"/>
      </w:divBdr>
    </w:div>
    <w:div w:id="1481339964">
      <w:bodyDiv w:val="1"/>
      <w:marLeft w:val="0"/>
      <w:marRight w:val="0"/>
      <w:marTop w:val="0"/>
      <w:marBottom w:val="0"/>
      <w:divBdr>
        <w:top w:val="none" w:sz="0" w:space="0" w:color="auto"/>
        <w:left w:val="none" w:sz="0" w:space="0" w:color="auto"/>
        <w:bottom w:val="none" w:sz="0" w:space="0" w:color="auto"/>
        <w:right w:val="none" w:sz="0" w:space="0" w:color="auto"/>
      </w:divBdr>
    </w:div>
    <w:div w:id="1509634396">
      <w:bodyDiv w:val="1"/>
      <w:marLeft w:val="0"/>
      <w:marRight w:val="0"/>
      <w:marTop w:val="0"/>
      <w:marBottom w:val="0"/>
      <w:divBdr>
        <w:top w:val="none" w:sz="0" w:space="0" w:color="auto"/>
        <w:left w:val="none" w:sz="0" w:space="0" w:color="auto"/>
        <w:bottom w:val="none" w:sz="0" w:space="0" w:color="auto"/>
        <w:right w:val="none" w:sz="0" w:space="0" w:color="auto"/>
      </w:divBdr>
    </w:div>
    <w:div w:id="1571578276">
      <w:bodyDiv w:val="1"/>
      <w:marLeft w:val="0"/>
      <w:marRight w:val="0"/>
      <w:marTop w:val="0"/>
      <w:marBottom w:val="0"/>
      <w:divBdr>
        <w:top w:val="none" w:sz="0" w:space="0" w:color="auto"/>
        <w:left w:val="none" w:sz="0" w:space="0" w:color="auto"/>
        <w:bottom w:val="none" w:sz="0" w:space="0" w:color="auto"/>
        <w:right w:val="none" w:sz="0" w:space="0" w:color="auto"/>
      </w:divBdr>
    </w:div>
    <w:div w:id="1649360446">
      <w:bodyDiv w:val="1"/>
      <w:marLeft w:val="0"/>
      <w:marRight w:val="0"/>
      <w:marTop w:val="0"/>
      <w:marBottom w:val="0"/>
      <w:divBdr>
        <w:top w:val="none" w:sz="0" w:space="0" w:color="auto"/>
        <w:left w:val="none" w:sz="0" w:space="0" w:color="auto"/>
        <w:bottom w:val="none" w:sz="0" w:space="0" w:color="auto"/>
        <w:right w:val="none" w:sz="0" w:space="0" w:color="auto"/>
      </w:divBdr>
    </w:div>
    <w:div w:id="1659261707">
      <w:bodyDiv w:val="1"/>
      <w:marLeft w:val="0"/>
      <w:marRight w:val="0"/>
      <w:marTop w:val="0"/>
      <w:marBottom w:val="0"/>
      <w:divBdr>
        <w:top w:val="none" w:sz="0" w:space="0" w:color="auto"/>
        <w:left w:val="none" w:sz="0" w:space="0" w:color="auto"/>
        <w:bottom w:val="none" w:sz="0" w:space="0" w:color="auto"/>
        <w:right w:val="none" w:sz="0" w:space="0" w:color="auto"/>
      </w:divBdr>
    </w:div>
    <w:div w:id="1712193895">
      <w:bodyDiv w:val="1"/>
      <w:marLeft w:val="0"/>
      <w:marRight w:val="0"/>
      <w:marTop w:val="0"/>
      <w:marBottom w:val="0"/>
      <w:divBdr>
        <w:top w:val="none" w:sz="0" w:space="0" w:color="auto"/>
        <w:left w:val="none" w:sz="0" w:space="0" w:color="auto"/>
        <w:bottom w:val="none" w:sz="0" w:space="0" w:color="auto"/>
        <w:right w:val="none" w:sz="0" w:space="0" w:color="auto"/>
      </w:divBdr>
    </w:div>
    <w:div w:id="1743793504">
      <w:bodyDiv w:val="1"/>
      <w:marLeft w:val="0"/>
      <w:marRight w:val="0"/>
      <w:marTop w:val="0"/>
      <w:marBottom w:val="0"/>
      <w:divBdr>
        <w:top w:val="none" w:sz="0" w:space="0" w:color="auto"/>
        <w:left w:val="none" w:sz="0" w:space="0" w:color="auto"/>
        <w:bottom w:val="none" w:sz="0" w:space="0" w:color="auto"/>
        <w:right w:val="none" w:sz="0" w:space="0" w:color="auto"/>
      </w:divBdr>
    </w:div>
    <w:div w:id="1766530466">
      <w:bodyDiv w:val="1"/>
      <w:marLeft w:val="0"/>
      <w:marRight w:val="0"/>
      <w:marTop w:val="0"/>
      <w:marBottom w:val="0"/>
      <w:divBdr>
        <w:top w:val="none" w:sz="0" w:space="0" w:color="auto"/>
        <w:left w:val="none" w:sz="0" w:space="0" w:color="auto"/>
        <w:bottom w:val="none" w:sz="0" w:space="0" w:color="auto"/>
        <w:right w:val="none" w:sz="0" w:space="0" w:color="auto"/>
      </w:divBdr>
    </w:div>
    <w:div w:id="1882671743">
      <w:bodyDiv w:val="1"/>
      <w:marLeft w:val="0"/>
      <w:marRight w:val="0"/>
      <w:marTop w:val="0"/>
      <w:marBottom w:val="0"/>
      <w:divBdr>
        <w:top w:val="none" w:sz="0" w:space="0" w:color="auto"/>
        <w:left w:val="none" w:sz="0" w:space="0" w:color="auto"/>
        <w:bottom w:val="none" w:sz="0" w:space="0" w:color="auto"/>
        <w:right w:val="none" w:sz="0" w:space="0" w:color="auto"/>
      </w:divBdr>
    </w:div>
    <w:div w:id="1949851055">
      <w:bodyDiv w:val="1"/>
      <w:marLeft w:val="0"/>
      <w:marRight w:val="0"/>
      <w:marTop w:val="0"/>
      <w:marBottom w:val="0"/>
      <w:divBdr>
        <w:top w:val="none" w:sz="0" w:space="0" w:color="auto"/>
        <w:left w:val="none" w:sz="0" w:space="0" w:color="auto"/>
        <w:bottom w:val="none" w:sz="0" w:space="0" w:color="auto"/>
        <w:right w:val="none" w:sz="0" w:space="0" w:color="auto"/>
      </w:divBdr>
    </w:div>
    <w:div w:id="1951082166">
      <w:bodyDiv w:val="1"/>
      <w:marLeft w:val="0"/>
      <w:marRight w:val="0"/>
      <w:marTop w:val="0"/>
      <w:marBottom w:val="0"/>
      <w:divBdr>
        <w:top w:val="none" w:sz="0" w:space="0" w:color="auto"/>
        <w:left w:val="none" w:sz="0" w:space="0" w:color="auto"/>
        <w:bottom w:val="none" w:sz="0" w:space="0" w:color="auto"/>
        <w:right w:val="none" w:sz="0" w:space="0" w:color="auto"/>
      </w:divBdr>
    </w:div>
    <w:div w:id="1998223395">
      <w:bodyDiv w:val="1"/>
      <w:marLeft w:val="0"/>
      <w:marRight w:val="0"/>
      <w:marTop w:val="0"/>
      <w:marBottom w:val="0"/>
      <w:divBdr>
        <w:top w:val="none" w:sz="0" w:space="0" w:color="auto"/>
        <w:left w:val="none" w:sz="0" w:space="0" w:color="auto"/>
        <w:bottom w:val="none" w:sz="0" w:space="0" w:color="auto"/>
        <w:right w:val="none" w:sz="0" w:space="0" w:color="auto"/>
      </w:divBdr>
    </w:div>
    <w:div w:id="2004042693">
      <w:bodyDiv w:val="1"/>
      <w:marLeft w:val="0"/>
      <w:marRight w:val="0"/>
      <w:marTop w:val="0"/>
      <w:marBottom w:val="0"/>
      <w:divBdr>
        <w:top w:val="none" w:sz="0" w:space="0" w:color="auto"/>
        <w:left w:val="none" w:sz="0" w:space="0" w:color="auto"/>
        <w:bottom w:val="none" w:sz="0" w:space="0" w:color="auto"/>
        <w:right w:val="none" w:sz="0" w:space="0" w:color="auto"/>
      </w:divBdr>
    </w:div>
    <w:div w:id="2010323854">
      <w:bodyDiv w:val="1"/>
      <w:marLeft w:val="0"/>
      <w:marRight w:val="0"/>
      <w:marTop w:val="0"/>
      <w:marBottom w:val="0"/>
      <w:divBdr>
        <w:top w:val="none" w:sz="0" w:space="0" w:color="auto"/>
        <w:left w:val="none" w:sz="0" w:space="0" w:color="auto"/>
        <w:bottom w:val="none" w:sz="0" w:space="0" w:color="auto"/>
        <w:right w:val="none" w:sz="0" w:space="0" w:color="auto"/>
      </w:divBdr>
    </w:div>
    <w:div w:id="2043937984">
      <w:bodyDiv w:val="1"/>
      <w:marLeft w:val="0"/>
      <w:marRight w:val="0"/>
      <w:marTop w:val="0"/>
      <w:marBottom w:val="0"/>
      <w:divBdr>
        <w:top w:val="none" w:sz="0" w:space="0" w:color="auto"/>
        <w:left w:val="none" w:sz="0" w:space="0" w:color="auto"/>
        <w:bottom w:val="none" w:sz="0" w:space="0" w:color="auto"/>
        <w:right w:val="none" w:sz="0" w:space="0" w:color="auto"/>
      </w:divBdr>
    </w:div>
    <w:div w:id="2099860344">
      <w:bodyDiv w:val="1"/>
      <w:marLeft w:val="0"/>
      <w:marRight w:val="0"/>
      <w:marTop w:val="0"/>
      <w:marBottom w:val="0"/>
      <w:divBdr>
        <w:top w:val="none" w:sz="0" w:space="0" w:color="auto"/>
        <w:left w:val="none" w:sz="0" w:space="0" w:color="auto"/>
        <w:bottom w:val="none" w:sz="0" w:space="0" w:color="auto"/>
        <w:right w:val="none" w:sz="0" w:space="0" w:color="auto"/>
      </w:divBdr>
    </w:div>
    <w:div w:id="2146003284">
      <w:bodyDiv w:val="1"/>
      <w:marLeft w:val="0"/>
      <w:marRight w:val="0"/>
      <w:marTop w:val="0"/>
      <w:marBottom w:val="0"/>
      <w:divBdr>
        <w:top w:val="none" w:sz="0" w:space="0" w:color="auto"/>
        <w:left w:val="none" w:sz="0" w:space="0" w:color="auto"/>
        <w:bottom w:val="none" w:sz="0" w:space="0" w:color="auto"/>
        <w:right w:val="none" w:sz="0" w:space="0" w:color="auto"/>
      </w:divBdr>
    </w:div>
    <w:div w:id="214684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heliola@gmail.com1"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FD7ACB-5607-4E64-97F2-B28B165D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10</Pages>
  <Words>3581</Words>
  <Characters>20415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David</cp:lastModifiedBy>
  <cp:revision>55</cp:revision>
  <cp:lastPrinted>2017-12-12T05:26:00Z</cp:lastPrinted>
  <dcterms:created xsi:type="dcterms:W3CDTF">2019-05-10T07:42:00Z</dcterms:created>
  <dcterms:modified xsi:type="dcterms:W3CDTF">2019-08-25T09:01:00Z</dcterms:modified>
</cp:coreProperties>
</file>