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A78" w:rsidRDefault="00932A78">
      <w:pPr>
        <w:widowControl w:val="0"/>
        <w:pBdr>
          <w:top w:val="nil"/>
          <w:left w:val="nil"/>
          <w:bottom w:val="nil"/>
          <w:right w:val="nil"/>
          <w:between w:val="nil"/>
        </w:pBdr>
        <w:spacing w:before="0" w:after="0" w:line="276" w:lineRule="auto"/>
        <w:ind w:left="0" w:right="0"/>
        <w:jc w:val="left"/>
      </w:pPr>
    </w:p>
    <w:p w:rsidR="00932A78" w:rsidRDefault="00932A78">
      <w:pPr>
        <w:widowControl w:val="0"/>
        <w:pBdr>
          <w:top w:val="nil"/>
          <w:left w:val="nil"/>
          <w:bottom w:val="nil"/>
          <w:right w:val="nil"/>
          <w:between w:val="nil"/>
        </w:pBdr>
        <w:spacing w:before="0" w:after="0" w:line="276" w:lineRule="auto"/>
        <w:ind w:left="0" w:right="0"/>
        <w:jc w:val="left"/>
        <w:rPr>
          <w:rFonts w:ascii="Arial" w:eastAsia="Arial" w:hAnsi="Arial" w:cs="Arial"/>
          <w:color w:val="000000"/>
        </w:rPr>
      </w:pPr>
    </w:p>
    <w:tbl>
      <w:tblPr>
        <w:tblStyle w:val="a"/>
        <w:tblW w:w="8505" w:type="dxa"/>
        <w:tblInd w:w="108" w:type="dxa"/>
        <w:tblLayout w:type="fixed"/>
        <w:tblLook w:val="0400" w:firstRow="0" w:lastRow="0" w:firstColumn="0" w:lastColumn="0" w:noHBand="0" w:noVBand="1"/>
      </w:tblPr>
      <w:tblGrid>
        <w:gridCol w:w="1418"/>
        <w:gridCol w:w="1093"/>
        <w:gridCol w:w="2951"/>
        <w:gridCol w:w="1768"/>
        <w:gridCol w:w="1275"/>
      </w:tblGrid>
      <w:tr w:rsidR="00932A78">
        <w:trPr>
          <w:trHeight w:val="1408"/>
        </w:trPr>
        <w:tc>
          <w:tcPr>
            <w:tcW w:w="1418" w:type="dxa"/>
            <w:tcBorders>
              <w:top w:val="single" w:sz="4" w:space="0" w:color="000000"/>
              <w:bottom w:val="single" w:sz="4" w:space="0" w:color="000000"/>
            </w:tcBorders>
            <w:vAlign w:val="center"/>
          </w:tcPr>
          <w:p w:rsidR="00932A78" w:rsidRDefault="006061DB">
            <w:pPr>
              <w:pBdr>
                <w:top w:val="nil"/>
                <w:left w:val="nil"/>
                <w:bottom w:val="nil"/>
                <w:right w:val="nil"/>
                <w:between w:val="nil"/>
              </w:pBdr>
              <w:spacing w:before="0" w:after="0"/>
              <w:ind w:left="0" w:right="0"/>
              <w:rPr>
                <w:rFonts w:ascii="Lustria" w:eastAsia="Lustria" w:hAnsi="Lustria" w:cs="Lustria"/>
                <w:b/>
                <w:color w:val="000000"/>
                <w:sz w:val="20"/>
                <w:szCs w:val="20"/>
              </w:rPr>
            </w:pPr>
            <w:r>
              <w:rPr>
                <w:rFonts w:ascii="Lustria" w:eastAsia="Lustria" w:hAnsi="Lustria" w:cs="Lustria"/>
                <w:noProof/>
                <w:color w:val="000000"/>
                <w:sz w:val="20"/>
                <w:szCs w:val="20"/>
                <w:lang w:val="id-ID"/>
              </w:rPr>
              <w:drawing>
                <wp:inline distT="0" distB="0" distL="0" distR="0">
                  <wp:extent cx="776273" cy="76792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76273" cy="767925"/>
                          </a:xfrm>
                          <a:prstGeom prst="rect">
                            <a:avLst/>
                          </a:prstGeom>
                          <a:ln/>
                        </pic:spPr>
                      </pic:pic>
                    </a:graphicData>
                  </a:graphic>
                </wp:inline>
              </w:drawing>
            </w:r>
          </w:p>
        </w:tc>
        <w:tc>
          <w:tcPr>
            <w:tcW w:w="5812" w:type="dxa"/>
            <w:gridSpan w:val="3"/>
            <w:tcBorders>
              <w:top w:val="single" w:sz="4" w:space="0" w:color="000000"/>
              <w:bottom w:val="single" w:sz="4" w:space="0" w:color="000000"/>
            </w:tcBorders>
          </w:tcPr>
          <w:p w:rsidR="00932A78" w:rsidRDefault="004C2469">
            <w:pPr>
              <w:pBdr>
                <w:top w:val="nil"/>
                <w:left w:val="nil"/>
                <w:bottom w:val="nil"/>
                <w:right w:val="nil"/>
                <w:between w:val="nil"/>
              </w:pBdr>
              <w:spacing w:before="0" w:after="280"/>
              <w:ind w:left="0" w:right="0"/>
              <w:rPr>
                <w:rFonts w:ascii="Lustria" w:eastAsia="Lustria" w:hAnsi="Lustria" w:cs="Lustria"/>
                <w:color w:val="000000"/>
                <w:sz w:val="18"/>
                <w:szCs w:val="18"/>
              </w:rPr>
            </w:pPr>
            <w:r>
              <w:rPr>
                <w:rFonts w:ascii="Lustria" w:eastAsia="Lustria" w:hAnsi="Lustria" w:cs="Lustria"/>
                <w:b/>
                <w:color w:val="000000"/>
                <w:sz w:val="18"/>
                <w:szCs w:val="18"/>
              </w:rPr>
              <w:t>Vol 1 No 1</w:t>
            </w:r>
            <w:r w:rsidR="0033008C">
              <w:rPr>
                <w:rFonts w:ascii="Lustria" w:eastAsia="Lustria" w:hAnsi="Lustria" w:cs="Lustria"/>
                <w:b/>
                <w:color w:val="000000"/>
                <w:sz w:val="18"/>
                <w:szCs w:val="18"/>
              </w:rPr>
              <w:t xml:space="preserve"> Tahun 2020</w:t>
            </w:r>
            <w:r w:rsidR="006061DB">
              <w:rPr>
                <w:rFonts w:ascii="Lustria" w:eastAsia="Lustria" w:hAnsi="Lustria" w:cs="Lustria"/>
                <w:b/>
                <w:color w:val="000000"/>
                <w:sz w:val="18"/>
                <w:szCs w:val="18"/>
              </w:rPr>
              <w:t xml:space="preserve"> (</w:t>
            </w:r>
            <w:r w:rsidR="006061DB">
              <w:rPr>
                <w:rFonts w:ascii="Lustria" w:eastAsia="Lustria" w:hAnsi="Lustria" w:cs="Lustria"/>
                <w:b/>
                <w:color w:val="FF0000"/>
                <w:sz w:val="18"/>
                <w:szCs w:val="18"/>
              </w:rPr>
              <w:t>12-23</w:t>
            </w:r>
            <w:r w:rsidR="006061DB">
              <w:rPr>
                <w:rFonts w:ascii="Lustria" w:eastAsia="Lustria" w:hAnsi="Lustria" w:cs="Lustria"/>
                <w:b/>
                <w:color w:val="000000"/>
                <w:sz w:val="18"/>
                <w:szCs w:val="18"/>
              </w:rPr>
              <w:t>)</w:t>
            </w:r>
          </w:p>
          <w:p w:rsidR="00932A78" w:rsidRDefault="00932A78">
            <w:pPr>
              <w:spacing w:before="0" w:after="0"/>
              <w:ind w:left="0" w:right="0"/>
              <w:jc w:val="both"/>
              <w:rPr>
                <w:rFonts w:ascii="Lustria" w:eastAsia="Lustria" w:hAnsi="Lustria" w:cs="Lustria"/>
                <w:color w:val="000000"/>
                <w:sz w:val="18"/>
                <w:szCs w:val="18"/>
              </w:rPr>
            </w:pPr>
          </w:p>
          <w:p w:rsidR="00932A78" w:rsidRDefault="006061DB">
            <w:pPr>
              <w:spacing w:before="0" w:after="0"/>
              <w:ind w:left="0" w:right="0"/>
              <w:rPr>
                <w:rFonts w:ascii="Lustria" w:eastAsia="Lustria" w:hAnsi="Lustria" w:cs="Lustria"/>
                <w:b/>
                <w:color w:val="000000"/>
                <w:sz w:val="28"/>
                <w:szCs w:val="28"/>
              </w:rPr>
            </w:pPr>
            <w:r>
              <w:rPr>
                <w:rFonts w:ascii="Lustria" w:eastAsia="Lustria" w:hAnsi="Lustria" w:cs="Lustria"/>
                <w:b/>
                <w:color w:val="000000"/>
                <w:sz w:val="28"/>
                <w:szCs w:val="28"/>
              </w:rPr>
              <w:t>Jurnal Terapan Ilmu Keolahragaan</w:t>
            </w:r>
          </w:p>
          <w:p w:rsidR="00932A78" w:rsidRDefault="00932A78">
            <w:pPr>
              <w:spacing w:before="0" w:after="0"/>
              <w:ind w:left="0" w:right="0"/>
              <w:rPr>
                <w:rFonts w:ascii="Lustria" w:eastAsia="Lustria" w:hAnsi="Lustria" w:cs="Lustria"/>
                <w:color w:val="000000"/>
                <w:sz w:val="18"/>
                <w:szCs w:val="18"/>
              </w:rPr>
            </w:pPr>
          </w:p>
          <w:p w:rsidR="00932A78" w:rsidRDefault="006061DB">
            <w:pPr>
              <w:spacing w:before="0" w:after="0"/>
              <w:ind w:left="0" w:right="0"/>
              <w:rPr>
                <w:rFonts w:ascii="Lustria" w:eastAsia="Lustria" w:hAnsi="Lustria" w:cs="Lustria"/>
                <w:color w:val="000000"/>
                <w:sz w:val="18"/>
                <w:szCs w:val="18"/>
              </w:rPr>
            </w:pPr>
            <w:r>
              <w:rPr>
                <w:rFonts w:ascii="Lustria" w:eastAsia="Lustria" w:hAnsi="Lustria" w:cs="Lustria"/>
                <w:color w:val="000000"/>
                <w:sz w:val="18"/>
                <w:szCs w:val="18"/>
              </w:rPr>
              <w:t>http://ejournal.upi.edu/index.php/JTIKOR/</w:t>
            </w:r>
          </w:p>
        </w:tc>
        <w:tc>
          <w:tcPr>
            <w:tcW w:w="1275" w:type="dxa"/>
            <w:tcBorders>
              <w:top w:val="single" w:sz="4" w:space="0" w:color="000000"/>
              <w:bottom w:val="single" w:sz="4" w:space="0" w:color="000000"/>
            </w:tcBorders>
          </w:tcPr>
          <w:p w:rsidR="00932A78" w:rsidRDefault="006061DB">
            <w:pPr>
              <w:pBdr>
                <w:top w:val="nil"/>
                <w:left w:val="nil"/>
                <w:bottom w:val="nil"/>
                <w:right w:val="nil"/>
                <w:between w:val="nil"/>
              </w:pBdr>
              <w:spacing w:before="0" w:after="0"/>
              <w:ind w:left="0" w:right="0"/>
              <w:rPr>
                <w:rFonts w:ascii="Lustria" w:eastAsia="Lustria" w:hAnsi="Lustria" w:cs="Lustria"/>
                <w:color w:val="000000"/>
                <w:sz w:val="18"/>
                <w:szCs w:val="18"/>
              </w:rPr>
            </w:pPr>
            <w:r>
              <w:rPr>
                <w:rFonts w:ascii="Lustria" w:eastAsia="Lustria" w:hAnsi="Lustria" w:cs="Lustria"/>
                <w:noProof/>
                <w:color w:val="000000"/>
                <w:sz w:val="18"/>
                <w:szCs w:val="18"/>
                <w:lang w:val="id-ID"/>
              </w:rPr>
              <w:drawing>
                <wp:inline distT="0" distB="0" distL="0" distR="0">
                  <wp:extent cx="672465" cy="893107"/>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72465" cy="893107"/>
                          </a:xfrm>
                          <a:prstGeom prst="rect">
                            <a:avLst/>
                          </a:prstGeom>
                          <a:ln/>
                        </pic:spPr>
                      </pic:pic>
                    </a:graphicData>
                  </a:graphic>
                </wp:inline>
              </w:drawing>
            </w:r>
          </w:p>
        </w:tc>
      </w:tr>
      <w:tr w:rsidR="00932A78">
        <w:tc>
          <w:tcPr>
            <w:tcW w:w="8505" w:type="dxa"/>
            <w:gridSpan w:val="5"/>
            <w:tcBorders>
              <w:top w:val="single" w:sz="4" w:space="0" w:color="000000"/>
              <w:bottom w:val="single" w:sz="4" w:space="0" w:color="000000"/>
            </w:tcBorders>
          </w:tcPr>
          <w:p w:rsidR="00932A78" w:rsidRDefault="00932A78">
            <w:pPr>
              <w:pBdr>
                <w:top w:val="nil"/>
                <w:left w:val="nil"/>
                <w:bottom w:val="nil"/>
                <w:right w:val="nil"/>
                <w:between w:val="nil"/>
              </w:pBdr>
              <w:spacing w:before="0" w:after="280"/>
              <w:ind w:left="0" w:right="0"/>
              <w:jc w:val="left"/>
              <w:rPr>
                <w:rFonts w:ascii="Lustria" w:eastAsia="Lustria" w:hAnsi="Lustria" w:cs="Lustria"/>
                <w:b/>
                <w:color w:val="000000"/>
                <w:sz w:val="24"/>
                <w:szCs w:val="24"/>
              </w:rPr>
            </w:pPr>
          </w:p>
          <w:p w:rsidR="00932A78" w:rsidRPr="0033008C" w:rsidRDefault="0033008C" w:rsidP="0033008C">
            <w:pPr>
              <w:spacing w:line="360" w:lineRule="auto"/>
              <w:jc w:val="left"/>
              <w:rPr>
                <w:rFonts w:ascii="Calisto MT" w:hAnsi="Calisto MT"/>
                <w:b/>
                <w:sz w:val="32"/>
                <w:szCs w:val="32"/>
              </w:rPr>
            </w:pPr>
            <w:bookmarkStart w:id="0" w:name="_heading=h.gjdgxs" w:colFirst="0" w:colLast="0"/>
            <w:bookmarkEnd w:id="0"/>
            <w:r w:rsidRPr="0033008C">
              <w:rPr>
                <w:rFonts w:ascii="Calisto MT" w:hAnsi="Calisto MT"/>
                <w:b/>
                <w:sz w:val="32"/>
                <w:szCs w:val="32"/>
              </w:rPr>
              <w:t>PROSENTASE PENINGKATAN DAYA TAHAN ANAEROBIK ALAKTASID ATLET FUTSAL PADA TAHAP PERSIAPAN UMUM (TPU) PERIODISASI LATIHAN</w:t>
            </w:r>
          </w:p>
          <w:p w:rsidR="00932A78" w:rsidRPr="00CB2A51" w:rsidRDefault="003A3E7B">
            <w:pPr>
              <w:spacing w:before="0" w:after="0"/>
              <w:ind w:left="0" w:right="0"/>
              <w:jc w:val="left"/>
              <w:rPr>
                <w:rFonts w:ascii="Lustria" w:eastAsia="Lustria" w:hAnsi="Lustria" w:cs="Lustria"/>
                <w:b/>
                <w:color w:val="000000"/>
                <w:vertAlign w:val="superscript"/>
              </w:rPr>
            </w:pPr>
            <w:r>
              <w:rPr>
                <w:rFonts w:ascii="Lustria" w:eastAsia="Lustria" w:hAnsi="Lustria" w:cs="Lustria"/>
                <w:b/>
                <w:color w:val="000000"/>
              </w:rPr>
              <w:t>Jembar Phitaloka</w:t>
            </w:r>
            <w:r w:rsidR="006061DB">
              <w:rPr>
                <w:rFonts w:ascii="Lustria" w:eastAsia="Lustria" w:hAnsi="Lustria" w:cs="Lustria"/>
                <w:b/>
                <w:color w:val="000000"/>
                <w:vertAlign w:val="superscript"/>
              </w:rPr>
              <w:t>1</w:t>
            </w:r>
            <w:r w:rsidR="006061DB">
              <w:rPr>
                <w:rFonts w:ascii="Noto Sans Symbols" w:eastAsia="Noto Sans Symbols" w:hAnsi="Noto Sans Symbols" w:cs="Noto Sans Symbols"/>
                <w:color w:val="000000"/>
                <w:sz w:val="16"/>
                <w:szCs w:val="16"/>
                <w:vertAlign w:val="superscript"/>
              </w:rPr>
              <w:t>🖂</w:t>
            </w:r>
            <w:r w:rsidR="006061DB">
              <w:rPr>
                <w:rFonts w:ascii="Lustria" w:eastAsia="Lustria" w:hAnsi="Lustria" w:cs="Lustria"/>
                <w:b/>
                <w:color w:val="000000"/>
              </w:rPr>
              <w:t xml:space="preserve">, </w:t>
            </w:r>
            <w:r w:rsidR="00523464">
              <w:rPr>
                <w:rFonts w:ascii="Lustria" w:hAnsi="Lustria"/>
                <w:b/>
              </w:rPr>
              <w:t>Agus Rusdiana, M.A</w:t>
            </w:r>
            <w:r w:rsidR="0033008C" w:rsidRPr="0033008C">
              <w:rPr>
                <w:rFonts w:ascii="Lustria" w:hAnsi="Lustria"/>
                <w:b/>
              </w:rPr>
              <w:t>., Ph.D</w:t>
            </w:r>
            <w:r w:rsidR="0033008C">
              <w:rPr>
                <w:rFonts w:ascii="Lustria" w:eastAsia="Lustria" w:hAnsi="Lustria" w:cs="Lustria"/>
                <w:b/>
                <w:color w:val="000000"/>
                <w:vertAlign w:val="superscript"/>
              </w:rPr>
              <w:t xml:space="preserve"> </w:t>
            </w:r>
            <w:r w:rsidR="006061DB">
              <w:rPr>
                <w:rFonts w:ascii="Lustria" w:eastAsia="Lustria" w:hAnsi="Lustria" w:cs="Lustria"/>
                <w:b/>
                <w:color w:val="000000"/>
                <w:vertAlign w:val="superscript"/>
              </w:rPr>
              <w:t>2</w:t>
            </w:r>
            <w:r w:rsidR="006061DB">
              <w:rPr>
                <w:rFonts w:ascii="Lustria" w:eastAsia="Lustria" w:hAnsi="Lustria" w:cs="Lustria"/>
                <w:b/>
                <w:color w:val="000000"/>
              </w:rPr>
              <w:t xml:space="preserve"> </w:t>
            </w:r>
            <w:r w:rsidR="00CB2A51">
              <w:rPr>
                <w:rFonts w:ascii="Lustria" w:eastAsia="Lustria" w:hAnsi="Lustria" w:cs="Lustria"/>
                <w:b/>
                <w:color w:val="000000"/>
                <w:lang w:val="id-ID"/>
              </w:rPr>
              <w:t>,</w:t>
            </w:r>
            <w:r w:rsidR="00CB2A51" w:rsidRPr="0060400B">
              <w:rPr>
                <w:sz w:val="24"/>
                <w:szCs w:val="24"/>
              </w:rPr>
              <w:t xml:space="preserve"> </w:t>
            </w:r>
            <w:r w:rsidR="00CB2A51">
              <w:rPr>
                <w:rFonts w:ascii="Lustria" w:hAnsi="Lustria"/>
                <w:b/>
              </w:rPr>
              <w:t>Iman Imanudin, S.Pd., M.Pd</w:t>
            </w:r>
            <w:r w:rsidR="00CB2A51">
              <w:rPr>
                <w:b/>
              </w:rPr>
              <w:t>ᶟ</w:t>
            </w:r>
          </w:p>
          <w:p w:rsidR="00932A78" w:rsidRDefault="00932A78">
            <w:pPr>
              <w:spacing w:before="0" w:after="0"/>
              <w:ind w:left="0" w:right="0"/>
              <w:jc w:val="left"/>
              <w:rPr>
                <w:rFonts w:ascii="Lustria" w:eastAsia="Lustria" w:hAnsi="Lustria" w:cs="Lustria"/>
                <w:b/>
                <w:color w:val="000000"/>
              </w:rPr>
            </w:pPr>
          </w:p>
          <w:p w:rsidR="00932A78" w:rsidRDefault="006061DB">
            <w:pPr>
              <w:spacing w:before="0" w:after="0"/>
              <w:ind w:left="0" w:right="0"/>
              <w:jc w:val="left"/>
              <w:rPr>
                <w:rFonts w:ascii="Lustria" w:eastAsia="Lustria" w:hAnsi="Lustria" w:cs="Lustria"/>
                <w:sz w:val="20"/>
                <w:szCs w:val="20"/>
              </w:rPr>
            </w:pPr>
            <w:r>
              <w:rPr>
                <w:rFonts w:ascii="Lustria" w:eastAsia="Lustria" w:hAnsi="Lustria" w:cs="Lustria"/>
                <w:sz w:val="20"/>
                <w:szCs w:val="20"/>
                <w:vertAlign w:val="superscript"/>
              </w:rPr>
              <w:t>1</w:t>
            </w:r>
            <w:r>
              <w:rPr>
                <w:rFonts w:ascii="Lustria" w:eastAsia="Lustria" w:hAnsi="Lustria" w:cs="Lustria"/>
                <w:sz w:val="20"/>
                <w:szCs w:val="20"/>
              </w:rPr>
              <w:t>Afil</w:t>
            </w:r>
            <w:r w:rsidR="00394B97">
              <w:rPr>
                <w:rFonts w:ascii="Lustria" w:eastAsia="Lustria" w:hAnsi="Lustria" w:cs="Lustria"/>
                <w:sz w:val="20"/>
                <w:szCs w:val="20"/>
              </w:rPr>
              <w:t xml:space="preserve">iasi 1: </w:t>
            </w:r>
            <w:r w:rsidR="00CB2A51">
              <w:rPr>
                <w:rFonts w:ascii="Lustria" w:eastAsia="Lustria" w:hAnsi="Lustria" w:cs="Lustria"/>
                <w:sz w:val="20"/>
                <w:szCs w:val="20"/>
                <w:lang w:val="id-ID"/>
              </w:rPr>
              <w:t xml:space="preserve">Program Studi </w:t>
            </w:r>
            <w:r w:rsidR="00394B97">
              <w:rPr>
                <w:rFonts w:ascii="Lustria" w:eastAsia="Lustria" w:hAnsi="Lustria" w:cs="Lustria"/>
                <w:sz w:val="20"/>
                <w:szCs w:val="20"/>
              </w:rPr>
              <w:t>Ilmu Keolahragaan</w:t>
            </w:r>
            <w:r>
              <w:rPr>
                <w:rFonts w:ascii="Lustria" w:eastAsia="Lustria" w:hAnsi="Lustria" w:cs="Lustria"/>
                <w:sz w:val="20"/>
                <w:szCs w:val="20"/>
              </w:rPr>
              <w:t>,</w:t>
            </w:r>
            <w:r w:rsidR="00CB2A51">
              <w:rPr>
                <w:rFonts w:ascii="Lustria" w:eastAsia="Lustria" w:hAnsi="Lustria" w:cs="Lustria"/>
                <w:sz w:val="20"/>
                <w:szCs w:val="20"/>
                <w:lang w:val="id-ID"/>
              </w:rPr>
              <w:t xml:space="preserve"> Departemen Pendidikan Kesehatan dan Rekreasi,</w:t>
            </w:r>
            <w:r>
              <w:rPr>
                <w:rFonts w:ascii="Lustria" w:eastAsia="Lustria" w:hAnsi="Lustria" w:cs="Lustria"/>
                <w:sz w:val="20"/>
                <w:szCs w:val="20"/>
              </w:rPr>
              <w:t xml:space="preserve"> Fakultas</w:t>
            </w:r>
            <w:r w:rsidR="00394B97">
              <w:rPr>
                <w:rFonts w:ascii="Lustria" w:eastAsia="Lustria" w:hAnsi="Lustria" w:cs="Lustria"/>
                <w:sz w:val="20"/>
                <w:szCs w:val="20"/>
                <w:lang w:val="id-ID"/>
              </w:rPr>
              <w:t xml:space="preserve"> Pendidikan Olahraga dan Kesehatan</w:t>
            </w:r>
            <w:r>
              <w:rPr>
                <w:rFonts w:ascii="Lustria" w:eastAsia="Lustria" w:hAnsi="Lustria" w:cs="Lustria"/>
                <w:sz w:val="20"/>
                <w:szCs w:val="20"/>
              </w:rPr>
              <w:t>, Universitas</w:t>
            </w:r>
            <w:r w:rsidR="00394B97">
              <w:rPr>
                <w:rFonts w:ascii="Lustria" w:eastAsia="Lustria" w:hAnsi="Lustria" w:cs="Lustria"/>
                <w:sz w:val="20"/>
                <w:szCs w:val="20"/>
                <w:lang w:val="id-ID"/>
              </w:rPr>
              <w:t xml:space="preserve"> Pendidikan Indonesia</w:t>
            </w:r>
            <w:r>
              <w:rPr>
                <w:rFonts w:ascii="Lustria" w:eastAsia="Lustria" w:hAnsi="Lustria" w:cs="Lustria"/>
                <w:sz w:val="20"/>
                <w:szCs w:val="20"/>
              </w:rPr>
              <w:t>, Provinsi</w:t>
            </w:r>
            <w:r w:rsidR="00394B97">
              <w:rPr>
                <w:rFonts w:ascii="Lustria" w:eastAsia="Lustria" w:hAnsi="Lustria" w:cs="Lustria"/>
                <w:sz w:val="20"/>
                <w:szCs w:val="20"/>
                <w:lang w:val="id-ID"/>
              </w:rPr>
              <w:t xml:space="preserve"> Jawa Barat</w:t>
            </w:r>
            <w:r w:rsidR="00394B97">
              <w:rPr>
                <w:rFonts w:ascii="Lustria" w:eastAsia="Lustria" w:hAnsi="Lustria" w:cs="Lustria"/>
                <w:sz w:val="20"/>
                <w:szCs w:val="20"/>
              </w:rPr>
              <w:t>, Indonesia</w:t>
            </w:r>
          </w:p>
          <w:p w:rsidR="00932A78" w:rsidRDefault="006061DB">
            <w:pPr>
              <w:spacing w:before="0" w:after="0"/>
              <w:ind w:left="0" w:right="0"/>
              <w:jc w:val="left"/>
              <w:rPr>
                <w:rFonts w:ascii="Lustria" w:eastAsia="Lustria" w:hAnsi="Lustria" w:cs="Lustria"/>
                <w:sz w:val="20"/>
                <w:szCs w:val="20"/>
              </w:rPr>
            </w:pPr>
            <w:r>
              <w:rPr>
                <w:rFonts w:ascii="Lustria" w:eastAsia="Lustria" w:hAnsi="Lustria" w:cs="Lustria"/>
                <w:sz w:val="20"/>
                <w:szCs w:val="20"/>
                <w:vertAlign w:val="superscript"/>
              </w:rPr>
              <w:t>2</w:t>
            </w:r>
            <w:r>
              <w:rPr>
                <w:rFonts w:ascii="Lustria" w:eastAsia="Lustria" w:hAnsi="Lustria" w:cs="Lustria"/>
                <w:sz w:val="20"/>
                <w:szCs w:val="20"/>
              </w:rPr>
              <w:t xml:space="preserve">Afiliasi 1: </w:t>
            </w:r>
            <w:r w:rsidR="00CB2A51">
              <w:rPr>
                <w:rFonts w:ascii="Lustria" w:eastAsia="Lustria" w:hAnsi="Lustria" w:cs="Lustria"/>
                <w:sz w:val="20"/>
                <w:szCs w:val="20"/>
                <w:lang w:val="id-ID"/>
              </w:rPr>
              <w:t xml:space="preserve">Program Studi </w:t>
            </w:r>
            <w:r w:rsidR="00CB2A51">
              <w:rPr>
                <w:rFonts w:ascii="Lustria" w:eastAsia="Lustria" w:hAnsi="Lustria" w:cs="Lustria"/>
                <w:sz w:val="20"/>
                <w:szCs w:val="20"/>
              </w:rPr>
              <w:t>Ilmu Keolahragaan,</w:t>
            </w:r>
            <w:r w:rsidR="00CB2A51">
              <w:rPr>
                <w:rFonts w:ascii="Lustria" w:eastAsia="Lustria" w:hAnsi="Lustria" w:cs="Lustria"/>
                <w:sz w:val="20"/>
                <w:szCs w:val="20"/>
                <w:lang w:val="id-ID"/>
              </w:rPr>
              <w:t xml:space="preserve"> Departemen Pendidikan Kesehatan dan Rekreasi,</w:t>
            </w:r>
            <w:r w:rsidR="00CB2A51">
              <w:rPr>
                <w:rFonts w:ascii="Lustria" w:eastAsia="Lustria" w:hAnsi="Lustria" w:cs="Lustria"/>
                <w:sz w:val="20"/>
                <w:szCs w:val="20"/>
              </w:rPr>
              <w:t xml:space="preserve"> Fakultas</w:t>
            </w:r>
            <w:r w:rsidR="00CB2A51">
              <w:rPr>
                <w:rFonts w:ascii="Lustria" w:eastAsia="Lustria" w:hAnsi="Lustria" w:cs="Lustria"/>
                <w:sz w:val="20"/>
                <w:szCs w:val="20"/>
                <w:lang w:val="id-ID"/>
              </w:rPr>
              <w:t xml:space="preserve"> Pendidikan Olahraga dan Kesehatan</w:t>
            </w:r>
            <w:r w:rsidR="00CB2A51">
              <w:rPr>
                <w:rFonts w:ascii="Lustria" w:eastAsia="Lustria" w:hAnsi="Lustria" w:cs="Lustria"/>
                <w:sz w:val="20"/>
                <w:szCs w:val="20"/>
              </w:rPr>
              <w:t>, Universitas</w:t>
            </w:r>
            <w:r w:rsidR="00CB2A51">
              <w:rPr>
                <w:rFonts w:ascii="Lustria" w:eastAsia="Lustria" w:hAnsi="Lustria" w:cs="Lustria"/>
                <w:sz w:val="20"/>
                <w:szCs w:val="20"/>
                <w:lang w:val="id-ID"/>
              </w:rPr>
              <w:t xml:space="preserve"> Pendidikan Indonesia</w:t>
            </w:r>
            <w:r w:rsidR="00CB2A51">
              <w:rPr>
                <w:rFonts w:ascii="Lustria" w:eastAsia="Lustria" w:hAnsi="Lustria" w:cs="Lustria"/>
                <w:sz w:val="20"/>
                <w:szCs w:val="20"/>
              </w:rPr>
              <w:t>, Provinsi</w:t>
            </w:r>
            <w:r w:rsidR="00CB2A51">
              <w:rPr>
                <w:rFonts w:ascii="Lustria" w:eastAsia="Lustria" w:hAnsi="Lustria" w:cs="Lustria"/>
                <w:sz w:val="20"/>
                <w:szCs w:val="20"/>
                <w:lang w:val="id-ID"/>
              </w:rPr>
              <w:t xml:space="preserve"> Jawa Barat</w:t>
            </w:r>
            <w:r w:rsidR="00CB2A51">
              <w:rPr>
                <w:rFonts w:ascii="Lustria" w:eastAsia="Lustria" w:hAnsi="Lustria" w:cs="Lustria"/>
                <w:sz w:val="20"/>
                <w:szCs w:val="20"/>
              </w:rPr>
              <w:t>, Indonesia</w:t>
            </w:r>
          </w:p>
          <w:p w:rsidR="00932A78" w:rsidRDefault="006A53EB">
            <w:pPr>
              <w:spacing w:before="0" w:after="0"/>
              <w:ind w:left="0" w:right="0"/>
              <w:jc w:val="left"/>
              <w:rPr>
                <w:rFonts w:ascii="Lustria" w:eastAsia="Lustria" w:hAnsi="Lustria" w:cs="Lustria"/>
                <w:sz w:val="20"/>
                <w:szCs w:val="20"/>
              </w:rPr>
            </w:pPr>
            <w:r>
              <w:rPr>
                <w:rFonts w:ascii="Lustria" w:eastAsia="Lustria" w:hAnsi="Lustria" w:cs="Lustria"/>
                <w:sz w:val="20"/>
                <w:szCs w:val="20"/>
                <w:vertAlign w:val="superscript"/>
              </w:rPr>
              <w:t>3</w:t>
            </w:r>
            <w:r>
              <w:rPr>
                <w:rFonts w:ascii="Lustria" w:eastAsia="Lustria" w:hAnsi="Lustria" w:cs="Lustria"/>
                <w:sz w:val="20"/>
                <w:szCs w:val="20"/>
              </w:rPr>
              <w:t xml:space="preserve">Afiliasi 1: </w:t>
            </w:r>
            <w:r>
              <w:rPr>
                <w:rFonts w:ascii="Lustria" w:eastAsia="Lustria" w:hAnsi="Lustria" w:cs="Lustria"/>
                <w:sz w:val="20"/>
                <w:szCs w:val="20"/>
                <w:lang w:val="id-ID"/>
              </w:rPr>
              <w:t xml:space="preserve">Program Studi </w:t>
            </w:r>
            <w:r>
              <w:rPr>
                <w:rFonts w:ascii="Lustria" w:eastAsia="Lustria" w:hAnsi="Lustria" w:cs="Lustria"/>
                <w:sz w:val="20"/>
                <w:szCs w:val="20"/>
              </w:rPr>
              <w:t>Ilmu Keolahragaan,</w:t>
            </w:r>
            <w:r>
              <w:rPr>
                <w:rFonts w:ascii="Lustria" w:eastAsia="Lustria" w:hAnsi="Lustria" w:cs="Lustria"/>
                <w:sz w:val="20"/>
                <w:szCs w:val="20"/>
                <w:lang w:val="id-ID"/>
              </w:rPr>
              <w:t xml:space="preserve"> Departemen Pendidikan Kesehatan dan Rekreasi,</w:t>
            </w:r>
            <w:r>
              <w:rPr>
                <w:rFonts w:ascii="Lustria" w:eastAsia="Lustria" w:hAnsi="Lustria" w:cs="Lustria"/>
                <w:sz w:val="20"/>
                <w:szCs w:val="20"/>
              </w:rPr>
              <w:t xml:space="preserve"> Fakultas</w:t>
            </w:r>
            <w:r>
              <w:rPr>
                <w:rFonts w:ascii="Lustria" w:eastAsia="Lustria" w:hAnsi="Lustria" w:cs="Lustria"/>
                <w:sz w:val="20"/>
                <w:szCs w:val="20"/>
                <w:lang w:val="id-ID"/>
              </w:rPr>
              <w:t xml:space="preserve"> Pendidikan Olahraga dan Kesehatan</w:t>
            </w:r>
            <w:r>
              <w:rPr>
                <w:rFonts w:ascii="Lustria" w:eastAsia="Lustria" w:hAnsi="Lustria" w:cs="Lustria"/>
                <w:sz w:val="20"/>
                <w:szCs w:val="20"/>
              </w:rPr>
              <w:t>, Universitas</w:t>
            </w:r>
            <w:r>
              <w:rPr>
                <w:rFonts w:ascii="Lustria" w:eastAsia="Lustria" w:hAnsi="Lustria" w:cs="Lustria"/>
                <w:sz w:val="20"/>
                <w:szCs w:val="20"/>
                <w:lang w:val="id-ID"/>
              </w:rPr>
              <w:t xml:space="preserve"> Pendidikan Indonesia</w:t>
            </w:r>
            <w:r>
              <w:rPr>
                <w:rFonts w:ascii="Lustria" w:eastAsia="Lustria" w:hAnsi="Lustria" w:cs="Lustria"/>
                <w:sz w:val="20"/>
                <w:szCs w:val="20"/>
              </w:rPr>
              <w:t>, Provinsi</w:t>
            </w:r>
            <w:r>
              <w:rPr>
                <w:rFonts w:ascii="Lustria" w:eastAsia="Lustria" w:hAnsi="Lustria" w:cs="Lustria"/>
                <w:sz w:val="20"/>
                <w:szCs w:val="20"/>
                <w:lang w:val="id-ID"/>
              </w:rPr>
              <w:t xml:space="preserve"> Jawa Barat</w:t>
            </w:r>
            <w:r>
              <w:rPr>
                <w:rFonts w:ascii="Lustria" w:eastAsia="Lustria" w:hAnsi="Lustria" w:cs="Lustria"/>
                <w:sz w:val="20"/>
                <w:szCs w:val="20"/>
              </w:rPr>
              <w:t>, Indonesia</w:t>
            </w:r>
          </w:p>
          <w:p w:rsidR="00932A78" w:rsidRDefault="00932A78" w:rsidP="002230A5">
            <w:pPr>
              <w:ind w:left="0" w:right="0"/>
              <w:jc w:val="left"/>
              <w:rPr>
                <w:rFonts w:ascii="Lustria" w:eastAsia="Lustria" w:hAnsi="Lustria" w:cs="Lustria"/>
                <w:color w:val="000000"/>
                <w:sz w:val="20"/>
                <w:szCs w:val="20"/>
              </w:rPr>
            </w:pPr>
          </w:p>
        </w:tc>
      </w:tr>
      <w:tr w:rsidR="00932A78">
        <w:trPr>
          <w:trHeight w:val="6343"/>
        </w:trPr>
        <w:tc>
          <w:tcPr>
            <w:tcW w:w="2511" w:type="dxa"/>
            <w:gridSpan w:val="2"/>
            <w:tcBorders>
              <w:top w:val="single" w:sz="4" w:space="0" w:color="000000"/>
              <w:bottom w:val="single" w:sz="4" w:space="0" w:color="000000"/>
            </w:tcBorders>
          </w:tcPr>
          <w:p w:rsidR="00932A78" w:rsidRDefault="006061DB">
            <w:pPr>
              <w:pBdr>
                <w:top w:val="nil"/>
                <w:left w:val="nil"/>
                <w:bottom w:val="nil"/>
                <w:right w:val="nil"/>
                <w:between w:val="nil"/>
              </w:pBdr>
              <w:spacing w:before="0" w:after="280"/>
              <w:ind w:left="0" w:right="0"/>
              <w:jc w:val="left"/>
              <w:rPr>
                <w:rFonts w:ascii="Lustria" w:eastAsia="Lustria" w:hAnsi="Lustria" w:cs="Lustria"/>
                <w:color w:val="000000"/>
                <w:sz w:val="36"/>
                <w:szCs w:val="36"/>
                <w:vertAlign w:val="subscript"/>
              </w:rPr>
            </w:pPr>
            <w:r>
              <w:rPr>
                <w:rFonts w:ascii="Lustria" w:eastAsia="Lustria" w:hAnsi="Lustria" w:cs="Lustria"/>
                <w:b/>
                <w:color w:val="000000"/>
                <w:sz w:val="36"/>
                <w:szCs w:val="36"/>
                <w:vertAlign w:val="subscript"/>
              </w:rPr>
              <w:lastRenderedPageBreak/>
              <w:t>Info Artikel</w:t>
            </w:r>
          </w:p>
          <w:p w:rsidR="00932A78" w:rsidRDefault="006061DB">
            <w:pPr>
              <w:pBdr>
                <w:top w:val="nil"/>
                <w:left w:val="nil"/>
                <w:bottom w:val="nil"/>
                <w:right w:val="nil"/>
                <w:between w:val="nil"/>
              </w:pBdr>
              <w:spacing w:before="280" w:after="280"/>
              <w:ind w:left="0" w:right="0"/>
              <w:jc w:val="left"/>
              <w:rPr>
                <w:rFonts w:ascii="Lustria" w:eastAsia="Lustria" w:hAnsi="Lustria" w:cs="Lustria"/>
                <w:color w:val="000000"/>
                <w:sz w:val="20"/>
                <w:szCs w:val="20"/>
              </w:rPr>
            </w:pPr>
            <w:r>
              <w:rPr>
                <w:rFonts w:ascii="Lustria" w:eastAsia="Lustria" w:hAnsi="Lustria" w:cs="Lustria"/>
                <w:color w:val="000000"/>
                <w:sz w:val="20"/>
                <w:szCs w:val="20"/>
              </w:rPr>
              <w:t>____________________</w:t>
            </w:r>
          </w:p>
          <w:p w:rsidR="00932A78" w:rsidRDefault="006061DB">
            <w:pPr>
              <w:pBdr>
                <w:top w:val="nil"/>
                <w:left w:val="nil"/>
                <w:bottom w:val="single" w:sz="4" w:space="1" w:color="000000"/>
                <w:right w:val="nil"/>
                <w:between w:val="nil"/>
              </w:pBdr>
              <w:spacing w:before="280" w:after="280"/>
              <w:ind w:left="0" w:right="0"/>
              <w:jc w:val="left"/>
              <w:rPr>
                <w:rFonts w:ascii="Lustria" w:eastAsia="Lustria" w:hAnsi="Lustria" w:cs="Lustria"/>
                <w:i/>
                <w:color w:val="000000"/>
                <w:sz w:val="16"/>
                <w:szCs w:val="16"/>
              </w:rPr>
            </w:pPr>
            <w:r>
              <w:rPr>
                <w:rFonts w:ascii="Lustria" w:eastAsia="Lustria" w:hAnsi="Lustria" w:cs="Lustria"/>
                <w:i/>
                <w:color w:val="000000"/>
                <w:sz w:val="16"/>
                <w:szCs w:val="16"/>
              </w:rPr>
              <w:t>Kata Kunci:</w:t>
            </w:r>
          </w:p>
          <w:p w:rsidR="00753BEF" w:rsidRPr="00753BEF" w:rsidRDefault="00753BEF">
            <w:pPr>
              <w:pBdr>
                <w:top w:val="nil"/>
                <w:left w:val="nil"/>
                <w:bottom w:val="single" w:sz="4" w:space="1" w:color="000000"/>
                <w:right w:val="nil"/>
                <w:between w:val="nil"/>
              </w:pBdr>
              <w:spacing w:before="280" w:after="280"/>
              <w:ind w:left="0" w:right="0"/>
              <w:jc w:val="left"/>
              <w:rPr>
                <w:rFonts w:ascii="Lustria" w:hAnsi="Lustria"/>
                <w:sz w:val="16"/>
                <w:szCs w:val="16"/>
                <w:lang w:val="id-ID"/>
              </w:rPr>
            </w:pPr>
            <w:r w:rsidRPr="00753BEF">
              <w:rPr>
                <w:rFonts w:ascii="Lustria" w:hAnsi="Lustria"/>
                <w:sz w:val="16"/>
                <w:szCs w:val="16"/>
              </w:rPr>
              <w:t>Olahraga prestasi, daya tahan</w:t>
            </w:r>
            <w:r w:rsidRPr="00753BEF">
              <w:rPr>
                <w:rFonts w:ascii="Lustria" w:hAnsi="Lustria"/>
                <w:sz w:val="16"/>
                <w:szCs w:val="16"/>
                <w:lang w:val="id-ID"/>
              </w:rPr>
              <w:t xml:space="preserve">, periodisasi latihan, </w:t>
            </w:r>
            <w:r w:rsidRPr="00753BEF">
              <w:rPr>
                <w:rFonts w:ascii="Lustria" w:hAnsi="Lustria"/>
                <w:sz w:val="16"/>
                <w:szCs w:val="16"/>
              </w:rPr>
              <w:t>program latihan,</w:t>
            </w:r>
            <w:r w:rsidRPr="00753BEF">
              <w:rPr>
                <w:rFonts w:ascii="Lustria" w:hAnsi="Lustria"/>
                <w:sz w:val="16"/>
                <w:szCs w:val="16"/>
                <w:lang w:val="id-ID"/>
              </w:rPr>
              <w:t xml:space="preserve"> Anaerobik Alaktasid, futsal</w:t>
            </w:r>
            <w:r w:rsidRPr="00753BEF">
              <w:rPr>
                <w:rFonts w:ascii="Lustria" w:hAnsi="Lustria"/>
                <w:sz w:val="16"/>
                <w:szCs w:val="16"/>
              </w:rPr>
              <w:t>, kelelahan, tahap persiapan umum</w:t>
            </w:r>
            <w:r w:rsidRPr="00753BEF">
              <w:rPr>
                <w:rFonts w:ascii="Lustria" w:hAnsi="Lustria"/>
                <w:sz w:val="16"/>
                <w:szCs w:val="16"/>
                <w:lang w:val="id-ID"/>
              </w:rPr>
              <w:t xml:space="preserve"> (TPU)</w:t>
            </w:r>
          </w:p>
          <w:p w:rsidR="00932A78" w:rsidRDefault="006061DB">
            <w:pPr>
              <w:pBdr>
                <w:top w:val="nil"/>
                <w:left w:val="nil"/>
                <w:bottom w:val="single" w:sz="4" w:space="1" w:color="000000"/>
                <w:right w:val="nil"/>
                <w:between w:val="nil"/>
              </w:pBdr>
              <w:spacing w:before="280" w:after="280"/>
              <w:ind w:left="0" w:right="0"/>
              <w:jc w:val="left"/>
              <w:rPr>
                <w:rFonts w:ascii="Lustria" w:eastAsia="Lustria" w:hAnsi="Lustria" w:cs="Lustria"/>
                <w:color w:val="000000"/>
                <w:sz w:val="16"/>
                <w:szCs w:val="16"/>
              </w:rPr>
            </w:pPr>
            <w:r>
              <w:rPr>
                <w:rFonts w:ascii="Lustria" w:eastAsia="Lustria" w:hAnsi="Lustria" w:cs="Lustria"/>
                <w:i/>
                <w:color w:val="000000"/>
                <w:sz w:val="16"/>
                <w:szCs w:val="16"/>
              </w:rPr>
              <w:t>Keywords</w:t>
            </w:r>
            <w:r>
              <w:rPr>
                <w:rFonts w:ascii="Lustria" w:eastAsia="Lustria" w:hAnsi="Lustria" w:cs="Lustria"/>
                <w:color w:val="000000"/>
                <w:sz w:val="16"/>
                <w:szCs w:val="16"/>
              </w:rPr>
              <w:t>:</w:t>
            </w:r>
          </w:p>
          <w:p w:rsidR="00932A78" w:rsidRPr="00753BEF" w:rsidRDefault="00753BEF">
            <w:pPr>
              <w:pBdr>
                <w:top w:val="nil"/>
                <w:left w:val="nil"/>
                <w:bottom w:val="single" w:sz="4" w:space="1" w:color="000000"/>
                <w:right w:val="nil"/>
                <w:between w:val="nil"/>
              </w:pBdr>
              <w:spacing w:before="280" w:after="0"/>
              <w:ind w:left="0" w:right="0"/>
              <w:jc w:val="left"/>
              <w:rPr>
                <w:rFonts w:ascii="Lustria" w:eastAsia="Lustria" w:hAnsi="Lustria" w:cs="Lustria"/>
                <w:sz w:val="16"/>
                <w:szCs w:val="16"/>
              </w:rPr>
            </w:pPr>
            <w:r w:rsidRPr="00753BEF">
              <w:rPr>
                <w:rFonts w:ascii="Lustria" w:hAnsi="Lustria"/>
                <w:sz w:val="16"/>
                <w:szCs w:val="16"/>
              </w:rPr>
              <w:t>achievement sports, endurance, training periodization, training program, Anaerobic Alactacids, futsal, fatigue, general preparation stage (TPU)</w:t>
            </w:r>
          </w:p>
          <w:p w:rsidR="00932A78" w:rsidRDefault="006061DB">
            <w:pPr>
              <w:pBdr>
                <w:top w:val="nil"/>
                <w:left w:val="nil"/>
                <w:bottom w:val="single" w:sz="4" w:space="1" w:color="000000"/>
                <w:right w:val="nil"/>
                <w:between w:val="nil"/>
              </w:pBdr>
              <w:spacing w:before="280" w:after="0"/>
              <w:ind w:left="0" w:right="0"/>
              <w:jc w:val="left"/>
              <w:rPr>
                <w:rFonts w:ascii="Lustria" w:eastAsia="Lustria" w:hAnsi="Lustria" w:cs="Lustria"/>
                <w:sz w:val="16"/>
                <w:szCs w:val="16"/>
              </w:rPr>
            </w:pPr>
            <w:r>
              <w:rPr>
                <w:rFonts w:ascii="Lustria" w:eastAsia="Lustria" w:hAnsi="Lustria" w:cs="Lustria"/>
                <w:sz w:val="16"/>
                <w:szCs w:val="16"/>
              </w:rPr>
              <w:t xml:space="preserve">🖂 Alamat korespondensi: </w:t>
            </w:r>
            <w:r w:rsidR="006A53EB" w:rsidRPr="006A53EB">
              <w:rPr>
                <w:rFonts w:ascii="Lustria" w:eastAsia="Lustria" w:hAnsi="Lustria" w:cs="Lustria"/>
                <w:sz w:val="16"/>
                <w:szCs w:val="16"/>
              </w:rPr>
              <w:t>Universitas Pendidikan Indonesia, Jl. Dr. Setiabudhi No. 299 Bandung.</w:t>
            </w:r>
          </w:p>
          <w:p w:rsidR="00932A78" w:rsidRPr="00394B97" w:rsidRDefault="006061DB">
            <w:pPr>
              <w:pBdr>
                <w:top w:val="nil"/>
                <w:left w:val="nil"/>
                <w:bottom w:val="single" w:sz="4" w:space="1" w:color="000000"/>
                <w:right w:val="nil"/>
                <w:between w:val="nil"/>
              </w:pBdr>
              <w:spacing w:before="280" w:after="0"/>
              <w:ind w:left="0" w:right="0"/>
              <w:jc w:val="left"/>
              <w:rPr>
                <w:rFonts w:ascii="Lustria" w:eastAsia="Lustria" w:hAnsi="Lustria" w:cs="Lustria"/>
                <w:sz w:val="16"/>
                <w:szCs w:val="16"/>
                <w:lang w:val="id-ID"/>
              </w:rPr>
            </w:pPr>
            <w:r>
              <w:rPr>
                <w:rFonts w:ascii="Lustria" w:eastAsia="Lustria" w:hAnsi="Lustria" w:cs="Lustria"/>
                <w:sz w:val="16"/>
                <w:szCs w:val="16"/>
              </w:rPr>
              <w:t xml:space="preserve">E-mail: </w:t>
            </w:r>
            <w:r w:rsidR="00394B97">
              <w:rPr>
                <w:rFonts w:ascii="Lustria" w:eastAsia="Lustria" w:hAnsi="Lustria" w:cs="Lustria"/>
                <w:sz w:val="16"/>
                <w:szCs w:val="16"/>
              </w:rPr>
              <w:t>jembarphitaloka98@gmail.com</w:t>
            </w:r>
          </w:p>
          <w:p w:rsidR="00932A78" w:rsidRDefault="00932A78">
            <w:pPr>
              <w:pBdr>
                <w:top w:val="nil"/>
                <w:left w:val="nil"/>
                <w:bottom w:val="single" w:sz="4" w:space="1" w:color="000000"/>
                <w:right w:val="nil"/>
                <w:between w:val="nil"/>
              </w:pBdr>
              <w:spacing w:before="280" w:after="0"/>
              <w:ind w:left="0" w:right="0"/>
              <w:jc w:val="left"/>
              <w:rPr>
                <w:rFonts w:ascii="Lustria" w:eastAsia="Lustria" w:hAnsi="Lustria" w:cs="Lustria"/>
                <w:sz w:val="16"/>
                <w:szCs w:val="16"/>
              </w:rPr>
            </w:pPr>
          </w:p>
        </w:tc>
        <w:tc>
          <w:tcPr>
            <w:tcW w:w="5994" w:type="dxa"/>
            <w:gridSpan w:val="3"/>
            <w:tcBorders>
              <w:top w:val="single" w:sz="4" w:space="0" w:color="000000"/>
              <w:bottom w:val="single" w:sz="4" w:space="0" w:color="000000"/>
            </w:tcBorders>
          </w:tcPr>
          <w:p w:rsidR="00932A78" w:rsidRDefault="006061DB">
            <w:pPr>
              <w:pBdr>
                <w:top w:val="nil"/>
                <w:left w:val="nil"/>
                <w:bottom w:val="nil"/>
                <w:right w:val="nil"/>
                <w:between w:val="nil"/>
              </w:pBdr>
              <w:spacing w:before="0" w:after="280"/>
              <w:ind w:left="0" w:right="0"/>
              <w:jc w:val="left"/>
              <w:rPr>
                <w:rFonts w:ascii="Lustria" w:eastAsia="Lustria" w:hAnsi="Lustria" w:cs="Lustria"/>
                <w:color w:val="000000"/>
                <w:sz w:val="24"/>
                <w:szCs w:val="24"/>
              </w:rPr>
            </w:pPr>
            <w:r>
              <w:rPr>
                <w:rFonts w:ascii="Lustria" w:eastAsia="Lustria" w:hAnsi="Lustria" w:cs="Lustria"/>
                <w:b/>
                <w:color w:val="000000"/>
                <w:sz w:val="36"/>
                <w:szCs w:val="36"/>
                <w:vertAlign w:val="subscript"/>
              </w:rPr>
              <w:t>Abstrak</w:t>
            </w:r>
          </w:p>
          <w:p w:rsidR="00932A78" w:rsidRPr="003A3E7B" w:rsidRDefault="006061DB">
            <w:pPr>
              <w:pBdr>
                <w:top w:val="nil"/>
                <w:left w:val="nil"/>
                <w:bottom w:val="nil"/>
                <w:right w:val="nil"/>
                <w:between w:val="nil"/>
              </w:pBdr>
              <w:spacing w:before="280" w:after="280"/>
              <w:ind w:left="0" w:right="0"/>
              <w:jc w:val="both"/>
              <w:rPr>
                <w:rFonts w:ascii="Lustria" w:eastAsia="Lustria" w:hAnsi="Lustria" w:cs="Lustria"/>
                <w:color w:val="000000"/>
                <w:sz w:val="20"/>
                <w:szCs w:val="20"/>
              </w:rPr>
            </w:pPr>
            <w:r>
              <w:rPr>
                <w:rFonts w:ascii="Lustria" w:eastAsia="Lustria" w:hAnsi="Lustria" w:cs="Lustria"/>
                <w:color w:val="000000"/>
                <w:sz w:val="20"/>
                <w:szCs w:val="20"/>
              </w:rPr>
              <w:t>_________________________________________________________</w:t>
            </w:r>
          </w:p>
          <w:p w:rsidR="003A3E7B" w:rsidRPr="003A3E7B" w:rsidRDefault="003A3E7B" w:rsidP="003A3E7B">
            <w:pPr>
              <w:spacing w:after="240" w:line="360" w:lineRule="auto"/>
              <w:ind w:firstLine="567"/>
              <w:jc w:val="both"/>
              <w:rPr>
                <w:rFonts w:ascii="Lustria" w:hAnsi="Lustria"/>
                <w:sz w:val="18"/>
                <w:szCs w:val="18"/>
                <w:lang w:val="id-ID"/>
              </w:rPr>
            </w:pPr>
            <w:r w:rsidRPr="003A3E7B">
              <w:rPr>
                <w:rFonts w:ascii="Lustria" w:hAnsi="Lustria"/>
                <w:sz w:val="18"/>
                <w:szCs w:val="18"/>
                <w:lang w:val="id-ID"/>
              </w:rPr>
              <w:t xml:space="preserve">Periodisasi latihan merupakan hal yang sangat penting untuk seorang atlet demi mencapai suatu prestatsi yang maksimal, selain itu dalam </w:t>
            </w:r>
            <w:r w:rsidRPr="003A3E7B">
              <w:rPr>
                <w:rFonts w:ascii="Lustria" w:hAnsi="Lustria"/>
                <w:sz w:val="18"/>
                <w:szCs w:val="18"/>
              </w:rPr>
              <w:t xml:space="preserve">pembinaan olahraga prestasi khususnya cabang olahraga futsal, atlet dituntut harus mempunyai kondisi fisik yang prima. </w:t>
            </w:r>
            <w:r w:rsidRPr="003A3E7B">
              <w:rPr>
                <w:rFonts w:ascii="Lustria" w:hAnsi="Lustria"/>
                <w:sz w:val="18"/>
                <w:szCs w:val="18"/>
                <w:lang w:val="id-ID"/>
              </w:rPr>
              <w:t>Penelitian ini menguji apakah terdapat peningkatan daya tahan anaerobic alaktasid pada tahap persiapan umum (TPU) dan jumlah kenaikan persentasenya dengan menerapkan periodisasi latihan. Metode yang dilakukan pada penelitian ini yaitu studi deskriptif dengan pendekatan kuantitatif. Sampel dalam penelitian ini yaitu 12 atlet futsal Ilmu Keolahragaan angkatan 2019, pengambilan sampel menggunakan teknik non probability sampling. Instrument yang digunakan yaitu RAST TEST (Running Based Sprint Anaerobic Sprint) dengan tujuan untuk mengukur tingkat kelelahan Anaerobik Alaktasid. Pengolahan data dianalisis menggunakan uji Wicolxon pada SPSS versi 25. D</w:t>
            </w:r>
            <w:r w:rsidRPr="003A3E7B">
              <w:rPr>
                <w:rFonts w:ascii="Lustria" w:hAnsi="Lustria"/>
                <w:sz w:val="18"/>
                <w:szCs w:val="18"/>
              </w:rPr>
              <w:t>ari hasil data diperoleh nilai sig (p) 0,239 &gt; 0.05</w:t>
            </w:r>
            <w:r w:rsidRPr="003A3E7B">
              <w:rPr>
                <w:rFonts w:ascii="Lustria" w:hAnsi="Lustria"/>
                <w:sz w:val="18"/>
                <w:szCs w:val="18"/>
                <w:lang w:val="id-ID"/>
              </w:rPr>
              <w:t xml:space="preserve"> </w:t>
            </w:r>
            <w:r w:rsidRPr="003A3E7B">
              <w:rPr>
                <w:rFonts w:ascii="Lustria" w:hAnsi="Lustria"/>
                <w:sz w:val="18"/>
                <w:szCs w:val="18"/>
              </w:rPr>
              <w:t xml:space="preserve">yang artinya </w:t>
            </w:r>
            <w:r w:rsidRPr="003A3E7B">
              <w:rPr>
                <w:rFonts w:ascii="Lustria" w:hAnsi="Lustria"/>
                <w:sz w:val="18"/>
                <w:szCs w:val="18"/>
                <w:lang w:val="id-ID"/>
              </w:rPr>
              <w:t xml:space="preserve">tidak </w:t>
            </w:r>
            <w:r w:rsidRPr="003A3E7B">
              <w:rPr>
                <w:rFonts w:ascii="Lustria" w:hAnsi="Lustria"/>
                <w:sz w:val="18"/>
                <w:szCs w:val="18"/>
              </w:rPr>
              <w:t xml:space="preserve">terdapat pengaruh yang signifikan </w:t>
            </w:r>
            <w:r w:rsidRPr="003A3E7B">
              <w:rPr>
                <w:rFonts w:ascii="Lustria" w:hAnsi="Lustria"/>
                <w:sz w:val="18"/>
                <w:szCs w:val="18"/>
                <w:lang w:val="id-ID"/>
              </w:rPr>
              <w:t>periodisasi latihan pada tahap persiapan umum (TPU) terhadap daya tahan anaerobic alaktasid atlet futsal</w:t>
            </w:r>
            <w:r w:rsidRPr="003A3E7B">
              <w:rPr>
                <w:rFonts w:ascii="Lustria" w:hAnsi="Lustria"/>
                <w:sz w:val="18"/>
                <w:szCs w:val="18"/>
              </w:rPr>
              <w:t xml:space="preserve">. Terjadi penurunan sebesar </w:t>
            </w:r>
            <w:r w:rsidRPr="003A3E7B">
              <w:rPr>
                <w:rFonts w:ascii="Lustria" w:hAnsi="Lustria"/>
                <w:sz w:val="18"/>
                <w:szCs w:val="18"/>
                <w:lang w:val="id-ID"/>
              </w:rPr>
              <w:t>-2.53</w:t>
            </w:r>
            <w:r w:rsidRPr="003A3E7B">
              <w:rPr>
                <w:rFonts w:ascii="Lustria" w:hAnsi="Lustria"/>
                <w:sz w:val="18"/>
                <w:szCs w:val="18"/>
              </w:rPr>
              <w:t xml:space="preserve">% dengan rata rata fatigue index awal </w:t>
            </w:r>
            <w:r w:rsidRPr="003A3E7B">
              <w:rPr>
                <w:rFonts w:ascii="Lustria" w:hAnsi="Lustria"/>
                <w:sz w:val="18"/>
                <w:szCs w:val="18"/>
                <w:lang w:val="id-ID"/>
              </w:rPr>
              <w:t>5</w:t>
            </w:r>
            <w:proofErr w:type="gramStart"/>
            <w:r w:rsidRPr="003A3E7B">
              <w:rPr>
                <w:rFonts w:ascii="Lustria" w:hAnsi="Lustria"/>
                <w:sz w:val="18"/>
                <w:szCs w:val="18"/>
                <w:lang w:val="id-ID"/>
              </w:rPr>
              <w:t>,89</w:t>
            </w:r>
            <w:proofErr w:type="gramEnd"/>
            <w:r w:rsidRPr="003A3E7B">
              <w:rPr>
                <w:rFonts w:ascii="Lustria" w:hAnsi="Lustria"/>
                <w:sz w:val="18"/>
                <w:szCs w:val="18"/>
                <w:lang w:val="id-ID"/>
              </w:rPr>
              <w:t xml:space="preserve"> Watts/sec menjadi 7,25 Watts/sec.</w:t>
            </w:r>
          </w:p>
          <w:p w:rsidR="00932A78" w:rsidRDefault="006061DB">
            <w:pPr>
              <w:pBdr>
                <w:top w:val="nil"/>
                <w:left w:val="nil"/>
                <w:bottom w:val="nil"/>
                <w:right w:val="nil"/>
                <w:between w:val="nil"/>
              </w:pBdr>
              <w:spacing w:before="280" w:after="280"/>
              <w:ind w:left="0" w:right="0"/>
              <w:jc w:val="both"/>
              <w:rPr>
                <w:rFonts w:ascii="Lustria" w:eastAsia="Lustria" w:hAnsi="Lustria" w:cs="Lustria"/>
                <w:color w:val="000000"/>
                <w:sz w:val="40"/>
                <w:szCs w:val="40"/>
                <w:vertAlign w:val="subscript"/>
              </w:rPr>
            </w:pPr>
            <w:r>
              <w:rPr>
                <w:rFonts w:ascii="Lustria" w:eastAsia="Lustria" w:hAnsi="Lustria" w:cs="Lustria"/>
                <w:b/>
                <w:color w:val="000000"/>
                <w:sz w:val="36"/>
                <w:szCs w:val="36"/>
                <w:vertAlign w:val="subscript"/>
              </w:rPr>
              <w:t>Abstract</w:t>
            </w:r>
          </w:p>
          <w:p w:rsidR="00932A78" w:rsidRPr="003A3E7B" w:rsidRDefault="006061DB" w:rsidP="003A3E7B">
            <w:pPr>
              <w:pBdr>
                <w:top w:val="nil"/>
                <w:left w:val="nil"/>
                <w:bottom w:val="nil"/>
                <w:right w:val="nil"/>
                <w:between w:val="nil"/>
              </w:pBdr>
              <w:spacing w:before="280" w:after="280"/>
              <w:ind w:left="0" w:right="0"/>
              <w:jc w:val="left"/>
              <w:rPr>
                <w:rFonts w:ascii="Lustria" w:eastAsia="Lustria" w:hAnsi="Lustria" w:cs="Lustria"/>
                <w:color w:val="000000"/>
                <w:sz w:val="20"/>
                <w:szCs w:val="20"/>
              </w:rPr>
            </w:pPr>
            <w:r>
              <w:rPr>
                <w:rFonts w:ascii="Lustria" w:eastAsia="Lustria" w:hAnsi="Lustria" w:cs="Lustria"/>
                <w:color w:val="000000"/>
                <w:sz w:val="20"/>
                <w:szCs w:val="20"/>
              </w:rPr>
              <w:t>_________________________________________________________</w:t>
            </w:r>
          </w:p>
          <w:p w:rsidR="00932A78" w:rsidRPr="003A3E7B" w:rsidRDefault="003A3E7B" w:rsidP="003A3E7B">
            <w:pPr>
              <w:spacing w:after="240" w:line="360" w:lineRule="auto"/>
              <w:jc w:val="both"/>
              <w:rPr>
                <w:rFonts w:ascii="Lustria" w:hAnsi="Lustria"/>
                <w:sz w:val="20"/>
                <w:szCs w:val="20"/>
              </w:rPr>
            </w:pPr>
            <w:r w:rsidRPr="003A3E7B">
              <w:rPr>
                <w:rFonts w:ascii="Lustria" w:hAnsi="Lustria"/>
                <w:sz w:val="20"/>
                <w:szCs w:val="20"/>
              </w:rPr>
              <w:t xml:space="preserve">Training periodization is very important for athletes for making them be able to achieve maximum performance. In addition, in coaching achievement sports, especially futsal, athletes are required to have superfine physical condition. This present study aims at examining whether there is an increase in the anaerobic resistance of alactacids at the general preparation stage (TPU) and at observing the number of percentage increment by applying training periodization. Descriptive study with a quantitative approach is used as the research method in this research. The sample in this study is 12 futsal athletes from Sport Science students of 2019 batch, sampling is done using non probability sampling techniques. The instrument used is the RAST TEST (Running Based Sprint Anaerobic Sprint) with the aim to measure the fatigue level of Anaerobic Alactacid. The data were analysed using the Wicolxon test on SPSS </w:t>
            </w:r>
            <w:r w:rsidRPr="003A3E7B">
              <w:rPr>
                <w:rFonts w:ascii="Lustria" w:hAnsi="Lustria"/>
                <w:sz w:val="20"/>
                <w:szCs w:val="20"/>
              </w:rPr>
              <w:lastRenderedPageBreak/>
              <w:t>version 25. From the data results, it is obtained a sig (p) value of 0.239&gt; 0.05, which means that there is no significant effect of training periodization at the general preparation stage (TPU) towards the anaerobic alactacid endurance of futsal athletes. There is a decrease of -2.53% with the initial average fatigue index of 5.89 Watts/sec to 7.25 Watts/sec.</w:t>
            </w:r>
          </w:p>
          <w:p w:rsidR="00932A78" w:rsidRDefault="00932A78">
            <w:pPr>
              <w:pBdr>
                <w:top w:val="nil"/>
                <w:left w:val="nil"/>
                <w:bottom w:val="nil"/>
                <w:right w:val="nil"/>
                <w:between w:val="nil"/>
              </w:pBdr>
              <w:spacing w:before="280" w:after="280"/>
              <w:ind w:left="0" w:right="0"/>
              <w:jc w:val="right"/>
              <w:rPr>
                <w:rFonts w:ascii="Lustria" w:eastAsia="Lustria" w:hAnsi="Lustria" w:cs="Lustria"/>
                <w:color w:val="000000"/>
                <w:sz w:val="20"/>
                <w:szCs w:val="20"/>
              </w:rPr>
            </w:pPr>
          </w:p>
          <w:p w:rsidR="00932A78" w:rsidRDefault="00932A78">
            <w:pPr>
              <w:pBdr>
                <w:top w:val="nil"/>
                <w:left w:val="nil"/>
                <w:bottom w:val="nil"/>
                <w:right w:val="nil"/>
                <w:between w:val="nil"/>
              </w:pBdr>
              <w:spacing w:before="280" w:after="280"/>
              <w:ind w:left="0" w:right="0"/>
              <w:jc w:val="right"/>
              <w:rPr>
                <w:rFonts w:ascii="Lustria" w:eastAsia="Lustria" w:hAnsi="Lustria" w:cs="Lustria"/>
                <w:color w:val="000000"/>
                <w:sz w:val="20"/>
                <w:szCs w:val="20"/>
              </w:rPr>
            </w:pPr>
          </w:p>
          <w:p w:rsidR="00932A78" w:rsidRDefault="00932A78">
            <w:pPr>
              <w:pBdr>
                <w:top w:val="nil"/>
                <w:left w:val="nil"/>
                <w:bottom w:val="nil"/>
                <w:right w:val="nil"/>
                <w:between w:val="nil"/>
              </w:pBdr>
              <w:spacing w:before="280" w:after="280"/>
              <w:ind w:left="0" w:right="0"/>
              <w:jc w:val="right"/>
              <w:rPr>
                <w:rFonts w:ascii="Lustria" w:eastAsia="Lustria" w:hAnsi="Lustria" w:cs="Lustria"/>
                <w:color w:val="000000"/>
                <w:sz w:val="20"/>
                <w:szCs w:val="20"/>
              </w:rPr>
            </w:pPr>
          </w:p>
          <w:p w:rsidR="00932A78" w:rsidRDefault="00932A78">
            <w:pPr>
              <w:pBdr>
                <w:top w:val="nil"/>
                <w:left w:val="nil"/>
                <w:bottom w:val="nil"/>
                <w:right w:val="nil"/>
                <w:between w:val="nil"/>
              </w:pBdr>
              <w:spacing w:before="280" w:after="280"/>
              <w:ind w:left="0" w:right="0"/>
              <w:jc w:val="right"/>
              <w:rPr>
                <w:rFonts w:ascii="Lustria" w:eastAsia="Lustria" w:hAnsi="Lustria" w:cs="Lustria"/>
                <w:color w:val="000000"/>
                <w:sz w:val="20"/>
                <w:szCs w:val="20"/>
              </w:rPr>
            </w:pPr>
          </w:p>
          <w:p w:rsidR="00932A78" w:rsidRDefault="00932A78">
            <w:pPr>
              <w:pBdr>
                <w:top w:val="nil"/>
                <w:left w:val="nil"/>
                <w:bottom w:val="nil"/>
                <w:right w:val="nil"/>
                <w:between w:val="nil"/>
              </w:pBdr>
              <w:spacing w:before="280" w:after="280"/>
              <w:ind w:left="0" w:right="0"/>
              <w:jc w:val="right"/>
              <w:rPr>
                <w:rFonts w:ascii="Lustria" w:eastAsia="Lustria" w:hAnsi="Lustria" w:cs="Lustria"/>
                <w:color w:val="000000"/>
                <w:sz w:val="20"/>
                <w:szCs w:val="20"/>
              </w:rPr>
            </w:pPr>
          </w:p>
          <w:p w:rsidR="00932A78" w:rsidRDefault="00932A78">
            <w:pPr>
              <w:pBdr>
                <w:top w:val="nil"/>
                <w:left w:val="nil"/>
                <w:bottom w:val="nil"/>
                <w:right w:val="nil"/>
                <w:between w:val="nil"/>
              </w:pBdr>
              <w:spacing w:before="280" w:after="280"/>
              <w:ind w:left="0" w:right="0"/>
              <w:jc w:val="right"/>
              <w:rPr>
                <w:rFonts w:ascii="Lustria" w:eastAsia="Lustria" w:hAnsi="Lustria" w:cs="Lustria"/>
                <w:color w:val="000000"/>
                <w:sz w:val="20"/>
                <w:szCs w:val="20"/>
              </w:rPr>
            </w:pPr>
          </w:p>
          <w:p w:rsidR="00932A78" w:rsidRDefault="00932A78">
            <w:pPr>
              <w:pBdr>
                <w:top w:val="nil"/>
                <w:left w:val="nil"/>
                <w:bottom w:val="nil"/>
                <w:right w:val="nil"/>
                <w:between w:val="nil"/>
              </w:pBdr>
              <w:spacing w:before="280" w:after="280"/>
              <w:ind w:left="0" w:right="0"/>
              <w:jc w:val="right"/>
              <w:rPr>
                <w:rFonts w:ascii="Lustria" w:eastAsia="Lustria" w:hAnsi="Lustria" w:cs="Lustria"/>
                <w:color w:val="000000"/>
                <w:sz w:val="20"/>
                <w:szCs w:val="20"/>
              </w:rPr>
            </w:pPr>
          </w:p>
          <w:p w:rsidR="00932A78" w:rsidRDefault="00932A78">
            <w:pPr>
              <w:pBdr>
                <w:top w:val="nil"/>
                <w:left w:val="nil"/>
                <w:bottom w:val="nil"/>
                <w:right w:val="nil"/>
                <w:between w:val="nil"/>
              </w:pBdr>
              <w:spacing w:before="280" w:after="280"/>
              <w:ind w:left="0" w:right="0"/>
              <w:jc w:val="right"/>
              <w:rPr>
                <w:rFonts w:ascii="Lustria" w:eastAsia="Lustria" w:hAnsi="Lustria" w:cs="Lustria"/>
                <w:color w:val="000000"/>
                <w:sz w:val="20"/>
                <w:szCs w:val="20"/>
              </w:rPr>
            </w:pPr>
          </w:p>
          <w:p w:rsidR="00932A78" w:rsidRDefault="00932A78">
            <w:pPr>
              <w:pBdr>
                <w:top w:val="nil"/>
                <w:left w:val="nil"/>
                <w:bottom w:val="nil"/>
                <w:right w:val="nil"/>
                <w:between w:val="nil"/>
              </w:pBdr>
              <w:spacing w:before="280" w:after="280"/>
              <w:ind w:left="0" w:right="0"/>
              <w:jc w:val="right"/>
              <w:rPr>
                <w:rFonts w:ascii="Lustria" w:eastAsia="Lustria" w:hAnsi="Lustria" w:cs="Lustria"/>
                <w:color w:val="000000"/>
                <w:sz w:val="20"/>
                <w:szCs w:val="20"/>
              </w:rPr>
            </w:pPr>
          </w:p>
          <w:p w:rsidR="00932A78" w:rsidRDefault="00932A78">
            <w:pPr>
              <w:pBdr>
                <w:top w:val="nil"/>
                <w:left w:val="nil"/>
                <w:bottom w:val="nil"/>
                <w:right w:val="nil"/>
                <w:between w:val="nil"/>
              </w:pBdr>
              <w:spacing w:before="280" w:after="280"/>
              <w:ind w:left="0" w:right="0"/>
              <w:jc w:val="right"/>
              <w:rPr>
                <w:rFonts w:ascii="Lustria" w:eastAsia="Lustria" w:hAnsi="Lustria" w:cs="Lustria"/>
                <w:color w:val="000000"/>
                <w:sz w:val="20"/>
                <w:szCs w:val="20"/>
              </w:rPr>
            </w:pPr>
          </w:p>
          <w:p w:rsidR="00932A78" w:rsidRDefault="006061DB">
            <w:pPr>
              <w:pBdr>
                <w:top w:val="nil"/>
                <w:left w:val="nil"/>
                <w:bottom w:val="nil"/>
                <w:right w:val="nil"/>
                <w:between w:val="nil"/>
              </w:pBdr>
              <w:spacing w:before="280" w:after="280"/>
              <w:ind w:left="0" w:right="0"/>
              <w:jc w:val="right"/>
              <w:rPr>
                <w:rFonts w:ascii="Lustria" w:eastAsia="Lustria" w:hAnsi="Lustria" w:cs="Lustria"/>
                <w:color w:val="000000"/>
                <w:sz w:val="20"/>
                <w:szCs w:val="20"/>
              </w:rPr>
            </w:pPr>
            <w:r>
              <w:rPr>
                <w:rFonts w:ascii="Lustria" w:eastAsia="Lustria" w:hAnsi="Lustria" w:cs="Lustria"/>
                <w:color w:val="000000"/>
                <w:sz w:val="20"/>
                <w:szCs w:val="20"/>
              </w:rPr>
              <w:t>© 2020 Universitas Pendidikan Indonesia</w:t>
            </w:r>
          </w:p>
          <w:p w:rsidR="00932A78" w:rsidRDefault="00932A78">
            <w:pPr>
              <w:pBdr>
                <w:top w:val="nil"/>
                <w:left w:val="nil"/>
                <w:bottom w:val="nil"/>
                <w:right w:val="nil"/>
                <w:between w:val="nil"/>
              </w:pBdr>
              <w:spacing w:before="280" w:after="0"/>
              <w:ind w:left="0" w:right="0"/>
              <w:jc w:val="right"/>
              <w:rPr>
                <w:rFonts w:ascii="Lustria" w:eastAsia="Lustria" w:hAnsi="Lustria" w:cs="Lustria"/>
                <w:color w:val="000000"/>
                <w:sz w:val="20"/>
                <w:szCs w:val="20"/>
              </w:rPr>
            </w:pPr>
          </w:p>
        </w:tc>
      </w:tr>
      <w:tr w:rsidR="00932A78">
        <w:tc>
          <w:tcPr>
            <w:tcW w:w="5462" w:type="dxa"/>
            <w:gridSpan w:val="3"/>
            <w:tcBorders>
              <w:top w:val="single" w:sz="4" w:space="0" w:color="000000"/>
            </w:tcBorders>
          </w:tcPr>
          <w:p w:rsidR="00932A78" w:rsidRDefault="00932A78">
            <w:pPr>
              <w:pBdr>
                <w:top w:val="nil"/>
                <w:left w:val="nil"/>
                <w:bottom w:val="nil"/>
                <w:right w:val="nil"/>
                <w:between w:val="nil"/>
              </w:pBdr>
              <w:spacing w:before="280" w:after="0"/>
              <w:ind w:left="0" w:right="0"/>
              <w:jc w:val="left"/>
              <w:rPr>
                <w:rFonts w:ascii="Lustria" w:eastAsia="Lustria" w:hAnsi="Lustria" w:cs="Lustria"/>
                <w:color w:val="000000"/>
                <w:sz w:val="16"/>
                <w:szCs w:val="16"/>
              </w:rPr>
            </w:pPr>
          </w:p>
        </w:tc>
        <w:tc>
          <w:tcPr>
            <w:tcW w:w="3043" w:type="dxa"/>
            <w:gridSpan w:val="2"/>
            <w:tcBorders>
              <w:top w:val="single" w:sz="4" w:space="0" w:color="000000"/>
            </w:tcBorders>
          </w:tcPr>
          <w:p w:rsidR="00932A78" w:rsidRDefault="006061DB">
            <w:pPr>
              <w:pBdr>
                <w:top w:val="nil"/>
                <w:left w:val="nil"/>
                <w:bottom w:val="nil"/>
                <w:right w:val="nil"/>
                <w:between w:val="nil"/>
              </w:pBdr>
              <w:spacing w:before="0" w:after="280"/>
              <w:ind w:left="0" w:right="0"/>
              <w:jc w:val="right"/>
              <w:rPr>
                <w:rFonts w:ascii="Lustria" w:eastAsia="Lustria" w:hAnsi="Lustria" w:cs="Lustria"/>
                <w:color w:val="000000"/>
                <w:sz w:val="20"/>
                <w:szCs w:val="20"/>
              </w:rPr>
            </w:pPr>
            <w:r>
              <w:rPr>
                <w:rFonts w:ascii="Lustria" w:eastAsia="Lustria" w:hAnsi="Lustria" w:cs="Lustria"/>
                <w:color w:val="000000"/>
                <w:sz w:val="20"/>
                <w:szCs w:val="20"/>
              </w:rPr>
              <w:t xml:space="preserve">eISSN: 2549-6360 </w:t>
            </w:r>
          </w:p>
          <w:p w:rsidR="00932A78" w:rsidRDefault="00932A78">
            <w:pPr>
              <w:pBdr>
                <w:top w:val="nil"/>
                <w:left w:val="nil"/>
                <w:bottom w:val="nil"/>
                <w:right w:val="nil"/>
                <w:between w:val="nil"/>
              </w:pBdr>
              <w:spacing w:before="280" w:after="0"/>
              <w:ind w:left="0" w:right="0"/>
              <w:jc w:val="right"/>
              <w:rPr>
                <w:rFonts w:ascii="Lustria" w:eastAsia="Lustria" w:hAnsi="Lustria" w:cs="Lustria"/>
                <w:color w:val="000000"/>
                <w:sz w:val="36"/>
                <w:szCs w:val="36"/>
                <w:vertAlign w:val="subscript"/>
              </w:rPr>
            </w:pPr>
          </w:p>
        </w:tc>
      </w:tr>
    </w:tbl>
    <w:p w:rsidR="00932A78" w:rsidRDefault="00932A78">
      <w:pPr>
        <w:spacing w:before="0" w:after="0"/>
        <w:ind w:left="0"/>
        <w:jc w:val="both"/>
        <w:rPr>
          <w:rFonts w:ascii="Lustria" w:eastAsia="Lustria" w:hAnsi="Lustria" w:cs="Lustria"/>
        </w:rPr>
        <w:sectPr w:rsidR="00932A78" w:rsidSect="00D63E2C">
          <w:headerReference w:type="even" r:id="rId11"/>
          <w:headerReference w:type="default" r:id="rId12"/>
          <w:footerReference w:type="default" r:id="rId13"/>
          <w:footerReference w:type="first" r:id="rId14"/>
          <w:pgSz w:w="11907" w:h="16839"/>
          <w:pgMar w:top="1701" w:right="1701" w:bottom="1701" w:left="1701" w:header="720" w:footer="720" w:gutter="0"/>
          <w:pgNumType w:start="1"/>
          <w:cols w:space="720" w:equalWidth="0">
            <w:col w:w="9360"/>
          </w:cols>
          <w:docGrid w:linePitch="299"/>
        </w:sectPr>
      </w:pPr>
    </w:p>
    <w:p w:rsidR="00932A78" w:rsidRDefault="006061DB">
      <w:pPr>
        <w:spacing w:before="0" w:after="200" w:line="276" w:lineRule="auto"/>
        <w:ind w:left="0" w:right="0"/>
        <w:jc w:val="left"/>
        <w:rPr>
          <w:rFonts w:ascii="Lustria" w:eastAsia="Lustria" w:hAnsi="Lustria" w:cs="Lustria"/>
          <w:b/>
          <w:smallCaps/>
          <w:color w:val="000000"/>
          <w:sz w:val="20"/>
          <w:szCs w:val="20"/>
        </w:rPr>
      </w:pPr>
      <w:r>
        <w:lastRenderedPageBreak/>
        <w:br w:type="page"/>
      </w:r>
    </w:p>
    <w:p w:rsidR="00932A78" w:rsidRDefault="006061DB">
      <w:pPr>
        <w:pStyle w:val="Heading2"/>
        <w:spacing w:line="240" w:lineRule="auto"/>
      </w:pPr>
      <w:r>
        <w:lastRenderedPageBreak/>
        <w:t>Pendahuluan</w:t>
      </w:r>
    </w:p>
    <w:p w:rsidR="006A53EB" w:rsidRPr="006A53EB" w:rsidRDefault="006A53EB" w:rsidP="006A53EB">
      <w:pPr>
        <w:pStyle w:val="BodyText"/>
        <w:spacing w:before="1" w:line="360" w:lineRule="auto"/>
        <w:ind w:right="117" w:firstLine="567"/>
        <w:jc w:val="both"/>
        <w:rPr>
          <w:rFonts w:ascii="Lustria" w:hAnsi="Lustria"/>
          <w:color w:val="000000"/>
          <w:sz w:val="20"/>
          <w:szCs w:val="20"/>
          <w:lang w:val="id-ID"/>
        </w:rPr>
      </w:pPr>
      <w:r w:rsidRPr="006A53EB">
        <w:rPr>
          <w:rFonts w:ascii="Lustria" w:hAnsi="Lustria"/>
          <w:sz w:val="20"/>
          <w:szCs w:val="20"/>
          <w:lang w:val="id-ID"/>
        </w:rPr>
        <w:t xml:space="preserve">Olahraga futsal merupakan olahraga yang cukup popular dikalangan masyarakat. Di Indonesia sendiri telah banyak didirikannya club futsal dan juga telah banyak diadakannya kompetisi futsal. </w:t>
      </w:r>
      <w:r w:rsidRPr="006A53EB">
        <w:rPr>
          <w:rFonts w:ascii="Lustria" w:hAnsi="Lustria"/>
          <w:sz w:val="20"/>
          <w:szCs w:val="20"/>
        </w:rPr>
        <w:t>Futsal merupakan olahraga yang kompleks, karena memerlukan teknik dan taktik khusus. Karakteristik olahraga futsal membutuhkan daya tahan, kekuatan, dan kelincahan dalam waktu yang relatif lama</w:t>
      </w:r>
      <w:r w:rsidRPr="006A53EB">
        <w:rPr>
          <w:rFonts w:ascii="Lustria" w:hAnsi="Lustria"/>
          <w:sz w:val="20"/>
          <w:szCs w:val="20"/>
          <w:lang w:val="id-ID"/>
        </w:rPr>
        <w:t xml:space="preserve"> </w:t>
      </w:r>
      <w:r w:rsidRPr="006A53EB">
        <w:rPr>
          <w:rFonts w:ascii="Lustria" w:hAnsi="Lustria"/>
          <w:sz w:val="20"/>
          <w:szCs w:val="20"/>
        </w:rPr>
        <w:fldChar w:fldCharType="begin" w:fldLock="1"/>
      </w:r>
      <w:r w:rsidRPr="006A53EB">
        <w:rPr>
          <w:rFonts w:ascii="Lustria" w:hAnsi="Lustria"/>
          <w:sz w:val="20"/>
          <w:szCs w:val="20"/>
        </w:rPr>
        <w:instrText>ADDIN CSL_CITATION {"citationItems":[{"id":"ITEM-1","itemData":{"author":[{"dropping-particle":"","family":"Lhaksana","given":"Justinus","non-dropping-particle":"","parse-names":false,"suffix":""}],"id":"ITEM-1","issued":{"date-parts":[["2011"]]},"publisher":"Be Champion","publisher-place":"Jakarta","title":"Taktik dan Strategi Futsal Modern","type":"book"},"uris":["http://www.mendeley.com/documents/?uuid=4bb5cd88-c327-47a1-b88e-86192a21b671"]}],"mendeley":{"formattedCitation":"(Lhaksana, 2011)","plainTextFormattedCitation":"(Lhaksana, 2011)","previouslyFormattedCitation":"(Lhaksana, 2011)"},"properties":{"noteIndex":0},"schema":"https://github.com/citation-style-language/schema/raw/master/csl-citation.json"}</w:instrText>
      </w:r>
      <w:r w:rsidRPr="006A53EB">
        <w:rPr>
          <w:rFonts w:ascii="Lustria" w:hAnsi="Lustria"/>
          <w:sz w:val="20"/>
          <w:szCs w:val="20"/>
        </w:rPr>
        <w:fldChar w:fldCharType="separate"/>
      </w:r>
      <w:r w:rsidRPr="006A53EB">
        <w:rPr>
          <w:rFonts w:ascii="Lustria" w:hAnsi="Lustria"/>
          <w:noProof/>
          <w:sz w:val="20"/>
          <w:szCs w:val="20"/>
        </w:rPr>
        <w:t>(Lhaksana, 2011)</w:t>
      </w:r>
      <w:r w:rsidRPr="006A53EB">
        <w:rPr>
          <w:rFonts w:ascii="Lustria" w:hAnsi="Lustria"/>
          <w:sz w:val="20"/>
          <w:szCs w:val="20"/>
        </w:rPr>
        <w:fldChar w:fldCharType="end"/>
      </w:r>
      <w:r w:rsidRPr="006A53EB">
        <w:rPr>
          <w:rFonts w:ascii="Lustria" w:hAnsi="Lustria"/>
          <w:sz w:val="20"/>
          <w:szCs w:val="20"/>
        </w:rPr>
        <w:t>.</w:t>
      </w:r>
      <w:r w:rsidRPr="006A53EB">
        <w:rPr>
          <w:rFonts w:ascii="Lustria" w:hAnsi="Lustria"/>
          <w:sz w:val="20"/>
          <w:szCs w:val="20"/>
          <w:lang w:val="id-ID"/>
        </w:rPr>
        <w:t xml:space="preserve"> </w:t>
      </w:r>
      <w:r w:rsidRPr="006A53EB">
        <w:rPr>
          <w:rFonts w:ascii="Lustria" w:hAnsi="Lustria"/>
          <w:color w:val="000000"/>
          <w:sz w:val="20"/>
          <w:szCs w:val="20"/>
          <w:lang w:val="id-ID"/>
        </w:rPr>
        <w:t xml:space="preserve">Keterampilan teknik dasar dalam bermain futsal dipengaruhi oleh beberapa faktor, diantaranya yaitu antropometri dan kondisis fisik </w:t>
      </w:r>
      <w:r w:rsidRPr="006A53EB">
        <w:rPr>
          <w:rFonts w:ascii="Lustria" w:hAnsi="Lustria"/>
          <w:color w:val="000000"/>
          <w:sz w:val="20"/>
          <w:szCs w:val="20"/>
          <w:lang w:val="id-ID"/>
        </w:rPr>
        <w:fldChar w:fldCharType="begin" w:fldLock="1"/>
      </w:r>
      <w:r w:rsidRPr="006A53EB">
        <w:rPr>
          <w:rFonts w:ascii="Lustria" w:hAnsi="Lustria"/>
          <w:color w:val="000000"/>
          <w:sz w:val="20"/>
          <w:szCs w:val="20"/>
          <w:lang w:val="id-ID"/>
        </w:rPr>
        <w:instrText>ADDIN CSL_CITATION {"citationItems":[{"id":"ITEM-1","itemData":{"author":[{"dropping-particle":"","family":"Setiawan","given":"I","non-dropping-particle":"","parse-names":false,"suffix":""},{"dropping-particle":"","family":"Hidayatullah","given":"M.F","non-dropping-particle":"","parse-names":false,"suffix":""},{"dropping-particle":"","family":"Doewes","given":"M","non-dropping-particle":"","parse-names":false,"suffix":""}],"id":"ITEM-1","issued":{"date-parts":[["2019"]]},"title":"International Journal of Multicultural and Multireligious Understanding Anthropometry Factors and Physical Dominan Conditions in Futsal Playing Capabilities","type":"article-journal","volume":"395-399"},"uris":["http://www.mendeley.com/documents/?uuid=bba95c4e-1208-45bf-a8bd-df651049d356"]}],"mendeley":{"formattedCitation":"(Setiawan et al., 2019)","plainTextFormattedCitation":"(Setiawan et al., 2019)","previouslyFormattedCitation":"(Setiawan et al., 2019)"},"properties":{"noteIndex":0},"schema":"https://github.com/citation-style-language/schema/raw/master/csl-citation.json"}</w:instrText>
      </w:r>
      <w:r w:rsidRPr="006A53EB">
        <w:rPr>
          <w:rFonts w:ascii="Lustria" w:hAnsi="Lustria"/>
          <w:color w:val="000000"/>
          <w:sz w:val="20"/>
          <w:szCs w:val="20"/>
          <w:lang w:val="id-ID"/>
        </w:rPr>
        <w:fldChar w:fldCharType="separate"/>
      </w:r>
      <w:r w:rsidRPr="006A53EB">
        <w:rPr>
          <w:rFonts w:ascii="Lustria" w:hAnsi="Lustria"/>
          <w:noProof/>
          <w:color w:val="000000"/>
          <w:sz w:val="20"/>
          <w:szCs w:val="20"/>
          <w:lang w:val="id-ID"/>
        </w:rPr>
        <w:t>(Setiawan et al., 2019)</w:t>
      </w:r>
      <w:r w:rsidRPr="006A53EB">
        <w:rPr>
          <w:rFonts w:ascii="Lustria" w:hAnsi="Lustria"/>
          <w:color w:val="000000"/>
          <w:sz w:val="20"/>
          <w:szCs w:val="20"/>
          <w:lang w:val="id-ID"/>
        </w:rPr>
        <w:fldChar w:fldCharType="end"/>
      </w:r>
      <w:r w:rsidRPr="006A53EB">
        <w:rPr>
          <w:rFonts w:ascii="Lustria" w:hAnsi="Lustria"/>
          <w:color w:val="000000"/>
          <w:sz w:val="20"/>
          <w:szCs w:val="20"/>
          <w:lang w:val="id-ID"/>
        </w:rPr>
        <w:t>.</w:t>
      </w:r>
      <w:r w:rsidRPr="006A53EB">
        <w:rPr>
          <w:rFonts w:ascii="Lustria" w:hAnsi="Lustria"/>
          <w:sz w:val="20"/>
          <w:szCs w:val="20"/>
          <w:lang w:val="id-ID"/>
        </w:rPr>
        <w:t xml:space="preserve"> </w:t>
      </w:r>
      <w:r w:rsidRPr="006A53EB">
        <w:rPr>
          <w:rFonts w:ascii="Lustria" w:hAnsi="Lustria"/>
          <w:color w:val="000000"/>
          <w:sz w:val="20"/>
          <w:szCs w:val="20"/>
          <w:lang w:val="id-ID"/>
        </w:rPr>
        <w:t xml:space="preserve">Olahraga futsal cenderung lebih dinamis dan lebih membutuhkan daya tahan jantung paru yang prima dan juga kelincahan dari pemainnya </w:t>
      </w:r>
      <w:r w:rsidRPr="006A53EB">
        <w:rPr>
          <w:rFonts w:ascii="Lustria" w:hAnsi="Lustria"/>
          <w:color w:val="000000"/>
          <w:sz w:val="20"/>
          <w:szCs w:val="20"/>
          <w:lang w:val="id-ID"/>
        </w:rPr>
        <w:fldChar w:fldCharType="begin" w:fldLock="1"/>
      </w:r>
      <w:r w:rsidRPr="006A53EB">
        <w:rPr>
          <w:rFonts w:ascii="Lustria" w:hAnsi="Lustria"/>
          <w:color w:val="000000"/>
          <w:sz w:val="20"/>
          <w:szCs w:val="20"/>
          <w:lang w:val="id-ID"/>
        </w:rPr>
        <w:instrText>ADDIN CSL_CITATION {"citationItems":[{"id":"ITEM-1","itemData":{"author":[{"dropping-particle":"","family":"Carlo","given":"","non-dropping-particle":"","parse-names":false,"suffix":""}],"id":"ITEM-1","issued":{"date-parts":[["2009"]]},"publisher":"John Wiley &amp; Sons","publisher-place":"Chichester","title":"Business Intelligence : Datamining and optimization for decision making","type":"book"},"uris":["http://www.mendeley.com/documents/?uuid=9bd297e5-5eb0-4097-a8c2-f2e07c481c06"]}],"mendeley":{"formattedCitation":"(Carlo, 2009)","plainTextFormattedCitation":"(Carlo, 2009)","previouslyFormattedCitation":"(Carlo, 2009)"},"properties":{"noteIndex":0},"schema":"https://github.com/citation-style-language/schema/raw/master/csl-citation.json"}</w:instrText>
      </w:r>
      <w:r w:rsidRPr="006A53EB">
        <w:rPr>
          <w:rFonts w:ascii="Lustria" w:hAnsi="Lustria"/>
          <w:color w:val="000000"/>
          <w:sz w:val="20"/>
          <w:szCs w:val="20"/>
          <w:lang w:val="id-ID"/>
        </w:rPr>
        <w:fldChar w:fldCharType="separate"/>
      </w:r>
      <w:r w:rsidRPr="006A53EB">
        <w:rPr>
          <w:rFonts w:ascii="Lustria" w:hAnsi="Lustria"/>
          <w:noProof/>
          <w:color w:val="000000"/>
          <w:sz w:val="20"/>
          <w:szCs w:val="20"/>
          <w:lang w:val="id-ID"/>
        </w:rPr>
        <w:t>(Carlo, 2009)</w:t>
      </w:r>
      <w:r w:rsidRPr="006A53EB">
        <w:rPr>
          <w:rFonts w:ascii="Lustria" w:hAnsi="Lustria"/>
          <w:color w:val="000000"/>
          <w:sz w:val="20"/>
          <w:szCs w:val="20"/>
          <w:lang w:val="id-ID"/>
        </w:rPr>
        <w:fldChar w:fldCharType="end"/>
      </w:r>
      <w:r w:rsidRPr="006A53EB">
        <w:rPr>
          <w:rFonts w:ascii="Lustria" w:hAnsi="Lustria"/>
          <w:color w:val="000000"/>
          <w:sz w:val="20"/>
          <w:szCs w:val="20"/>
          <w:lang w:val="id-ID"/>
        </w:rPr>
        <w:t xml:space="preserve">. Selain daya tahan dan kelincahan, mental dan kecemasan juga dapat mempengaruhi suatu pertandingan, memenangkan suatu pertandingan merupakan adalah salah satu proses untuk mendapatkan prestasi </w:t>
      </w:r>
      <w:r w:rsidRPr="006A53EB">
        <w:rPr>
          <w:rFonts w:ascii="Lustria" w:hAnsi="Lustria"/>
          <w:color w:val="000000"/>
          <w:sz w:val="20"/>
          <w:szCs w:val="20"/>
          <w:lang w:val="id-ID"/>
        </w:rPr>
        <w:fldChar w:fldCharType="begin" w:fldLock="1"/>
      </w:r>
      <w:r w:rsidRPr="006A53EB">
        <w:rPr>
          <w:rFonts w:ascii="Lustria" w:hAnsi="Lustria"/>
          <w:color w:val="000000"/>
          <w:sz w:val="20"/>
          <w:szCs w:val="20"/>
          <w:lang w:val="id-ID"/>
        </w:rPr>
        <w:instrText>ADDIN CSL_CITATION {"citationItems":[{"id":"ITEM-1","itemData":{"DOI":"10.1136/bjsm.36.3.218","ISSN":"03063674","PMID":"12055120","abstract":"Background: In professional soccer, a significant amount of training time is used to improve players' aerobic capacity. However, it is not known whether soccer specific training fulfils the criterion of effective endurance training to improve maximal oxygen uptake, namely an exercise intensity of 90-95% of maximal heart rate in periods of three to eight minutes. Objective: To determine whether ball dribbling and small group play are appropriate activities for interval training, and whether heart rate in soccer specific training is a valid measure of actual work intensity. Methods: Six well trained first division soccer players took part in the study. To test whether soccer specific training was effective interval training, players ran in a specially designed dribbling track, as well as participating in small group play (five a side). Laboratory tests were carried out to establish the relation between heart rate and oxygen uptake while running on a treadmill. Corresponding measurements were made on the soccer field using a portable system for measuring oxygen uptake. Results: Exercise intensity during small group play was 91.3% of maximal heart rate or 84.5% of maximal oxygen uptake. Corresponding values using a dribbling track were 93.5% and 91.7%. No higher heart rate was observed during soccer training. Conclusions: Soccer specific exercise using ball dribbling or small group play may be performed as aerobic interval training. Heart rate monitoring during soccer specific exercise is a valid indicator of actual exercise intensity.","author":[{"dropping-particle":"","family":"Hoff","given":"Jan","non-dropping-particle":"","parse-names":false,"suffix":""},{"dropping-particle":"","family":"Wisløff","given":"U.","non-dropping-particle":"","parse-names":false,"suffix":""},{"dropping-particle":"","family":"Engen","given":"L. C.","non-dropping-particle":"","parse-names":false,"suffix":""},{"dropping-particle":"","family":"Kemi","given":"O. J.","non-dropping-particle":"","parse-names":false,"suffix":""},{"dropping-particle":"","family":"Helgerud","given":"J.","non-dropping-particle":"","parse-names":false,"suffix":""}],"container-title":"British Journal of Sports Medicine","id":"ITEM-1","issue":"3","issued":{"date-parts":[["2002"]]},"page":"218-221","title":"Soccer specific aerobic endurance training","type":"article-journal","volume":"36"},"uris":["http://www.mendeley.com/documents/?uuid=c7ace033-7a6a-4760-bea6-6092f89ac0d6"]}],"mendeley":{"formattedCitation":"(Hoff et al., 2002)","plainTextFormattedCitation":"(Hoff et al., 2002)","previouslyFormattedCitation":"(Hoff et al., 2002)"},"properties":{"noteIndex":0},"schema":"https://github.com/citation-style-language/schema/raw/master/csl-citation.json"}</w:instrText>
      </w:r>
      <w:r w:rsidRPr="006A53EB">
        <w:rPr>
          <w:rFonts w:ascii="Lustria" w:hAnsi="Lustria"/>
          <w:color w:val="000000"/>
          <w:sz w:val="20"/>
          <w:szCs w:val="20"/>
          <w:lang w:val="id-ID"/>
        </w:rPr>
        <w:fldChar w:fldCharType="separate"/>
      </w:r>
      <w:r w:rsidRPr="006A53EB">
        <w:rPr>
          <w:rFonts w:ascii="Lustria" w:hAnsi="Lustria"/>
          <w:noProof/>
          <w:color w:val="000000"/>
          <w:sz w:val="20"/>
          <w:szCs w:val="20"/>
          <w:lang w:val="id-ID"/>
        </w:rPr>
        <w:t>(Hoff et al., 2002)</w:t>
      </w:r>
      <w:r w:rsidRPr="006A53EB">
        <w:rPr>
          <w:rFonts w:ascii="Lustria" w:hAnsi="Lustria"/>
          <w:color w:val="000000"/>
          <w:sz w:val="20"/>
          <w:szCs w:val="20"/>
          <w:lang w:val="id-ID"/>
        </w:rPr>
        <w:fldChar w:fldCharType="end"/>
      </w:r>
      <w:r w:rsidRPr="006A53EB">
        <w:rPr>
          <w:rFonts w:ascii="Lustria" w:hAnsi="Lustria"/>
          <w:color w:val="000000"/>
          <w:sz w:val="20"/>
          <w:szCs w:val="20"/>
          <w:lang w:val="id-ID"/>
        </w:rPr>
        <w:t>.</w:t>
      </w:r>
    </w:p>
    <w:p w:rsidR="006A53EB" w:rsidRPr="006A53EB" w:rsidRDefault="006A53EB" w:rsidP="006A53EB">
      <w:pPr>
        <w:pStyle w:val="BodyText"/>
        <w:spacing w:before="1" w:line="360" w:lineRule="auto"/>
        <w:ind w:right="117" w:firstLine="567"/>
        <w:jc w:val="both"/>
        <w:rPr>
          <w:rFonts w:ascii="Lustria" w:hAnsi="Lustria"/>
          <w:color w:val="000000"/>
          <w:sz w:val="20"/>
          <w:szCs w:val="20"/>
          <w:lang w:val="id-ID"/>
        </w:rPr>
      </w:pPr>
      <w:r w:rsidRPr="006A53EB">
        <w:rPr>
          <w:rFonts w:ascii="Lustria" w:hAnsi="Lustria"/>
          <w:color w:val="000000"/>
          <w:sz w:val="20"/>
          <w:szCs w:val="20"/>
          <w:lang w:val="id-ID"/>
        </w:rPr>
        <w:t xml:space="preserve">Salah satu komponen fisik yang harus dimiliki oleh seorang atlet yaitu daya tahan, latihan daya tahan dapat meningkatkan kualitas permainan didalam olahraga dan atlet yang memiliki daya tahan yang tinggi dapat merubah jalannya permainan </w:t>
      </w:r>
      <w:r w:rsidRPr="006A53EB">
        <w:rPr>
          <w:rFonts w:ascii="Lustria" w:hAnsi="Lustria"/>
          <w:color w:val="000000"/>
          <w:sz w:val="20"/>
          <w:szCs w:val="20"/>
          <w:lang w:val="id-ID"/>
        </w:rPr>
        <w:fldChar w:fldCharType="begin" w:fldLock="1"/>
      </w:r>
      <w:r w:rsidRPr="006A53EB">
        <w:rPr>
          <w:rFonts w:ascii="Lustria" w:hAnsi="Lustria"/>
          <w:color w:val="000000"/>
          <w:sz w:val="20"/>
          <w:szCs w:val="20"/>
          <w:lang w:val="id-ID"/>
        </w:rPr>
        <w:instrText>ADDIN CSL_CITATION {"citationItems":[{"id":"ITEM-1","itemData":{"DOI":"10.1080/07303084.2003.10608354","ISSN":"0730-3084","author":[{"dropping-particle":"","family":"Ishee","given":"Jimmy H.","non-dropping-particle":"","parse-names":false,"suffix":""},{"dropping-particle":"","family":"Foster","given":"Boyd","non-dropping-particle":"","parse-names":false,"suffix":""}],"container-title":"Journal of Physical Education, Recreation &amp; Dance","id":"ITEM-1","issue":"1","issued":{"date-parts":[["2003"]]},"page":"8-8","title":"Aerobic Endurance Training Improves Soccer Performance","type":"article-journal","volume":"74"},"uris":["http://www.mendeley.com/documents/?uuid=afdf40db-bc24-4056-8c2e-70dc3dbc1e6b"]}],"mendeley":{"formattedCitation":"(Ishee &amp; Foster, 2003)","plainTextFormattedCitation":"(Ishee &amp; Foster, 2003)","previouslyFormattedCitation":"(Ishee &amp; Foster, 2003)"},"properties":{"noteIndex":0},"schema":"https://github.com/citation-style-language/schema/raw/master/csl-citation.json"}</w:instrText>
      </w:r>
      <w:r w:rsidRPr="006A53EB">
        <w:rPr>
          <w:rFonts w:ascii="Lustria" w:hAnsi="Lustria"/>
          <w:color w:val="000000"/>
          <w:sz w:val="20"/>
          <w:szCs w:val="20"/>
          <w:lang w:val="id-ID"/>
        </w:rPr>
        <w:fldChar w:fldCharType="separate"/>
      </w:r>
      <w:r w:rsidRPr="006A53EB">
        <w:rPr>
          <w:rFonts w:ascii="Lustria" w:hAnsi="Lustria"/>
          <w:noProof/>
          <w:color w:val="000000"/>
          <w:sz w:val="20"/>
          <w:szCs w:val="20"/>
          <w:lang w:val="id-ID"/>
        </w:rPr>
        <w:t>(Ishee &amp; Foster, 2003)</w:t>
      </w:r>
      <w:r w:rsidRPr="006A53EB">
        <w:rPr>
          <w:rFonts w:ascii="Lustria" w:hAnsi="Lustria"/>
          <w:color w:val="000000"/>
          <w:sz w:val="20"/>
          <w:szCs w:val="20"/>
          <w:lang w:val="id-ID"/>
        </w:rPr>
        <w:fldChar w:fldCharType="end"/>
      </w:r>
      <w:r w:rsidRPr="006A53EB">
        <w:rPr>
          <w:rFonts w:ascii="Lustria" w:hAnsi="Lustria"/>
          <w:color w:val="000000"/>
          <w:sz w:val="20"/>
          <w:szCs w:val="20"/>
          <w:lang w:val="id-ID"/>
        </w:rPr>
        <w:t xml:space="preserve">. Olahraga futsal mengharuskan setiap pemain melompat , menendang, lari jarak pendek dan atau hal yang terkait dengan intensitas tinggi dengan durasi yang pendek mengharuskan tubuh mempunyai kondisi fisik yang baik </w:t>
      </w:r>
      <w:r w:rsidRPr="006A53EB">
        <w:rPr>
          <w:rFonts w:ascii="Lustria" w:hAnsi="Lustria"/>
          <w:color w:val="000000"/>
          <w:sz w:val="20"/>
          <w:szCs w:val="20"/>
          <w:lang w:val="id-ID"/>
        </w:rPr>
        <w:fldChar w:fldCharType="begin" w:fldLock="1"/>
      </w:r>
      <w:r w:rsidRPr="006A53EB">
        <w:rPr>
          <w:rFonts w:ascii="Lustria" w:hAnsi="Lustria"/>
          <w:color w:val="000000"/>
          <w:sz w:val="20"/>
          <w:szCs w:val="20"/>
          <w:lang w:val="id-ID"/>
        </w:rPr>
        <w:instrText>ADDIN CSL_CITATION {"citationItems":[{"id":"ITEM-1","itemData":{"DOI":"10.1055/s-0035-1555935","ISSN":"14393964","abstract":"The aim of this study was to evaluate the use of the running anaerobic sprint test (RAST) as a predictor of anaerobic capacity, compare it to the maximal accumulated oxygen deficit (MAOD) and to compare the RAST's parameters with the parameters of 30-s all-out tethered running on a treadmill. 39 (17.0±1.4 years) soccer players participated in this study. The participants underwent an incremental test, 10 submaximal efforts [50-95% of velocity correspondent to VO2MAX (vVO2MAX)] and one supramaximal effort at 110% of vVO2MAX for the determination of MAOD. Furthermore, the athletes performed the RAST. In the second stage the 30-s all-out tethered running was performed on a treadmill (30-s all-out), and compared with RAST. No significant correlation was observed between MAOD and RAST parameters. However, significant correlations were found between the power of the fifth effort (P5) of RAST with peak and mean power of 30-s all-out (r=0.73 and 0.50; p&lt;0.05, respectively). In conclusion, the parameters from RAST do not have an association with MAOD, suggesting that this method should not be used to evaluate anaerobic capacity. Although the correlations between RAST parameters with 30-s all-out do reinforce the RAST as an evaluation method of anaerobic metabolism, such as anaerobic power.","author":[{"dropping-particle":"","family":"Andrade","given":"V. L.","non-dropping-particle":"","parse-names":false,"suffix":""},{"dropping-particle":"","family":"Zagatto","given":"A. M.","non-dropping-particle":"","parse-names":false,"suffix":""},{"dropping-particle":"","family":"Kalva-Filho","given":"C. A.","non-dropping-particle":"","parse-names":false,"suffix":""},{"dropping-particle":"","family":"Mendes","given":"O. C.","non-dropping-particle":"","parse-names":false,"suffix":""},{"dropping-particle":"","family":"Gobatto","given":"C. A.","non-dropping-particle":"","parse-names":false,"suffix":""},{"dropping-particle":"","family":"Campos","given":"E. Z.","non-dropping-particle":"","parse-names":false,"suffix":""},{"dropping-particle":"","family":"Papoti","given":"M.","non-dropping-particle":"","parse-names":false,"suffix":""}],"container-title":"International Journal of Sports Medicine","id":"ITEM-1","issue":"14","issued":{"date-parts":[["2015"]]},"page":"1156-1162","title":"Running-based anaerobic sprint test as a procedure to evaluate anaerobic power","type":"article-journal","volume":"36"},"uris":["http://www.mendeley.com/documents/?uuid=6abeefcd-54f5-477f-87bc-de9eb9275259"]}],"mendeley":{"formattedCitation":"(Andrade et al., 2015)","plainTextFormattedCitation":"(Andrade et al., 2015)","previouslyFormattedCitation":"(Andrade et al., 2015)"},"properties":{"noteIndex":0},"schema":"https://github.com/citation-style-language/schema/raw/master/csl-citation.json"}</w:instrText>
      </w:r>
      <w:r w:rsidRPr="006A53EB">
        <w:rPr>
          <w:rFonts w:ascii="Lustria" w:hAnsi="Lustria"/>
          <w:color w:val="000000"/>
          <w:sz w:val="20"/>
          <w:szCs w:val="20"/>
          <w:lang w:val="id-ID"/>
        </w:rPr>
        <w:fldChar w:fldCharType="separate"/>
      </w:r>
      <w:r w:rsidRPr="006A53EB">
        <w:rPr>
          <w:rFonts w:ascii="Lustria" w:hAnsi="Lustria"/>
          <w:noProof/>
          <w:color w:val="000000"/>
          <w:sz w:val="20"/>
          <w:szCs w:val="20"/>
          <w:lang w:val="id-ID"/>
        </w:rPr>
        <w:t>(Andrade et al., 2015)</w:t>
      </w:r>
      <w:r w:rsidRPr="006A53EB">
        <w:rPr>
          <w:rFonts w:ascii="Lustria" w:hAnsi="Lustria"/>
          <w:color w:val="000000"/>
          <w:sz w:val="20"/>
          <w:szCs w:val="20"/>
          <w:lang w:val="id-ID"/>
        </w:rPr>
        <w:fldChar w:fldCharType="end"/>
      </w:r>
      <w:r w:rsidRPr="006A53EB">
        <w:rPr>
          <w:rFonts w:ascii="Lustria" w:hAnsi="Lustria"/>
          <w:color w:val="000000"/>
          <w:sz w:val="20"/>
          <w:szCs w:val="20"/>
          <w:lang w:val="id-ID"/>
        </w:rPr>
        <w:t xml:space="preserve">. </w:t>
      </w:r>
    </w:p>
    <w:p w:rsidR="006A53EB" w:rsidRPr="006A53EB" w:rsidRDefault="006A53EB" w:rsidP="006A53EB">
      <w:pPr>
        <w:pStyle w:val="BodyText"/>
        <w:spacing w:before="1" w:line="360" w:lineRule="auto"/>
        <w:ind w:right="117" w:firstLine="567"/>
        <w:jc w:val="both"/>
        <w:rPr>
          <w:rFonts w:ascii="Lustria" w:hAnsi="Lustria"/>
          <w:color w:val="000000"/>
          <w:sz w:val="20"/>
          <w:szCs w:val="20"/>
          <w:lang w:val="id-ID"/>
        </w:rPr>
      </w:pPr>
      <w:r w:rsidRPr="006A53EB">
        <w:rPr>
          <w:rFonts w:ascii="Lustria" w:hAnsi="Lustria"/>
          <w:color w:val="000000"/>
          <w:sz w:val="20"/>
          <w:szCs w:val="20"/>
          <w:lang w:val="id-ID"/>
        </w:rPr>
        <w:lastRenderedPageBreak/>
        <w:t xml:space="preserve">Kemampuan anaerobik terdiri dari anaerobik alaktasid dan anaerobik laktasid. Anaerobik alaktasid merupakan kemampuan dimana seseorang untuk melakukan sebuah gerak ledakan (gerak explosive) maksimal maupun sub-maksimal </w:t>
      </w:r>
      <w:r w:rsidRPr="006A53EB">
        <w:rPr>
          <w:rFonts w:ascii="Lustria" w:hAnsi="Lustria"/>
          <w:color w:val="000000"/>
          <w:sz w:val="20"/>
          <w:szCs w:val="20"/>
          <w:lang w:val="id-ID"/>
        </w:rPr>
        <w:fldChar w:fldCharType="begin" w:fldLock="1"/>
      </w:r>
      <w:r w:rsidRPr="006A53EB">
        <w:rPr>
          <w:rFonts w:ascii="Lustria" w:hAnsi="Lustria"/>
          <w:color w:val="000000"/>
          <w:sz w:val="20"/>
          <w:szCs w:val="20"/>
          <w:lang w:val="id-ID"/>
        </w:rPr>
        <w:instrText>ADDIN CSL_CITATION {"citationItems":[{"id":"ITEM-1","itemData":{"author":[{"dropping-particle":"","family":"Giriwijoyo","given":"H.Y.S. Santosa","non-dropping-particle":"","parse-names":false,"suffix":""},{"dropping-particle":"","family":"Sidik","given":"Dikdik Zafar","non-dropping-particle":"","parse-names":false,"suffix":""}],"id":"ITEM-1","issued":{"date-parts":[["2010"]]},"title":"KONSEP DAN CARA PENILAIAN KEBUGARAN JASMANI MENURUT SUDUT PANDANG ILMU FAAL OLAHRAGA","type":"article-journal"},"uris":["http://www.mendeley.com/documents/?uuid=d67c756e-17cf-4919-9fd7-f9a16d83529c"]}],"mendeley":{"formattedCitation":"(Giriwijoyo &amp; Sidik, 2010)","plainTextFormattedCitation":"(Giriwijoyo &amp; Sidik, 2010)","previouslyFormattedCitation":"(Giriwijoyo &amp; Sidik, 2010)"},"properties":{"noteIndex":0},"schema":"https://github.com/citation-style-language/schema/raw/master/csl-citation.json"}</w:instrText>
      </w:r>
      <w:r w:rsidRPr="006A53EB">
        <w:rPr>
          <w:rFonts w:ascii="Lustria" w:hAnsi="Lustria"/>
          <w:color w:val="000000"/>
          <w:sz w:val="20"/>
          <w:szCs w:val="20"/>
          <w:lang w:val="id-ID"/>
        </w:rPr>
        <w:fldChar w:fldCharType="separate"/>
      </w:r>
      <w:r w:rsidRPr="006A53EB">
        <w:rPr>
          <w:rFonts w:ascii="Lustria" w:hAnsi="Lustria"/>
          <w:noProof/>
          <w:color w:val="000000"/>
          <w:sz w:val="20"/>
          <w:szCs w:val="20"/>
          <w:lang w:val="id-ID"/>
        </w:rPr>
        <w:t>(Giriwijoyo &amp; Sidik, 2010)</w:t>
      </w:r>
      <w:r w:rsidRPr="006A53EB">
        <w:rPr>
          <w:rFonts w:ascii="Lustria" w:hAnsi="Lustria"/>
          <w:color w:val="000000"/>
          <w:sz w:val="20"/>
          <w:szCs w:val="20"/>
          <w:lang w:val="id-ID"/>
        </w:rPr>
        <w:fldChar w:fldCharType="end"/>
      </w:r>
      <w:r w:rsidRPr="006A53EB">
        <w:rPr>
          <w:rFonts w:ascii="Lustria" w:hAnsi="Lustria"/>
          <w:color w:val="000000"/>
          <w:sz w:val="20"/>
          <w:szCs w:val="20"/>
          <w:lang w:val="id-ID"/>
        </w:rPr>
        <w:t xml:space="preserve">. </w:t>
      </w:r>
      <w:r w:rsidRPr="006A53EB">
        <w:rPr>
          <w:rFonts w:ascii="Lustria" w:hAnsi="Lustria"/>
          <w:color w:val="000000"/>
          <w:sz w:val="20"/>
          <w:szCs w:val="20"/>
        </w:rPr>
        <w:t>Kapasitas anaerob alactacid diperkirakan dengan mengukur pengeluaran energi glikolitik selama jangka waktu submaksimal durasi dan intensitas tetap, dengan asumsi bahwa dalam latihan ini pelepasan energi alactacid dan lactacid saling melengkapi satu sama lain</w:t>
      </w:r>
      <w:r w:rsidRPr="006A53EB">
        <w:rPr>
          <w:rFonts w:ascii="Lustria" w:hAnsi="Lustria"/>
          <w:color w:val="000000"/>
          <w:sz w:val="20"/>
          <w:szCs w:val="20"/>
          <w:lang w:val="id-ID"/>
        </w:rPr>
        <w:t xml:space="preserve"> </w:t>
      </w:r>
      <w:r w:rsidRPr="006A53EB">
        <w:rPr>
          <w:rFonts w:ascii="Lustria" w:hAnsi="Lustria"/>
          <w:color w:val="000000"/>
          <w:sz w:val="20"/>
          <w:szCs w:val="20"/>
          <w:lang w:val="id-ID"/>
        </w:rPr>
        <w:fldChar w:fldCharType="begin" w:fldLock="1"/>
      </w:r>
      <w:r w:rsidRPr="006A53EB">
        <w:rPr>
          <w:rFonts w:ascii="Lustria" w:hAnsi="Lustria"/>
          <w:color w:val="000000"/>
          <w:sz w:val="20"/>
          <w:szCs w:val="20"/>
          <w:lang w:val="id-ID"/>
        </w:rPr>
        <w:instrText>ADDIN CSL_CITATION {"citationItems":[{"id":"ITEM-1","itemData":{"DOI":"10.1007/BF00429023","ISSN":"03015548","PMID":"6686126","abstract":"A new method for assessment of anaerobic capacity is presented. It consists of two treadmill runs at 22 km×h-1 and 7.5% slope, the first one being interrupted after 40 s (submax. test), the second continuing until volitional exhaustion (max. test). Measured variables are the increase in arterial lactate concentration over the pre-exercise value in the submax. test (δ L40), the maximal arterial lactate level in the max. test (Lmax), and time to exhaustion (tmax). Fifty-five male runners of high competitive level were examined with this procedure, including 400-m runners of differing performance capacity (400 m A and B/C), middle-distance (MD), long-distance (LD), and marathon runners (M). Eleven physical education students served as controls (C). tmax was 88.3±11.0, 85.2±11.4, 83.1±12.7, 63.1±11.4, 43.7±7.5, and 50.7±5.0 s for 400 m A, 400 m B/C, MD, LD, M, and C. The corresponding values for Lmax were 17.47±1.68, 17.52±2.03, 16.27±2.18, 13.44±2.13, 10.13±2.68, and 15.54±1.43 mmol× l-1 and for δL40 5.93±1.10, 7.13±1.55, 6.39±0.89, 6.68±1.18, 8.19±1.37, and 10.76±1.62 mmol×l-1. The differences in δL40, most likely reflecting differences in high energy phosphate utilization, suggest that excellent performance in any running event is associated with increased alactacid anaerobic capacity. Lmax, reflecting lactacid anaerobic capacity, was the single most important determinant of running time, though its correlation with tmax was far from being perfect. Correlation and regression analysis revealed that δL40 and Lmax account for 87% of the variability of tmax, indicating a high specificity of this procedure. © 1983 Springer-Verlag.","author":[{"dropping-particle":"","family":"Schnabel","given":"A.","non-dropping-particle":"","parse-names":false,"suffix":""},{"dropping-particle":"","family":"Kindermann","given":"W.","non-dropping-particle":"","parse-names":false,"suffix":""}],"container-title":"European Journal of Applied Physiology and Occupational Physiology","id":"ITEM-1","issue":"1","issued":{"date-parts":[["1983"]]},"page":"42-46","title":"Assessment of anaerobic capacity in runners","type":"article-journal","volume":"52"},"uris":["http://www.mendeley.com/documents/?uuid=2518dc62-70f8-415b-b7e1-21be34a1e8dd"]}],"mendeley":{"formattedCitation":"(Schnabel &amp; Kindermann, 1983)","plainTextFormattedCitation":"(Schnabel &amp; Kindermann, 1983)","previouslyFormattedCitation":"(Schnabel &amp; Kindermann, 1983)"},"properties":{"noteIndex":0},"schema":"https://github.com/citation-style-language/schema/raw/master/csl-citation.json"}</w:instrText>
      </w:r>
      <w:r w:rsidRPr="006A53EB">
        <w:rPr>
          <w:rFonts w:ascii="Lustria" w:hAnsi="Lustria"/>
          <w:color w:val="000000"/>
          <w:sz w:val="20"/>
          <w:szCs w:val="20"/>
          <w:lang w:val="id-ID"/>
        </w:rPr>
        <w:fldChar w:fldCharType="separate"/>
      </w:r>
      <w:r w:rsidRPr="006A53EB">
        <w:rPr>
          <w:rFonts w:ascii="Lustria" w:hAnsi="Lustria"/>
          <w:noProof/>
          <w:color w:val="000000"/>
          <w:sz w:val="20"/>
          <w:szCs w:val="20"/>
          <w:lang w:val="id-ID"/>
        </w:rPr>
        <w:t>(Schnabel &amp; Kindermann, 1983)</w:t>
      </w:r>
      <w:r w:rsidRPr="006A53EB">
        <w:rPr>
          <w:rFonts w:ascii="Lustria" w:hAnsi="Lustria"/>
          <w:color w:val="000000"/>
          <w:sz w:val="20"/>
          <w:szCs w:val="20"/>
          <w:lang w:val="id-ID"/>
        </w:rPr>
        <w:fldChar w:fldCharType="end"/>
      </w:r>
      <w:r w:rsidRPr="006A53EB">
        <w:rPr>
          <w:rFonts w:ascii="Lustria" w:hAnsi="Lustria"/>
          <w:color w:val="000000"/>
          <w:sz w:val="20"/>
          <w:szCs w:val="20"/>
        </w:rPr>
        <w:t>.</w:t>
      </w:r>
      <w:r w:rsidRPr="006A53EB">
        <w:rPr>
          <w:rFonts w:ascii="Lustria" w:hAnsi="Lustria"/>
          <w:color w:val="000000"/>
          <w:sz w:val="20"/>
          <w:szCs w:val="20"/>
          <w:lang w:val="id-ID"/>
        </w:rPr>
        <w:t xml:space="preserve"> Menurut </w:t>
      </w:r>
      <w:r w:rsidRPr="006A53EB">
        <w:rPr>
          <w:rFonts w:ascii="Lustria" w:hAnsi="Lustria"/>
          <w:color w:val="000000"/>
          <w:sz w:val="20"/>
          <w:szCs w:val="20"/>
          <w:lang w:val="id-ID"/>
        </w:rPr>
        <w:fldChar w:fldCharType="begin" w:fldLock="1"/>
      </w:r>
      <w:r w:rsidRPr="006A53EB">
        <w:rPr>
          <w:rFonts w:ascii="Lustria" w:hAnsi="Lustria"/>
          <w:color w:val="000000"/>
          <w:sz w:val="20"/>
          <w:szCs w:val="20"/>
          <w:lang w:val="id-ID"/>
        </w:rPr>
        <w:instrText>ADDIN CSL_CITATION {"citationItems":[{"id":"ITEM-1","itemData":{"author":[{"dropping-particle":"","family":"Borsetto","given":"C","non-dropping-particle":"","parse-names":false,"suffix":""},{"dropping-particle":"","family":"Ballarin","given":"E","non-dropping-particle":"","parse-names":false,"suffix":""},{"dropping-particle":"","family":"Casoni","given":"I","non-dropping-particle":"","parse-names":false,"suffix":""},{"dropping-particle":"","family":"Cellini","given":"M","non-dropping-particle":"","parse-names":false,"suffix":""},{"dropping-particle":"","family":"Vitiello","given":"P","non-dropping-particle":"","parse-names":false,"suffix":""},{"dropping-particle":"","family":"Conconi","given":"F","non-dropping-particle":"","parse-names":false,"suffix":""}],"id":"ITEM-1","issued":{"date-parts":[["1989"]]},"page":"339-345","title":"A Field Test for Determining the Speed Obtained Through Anaerobic Glycolysis in Runners","type":"article-journal","volume":"10"},"uris":["http://www.mendeley.com/documents/?uuid=5059de56-c78b-45a4-92eb-13796725f81d"]}],"mendeley":{"formattedCitation":"(Borsetto et al., 1989)","manualFormatting":"Borsetto et al. (1989)","plainTextFormattedCitation":"(Borsetto et al., 1989)","previouslyFormattedCitation":"(Borsetto et al., 1989)"},"properties":{"noteIndex":0},"schema":"https://github.com/citation-style-language/schema/raw/master/csl-citation.json"}</w:instrText>
      </w:r>
      <w:r w:rsidRPr="006A53EB">
        <w:rPr>
          <w:rFonts w:ascii="Lustria" w:hAnsi="Lustria"/>
          <w:color w:val="000000"/>
          <w:sz w:val="20"/>
          <w:szCs w:val="20"/>
          <w:lang w:val="id-ID"/>
        </w:rPr>
        <w:fldChar w:fldCharType="separate"/>
      </w:r>
      <w:r w:rsidRPr="006A53EB">
        <w:rPr>
          <w:rFonts w:ascii="Lustria" w:hAnsi="Lustria"/>
          <w:noProof/>
          <w:color w:val="000000"/>
          <w:sz w:val="20"/>
          <w:szCs w:val="20"/>
          <w:lang w:val="id-ID"/>
        </w:rPr>
        <w:t>Borsetto et al. (1989)</w:t>
      </w:r>
      <w:r w:rsidRPr="006A53EB">
        <w:rPr>
          <w:rFonts w:ascii="Lustria" w:hAnsi="Lustria"/>
          <w:color w:val="000000"/>
          <w:sz w:val="20"/>
          <w:szCs w:val="20"/>
          <w:lang w:val="id-ID"/>
        </w:rPr>
        <w:fldChar w:fldCharType="end"/>
      </w:r>
      <w:r w:rsidRPr="006A53EB">
        <w:rPr>
          <w:rFonts w:ascii="Lustria" w:hAnsi="Lustria"/>
          <w:color w:val="000000"/>
          <w:sz w:val="20"/>
          <w:szCs w:val="20"/>
          <w:lang w:val="id-ID"/>
        </w:rPr>
        <w:t xml:space="preserve"> kecepatan yang dihasilkan dari kekuatan anaerobik dapat menjadi pemecah bahan bakar anaerobik itu sendiri, kontribusi minimal dan kecepatan yang melebihi batas anaerobik saat berhubungan dengan akumulasi laktat. </w:t>
      </w:r>
      <w:r w:rsidRPr="006A53EB">
        <w:rPr>
          <w:rFonts w:ascii="Lustria" w:hAnsi="Lustria"/>
          <w:sz w:val="20"/>
          <w:szCs w:val="20"/>
        </w:rPr>
        <w:t>Ambang laktat dapat meningkat dengan meningkatnya V02max, yang berarti bahwa seorang pemain secara teoritis dapat mempertahankan intensitas rata-rata yang lebih tinggi dalam suatu kegiatan tanpa akumulasi laktat jika dia memiliki V02max yang lebih tinggi</w:t>
      </w:r>
      <w:r w:rsidRPr="006A53EB">
        <w:rPr>
          <w:rFonts w:ascii="Lustria" w:hAnsi="Lustria"/>
          <w:sz w:val="20"/>
          <w:szCs w:val="20"/>
          <w:lang w:val="id-ID"/>
        </w:rPr>
        <w:t xml:space="preserve"> </w:t>
      </w:r>
      <w:r w:rsidRPr="006A53EB">
        <w:rPr>
          <w:rFonts w:ascii="Lustria" w:hAnsi="Lustria"/>
          <w:sz w:val="20"/>
          <w:szCs w:val="20"/>
          <w:lang w:val="id-ID"/>
        </w:rPr>
        <w:fldChar w:fldCharType="begin" w:fldLock="1"/>
      </w:r>
      <w:r w:rsidRPr="006A53EB">
        <w:rPr>
          <w:rFonts w:ascii="Lustria" w:hAnsi="Lustria"/>
          <w:sz w:val="20"/>
          <w:szCs w:val="20"/>
          <w:lang w:val="id-ID"/>
        </w:rPr>
        <w:instrText>ADDIN CSL_CITATION {"citationItems":[{"id":"ITEM-1","itemData":{"DOI":"10.1080/07303084.2003.10608354","ISSN":"0730-3084","author":[{"dropping-particle":"","family":"Ishee","given":"Jimmy H.","non-dropping-particle":"","parse-names":false,"suffix":""},{"dropping-particle":"","family":"Foster","given":"Boyd","non-dropping-particle":"","parse-names":false,"suffix":""}],"container-title":"Journal of Physical Education, Recreation &amp; Dance","id":"ITEM-1","issue":"1","issued":{"date-parts":[["2003"]]},"page":"8-8","title":"Aerobic Endurance Training Improves Soccer Performance","type":"article-journal","volume":"74"},"uris":["http://www.mendeley.com/documents/?uuid=afdf40db-bc24-4056-8c2e-70dc3dbc1e6b"]}],"mendeley":{"formattedCitation":"(Ishee &amp; Foster, 2003)","plainTextFormattedCitation":"(Ishee &amp; Foster, 2003)","previouslyFormattedCitation":"(Ishee &amp; Foster, 2003)"},"properties":{"noteIndex":0},"schema":"https://github.com/citation-style-language/schema/raw/master/csl-citation.json"}</w:instrText>
      </w:r>
      <w:r w:rsidRPr="006A53EB">
        <w:rPr>
          <w:rFonts w:ascii="Lustria" w:hAnsi="Lustria"/>
          <w:sz w:val="20"/>
          <w:szCs w:val="20"/>
          <w:lang w:val="id-ID"/>
        </w:rPr>
        <w:fldChar w:fldCharType="separate"/>
      </w:r>
      <w:r w:rsidRPr="006A53EB">
        <w:rPr>
          <w:rFonts w:ascii="Lustria" w:hAnsi="Lustria"/>
          <w:noProof/>
          <w:sz w:val="20"/>
          <w:szCs w:val="20"/>
          <w:lang w:val="id-ID"/>
        </w:rPr>
        <w:t>(Ishee &amp; Foster, 2003)</w:t>
      </w:r>
      <w:r w:rsidRPr="006A53EB">
        <w:rPr>
          <w:rFonts w:ascii="Lustria" w:hAnsi="Lustria"/>
          <w:sz w:val="20"/>
          <w:szCs w:val="20"/>
          <w:lang w:val="id-ID"/>
        </w:rPr>
        <w:fldChar w:fldCharType="end"/>
      </w:r>
      <w:r w:rsidRPr="006A53EB">
        <w:rPr>
          <w:rFonts w:ascii="Lustria" w:hAnsi="Lustria"/>
          <w:sz w:val="20"/>
          <w:szCs w:val="20"/>
          <w:lang w:val="id-ID"/>
        </w:rPr>
        <w:t>.</w:t>
      </w:r>
    </w:p>
    <w:p w:rsidR="006A53EB" w:rsidRPr="006A53EB" w:rsidRDefault="006A53EB" w:rsidP="006A53EB">
      <w:pPr>
        <w:pStyle w:val="BodyText"/>
        <w:spacing w:before="1" w:line="360" w:lineRule="auto"/>
        <w:ind w:right="117" w:firstLine="567"/>
        <w:jc w:val="both"/>
        <w:rPr>
          <w:rFonts w:ascii="Lustria" w:hAnsi="Lustria"/>
          <w:sz w:val="20"/>
          <w:szCs w:val="20"/>
          <w:lang w:val="id-ID"/>
        </w:rPr>
      </w:pPr>
      <w:r w:rsidRPr="006A53EB">
        <w:rPr>
          <w:rFonts w:ascii="Lustria" w:hAnsi="Lustria"/>
          <w:sz w:val="20"/>
          <w:szCs w:val="20"/>
          <w:lang w:val="id-ID"/>
        </w:rPr>
        <w:t xml:space="preserve">Latihan merupakan hal yang sangatlah penting bagi atlet dalam mengembangkan dan meningkatkan prestasi seperti yang telah dikemukakan oleh </w:t>
      </w:r>
      <w:r w:rsidRPr="006A53EB">
        <w:rPr>
          <w:rFonts w:ascii="Lustria" w:hAnsi="Lustria"/>
          <w:sz w:val="20"/>
          <w:szCs w:val="20"/>
          <w:lang w:val="id-ID"/>
        </w:rPr>
        <w:fldChar w:fldCharType="begin" w:fldLock="1"/>
      </w:r>
      <w:r w:rsidRPr="006A53EB">
        <w:rPr>
          <w:rFonts w:ascii="Lustria" w:hAnsi="Lustria"/>
          <w:sz w:val="20"/>
          <w:szCs w:val="20"/>
          <w:lang w:val="id-ID"/>
        </w:rPr>
        <w:instrText>ADDIN CSL_CITATION {"citationItems":[{"id":"ITEM-1","itemData":{"author":[{"dropping-particle":"","family":"Tudor","given":"Bompa O","non-dropping-particle":"","parse-names":false,"suffix":""}],"id":"ITEM-1","issued":{"date-parts":[["2000"]]},"publisher":"York University, United State: Human Kinetics","title":"Total Training for Young Champions","type":"book"},"uris":["http://www.mendeley.com/documents/?uuid=eef2b5bb-4e2a-4394-bd73-7dbee6e32460"]}],"mendeley":{"formattedCitation":"(Tudor, 2000)","manualFormatting":"Tudor (2000)","plainTextFormattedCitation":"(Tudor, 2000)","previouslyFormattedCitation":"(Tudor, 2000)"},"properties":{"noteIndex":0},"schema":"https://github.com/citation-style-language/schema/raw/master/csl-citation.json"}</w:instrText>
      </w:r>
      <w:r w:rsidRPr="006A53EB">
        <w:rPr>
          <w:rFonts w:ascii="Lustria" w:hAnsi="Lustria"/>
          <w:sz w:val="20"/>
          <w:szCs w:val="20"/>
          <w:lang w:val="id-ID"/>
        </w:rPr>
        <w:fldChar w:fldCharType="separate"/>
      </w:r>
      <w:r w:rsidRPr="006A53EB">
        <w:rPr>
          <w:rFonts w:ascii="Lustria" w:hAnsi="Lustria"/>
          <w:noProof/>
          <w:sz w:val="20"/>
          <w:szCs w:val="20"/>
          <w:lang w:val="id-ID"/>
        </w:rPr>
        <w:t>Tudor (2000)</w:t>
      </w:r>
      <w:r w:rsidRPr="006A53EB">
        <w:rPr>
          <w:rFonts w:ascii="Lustria" w:hAnsi="Lustria"/>
          <w:sz w:val="20"/>
          <w:szCs w:val="20"/>
          <w:lang w:val="id-ID"/>
        </w:rPr>
        <w:fldChar w:fldCharType="end"/>
      </w:r>
      <w:r w:rsidRPr="006A53EB">
        <w:rPr>
          <w:rFonts w:ascii="Lustria" w:hAnsi="Lustria"/>
          <w:sz w:val="20"/>
          <w:szCs w:val="20"/>
          <w:lang w:val="id-ID"/>
        </w:rPr>
        <w:t xml:space="preserve"> bahwa keberhasilan dalam sebuah kompetisi merupakan hasil dari perencanaan, kerja keras, komitmen dan juga latihan. Perencanaan program latihan merupakan sebuah pedoman evaluasi untuk merencanakan suatu latihan yang sesuai dengan kebutuhan atlet</w:t>
      </w:r>
      <w:r w:rsidRPr="006A53EB">
        <w:rPr>
          <w:rFonts w:ascii="Lustria" w:hAnsi="Lustria"/>
          <w:color w:val="FF0000"/>
          <w:sz w:val="20"/>
          <w:szCs w:val="20"/>
          <w:lang w:val="id-ID"/>
        </w:rPr>
        <w:t xml:space="preserve"> </w:t>
      </w:r>
      <w:r w:rsidRPr="006A53EB">
        <w:rPr>
          <w:rFonts w:ascii="Lustria" w:hAnsi="Lustria"/>
          <w:sz w:val="20"/>
          <w:szCs w:val="20"/>
          <w:lang w:val="id-ID"/>
        </w:rPr>
        <w:fldChar w:fldCharType="begin" w:fldLock="1"/>
      </w:r>
      <w:r w:rsidRPr="006A53EB">
        <w:rPr>
          <w:rFonts w:ascii="Lustria" w:hAnsi="Lustria"/>
          <w:sz w:val="20"/>
          <w:szCs w:val="20"/>
          <w:lang w:val="id-ID"/>
        </w:rPr>
        <w:instrText>ADDIN CSL_CITATION {"citationItems":[{"id":"ITEM-1","itemData":{"ISBN":"0736040129, 9780736040129","author":[{"dropping-particle":"","family":"Martens","given":"Rainer","non-dropping-particle":"","parse-names":false,"suffix":""}],"id":"ITEM-1","issued":{"date-parts":[["2004"]]},"publisher":"Human Kinetics","title":"Successful Coaching","type":"book"},"uris":["http://www.mendeley.com/documents/?uuid=19b9b495-bc76-42b9-95e2-aeb97513f5e5"]}],"mendeley":{"formattedCitation":"(Martens, 2004)","plainTextFormattedCitation":"(Martens, 2004)","previouslyFormattedCitation":"(Martens, 2004)"},"properties":{"noteIndex":0},"schema":"https://github.com/citation-style-language/schema/raw/master/csl-citation.json"}</w:instrText>
      </w:r>
      <w:r w:rsidRPr="006A53EB">
        <w:rPr>
          <w:rFonts w:ascii="Lustria" w:hAnsi="Lustria"/>
          <w:sz w:val="20"/>
          <w:szCs w:val="20"/>
          <w:lang w:val="id-ID"/>
        </w:rPr>
        <w:fldChar w:fldCharType="separate"/>
      </w:r>
      <w:r w:rsidRPr="006A53EB">
        <w:rPr>
          <w:rFonts w:ascii="Lustria" w:hAnsi="Lustria"/>
          <w:noProof/>
          <w:sz w:val="20"/>
          <w:szCs w:val="20"/>
          <w:lang w:val="id-ID"/>
        </w:rPr>
        <w:t>(Martens, 2004)</w:t>
      </w:r>
      <w:r w:rsidRPr="006A53EB">
        <w:rPr>
          <w:rFonts w:ascii="Lustria" w:hAnsi="Lustria"/>
          <w:sz w:val="20"/>
          <w:szCs w:val="20"/>
          <w:lang w:val="id-ID"/>
        </w:rPr>
        <w:fldChar w:fldCharType="end"/>
      </w:r>
      <w:r w:rsidRPr="006A53EB">
        <w:rPr>
          <w:rFonts w:ascii="Lustria" w:hAnsi="Lustria"/>
          <w:sz w:val="20"/>
          <w:szCs w:val="20"/>
        </w:rPr>
        <w:t>.</w:t>
      </w:r>
      <w:r w:rsidRPr="006A53EB">
        <w:rPr>
          <w:rFonts w:ascii="Lustria" w:hAnsi="Lustria"/>
          <w:sz w:val="20"/>
          <w:szCs w:val="20"/>
          <w:lang w:val="id-ID"/>
        </w:rPr>
        <w:t xml:space="preserve">  Menurut </w:t>
      </w:r>
      <w:r w:rsidRPr="006A53EB">
        <w:rPr>
          <w:rFonts w:ascii="Lustria" w:hAnsi="Lustria"/>
          <w:sz w:val="20"/>
          <w:szCs w:val="20"/>
          <w:lang w:val="id-ID"/>
        </w:rPr>
        <w:fldChar w:fldCharType="begin" w:fldLock="1"/>
      </w:r>
      <w:r w:rsidRPr="006A53EB">
        <w:rPr>
          <w:rFonts w:ascii="Lustria" w:hAnsi="Lustria"/>
          <w:sz w:val="20"/>
          <w:szCs w:val="20"/>
          <w:lang w:val="id-ID"/>
        </w:rPr>
        <w:instrText>ADDIN CSL_CITATION {"citationItems":[{"id":"ITEM-1","itemData":{"author":[{"dropping-particle":"","family":"Bompa Tudor O","given":"","non-dropping-particle":"","parse-names":false,"suffix":""}],"id":"ITEM-1","issued":{"date-parts":[["1999"]]},"publisher":"Human Kinetics","publisher-place":"United States","title":"Periodization Training For Sport","type":"book"},"uris":["http://www.mendeley.com/documents/?uuid=4c667f0a-9a23-4f91-92ec-2a5a9de96a73"]}],"mendeley":{"formattedCitation":"(Bompa Tudor O, 1999)","manualFormatting":"Bompa Tudor O (1999)","plainTextFormattedCitation":"(Bompa Tudor O, 1999)","previouslyFormattedCitation":"(Bompa Tudor O, 1999)"},"properties":{"noteIndex":0},"schema":"https://github.com/citation-style-language/schema/raw/master/csl-citation.json"}</w:instrText>
      </w:r>
      <w:r w:rsidRPr="006A53EB">
        <w:rPr>
          <w:rFonts w:ascii="Lustria" w:hAnsi="Lustria"/>
          <w:sz w:val="20"/>
          <w:szCs w:val="20"/>
          <w:lang w:val="id-ID"/>
        </w:rPr>
        <w:fldChar w:fldCharType="separate"/>
      </w:r>
      <w:r w:rsidRPr="006A53EB">
        <w:rPr>
          <w:rFonts w:ascii="Lustria" w:hAnsi="Lustria"/>
          <w:noProof/>
          <w:sz w:val="20"/>
          <w:szCs w:val="20"/>
          <w:lang w:val="id-ID"/>
        </w:rPr>
        <w:t>Bompa Tudor O (1999)</w:t>
      </w:r>
      <w:r w:rsidRPr="006A53EB">
        <w:rPr>
          <w:rFonts w:ascii="Lustria" w:hAnsi="Lustria"/>
          <w:sz w:val="20"/>
          <w:szCs w:val="20"/>
          <w:lang w:val="id-ID"/>
        </w:rPr>
        <w:fldChar w:fldCharType="end"/>
      </w:r>
      <w:r w:rsidRPr="006A53EB">
        <w:rPr>
          <w:rFonts w:ascii="Lustria" w:hAnsi="Lustria"/>
          <w:sz w:val="20"/>
          <w:szCs w:val="20"/>
          <w:lang w:val="id-ID"/>
        </w:rPr>
        <w:t xml:space="preserve"> perencanaan latihan ditujukan untuk memberikan penampilan yang </w:t>
      </w:r>
      <w:r w:rsidRPr="006A53EB">
        <w:rPr>
          <w:rFonts w:ascii="Lustria" w:hAnsi="Lustria"/>
          <w:sz w:val="20"/>
          <w:szCs w:val="20"/>
          <w:lang w:val="id-ID"/>
        </w:rPr>
        <w:lastRenderedPageBreak/>
        <w:t xml:space="preserve">terbaik pada sebuah kompetisi, maka dari itu perencanaan latihan merupakan alat yang sangat penting bagi seorang pelatih untuk mengarahkan suatu latihan dengan baik. </w:t>
      </w:r>
    </w:p>
    <w:p w:rsidR="006A53EB" w:rsidRPr="006A53EB" w:rsidRDefault="006A53EB" w:rsidP="006A53EB">
      <w:pPr>
        <w:spacing w:line="360" w:lineRule="auto"/>
        <w:ind w:firstLine="567"/>
        <w:jc w:val="both"/>
        <w:rPr>
          <w:rFonts w:ascii="Lustria" w:hAnsi="Lustria"/>
          <w:sz w:val="20"/>
          <w:szCs w:val="20"/>
        </w:rPr>
      </w:pPr>
      <w:r w:rsidRPr="006A53EB">
        <w:rPr>
          <w:rFonts w:ascii="Lustria" w:hAnsi="Lustria"/>
          <w:sz w:val="20"/>
          <w:szCs w:val="20"/>
        </w:rPr>
        <w:t xml:space="preserve">Periodisasi latihan merupakan suatu proses latihan yang telah dijadwalkan dalam jangka waktu yang telah ditentukan agar dapat meyakinkan bahwa masa puncak prestasi terjadi saat kompetisi utama atau sesuai dengan tujuan latihan yang telah ditentukan </w:t>
      </w:r>
      <w:r w:rsidRPr="006A53EB">
        <w:rPr>
          <w:rFonts w:ascii="Lustria" w:hAnsi="Lustria"/>
          <w:sz w:val="20"/>
          <w:szCs w:val="20"/>
        </w:rPr>
        <w:fldChar w:fldCharType="begin" w:fldLock="1"/>
      </w:r>
      <w:r w:rsidRPr="006A53EB">
        <w:rPr>
          <w:rFonts w:ascii="Lustria" w:hAnsi="Lustria"/>
          <w:sz w:val="20"/>
          <w:szCs w:val="20"/>
        </w:rPr>
        <w:instrText>ADDIN CSL_CITATION {"citationItems":[{"id":"ITEM-1","itemData":{"ISSN":"07386583","author":[{"dropping-particle":"","family":"Hibbert","given":"W.","non-dropping-particle":"","parse-names":false,"suffix":""}],"container-title":"Executive housekeeping today / the official magazine of the National Executive Housekeepers Association","id":"ITEM-1","issue":"4","issued":{"date-parts":[["1982"]]},"page":"4-5","title":"Training methodology.","type":"article-journal","volume":"3"},"uris":["http://www.mendeley.com/documents/?uuid=192044b9-3adb-4d38-9c3c-723617174928"]}],"mendeley":{"formattedCitation":"(Hibbert, 1982)","plainTextFormattedCitation":"(Hibbert, 1982)","previouslyFormattedCitation":"(Hibbert, 1982)"},"properties":{"noteIndex":0},"schema":"https://github.com/citation-style-language/schema/raw/master/csl-citation.json"}</w:instrText>
      </w:r>
      <w:r w:rsidRPr="006A53EB">
        <w:rPr>
          <w:rFonts w:ascii="Lustria" w:hAnsi="Lustria"/>
          <w:sz w:val="20"/>
          <w:szCs w:val="20"/>
        </w:rPr>
        <w:fldChar w:fldCharType="separate"/>
      </w:r>
      <w:r w:rsidRPr="006A53EB">
        <w:rPr>
          <w:rFonts w:ascii="Lustria" w:hAnsi="Lustria"/>
          <w:noProof/>
          <w:sz w:val="20"/>
          <w:szCs w:val="20"/>
        </w:rPr>
        <w:t>(Hibbert, 1982)</w:t>
      </w:r>
      <w:r w:rsidRPr="006A53EB">
        <w:rPr>
          <w:rFonts w:ascii="Lustria" w:hAnsi="Lustria"/>
          <w:sz w:val="20"/>
          <w:szCs w:val="20"/>
        </w:rPr>
        <w:fldChar w:fldCharType="end"/>
      </w:r>
      <w:r w:rsidRPr="006A53EB">
        <w:rPr>
          <w:rFonts w:ascii="Lustria" w:hAnsi="Lustria"/>
          <w:sz w:val="20"/>
          <w:szCs w:val="20"/>
        </w:rPr>
        <w:t xml:space="preserve">. Periodisasi latihan mengacu pada dua komponen, yaitu perencanaan periodisasi tahunan dengan variasi bentuk latihan dan periodisasi kekuatan </w:t>
      </w:r>
      <w:r w:rsidRPr="006A53EB">
        <w:rPr>
          <w:rFonts w:ascii="Lustria" w:hAnsi="Lustria"/>
          <w:sz w:val="20"/>
          <w:szCs w:val="20"/>
        </w:rPr>
        <w:fldChar w:fldCharType="begin" w:fldLock="1"/>
      </w:r>
      <w:r w:rsidRPr="006A53EB">
        <w:rPr>
          <w:rFonts w:ascii="Lustria" w:hAnsi="Lustria"/>
          <w:sz w:val="20"/>
          <w:szCs w:val="20"/>
        </w:rPr>
        <w:instrText>ADDIN CSL_CITATION {"citationItems":[{"id":"ITEM-1","itemData":{"author":[{"dropping-particle":"","family":"Bompa Tudor O","given":"","non-dropping-particle":"","parse-names":false,"suffix":""}],"id":"ITEM-1","issued":{"date-parts":[["1999"]]},"publisher":"Human Kinetics","publisher-place":"United States","title":"Periodization Training For Sport","type":"book"},"uris":["http://www.mendeley.com/documents/?uuid=4c667f0a-9a23-4f91-92ec-2a5a9de96a73"]}],"mendeley":{"formattedCitation":"(Bompa Tudor O, 1999)","plainTextFormattedCitation":"(Bompa Tudor O, 1999)","previouslyFormattedCitation":"(Bompa Tudor O, 1999)"},"properties":{"noteIndex":0},"schema":"https://github.com/citation-style-language/schema/raw/master/csl-citation.json"}</w:instrText>
      </w:r>
      <w:r w:rsidRPr="006A53EB">
        <w:rPr>
          <w:rFonts w:ascii="Lustria" w:hAnsi="Lustria"/>
          <w:sz w:val="20"/>
          <w:szCs w:val="20"/>
        </w:rPr>
        <w:fldChar w:fldCharType="separate"/>
      </w:r>
      <w:r w:rsidRPr="006A53EB">
        <w:rPr>
          <w:rFonts w:ascii="Lustria" w:hAnsi="Lustria"/>
          <w:noProof/>
          <w:sz w:val="20"/>
          <w:szCs w:val="20"/>
        </w:rPr>
        <w:t>(Bompa Tudor O, 1999)</w:t>
      </w:r>
      <w:r w:rsidRPr="006A53EB">
        <w:rPr>
          <w:rFonts w:ascii="Lustria" w:hAnsi="Lustria"/>
          <w:sz w:val="20"/>
          <w:szCs w:val="20"/>
        </w:rPr>
        <w:fldChar w:fldCharType="end"/>
      </w:r>
      <w:r w:rsidRPr="006A53EB">
        <w:rPr>
          <w:rFonts w:ascii="Lustria" w:hAnsi="Lustria"/>
          <w:sz w:val="20"/>
          <w:szCs w:val="20"/>
        </w:rPr>
        <w:t xml:space="preserve">. Didalam membuat perencanaan pelatihan seorang pelatih tidak hanya merencanakan latihan keterampilan fisik, tetapi program latihan yang dapat mencapai prestasi maksimum bagi seorang atlet spserti strategi, mental, taktik itu juga sangat penting yang harus dikuasai oleh seoarang atlet agar sukses mendapatkan prestasi yang maksimal </w:t>
      </w:r>
      <w:r w:rsidRPr="006A53EB">
        <w:rPr>
          <w:rFonts w:ascii="Lustria" w:hAnsi="Lustria"/>
          <w:sz w:val="20"/>
          <w:szCs w:val="20"/>
        </w:rPr>
        <w:fldChar w:fldCharType="begin" w:fldLock="1"/>
      </w:r>
      <w:r w:rsidR="00334E2C">
        <w:rPr>
          <w:rFonts w:ascii="Lustria" w:hAnsi="Lustria"/>
          <w:sz w:val="20"/>
          <w:szCs w:val="20"/>
        </w:rPr>
        <w:instrText>ADDIN CSL_CITATION {"citationItems":[{"id":"ITEM-1","itemData":{"author":[{"dropping-particle":"","family":"Bompa","given":"T.O.","non-dropping-particle":"","parse-names":false,"suffix":""},{"dropping-particle":"","family":"Harf","given":"G.G.","non-dropping-particle":"","parse-names":false,"suffix":""}],"edition":"Fifth Edit","id":"ITEM-1","issued":{"date-parts":[["2009"]]},"publisher":"Human Kinetics","publisher-place":"United State of America","title":"Periodization Training for Sports: Theory and Methodelogy of Training","type":"book"},"uris":["http://www.mendeley.com/documents/?uuid=d5832d23-69c5-4db7-b00c-9214f3243f82"]}],"mendeley":{"formattedCitation":"(Bompa &amp; Harf, 2009)","plainTextFormattedCitation":"(Bompa &amp; Harf, 2009)","previouslyFormattedCitation":"(Bompa &amp; Harf, 2009)"},"properties":{"noteIndex":0},"schema":"https://github.com/citation-style-language/schema/raw/master/csl-citation.json"}</w:instrText>
      </w:r>
      <w:r w:rsidRPr="006A53EB">
        <w:rPr>
          <w:rFonts w:ascii="Lustria" w:hAnsi="Lustria"/>
          <w:sz w:val="20"/>
          <w:szCs w:val="20"/>
        </w:rPr>
        <w:fldChar w:fldCharType="separate"/>
      </w:r>
      <w:r w:rsidR="00334E2C" w:rsidRPr="00334E2C">
        <w:rPr>
          <w:rFonts w:ascii="Lustria" w:hAnsi="Lustria"/>
          <w:noProof/>
          <w:sz w:val="20"/>
          <w:szCs w:val="20"/>
        </w:rPr>
        <w:t>(Bompa &amp; Harf, 2009)</w:t>
      </w:r>
      <w:r w:rsidRPr="006A53EB">
        <w:rPr>
          <w:rFonts w:ascii="Lustria" w:hAnsi="Lustria"/>
          <w:sz w:val="20"/>
          <w:szCs w:val="20"/>
        </w:rPr>
        <w:fldChar w:fldCharType="end"/>
      </w:r>
      <w:r w:rsidRPr="006A53EB">
        <w:rPr>
          <w:rFonts w:ascii="Lustria" w:hAnsi="Lustria"/>
          <w:sz w:val="20"/>
          <w:szCs w:val="20"/>
        </w:rPr>
        <w:t>.</w:t>
      </w:r>
    </w:p>
    <w:p w:rsidR="006A53EB" w:rsidRPr="006A53EB" w:rsidRDefault="006A53EB" w:rsidP="006A53EB">
      <w:pPr>
        <w:spacing w:line="360" w:lineRule="auto"/>
        <w:ind w:right="116" w:firstLine="512"/>
        <w:jc w:val="both"/>
        <w:rPr>
          <w:rFonts w:ascii="Lustria" w:hAnsi="Lustria"/>
          <w:sz w:val="20"/>
          <w:szCs w:val="20"/>
        </w:rPr>
      </w:pPr>
      <w:r w:rsidRPr="006A53EB">
        <w:rPr>
          <w:rFonts w:ascii="Lustria" w:hAnsi="Lustria"/>
          <w:sz w:val="20"/>
          <w:szCs w:val="20"/>
        </w:rPr>
        <w:t>Didalam membuat perencanaan pelatihan seorang pelatih tidak hanya merencanakan latihan keterampilan atau fisik semata, tetapi semua program pelatihan yang dapat mencapai prestasi maksimum bagi seorang atlet seperti pelatihan taktik, strategi, mental, dan juga suatu keterampilan yang sangat penting yang harus dikuasai seorang atlet agar dia sukses dalam mencapai prestasi.</w:t>
      </w:r>
      <w:r w:rsidRPr="006A53EB">
        <w:rPr>
          <w:rFonts w:ascii="Lustria" w:hAnsi="Lustria"/>
          <w:spacing w:val="-15"/>
          <w:sz w:val="20"/>
          <w:szCs w:val="20"/>
        </w:rPr>
        <w:t xml:space="preserve"> </w:t>
      </w:r>
      <w:r w:rsidRPr="006A53EB">
        <w:rPr>
          <w:rFonts w:ascii="Lustria" w:hAnsi="Lustria"/>
          <w:sz w:val="20"/>
          <w:szCs w:val="20"/>
        </w:rPr>
        <w:t>Disamping</w:t>
      </w:r>
      <w:r w:rsidRPr="006A53EB">
        <w:rPr>
          <w:rFonts w:ascii="Lustria" w:hAnsi="Lustria"/>
          <w:spacing w:val="-15"/>
          <w:sz w:val="20"/>
          <w:szCs w:val="20"/>
        </w:rPr>
        <w:t xml:space="preserve"> </w:t>
      </w:r>
      <w:r w:rsidRPr="006A53EB">
        <w:rPr>
          <w:rFonts w:ascii="Lustria" w:hAnsi="Lustria"/>
          <w:sz w:val="20"/>
          <w:szCs w:val="20"/>
        </w:rPr>
        <w:t>itu</w:t>
      </w:r>
      <w:r w:rsidRPr="006A53EB">
        <w:rPr>
          <w:rFonts w:ascii="Lustria" w:hAnsi="Lustria"/>
          <w:spacing w:val="-15"/>
          <w:sz w:val="20"/>
          <w:szCs w:val="20"/>
        </w:rPr>
        <w:t xml:space="preserve"> </w:t>
      </w:r>
      <w:r w:rsidRPr="006A53EB">
        <w:rPr>
          <w:rFonts w:ascii="Lustria" w:hAnsi="Lustria"/>
          <w:sz w:val="20"/>
          <w:szCs w:val="20"/>
        </w:rPr>
        <w:t>dengan</w:t>
      </w:r>
      <w:r w:rsidRPr="006A53EB">
        <w:rPr>
          <w:rFonts w:ascii="Lustria" w:hAnsi="Lustria"/>
          <w:spacing w:val="-12"/>
          <w:sz w:val="20"/>
          <w:szCs w:val="20"/>
        </w:rPr>
        <w:t xml:space="preserve"> </w:t>
      </w:r>
      <w:r w:rsidRPr="006A53EB">
        <w:rPr>
          <w:rFonts w:ascii="Lustria" w:hAnsi="Lustria"/>
          <w:sz w:val="20"/>
          <w:szCs w:val="20"/>
        </w:rPr>
        <w:t>adanya</w:t>
      </w:r>
      <w:r w:rsidRPr="006A53EB">
        <w:rPr>
          <w:rFonts w:ascii="Lustria" w:hAnsi="Lustria"/>
          <w:spacing w:val="-15"/>
          <w:sz w:val="20"/>
          <w:szCs w:val="20"/>
        </w:rPr>
        <w:t xml:space="preserve"> </w:t>
      </w:r>
      <w:r w:rsidRPr="006A53EB">
        <w:rPr>
          <w:rFonts w:ascii="Lustria" w:hAnsi="Lustria"/>
          <w:sz w:val="20"/>
          <w:szCs w:val="20"/>
        </w:rPr>
        <w:t>perencanaan</w:t>
      </w:r>
      <w:r w:rsidRPr="006A53EB">
        <w:rPr>
          <w:rFonts w:ascii="Lustria" w:hAnsi="Lustria"/>
          <w:spacing w:val="-15"/>
          <w:sz w:val="20"/>
          <w:szCs w:val="20"/>
        </w:rPr>
        <w:t xml:space="preserve"> </w:t>
      </w:r>
      <w:r w:rsidRPr="006A53EB">
        <w:rPr>
          <w:rFonts w:ascii="Lustria" w:hAnsi="Lustria"/>
          <w:sz w:val="20"/>
          <w:szCs w:val="20"/>
        </w:rPr>
        <w:t>pelatihan</w:t>
      </w:r>
      <w:r w:rsidRPr="006A53EB">
        <w:rPr>
          <w:rFonts w:ascii="Lustria" w:hAnsi="Lustria"/>
          <w:spacing w:val="-15"/>
          <w:sz w:val="20"/>
          <w:szCs w:val="20"/>
        </w:rPr>
        <w:t xml:space="preserve"> </w:t>
      </w:r>
      <w:r w:rsidRPr="006A53EB">
        <w:rPr>
          <w:rFonts w:ascii="Lustria" w:hAnsi="Lustria"/>
          <w:sz w:val="20"/>
          <w:szCs w:val="20"/>
        </w:rPr>
        <w:t>yang</w:t>
      </w:r>
      <w:r w:rsidRPr="006A53EB">
        <w:rPr>
          <w:rFonts w:ascii="Lustria" w:hAnsi="Lustria"/>
          <w:spacing w:val="-15"/>
          <w:sz w:val="20"/>
          <w:szCs w:val="20"/>
        </w:rPr>
        <w:t xml:space="preserve"> </w:t>
      </w:r>
      <w:r w:rsidRPr="006A53EB">
        <w:rPr>
          <w:rFonts w:ascii="Lustria" w:hAnsi="Lustria"/>
          <w:sz w:val="20"/>
          <w:szCs w:val="20"/>
        </w:rPr>
        <w:t>baik</w:t>
      </w:r>
      <w:r w:rsidRPr="006A53EB">
        <w:rPr>
          <w:rFonts w:ascii="Lustria" w:hAnsi="Lustria"/>
          <w:spacing w:val="-14"/>
          <w:sz w:val="20"/>
          <w:szCs w:val="20"/>
        </w:rPr>
        <w:t xml:space="preserve"> </w:t>
      </w:r>
      <w:r w:rsidRPr="006A53EB">
        <w:rPr>
          <w:rFonts w:ascii="Lustria" w:hAnsi="Lustria"/>
          <w:sz w:val="20"/>
          <w:szCs w:val="20"/>
        </w:rPr>
        <w:t>maka</w:t>
      </w:r>
      <w:r w:rsidRPr="006A53EB">
        <w:rPr>
          <w:rFonts w:ascii="Lustria" w:hAnsi="Lustria"/>
          <w:spacing w:val="-17"/>
          <w:sz w:val="20"/>
          <w:szCs w:val="20"/>
        </w:rPr>
        <w:t xml:space="preserve"> </w:t>
      </w:r>
      <w:r w:rsidRPr="006A53EB">
        <w:rPr>
          <w:rFonts w:ascii="Lustria" w:hAnsi="Lustria"/>
          <w:sz w:val="20"/>
          <w:szCs w:val="20"/>
        </w:rPr>
        <w:t xml:space="preserve">dapat memberikan gambaran bagi seorang pelatih tentang </w:t>
      </w:r>
      <w:proofErr w:type="gramStart"/>
      <w:r w:rsidRPr="006A53EB">
        <w:rPr>
          <w:rFonts w:ascii="Lustria" w:hAnsi="Lustria"/>
          <w:sz w:val="20"/>
          <w:szCs w:val="20"/>
        </w:rPr>
        <w:t>apa</w:t>
      </w:r>
      <w:proofErr w:type="gramEnd"/>
      <w:r w:rsidRPr="006A53EB">
        <w:rPr>
          <w:rFonts w:ascii="Lustria" w:hAnsi="Lustria"/>
          <w:sz w:val="20"/>
          <w:szCs w:val="20"/>
        </w:rPr>
        <w:t xml:space="preserve"> yang harus dilakukan dalam pelatihan. Sebuah rencana </w:t>
      </w:r>
      <w:proofErr w:type="gramStart"/>
      <w:r w:rsidRPr="006A53EB">
        <w:rPr>
          <w:rFonts w:ascii="Lustria" w:hAnsi="Lustria"/>
          <w:sz w:val="20"/>
          <w:szCs w:val="20"/>
        </w:rPr>
        <w:t>akan</w:t>
      </w:r>
      <w:proofErr w:type="gramEnd"/>
      <w:r w:rsidRPr="006A53EB">
        <w:rPr>
          <w:rFonts w:ascii="Lustria" w:hAnsi="Lustria"/>
          <w:sz w:val="20"/>
          <w:szCs w:val="20"/>
        </w:rPr>
        <w:t xml:space="preserve"> sangat membantu pelatih untuk </w:t>
      </w:r>
      <w:r w:rsidRPr="006A53EB">
        <w:rPr>
          <w:rFonts w:ascii="Lustria" w:hAnsi="Lustria"/>
          <w:spacing w:val="-3"/>
          <w:sz w:val="20"/>
          <w:szCs w:val="20"/>
        </w:rPr>
        <w:t xml:space="preserve">selalu </w:t>
      </w:r>
      <w:r w:rsidRPr="006A53EB">
        <w:rPr>
          <w:rFonts w:ascii="Lustria" w:hAnsi="Lustria"/>
          <w:sz w:val="20"/>
          <w:szCs w:val="20"/>
        </w:rPr>
        <w:t xml:space="preserve">melatih pada jalur </w:t>
      </w:r>
      <w:r w:rsidRPr="006A53EB">
        <w:rPr>
          <w:rFonts w:ascii="Lustria" w:hAnsi="Lustria"/>
          <w:sz w:val="20"/>
          <w:szCs w:val="20"/>
        </w:rPr>
        <w:lastRenderedPageBreak/>
        <w:t xml:space="preserve">yang sesuai dengan kebutuhan atlet. Sebuah rencana program pelatihan juga sebagai pedoman bahan evaluasi untuk merencanakan program pelatihan pada musim latihan berikutnya </w:t>
      </w:r>
      <w:r w:rsidRPr="006A53EB">
        <w:rPr>
          <w:rFonts w:ascii="Lustria" w:hAnsi="Lustria"/>
          <w:sz w:val="20"/>
          <w:szCs w:val="20"/>
        </w:rPr>
        <w:fldChar w:fldCharType="begin" w:fldLock="1"/>
      </w:r>
      <w:r w:rsidRPr="006A53EB">
        <w:rPr>
          <w:rFonts w:ascii="Lustria" w:hAnsi="Lustria"/>
          <w:sz w:val="20"/>
          <w:szCs w:val="20"/>
        </w:rPr>
        <w:instrText>ADDIN CSL_CITATION {"citationItems":[{"id":"ITEM-1","itemData":{"ISBN":"0736040129, 9780736040129","author":[{"dropping-particle":"","family":"Martens","given":"Rainer","non-dropping-particle":"","parse-names":false,"suffix":""}],"id":"ITEM-1","issued":{"date-parts":[["2004"]]},"publisher":"Human Kinetics","title":"Successful Coaching","type":"book"},"uris":["http://www.mendeley.com/documents/?uuid=19b9b495-bc76-42b9-95e2-aeb97513f5e5"]}],"mendeley":{"formattedCitation":"(Martens, 2004)","plainTextFormattedCitation":"(Martens, 2004)","previouslyFormattedCitation":"(Martens, 2004)"},"properties":{"noteIndex":0},"schema":"https://github.com/citation-style-language/schema/raw/master/csl-citation.json"}</w:instrText>
      </w:r>
      <w:r w:rsidRPr="006A53EB">
        <w:rPr>
          <w:rFonts w:ascii="Lustria" w:hAnsi="Lustria"/>
          <w:sz w:val="20"/>
          <w:szCs w:val="20"/>
        </w:rPr>
        <w:fldChar w:fldCharType="separate"/>
      </w:r>
      <w:r w:rsidRPr="006A53EB">
        <w:rPr>
          <w:rFonts w:ascii="Lustria" w:hAnsi="Lustria"/>
          <w:noProof/>
          <w:sz w:val="20"/>
          <w:szCs w:val="20"/>
        </w:rPr>
        <w:t>(Martens, 2004)</w:t>
      </w:r>
      <w:r w:rsidRPr="006A53EB">
        <w:rPr>
          <w:rFonts w:ascii="Lustria" w:hAnsi="Lustria"/>
          <w:sz w:val="20"/>
          <w:szCs w:val="20"/>
        </w:rPr>
        <w:fldChar w:fldCharType="end"/>
      </w:r>
      <w:r w:rsidRPr="006A53EB">
        <w:rPr>
          <w:rFonts w:ascii="Lustria" w:hAnsi="Lustria"/>
          <w:sz w:val="20"/>
          <w:szCs w:val="20"/>
        </w:rPr>
        <w:t>.</w:t>
      </w:r>
    </w:p>
    <w:p w:rsidR="006A53EB" w:rsidRPr="006A53EB" w:rsidRDefault="006A53EB" w:rsidP="006A53EB">
      <w:pPr>
        <w:spacing w:line="360" w:lineRule="auto"/>
        <w:ind w:right="116" w:firstLine="546"/>
        <w:jc w:val="both"/>
        <w:rPr>
          <w:rFonts w:ascii="Lustria" w:hAnsi="Lustria"/>
          <w:sz w:val="20"/>
          <w:szCs w:val="20"/>
        </w:rPr>
      </w:pPr>
      <w:r w:rsidRPr="006A53EB">
        <w:rPr>
          <w:rFonts w:ascii="Lustria" w:hAnsi="Lustria"/>
          <w:sz w:val="20"/>
          <w:szCs w:val="20"/>
        </w:rPr>
        <w:t xml:space="preserve">Dalam tahapan persiapan umum (TPU) latihan fisik sangat penting dalam tahapan ini, karena isi latihan dalam TPU ialah latihan fisik umum (general physical training), perbaikan elemen-elemen teknik dan dasar-dasar dari beberapa maneuver taktik </w:t>
      </w:r>
      <w:r w:rsidRPr="006A53EB">
        <w:rPr>
          <w:rFonts w:ascii="Lustria" w:hAnsi="Lustria"/>
          <w:sz w:val="20"/>
          <w:szCs w:val="20"/>
        </w:rPr>
        <w:fldChar w:fldCharType="begin" w:fldLock="1"/>
      </w:r>
      <w:r w:rsidRPr="006A53EB">
        <w:rPr>
          <w:rFonts w:ascii="Lustria" w:hAnsi="Lustria"/>
          <w:sz w:val="20"/>
          <w:szCs w:val="20"/>
        </w:rPr>
        <w:instrText>ADDIN CSL_CITATION {"citationItems":[{"id":"ITEM-1","itemData":{"author":[{"dropping-particle":"","family":"Harsono","given":"","non-dropping-particle":"","parse-names":false,"suffix":""}],"id":"ITEM-1","issued":{"date-parts":[["2017"]]},"number-of-pages":"54","publisher":"Bandung, FPOK UPI","title":"Periodisasi Program Pelatihan","type":"book"},"uris":["http://www.mendeley.com/documents/?uuid=19ccb5ab-293c-4259-b60e-9673471d7bf2"]}],"mendeley":{"formattedCitation":"(Harsono, 2017)","plainTextFormattedCitation":"(Harsono, 2017)","previouslyFormattedCitation":"(Harsono, 2017)"},"properties":{"noteIndex":0},"schema":"https://github.com/citation-style-language/schema/raw/master/csl-citation.json"}</w:instrText>
      </w:r>
      <w:r w:rsidRPr="006A53EB">
        <w:rPr>
          <w:rFonts w:ascii="Lustria" w:hAnsi="Lustria"/>
          <w:sz w:val="20"/>
          <w:szCs w:val="20"/>
        </w:rPr>
        <w:fldChar w:fldCharType="separate"/>
      </w:r>
      <w:r w:rsidRPr="006A53EB">
        <w:rPr>
          <w:rFonts w:ascii="Lustria" w:hAnsi="Lustria"/>
          <w:noProof/>
          <w:sz w:val="20"/>
          <w:szCs w:val="20"/>
        </w:rPr>
        <w:t>(Harsono, 2017)</w:t>
      </w:r>
      <w:r w:rsidRPr="006A53EB">
        <w:rPr>
          <w:rFonts w:ascii="Lustria" w:hAnsi="Lustria"/>
          <w:sz w:val="20"/>
          <w:szCs w:val="20"/>
        </w:rPr>
        <w:fldChar w:fldCharType="end"/>
      </w:r>
      <w:r w:rsidRPr="006A53EB">
        <w:rPr>
          <w:rFonts w:ascii="Lustria" w:hAnsi="Lustria"/>
          <w:sz w:val="20"/>
          <w:szCs w:val="20"/>
        </w:rPr>
        <w:t>.</w:t>
      </w:r>
      <w:r w:rsidRPr="006A53EB">
        <w:rPr>
          <w:rFonts w:ascii="Lustria" w:hAnsi="Lustria"/>
          <w:color w:val="FF0000"/>
          <w:sz w:val="20"/>
          <w:szCs w:val="20"/>
        </w:rPr>
        <w:t xml:space="preserve"> </w:t>
      </w:r>
      <w:r w:rsidRPr="006A53EB">
        <w:rPr>
          <w:rFonts w:ascii="Lustria" w:hAnsi="Lustria"/>
          <w:sz w:val="20"/>
          <w:szCs w:val="20"/>
        </w:rPr>
        <w:fldChar w:fldCharType="begin" w:fldLock="1"/>
      </w:r>
      <w:r w:rsidRPr="006A53EB">
        <w:rPr>
          <w:rFonts w:ascii="Lustria" w:hAnsi="Lustria"/>
          <w:sz w:val="20"/>
          <w:szCs w:val="20"/>
        </w:rPr>
        <w:instrText>ADDIN CSL_CITATION {"citationItems":[{"id":"ITEM-1","itemData":{"author":[{"dropping-particle":"","family":"Tudor","given":"Bompa O","non-dropping-particle":"","parse-names":false,"suffix":""}],"id":"ITEM-1","issued":{"date-parts":[["1990"]]},"publisher":"Kendall/Hunt Publishing Company.CP","publisher-place":"Debuque, Iowa","title":"Theory And Methodology Of Training","type":"book"},"uris":["http://www.mendeley.com/documents/?uuid=fc59504c-015d-48ea-942a-26e9822aca4e"]}],"mendeley":{"formattedCitation":"(Tudor, 1990)","plainTextFormattedCitation":"(Tudor, 1990)","previouslyFormattedCitation":"(Tudor, 1990)"},"properties":{"noteIndex":0},"schema":"https://github.com/citation-style-language/schema/raw/master/csl-citation.json"}</w:instrText>
      </w:r>
      <w:r w:rsidRPr="006A53EB">
        <w:rPr>
          <w:rFonts w:ascii="Lustria" w:hAnsi="Lustria"/>
          <w:sz w:val="20"/>
          <w:szCs w:val="20"/>
        </w:rPr>
        <w:fldChar w:fldCharType="separate"/>
      </w:r>
      <w:r w:rsidRPr="006A53EB">
        <w:rPr>
          <w:rFonts w:ascii="Lustria" w:hAnsi="Lustria"/>
          <w:noProof/>
          <w:sz w:val="20"/>
          <w:szCs w:val="20"/>
        </w:rPr>
        <w:t>(Tudor, 1990)</w:t>
      </w:r>
      <w:r w:rsidRPr="006A53EB">
        <w:rPr>
          <w:rFonts w:ascii="Lustria" w:hAnsi="Lustria"/>
          <w:sz w:val="20"/>
          <w:szCs w:val="20"/>
        </w:rPr>
        <w:fldChar w:fldCharType="end"/>
      </w:r>
      <w:r w:rsidRPr="006A53EB">
        <w:rPr>
          <w:rFonts w:ascii="Lustria" w:hAnsi="Lustria"/>
          <w:color w:val="FF0000"/>
          <w:sz w:val="20"/>
          <w:szCs w:val="20"/>
        </w:rPr>
        <w:t xml:space="preserve"> </w:t>
      </w:r>
      <w:r w:rsidRPr="006A53EB">
        <w:rPr>
          <w:rFonts w:ascii="Lustria" w:hAnsi="Lustria"/>
          <w:sz w:val="20"/>
          <w:szCs w:val="20"/>
        </w:rPr>
        <w:t xml:space="preserve">juga mengungkapkan bahwa “The higher the athlete’s working potensial (obtained through preparatory training), the easier it is to adapt to the physical and psychological demands of specialized training.” Yang berarti semakin tinggi potensi kinerja altet yang didapat pada saat tahap persiapan maka </w:t>
      </w:r>
      <w:proofErr w:type="gramStart"/>
      <w:r w:rsidRPr="006A53EB">
        <w:rPr>
          <w:rFonts w:ascii="Lustria" w:hAnsi="Lustria"/>
          <w:sz w:val="20"/>
          <w:szCs w:val="20"/>
        </w:rPr>
        <w:t>akan</w:t>
      </w:r>
      <w:proofErr w:type="gramEnd"/>
      <w:r w:rsidRPr="006A53EB">
        <w:rPr>
          <w:rFonts w:ascii="Lustria" w:hAnsi="Lustria"/>
          <w:sz w:val="20"/>
          <w:szCs w:val="20"/>
        </w:rPr>
        <w:t xml:space="preserve"> makin mudah bagi atlet tersebut untuk beradaptasi pada tuntutan-tuntutan fisikal dan psikologi dari latihan spesialisasinya kelak. Kemampuan atlet untuk bisa berada di puncak prestasinya di tahap pertandingan berhubungan langsung dengan dasar-dasar latihan yang dilakukannya pada tahap pesiapan (TPU) </w:t>
      </w:r>
      <w:r w:rsidRPr="006A53EB">
        <w:rPr>
          <w:rFonts w:ascii="Lustria" w:hAnsi="Lustria"/>
          <w:sz w:val="20"/>
          <w:szCs w:val="20"/>
        </w:rPr>
        <w:fldChar w:fldCharType="begin" w:fldLock="1"/>
      </w:r>
      <w:r w:rsidRPr="006A53EB">
        <w:rPr>
          <w:rFonts w:ascii="Lustria" w:hAnsi="Lustria"/>
          <w:sz w:val="20"/>
          <w:szCs w:val="20"/>
        </w:rPr>
        <w:instrText>ADDIN CSL_CITATION {"citationItems":[{"id":"ITEM-1","itemData":{"author":[{"dropping-particle":"","family":"Rushall","given":"Brent S","non-dropping-particle":"","parse-names":false,"suffix":""},{"dropping-particle":"","family":"Pyke","given":"Frank S.","non-dropping-particle":"","parse-names":false,"suffix":""}],"id":"ITEM-1","issued":{"date-parts":[["1990"]]},"publisher":"Macmillan Company of Australia","title":"Training for sports and fitness","type":"book"},"uris":["http://www.mendeley.com/documents/?uuid=c83622f6-675f-4df0-a59a-8137eb72249e"]}],"mendeley":{"formattedCitation":"(Rushall &amp; Pyke, 1990)","plainTextFormattedCitation":"(Rushall &amp; Pyke, 1990)","previouslyFormattedCitation":"(Rushall &amp; Pyke, 1990)"},"properties":{"noteIndex":0},"schema":"https://github.com/citation-style-language/schema/raw/master/csl-citation.json"}</w:instrText>
      </w:r>
      <w:r w:rsidRPr="006A53EB">
        <w:rPr>
          <w:rFonts w:ascii="Lustria" w:hAnsi="Lustria"/>
          <w:sz w:val="20"/>
          <w:szCs w:val="20"/>
        </w:rPr>
        <w:fldChar w:fldCharType="separate"/>
      </w:r>
      <w:r w:rsidRPr="006A53EB">
        <w:rPr>
          <w:rFonts w:ascii="Lustria" w:hAnsi="Lustria"/>
          <w:noProof/>
          <w:sz w:val="20"/>
          <w:szCs w:val="20"/>
        </w:rPr>
        <w:t>(Rushall &amp; Pyke, 1990)</w:t>
      </w:r>
      <w:r w:rsidRPr="006A53EB">
        <w:rPr>
          <w:rFonts w:ascii="Lustria" w:hAnsi="Lustria"/>
          <w:sz w:val="20"/>
          <w:szCs w:val="20"/>
        </w:rPr>
        <w:fldChar w:fldCharType="end"/>
      </w:r>
      <w:r w:rsidRPr="006A53EB">
        <w:rPr>
          <w:rFonts w:ascii="Lustria" w:hAnsi="Lustria"/>
          <w:sz w:val="20"/>
          <w:szCs w:val="20"/>
        </w:rPr>
        <w:t>.</w:t>
      </w:r>
    </w:p>
    <w:p w:rsidR="00932A78" w:rsidRPr="006A53EB" w:rsidRDefault="006A53EB" w:rsidP="006A53EB">
      <w:pPr>
        <w:spacing w:line="360" w:lineRule="auto"/>
        <w:ind w:right="116" w:firstLine="546"/>
        <w:jc w:val="both"/>
        <w:rPr>
          <w:i/>
          <w:sz w:val="24"/>
          <w:szCs w:val="24"/>
        </w:rPr>
      </w:pPr>
      <w:r w:rsidRPr="006A53EB">
        <w:rPr>
          <w:rFonts w:ascii="Lustria" w:hAnsi="Lustria"/>
          <w:sz w:val="20"/>
          <w:szCs w:val="20"/>
        </w:rPr>
        <w:t xml:space="preserve">Oleh karena itu, sehubungan dengan latar belakang yang sudah di paparkan, peneliti tertarik melakukan penelitian dengan judul </w:t>
      </w:r>
      <w:r w:rsidRPr="006A53EB">
        <w:rPr>
          <w:rFonts w:ascii="Lustria" w:hAnsi="Lustria"/>
          <w:i/>
          <w:sz w:val="20"/>
          <w:szCs w:val="20"/>
        </w:rPr>
        <w:t>“prosentase peningkatan daya tahan anaerobik alaktsasid atlet futsal pada tahap persiapan umum (TPU) periodisasi latihan</w:t>
      </w:r>
      <w:r w:rsidRPr="00731D10">
        <w:rPr>
          <w:i/>
          <w:sz w:val="24"/>
          <w:szCs w:val="24"/>
        </w:rPr>
        <w:t>”.</w:t>
      </w:r>
    </w:p>
    <w:p w:rsidR="00932A78" w:rsidRDefault="006061DB">
      <w:pPr>
        <w:pStyle w:val="Heading2"/>
      </w:pPr>
      <w:r>
        <w:t>M</w:t>
      </w:r>
      <w:r>
        <w:rPr>
          <w:rFonts w:ascii="Lustria" w:eastAsia="Lustria" w:hAnsi="Lustria" w:cs="Lustria"/>
          <w:smallCaps/>
        </w:rPr>
        <w:t>ETOD</w:t>
      </w:r>
      <w:r>
        <w:t>E</w:t>
      </w:r>
    </w:p>
    <w:p w:rsidR="00932A78" w:rsidRPr="0066018D" w:rsidRDefault="0066018D">
      <w:pPr>
        <w:pStyle w:val="Heading4"/>
      </w:pPr>
      <w:r w:rsidRPr="0066018D">
        <w:t xml:space="preserve">Penelitian  Prosentase Peningkatan Daya Tahan Anaerobik Alaktasid Atlet Futsal pada Tahap Persiapan Umum (TPU) dalam Periodisasi </w:t>
      </w:r>
      <w:r w:rsidRPr="0066018D">
        <w:lastRenderedPageBreak/>
        <w:t>Latihan. Dalam periodisasi, pelatihan ini dilaksanakan pada tanggal 27 Januari 2020 sampai 7 April 2020 di Stadion Universitas Indonesia dengan jumlah sampel 12 atlet futsal Mahasiswa Ilmu Keolahragaan 2019. Pengambilan data menggunakan bantuan software SPSS yaitu dengan menggunakan uji Wilcoxon, setelah dilakukannya pre-test dan post-test maka didapatkannya data untuk diolah.</w:t>
      </w:r>
    </w:p>
    <w:p w:rsidR="00932A78" w:rsidRDefault="006061DB" w:rsidP="00316C6B">
      <w:pPr>
        <w:pStyle w:val="Heading3"/>
        <w:spacing w:before="240"/>
      </w:pPr>
      <w:r>
        <w:t>Metode dan Desain</w:t>
      </w:r>
    </w:p>
    <w:p w:rsidR="00932A78" w:rsidRDefault="00316C6B" w:rsidP="00316C6B">
      <w:pPr>
        <w:pBdr>
          <w:top w:val="nil"/>
          <w:left w:val="nil"/>
          <w:bottom w:val="nil"/>
          <w:right w:val="nil"/>
          <w:between w:val="nil"/>
        </w:pBdr>
        <w:spacing w:before="0" w:after="0" w:line="288" w:lineRule="auto"/>
        <w:ind w:left="0" w:right="0"/>
        <w:jc w:val="both"/>
        <w:rPr>
          <w:rFonts w:ascii="Lustria" w:eastAsia="Lustria" w:hAnsi="Lustria" w:cs="Lustria"/>
          <w:color w:val="000000"/>
          <w:sz w:val="20"/>
          <w:szCs w:val="20"/>
        </w:rPr>
      </w:pPr>
      <w:r w:rsidRPr="00316C6B">
        <w:rPr>
          <w:rFonts w:ascii="Lustria" w:hAnsi="Lustria"/>
          <w:sz w:val="20"/>
          <w:szCs w:val="20"/>
        </w:rPr>
        <w:t xml:space="preserve">Pada penelitian eksperimen, peneliti melihat aspek dari setidaknya satu variabel dependent (Terikat) pada satu atau lebih variabel independent (Bebas) </w:t>
      </w:r>
      <w:r w:rsidRPr="00316C6B">
        <w:rPr>
          <w:rFonts w:ascii="Lustria" w:hAnsi="Lustria"/>
          <w:sz w:val="20"/>
          <w:szCs w:val="20"/>
        </w:rPr>
        <w:fldChar w:fldCharType="begin" w:fldLock="1"/>
      </w:r>
      <w:r w:rsidRPr="00316C6B">
        <w:rPr>
          <w:rFonts w:ascii="Lustria" w:hAnsi="Lustria"/>
          <w:sz w:val="20"/>
          <w:szCs w:val="20"/>
        </w:rPr>
        <w:instrText>ADDIN CSL_CITATION {"citationItems":[{"id":"ITEM-1","itemData":{"ISBN":"9780078097850","author":[{"dropping-particle":"","family":"FRAENKEL","given":"JACK R","non-dropping-particle":"","parse-names":false,"suffix":""},{"dropping-particle":"","family":"WALELLEN","given":"NORMAN E","non-dropping-particle":"","parse-names":false,"suffix":""},{"dropping-particle":"","family":"HYUN","given":"HELEN H","non-dropping-particle":"","parse-names":false,"suffix":""}],"id":"ITEM-1","issued":{"date-parts":[["1392"]]},"title":"HOW TO DESIGN AND EVALUATE RESEARCH IN EDUCATION","type":"book"},"uris":["http://www.mendeley.com/documents/?uuid=73bd716b-64fd-4304-ac64-d28b400e5ce4"]}],"mendeley":{"formattedCitation":"(FRAENKEL et al., 1392)","plainTextFormattedCitation":"(FRAENKEL et al., 1392)","previouslyFormattedCitation":"(FRAENKEL et al., 1392)"},"properties":{"noteIndex":0},"schema":"https://github.com/citation-style-language/schema/raw/master/csl-citation.json"}</w:instrText>
      </w:r>
      <w:r w:rsidRPr="00316C6B">
        <w:rPr>
          <w:rFonts w:ascii="Lustria" w:hAnsi="Lustria"/>
          <w:sz w:val="20"/>
          <w:szCs w:val="20"/>
        </w:rPr>
        <w:fldChar w:fldCharType="separate"/>
      </w:r>
      <w:r w:rsidRPr="00316C6B">
        <w:rPr>
          <w:rFonts w:ascii="Lustria" w:hAnsi="Lustria"/>
          <w:noProof/>
          <w:sz w:val="20"/>
          <w:szCs w:val="20"/>
        </w:rPr>
        <w:t>(FRAENKEL et al., 1392)</w:t>
      </w:r>
      <w:r w:rsidRPr="00316C6B">
        <w:rPr>
          <w:rFonts w:ascii="Lustria" w:hAnsi="Lustria"/>
          <w:sz w:val="20"/>
          <w:szCs w:val="20"/>
        </w:rPr>
        <w:fldChar w:fldCharType="end"/>
      </w:r>
      <w:r w:rsidRPr="00316C6B">
        <w:rPr>
          <w:rFonts w:ascii="Lustria" w:hAnsi="Lustria"/>
          <w:sz w:val="20"/>
          <w:szCs w:val="20"/>
        </w:rPr>
        <w:t>.</w:t>
      </w:r>
      <w:r>
        <w:rPr>
          <w:rFonts w:ascii="Lustria" w:hAnsi="Lustria"/>
          <w:sz w:val="20"/>
          <w:szCs w:val="20"/>
          <w:lang w:val="id-ID"/>
        </w:rPr>
        <w:t xml:space="preserve"> </w:t>
      </w:r>
      <w:r w:rsidR="002230A5" w:rsidRPr="00316C6B">
        <w:rPr>
          <w:rFonts w:ascii="Lustria" w:eastAsia="Lustria" w:hAnsi="Lustria" w:cs="Lustria"/>
          <w:color w:val="000000"/>
          <w:sz w:val="20"/>
          <w:szCs w:val="20"/>
        </w:rPr>
        <w:t>Me</w:t>
      </w:r>
      <w:r w:rsidR="002230A5">
        <w:rPr>
          <w:rFonts w:ascii="Lustria" w:eastAsia="Lustria" w:hAnsi="Lustria" w:cs="Lustria"/>
          <w:color w:val="000000"/>
          <w:sz w:val="20"/>
          <w:szCs w:val="20"/>
        </w:rPr>
        <w:t xml:space="preserve">tode pada penelitian ini yaitu metode eksperimen dengan menggunakan desain </w:t>
      </w:r>
      <w:r w:rsidR="002230A5" w:rsidRPr="002230A5">
        <w:rPr>
          <w:rFonts w:ascii="Lustria" w:eastAsia="Lustria" w:hAnsi="Lustria" w:cs="Lustria"/>
          <w:i/>
          <w:color w:val="000000"/>
          <w:sz w:val="20"/>
          <w:szCs w:val="20"/>
        </w:rPr>
        <w:t>One-Grup Pretest-Posttest desain</w:t>
      </w:r>
      <w:r w:rsidR="007F257B">
        <w:rPr>
          <w:rFonts w:ascii="Lustria" w:eastAsia="Lustria" w:hAnsi="Lustria" w:cs="Lustria"/>
          <w:color w:val="000000"/>
          <w:sz w:val="20"/>
          <w:szCs w:val="20"/>
          <w:lang w:val="id-ID"/>
        </w:rPr>
        <w:t xml:space="preserve">, dimana sampel </w:t>
      </w:r>
      <w:proofErr w:type="gramStart"/>
      <w:r w:rsidR="007F257B">
        <w:rPr>
          <w:rFonts w:ascii="Lustria" w:eastAsia="Lustria" w:hAnsi="Lustria" w:cs="Lustria"/>
          <w:color w:val="000000"/>
          <w:sz w:val="20"/>
          <w:szCs w:val="20"/>
          <w:lang w:val="id-ID"/>
        </w:rPr>
        <w:t>akan</w:t>
      </w:r>
      <w:proofErr w:type="gramEnd"/>
      <w:r w:rsidR="007F257B">
        <w:rPr>
          <w:rFonts w:ascii="Lustria" w:eastAsia="Lustria" w:hAnsi="Lustria" w:cs="Lustria"/>
          <w:color w:val="000000"/>
          <w:sz w:val="20"/>
          <w:szCs w:val="20"/>
          <w:lang w:val="id-ID"/>
        </w:rPr>
        <w:t xml:space="preserve"> melakukan test awal terlebih dahulu sebelum diberi perlakuan oleh peneliti dan setelah sampel diberi perlakuan maka sampel akan menjalani test akhir yang akan diteliti untuk mengetahui apakah ada pengaruh atau tidak setelah diberi perlakuan tersebut.</w:t>
      </w:r>
      <w:r>
        <w:rPr>
          <w:rFonts w:ascii="Lustria" w:eastAsia="Lustria" w:hAnsi="Lustria" w:cs="Lustria"/>
          <w:color w:val="000000"/>
          <w:sz w:val="20"/>
          <w:szCs w:val="20"/>
          <w:lang w:val="id-ID"/>
        </w:rPr>
        <w:t xml:space="preserve"> </w:t>
      </w:r>
      <w:r w:rsidRPr="00316C6B">
        <w:rPr>
          <w:rFonts w:ascii="Lustria" w:hAnsi="Lustria"/>
          <w:sz w:val="20"/>
          <w:szCs w:val="20"/>
          <w:lang w:val="id-ID"/>
        </w:rPr>
        <w:t xml:space="preserve">Metode penelitian eksperimen adalah metode penelitian yang digunakan untuk mencari pengaruh suatu perlakuan tertentu terhadap yang lain dalam kondisi yang terkendali </w:t>
      </w:r>
      <w:r w:rsidRPr="00316C6B">
        <w:rPr>
          <w:rFonts w:ascii="Lustria" w:hAnsi="Lustria"/>
          <w:sz w:val="20"/>
          <w:szCs w:val="20"/>
          <w:lang w:val="id-ID"/>
        </w:rPr>
        <w:fldChar w:fldCharType="begin" w:fldLock="1"/>
      </w:r>
      <w:r w:rsidRPr="00316C6B">
        <w:rPr>
          <w:rFonts w:ascii="Lustria" w:hAnsi="Lustria"/>
          <w:sz w:val="20"/>
          <w:szCs w:val="20"/>
          <w:lang w:val="id-ID"/>
        </w:rPr>
        <w:instrText>ADDIN CSL_CITATION {"citationItems":[{"id":"ITEM-1","itemData":{"abstract":"Research and development is a research method which can be used to produce a certain product, and test the effectiveness of the product. In producing the product, the researcher firstly identifies the needs (using survey which is qualitative in nature), develops a product, and then tests the effectiveness of the product (using an experiment). The product can be in the form of a model, a pattern, a procedure, a book, a module, a package, or a program. The research procedure consists of: (1) initial study including a literature study, field study, and completing the initial draft of the product, (2) trying out the product with limited samples and then wider samples, (3) testing the product by an experiment and product socialization. Key","author":[{"dropping-particle":"","family":"Sugiyono","given":"","non-dropping-particle":"","parse-names":false,"suffix":""}],"container-title":"Research And Development (R&amp;D) Sebagai Salah Satu Model Penelitian Dalam Bidang Pendidikan","id":"ITEM-1","issue":"1","issued":{"date-parts":[["2009"]]},"page":"11-26","title":"Research and Development (R&amp;D) Sebagai Salah Satu Model Penelitian dalam Bidang Pendidikan","type":"article-journal","volume":"37"},"uris":["http://www.mendeley.com/documents/?uuid=5d8974a3-7012-481b-bb52-7da4f4570730"]}],"mendeley":{"formattedCitation":"(Sugiyono, 2009)","plainTextFormattedCitation":"(Sugiyono, 2009)","previouslyFormattedCitation":"(Sugiyono, 2009)"},"properties":{"noteIndex":0},"schema":"https://github.com/citation-style-language/schema/raw/master/csl-citation.json"}</w:instrText>
      </w:r>
      <w:r w:rsidRPr="00316C6B">
        <w:rPr>
          <w:rFonts w:ascii="Lustria" w:hAnsi="Lustria"/>
          <w:sz w:val="20"/>
          <w:szCs w:val="20"/>
          <w:lang w:val="id-ID"/>
        </w:rPr>
        <w:fldChar w:fldCharType="separate"/>
      </w:r>
      <w:r w:rsidRPr="00316C6B">
        <w:rPr>
          <w:rFonts w:ascii="Lustria" w:hAnsi="Lustria"/>
          <w:noProof/>
          <w:sz w:val="20"/>
          <w:szCs w:val="20"/>
          <w:lang w:val="id-ID"/>
        </w:rPr>
        <w:t>(Sugiyono, 2009)</w:t>
      </w:r>
      <w:r w:rsidRPr="00316C6B">
        <w:rPr>
          <w:rFonts w:ascii="Lustria" w:hAnsi="Lustria"/>
          <w:sz w:val="20"/>
          <w:szCs w:val="20"/>
          <w:lang w:val="id-ID"/>
        </w:rPr>
        <w:fldChar w:fldCharType="end"/>
      </w:r>
      <w:r w:rsidRPr="00316C6B">
        <w:rPr>
          <w:rFonts w:ascii="Lustria" w:hAnsi="Lustria"/>
          <w:sz w:val="20"/>
          <w:szCs w:val="20"/>
          <w:lang w:val="id-ID"/>
        </w:rPr>
        <w:t>.</w:t>
      </w:r>
    </w:p>
    <w:p w:rsidR="00932A78" w:rsidRDefault="006061DB">
      <w:pPr>
        <w:pStyle w:val="Heading3"/>
      </w:pPr>
      <w:r>
        <w:t>Partisipan</w:t>
      </w:r>
    </w:p>
    <w:p w:rsidR="00932A78" w:rsidRPr="00316C6B" w:rsidRDefault="00191758" w:rsidP="00316C6B">
      <w:pPr>
        <w:spacing w:line="276" w:lineRule="auto"/>
        <w:ind w:left="0" w:right="0" w:firstLine="567"/>
        <w:jc w:val="both"/>
        <w:rPr>
          <w:sz w:val="24"/>
          <w:szCs w:val="24"/>
          <w:lang w:val="id-ID"/>
        </w:rPr>
      </w:pPr>
      <w:r>
        <w:rPr>
          <w:rFonts w:ascii="Lustria" w:eastAsia="Lustria" w:hAnsi="Lustria" w:cs="Lustria"/>
          <w:color w:val="000000"/>
          <w:sz w:val="20"/>
          <w:szCs w:val="20"/>
        </w:rPr>
        <w:t xml:space="preserve">Jumlah partisipan pada penelitian ini </w:t>
      </w:r>
      <w:r>
        <w:rPr>
          <w:rFonts w:ascii="Lustria" w:eastAsia="Lustria" w:hAnsi="Lustria" w:cs="Lustria"/>
          <w:color w:val="000000"/>
          <w:sz w:val="20"/>
          <w:szCs w:val="20"/>
          <w:lang w:val="id-ID"/>
        </w:rPr>
        <w:t>sebanyak 118 orang mahasiswa aktif dari Ilmu Keolahragaan 2019.</w:t>
      </w:r>
      <w:r w:rsidR="003401DA">
        <w:rPr>
          <w:rFonts w:ascii="Lustria" w:eastAsia="Lustria" w:hAnsi="Lustria" w:cs="Lustria"/>
          <w:color w:val="000000"/>
          <w:sz w:val="20"/>
          <w:szCs w:val="20"/>
        </w:rPr>
        <w:t xml:space="preserve"> </w:t>
      </w:r>
      <w:r w:rsidR="006363B6">
        <w:rPr>
          <w:rFonts w:ascii="Lustria" w:eastAsia="Lustria" w:hAnsi="Lustria" w:cs="Lustria"/>
          <w:color w:val="000000"/>
          <w:sz w:val="20"/>
          <w:szCs w:val="20"/>
          <w:lang w:val="id-ID"/>
        </w:rPr>
        <w:t>Populasi dalam penelitian ini adalah seluruh atlet futsal mahasiswa Ilmu Keolahragaan 2019 sebanyak 12 orang dan t</w:t>
      </w:r>
      <w:r w:rsidR="003401DA">
        <w:rPr>
          <w:rFonts w:ascii="Lustria" w:eastAsia="Lustria" w:hAnsi="Lustria" w:cs="Lustria"/>
          <w:color w:val="000000"/>
          <w:sz w:val="20"/>
          <w:szCs w:val="20"/>
          <w:lang w:val="id-ID"/>
        </w:rPr>
        <w:t>eknik sampling yang digunakan  a</w:t>
      </w:r>
      <w:r w:rsidR="006363B6">
        <w:rPr>
          <w:rFonts w:ascii="Lustria" w:eastAsia="Lustria" w:hAnsi="Lustria" w:cs="Lustria"/>
          <w:color w:val="000000"/>
          <w:sz w:val="20"/>
          <w:szCs w:val="20"/>
          <w:lang w:val="id-ID"/>
        </w:rPr>
        <w:t>dalah non probability sampling sehingga didapat 12 orang sampel.</w:t>
      </w:r>
    </w:p>
    <w:p w:rsidR="00932A78" w:rsidRDefault="006061DB">
      <w:pPr>
        <w:pStyle w:val="Heading3"/>
      </w:pPr>
      <w:r>
        <w:t xml:space="preserve">Instrumen </w:t>
      </w:r>
    </w:p>
    <w:p w:rsidR="00932A78" w:rsidRPr="00246A9C" w:rsidRDefault="007F257B" w:rsidP="00246A9C">
      <w:pPr>
        <w:spacing w:line="360" w:lineRule="auto"/>
        <w:ind w:firstLine="567"/>
        <w:jc w:val="both"/>
        <w:rPr>
          <w:sz w:val="24"/>
          <w:szCs w:val="24"/>
        </w:rPr>
      </w:pPr>
      <w:r>
        <w:rPr>
          <w:rFonts w:ascii="Lustria" w:eastAsia="Lustria" w:hAnsi="Lustria" w:cs="Lustria"/>
          <w:color w:val="000000"/>
          <w:sz w:val="20"/>
          <w:szCs w:val="20"/>
        </w:rPr>
        <w:t xml:space="preserve">Instrumen yang digunakan yaitu metode </w:t>
      </w:r>
      <w:r w:rsidRPr="007F257B">
        <w:rPr>
          <w:rFonts w:ascii="Lustria" w:eastAsia="Lustria" w:hAnsi="Lustria" w:cs="Lustria"/>
          <w:i/>
          <w:color w:val="000000"/>
          <w:sz w:val="20"/>
          <w:szCs w:val="20"/>
        </w:rPr>
        <w:t>Running-based Anaerobic Sprint Test (RAST)</w:t>
      </w:r>
      <w:r>
        <w:rPr>
          <w:rFonts w:ascii="Lustria" w:eastAsia="Lustria" w:hAnsi="Lustria" w:cs="Lustria"/>
          <w:color w:val="000000"/>
          <w:sz w:val="20"/>
          <w:szCs w:val="20"/>
          <w:lang w:val="id-ID"/>
        </w:rPr>
        <w:t xml:space="preserve">. RAST Test merupakan </w:t>
      </w:r>
      <w:r w:rsidR="00961DFE">
        <w:rPr>
          <w:rFonts w:ascii="Lustria" w:eastAsia="Lustria" w:hAnsi="Lustria" w:cs="Lustria"/>
          <w:color w:val="000000"/>
          <w:sz w:val="20"/>
          <w:szCs w:val="20"/>
          <w:lang w:val="id-ID"/>
        </w:rPr>
        <w:t xml:space="preserve">bentuk test yang dapat mengukur kapasitas anaerobik seseorang yang </w:t>
      </w:r>
      <w:r w:rsidR="00961DFE">
        <w:rPr>
          <w:rFonts w:ascii="Lustria" w:eastAsia="Lustria" w:hAnsi="Lustria" w:cs="Lustria"/>
          <w:color w:val="000000"/>
          <w:sz w:val="20"/>
          <w:szCs w:val="20"/>
          <w:lang w:val="id-ID"/>
        </w:rPr>
        <w:lastRenderedPageBreak/>
        <w:t>dipresentasikan dalam dua komponen utama yaitu average power (rata-rata power) dan fatigue indeks (indeks kelelahan).</w:t>
      </w:r>
      <w:r w:rsidR="00246A9C">
        <w:rPr>
          <w:rFonts w:ascii="Lustria" w:eastAsia="Lustria" w:hAnsi="Lustria" w:cs="Lustria"/>
          <w:color w:val="000000"/>
          <w:sz w:val="20"/>
          <w:szCs w:val="20"/>
          <w:lang w:val="id-ID"/>
        </w:rPr>
        <w:t xml:space="preserve"> </w:t>
      </w:r>
      <w:r w:rsidR="00246A9C" w:rsidRPr="00246A9C">
        <w:rPr>
          <w:rFonts w:ascii="Lustria" w:hAnsi="Lustria"/>
          <w:sz w:val="20"/>
          <w:szCs w:val="20"/>
        </w:rPr>
        <w:t xml:space="preserve">Menurut </w:t>
      </w:r>
      <w:r w:rsidR="00246A9C" w:rsidRPr="00246A9C">
        <w:rPr>
          <w:rFonts w:ascii="Lustria" w:hAnsi="Lustria"/>
          <w:sz w:val="20"/>
          <w:szCs w:val="20"/>
        </w:rPr>
        <w:fldChar w:fldCharType="begin" w:fldLock="1"/>
      </w:r>
      <w:r w:rsidR="00246A9C" w:rsidRPr="00246A9C">
        <w:rPr>
          <w:rFonts w:ascii="Lustria" w:hAnsi="Lustria"/>
          <w:sz w:val="20"/>
          <w:szCs w:val="20"/>
        </w:rPr>
        <w:instrText>ADDIN CSL_CITATION {"citationItems":[{"id":"ITEM-1","itemData":{"author":[{"dropping-particle":"","family":"Mackenzie B","given":"","non-dropping-particle":"","parse-names":false,"suffix":""}],"id":"ITEM-1","issued":{"date-parts":[["2008"]]},"title":"101 Tests D’Évaluations.","type":"article-journal"},"uris":["http://www.mendeley.com/documents/?uuid=581ba0c8-9a44-4438-b5be-5c4c72922976","http://www.mendeley.com/documents/?uuid=4fc7a28d-2a5d-43c2-af18-7c3a6941b190","http://www.mendeley.com/documents/?uuid=9e854710-06b6-46f5-b227-cb1140629660"]}],"mendeley":{"formattedCitation":"(Mackenzie B, 2008)","plainTextFormattedCitation":"(Mackenzie B, 2008)","previouslyFormattedCitation":"(Mackenzie B, 2008)"},"properties":{"noteIndex":0},"schema":"https://github.com/citation-style-language/schema/raw/master/csl-citation.json"}</w:instrText>
      </w:r>
      <w:r w:rsidR="00246A9C" w:rsidRPr="00246A9C">
        <w:rPr>
          <w:rFonts w:ascii="Lustria" w:hAnsi="Lustria"/>
          <w:sz w:val="20"/>
          <w:szCs w:val="20"/>
        </w:rPr>
        <w:fldChar w:fldCharType="separate"/>
      </w:r>
      <w:r w:rsidR="00246A9C" w:rsidRPr="00246A9C">
        <w:rPr>
          <w:rFonts w:ascii="Lustria" w:hAnsi="Lustria"/>
          <w:noProof/>
          <w:sz w:val="20"/>
          <w:szCs w:val="20"/>
        </w:rPr>
        <w:t>(Mackenzie B, 2008)</w:t>
      </w:r>
      <w:r w:rsidR="00246A9C" w:rsidRPr="00246A9C">
        <w:rPr>
          <w:rFonts w:ascii="Lustria" w:hAnsi="Lustria"/>
          <w:sz w:val="20"/>
          <w:szCs w:val="20"/>
        </w:rPr>
        <w:fldChar w:fldCharType="end"/>
      </w:r>
      <w:r w:rsidR="00246A9C" w:rsidRPr="00246A9C">
        <w:rPr>
          <w:rFonts w:ascii="Lustria" w:hAnsi="Lustria"/>
          <w:sz w:val="20"/>
          <w:szCs w:val="20"/>
        </w:rPr>
        <w:t xml:space="preserve"> “Norma Running Bassed Anaerobic Sprint Test yaitu ≤ 10 bagus dan ≥ 10 kurang. Hasil pengukuran metode ini dengan mencatat masing-masing waktu antar repetisi </w:t>
      </w:r>
      <w:r w:rsidR="00246A9C">
        <w:rPr>
          <w:rFonts w:ascii="Lustria" w:hAnsi="Lustria"/>
          <w:sz w:val="20"/>
          <w:szCs w:val="20"/>
        </w:rPr>
        <w:t>yang diperoleh dari 6 repetisi dimana 1 repetisi</w:t>
      </w:r>
      <w:r w:rsidR="00246A9C">
        <w:rPr>
          <w:rFonts w:ascii="Lustria" w:hAnsi="Lustria"/>
          <w:sz w:val="20"/>
          <w:szCs w:val="20"/>
          <w:lang w:val="id-ID"/>
        </w:rPr>
        <w:t xml:space="preserve"> sprint dengan</w:t>
      </w:r>
      <w:r w:rsidR="00246A9C">
        <w:rPr>
          <w:rFonts w:ascii="Lustria" w:hAnsi="Lustria"/>
          <w:sz w:val="20"/>
          <w:szCs w:val="20"/>
        </w:rPr>
        <w:t xml:space="preserve"> </w:t>
      </w:r>
      <w:r w:rsidR="00246A9C">
        <w:rPr>
          <w:rFonts w:ascii="Lustria" w:hAnsi="Lustria"/>
          <w:sz w:val="20"/>
          <w:szCs w:val="20"/>
          <w:lang w:val="id-ID"/>
        </w:rPr>
        <w:t xml:space="preserve">jarak 35 meter dan jeda waktu di setiap repetisi selama 10 detik, </w:t>
      </w:r>
      <w:r w:rsidR="00246A9C" w:rsidRPr="00246A9C">
        <w:rPr>
          <w:rFonts w:ascii="Lustria" w:hAnsi="Lustria"/>
          <w:sz w:val="20"/>
          <w:szCs w:val="20"/>
        </w:rPr>
        <w:t>kemudian data diolah dengan RAST calculator untuk mengetahui indek kelelahan yang menunjukan kualitas anaerobik atlet futsal mahasiswa IKOR Angkatan 2019.</w:t>
      </w:r>
    </w:p>
    <w:p w:rsidR="00932A78" w:rsidRDefault="006061DB">
      <w:pPr>
        <w:pStyle w:val="Heading3"/>
      </w:pPr>
      <w:r>
        <w:t>Prosedur</w:t>
      </w:r>
    </w:p>
    <w:p w:rsidR="00932A78" w:rsidRPr="00FC71F9" w:rsidRDefault="00FC71F9" w:rsidP="00FC71F9">
      <w:pPr>
        <w:pBdr>
          <w:top w:val="nil"/>
          <w:left w:val="nil"/>
          <w:bottom w:val="nil"/>
          <w:right w:val="nil"/>
          <w:between w:val="nil"/>
        </w:pBdr>
        <w:spacing w:before="0" w:after="0" w:line="288" w:lineRule="auto"/>
        <w:ind w:left="0" w:right="0"/>
        <w:jc w:val="both"/>
        <w:rPr>
          <w:rFonts w:ascii="Lustria" w:eastAsia="Lustria" w:hAnsi="Lustria" w:cs="Lustria"/>
          <w:color w:val="000000"/>
          <w:sz w:val="20"/>
          <w:szCs w:val="20"/>
          <w:lang w:val="id-ID"/>
        </w:rPr>
      </w:pPr>
      <w:r>
        <w:rPr>
          <w:rFonts w:ascii="Lustria" w:eastAsia="Lustria" w:hAnsi="Lustria" w:cs="Lustria"/>
          <w:color w:val="000000"/>
          <w:sz w:val="20"/>
          <w:szCs w:val="20"/>
          <w:lang w:val="id-ID"/>
        </w:rPr>
        <w:t>Prosedur dari penelitian ini yaitu diawali dengan mengidentifikasi masalah yang akan diteliti, lalu melakukan studi lapangan dengan menetapkan populasi dan sampel yang akan dijadikan objek penelitian, melakukan test awal daya tahan anaerobik</w:t>
      </w:r>
      <w:r w:rsidR="00B44479">
        <w:rPr>
          <w:rFonts w:ascii="Lustria" w:eastAsia="Lustria" w:hAnsi="Lustria" w:cs="Lustria"/>
          <w:color w:val="000000"/>
          <w:sz w:val="20"/>
          <w:szCs w:val="20"/>
          <w:lang w:val="id-ID"/>
        </w:rPr>
        <w:t xml:space="preserve"> kepada sampel</w:t>
      </w:r>
      <w:r>
        <w:rPr>
          <w:rFonts w:ascii="Lustria" w:eastAsia="Lustria" w:hAnsi="Lustria" w:cs="Lustria"/>
          <w:color w:val="000000"/>
          <w:sz w:val="20"/>
          <w:szCs w:val="20"/>
          <w:lang w:val="id-ID"/>
        </w:rPr>
        <w:t>, memberikan program latihan/treatment</w:t>
      </w:r>
      <w:r w:rsidR="00B44479">
        <w:rPr>
          <w:rFonts w:ascii="Lustria" w:eastAsia="Lustria" w:hAnsi="Lustria" w:cs="Lustria"/>
          <w:color w:val="000000"/>
          <w:sz w:val="20"/>
          <w:szCs w:val="20"/>
          <w:lang w:val="id-ID"/>
        </w:rPr>
        <w:t xml:space="preserve"> kepada sampel</w:t>
      </w:r>
      <w:r>
        <w:rPr>
          <w:rFonts w:ascii="Lustria" w:eastAsia="Lustria" w:hAnsi="Lustria" w:cs="Lustria"/>
          <w:color w:val="000000"/>
          <w:sz w:val="20"/>
          <w:szCs w:val="20"/>
          <w:lang w:val="id-ID"/>
        </w:rPr>
        <w:t xml:space="preserve">, </w:t>
      </w:r>
      <w:r w:rsidR="00B44479">
        <w:rPr>
          <w:rFonts w:ascii="Lustria" w:eastAsia="Lustria" w:hAnsi="Lustria" w:cs="Lustria"/>
          <w:color w:val="000000"/>
          <w:sz w:val="20"/>
          <w:szCs w:val="20"/>
          <w:lang w:val="id-ID"/>
        </w:rPr>
        <w:t>melakukan test akhir daya tahan anaerobik kepada sampel, selanjutnya yaitu melakukan pengolahan dan analisis data yang telah diperoleh, dan diakhiri dengan menentukan kesimpulan yang didasari dari hasil pengolahan dan analisis data.</w:t>
      </w:r>
    </w:p>
    <w:p w:rsidR="00932A78" w:rsidRDefault="006061DB">
      <w:pPr>
        <w:pStyle w:val="Heading3"/>
      </w:pPr>
      <w:r>
        <w:t>Analisis Data</w:t>
      </w:r>
    </w:p>
    <w:p w:rsidR="00932A78" w:rsidRPr="00191758" w:rsidRDefault="00961DFE">
      <w:pPr>
        <w:pBdr>
          <w:top w:val="nil"/>
          <w:left w:val="nil"/>
          <w:bottom w:val="nil"/>
          <w:right w:val="nil"/>
          <w:between w:val="nil"/>
        </w:pBdr>
        <w:spacing w:before="0" w:after="0" w:line="288" w:lineRule="auto"/>
        <w:ind w:left="0" w:right="0"/>
        <w:jc w:val="both"/>
        <w:rPr>
          <w:rFonts w:ascii="Lustria" w:eastAsia="Lustria" w:hAnsi="Lustria" w:cs="Lustria"/>
          <w:color w:val="000000"/>
          <w:sz w:val="20"/>
          <w:szCs w:val="20"/>
          <w:lang w:val="id-ID"/>
        </w:rPr>
      </w:pPr>
      <w:r>
        <w:rPr>
          <w:rFonts w:ascii="Lustria" w:eastAsia="Lustria" w:hAnsi="Lustria" w:cs="Lustria"/>
          <w:color w:val="000000"/>
          <w:sz w:val="20"/>
          <w:szCs w:val="20"/>
        </w:rPr>
        <w:t xml:space="preserve">Teknik </w:t>
      </w:r>
      <w:r w:rsidR="00191758">
        <w:rPr>
          <w:rFonts w:ascii="Lustria" w:eastAsia="Lustria" w:hAnsi="Lustria" w:cs="Lustria"/>
          <w:color w:val="000000"/>
          <w:sz w:val="20"/>
          <w:szCs w:val="20"/>
          <w:lang w:val="id-ID"/>
        </w:rPr>
        <w:t xml:space="preserve">analisis data pada penelitian ini yaitu menggunakan </w:t>
      </w:r>
      <w:r>
        <w:rPr>
          <w:rFonts w:ascii="Lustria" w:eastAsia="Lustria" w:hAnsi="Lustria" w:cs="Lustria"/>
          <w:color w:val="000000"/>
          <w:sz w:val="20"/>
          <w:szCs w:val="20"/>
          <w:lang w:val="id-ID"/>
        </w:rPr>
        <w:t>Wilcoxon</w:t>
      </w:r>
      <w:r w:rsidR="00191758">
        <w:rPr>
          <w:rFonts w:ascii="Lustria" w:eastAsia="Lustria" w:hAnsi="Lustria" w:cs="Lustria"/>
          <w:color w:val="000000"/>
          <w:sz w:val="20"/>
          <w:szCs w:val="20"/>
          <w:lang w:val="id-ID"/>
        </w:rPr>
        <w:t xml:space="preserve"> dengan bantuan </w:t>
      </w:r>
      <w:r w:rsidR="00B44479">
        <w:rPr>
          <w:rFonts w:ascii="Lustria" w:eastAsia="Lustria" w:hAnsi="Lustria" w:cs="Lustria"/>
          <w:color w:val="000000"/>
          <w:sz w:val="20"/>
          <w:szCs w:val="20"/>
          <w:lang w:val="id-ID"/>
        </w:rPr>
        <w:t xml:space="preserve">software </w:t>
      </w:r>
      <w:r w:rsidR="00191758">
        <w:rPr>
          <w:rFonts w:ascii="Lustria" w:eastAsia="Lustria" w:hAnsi="Lustria" w:cs="Lustria"/>
          <w:color w:val="000000"/>
          <w:sz w:val="20"/>
          <w:szCs w:val="20"/>
          <w:lang w:val="id-ID"/>
        </w:rPr>
        <w:t>SPSS.</w:t>
      </w:r>
    </w:p>
    <w:p w:rsidR="00932A78" w:rsidRDefault="006061DB">
      <w:pPr>
        <w:pStyle w:val="Heading4"/>
        <w:ind w:firstLine="0"/>
        <w:rPr>
          <w:b/>
        </w:rPr>
      </w:pPr>
      <w:r>
        <w:rPr>
          <w:b/>
        </w:rPr>
        <w:t xml:space="preserve">HASIL </w:t>
      </w:r>
    </w:p>
    <w:p w:rsidR="00CC72D9" w:rsidRPr="00851648" w:rsidRDefault="00CC72D9" w:rsidP="00CC72D9">
      <w:pPr>
        <w:spacing w:after="240" w:line="360" w:lineRule="auto"/>
        <w:ind w:firstLine="567"/>
        <w:jc w:val="both"/>
        <w:rPr>
          <w:rFonts w:ascii="Lustria" w:hAnsi="Lustria"/>
          <w:sz w:val="20"/>
          <w:szCs w:val="20"/>
        </w:rPr>
      </w:pPr>
      <w:r w:rsidRPr="00851648">
        <w:rPr>
          <w:rFonts w:ascii="Lustria" w:hAnsi="Lustria"/>
          <w:sz w:val="20"/>
          <w:szCs w:val="20"/>
        </w:rPr>
        <w:t xml:space="preserve">Berdasarkan penelitian dan analisis data yang digunakan, maka diperoleh hasil sebagai </w:t>
      </w:r>
      <w:proofErr w:type="gramStart"/>
      <w:r w:rsidRPr="00851648">
        <w:rPr>
          <w:rFonts w:ascii="Lustria" w:hAnsi="Lustria"/>
          <w:sz w:val="20"/>
          <w:szCs w:val="20"/>
        </w:rPr>
        <w:t>berikut :</w:t>
      </w:r>
      <w:proofErr w:type="gramEnd"/>
    </w:p>
    <w:p w:rsidR="00CC72D9" w:rsidRPr="00851648" w:rsidRDefault="00CC72D9" w:rsidP="006409BA">
      <w:pPr>
        <w:pStyle w:val="Tabel"/>
        <w:ind w:firstLine="0"/>
        <w:jc w:val="left"/>
        <w:rPr>
          <w:rFonts w:ascii="Lustria" w:hAnsi="Lustria"/>
          <w:sz w:val="20"/>
          <w:szCs w:val="20"/>
          <w:lang w:val="id-ID"/>
        </w:rPr>
      </w:pPr>
      <w:r w:rsidRPr="006D6A3E">
        <w:rPr>
          <w:rFonts w:ascii="Lustria" w:hAnsi="Lustria"/>
          <w:b w:val="0"/>
          <w:sz w:val="20"/>
          <w:szCs w:val="20"/>
        </w:rPr>
        <w:lastRenderedPageBreak/>
        <w:t xml:space="preserve">Tabel </w:t>
      </w:r>
      <w:r w:rsidRPr="006D6A3E">
        <w:rPr>
          <w:rFonts w:ascii="Lustria" w:hAnsi="Lustria"/>
          <w:b w:val="0"/>
          <w:sz w:val="20"/>
          <w:szCs w:val="20"/>
          <w:lang w:val="id-ID"/>
        </w:rPr>
        <w:t>1</w:t>
      </w:r>
      <w:r w:rsidRPr="006D6A3E">
        <w:rPr>
          <w:rFonts w:ascii="Lustria" w:hAnsi="Lustria"/>
          <w:b w:val="0"/>
          <w:sz w:val="20"/>
          <w:szCs w:val="20"/>
        </w:rPr>
        <w:t>.</w:t>
      </w:r>
      <w:r w:rsidRPr="00851648">
        <w:rPr>
          <w:rFonts w:ascii="Lustria" w:hAnsi="Lustria"/>
          <w:sz w:val="20"/>
          <w:szCs w:val="20"/>
          <w:lang w:val="id-ID"/>
        </w:rPr>
        <w:t xml:space="preserve"> </w:t>
      </w:r>
      <w:r w:rsidRPr="00851648">
        <w:rPr>
          <w:rFonts w:ascii="Lustria" w:hAnsi="Lustria"/>
          <w:b w:val="0"/>
          <w:i/>
          <w:sz w:val="20"/>
          <w:szCs w:val="20"/>
          <w:lang w:val="id-ID"/>
        </w:rPr>
        <w:t>Data T Score Pretest dan T Score Posttest Seluruh Sampel</w:t>
      </w:r>
    </w:p>
    <w:tbl>
      <w:tblPr>
        <w:tblW w:w="4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029"/>
        <w:gridCol w:w="1029"/>
        <w:gridCol w:w="535"/>
        <w:gridCol w:w="567"/>
      </w:tblGrid>
      <w:tr w:rsidR="006D6A3E" w:rsidRPr="00851648" w:rsidTr="006D6A3E">
        <w:trPr>
          <w:trHeight w:val="328"/>
          <w:jc w:val="center"/>
        </w:trPr>
        <w:tc>
          <w:tcPr>
            <w:tcW w:w="876" w:type="dxa"/>
            <w:vMerge w:val="restart"/>
            <w:shd w:val="clear" w:color="000000" w:fill="F8CBAD"/>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Nama</w:t>
            </w:r>
          </w:p>
        </w:tc>
        <w:tc>
          <w:tcPr>
            <w:tcW w:w="2018" w:type="dxa"/>
            <w:gridSpan w:val="2"/>
            <w:shd w:val="clear" w:color="000000" w:fill="DDEBF7"/>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Fatigue Index tahap TPU</w:t>
            </w:r>
          </w:p>
        </w:tc>
        <w:tc>
          <w:tcPr>
            <w:tcW w:w="1160" w:type="dxa"/>
            <w:gridSpan w:val="2"/>
            <w:shd w:val="clear" w:color="000000" w:fill="DDEBF7"/>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Simpangan Baku</w:t>
            </w:r>
          </w:p>
        </w:tc>
      </w:tr>
      <w:tr w:rsidR="006D6A3E" w:rsidRPr="00851648" w:rsidTr="006D6A3E">
        <w:trPr>
          <w:trHeight w:val="328"/>
          <w:jc w:val="center"/>
        </w:trPr>
        <w:tc>
          <w:tcPr>
            <w:tcW w:w="876" w:type="dxa"/>
            <w:vMerge/>
            <w:vAlign w:val="center"/>
            <w:hideMark/>
          </w:tcPr>
          <w:p w:rsidR="00CC72D9" w:rsidRPr="00851648" w:rsidRDefault="00CC72D9" w:rsidP="00EA1450">
            <w:pPr>
              <w:spacing w:line="360" w:lineRule="auto"/>
              <w:rPr>
                <w:rFonts w:ascii="Lustria" w:hAnsi="Lustria"/>
                <w:color w:val="000000"/>
                <w:sz w:val="18"/>
                <w:szCs w:val="18"/>
                <w:lang w:val="id-ID"/>
              </w:rPr>
            </w:pPr>
          </w:p>
        </w:tc>
        <w:tc>
          <w:tcPr>
            <w:tcW w:w="1009" w:type="dxa"/>
            <w:shd w:val="clear" w:color="000000" w:fill="F8CBAD"/>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Test awal</w:t>
            </w:r>
          </w:p>
        </w:tc>
        <w:tc>
          <w:tcPr>
            <w:tcW w:w="1009" w:type="dxa"/>
            <w:shd w:val="clear" w:color="000000" w:fill="F8CBAD"/>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Test akhir</w:t>
            </w:r>
          </w:p>
        </w:tc>
        <w:tc>
          <w:tcPr>
            <w:tcW w:w="555" w:type="dxa"/>
            <w:shd w:val="clear" w:color="000000" w:fill="F8CBAD"/>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Test awal</w:t>
            </w:r>
          </w:p>
        </w:tc>
        <w:tc>
          <w:tcPr>
            <w:tcW w:w="605" w:type="dxa"/>
            <w:shd w:val="clear" w:color="000000" w:fill="F8CBAD"/>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Test akhir</w:t>
            </w:r>
          </w:p>
        </w:tc>
      </w:tr>
      <w:tr w:rsidR="006D6A3E" w:rsidRPr="00851648" w:rsidTr="006D6A3E">
        <w:trPr>
          <w:trHeight w:val="328"/>
          <w:jc w:val="center"/>
        </w:trPr>
        <w:tc>
          <w:tcPr>
            <w:tcW w:w="876" w:type="dxa"/>
            <w:shd w:val="clear" w:color="auto" w:fill="auto"/>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Sampel 1</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5,52</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5,36</w:t>
            </w:r>
          </w:p>
        </w:tc>
        <w:tc>
          <w:tcPr>
            <w:tcW w:w="55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51,38</w:t>
            </w:r>
          </w:p>
        </w:tc>
        <w:tc>
          <w:tcPr>
            <w:tcW w:w="60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52,91</w:t>
            </w:r>
          </w:p>
        </w:tc>
      </w:tr>
      <w:tr w:rsidR="006D6A3E" w:rsidRPr="00851648" w:rsidTr="006D6A3E">
        <w:trPr>
          <w:trHeight w:val="328"/>
          <w:jc w:val="center"/>
        </w:trPr>
        <w:tc>
          <w:tcPr>
            <w:tcW w:w="876" w:type="dxa"/>
            <w:shd w:val="clear" w:color="auto" w:fill="auto"/>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Sampel 2</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8,49</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1,87</w:t>
            </w:r>
          </w:p>
        </w:tc>
        <w:tc>
          <w:tcPr>
            <w:tcW w:w="55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61,09</w:t>
            </w:r>
          </w:p>
        </w:tc>
        <w:tc>
          <w:tcPr>
            <w:tcW w:w="60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58,3</w:t>
            </w:r>
          </w:p>
        </w:tc>
      </w:tr>
      <w:tr w:rsidR="006D6A3E" w:rsidRPr="00851648" w:rsidTr="006D6A3E">
        <w:trPr>
          <w:trHeight w:val="328"/>
          <w:jc w:val="center"/>
        </w:trPr>
        <w:tc>
          <w:tcPr>
            <w:tcW w:w="876" w:type="dxa"/>
            <w:shd w:val="clear" w:color="auto" w:fill="auto"/>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Sampel 3</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3,59</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2,25</w:t>
            </w:r>
          </w:p>
        </w:tc>
        <w:tc>
          <w:tcPr>
            <w:tcW w:w="55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58,43</w:t>
            </w:r>
          </w:p>
        </w:tc>
        <w:tc>
          <w:tcPr>
            <w:tcW w:w="60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57,71</w:t>
            </w:r>
          </w:p>
        </w:tc>
      </w:tr>
      <w:tr w:rsidR="006D6A3E" w:rsidRPr="00851648" w:rsidTr="006D6A3E">
        <w:trPr>
          <w:trHeight w:val="328"/>
          <w:jc w:val="center"/>
        </w:trPr>
        <w:tc>
          <w:tcPr>
            <w:tcW w:w="876" w:type="dxa"/>
            <w:shd w:val="clear" w:color="auto" w:fill="auto"/>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Sampel 4</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4,17</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3,65</w:t>
            </w:r>
          </w:p>
        </w:tc>
        <w:tc>
          <w:tcPr>
            <w:tcW w:w="55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56,31</w:t>
            </w:r>
          </w:p>
        </w:tc>
        <w:tc>
          <w:tcPr>
            <w:tcW w:w="60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55,55</w:t>
            </w:r>
          </w:p>
        </w:tc>
      </w:tr>
      <w:tr w:rsidR="006D6A3E" w:rsidRPr="00851648" w:rsidTr="006D6A3E">
        <w:trPr>
          <w:trHeight w:val="328"/>
          <w:jc w:val="center"/>
        </w:trPr>
        <w:tc>
          <w:tcPr>
            <w:tcW w:w="876" w:type="dxa"/>
            <w:shd w:val="clear" w:color="auto" w:fill="auto"/>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Sampel 5</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7,27</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17,83</w:t>
            </w:r>
          </w:p>
        </w:tc>
        <w:tc>
          <w:tcPr>
            <w:tcW w:w="55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40</w:t>
            </w:r>
          </w:p>
        </w:tc>
        <w:tc>
          <w:tcPr>
            <w:tcW w:w="60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33,67</w:t>
            </w:r>
          </w:p>
        </w:tc>
      </w:tr>
      <w:tr w:rsidR="006D6A3E" w:rsidRPr="00851648" w:rsidTr="006D6A3E">
        <w:trPr>
          <w:trHeight w:val="328"/>
          <w:jc w:val="center"/>
        </w:trPr>
        <w:tc>
          <w:tcPr>
            <w:tcW w:w="876" w:type="dxa"/>
            <w:shd w:val="clear" w:color="auto" w:fill="auto"/>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Sampel 6</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13,25</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4,59</w:t>
            </w:r>
          </w:p>
        </w:tc>
        <w:tc>
          <w:tcPr>
            <w:tcW w:w="55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23,17</w:t>
            </w:r>
          </w:p>
        </w:tc>
        <w:tc>
          <w:tcPr>
            <w:tcW w:w="60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54,1</w:t>
            </w:r>
          </w:p>
        </w:tc>
      </w:tr>
      <w:tr w:rsidR="006D6A3E" w:rsidRPr="00851648" w:rsidTr="006D6A3E">
        <w:trPr>
          <w:trHeight w:val="328"/>
          <w:jc w:val="center"/>
        </w:trPr>
        <w:tc>
          <w:tcPr>
            <w:tcW w:w="876" w:type="dxa"/>
            <w:shd w:val="clear" w:color="auto" w:fill="auto"/>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Sampel 7</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3,02</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2,05</w:t>
            </w:r>
          </w:p>
        </w:tc>
        <w:tc>
          <w:tcPr>
            <w:tcW w:w="55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60,5</w:t>
            </w:r>
          </w:p>
        </w:tc>
        <w:tc>
          <w:tcPr>
            <w:tcW w:w="60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58,02</w:t>
            </w:r>
          </w:p>
        </w:tc>
      </w:tr>
      <w:tr w:rsidR="006D6A3E" w:rsidRPr="00851648" w:rsidTr="006D6A3E">
        <w:trPr>
          <w:trHeight w:val="328"/>
          <w:jc w:val="center"/>
        </w:trPr>
        <w:tc>
          <w:tcPr>
            <w:tcW w:w="876" w:type="dxa"/>
            <w:shd w:val="clear" w:color="auto" w:fill="auto"/>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Sampel 8</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5,27</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6,6</w:t>
            </w:r>
          </w:p>
        </w:tc>
        <w:tc>
          <w:tcPr>
            <w:tcW w:w="55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52,29</w:t>
            </w:r>
          </w:p>
        </w:tc>
        <w:tc>
          <w:tcPr>
            <w:tcW w:w="60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51</w:t>
            </w:r>
          </w:p>
        </w:tc>
      </w:tr>
      <w:tr w:rsidR="006D6A3E" w:rsidRPr="00851648" w:rsidTr="006D6A3E">
        <w:trPr>
          <w:trHeight w:val="328"/>
          <w:jc w:val="center"/>
        </w:trPr>
        <w:tc>
          <w:tcPr>
            <w:tcW w:w="876" w:type="dxa"/>
            <w:shd w:val="clear" w:color="auto" w:fill="auto"/>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Sampel 9</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5,01</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20,55</w:t>
            </w:r>
          </w:p>
        </w:tc>
        <w:tc>
          <w:tcPr>
            <w:tcW w:w="55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53,24</w:t>
            </w:r>
          </w:p>
        </w:tc>
        <w:tc>
          <w:tcPr>
            <w:tcW w:w="60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29,47</w:t>
            </w:r>
          </w:p>
        </w:tc>
      </w:tr>
      <w:tr w:rsidR="006D6A3E" w:rsidRPr="00851648" w:rsidTr="006D6A3E">
        <w:trPr>
          <w:trHeight w:val="328"/>
          <w:jc w:val="center"/>
        </w:trPr>
        <w:tc>
          <w:tcPr>
            <w:tcW w:w="876" w:type="dxa"/>
            <w:shd w:val="clear" w:color="auto" w:fill="auto"/>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Sampel 10</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5,08</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2,13</w:t>
            </w:r>
          </w:p>
        </w:tc>
        <w:tc>
          <w:tcPr>
            <w:tcW w:w="55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52,99</w:t>
            </w:r>
          </w:p>
        </w:tc>
        <w:tc>
          <w:tcPr>
            <w:tcW w:w="60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57,9</w:t>
            </w:r>
          </w:p>
        </w:tc>
      </w:tr>
      <w:tr w:rsidR="006D6A3E" w:rsidRPr="00851648" w:rsidTr="006D6A3E">
        <w:trPr>
          <w:trHeight w:val="328"/>
          <w:jc w:val="center"/>
        </w:trPr>
        <w:tc>
          <w:tcPr>
            <w:tcW w:w="876" w:type="dxa"/>
            <w:shd w:val="clear" w:color="auto" w:fill="auto"/>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Sampel 11</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4,61</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6,39</w:t>
            </w:r>
          </w:p>
        </w:tc>
        <w:tc>
          <w:tcPr>
            <w:tcW w:w="55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54,7</w:t>
            </w:r>
          </w:p>
        </w:tc>
        <w:tc>
          <w:tcPr>
            <w:tcW w:w="605"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51,32</w:t>
            </w:r>
          </w:p>
        </w:tc>
      </w:tr>
      <w:tr w:rsidR="006D6A3E" w:rsidRPr="00851648" w:rsidTr="006D6A3E">
        <w:trPr>
          <w:trHeight w:val="328"/>
          <w:jc w:val="center"/>
        </w:trPr>
        <w:tc>
          <w:tcPr>
            <w:tcW w:w="876" w:type="dxa"/>
            <w:shd w:val="clear" w:color="auto" w:fill="auto"/>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Sampel 12</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5,51</w:t>
            </w:r>
          </w:p>
        </w:tc>
        <w:tc>
          <w:tcPr>
            <w:tcW w:w="1009" w:type="dxa"/>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13,73</w:t>
            </w:r>
          </w:p>
        </w:tc>
        <w:tc>
          <w:tcPr>
            <w:tcW w:w="555" w:type="dxa"/>
            <w:tcBorders>
              <w:bottom w:val="single" w:sz="4" w:space="0" w:color="auto"/>
            </w:tcBorders>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51,42</w:t>
            </w:r>
          </w:p>
        </w:tc>
        <w:tc>
          <w:tcPr>
            <w:tcW w:w="605" w:type="dxa"/>
            <w:tcBorders>
              <w:bottom w:val="single" w:sz="4" w:space="0" w:color="auto"/>
            </w:tcBorders>
            <w:shd w:val="clear" w:color="000000" w:fill="F2F2F2"/>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40</w:t>
            </w:r>
          </w:p>
        </w:tc>
      </w:tr>
      <w:tr w:rsidR="006D6A3E" w:rsidRPr="00851648" w:rsidTr="006D6A3E">
        <w:trPr>
          <w:trHeight w:val="328"/>
          <w:jc w:val="center"/>
        </w:trPr>
        <w:tc>
          <w:tcPr>
            <w:tcW w:w="876" w:type="dxa"/>
            <w:shd w:val="clear" w:color="000000" w:fill="D6DCE4"/>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Mean</w:t>
            </w:r>
          </w:p>
        </w:tc>
        <w:tc>
          <w:tcPr>
            <w:tcW w:w="1009" w:type="dxa"/>
            <w:shd w:val="clear" w:color="000000" w:fill="D6DCE4"/>
            <w:noWrap/>
            <w:vAlign w:val="center"/>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5,90</w:t>
            </w:r>
          </w:p>
        </w:tc>
        <w:tc>
          <w:tcPr>
            <w:tcW w:w="1009" w:type="dxa"/>
            <w:shd w:val="clear" w:color="000000" w:fill="D6DCE4"/>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7,25</w:t>
            </w:r>
          </w:p>
        </w:tc>
        <w:tc>
          <w:tcPr>
            <w:tcW w:w="555" w:type="dxa"/>
            <w:tcBorders>
              <w:bottom w:val="nil"/>
              <w:right w:val="nil"/>
            </w:tcBorders>
            <w:shd w:val="clear" w:color="auto" w:fill="auto"/>
            <w:noWrap/>
            <w:vAlign w:val="bottom"/>
            <w:hideMark/>
          </w:tcPr>
          <w:p w:rsidR="00CC72D9" w:rsidRPr="00851648" w:rsidRDefault="00CC72D9" w:rsidP="00EA1450">
            <w:pPr>
              <w:spacing w:line="360" w:lineRule="auto"/>
              <w:rPr>
                <w:rFonts w:ascii="Lustria" w:hAnsi="Lustria"/>
                <w:color w:val="000000"/>
                <w:sz w:val="18"/>
                <w:szCs w:val="18"/>
                <w:lang w:val="id-ID"/>
              </w:rPr>
            </w:pPr>
          </w:p>
        </w:tc>
        <w:tc>
          <w:tcPr>
            <w:tcW w:w="605" w:type="dxa"/>
            <w:tcBorders>
              <w:left w:val="nil"/>
              <w:bottom w:val="nil"/>
              <w:right w:val="nil"/>
            </w:tcBorders>
            <w:shd w:val="clear" w:color="auto" w:fill="auto"/>
            <w:noWrap/>
            <w:vAlign w:val="bottom"/>
            <w:hideMark/>
          </w:tcPr>
          <w:p w:rsidR="00CC72D9" w:rsidRPr="00851648" w:rsidRDefault="00CC72D9" w:rsidP="00EA1450">
            <w:pPr>
              <w:spacing w:line="360" w:lineRule="auto"/>
              <w:rPr>
                <w:rFonts w:ascii="Lustria" w:hAnsi="Lustria"/>
                <w:sz w:val="18"/>
                <w:szCs w:val="18"/>
                <w:lang w:val="id-ID"/>
              </w:rPr>
            </w:pPr>
          </w:p>
        </w:tc>
      </w:tr>
      <w:tr w:rsidR="006D6A3E" w:rsidRPr="00851648" w:rsidTr="006D6A3E">
        <w:trPr>
          <w:trHeight w:val="328"/>
          <w:jc w:val="center"/>
        </w:trPr>
        <w:tc>
          <w:tcPr>
            <w:tcW w:w="876" w:type="dxa"/>
            <w:shd w:val="clear" w:color="000000" w:fill="D6DCE4"/>
            <w:noWrap/>
            <w:vAlign w:val="bottom"/>
            <w:hideMark/>
          </w:tcPr>
          <w:p w:rsidR="00CC72D9" w:rsidRPr="00851648" w:rsidRDefault="00CC72D9" w:rsidP="00EA1450">
            <w:pPr>
              <w:spacing w:line="360" w:lineRule="auto"/>
              <w:rPr>
                <w:rFonts w:ascii="Lustria" w:hAnsi="Lustria"/>
                <w:color w:val="000000"/>
                <w:sz w:val="18"/>
                <w:szCs w:val="18"/>
                <w:lang w:val="id-ID"/>
              </w:rPr>
            </w:pPr>
            <w:r w:rsidRPr="00851648">
              <w:rPr>
                <w:rFonts w:ascii="Lustria" w:hAnsi="Lustria"/>
                <w:color w:val="000000"/>
                <w:sz w:val="18"/>
                <w:szCs w:val="18"/>
                <w:lang w:val="id-ID"/>
              </w:rPr>
              <w:t>Simpangan Baku</w:t>
            </w:r>
          </w:p>
        </w:tc>
        <w:tc>
          <w:tcPr>
            <w:tcW w:w="1009" w:type="dxa"/>
            <w:shd w:val="clear" w:color="000000" w:fill="D6DCE4"/>
            <w:noWrap/>
            <w:vAlign w:val="bottom"/>
            <w:hideMark/>
          </w:tcPr>
          <w:p w:rsidR="00CC72D9" w:rsidRPr="00851648" w:rsidRDefault="00CC72D9" w:rsidP="00EA1450">
            <w:pPr>
              <w:spacing w:line="360" w:lineRule="auto"/>
              <w:jc w:val="right"/>
              <w:rPr>
                <w:rFonts w:ascii="Lustria" w:hAnsi="Lustria"/>
                <w:color w:val="000000"/>
                <w:sz w:val="18"/>
                <w:szCs w:val="18"/>
                <w:lang w:val="id-ID"/>
              </w:rPr>
            </w:pPr>
            <w:r w:rsidRPr="00851648">
              <w:rPr>
                <w:rFonts w:ascii="Lustria" w:hAnsi="Lustria"/>
                <w:color w:val="000000"/>
                <w:sz w:val="18"/>
                <w:szCs w:val="18"/>
                <w:lang w:val="id-ID"/>
              </w:rPr>
              <w:t>2,747774168</w:t>
            </w:r>
          </w:p>
        </w:tc>
        <w:tc>
          <w:tcPr>
            <w:tcW w:w="1009" w:type="dxa"/>
            <w:shd w:val="clear" w:color="000000" w:fill="D6DCE4"/>
            <w:noWrap/>
            <w:vAlign w:val="bottom"/>
            <w:hideMark/>
          </w:tcPr>
          <w:p w:rsidR="00CC72D9" w:rsidRPr="00851648" w:rsidRDefault="00CC72D9" w:rsidP="00EA1450">
            <w:pPr>
              <w:spacing w:line="360" w:lineRule="auto"/>
              <w:jc w:val="right"/>
              <w:rPr>
                <w:rFonts w:ascii="Lustria" w:hAnsi="Lustria"/>
                <w:color w:val="000000"/>
                <w:sz w:val="18"/>
                <w:szCs w:val="18"/>
                <w:lang w:val="id-ID"/>
              </w:rPr>
            </w:pPr>
            <w:r w:rsidRPr="00851648">
              <w:rPr>
                <w:rFonts w:ascii="Lustria" w:hAnsi="Lustria"/>
                <w:color w:val="000000"/>
                <w:sz w:val="18"/>
                <w:szCs w:val="18"/>
                <w:lang w:val="id-ID"/>
              </w:rPr>
              <w:t>6,486246989</w:t>
            </w:r>
          </w:p>
        </w:tc>
        <w:tc>
          <w:tcPr>
            <w:tcW w:w="555" w:type="dxa"/>
            <w:tcBorders>
              <w:top w:val="nil"/>
              <w:bottom w:val="nil"/>
              <w:right w:val="nil"/>
            </w:tcBorders>
            <w:shd w:val="clear" w:color="auto" w:fill="auto"/>
            <w:noWrap/>
            <w:vAlign w:val="bottom"/>
            <w:hideMark/>
          </w:tcPr>
          <w:p w:rsidR="00CC72D9" w:rsidRPr="00851648" w:rsidRDefault="00CC72D9" w:rsidP="00EA1450">
            <w:pPr>
              <w:spacing w:line="360" w:lineRule="auto"/>
              <w:jc w:val="right"/>
              <w:rPr>
                <w:rFonts w:ascii="Lustria" w:hAnsi="Lustria"/>
                <w:color w:val="000000"/>
                <w:sz w:val="18"/>
                <w:szCs w:val="18"/>
                <w:lang w:val="id-ID"/>
              </w:rPr>
            </w:pPr>
          </w:p>
        </w:tc>
        <w:tc>
          <w:tcPr>
            <w:tcW w:w="605" w:type="dxa"/>
            <w:tcBorders>
              <w:top w:val="nil"/>
              <w:left w:val="nil"/>
              <w:bottom w:val="nil"/>
              <w:right w:val="nil"/>
            </w:tcBorders>
            <w:shd w:val="clear" w:color="auto" w:fill="auto"/>
            <w:noWrap/>
            <w:vAlign w:val="bottom"/>
            <w:hideMark/>
          </w:tcPr>
          <w:p w:rsidR="00CC72D9" w:rsidRPr="00851648" w:rsidRDefault="00CC72D9" w:rsidP="00EA1450">
            <w:pPr>
              <w:spacing w:line="360" w:lineRule="auto"/>
              <w:rPr>
                <w:rFonts w:ascii="Lustria" w:hAnsi="Lustria"/>
                <w:sz w:val="18"/>
                <w:szCs w:val="18"/>
                <w:lang w:val="id-ID"/>
              </w:rPr>
            </w:pPr>
          </w:p>
        </w:tc>
      </w:tr>
    </w:tbl>
    <w:p w:rsidR="006D6A3E" w:rsidRPr="006D6A3E" w:rsidRDefault="006D6A3E" w:rsidP="006D6A3E">
      <w:pPr>
        <w:spacing w:line="360" w:lineRule="auto"/>
        <w:rPr>
          <w:rFonts w:ascii="Lustria" w:hAnsi="Lustria"/>
          <w:sz w:val="20"/>
          <w:szCs w:val="20"/>
          <w:lang w:val="id-ID"/>
        </w:rPr>
      </w:pPr>
      <w:r w:rsidRPr="006D6A3E">
        <w:rPr>
          <w:rFonts w:ascii="Lustria" w:hAnsi="Lustria"/>
          <w:noProof/>
          <w:sz w:val="20"/>
          <w:szCs w:val="20"/>
          <w:lang w:val="id-ID"/>
        </w:rPr>
        <w:drawing>
          <wp:inline distT="0" distB="0" distL="0" distR="0" wp14:anchorId="4E09DAC0" wp14:editId="6B19C54C">
            <wp:extent cx="2400300" cy="18859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D6A3E" w:rsidRPr="006D6A3E" w:rsidRDefault="006D6A3E" w:rsidP="006D6A3E">
      <w:pPr>
        <w:spacing w:before="0" w:beforeAutospacing="0" w:after="0" w:afterAutospacing="0" w:line="276" w:lineRule="auto"/>
        <w:rPr>
          <w:rFonts w:ascii="Lustria" w:eastAsiaTheme="minorEastAsia" w:hAnsi="Lustria"/>
          <w:sz w:val="20"/>
          <w:szCs w:val="20"/>
        </w:rPr>
      </w:pPr>
      <w:r w:rsidRPr="006D6A3E">
        <w:rPr>
          <w:rFonts w:ascii="Lustria" w:eastAsiaTheme="minorEastAsia" w:hAnsi="Lustria"/>
          <w:b/>
          <w:sz w:val="20"/>
          <w:szCs w:val="20"/>
        </w:rPr>
        <w:t>Gambar</w:t>
      </w:r>
      <w:r>
        <w:rPr>
          <w:rFonts w:ascii="Lustria" w:eastAsiaTheme="minorEastAsia" w:hAnsi="Lustria"/>
          <w:b/>
          <w:sz w:val="20"/>
          <w:szCs w:val="20"/>
        </w:rPr>
        <w:t xml:space="preserve"> </w:t>
      </w:r>
      <w:r w:rsidRPr="006D6A3E">
        <w:rPr>
          <w:rFonts w:ascii="Lustria" w:eastAsiaTheme="minorEastAsia" w:hAnsi="Lustria"/>
          <w:b/>
          <w:sz w:val="20"/>
          <w:szCs w:val="20"/>
        </w:rPr>
        <w:t>1</w:t>
      </w:r>
      <w:r w:rsidRPr="006D6A3E">
        <w:rPr>
          <w:rFonts w:ascii="Lustria" w:eastAsiaTheme="minorEastAsia" w:hAnsi="Lustria"/>
          <w:sz w:val="20"/>
          <w:szCs w:val="20"/>
        </w:rPr>
        <w:t xml:space="preserve"> </w:t>
      </w:r>
    </w:p>
    <w:p w:rsidR="006D6A3E" w:rsidRPr="006D6A3E" w:rsidRDefault="006D6A3E" w:rsidP="006D6A3E">
      <w:pPr>
        <w:spacing w:before="0" w:beforeAutospacing="0" w:after="0" w:afterAutospacing="0" w:line="276" w:lineRule="auto"/>
        <w:rPr>
          <w:rFonts w:ascii="Lustria" w:eastAsiaTheme="minorEastAsia" w:hAnsi="Lustria"/>
          <w:sz w:val="20"/>
          <w:szCs w:val="20"/>
          <w:lang w:val="id-ID"/>
        </w:rPr>
      </w:pPr>
      <w:r w:rsidRPr="006D6A3E">
        <w:rPr>
          <w:rFonts w:ascii="Lustria" w:eastAsiaTheme="minorEastAsia" w:hAnsi="Lustria"/>
          <w:i/>
          <w:sz w:val="20"/>
          <w:szCs w:val="20"/>
        </w:rPr>
        <w:t>Hasil Pre</w:t>
      </w:r>
      <w:r w:rsidRPr="006D6A3E">
        <w:rPr>
          <w:rFonts w:ascii="Lustria" w:eastAsiaTheme="minorEastAsia" w:hAnsi="Lustria"/>
          <w:i/>
          <w:sz w:val="20"/>
          <w:szCs w:val="20"/>
          <w:lang w:val="id-ID"/>
        </w:rPr>
        <w:t>-</w:t>
      </w:r>
      <w:r w:rsidRPr="006D6A3E">
        <w:rPr>
          <w:rFonts w:ascii="Lustria" w:eastAsiaTheme="minorEastAsia" w:hAnsi="Lustria"/>
          <w:i/>
          <w:sz w:val="20"/>
          <w:szCs w:val="20"/>
        </w:rPr>
        <w:t>Test Pada Tahap Persiapan Umum (TPU)</w:t>
      </w:r>
    </w:p>
    <w:p w:rsidR="006D6A3E" w:rsidRPr="006D6A3E" w:rsidRDefault="006D6A3E" w:rsidP="006D6A3E">
      <w:pPr>
        <w:spacing w:line="360" w:lineRule="auto"/>
        <w:rPr>
          <w:rFonts w:ascii="Lustria" w:hAnsi="Lustria"/>
          <w:sz w:val="20"/>
          <w:szCs w:val="20"/>
          <w:lang w:val="id-ID"/>
        </w:rPr>
      </w:pPr>
      <w:r w:rsidRPr="006D6A3E">
        <w:rPr>
          <w:rFonts w:ascii="Lustria" w:hAnsi="Lustria"/>
          <w:noProof/>
          <w:sz w:val="20"/>
          <w:szCs w:val="20"/>
          <w:lang w:val="id-ID"/>
        </w:rPr>
        <w:lastRenderedPageBreak/>
        <w:drawing>
          <wp:inline distT="0" distB="0" distL="0" distR="0" wp14:anchorId="56B2F4BC" wp14:editId="2A63C184">
            <wp:extent cx="2733675" cy="20097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D6A3E" w:rsidRPr="006D6A3E" w:rsidRDefault="006D6A3E" w:rsidP="006D6A3E">
      <w:pPr>
        <w:pStyle w:val="ListParagraph"/>
        <w:tabs>
          <w:tab w:val="left" w:pos="2268"/>
        </w:tabs>
        <w:spacing w:before="0" w:beforeAutospacing="0" w:after="0" w:afterAutospacing="0" w:line="276" w:lineRule="auto"/>
        <w:ind w:left="0"/>
        <w:rPr>
          <w:rFonts w:ascii="Lustria" w:eastAsiaTheme="minorEastAsia" w:hAnsi="Lustria"/>
          <w:sz w:val="20"/>
          <w:szCs w:val="20"/>
        </w:rPr>
      </w:pPr>
      <w:r w:rsidRPr="006D6A3E">
        <w:rPr>
          <w:rFonts w:ascii="Lustria" w:eastAsiaTheme="minorEastAsia" w:hAnsi="Lustria"/>
          <w:sz w:val="20"/>
          <w:szCs w:val="20"/>
          <w:lang w:val="id-ID"/>
        </w:rPr>
        <w:t>Gambar</w:t>
      </w:r>
      <w:r w:rsidRPr="006D6A3E">
        <w:rPr>
          <w:rFonts w:ascii="Lustria" w:eastAsiaTheme="minorEastAsia" w:hAnsi="Lustria"/>
          <w:sz w:val="20"/>
          <w:szCs w:val="20"/>
        </w:rPr>
        <w:t xml:space="preserve"> 2 </w:t>
      </w:r>
    </w:p>
    <w:p w:rsidR="006D6A3E" w:rsidRPr="006D6A3E" w:rsidRDefault="006D6A3E" w:rsidP="006D6A3E">
      <w:pPr>
        <w:pStyle w:val="ListParagraph"/>
        <w:tabs>
          <w:tab w:val="left" w:pos="2268"/>
        </w:tabs>
        <w:spacing w:before="0" w:beforeAutospacing="0" w:after="0" w:afterAutospacing="0" w:line="276" w:lineRule="auto"/>
        <w:ind w:left="0"/>
        <w:rPr>
          <w:rFonts w:ascii="Lustria" w:eastAsiaTheme="minorEastAsia" w:hAnsi="Lustria"/>
          <w:sz w:val="20"/>
          <w:szCs w:val="20"/>
        </w:rPr>
      </w:pPr>
      <w:r w:rsidRPr="006D6A3E">
        <w:rPr>
          <w:rFonts w:ascii="Lustria" w:eastAsiaTheme="minorEastAsia" w:hAnsi="Lustria"/>
          <w:i/>
          <w:sz w:val="20"/>
          <w:szCs w:val="20"/>
        </w:rPr>
        <w:t>Hasil Post</w:t>
      </w:r>
      <w:r w:rsidRPr="006D6A3E">
        <w:rPr>
          <w:rFonts w:ascii="Lustria" w:eastAsiaTheme="minorEastAsia" w:hAnsi="Lustria"/>
          <w:i/>
          <w:sz w:val="20"/>
          <w:szCs w:val="20"/>
          <w:lang w:val="id-ID"/>
        </w:rPr>
        <w:t>-</w:t>
      </w:r>
      <w:r w:rsidRPr="006D6A3E">
        <w:rPr>
          <w:rFonts w:ascii="Lustria" w:eastAsiaTheme="minorEastAsia" w:hAnsi="Lustria"/>
          <w:i/>
          <w:sz w:val="20"/>
          <w:szCs w:val="20"/>
        </w:rPr>
        <w:t>Test Pada Tahap Persiapan Umum (TPU)</w:t>
      </w:r>
    </w:p>
    <w:p w:rsidR="006D6A3E" w:rsidRPr="006D6A3E" w:rsidRDefault="006D6A3E" w:rsidP="006D6A3E">
      <w:pPr>
        <w:spacing w:after="240" w:line="360" w:lineRule="auto"/>
        <w:rPr>
          <w:rFonts w:ascii="Lustria" w:hAnsi="Lustria"/>
          <w:sz w:val="20"/>
          <w:szCs w:val="20"/>
          <w:lang w:val="id-ID"/>
        </w:rPr>
      </w:pPr>
      <w:r w:rsidRPr="006D6A3E">
        <w:rPr>
          <w:rFonts w:ascii="Lustria" w:hAnsi="Lustria"/>
          <w:noProof/>
          <w:sz w:val="20"/>
          <w:szCs w:val="20"/>
          <w:lang w:val="id-ID"/>
        </w:rPr>
        <w:drawing>
          <wp:inline distT="0" distB="0" distL="0" distR="0" wp14:anchorId="5003AA09" wp14:editId="379F073E">
            <wp:extent cx="2819400" cy="22479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6A3E" w:rsidRPr="006D6A3E" w:rsidRDefault="006D6A3E" w:rsidP="006D6A3E">
      <w:pPr>
        <w:spacing w:before="0" w:beforeAutospacing="0" w:after="0" w:afterAutospacing="0" w:line="276" w:lineRule="auto"/>
        <w:rPr>
          <w:rFonts w:ascii="Lustria" w:eastAsiaTheme="minorEastAsia" w:hAnsi="Lustria"/>
          <w:sz w:val="20"/>
          <w:szCs w:val="20"/>
        </w:rPr>
      </w:pPr>
      <w:r w:rsidRPr="006D6A3E">
        <w:rPr>
          <w:rFonts w:ascii="Lustria" w:eastAsiaTheme="minorEastAsia" w:hAnsi="Lustria"/>
          <w:sz w:val="20"/>
          <w:szCs w:val="20"/>
        </w:rPr>
        <w:t xml:space="preserve">Gambar 3 </w:t>
      </w:r>
    </w:p>
    <w:p w:rsidR="006D6A3E" w:rsidRPr="006D6A3E" w:rsidRDefault="006D6A3E" w:rsidP="006D6A3E">
      <w:pPr>
        <w:spacing w:before="0" w:beforeAutospacing="0" w:after="0" w:afterAutospacing="0" w:line="276" w:lineRule="auto"/>
        <w:rPr>
          <w:rFonts w:ascii="Lustria" w:eastAsiaTheme="minorEastAsia" w:hAnsi="Lustria"/>
          <w:sz w:val="20"/>
          <w:szCs w:val="20"/>
        </w:rPr>
      </w:pPr>
      <w:r w:rsidRPr="006D6A3E">
        <w:rPr>
          <w:rFonts w:ascii="Lustria" w:eastAsiaTheme="minorEastAsia" w:hAnsi="Lustria"/>
          <w:i/>
          <w:sz w:val="20"/>
          <w:szCs w:val="20"/>
        </w:rPr>
        <w:t>Hasil Perbandingan Pre</w:t>
      </w:r>
      <w:r w:rsidRPr="006D6A3E">
        <w:rPr>
          <w:rFonts w:ascii="Lustria" w:eastAsiaTheme="minorEastAsia" w:hAnsi="Lustria"/>
          <w:i/>
          <w:sz w:val="20"/>
          <w:szCs w:val="20"/>
          <w:lang w:val="id-ID"/>
        </w:rPr>
        <w:t>-</w:t>
      </w:r>
      <w:r w:rsidRPr="006D6A3E">
        <w:rPr>
          <w:rFonts w:ascii="Lustria" w:eastAsiaTheme="minorEastAsia" w:hAnsi="Lustria"/>
          <w:i/>
          <w:sz w:val="20"/>
          <w:szCs w:val="20"/>
        </w:rPr>
        <w:t>Test dan Post</w:t>
      </w:r>
      <w:r w:rsidRPr="006D6A3E">
        <w:rPr>
          <w:rFonts w:ascii="Lustria" w:eastAsiaTheme="minorEastAsia" w:hAnsi="Lustria"/>
          <w:i/>
          <w:sz w:val="20"/>
          <w:szCs w:val="20"/>
          <w:lang w:val="id-ID"/>
        </w:rPr>
        <w:t>-</w:t>
      </w:r>
      <w:proofErr w:type="gramStart"/>
      <w:r w:rsidRPr="006D6A3E">
        <w:rPr>
          <w:rFonts w:ascii="Lustria" w:eastAsiaTheme="minorEastAsia" w:hAnsi="Lustria"/>
          <w:i/>
          <w:sz w:val="20"/>
          <w:szCs w:val="20"/>
        </w:rPr>
        <w:t>Test  Pada</w:t>
      </w:r>
      <w:proofErr w:type="gramEnd"/>
      <w:r w:rsidRPr="006D6A3E">
        <w:rPr>
          <w:rFonts w:ascii="Lustria" w:eastAsiaTheme="minorEastAsia" w:hAnsi="Lustria"/>
          <w:i/>
          <w:sz w:val="20"/>
          <w:szCs w:val="20"/>
        </w:rPr>
        <w:t xml:space="preserve"> Tahap Persiapan Umum (TPU)</w:t>
      </w:r>
    </w:p>
    <w:p w:rsidR="00CC72D9" w:rsidRDefault="00CC72D9" w:rsidP="00CC72D9">
      <w:pPr>
        <w:spacing w:line="360" w:lineRule="auto"/>
        <w:ind w:firstLine="567"/>
        <w:jc w:val="both"/>
        <w:rPr>
          <w:rFonts w:ascii="Lustria" w:hAnsi="Lustria"/>
          <w:sz w:val="20"/>
          <w:szCs w:val="20"/>
        </w:rPr>
      </w:pPr>
      <w:r w:rsidRPr="00851648">
        <w:rPr>
          <w:rFonts w:ascii="Lustria" w:hAnsi="Lustria"/>
          <w:color w:val="000000"/>
          <w:sz w:val="20"/>
          <w:szCs w:val="20"/>
          <w:lang w:val="id-ID"/>
        </w:rPr>
        <w:t xml:space="preserve">Deskripsi data digunakan untuk memperoleh informasi mengenai data, diantaranya </w:t>
      </w:r>
      <w:r w:rsidRPr="00851648">
        <w:rPr>
          <w:rFonts w:ascii="Lustria" w:hAnsi="Lustria"/>
          <w:color w:val="000000"/>
          <w:sz w:val="20"/>
          <w:szCs w:val="20"/>
        </w:rPr>
        <w:t xml:space="preserve">nilai </w:t>
      </w:r>
      <w:r w:rsidRPr="00851648">
        <w:rPr>
          <w:rFonts w:ascii="Lustria" w:hAnsi="Lustria"/>
          <w:i/>
          <w:color w:val="000000"/>
          <w:sz w:val="20"/>
          <w:szCs w:val="20"/>
        </w:rPr>
        <w:t>minimum</w:t>
      </w:r>
      <w:r w:rsidRPr="00851648">
        <w:rPr>
          <w:rFonts w:ascii="Lustria" w:hAnsi="Lustria"/>
          <w:color w:val="000000"/>
          <w:sz w:val="20"/>
          <w:szCs w:val="20"/>
          <w:lang w:val="id-ID"/>
        </w:rPr>
        <w:t xml:space="preserve">, </w:t>
      </w:r>
      <w:r w:rsidRPr="00851648">
        <w:rPr>
          <w:rFonts w:ascii="Lustria" w:hAnsi="Lustria"/>
          <w:i/>
          <w:color w:val="000000"/>
          <w:sz w:val="20"/>
          <w:szCs w:val="20"/>
        </w:rPr>
        <w:t>maximum</w:t>
      </w:r>
      <w:r w:rsidRPr="00851648">
        <w:rPr>
          <w:rFonts w:ascii="Lustria" w:hAnsi="Lustria"/>
          <w:color w:val="000000"/>
          <w:sz w:val="20"/>
          <w:szCs w:val="20"/>
          <w:lang w:val="id-ID"/>
        </w:rPr>
        <w:t xml:space="preserve">, </w:t>
      </w:r>
      <w:r w:rsidRPr="00851648">
        <w:rPr>
          <w:rFonts w:ascii="Lustria" w:hAnsi="Lustria"/>
          <w:i/>
          <w:color w:val="000000"/>
          <w:sz w:val="20"/>
          <w:szCs w:val="20"/>
        </w:rPr>
        <w:t xml:space="preserve">mean </w:t>
      </w:r>
      <w:r w:rsidRPr="00851648">
        <w:rPr>
          <w:rFonts w:ascii="Lustria" w:hAnsi="Lustria"/>
          <w:color w:val="000000"/>
          <w:sz w:val="20"/>
          <w:szCs w:val="20"/>
          <w:lang w:val="id-ID"/>
        </w:rPr>
        <w:t xml:space="preserve">dan </w:t>
      </w:r>
      <w:r w:rsidRPr="00851648">
        <w:rPr>
          <w:rFonts w:ascii="Lustria" w:hAnsi="Lustria"/>
          <w:i/>
          <w:color w:val="000000"/>
          <w:sz w:val="20"/>
          <w:szCs w:val="20"/>
        </w:rPr>
        <w:t>Std. Deviation</w:t>
      </w:r>
      <w:r w:rsidRPr="00851648">
        <w:rPr>
          <w:rFonts w:ascii="Lustria" w:hAnsi="Lustria"/>
          <w:color w:val="000000"/>
          <w:sz w:val="20"/>
          <w:szCs w:val="20"/>
        </w:rPr>
        <w:t xml:space="preserve"> </w:t>
      </w:r>
      <w:r w:rsidRPr="00851648">
        <w:rPr>
          <w:rFonts w:ascii="Lustria" w:hAnsi="Lustria"/>
          <w:color w:val="000000"/>
          <w:sz w:val="20"/>
          <w:szCs w:val="20"/>
          <w:lang w:val="id-ID"/>
        </w:rPr>
        <w:fldChar w:fldCharType="begin" w:fldLock="1"/>
      </w:r>
      <w:r w:rsidRPr="00851648">
        <w:rPr>
          <w:rFonts w:ascii="Lustria" w:hAnsi="Lustria"/>
          <w:color w:val="000000"/>
          <w:sz w:val="20"/>
          <w:szCs w:val="20"/>
          <w:lang w:val="id-ID"/>
        </w:rPr>
        <w:instrText>ADDIN CSL_CITATION {"citationItems":[{"id":"ITEM-1","itemData":{"ISBN":"9780335223886","abstract":"Marine Corps survival","author":[{"dropping-particle":"","family":"Pallant","given":"Julie","non-dropping-particle":"","parse-names":false,"suffix":""}],"container-title":"McGraw-Hill Education","id":"ITEM-1","issued":{"date-parts":[["2010"]]},"number-of-pages":"187","title":"Survival Manual","type":"book"},"uris":["http://www.mendeley.com/documents/?uuid=98f855cb-050e-485b-9ae6-02edca0afeb9"]}],"mendeley":{"formattedCitation":"(Pallant, 2010)","plainTextFormattedCitation":"(Pallant, 2010)","previouslyFormattedCitation":"(Pallant, 2010)"},"properties":{"noteIndex":0},"schema":"https://github.com/citation-style-language/schema/raw/master/csl-citation.json"}</w:instrText>
      </w:r>
      <w:r w:rsidRPr="00851648">
        <w:rPr>
          <w:rFonts w:ascii="Lustria" w:hAnsi="Lustria"/>
          <w:color w:val="000000"/>
          <w:sz w:val="20"/>
          <w:szCs w:val="20"/>
          <w:lang w:val="id-ID"/>
        </w:rPr>
        <w:fldChar w:fldCharType="separate"/>
      </w:r>
      <w:r w:rsidRPr="00851648">
        <w:rPr>
          <w:rFonts w:ascii="Lustria" w:hAnsi="Lustria"/>
          <w:noProof/>
          <w:color w:val="000000"/>
          <w:sz w:val="20"/>
          <w:szCs w:val="20"/>
          <w:lang w:val="id-ID"/>
        </w:rPr>
        <w:t>(Pallant, 2010)</w:t>
      </w:r>
      <w:r w:rsidRPr="00851648">
        <w:rPr>
          <w:rFonts w:ascii="Lustria" w:hAnsi="Lustria"/>
          <w:color w:val="000000"/>
          <w:sz w:val="20"/>
          <w:szCs w:val="20"/>
          <w:lang w:val="id-ID"/>
        </w:rPr>
        <w:fldChar w:fldCharType="end"/>
      </w:r>
      <w:r w:rsidRPr="00851648">
        <w:rPr>
          <w:rFonts w:ascii="Lustria" w:hAnsi="Lustria"/>
          <w:color w:val="000000"/>
          <w:sz w:val="20"/>
          <w:szCs w:val="20"/>
        </w:rPr>
        <w:t xml:space="preserve">, pada penelitian ini deskripsi data yang diperoleh adalah sebagai berikut </w:t>
      </w:r>
      <w:r w:rsidRPr="00851648">
        <w:rPr>
          <w:rFonts w:ascii="Lustria" w:hAnsi="Lustria"/>
          <w:sz w:val="20"/>
          <w:szCs w:val="20"/>
        </w:rPr>
        <w:t xml:space="preserve">: </w:t>
      </w:r>
    </w:p>
    <w:p w:rsidR="0074205E" w:rsidRPr="00851648" w:rsidRDefault="0074205E" w:rsidP="00CC72D9">
      <w:pPr>
        <w:spacing w:line="360" w:lineRule="auto"/>
        <w:ind w:firstLine="567"/>
        <w:jc w:val="both"/>
        <w:rPr>
          <w:rFonts w:ascii="Lustria" w:hAnsi="Lustria"/>
          <w:sz w:val="20"/>
          <w:szCs w:val="20"/>
        </w:rPr>
      </w:pPr>
    </w:p>
    <w:p w:rsidR="00CC72D9" w:rsidRPr="00851648" w:rsidRDefault="006D6A3E" w:rsidP="006D6A3E">
      <w:pPr>
        <w:spacing w:before="240" w:line="360" w:lineRule="auto"/>
        <w:jc w:val="left"/>
        <w:rPr>
          <w:rFonts w:ascii="Lustria" w:hAnsi="Lustria"/>
          <w:b/>
          <w:sz w:val="20"/>
          <w:szCs w:val="20"/>
        </w:rPr>
      </w:pPr>
      <w:r>
        <w:rPr>
          <w:rFonts w:ascii="Lustria" w:hAnsi="Lustria"/>
          <w:b/>
          <w:sz w:val="20"/>
          <w:szCs w:val="20"/>
        </w:rPr>
        <w:lastRenderedPageBreak/>
        <w:t xml:space="preserve">Tabel </w:t>
      </w:r>
      <w:r w:rsidR="00CC72D9" w:rsidRPr="00851648">
        <w:rPr>
          <w:rFonts w:ascii="Lustria" w:hAnsi="Lustria"/>
          <w:b/>
          <w:sz w:val="20"/>
          <w:szCs w:val="20"/>
        </w:rPr>
        <w:t>2</w:t>
      </w:r>
      <w:r w:rsidR="00CC72D9" w:rsidRPr="00851648">
        <w:rPr>
          <w:rFonts w:ascii="Lustria" w:hAnsi="Lustria"/>
          <w:b/>
          <w:sz w:val="20"/>
          <w:szCs w:val="20"/>
          <w:lang w:val="id-ID"/>
        </w:rPr>
        <w:t xml:space="preserve"> </w:t>
      </w:r>
      <w:r w:rsidR="00CC72D9" w:rsidRPr="00851648">
        <w:rPr>
          <w:rFonts w:ascii="Lustria" w:hAnsi="Lustria"/>
          <w:i/>
          <w:sz w:val="20"/>
          <w:szCs w:val="20"/>
        </w:rPr>
        <w:t xml:space="preserve">Deskripsi data </w:t>
      </w:r>
      <w:r w:rsidR="00CC72D9" w:rsidRPr="00851648">
        <w:rPr>
          <w:rFonts w:ascii="Lustria" w:hAnsi="Lustria"/>
          <w:i/>
          <w:sz w:val="20"/>
          <w:szCs w:val="20"/>
          <w:lang w:val="id-ID"/>
        </w:rPr>
        <w:t xml:space="preserve">statistik </w:t>
      </w:r>
      <w:proofErr w:type="gramStart"/>
      <w:r w:rsidR="00CC72D9" w:rsidRPr="00851648">
        <w:rPr>
          <w:rFonts w:ascii="Lustria" w:hAnsi="Lustria"/>
          <w:i/>
          <w:sz w:val="20"/>
          <w:szCs w:val="20"/>
          <w:lang w:val="id-ID"/>
        </w:rPr>
        <w:t>( Hasil</w:t>
      </w:r>
      <w:proofErr w:type="gramEnd"/>
      <w:r w:rsidR="00CC72D9" w:rsidRPr="00851648">
        <w:rPr>
          <w:rFonts w:ascii="Lustria" w:hAnsi="Lustria"/>
          <w:i/>
          <w:sz w:val="20"/>
          <w:szCs w:val="20"/>
          <w:lang w:val="id-ID"/>
        </w:rPr>
        <w:t xml:space="preserve"> Pre-test dan Post-test</w:t>
      </w:r>
      <w:r w:rsidR="00CC72D9" w:rsidRPr="00851648">
        <w:rPr>
          <w:rFonts w:ascii="Lustria" w:hAnsi="Lustria"/>
          <w:i/>
          <w:sz w:val="20"/>
          <w:szCs w:val="20"/>
        </w:rPr>
        <w:t xml:space="preserve"> </w:t>
      </w:r>
      <w:r w:rsidR="00CC72D9" w:rsidRPr="00851648">
        <w:rPr>
          <w:rFonts w:ascii="Lustria" w:hAnsi="Lustria"/>
          <w:i/>
          <w:sz w:val="20"/>
          <w:szCs w:val="20"/>
          <w:lang w:val="id-ID"/>
        </w:rPr>
        <w:t>Daya Tahan Anaerobik Alaktasid di Tahap Persiapan Umum (TPU) pada Atlet Futsal)</w:t>
      </w:r>
    </w:p>
    <w:tbl>
      <w:tblPr>
        <w:tblW w:w="4359" w:type="dxa"/>
        <w:jc w:val="center"/>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785"/>
        <w:gridCol w:w="436"/>
        <w:gridCol w:w="801"/>
        <w:gridCol w:w="812"/>
        <w:gridCol w:w="740"/>
        <w:gridCol w:w="785"/>
      </w:tblGrid>
      <w:tr w:rsidR="00CC72D9" w:rsidRPr="00851648" w:rsidTr="006D6A3E">
        <w:trPr>
          <w:trHeight w:val="572"/>
          <w:jc w:val="center"/>
        </w:trPr>
        <w:tc>
          <w:tcPr>
            <w:tcW w:w="785"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Variabel</w:t>
            </w:r>
          </w:p>
        </w:tc>
        <w:tc>
          <w:tcPr>
            <w:tcW w:w="436"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N</w:t>
            </w:r>
          </w:p>
        </w:tc>
        <w:tc>
          <w:tcPr>
            <w:tcW w:w="801"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Minimum</w:t>
            </w:r>
          </w:p>
        </w:tc>
        <w:tc>
          <w:tcPr>
            <w:tcW w:w="812"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Maximum</w:t>
            </w:r>
          </w:p>
        </w:tc>
        <w:tc>
          <w:tcPr>
            <w:tcW w:w="740"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Mean</w:t>
            </w:r>
          </w:p>
        </w:tc>
        <w:tc>
          <w:tcPr>
            <w:tcW w:w="785"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Std. Deviation</w:t>
            </w:r>
          </w:p>
        </w:tc>
      </w:tr>
      <w:tr w:rsidR="00CC72D9" w:rsidRPr="00851648" w:rsidTr="006D6A3E">
        <w:trPr>
          <w:trHeight w:val="286"/>
          <w:jc w:val="center"/>
        </w:trPr>
        <w:tc>
          <w:tcPr>
            <w:tcW w:w="785" w:type="dxa"/>
            <w:vAlign w:val="center"/>
          </w:tcPr>
          <w:p w:rsidR="00CC72D9" w:rsidRPr="00851648" w:rsidRDefault="00CC72D9" w:rsidP="00EA1450">
            <w:pPr>
              <w:spacing w:line="360" w:lineRule="auto"/>
              <w:rPr>
                <w:rFonts w:ascii="Lustria" w:hAnsi="Lustria"/>
                <w:i/>
                <w:sz w:val="20"/>
                <w:szCs w:val="20"/>
              </w:rPr>
            </w:pPr>
            <w:r w:rsidRPr="00851648">
              <w:rPr>
                <w:rFonts w:ascii="Lustria" w:hAnsi="Lustria"/>
                <w:sz w:val="20"/>
                <w:szCs w:val="20"/>
              </w:rPr>
              <w:t>Pre Test</w:t>
            </w:r>
          </w:p>
        </w:tc>
        <w:tc>
          <w:tcPr>
            <w:tcW w:w="436"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12</w:t>
            </w:r>
          </w:p>
        </w:tc>
        <w:tc>
          <w:tcPr>
            <w:tcW w:w="801"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23.17</w:t>
            </w:r>
          </w:p>
        </w:tc>
        <w:tc>
          <w:tcPr>
            <w:tcW w:w="812"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61.69</w:t>
            </w:r>
          </w:p>
        </w:tc>
        <w:tc>
          <w:tcPr>
            <w:tcW w:w="740"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51.29</w:t>
            </w:r>
          </w:p>
        </w:tc>
        <w:tc>
          <w:tcPr>
            <w:tcW w:w="785"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10.42</w:t>
            </w:r>
          </w:p>
        </w:tc>
      </w:tr>
      <w:tr w:rsidR="00CC72D9" w:rsidRPr="00851648" w:rsidTr="006D6A3E">
        <w:trPr>
          <w:trHeight w:val="274"/>
          <w:jc w:val="center"/>
        </w:trPr>
        <w:tc>
          <w:tcPr>
            <w:tcW w:w="785" w:type="dxa"/>
            <w:vAlign w:val="center"/>
          </w:tcPr>
          <w:p w:rsidR="00CC72D9" w:rsidRPr="00851648" w:rsidRDefault="00CC72D9" w:rsidP="00EA1450">
            <w:pPr>
              <w:spacing w:line="360" w:lineRule="auto"/>
              <w:rPr>
                <w:rFonts w:ascii="Lustria" w:hAnsi="Lustria"/>
                <w:i/>
                <w:sz w:val="20"/>
                <w:szCs w:val="20"/>
              </w:rPr>
            </w:pPr>
            <w:r w:rsidRPr="00851648">
              <w:rPr>
                <w:rFonts w:ascii="Lustria" w:hAnsi="Lustria"/>
                <w:sz w:val="20"/>
                <w:szCs w:val="20"/>
              </w:rPr>
              <w:t>Post Test</w:t>
            </w:r>
          </w:p>
        </w:tc>
        <w:tc>
          <w:tcPr>
            <w:tcW w:w="436"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12</w:t>
            </w:r>
          </w:p>
        </w:tc>
        <w:tc>
          <w:tcPr>
            <w:tcW w:w="801" w:type="dxa"/>
            <w:vAlign w:val="center"/>
          </w:tcPr>
          <w:p w:rsidR="00CC72D9" w:rsidRPr="00851648" w:rsidRDefault="00CC72D9" w:rsidP="00EA1450">
            <w:pPr>
              <w:spacing w:line="360" w:lineRule="auto"/>
              <w:rPr>
                <w:rFonts w:ascii="Lustria" w:hAnsi="Lustria"/>
                <w:sz w:val="20"/>
                <w:szCs w:val="20"/>
                <w:lang w:val="id-ID"/>
              </w:rPr>
            </w:pPr>
            <w:r w:rsidRPr="00851648">
              <w:rPr>
                <w:rFonts w:ascii="Lustria" w:hAnsi="Lustria"/>
                <w:sz w:val="20"/>
                <w:szCs w:val="20"/>
                <w:lang w:val="id-ID"/>
              </w:rPr>
              <w:t>29.47</w:t>
            </w:r>
          </w:p>
        </w:tc>
        <w:tc>
          <w:tcPr>
            <w:tcW w:w="812"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58.30</w:t>
            </w:r>
          </w:p>
        </w:tc>
        <w:tc>
          <w:tcPr>
            <w:tcW w:w="740" w:type="dxa"/>
            <w:vAlign w:val="center"/>
          </w:tcPr>
          <w:p w:rsidR="00CC72D9" w:rsidRPr="00851648" w:rsidRDefault="00CC72D9" w:rsidP="00EA1450">
            <w:pPr>
              <w:spacing w:line="360" w:lineRule="auto"/>
              <w:rPr>
                <w:rFonts w:ascii="Lustria" w:hAnsi="Lustria"/>
                <w:sz w:val="20"/>
                <w:szCs w:val="20"/>
                <w:lang w:val="id-ID"/>
              </w:rPr>
            </w:pPr>
            <w:r w:rsidRPr="00851648">
              <w:rPr>
                <w:rFonts w:ascii="Lustria" w:hAnsi="Lustria"/>
                <w:sz w:val="20"/>
                <w:szCs w:val="20"/>
              </w:rPr>
              <w:t>49.99</w:t>
            </w:r>
          </w:p>
        </w:tc>
        <w:tc>
          <w:tcPr>
            <w:tcW w:w="785"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10.00</w:t>
            </w:r>
          </w:p>
        </w:tc>
      </w:tr>
    </w:tbl>
    <w:p w:rsidR="00CC72D9" w:rsidRPr="0074205E" w:rsidRDefault="006D6A3E" w:rsidP="006D6A3E">
      <w:pPr>
        <w:spacing w:after="240" w:line="360" w:lineRule="auto"/>
        <w:ind w:left="0" w:firstLine="720"/>
        <w:jc w:val="both"/>
        <w:rPr>
          <w:rFonts w:ascii="Lustria" w:hAnsi="Lustria"/>
          <w:sz w:val="20"/>
          <w:szCs w:val="20"/>
        </w:rPr>
      </w:pPr>
      <w:r>
        <w:rPr>
          <w:rFonts w:ascii="Lustria" w:hAnsi="Lustria"/>
          <w:sz w:val="20"/>
          <w:szCs w:val="20"/>
        </w:rPr>
        <w:t xml:space="preserve">Dari tabel </w:t>
      </w:r>
      <w:r w:rsidR="00CC72D9" w:rsidRPr="00851648">
        <w:rPr>
          <w:rFonts w:ascii="Lustria" w:hAnsi="Lustria"/>
          <w:sz w:val="20"/>
          <w:szCs w:val="20"/>
        </w:rPr>
        <w:t xml:space="preserve">2 dapat disimpulkan bahwa dari 12 orang pemain futsal, memiliki rata-rata tingkat kelelahan sebelum diberikan perlakuan sebesar 51.29, dan rata-rata tingkat kelelahan setelah diberikan perlakuan sebesar 49.99, penilaian tingkat kelelahan diukur dengan menggunakan </w:t>
      </w:r>
      <w:r w:rsidR="00CC72D9" w:rsidRPr="00851648">
        <w:rPr>
          <w:rFonts w:ascii="Lustria" w:hAnsi="Lustria"/>
          <w:i/>
          <w:sz w:val="20"/>
          <w:szCs w:val="20"/>
          <w:lang w:val="id-ID"/>
        </w:rPr>
        <w:t>Running Based Anaerobik Sprint Test (RAST)</w:t>
      </w:r>
      <w:r w:rsidR="00CC72D9" w:rsidRPr="00851648">
        <w:rPr>
          <w:rFonts w:ascii="Lustria" w:hAnsi="Lustria"/>
          <w:i/>
          <w:sz w:val="20"/>
          <w:szCs w:val="20"/>
        </w:rPr>
        <w:t>.</w:t>
      </w:r>
      <w:r w:rsidR="00CC72D9" w:rsidRPr="00851648">
        <w:rPr>
          <w:rFonts w:ascii="Lustria" w:hAnsi="Lustria"/>
          <w:sz w:val="20"/>
          <w:szCs w:val="20"/>
        </w:rPr>
        <w:t xml:space="preserve"> Berdasarkan penjabaran nilai rata-rata kelelahan pemain futsal pada tabel tersebut, dapat disimpulkan bahwa tingkat kelelahan pemain futsal </w:t>
      </w:r>
      <w:r w:rsidR="00CC72D9" w:rsidRPr="0074205E">
        <w:rPr>
          <w:rFonts w:ascii="Lustria" w:hAnsi="Lustria"/>
          <w:sz w:val="20"/>
          <w:szCs w:val="20"/>
        </w:rPr>
        <w:t>telah mengalami penurunan.</w:t>
      </w:r>
    </w:p>
    <w:p w:rsidR="00CC72D9" w:rsidRPr="0074205E" w:rsidRDefault="006D6A3E" w:rsidP="006D6A3E">
      <w:pPr>
        <w:spacing w:line="360" w:lineRule="auto"/>
        <w:jc w:val="left"/>
        <w:rPr>
          <w:rFonts w:ascii="Lustria" w:hAnsi="Lustria"/>
          <w:sz w:val="20"/>
          <w:szCs w:val="20"/>
        </w:rPr>
      </w:pPr>
      <w:r w:rsidRPr="0074205E">
        <w:rPr>
          <w:rFonts w:ascii="Lustria" w:hAnsi="Lustria"/>
          <w:sz w:val="20"/>
          <w:szCs w:val="20"/>
        </w:rPr>
        <w:t xml:space="preserve">Tabel </w:t>
      </w:r>
      <w:r w:rsidR="00CC72D9" w:rsidRPr="0074205E">
        <w:rPr>
          <w:rFonts w:ascii="Lustria" w:hAnsi="Lustria"/>
          <w:sz w:val="20"/>
          <w:szCs w:val="20"/>
        </w:rPr>
        <w:t>3</w:t>
      </w:r>
      <w:r w:rsidR="00CC72D9" w:rsidRPr="0074205E">
        <w:rPr>
          <w:rFonts w:ascii="Lustria" w:hAnsi="Lustria"/>
          <w:sz w:val="20"/>
          <w:szCs w:val="20"/>
          <w:lang w:val="id-ID"/>
        </w:rPr>
        <w:t xml:space="preserve"> </w:t>
      </w:r>
      <w:r w:rsidR="00CC72D9" w:rsidRPr="0074205E">
        <w:rPr>
          <w:rFonts w:ascii="Lustria" w:hAnsi="Lustria"/>
          <w:i/>
          <w:sz w:val="20"/>
          <w:szCs w:val="20"/>
        </w:rPr>
        <w:t xml:space="preserve">Uji normalitas data </w:t>
      </w:r>
      <w:r w:rsidR="00CC72D9" w:rsidRPr="0074205E">
        <w:rPr>
          <w:rFonts w:ascii="Lustria" w:hAnsi="Lustria"/>
          <w:i/>
          <w:sz w:val="20"/>
          <w:szCs w:val="20"/>
          <w:lang w:val="id-ID"/>
        </w:rPr>
        <w:t>(Hasil Pre-test dan Post-test</w:t>
      </w:r>
      <w:r w:rsidR="00CC72D9" w:rsidRPr="0074205E">
        <w:rPr>
          <w:rFonts w:ascii="Lustria" w:hAnsi="Lustria"/>
          <w:i/>
          <w:sz w:val="20"/>
          <w:szCs w:val="20"/>
        </w:rPr>
        <w:t xml:space="preserve"> </w:t>
      </w:r>
      <w:r w:rsidR="00CC72D9" w:rsidRPr="0074205E">
        <w:rPr>
          <w:rFonts w:ascii="Lustria" w:hAnsi="Lustria"/>
          <w:i/>
          <w:sz w:val="20"/>
          <w:szCs w:val="20"/>
          <w:lang w:val="id-ID"/>
        </w:rPr>
        <w:t>Daya Tahan Anaerobik Alaktasid di Tahap Persiapan Umum (TPU) pada Atlet Futsal)</w:t>
      </w:r>
    </w:p>
    <w:tbl>
      <w:tblPr>
        <w:tblW w:w="3544" w:type="dxa"/>
        <w:jc w:val="center"/>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993"/>
        <w:gridCol w:w="849"/>
        <w:gridCol w:w="568"/>
        <w:gridCol w:w="1134"/>
      </w:tblGrid>
      <w:tr w:rsidR="00CC72D9" w:rsidRPr="0074205E" w:rsidTr="006D6A3E">
        <w:trPr>
          <w:trHeight w:val="495"/>
          <w:jc w:val="center"/>
        </w:trPr>
        <w:tc>
          <w:tcPr>
            <w:tcW w:w="993" w:type="dxa"/>
            <w:vAlign w:val="center"/>
          </w:tcPr>
          <w:p w:rsidR="00CC72D9" w:rsidRPr="0074205E" w:rsidRDefault="00CC72D9" w:rsidP="00EA1450">
            <w:pPr>
              <w:spacing w:line="360" w:lineRule="auto"/>
              <w:rPr>
                <w:rFonts w:ascii="Lustria" w:hAnsi="Lustria"/>
                <w:sz w:val="20"/>
                <w:szCs w:val="20"/>
              </w:rPr>
            </w:pPr>
            <w:r w:rsidRPr="0074205E">
              <w:rPr>
                <w:rFonts w:ascii="Lustria" w:hAnsi="Lustria"/>
                <w:sz w:val="20"/>
                <w:szCs w:val="20"/>
              </w:rPr>
              <w:t>Variabel</w:t>
            </w:r>
          </w:p>
        </w:tc>
        <w:tc>
          <w:tcPr>
            <w:tcW w:w="849" w:type="dxa"/>
            <w:vAlign w:val="center"/>
          </w:tcPr>
          <w:p w:rsidR="00CC72D9" w:rsidRPr="0074205E" w:rsidRDefault="00CC72D9" w:rsidP="00EA1450">
            <w:pPr>
              <w:spacing w:line="360" w:lineRule="auto"/>
              <w:rPr>
                <w:rFonts w:ascii="Lustria" w:hAnsi="Lustria"/>
                <w:i/>
                <w:sz w:val="20"/>
                <w:szCs w:val="20"/>
              </w:rPr>
            </w:pPr>
            <w:r w:rsidRPr="0074205E">
              <w:rPr>
                <w:rFonts w:ascii="Lustria" w:hAnsi="Lustria"/>
                <w:i/>
                <w:sz w:val="20"/>
                <w:szCs w:val="20"/>
              </w:rPr>
              <w:t>Shapiro Wilk</w:t>
            </w:r>
          </w:p>
        </w:tc>
        <w:tc>
          <w:tcPr>
            <w:tcW w:w="568" w:type="dxa"/>
            <w:vAlign w:val="center"/>
          </w:tcPr>
          <w:p w:rsidR="00CC72D9" w:rsidRPr="0074205E" w:rsidRDefault="00CC72D9" w:rsidP="00EA1450">
            <w:pPr>
              <w:spacing w:line="360" w:lineRule="auto"/>
              <w:rPr>
                <w:rFonts w:ascii="Lustria" w:hAnsi="Lustria"/>
                <w:i/>
                <w:sz w:val="20"/>
                <w:szCs w:val="20"/>
              </w:rPr>
            </w:pPr>
            <w:r w:rsidRPr="0074205E">
              <w:rPr>
                <w:rFonts w:ascii="Lustria" w:hAnsi="Lustria"/>
                <w:i/>
                <w:sz w:val="20"/>
                <w:szCs w:val="20"/>
              </w:rPr>
              <w:t>Sig.</w:t>
            </w:r>
          </w:p>
        </w:tc>
        <w:tc>
          <w:tcPr>
            <w:tcW w:w="1134" w:type="dxa"/>
            <w:vAlign w:val="center"/>
          </w:tcPr>
          <w:p w:rsidR="00CC72D9" w:rsidRPr="0074205E" w:rsidRDefault="00CC72D9" w:rsidP="00EA1450">
            <w:pPr>
              <w:spacing w:line="360" w:lineRule="auto"/>
              <w:rPr>
                <w:rFonts w:ascii="Lustria" w:hAnsi="Lustria"/>
                <w:sz w:val="20"/>
                <w:szCs w:val="20"/>
              </w:rPr>
            </w:pPr>
            <w:r w:rsidRPr="0074205E">
              <w:rPr>
                <w:rFonts w:ascii="Lustria" w:hAnsi="Lustria"/>
                <w:sz w:val="20"/>
                <w:szCs w:val="20"/>
              </w:rPr>
              <w:t>Keputusan</w:t>
            </w:r>
          </w:p>
        </w:tc>
      </w:tr>
      <w:tr w:rsidR="00CC72D9" w:rsidRPr="0074205E" w:rsidTr="006D6A3E">
        <w:trPr>
          <w:trHeight w:val="607"/>
          <w:jc w:val="center"/>
        </w:trPr>
        <w:tc>
          <w:tcPr>
            <w:tcW w:w="993" w:type="dxa"/>
            <w:vAlign w:val="center"/>
          </w:tcPr>
          <w:p w:rsidR="00CC72D9" w:rsidRPr="0074205E" w:rsidRDefault="00CC72D9" w:rsidP="00EA1450">
            <w:pPr>
              <w:spacing w:line="360" w:lineRule="auto"/>
              <w:rPr>
                <w:rFonts w:ascii="Lustria" w:hAnsi="Lustria"/>
                <w:i/>
                <w:sz w:val="20"/>
                <w:szCs w:val="20"/>
              </w:rPr>
            </w:pPr>
            <w:r w:rsidRPr="0074205E">
              <w:rPr>
                <w:rFonts w:ascii="Lustria" w:hAnsi="Lustria"/>
                <w:sz w:val="20"/>
                <w:szCs w:val="20"/>
              </w:rPr>
              <w:t>Pre-Test</w:t>
            </w:r>
          </w:p>
        </w:tc>
        <w:tc>
          <w:tcPr>
            <w:tcW w:w="849" w:type="dxa"/>
            <w:vAlign w:val="center"/>
          </w:tcPr>
          <w:p w:rsidR="00CC72D9" w:rsidRPr="0074205E" w:rsidRDefault="00CC72D9" w:rsidP="00EA1450">
            <w:pPr>
              <w:spacing w:line="360" w:lineRule="auto"/>
              <w:rPr>
                <w:rFonts w:ascii="Lustria" w:hAnsi="Lustria"/>
                <w:sz w:val="20"/>
                <w:szCs w:val="20"/>
              </w:rPr>
            </w:pPr>
            <w:r w:rsidRPr="0074205E">
              <w:rPr>
                <w:rFonts w:ascii="Lustria" w:hAnsi="Lustria"/>
                <w:sz w:val="20"/>
                <w:szCs w:val="20"/>
              </w:rPr>
              <w:t>0.765</w:t>
            </w:r>
          </w:p>
        </w:tc>
        <w:tc>
          <w:tcPr>
            <w:tcW w:w="568" w:type="dxa"/>
            <w:vAlign w:val="center"/>
          </w:tcPr>
          <w:p w:rsidR="00CC72D9" w:rsidRPr="0074205E" w:rsidRDefault="00CC72D9" w:rsidP="00EA1450">
            <w:pPr>
              <w:spacing w:line="360" w:lineRule="auto"/>
              <w:rPr>
                <w:rFonts w:ascii="Lustria" w:hAnsi="Lustria"/>
                <w:sz w:val="20"/>
                <w:szCs w:val="20"/>
              </w:rPr>
            </w:pPr>
            <w:r w:rsidRPr="0074205E">
              <w:rPr>
                <w:rFonts w:ascii="Lustria" w:hAnsi="Lustria"/>
                <w:sz w:val="20"/>
                <w:szCs w:val="20"/>
              </w:rPr>
              <w:t>0,004</w:t>
            </w:r>
          </w:p>
        </w:tc>
        <w:tc>
          <w:tcPr>
            <w:tcW w:w="1134" w:type="dxa"/>
            <w:vAlign w:val="center"/>
          </w:tcPr>
          <w:p w:rsidR="00CC72D9" w:rsidRPr="0074205E" w:rsidRDefault="00CC72D9" w:rsidP="00EA1450">
            <w:pPr>
              <w:spacing w:line="360" w:lineRule="auto"/>
              <w:rPr>
                <w:rFonts w:ascii="Lustria" w:hAnsi="Lustria"/>
                <w:sz w:val="20"/>
                <w:szCs w:val="20"/>
              </w:rPr>
            </w:pPr>
            <w:r w:rsidRPr="0074205E">
              <w:rPr>
                <w:rFonts w:ascii="Lustria" w:hAnsi="Lustria"/>
                <w:sz w:val="20"/>
                <w:szCs w:val="20"/>
              </w:rPr>
              <w:t>Data Tidak Berdistribusi Normal</w:t>
            </w:r>
          </w:p>
        </w:tc>
      </w:tr>
      <w:tr w:rsidR="00CC72D9" w:rsidRPr="0074205E" w:rsidTr="006D6A3E">
        <w:trPr>
          <w:trHeight w:val="572"/>
          <w:jc w:val="center"/>
        </w:trPr>
        <w:tc>
          <w:tcPr>
            <w:tcW w:w="993" w:type="dxa"/>
            <w:vAlign w:val="center"/>
          </w:tcPr>
          <w:p w:rsidR="00CC72D9" w:rsidRPr="0074205E" w:rsidRDefault="00CC72D9" w:rsidP="00EA1450">
            <w:pPr>
              <w:spacing w:line="360" w:lineRule="auto"/>
              <w:rPr>
                <w:rFonts w:ascii="Lustria" w:hAnsi="Lustria"/>
                <w:i/>
                <w:sz w:val="20"/>
                <w:szCs w:val="20"/>
              </w:rPr>
            </w:pPr>
            <w:r w:rsidRPr="0074205E">
              <w:rPr>
                <w:rFonts w:ascii="Lustria" w:hAnsi="Lustria"/>
                <w:sz w:val="20"/>
                <w:szCs w:val="20"/>
              </w:rPr>
              <w:t>Post-Test</w:t>
            </w:r>
          </w:p>
        </w:tc>
        <w:tc>
          <w:tcPr>
            <w:tcW w:w="849" w:type="dxa"/>
            <w:vAlign w:val="center"/>
          </w:tcPr>
          <w:p w:rsidR="00CC72D9" w:rsidRPr="0074205E" w:rsidRDefault="00CC72D9" w:rsidP="00EA1450">
            <w:pPr>
              <w:spacing w:line="360" w:lineRule="auto"/>
              <w:rPr>
                <w:rFonts w:ascii="Lustria" w:hAnsi="Lustria"/>
                <w:sz w:val="20"/>
                <w:szCs w:val="20"/>
              </w:rPr>
            </w:pPr>
            <w:r w:rsidRPr="0074205E">
              <w:rPr>
                <w:rFonts w:ascii="Lustria" w:hAnsi="Lustria"/>
                <w:sz w:val="20"/>
                <w:szCs w:val="20"/>
              </w:rPr>
              <w:t>0.794</w:t>
            </w:r>
          </w:p>
        </w:tc>
        <w:tc>
          <w:tcPr>
            <w:tcW w:w="568" w:type="dxa"/>
            <w:vAlign w:val="center"/>
          </w:tcPr>
          <w:p w:rsidR="00CC72D9" w:rsidRPr="0074205E" w:rsidRDefault="00CC72D9" w:rsidP="00EA1450">
            <w:pPr>
              <w:spacing w:line="360" w:lineRule="auto"/>
              <w:rPr>
                <w:rFonts w:ascii="Lustria" w:hAnsi="Lustria"/>
                <w:sz w:val="20"/>
                <w:szCs w:val="20"/>
              </w:rPr>
            </w:pPr>
            <w:r w:rsidRPr="0074205E">
              <w:rPr>
                <w:rFonts w:ascii="Lustria" w:hAnsi="Lustria"/>
                <w:sz w:val="20"/>
                <w:szCs w:val="20"/>
              </w:rPr>
              <w:t>0,008</w:t>
            </w:r>
          </w:p>
        </w:tc>
        <w:tc>
          <w:tcPr>
            <w:tcW w:w="1134" w:type="dxa"/>
            <w:vAlign w:val="center"/>
          </w:tcPr>
          <w:p w:rsidR="00CC72D9" w:rsidRPr="0074205E" w:rsidRDefault="00CC72D9" w:rsidP="00EA1450">
            <w:pPr>
              <w:spacing w:line="360" w:lineRule="auto"/>
              <w:rPr>
                <w:rFonts w:ascii="Lustria" w:hAnsi="Lustria"/>
                <w:sz w:val="20"/>
                <w:szCs w:val="20"/>
              </w:rPr>
            </w:pPr>
            <w:r w:rsidRPr="0074205E">
              <w:rPr>
                <w:rFonts w:ascii="Lustria" w:hAnsi="Lustria"/>
                <w:sz w:val="20"/>
                <w:szCs w:val="20"/>
              </w:rPr>
              <w:t>Data Tidak Berdistribusi Normal</w:t>
            </w:r>
          </w:p>
        </w:tc>
      </w:tr>
    </w:tbl>
    <w:p w:rsidR="00CC72D9" w:rsidRPr="0074205E" w:rsidRDefault="00CC72D9" w:rsidP="00851648">
      <w:pPr>
        <w:spacing w:line="360" w:lineRule="auto"/>
        <w:ind w:left="0"/>
        <w:jc w:val="both"/>
        <w:rPr>
          <w:rFonts w:ascii="Lustria" w:hAnsi="Lustria"/>
          <w:sz w:val="20"/>
          <w:szCs w:val="20"/>
        </w:rPr>
      </w:pPr>
    </w:p>
    <w:p w:rsidR="00CC72D9" w:rsidRPr="0074205E" w:rsidRDefault="006D6A3E" w:rsidP="00CC72D9">
      <w:pPr>
        <w:spacing w:after="240" w:line="360" w:lineRule="auto"/>
        <w:ind w:firstLine="567"/>
        <w:jc w:val="both"/>
        <w:rPr>
          <w:rFonts w:ascii="Lustria" w:hAnsi="Lustria"/>
          <w:sz w:val="20"/>
          <w:szCs w:val="20"/>
        </w:rPr>
      </w:pPr>
      <w:r w:rsidRPr="0074205E">
        <w:rPr>
          <w:rFonts w:ascii="Lustria" w:hAnsi="Lustria"/>
          <w:sz w:val="20"/>
          <w:szCs w:val="20"/>
        </w:rPr>
        <w:lastRenderedPageBreak/>
        <w:t xml:space="preserve">Dari tabel </w:t>
      </w:r>
      <w:r w:rsidR="00CC72D9" w:rsidRPr="0074205E">
        <w:rPr>
          <w:rFonts w:ascii="Lustria" w:hAnsi="Lustria"/>
          <w:sz w:val="20"/>
          <w:szCs w:val="20"/>
        </w:rPr>
        <w:t xml:space="preserve">3, diperoleh hasil normalitas data menggunakan analisis </w:t>
      </w:r>
      <w:r w:rsidR="00CC72D9" w:rsidRPr="0074205E">
        <w:rPr>
          <w:rFonts w:ascii="Lustria" w:hAnsi="Lustria"/>
          <w:i/>
          <w:sz w:val="20"/>
          <w:szCs w:val="20"/>
        </w:rPr>
        <w:t xml:space="preserve">Shapiro Wilk. </w:t>
      </w:r>
      <w:r w:rsidR="00CC72D9" w:rsidRPr="0074205E">
        <w:rPr>
          <w:rFonts w:ascii="Lustria" w:hAnsi="Lustria"/>
          <w:sz w:val="20"/>
          <w:szCs w:val="20"/>
        </w:rPr>
        <w:t>Dari masing-masing variabel pengujian yaitu tingkat kelelahan sebelum diberikan perlakuan (pre-test) memiliki nilai signifikansi  p(0,004) &lt; 0,05 dan data tingkat kelelahan setelah diberikan perlakuan (Post-test)</w:t>
      </w:r>
      <w:r w:rsidR="00CC72D9" w:rsidRPr="0074205E">
        <w:rPr>
          <w:rFonts w:ascii="Lustria" w:hAnsi="Lustria"/>
          <w:i/>
          <w:sz w:val="20"/>
          <w:szCs w:val="20"/>
        </w:rPr>
        <w:t xml:space="preserve"> </w:t>
      </w:r>
      <w:r w:rsidR="00CC72D9" w:rsidRPr="0074205E">
        <w:rPr>
          <w:rFonts w:ascii="Lustria" w:hAnsi="Lustria"/>
          <w:sz w:val="20"/>
          <w:szCs w:val="20"/>
        </w:rPr>
        <w:t>memiliki nilai signifikansi p(0,008) &lt; 0,05, maka data pre-tes dan post-test dinyatakan tidak berdistribusi normal.</w:t>
      </w:r>
    </w:p>
    <w:p w:rsidR="00CC72D9" w:rsidRPr="0074205E" w:rsidRDefault="00CC72D9" w:rsidP="00CC72D9">
      <w:pPr>
        <w:pBdr>
          <w:top w:val="nil"/>
          <w:left w:val="nil"/>
          <w:bottom w:val="nil"/>
          <w:right w:val="nil"/>
          <w:between w:val="nil"/>
        </w:pBdr>
        <w:tabs>
          <w:tab w:val="left" w:pos="993"/>
        </w:tabs>
        <w:spacing w:line="360" w:lineRule="auto"/>
        <w:ind w:firstLine="567"/>
        <w:jc w:val="both"/>
        <w:rPr>
          <w:rFonts w:ascii="Lustria" w:hAnsi="Lustria"/>
          <w:sz w:val="20"/>
          <w:szCs w:val="20"/>
        </w:rPr>
      </w:pPr>
      <w:r w:rsidRPr="0074205E">
        <w:rPr>
          <w:rFonts w:ascii="Lustria" w:hAnsi="Lustria"/>
          <w:sz w:val="20"/>
          <w:szCs w:val="20"/>
        </w:rPr>
        <w:t>Berdasarkan hasil uji normalitas yang telah dilakukan sebelumnya</w:t>
      </w:r>
      <w:proofErr w:type="gramStart"/>
      <w:r w:rsidRPr="0074205E">
        <w:rPr>
          <w:rFonts w:ascii="Lustria" w:hAnsi="Lustria"/>
          <w:sz w:val="20"/>
          <w:szCs w:val="20"/>
        </w:rPr>
        <w:t xml:space="preserve">, </w:t>
      </w:r>
      <w:r w:rsidRPr="0074205E">
        <w:rPr>
          <w:rFonts w:ascii="Lustria" w:hAnsi="Lustria"/>
          <w:i/>
          <w:sz w:val="20"/>
          <w:szCs w:val="20"/>
        </w:rPr>
        <w:t xml:space="preserve"> </w:t>
      </w:r>
      <w:r w:rsidRPr="0074205E">
        <w:rPr>
          <w:rFonts w:ascii="Lustria" w:hAnsi="Lustria"/>
          <w:sz w:val="20"/>
          <w:szCs w:val="20"/>
        </w:rPr>
        <w:t>pada</w:t>
      </w:r>
      <w:proofErr w:type="gramEnd"/>
      <w:r w:rsidRPr="0074205E">
        <w:rPr>
          <w:rFonts w:ascii="Lustria" w:hAnsi="Lustria"/>
          <w:sz w:val="20"/>
          <w:szCs w:val="20"/>
        </w:rPr>
        <w:t xml:space="preserve"> data </w:t>
      </w:r>
      <w:r w:rsidRPr="0074205E">
        <w:rPr>
          <w:rFonts w:ascii="Lustria" w:hAnsi="Lustria"/>
          <w:i/>
          <w:sz w:val="20"/>
          <w:szCs w:val="20"/>
        </w:rPr>
        <w:t xml:space="preserve">Pre-Test </w:t>
      </w:r>
      <w:r w:rsidRPr="0074205E">
        <w:rPr>
          <w:rFonts w:ascii="Lustria" w:hAnsi="Lustria"/>
          <w:sz w:val="20"/>
          <w:szCs w:val="20"/>
        </w:rPr>
        <w:t xml:space="preserve">dan </w:t>
      </w:r>
      <w:r w:rsidRPr="0074205E">
        <w:rPr>
          <w:rFonts w:ascii="Lustria" w:hAnsi="Lustria"/>
          <w:i/>
          <w:sz w:val="20"/>
          <w:szCs w:val="20"/>
        </w:rPr>
        <w:t xml:space="preserve">Post-Test </w:t>
      </w:r>
      <w:r w:rsidRPr="0074205E">
        <w:rPr>
          <w:rFonts w:ascii="Lustria" w:hAnsi="Lustria"/>
          <w:sz w:val="20"/>
          <w:szCs w:val="20"/>
        </w:rPr>
        <w:t xml:space="preserve">yang diperoleh melalui </w:t>
      </w:r>
      <w:r w:rsidRPr="0074205E">
        <w:rPr>
          <w:rFonts w:ascii="Lustria" w:hAnsi="Lustria"/>
          <w:i/>
          <w:sz w:val="20"/>
          <w:szCs w:val="20"/>
          <w:lang w:val="id-ID"/>
        </w:rPr>
        <w:t xml:space="preserve">Running Based Anaerobik Sprint Test (RAST) </w:t>
      </w:r>
      <w:r w:rsidRPr="0074205E">
        <w:rPr>
          <w:rFonts w:ascii="Lustria" w:hAnsi="Lustria"/>
          <w:sz w:val="20"/>
          <w:szCs w:val="20"/>
        </w:rPr>
        <w:t>dinyatakan tidak berdistribusi normal. Oleh sebab itu, uji hipotesis yang digunakan adalah teknik pengujian statistika non-parametrik (</w:t>
      </w:r>
      <w:r w:rsidRPr="0074205E">
        <w:rPr>
          <w:rFonts w:ascii="Lustria" w:hAnsi="Lustria"/>
          <w:i/>
          <w:sz w:val="20"/>
          <w:szCs w:val="20"/>
        </w:rPr>
        <w:t>Wilcoxon)</w:t>
      </w:r>
      <w:r w:rsidRPr="0074205E">
        <w:rPr>
          <w:rFonts w:ascii="Lustria" w:hAnsi="Lustria"/>
          <w:sz w:val="20"/>
          <w:szCs w:val="20"/>
        </w:rPr>
        <w:t>. Hasil pengolahan dari uji hipotesis yang digunakan berdasarkan uji prasyarat d</w:t>
      </w:r>
      <w:r w:rsidR="0074205E">
        <w:rPr>
          <w:rFonts w:ascii="Lustria" w:hAnsi="Lustria"/>
          <w:sz w:val="20"/>
          <w:szCs w:val="20"/>
        </w:rPr>
        <w:t xml:space="preserve">apat diperhatikan pada tabel </w:t>
      </w:r>
      <w:proofErr w:type="gramStart"/>
      <w:r w:rsidRPr="0074205E">
        <w:rPr>
          <w:rFonts w:ascii="Lustria" w:hAnsi="Lustria"/>
          <w:sz w:val="20"/>
          <w:szCs w:val="20"/>
        </w:rPr>
        <w:t>4 :</w:t>
      </w:r>
      <w:proofErr w:type="gramEnd"/>
    </w:p>
    <w:p w:rsidR="00CC72D9" w:rsidRPr="00851648" w:rsidRDefault="00CC72D9" w:rsidP="0074205E">
      <w:pPr>
        <w:spacing w:line="360" w:lineRule="auto"/>
        <w:jc w:val="left"/>
        <w:rPr>
          <w:rFonts w:ascii="Lustria" w:hAnsi="Lustria"/>
          <w:i/>
          <w:sz w:val="20"/>
          <w:szCs w:val="20"/>
        </w:rPr>
      </w:pPr>
      <w:r w:rsidRPr="0074205E">
        <w:rPr>
          <w:rFonts w:ascii="Lustria" w:hAnsi="Lustria"/>
          <w:sz w:val="20"/>
          <w:szCs w:val="20"/>
        </w:rPr>
        <w:t>Tab</w:t>
      </w:r>
      <w:r w:rsidR="0074205E">
        <w:rPr>
          <w:rFonts w:ascii="Lustria" w:hAnsi="Lustria"/>
          <w:sz w:val="20"/>
          <w:szCs w:val="20"/>
        </w:rPr>
        <w:t xml:space="preserve">el </w:t>
      </w:r>
      <w:r w:rsidRPr="0074205E">
        <w:rPr>
          <w:rFonts w:ascii="Lustria" w:hAnsi="Lustria"/>
          <w:sz w:val="20"/>
          <w:szCs w:val="20"/>
        </w:rPr>
        <w:t>4</w:t>
      </w:r>
      <w:r w:rsidRPr="00851648">
        <w:rPr>
          <w:rFonts w:ascii="Lustria" w:hAnsi="Lustria"/>
          <w:sz w:val="20"/>
          <w:szCs w:val="20"/>
          <w:lang w:val="id-ID"/>
        </w:rPr>
        <w:t xml:space="preserve"> </w:t>
      </w:r>
      <w:r w:rsidRPr="00851648">
        <w:rPr>
          <w:rFonts w:ascii="Lustria" w:hAnsi="Lustria"/>
          <w:i/>
          <w:sz w:val="20"/>
          <w:szCs w:val="20"/>
        </w:rPr>
        <w:t>Uji hipotesis Wilcoxon (</w:t>
      </w:r>
      <w:r w:rsidRPr="00851648">
        <w:rPr>
          <w:rFonts w:ascii="Lustria" w:hAnsi="Lustria"/>
          <w:i/>
          <w:sz w:val="20"/>
          <w:szCs w:val="20"/>
          <w:lang w:val="id-ID"/>
        </w:rPr>
        <w:t>Hasil Pre-test dan Post-test</w:t>
      </w:r>
      <w:r w:rsidRPr="00851648">
        <w:rPr>
          <w:rFonts w:ascii="Lustria" w:hAnsi="Lustria"/>
          <w:i/>
          <w:sz w:val="20"/>
          <w:szCs w:val="20"/>
        </w:rPr>
        <w:t xml:space="preserve"> </w:t>
      </w:r>
      <w:r w:rsidRPr="00851648">
        <w:rPr>
          <w:rFonts w:ascii="Lustria" w:hAnsi="Lustria"/>
          <w:i/>
          <w:sz w:val="20"/>
          <w:szCs w:val="20"/>
          <w:lang w:val="id-ID"/>
        </w:rPr>
        <w:t>Daya Tahan Anaerobik Alaktasid Tahap Persiapan Umum (TPU) Atlet Futsal)</w:t>
      </w:r>
    </w:p>
    <w:tbl>
      <w:tblPr>
        <w:tblW w:w="4499" w:type="dxa"/>
        <w:jc w:val="center"/>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828"/>
        <w:gridCol w:w="727"/>
        <w:gridCol w:w="567"/>
        <w:gridCol w:w="992"/>
        <w:gridCol w:w="1385"/>
      </w:tblGrid>
      <w:tr w:rsidR="00851648" w:rsidRPr="00851648" w:rsidTr="0074205E">
        <w:trPr>
          <w:trHeight w:val="249"/>
          <w:jc w:val="center"/>
        </w:trPr>
        <w:tc>
          <w:tcPr>
            <w:tcW w:w="828" w:type="dxa"/>
            <w:vAlign w:val="center"/>
          </w:tcPr>
          <w:p w:rsidR="00CC72D9" w:rsidRPr="00851648" w:rsidRDefault="00CC72D9" w:rsidP="00EA1450">
            <w:pPr>
              <w:spacing w:line="360" w:lineRule="auto"/>
              <w:rPr>
                <w:rFonts w:ascii="Lustria" w:hAnsi="Lustria"/>
                <w:b/>
                <w:sz w:val="20"/>
                <w:szCs w:val="20"/>
              </w:rPr>
            </w:pPr>
            <w:r w:rsidRPr="00851648">
              <w:rPr>
                <w:rFonts w:ascii="Lustria" w:hAnsi="Lustria"/>
                <w:b/>
                <w:sz w:val="20"/>
                <w:szCs w:val="20"/>
              </w:rPr>
              <w:t xml:space="preserve">Variable </w:t>
            </w:r>
          </w:p>
        </w:tc>
        <w:tc>
          <w:tcPr>
            <w:tcW w:w="727" w:type="dxa"/>
          </w:tcPr>
          <w:p w:rsidR="00CC72D9" w:rsidRPr="00851648" w:rsidRDefault="00CC72D9" w:rsidP="00EA1450">
            <w:pPr>
              <w:spacing w:line="360" w:lineRule="auto"/>
              <w:rPr>
                <w:rFonts w:ascii="Lustria" w:hAnsi="Lustria"/>
                <w:b/>
                <w:sz w:val="20"/>
                <w:szCs w:val="20"/>
              </w:rPr>
            </w:pPr>
            <w:r w:rsidRPr="00851648">
              <w:rPr>
                <w:rFonts w:ascii="Lustria" w:hAnsi="Lustria"/>
                <w:b/>
                <w:sz w:val="20"/>
                <w:szCs w:val="20"/>
              </w:rPr>
              <w:t>Z</w:t>
            </w:r>
          </w:p>
        </w:tc>
        <w:tc>
          <w:tcPr>
            <w:tcW w:w="567" w:type="dxa"/>
          </w:tcPr>
          <w:p w:rsidR="00CC72D9" w:rsidRPr="00851648" w:rsidRDefault="00CC72D9" w:rsidP="00EA1450">
            <w:pPr>
              <w:spacing w:line="360" w:lineRule="auto"/>
              <w:rPr>
                <w:rFonts w:ascii="Lustria" w:hAnsi="Lustria"/>
                <w:b/>
                <w:i/>
                <w:sz w:val="20"/>
                <w:szCs w:val="20"/>
              </w:rPr>
            </w:pPr>
            <w:r w:rsidRPr="00851648">
              <w:rPr>
                <w:rFonts w:ascii="Lustria" w:hAnsi="Lustria"/>
                <w:b/>
                <w:i/>
                <w:sz w:val="20"/>
                <w:szCs w:val="20"/>
              </w:rPr>
              <w:t>Sig.</w:t>
            </w:r>
          </w:p>
        </w:tc>
        <w:tc>
          <w:tcPr>
            <w:tcW w:w="992" w:type="dxa"/>
          </w:tcPr>
          <w:p w:rsidR="00CC72D9" w:rsidRPr="00851648" w:rsidRDefault="00CC72D9" w:rsidP="00EA1450">
            <w:pPr>
              <w:spacing w:line="360" w:lineRule="auto"/>
              <w:rPr>
                <w:rFonts w:ascii="Lustria" w:hAnsi="Lustria"/>
                <w:b/>
                <w:sz w:val="20"/>
                <w:szCs w:val="20"/>
              </w:rPr>
            </w:pPr>
            <w:r w:rsidRPr="00851648">
              <w:rPr>
                <w:rFonts w:ascii="Lustria" w:hAnsi="Lustria"/>
                <w:b/>
                <w:sz w:val="20"/>
                <w:szCs w:val="20"/>
              </w:rPr>
              <w:t>Keputusan</w:t>
            </w:r>
          </w:p>
        </w:tc>
        <w:tc>
          <w:tcPr>
            <w:tcW w:w="1385" w:type="dxa"/>
          </w:tcPr>
          <w:p w:rsidR="00CC72D9" w:rsidRPr="00851648" w:rsidRDefault="00CC72D9" w:rsidP="00EA1450">
            <w:pPr>
              <w:spacing w:line="360" w:lineRule="auto"/>
              <w:rPr>
                <w:rFonts w:ascii="Lustria" w:hAnsi="Lustria"/>
                <w:b/>
                <w:sz w:val="20"/>
                <w:szCs w:val="20"/>
              </w:rPr>
            </w:pPr>
            <w:r w:rsidRPr="00851648">
              <w:rPr>
                <w:rFonts w:ascii="Lustria" w:hAnsi="Lustria"/>
                <w:b/>
                <w:sz w:val="20"/>
                <w:szCs w:val="20"/>
              </w:rPr>
              <w:t>Kesimpulan</w:t>
            </w:r>
          </w:p>
        </w:tc>
      </w:tr>
      <w:tr w:rsidR="00851648" w:rsidRPr="00851648" w:rsidTr="0074205E">
        <w:trPr>
          <w:trHeight w:val="759"/>
          <w:jc w:val="center"/>
        </w:trPr>
        <w:tc>
          <w:tcPr>
            <w:tcW w:w="828" w:type="dxa"/>
            <w:vAlign w:val="center"/>
          </w:tcPr>
          <w:p w:rsidR="00CC72D9" w:rsidRPr="00851648" w:rsidRDefault="00CC72D9" w:rsidP="00EA1450">
            <w:pPr>
              <w:spacing w:line="360" w:lineRule="auto"/>
              <w:rPr>
                <w:rFonts w:ascii="Lustria" w:hAnsi="Lustria"/>
                <w:i/>
                <w:sz w:val="20"/>
                <w:szCs w:val="20"/>
              </w:rPr>
            </w:pPr>
            <w:r w:rsidRPr="00851648">
              <w:rPr>
                <w:rFonts w:ascii="Lustria" w:hAnsi="Lustria"/>
                <w:i/>
                <w:sz w:val="20"/>
                <w:szCs w:val="20"/>
              </w:rPr>
              <w:t>Pre-Test – Post-Test</w:t>
            </w:r>
          </w:p>
        </w:tc>
        <w:tc>
          <w:tcPr>
            <w:tcW w:w="727"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lang w:val="id-ID"/>
              </w:rPr>
              <w:t>-</w:t>
            </w:r>
            <w:r w:rsidRPr="00851648">
              <w:rPr>
                <w:rFonts w:ascii="Lustria" w:hAnsi="Lustria"/>
                <w:sz w:val="20"/>
                <w:szCs w:val="20"/>
              </w:rPr>
              <w:t>1.177</w:t>
            </w:r>
          </w:p>
        </w:tc>
        <w:tc>
          <w:tcPr>
            <w:tcW w:w="567"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0,239</w:t>
            </w:r>
          </w:p>
        </w:tc>
        <w:tc>
          <w:tcPr>
            <w:tcW w:w="992"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H</w:t>
            </w:r>
            <w:r w:rsidRPr="00851648">
              <w:rPr>
                <w:rFonts w:ascii="Lustria" w:hAnsi="Lustria"/>
                <w:sz w:val="20"/>
                <w:szCs w:val="20"/>
                <w:vertAlign w:val="subscript"/>
              </w:rPr>
              <w:t>0</w:t>
            </w:r>
            <w:r w:rsidRPr="00851648">
              <w:rPr>
                <w:rFonts w:ascii="Lustria" w:hAnsi="Lustria"/>
                <w:sz w:val="20"/>
                <w:szCs w:val="20"/>
              </w:rPr>
              <w:t xml:space="preserve"> Diterima</w:t>
            </w:r>
          </w:p>
        </w:tc>
        <w:tc>
          <w:tcPr>
            <w:tcW w:w="1385" w:type="dxa"/>
            <w:vAlign w:val="center"/>
          </w:tcPr>
          <w:p w:rsidR="00CC72D9" w:rsidRPr="00851648" w:rsidRDefault="00CC72D9" w:rsidP="00EA1450">
            <w:pPr>
              <w:spacing w:line="360" w:lineRule="auto"/>
              <w:rPr>
                <w:rFonts w:ascii="Lustria" w:hAnsi="Lustria"/>
                <w:sz w:val="20"/>
                <w:szCs w:val="20"/>
              </w:rPr>
            </w:pPr>
            <w:r w:rsidRPr="00851648">
              <w:rPr>
                <w:rFonts w:ascii="Lustria" w:hAnsi="Lustria"/>
                <w:sz w:val="20"/>
                <w:szCs w:val="20"/>
              </w:rPr>
              <w:t>Tidak Terdapat Perbedaan Signifikan</w:t>
            </w:r>
          </w:p>
        </w:tc>
      </w:tr>
    </w:tbl>
    <w:p w:rsidR="00CC72D9" w:rsidRPr="00851648" w:rsidRDefault="00CC72D9" w:rsidP="00CC72D9">
      <w:pPr>
        <w:spacing w:line="360" w:lineRule="auto"/>
        <w:jc w:val="both"/>
        <w:rPr>
          <w:rFonts w:ascii="Lustria" w:hAnsi="Lustria"/>
          <w:sz w:val="20"/>
          <w:szCs w:val="20"/>
        </w:rPr>
      </w:pPr>
      <w:r w:rsidRPr="00851648">
        <w:rPr>
          <w:rFonts w:ascii="Lustria" w:hAnsi="Lustria"/>
          <w:sz w:val="20"/>
          <w:szCs w:val="20"/>
        </w:rPr>
        <w:t>Keterangan</w:t>
      </w:r>
      <w:r w:rsidRPr="00851648">
        <w:rPr>
          <w:rFonts w:ascii="Lustria" w:hAnsi="Lustria"/>
          <w:sz w:val="20"/>
          <w:szCs w:val="20"/>
        </w:rPr>
        <w:tab/>
        <w:t>:</w:t>
      </w:r>
    </w:p>
    <w:p w:rsidR="00CC72D9" w:rsidRPr="00851648" w:rsidRDefault="00CC72D9" w:rsidP="00CC72D9">
      <w:pPr>
        <w:pStyle w:val="ListParagraph"/>
        <w:numPr>
          <w:ilvl w:val="0"/>
          <w:numId w:val="2"/>
        </w:numPr>
        <w:spacing w:before="0" w:beforeAutospacing="0" w:after="0" w:afterAutospacing="0" w:line="360" w:lineRule="auto"/>
        <w:ind w:left="567" w:right="0" w:hanging="567"/>
        <w:jc w:val="both"/>
        <w:rPr>
          <w:rFonts w:ascii="Lustria" w:hAnsi="Lustria"/>
          <w:sz w:val="20"/>
          <w:szCs w:val="20"/>
        </w:rPr>
      </w:pPr>
      <w:r w:rsidRPr="00851648">
        <w:rPr>
          <w:rFonts w:ascii="Lustria" w:hAnsi="Lustria"/>
          <w:i/>
          <w:sz w:val="20"/>
          <w:szCs w:val="20"/>
        </w:rPr>
        <w:t>Pre-Test</w:t>
      </w:r>
      <w:r w:rsidRPr="00851648">
        <w:rPr>
          <w:rFonts w:ascii="Lustria" w:hAnsi="Lustria"/>
          <w:sz w:val="20"/>
          <w:szCs w:val="20"/>
        </w:rPr>
        <w:t xml:space="preserve"> = Pengukuran sebelum diberikan perlakuan</w:t>
      </w:r>
    </w:p>
    <w:p w:rsidR="00CC72D9" w:rsidRDefault="00CC72D9" w:rsidP="00CC72D9">
      <w:pPr>
        <w:pStyle w:val="ListParagraph"/>
        <w:numPr>
          <w:ilvl w:val="0"/>
          <w:numId w:val="2"/>
        </w:numPr>
        <w:spacing w:before="0" w:beforeAutospacing="0" w:after="0" w:afterAutospacing="0" w:line="360" w:lineRule="auto"/>
        <w:ind w:left="567" w:right="0" w:hanging="567"/>
        <w:jc w:val="both"/>
        <w:rPr>
          <w:rFonts w:ascii="Lustria" w:hAnsi="Lustria"/>
          <w:sz w:val="20"/>
          <w:szCs w:val="20"/>
        </w:rPr>
      </w:pPr>
      <w:r w:rsidRPr="00851648">
        <w:rPr>
          <w:rFonts w:ascii="Lustria" w:hAnsi="Lustria"/>
          <w:i/>
          <w:sz w:val="20"/>
          <w:szCs w:val="20"/>
        </w:rPr>
        <w:t>Post-Test</w:t>
      </w:r>
      <w:r w:rsidRPr="00851648">
        <w:rPr>
          <w:rFonts w:ascii="Lustria" w:hAnsi="Lustria"/>
          <w:sz w:val="20"/>
          <w:szCs w:val="20"/>
        </w:rPr>
        <w:t xml:space="preserve"> = Pengukuran setelah diberikan perlakuan</w:t>
      </w:r>
    </w:p>
    <w:p w:rsidR="0074205E" w:rsidRDefault="0074205E" w:rsidP="0074205E">
      <w:pPr>
        <w:spacing w:before="0" w:beforeAutospacing="0" w:after="0" w:afterAutospacing="0" w:line="360" w:lineRule="auto"/>
        <w:ind w:left="0" w:right="0"/>
        <w:jc w:val="both"/>
        <w:rPr>
          <w:rFonts w:ascii="Lustria" w:hAnsi="Lustria"/>
          <w:sz w:val="20"/>
          <w:szCs w:val="20"/>
        </w:rPr>
      </w:pPr>
    </w:p>
    <w:p w:rsidR="0074205E" w:rsidRPr="0074205E" w:rsidRDefault="0074205E" w:rsidP="0074205E">
      <w:pPr>
        <w:spacing w:before="0" w:beforeAutospacing="0" w:after="0" w:afterAutospacing="0" w:line="360" w:lineRule="auto"/>
        <w:ind w:left="0" w:right="0"/>
        <w:jc w:val="both"/>
        <w:rPr>
          <w:rFonts w:ascii="Lustria" w:hAnsi="Lustria"/>
          <w:sz w:val="20"/>
          <w:szCs w:val="20"/>
        </w:rPr>
      </w:pPr>
    </w:p>
    <w:p w:rsidR="00CC72D9" w:rsidRPr="00851648" w:rsidRDefault="00CC72D9" w:rsidP="00CC72D9">
      <w:pPr>
        <w:spacing w:line="360" w:lineRule="auto"/>
        <w:jc w:val="both"/>
        <w:rPr>
          <w:rFonts w:ascii="Lustria" w:hAnsi="Lustria"/>
          <w:sz w:val="20"/>
          <w:szCs w:val="20"/>
        </w:rPr>
      </w:pPr>
      <w:r w:rsidRPr="00851648">
        <w:rPr>
          <w:rFonts w:ascii="Lustria" w:hAnsi="Lustria"/>
          <w:sz w:val="20"/>
          <w:szCs w:val="20"/>
        </w:rPr>
        <w:lastRenderedPageBreak/>
        <w:t>Hipotesis:</w:t>
      </w:r>
    </w:p>
    <w:p w:rsidR="00CC72D9" w:rsidRPr="00851648" w:rsidRDefault="00CC72D9" w:rsidP="00CC72D9">
      <w:pPr>
        <w:tabs>
          <w:tab w:val="left" w:pos="426"/>
        </w:tabs>
        <w:spacing w:line="360" w:lineRule="auto"/>
        <w:ind w:left="567" w:hanging="567"/>
        <w:jc w:val="both"/>
        <w:rPr>
          <w:rFonts w:ascii="Lustria" w:hAnsi="Lustria"/>
          <w:sz w:val="20"/>
          <w:szCs w:val="20"/>
        </w:rPr>
      </w:pPr>
      <w:r w:rsidRPr="00851648">
        <w:rPr>
          <w:rFonts w:ascii="Lustria" w:hAnsi="Lustria"/>
          <w:sz w:val="20"/>
          <w:szCs w:val="20"/>
        </w:rPr>
        <w:t>H</w:t>
      </w:r>
      <w:r w:rsidRPr="00851648">
        <w:rPr>
          <w:rFonts w:ascii="Lustria" w:hAnsi="Lustria"/>
          <w:sz w:val="20"/>
          <w:szCs w:val="20"/>
          <w:vertAlign w:val="subscript"/>
        </w:rPr>
        <w:t>0</w:t>
      </w:r>
      <w:r w:rsidRPr="00851648">
        <w:rPr>
          <w:rFonts w:ascii="Lustria" w:hAnsi="Lustria"/>
          <w:sz w:val="20"/>
          <w:szCs w:val="20"/>
        </w:rPr>
        <w:tab/>
        <w:t>: Tidak terdapat pengaruh latihan aerobic terhadap tingkat kelelahan pada Tahap Persiapan Umum (TPU)</w:t>
      </w:r>
    </w:p>
    <w:p w:rsidR="00CC72D9" w:rsidRPr="00851648" w:rsidRDefault="00CC72D9" w:rsidP="00CC72D9">
      <w:pPr>
        <w:spacing w:line="360" w:lineRule="auto"/>
        <w:ind w:left="567" w:hanging="567"/>
        <w:jc w:val="both"/>
        <w:rPr>
          <w:rFonts w:ascii="Lustria" w:hAnsi="Lustria"/>
          <w:sz w:val="20"/>
          <w:szCs w:val="20"/>
          <w:lang w:val="id-ID"/>
        </w:rPr>
      </w:pPr>
      <w:r w:rsidRPr="00851648">
        <w:rPr>
          <w:rFonts w:ascii="Lustria" w:hAnsi="Lustria"/>
          <w:sz w:val="20"/>
          <w:szCs w:val="20"/>
        </w:rPr>
        <w:t>H</w:t>
      </w:r>
      <w:r w:rsidRPr="00851648">
        <w:rPr>
          <w:rFonts w:ascii="Lustria" w:hAnsi="Lustria"/>
          <w:sz w:val="20"/>
          <w:szCs w:val="20"/>
          <w:vertAlign w:val="subscript"/>
        </w:rPr>
        <w:t>1</w:t>
      </w:r>
      <w:r w:rsidRPr="00851648">
        <w:rPr>
          <w:rFonts w:ascii="Lustria" w:hAnsi="Lustria"/>
          <w:sz w:val="20"/>
          <w:szCs w:val="20"/>
        </w:rPr>
        <w:tab/>
        <w:t>: Terdapat pengaruh latihan aerobic terhadap tingkat kelelahan pada Tahap Persiapan Umum</w:t>
      </w:r>
      <w:r w:rsidRPr="00851648">
        <w:rPr>
          <w:rFonts w:ascii="Lustria" w:hAnsi="Lustria"/>
          <w:sz w:val="20"/>
          <w:szCs w:val="20"/>
          <w:lang w:val="id-ID"/>
        </w:rPr>
        <w:t xml:space="preserve"> (TPU)</w:t>
      </w:r>
    </w:p>
    <w:p w:rsidR="00CC72D9" w:rsidRPr="00851648" w:rsidRDefault="00CC72D9" w:rsidP="00CC72D9">
      <w:pPr>
        <w:spacing w:line="360" w:lineRule="auto"/>
        <w:jc w:val="both"/>
        <w:rPr>
          <w:rFonts w:ascii="Lustria" w:hAnsi="Lustria"/>
          <w:sz w:val="20"/>
          <w:szCs w:val="20"/>
        </w:rPr>
      </w:pPr>
      <w:r w:rsidRPr="00851648">
        <w:rPr>
          <w:rFonts w:ascii="Lustria" w:hAnsi="Lustria"/>
          <w:sz w:val="20"/>
          <w:szCs w:val="20"/>
        </w:rPr>
        <w:t>Kriteria Keputusan:</w:t>
      </w:r>
    </w:p>
    <w:p w:rsidR="00CC72D9" w:rsidRPr="00851648" w:rsidRDefault="00CC72D9" w:rsidP="00CC72D9">
      <w:pPr>
        <w:pStyle w:val="ListParagraph"/>
        <w:numPr>
          <w:ilvl w:val="0"/>
          <w:numId w:val="3"/>
        </w:numPr>
        <w:pBdr>
          <w:top w:val="nil"/>
          <w:left w:val="nil"/>
          <w:bottom w:val="nil"/>
          <w:right w:val="nil"/>
          <w:between w:val="nil"/>
        </w:pBdr>
        <w:spacing w:before="0" w:beforeAutospacing="0" w:after="0" w:afterAutospacing="0" w:line="360" w:lineRule="auto"/>
        <w:ind w:left="567" w:right="0" w:hanging="567"/>
        <w:jc w:val="both"/>
        <w:rPr>
          <w:rFonts w:ascii="Lustria" w:hAnsi="Lustria"/>
          <w:color w:val="000000"/>
          <w:sz w:val="20"/>
          <w:szCs w:val="20"/>
        </w:rPr>
      </w:pPr>
      <w:r w:rsidRPr="00851648">
        <w:rPr>
          <w:rFonts w:ascii="Lustria" w:hAnsi="Lustria"/>
          <w:color w:val="000000"/>
          <w:sz w:val="20"/>
          <w:szCs w:val="20"/>
        </w:rPr>
        <w:t>Nilai signifikansi atau nilai probabilitas &gt; 0.05, H</w:t>
      </w:r>
      <w:r w:rsidRPr="00851648">
        <w:rPr>
          <w:rFonts w:ascii="Lustria" w:hAnsi="Lustria"/>
          <w:color w:val="000000"/>
          <w:sz w:val="20"/>
          <w:szCs w:val="20"/>
          <w:vertAlign w:val="subscript"/>
        </w:rPr>
        <w:t>0</w:t>
      </w:r>
      <w:r w:rsidRPr="00851648">
        <w:rPr>
          <w:rFonts w:ascii="Lustria" w:hAnsi="Lustria"/>
          <w:color w:val="000000"/>
          <w:sz w:val="20"/>
          <w:szCs w:val="20"/>
        </w:rPr>
        <w:t xml:space="preserve"> diterima</w:t>
      </w:r>
    </w:p>
    <w:p w:rsidR="00CC72D9" w:rsidRPr="00851648" w:rsidRDefault="00CC72D9" w:rsidP="00CC72D9">
      <w:pPr>
        <w:pStyle w:val="ListParagraph"/>
        <w:numPr>
          <w:ilvl w:val="0"/>
          <w:numId w:val="3"/>
        </w:numPr>
        <w:pBdr>
          <w:top w:val="nil"/>
          <w:left w:val="nil"/>
          <w:bottom w:val="nil"/>
          <w:right w:val="nil"/>
          <w:between w:val="nil"/>
        </w:pBdr>
        <w:spacing w:before="0" w:beforeAutospacing="0" w:after="0" w:afterAutospacing="0" w:line="360" w:lineRule="auto"/>
        <w:ind w:left="567" w:right="0" w:hanging="567"/>
        <w:jc w:val="both"/>
        <w:rPr>
          <w:rFonts w:ascii="Lustria" w:hAnsi="Lustria"/>
          <w:color w:val="000000"/>
          <w:sz w:val="20"/>
          <w:szCs w:val="20"/>
        </w:rPr>
      </w:pPr>
      <w:r w:rsidRPr="00851648">
        <w:rPr>
          <w:rFonts w:ascii="Lustria" w:hAnsi="Lustria"/>
          <w:color w:val="000000"/>
          <w:sz w:val="20"/>
          <w:szCs w:val="20"/>
        </w:rPr>
        <w:t>Nilai signifikansi atau nilai probabilitas &lt; 0.05, H</w:t>
      </w:r>
      <w:r w:rsidRPr="00851648">
        <w:rPr>
          <w:rFonts w:ascii="Lustria" w:hAnsi="Lustria"/>
          <w:color w:val="000000"/>
          <w:sz w:val="20"/>
          <w:szCs w:val="20"/>
          <w:vertAlign w:val="subscript"/>
        </w:rPr>
        <w:t>0</w:t>
      </w:r>
      <w:r w:rsidRPr="00851648">
        <w:rPr>
          <w:rFonts w:ascii="Lustria" w:hAnsi="Lustria"/>
          <w:color w:val="000000"/>
          <w:sz w:val="20"/>
          <w:szCs w:val="20"/>
        </w:rPr>
        <w:t xml:space="preserve"> ditolak</w:t>
      </w:r>
    </w:p>
    <w:p w:rsidR="00CC72D9" w:rsidRPr="00851648" w:rsidRDefault="0074205E" w:rsidP="00851648">
      <w:pPr>
        <w:pBdr>
          <w:top w:val="nil"/>
          <w:left w:val="nil"/>
          <w:bottom w:val="nil"/>
          <w:right w:val="nil"/>
          <w:between w:val="nil"/>
        </w:pBdr>
        <w:tabs>
          <w:tab w:val="left" w:pos="426"/>
        </w:tabs>
        <w:spacing w:after="240" w:line="360" w:lineRule="auto"/>
        <w:ind w:firstLine="567"/>
        <w:jc w:val="both"/>
        <w:rPr>
          <w:rFonts w:ascii="Lustria" w:hAnsi="Lustria"/>
          <w:sz w:val="20"/>
          <w:szCs w:val="20"/>
          <w:lang w:val="id-ID"/>
        </w:rPr>
      </w:pPr>
      <w:r>
        <w:rPr>
          <w:rFonts w:ascii="Lustria" w:hAnsi="Lustria"/>
          <w:sz w:val="20"/>
          <w:szCs w:val="20"/>
        </w:rPr>
        <w:t xml:space="preserve">Pada tabel </w:t>
      </w:r>
      <w:r w:rsidR="00CC72D9" w:rsidRPr="00851648">
        <w:rPr>
          <w:rFonts w:ascii="Lustria" w:hAnsi="Lustria"/>
          <w:sz w:val="20"/>
          <w:szCs w:val="20"/>
        </w:rPr>
        <w:t xml:space="preserve">4 terdapat variabel yang dibandingkan yaitu nilai kelelahan sebelum diberikan perlakuan dan nilai kelelahan setelah diberikan perlakuan, dengan nilai Z = </w:t>
      </w:r>
      <w:r w:rsidR="00CC72D9" w:rsidRPr="00851648">
        <w:rPr>
          <w:rFonts w:ascii="Lustria" w:hAnsi="Lustria"/>
          <w:sz w:val="20"/>
          <w:szCs w:val="20"/>
          <w:lang w:val="id-ID"/>
        </w:rPr>
        <w:t>-</w:t>
      </w:r>
      <w:r w:rsidR="00CC72D9" w:rsidRPr="00851648">
        <w:rPr>
          <w:rFonts w:ascii="Lustria" w:hAnsi="Lustria"/>
          <w:sz w:val="20"/>
          <w:szCs w:val="20"/>
        </w:rPr>
        <w:t xml:space="preserve">1.177 dan nilai p = 0,239 &gt; 0.05. </w:t>
      </w:r>
      <w:proofErr w:type="gramStart"/>
      <w:r w:rsidR="00CC72D9" w:rsidRPr="00851648">
        <w:rPr>
          <w:rFonts w:ascii="Lustria" w:hAnsi="Lustria"/>
          <w:sz w:val="20"/>
          <w:szCs w:val="20"/>
        </w:rPr>
        <w:t>maka</w:t>
      </w:r>
      <w:proofErr w:type="gramEnd"/>
      <w:r w:rsidR="00CC72D9" w:rsidRPr="00851648">
        <w:rPr>
          <w:rFonts w:ascii="Lustria" w:hAnsi="Lustria"/>
          <w:sz w:val="20"/>
          <w:szCs w:val="20"/>
        </w:rPr>
        <w:t xml:space="preserve"> dinyatakan bahwa  H</w:t>
      </w:r>
      <w:r w:rsidR="00CC72D9" w:rsidRPr="00851648">
        <w:rPr>
          <w:rFonts w:ascii="Lustria" w:hAnsi="Lustria"/>
          <w:sz w:val="20"/>
          <w:szCs w:val="20"/>
          <w:vertAlign w:val="subscript"/>
        </w:rPr>
        <w:t>0</w:t>
      </w:r>
      <w:r w:rsidR="00CC72D9" w:rsidRPr="00851648">
        <w:rPr>
          <w:rFonts w:ascii="Lustria" w:hAnsi="Lustria"/>
          <w:sz w:val="20"/>
          <w:szCs w:val="20"/>
        </w:rPr>
        <w:t xml:space="preserve"> diterima, artinya tidak terdapat pengaruh yang signifikan </w:t>
      </w:r>
      <w:r w:rsidR="00CC72D9" w:rsidRPr="00851648">
        <w:rPr>
          <w:rFonts w:ascii="Lustria" w:hAnsi="Lustria"/>
          <w:sz w:val="20"/>
          <w:szCs w:val="20"/>
          <w:lang w:val="id-ID"/>
        </w:rPr>
        <w:t>pada peningkatan daya tahan anaerobik alaktasid di tahap persiapan umum (TPU) pada atlet futsal.</w:t>
      </w:r>
    </w:p>
    <w:p w:rsidR="00932A78" w:rsidRDefault="00851648" w:rsidP="006D6A3E">
      <w:pPr>
        <w:spacing w:after="240" w:line="360" w:lineRule="auto"/>
        <w:ind w:firstLine="567"/>
        <w:jc w:val="both"/>
        <w:rPr>
          <w:rFonts w:ascii="Lustria" w:hAnsi="Lustria"/>
          <w:sz w:val="20"/>
          <w:szCs w:val="20"/>
        </w:rPr>
      </w:pPr>
      <w:r w:rsidRPr="00851648">
        <w:rPr>
          <w:rFonts w:ascii="Lustria" w:hAnsi="Lustria"/>
          <w:sz w:val="20"/>
          <w:szCs w:val="20"/>
        </w:rPr>
        <w:t xml:space="preserve">Perhitungan prosentase </w:t>
      </w:r>
      <w:r w:rsidRPr="00851648">
        <w:rPr>
          <w:rFonts w:ascii="Lustria" w:hAnsi="Lustria"/>
          <w:i/>
          <w:sz w:val="20"/>
          <w:szCs w:val="20"/>
        </w:rPr>
        <w:t xml:space="preserve">mean </w:t>
      </w:r>
      <w:r w:rsidRPr="00851648">
        <w:rPr>
          <w:rFonts w:ascii="Lustria" w:hAnsi="Lustria"/>
          <w:sz w:val="20"/>
          <w:szCs w:val="20"/>
        </w:rPr>
        <w:t xml:space="preserve">nilai kelelahan atlet futsal saat </w:t>
      </w:r>
      <w:r w:rsidRPr="00851648">
        <w:rPr>
          <w:rFonts w:ascii="Lustria" w:hAnsi="Lustria"/>
          <w:i/>
          <w:sz w:val="20"/>
          <w:szCs w:val="20"/>
        </w:rPr>
        <w:t xml:space="preserve">pre-test </w:t>
      </w:r>
      <w:r w:rsidRPr="00851648">
        <w:rPr>
          <w:rFonts w:ascii="Lustria" w:hAnsi="Lustria"/>
          <w:sz w:val="20"/>
          <w:szCs w:val="20"/>
        </w:rPr>
        <w:t xml:space="preserve">dan </w:t>
      </w:r>
      <w:r w:rsidRPr="00851648">
        <w:rPr>
          <w:rFonts w:ascii="Lustria" w:hAnsi="Lustria"/>
          <w:i/>
          <w:sz w:val="20"/>
          <w:szCs w:val="20"/>
        </w:rPr>
        <w:t>post-test</w:t>
      </w:r>
      <w:r w:rsidRPr="00851648">
        <w:rPr>
          <w:rFonts w:ascii="Lustria" w:hAnsi="Lustria"/>
          <w:sz w:val="20"/>
          <w:szCs w:val="20"/>
        </w:rPr>
        <w:t xml:space="preserve"> di Tahap Persiapan Umum (TPU) Periodisasi latihan.Dalam hal ini, semakin rendah nilai kelelahan yang diperoleh maka kemampuan anaerobik semakin baik. Hasil prosentase </w:t>
      </w:r>
      <w:r w:rsidRPr="00851648">
        <w:rPr>
          <w:rFonts w:ascii="Lustria" w:hAnsi="Lustria"/>
          <w:sz w:val="20"/>
          <w:szCs w:val="20"/>
          <w:lang w:val="id-ID"/>
        </w:rPr>
        <w:t>-2.53</w:t>
      </w:r>
      <w:r w:rsidRPr="00851648">
        <w:rPr>
          <w:rFonts w:ascii="Lustria" w:hAnsi="Lustria"/>
          <w:sz w:val="20"/>
          <w:szCs w:val="20"/>
        </w:rPr>
        <w:t>% menunjukkan sebuah penurunan kemampuan anaerobic pada atlet futsal</w:t>
      </w:r>
      <w:r w:rsidRPr="00851648">
        <w:rPr>
          <w:rFonts w:ascii="Lustria" w:hAnsi="Lustria"/>
          <w:sz w:val="20"/>
          <w:szCs w:val="20"/>
          <w:lang w:val="id-ID"/>
        </w:rPr>
        <w:t xml:space="preserve"> di tahap persiapan umum (TPU)</w:t>
      </w:r>
      <w:r w:rsidRPr="00851648">
        <w:rPr>
          <w:rFonts w:ascii="Lustria" w:hAnsi="Lustria"/>
          <w:sz w:val="20"/>
          <w:szCs w:val="20"/>
        </w:rPr>
        <w:t>.</w:t>
      </w:r>
    </w:p>
    <w:p w:rsidR="0074205E" w:rsidRPr="006D6A3E" w:rsidRDefault="0074205E" w:rsidP="006D6A3E">
      <w:pPr>
        <w:spacing w:after="240" w:line="360" w:lineRule="auto"/>
        <w:ind w:firstLine="567"/>
        <w:jc w:val="both"/>
        <w:rPr>
          <w:rFonts w:ascii="Lustria" w:hAnsi="Lustria"/>
          <w:sz w:val="20"/>
          <w:szCs w:val="20"/>
        </w:rPr>
      </w:pPr>
    </w:p>
    <w:p w:rsidR="00932A78" w:rsidRDefault="006061DB">
      <w:pPr>
        <w:pStyle w:val="Heading4"/>
        <w:ind w:firstLine="0"/>
      </w:pPr>
      <w:r>
        <w:rPr>
          <w:b/>
        </w:rPr>
        <w:lastRenderedPageBreak/>
        <w:t>PEMBAHASAN</w:t>
      </w:r>
    </w:p>
    <w:p w:rsidR="0066018D" w:rsidRPr="0066018D" w:rsidRDefault="0066018D" w:rsidP="0066018D">
      <w:pPr>
        <w:spacing w:line="360" w:lineRule="auto"/>
        <w:ind w:firstLine="567"/>
        <w:jc w:val="both"/>
        <w:rPr>
          <w:rFonts w:ascii="Lustria" w:hAnsi="Lustria"/>
          <w:sz w:val="20"/>
          <w:szCs w:val="20"/>
          <w:lang w:val="id-ID"/>
        </w:rPr>
      </w:pPr>
      <w:r w:rsidRPr="0066018D">
        <w:rPr>
          <w:rFonts w:ascii="Lustria" w:hAnsi="Lustria"/>
          <w:sz w:val="20"/>
          <w:szCs w:val="20"/>
          <w:lang w:val="id-ID"/>
        </w:rPr>
        <w:t xml:space="preserve">Dari hasil pengolahan dan analisis data yang telah dilakukan, maka diperoleh hasil penelitian bahwa tidak terdapat pengaruh yang signifikan terhadap peningkatan anaerobik alaktasid selama masa periodisasi latihan pada tahap persiapan umum (TPU). Terlihat perubahan nilai rata-rata yang diperoleh dari test awal yaitu </w:t>
      </w:r>
      <w:r w:rsidRPr="0066018D">
        <w:rPr>
          <w:rFonts w:ascii="Lustria" w:hAnsi="Lustria"/>
          <w:sz w:val="20"/>
          <w:szCs w:val="20"/>
        </w:rPr>
        <w:t>51.29</w:t>
      </w:r>
      <w:r w:rsidRPr="0066018D">
        <w:rPr>
          <w:rFonts w:ascii="Lustria" w:hAnsi="Lustria"/>
          <w:sz w:val="20"/>
          <w:szCs w:val="20"/>
          <w:lang w:val="id-ID"/>
        </w:rPr>
        <w:t xml:space="preserve"> dan test akhir yaitu 49,99</w:t>
      </w:r>
      <w:r w:rsidRPr="0066018D">
        <w:rPr>
          <w:rFonts w:ascii="Lustria" w:eastAsiaTheme="minorHAnsi" w:hAnsi="Lustria"/>
          <w:color w:val="000000"/>
          <w:sz w:val="20"/>
          <w:szCs w:val="20"/>
          <w:lang w:val="id-ID"/>
        </w:rPr>
        <w:t xml:space="preserve"> dengan hitungan prosentase penurunan kemampuan anaer</w:t>
      </w:r>
      <w:r w:rsidRPr="0066018D">
        <w:rPr>
          <w:rFonts w:ascii="Lustria" w:eastAsiaTheme="minorHAnsi" w:hAnsi="Lustria"/>
          <w:sz w:val="20"/>
          <w:szCs w:val="20"/>
          <w:lang w:val="id-ID"/>
        </w:rPr>
        <w:t xml:space="preserve">obik sebesar </w:t>
      </w:r>
      <w:r w:rsidRPr="0066018D">
        <w:rPr>
          <w:rFonts w:ascii="Lustria" w:hAnsi="Lustria"/>
          <w:sz w:val="20"/>
          <w:szCs w:val="20"/>
          <w:lang w:val="id-ID"/>
        </w:rPr>
        <w:t>-2.53</w:t>
      </w:r>
      <w:r w:rsidRPr="0066018D">
        <w:rPr>
          <w:rFonts w:ascii="Lustria" w:hAnsi="Lustria"/>
          <w:sz w:val="20"/>
          <w:szCs w:val="20"/>
        </w:rPr>
        <w:t>%</w:t>
      </w:r>
      <w:r w:rsidRPr="0066018D">
        <w:rPr>
          <w:rFonts w:ascii="Lustria" w:eastAsiaTheme="minorHAnsi" w:hAnsi="Lustria"/>
          <w:sz w:val="20"/>
          <w:szCs w:val="20"/>
          <w:lang w:val="id-ID"/>
        </w:rPr>
        <w:t xml:space="preserve">. Hal ini didukung dengan hasil penelitian lain yang berjudul </w:t>
      </w:r>
      <w:r w:rsidRPr="0066018D">
        <w:rPr>
          <w:rFonts w:ascii="Lustria" w:hAnsi="Lustria"/>
          <w:i/>
          <w:sz w:val="20"/>
          <w:szCs w:val="20"/>
          <w:lang w:val="id-ID"/>
        </w:rPr>
        <w:t>Concurrent Endurance and Explosive Type Strength Training Improves Neuromuscular and Anaerobic Characteristic in Young Distance Runners.</w:t>
      </w:r>
      <w:r w:rsidRPr="0066018D">
        <w:rPr>
          <w:rFonts w:ascii="Lustria" w:hAnsi="Lustria"/>
          <w:sz w:val="20"/>
          <w:szCs w:val="20"/>
          <w:lang w:val="id-ID"/>
        </w:rPr>
        <w:t xml:space="preserve"> Penelitian ini mempelajari tentang efek kekuatan daya ledak secara bersamaan serta pelatihan pada ketahanan aerobik dan anaerobik pada karakteristik neuromuskuler. Penelitian ini dilaksanakan selama 8 minggu dengan melibatkan 13 eksperimental (E) dan 12 kontrol (C) yang berusia (16-18) dengan kategori pelari jarak jauh. Hasil dari penelitian tersebut menunjukkan bahwa mengalami peningkatan pada sampel eksperimen (E) namun tidak terdapat peningkatan pada sampel kontrol (C) </w:t>
      </w:r>
      <w:r w:rsidRPr="0066018D">
        <w:rPr>
          <w:rFonts w:ascii="Lustria" w:hAnsi="Lustria"/>
          <w:sz w:val="20"/>
          <w:szCs w:val="20"/>
          <w:lang w:val="id-ID"/>
        </w:rPr>
        <w:fldChar w:fldCharType="begin" w:fldLock="1"/>
      </w:r>
      <w:r w:rsidRPr="0066018D">
        <w:rPr>
          <w:rFonts w:ascii="Lustria" w:hAnsi="Lustria"/>
          <w:sz w:val="20"/>
          <w:szCs w:val="20"/>
          <w:lang w:val="id-ID"/>
        </w:rPr>
        <w:instrText>ADDIN CSL_CITATION {"citationItems":[{"id":"ITEM-1","itemData":{"DOI":"10.1055/s-2007-964849","ISSN":"01724622","PMID":"17373596","abstract":"To study effects of concurrent explosive strength and endurance training on aerobic and anaerobic performance and neuromuscular characteristics, 13 experimental (E) and 12 control (C) young (16-18 years) distance runners trained for eight weeks with the same total training volume but 19% of the endurance training in E was replaced by explosive training. Maximal speed of maximal anaerobic running test and 30-m speed improved in E by 3.0 ± 2.0% (p &lt; 0.01) and by 1.1 ± 1.3% (p &lt; 0.05), respectively. Maximal speed of aerobic running test, maximal oxygen uptake and running economy remained unchanged in both groups. Concentric and isometric leg extension forces increased in E but not in C. E also improved (p &lt; 0.05) force-time characteristics accompanied by increased (p &lt; 0.05) rapid neural activation of the muscles. The thickness of quadriceps femoris increased in E by 3.9 ± 4.7% (p &lt; 0.01) and in C by 1.9 ± 2.0% (p &lt; 0.05). The concurrent explosive strength and endurance training improved anaerobic and selective neuromuscular performance characteristics in young distance runners without decreases in aerobic capacity, although almost 20% of the total training volume was replaced by explosive strength training for eight weeks. The neuromuscular improvements could be explained primarily by neural adaptations. © Georg Thieme Verlag KG Stuttgart.","author":[{"dropping-particle":"","family":"Mikkola","given":"Jussi","non-dropping-particle":"","parse-names":false,"suffix":""},{"dropping-particle":"","family":"Rusko","given":"H.","non-dropping-particle":"","parse-names":false,"suffix":""},{"dropping-particle":"","family":"Nummela","given":"A.","non-dropping-particle":"","parse-names":false,"suffix":""},{"dropping-particle":"","family":"Pollari","given":"T.","non-dropping-particle":"","parse-names":false,"suffix":""},{"dropping-particle":"","family":"Häkkinen","given":"K.","non-dropping-particle":"","parse-names":false,"suffix":""}],"container-title":"International Journal of Sports Medicine","id":"ITEM-1","issue":"7","issued":{"date-parts":[["2007"]]},"page":"602-611","title":"Concurrent endurance and explosive type strength training improves neuromuscular and anaerobic characteristics in young distance runners","type":"article-journal","volume":"28"},"uris":["http://www.mendeley.com/documents/?uuid=e5ad0ef4-42eb-4e95-80ad-348e3c5f81a0"]}],"mendeley":{"formattedCitation":"(Mikkola et al., 2007)","plainTextFormattedCitation":"(Mikkola et al., 2007)","previouslyFormattedCitation":"(Mikkola et al., 2007)"},"properties":{"noteIndex":0},"schema":"https://github.com/citation-style-language/schema/raw/master/csl-citation.json"}</w:instrText>
      </w:r>
      <w:r w:rsidRPr="0066018D">
        <w:rPr>
          <w:rFonts w:ascii="Lustria" w:hAnsi="Lustria"/>
          <w:sz w:val="20"/>
          <w:szCs w:val="20"/>
          <w:lang w:val="id-ID"/>
        </w:rPr>
        <w:fldChar w:fldCharType="separate"/>
      </w:r>
      <w:r w:rsidRPr="0066018D">
        <w:rPr>
          <w:rFonts w:ascii="Lustria" w:hAnsi="Lustria"/>
          <w:noProof/>
          <w:sz w:val="20"/>
          <w:szCs w:val="20"/>
          <w:lang w:val="id-ID"/>
        </w:rPr>
        <w:t>(Mikkola et al., 2007)</w:t>
      </w:r>
      <w:r w:rsidRPr="0066018D">
        <w:rPr>
          <w:rFonts w:ascii="Lustria" w:hAnsi="Lustria"/>
          <w:sz w:val="20"/>
          <w:szCs w:val="20"/>
          <w:lang w:val="id-ID"/>
        </w:rPr>
        <w:fldChar w:fldCharType="end"/>
      </w:r>
      <w:r w:rsidRPr="0066018D">
        <w:rPr>
          <w:rFonts w:ascii="Lustria" w:hAnsi="Lustria"/>
          <w:sz w:val="20"/>
          <w:szCs w:val="20"/>
          <w:lang w:val="id-ID"/>
        </w:rPr>
        <w:t xml:space="preserve">. Selanjutnya penelitian lain dengan judul </w:t>
      </w:r>
      <w:r w:rsidRPr="0066018D">
        <w:rPr>
          <w:rFonts w:ascii="Lustria" w:hAnsi="Lustria"/>
          <w:i/>
          <w:sz w:val="20"/>
          <w:szCs w:val="20"/>
          <w:lang w:val="id-ID"/>
        </w:rPr>
        <w:t>Effect of Concurrent Training, Flexible Nonlinear Periodization, and Maximal-Effort Cycling on Strength and Power</w:t>
      </w:r>
      <w:r w:rsidRPr="0066018D">
        <w:rPr>
          <w:rFonts w:ascii="Lustria" w:hAnsi="Lustria"/>
          <w:sz w:val="20"/>
          <w:szCs w:val="20"/>
          <w:lang w:val="id-ID"/>
        </w:rPr>
        <w:t xml:space="preserve">. Penelitian ini meneliti tentang efek pelatihan bersamaan, periodisasi nonlinier fleksibel pada kekuatan maksimal bersepeda, sampel penelitian ini yaitu 13 siswa laki-laki dan 7 siswa perempuan. Lama waktu latihan dua kali seminggu selama 12 minggu berturut-turut. Hasil dari penelitian tersebut adalah tidak terdapat perubahan yang signifikan pada program latihan nonlinier fleksibel pada kekuatan maksimal </w:t>
      </w:r>
      <w:r w:rsidRPr="0066018D">
        <w:rPr>
          <w:rFonts w:ascii="Lustria" w:hAnsi="Lustria"/>
          <w:sz w:val="20"/>
          <w:szCs w:val="20"/>
          <w:lang w:val="id-ID"/>
        </w:rPr>
        <w:lastRenderedPageBreak/>
        <w:t xml:space="preserve">bersepeda </w:t>
      </w:r>
      <w:r w:rsidRPr="0066018D">
        <w:rPr>
          <w:rFonts w:ascii="Lustria" w:hAnsi="Lustria"/>
          <w:sz w:val="20"/>
          <w:szCs w:val="20"/>
          <w:lang w:val="id-ID"/>
        </w:rPr>
        <w:fldChar w:fldCharType="begin" w:fldLock="1"/>
      </w:r>
      <w:r w:rsidRPr="0066018D">
        <w:rPr>
          <w:rFonts w:ascii="Lustria" w:hAnsi="Lustria"/>
          <w:sz w:val="20"/>
          <w:szCs w:val="20"/>
          <w:lang w:val="id-ID"/>
        </w:rPr>
        <w:instrText>ADDIN CSL_CITATION {"citationItems":[{"id":"ITEM-1","itemData":{"author":[{"dropping-particle":"","family":"MCNAMARA","given":"JOHN M.","non-dropping-particle":"","parse-names":false,"suffix":""},{"dropping-particle":"","family":"STEARNE","given":"DAVID J.","non-dropping-particle":"","parse-names":false,"suffix":""}],"id":"ITEM-1","issue":"6","issued":{"date-parts":[["2013"]]},"page":"1463-1470","title":"EFFECT OF CONCURRENT TRAINING,FLEXIBLE NONLINEAR PERIODIZATION, AND MAXIMAL-EFFORT CYCLING ON STRENGTH AND POWER","type":"article-journal","volume":"27"},"uris":["http://www.mendeley.com/documents/?uuid=6f724b90-4516-4055-9064-7e12a685bf52"]}],"mendeley":{"formattedCitation":"(MCNAMARA &amp; STEARNE, 2013)","plainTextFormattedCitation":"(MCNAMARA &amp; STEARNE, 2013)","previouslyFormattedCitation":"(MCNAMARA &amp; STEARNE, 2013)"},"properties":{"noteIndex":0},"schema":"https://github.com/citation-style-language/schema/raw/master/csl-citation.json"}</w:instrText>
      </w:r>
      <w:r w:rsidRPr="0066018D">
        <w:rPr>
          <w:rFonts w:ascii="Lustria" w:hAnsi="Lustria"/>
          <w:sz w:val="20"/>
          <w:szCs w:val="20"/>
          <w:lang w:val="id-ID"/>
        </w:rPr>
        <w:fldChar w:fldCharType="separate"/>
      </w:r>
      <w:r w:rsidRPr="0066018D">
        <w:rPr>
          <w:rFonts w:ascii="Lustria" w:hAnsi="Lustria"/>
          <w:noProof/>
          <w:sz w:val="20"/>
          <w:szCs w:val="20"/>
          <w:lang w:val="id-ID"/>
        </w:rPr>
        <w:t>(MCNAMARA &amp; STEARNE, 2013)</w:t>
      </w:r>
      <w:r w:rsidRPr="0066018D">
        <w:rPr>
          <w:rFonts w:ascii="Lustria" w:hAnsi="Lustria"/>
          <w:sz w:val="20"/>
          <w:szCs w:val="20"/>
          <w:lang w:val="id-ID"/>
        </w:rPr>
        <w:fldChar w:fldCharType="end"/>
      </w:r>
      <w:r w:rsidRPr="0066018D">
        <w:rPr>
          <w:rFonts w:ascii="Lustria" w:hAnsi="Lustria"/>
          <w:sz w:val="20"/>
          <w:szCs w:val="20"/>
          <w:lang w:val="id-ID"/>
        </w:rPr>
        <w:t xml:space="preserve">. Selain itu adapula penelitian yang dilakukan oleh </w:t>
      </w:r>
      <w:r w:rsidRPr="0066018D">
        <w:rPr>
          <w:rFonts w:ascii="Lustria" w:hAnsi="Lustria"/>
          <w:sz w:val="20"/>
          <w:szCs w:val="20"/>
          <w:lang w:val="id-ID"/>
        </w:rPr>
        <w:fldChar w:fldCharType="begin" w:fldLock="1"/>
      </w:r>
      <w:r w:rsidRPr="0066018D">
        <w:rPr>
          <w:rFonts w:ascii="Lustria" w:hAnsi="Lustria"/>
          <w:sz w:val="20"/>
          <w:szCs w:val="20"/>
          <w:lang w:val="id-ID"/>
        </w:rPr>
        <w:instrText>ADDIN CSL_CITATION {"citationItems":[{"id":"ITEM-1","itemData":{"DOI":"10.1080/17461391.2016.1253775","ISSN":"15367290","abstract":"This study analysed the effects of two different periodization strategies on physiological parameters at various exercise intensities in competitive swimmers. Seventeen athletes of both sexes were divided to two groups, the traditional periodization (TPG, n = 7) and the reverse periodization group (RPG, n = 10). Each group followed a 10-week training period based on the two different periodization strategies. Before and after training, swimming velocity (SV), energy expenditure (EE), energy cost (EC) and percentage of aerobic (%Aer) and anaerobic (%An) energy contribution to the swimming intensities corresponding to the aerobic threshold (AerT), the anaerobic threshold (AnT) and the velocity at maximal oxygen uptake (vVO2max) were measured. Both groups increased the %An at the AerT and AnT intensity (P ≤.05). In contrast, at the AnT intensity, EE and EC were only increased in TPG. Complementary, %Aer, %An, EE and EC at vVO2max did not alter in both groups (P &gt;.05); no changes were observed in SV in TPG and RPG at all three intensities. These results indicate that both periodization schemes confer almost analogous adaptations in specific physiological parameters in competitive swimmers. However, given the large difference in the total training volume between the two groups, it is suggested that the implementation of the reverse periodization model is an effective and time-efficient strategy to improve performance mainly for swimming events where the AnT is an important performance indicator.","author":[{"dropping-particle":"","family":"Clemente-Suárez","given":"Vicente Javier","non-dropping-particle":"","parse-names":false,"suffix":""},{"dropping-particle":"","family":"Dalamitros","given":"Athanasios","non-dropping-particle":"","parse-names":false,"suffix":""},{"dropping-particle":"","family":"Ribeiro","given":"João","non-dropping-particle":"","parse-names":false,"suffix":""},{"dropping-particle":"","family":"Sousa","given":"Ana","non-dropping-particle":"","parse-names":false,"suffix":""},{"dropping-particle":"","family":"Fernandes","given":"Ricardo J.","non-dropping-particle":"","parse-names":false,"suffix":""},{"dropping-particle":"","family":"Vilas-Boas","given":"J. Paulo","non-dropping-particle":"","parse-names":false,"suffix":""}],"container-title":"European Journal of Sport Science","id":"ITEM-1","issue":"4","issued":{"date-parts":[["2017"]]},"page":"425-432","publisher":"Taylor &amp; Francis","title":"The effects of two different swimming training periodization on physiological parameters at various exercise intensities","type":"article-journal","volume":"17"},"uris":["http://www.mendeley.com/documents/?uuid=fb005d3b-3264-47bb-a752-688e955b476e"]}],"mendeley":{"formattedCitation":"(Clemente-Suárez et al., 2017)","manualFormatting":"Clemente-Suárez et al., (2017)","plainTextFormattedCitation":"(Clemente-Suárez et al., 2017)","previouslyFormattedCitation":"(Clemente-Suárez et al., 2017)"},"properties":{"noteIndex":0},"schema":"https://github.com/citation-style-language/schema/raw/master/csl-citation.json"}</w:instrText>
      </w:r>
      <w:r w:rsidRPr="0066018D">
        <w:rPr>
          <w:rFonts w:ascii="Lustria" w:hAnsi="Lustria"/>
          <w:sz w:val="20"/>
          <w:szCs w:val="20"/>
          <w:lang w:val="id-ID"/>
        </w:rPr>
        <w:fldChar w:fldCharType="separate"/>
      </w:r>
      <w:r w:rsidRPr="0066018D">
        <w:rPr>
          <w:rFonts w:ascii="Lustria" w:hAnsi="Lustria"/>
          <w:noProof/>
          <w:sz w:val="20"/>
          <w:szCs w:val="20"/>
          <w:lang w:val="id-ID"/>
        </w:rPr>
        <w:t>Clemente-Suárez et al., (2017)</w:t>
      </w:r>
      <w:r w:rsidRPr="0066018D">
        <w:rPr>
          <w:rFonts w:ascii="Lustria" w:hAnsi="Lustria"/>
          <w:sz w:val="20"/>
          <w:szCs w:val="20"/>
          <w:lang w:val="id-ID"/>
        </w:rPr>
        <w:fldChar w:fldCharType="end"/>
      </w:r>
      <w:r w:rsidRPr="0066018D">
        <w:rPr>
          <w:rFonts w:ascii="Lustria" w:hAnsi="Lustria"/>
          <w:sz w:val="20"/>
          <w:szCs w:val="20"/>
          <w:lang w:val="id-ID"/>
        </w:rPr>
        <w:t xml:space="preserve"> yang berjudul </w:t>
      </w:r>
      <w:r w:rsidRPr="0066018D">
        <w:rPr>
          <w:rFonts w:ascii="Lustria" w:hAnsi="Lustria"/>
          <w:i/>
          <w:sz w:val="20"/>
          <w:szCs w:val="20"/>
          <w:lang w:val="id-ID"/>
        </w:rPr>
        <w:t xml:space="preserve">The Effect Of Two Different Swimming Training Periodization On Physiological Parameters At Various Exercise Intensitas. </w:t>
      </w:r>
      <w:r w:rsidRPr="0066018D">
        <w:rPr>
          <w:rFonts w:ascii="Lustria" w:hAnsi="Lustria"/>
          <w:sz w:val="20"/>
          <w:szCs w:val="20"/>
          <w:lang w:val="id-ID"/>
        </w:rPr>
        <w:t>Penelitian ini menganalisis tentang efek dari dua strategi periodisasi yang berbeda pada parameter fisiologis atlet renang, sampel dari penelitian tersebut sebanyak 17 atlet renang yang dibagi dua kelompok, setiap kelompok masing-masing atlet diberikan treatment selama 10 minggu. Hasil dari penelitian tersebut VO2max tidak berubah pada kedua kelompok (p&gt;0.05) tidak ada perubahan yang diamati dari kedua bentuk latihan tersebut.</w:t>
      </w:r>
    </w:p>
    <w:p w:rsidR="00932A78" w:rsidRPr="0066018D" w:rsidRDefault="0066018D" w:rsidP="0066018D">
      <w:pPr>
        <w:pBdr>
          <w:top w:val="nil"/>
          <w:left w:val="nil"/>
          <w:bottom w:val="nil"/>
          <w:right w:val="nil"/>
          <w:between w:val="nil"/>
        </w:pBdr>
        <w:spacing w:before="0" w:after="0" w:line="288" w:lineRule="auto"/>
        <w:ind w:left="0" w:right="0" w:firstLine="510"/>
        <w:jc w:val="both"/>
        <w:rPr>
          <w:rFonts w:ascii="Lustria" w:eastAsia="Lustria" w:hAnsi="Lustria" w:cs="Lustria"/>
          <w:color w:val="000000"/>
          <w:sz w:val="20"/>
          <w:szCs w:val="20"/>
        </w:rPr>
      </w:pPr>
      <w:r w:rsidRPr="0066018D">
        <w:rPr>
          <w:rFonts w:ascii="Lustria" w:hAnsi="Lustria"/>
          <w:sz w:val="20"/>
          <w:szCs w:val="20"/>
          <w:lang w:val="id-ID"/>
        </w:rPr>
        <w:t xml:space="preserve">Dalam penelitian ini terdapat beberapa masalah yang mungkin dapat mempengaruhi kondisi atlet dalam meningkatkan daya tahan anaerobik alaktasid pada tahap persiapan umum (TPU) diantaranya yaitu faktor cuaca yang merupakan permasalahn pertama penelitian ini karena terkadang pada saat latihan turun hujan sehingga atlet tidak menjalani latihan sesuai program yang sudah dijadwalkan oleh tim peneliti. Masih dalam hal cuaca, ketika lapangan basah atlet selalu memilih tempat berlari yang kering dapada jalur basah yang berada dijalur latihannya. Selanjutnya adalah faktor mental, mental menjadi salah satu faktor yang membuat atlet mencapai prestasi maksimal karena dalam proses pelatihan latihan aerobik dengan durasi lama termasuk latihan mental </w:t>
      </w:r>
      <w:r w:rsidRPr="0066018D">
        <w:rPr>
          <w:rFonts w:ascii="Lustria" w:hAnsi="Lustria"/>
          <w:sz w:val="20"/>
          <w:szCs w:val="20"/>
          <w:lang w:val="id-ID"/>
        </w:rPr>
        <w:fldChar w:fldCharType="begin" w:fldLock="1"/>
      </w:r>
      <w:r w:rsidR="00334E2C">
        <w:rPr>
          <w:rFonts w:ascii="Lustria" w:hAnsi="Lustria"/>
          <w:sz w:val="20"/>
          <w:szCs w:val="20"/>
          <w:lang w:val="id-ID"/>
        </w:rPr>
        <w:instrText>ADDIN CSL_CITATION {"citationItems":[{"id":"ITEM-1","itemData":{"author":[{"dropping-particle":"","family":"Bompa","given":"T.O.","non-dropping-particle":"","parse-names":false,"suffix":""},{"dropping-particle":"","family":"Harf","given":"G.G.","non-dropping-particle":"","parse-names":false,"suffix":""}],"edition":"Fifth Edit","id":"ITEM-1","issued":{"date-parts":[["2009"]]},"publisher":"Human Kinetics","publisher-place":"United State of America","title":"Periodization Training for Sports: Theory and Methodelogy of Training","type":"book"},"uris":["http://www.mendeley.com/documents/?uuid=d5832d23-69c5-4db7-b00c-9214f3243f82"]}],"mendeley":{"formattedCitation":"(Bompa &amp; Harf, 2009)","plainTextFormattedCitation":"(Bompa &amp; Harf, 2009)","previouslyFormattedCitation":"(Bompa &amp; Harf, 2009)"},"properties":{"noteIndex":0},"schema":"https://github.com/citation-style-language/schema/raw/master/csl-citation.json"}</w:instrText>
      </w:r>
      <w:r w:rsidRPr="0066018D">
        <w:rPr>
          <w:rFonts w:ascii="Lustria" w:hAnsi="Lustria"/>
          <w:sz w:val="20"/>
          <w:szCs w:val="20"/>
          <w:lang w:val="id-ID"/>
        </w:rPr>
        <w:fldChar w:fldCharType="separate"/>
      </w:r>
      <w:r w:rsidR="00334E2C" w:rsidRPr="00334E2C">
        <w:rPr>
          <w:rFonts w:ascii="Lustria" w:hAnsi="Lustria"/>
          <w:noProof/>
          <w:sz w:val="20"/>
          <w:szCs w:val="20"/>
          <w:lang w:val="id-ID"/>
        </w:rPr>
        <w:t>(Bompa &amp; Harf, 2009)</w:t>
      </w:r>
      <w:r w:rsidRPr="0066018D">
        <w:rPr>
          <w:rFonts w:ascii="Lustria" w:hAnsi="Lustria"/>
          <w:sz w:val="20"/>
          <w:szCs w:val="20"/>
          <w:lang w:val="id-ID"/>
        </w:rPr>
        <w:fldChar w:fldCharType="end"/>
      </w:r>
      <w:r w:rsidRPr="0066018D">
        <w:rPr>
          <w:rFonts w:ascii="Lustria" w:hAnsi="Lustria"/>
          <w:sz w:val="20"/>
          <w:szCs w:val="20"/>
          <w:lang w:val="id-ID"/>
        </w:rPr>
        <w:t>. Mental atlet tersebut juga termasuk kurang bagus karena atlet tidak selalu mengikuti jadwal latihan yang sudah dibuat oleh tim peneliti dan tidak mengamati jadwal latihan yang ditinggal karena alasan apapun.</w:t>
      </w:r>
      <w:r w:rsidRPr="0066018D">
        <w:rPr>
          <w:rFonts w:ascii="Lustria" w:hAnsi="Lustria"/>
          <w:sz w:val="20"/>
          <w:szCs w:val="20"/>
        </w:rPr>
        <w:t xml:space="preserve"> Lalu </w:t>
      </w:r>
      <w:r w:rsidRPr="0066018D">
        <w:rPr>
          <w:rFonts w:ascii="Lustria" w:hAnsi="Lustria"/>
          <w:sz w:val="20"/>
          <w:szCs w:val="20"/>
          <w:lang w:val="id-ID"/>
        </w:rPr>
        <w:t>f</w:t>
      </w:r>
      <w:r w:rsidRPr="0066018D">
        <w:rPr>
          <w:rFonts w:ascii="Lustria" w:hAnsi="Lustria"/>
          <w:sz w:val="20"/>
          <w:szCs w:val="20"/>
        </w:rPr>
        <w:t xml:space="preserve">aktor begadang juga berpengaruh terhadap faktor fisik karena dapat mempengahuri pikiran atlet dan dapat membuat depresi, dari depresi tersebut dapat membuat kondisi fisik atlet menurun </w:t>
      </w:r>
      <w:r w:rsidRPr="0066018D">
        <w:rPr>
          <w:rFonts w:ascii="Lustria" w:hAnsi="Lustria"/>
          <w:sz w:val="20"/>
          <w:szCs w:val="20"/>
        </w:rPr>
        <w:fldChar w:fldCharType="begin" w:fldLock="1"/>
      </w:r>
      <w:r w:rsidRPr="0066018D">
        <w:rPr>
          <w:rFonts w:ascii="Lustria" w:hAnsi="Lustria"/>
          <w:sz w:val="20"/>
          <w:szCs w:val="20"/>
        </w:rPr>
        <w:instrText>ADDIN CSL_CITATION {"citationItems":[{"id":"ITEM-1","itemData":{"DOI":"10.1080/07448481.2019.1583653","ISSN":"19403208","PMID":"30908132","abstract":"Objectives: This study examined the relationship between physical activity, sleep and depression among college students and gender differences in physical activity, sleep and depression. Methods: Participants were 1143 students from a large public university in Beijing and completed three questionnaires to measure their physical activity habits, sleep patterns, and depression levels. Data from were analyzed using descriptive statistics, stepwise regression, and an independent t test. Results: Results indicated that vigorous physical activity and sleep variables significantly predicted depression levels for the overall sample (F = 77.286, p =.000). When examined by gender, vigorous and moderate physical activity variables significantly predicted depression for males (t = −2.772, p =.006; t = −2.622, p =.009), whereas no level of physical activity had a significant relationship with depression for females. Conclusions: Rigorous physical activity and quality sleep may be beneficial to helping college students reduce and regulate depressive symptoms, however may vary by gender.","author":[{"dropping-particle":"","family":"Cahuas","given":"Ana","non-dropping-particle":"","parse-names":false,"suffix":""},{"dropping-particle":"","family":"He","given":"Zhonghui","non-dropping-particle":"","parse-names":false,"suffix":""},{"dropping-particle":"","family":"Zhang","given":"Zhanjia","non-dropping-particle":"","parse-names":false,"suffix":""},{"dropping-particle":"","family":"Chen","given":"Weiyun","non-dropping-particle":"","parse-names":false,"suffix":""}],"container-title":"Journal of American College Health","id":"ITEM-1","issue":"5","issued":{"date-parts":[["2020"]]},"page":"557-564","publisher":"Taylor &amp; Francis","title":"Relationship of physical activity and sleep with depression in college students","type":"article-journal","volume":"68"},"uris":["http://www.mendeley.com/documents/?uuid=9f326eaf-282a-494c-8921-31aeaa179ea9","http://www.mendeley.com/documents/?uuid=58cedaf4-c29b-40dd-a648-8108da063697"]}],"mendeley":{"formattedCitation":"(Cahuas et al., 2020)","plainTextFormattedCitation":"(Cahuas et al., 2020)","previouslyFormattedCitation":"(Cahuas et al., 2020)"},"properties":{"noteIndex":0},"schema":"https://github.com/citation-style-language/schema/raw/master/csl-citation.json"}</w:instrText>
      </w:r>
      <w:r w:rsidRPr="0066018D">
        <w:rPr>
          <w:rFonts w:ascii="Lustria" w:hAnsi="Lustria"/>
          <w:sz w:val="20"/>
          <w:szCs w:val="20"/>
        </w:rPr>
        <w:fldChar w:fldCharType="separate"/>
      </w:r>
      <w:r w:rsidRPr="0066018D">
        <w:rPr>
          <w:rFonts w:ascii="Lustria" w:hAnsi="Lustria"/>
          <w:noProof/>
          <w:sz w:val="20"/>
          <w:szCs w:val="20"/>
        </w:rPr>
        <w:t>(Cahuas et al., 2020)</w:t>
      </w:r>
      <w:r w:rsidRPr="0066018D">
        <w:rPr>
          <w:rFonts w:ascii="Lustria" w:hAnsi="Lustria"/>
          <w:sz w:val="20"/>
          <w:szCs w:val="20"/>
        </w:rPr>
        <w:fldChar w:fldCharType="end"/>
      </w:r>
      <w:r w:rsidRPr="0066018D">
        <w:rPr>
          <w:rFonts w:ascii="Lustria" w:hAnsi="Lustria"/>
          <w:sz w:val="20"/>
          <w:szCs w:val="20"/>
          <w:lang w:val="id-ID"/>
        </w:rPr>
        <w:t>.</w:t>
      </w:r>
      <w:r w:rsidR="006061DB" w:rsidRPr="0066018D">
        <w:rPr>
          <w:rFonts w:ascii="Lustria" w:eastAsia="Lustria" w:hAnsi="Lustria" w:cs="Lustria"/>
          <w:color w:val="000000"/>
          <w:sz w:val="20"/>
          <w:szCs w:val="20"/>
        </w:rPr>
        <w:t xml:space="preserve"> </w:t>
      </w:r>
      <w:r w:rsidRPr="0066018D">
        <w:rPr>
          <w:rFonts w:ascii="Lustria" w:eastAsia="Lustria" w:hAnsi="Lustria" w:cs="Lustria"/>
          <w:color w:val="000000"/>
          <w:sz w:val="20"/>
          <w:szCs w:val="20"/>
        </w:rPr>
        <w:t xml:space="preserve">Selain itu juga, </w:t>
      </w:r>
      <w:r w:rsidRPr="0066018D">
        <w:rPr>
          <w:rFonts w:ascii="Lustria" w:eastAsia="Lustria" w:hAnsi="Lustria" w:cs="Lustria"/>
          <w:color w:val="000000"/>
          <w:sz w:val="20"/>
          <w:szCs w:val="20"/>
        </w:rPr>
        <w:lastRenderedPageBreak/>
        <w:t>karena anaerobik alaktasid pada tahap ini baru dibangun atau baru dimulai menjadi salah satu alasan tidak terdapat peningkatan.</w:t>
      </w:r>
    </w:p>
    <w:p w:rsidR="00932A78" w:rsidRDefault="006061DB" w:rsidP="0066018D">
      <w:pPr>
        <w:pStyle w:val="Heading2"/>
        <w:spacing w:line="240" w:lineRule="auto"/>
      </w:pPr>
      <w:r>
        <w:t>KESIMPULAN</w:t>
      </w:r>
    </w:p>
    <w:p w:rsidR="00932A78" w:rsidRPr="00FD4D1D" w:rsidRDefault="00772626" w:rsidP="00FD4D1D">
      <w:pPr>
        <w:spacing w:after="240" w:line="360" w:lineRule="auto"/>
        <w:ind w:firstLine="567"/>
        <w:jc w:val="both"/>
        <w:rPr>
          <w:rFonts w:ascii="Calisto MT" w:hAnsi="Calisto MT"/>
          <w:sz w:val="20"/>
          <w:szCs w:val="20"/>
          <w:lang w:val="id-ID"/>
        </w:rPr>
      </w:pPr>
      <w:r w:rsidRPr="00772626">
        <w:rPr>
          <w:rFonts w:ascii="Calisto MT" w:hAnsi="Calisto MT"/>
          <w:sz w:val="20"/>
          <w:szCs w:val="20"/>
        </w:rPr>
        <w:t>Pada data RAST</w:t>
      </w:r>
      <w:r w:rsidRPr="00772626">
        <w:rPr>
          <w:rFonts w:ascii="Calisto MT" w:hAnsi="Calisto MT"/>
          <w:sz w:val="20"/>
          <w:szCs w:val="20"/>
          <w:lang w:val="id-ID"/>
        </w:rPr>
        <w:t xml:space="preserve"> Test</w:t>
      </w:r>
      <w:r w:rsidRPr="00772626">
        <w:rPr>
          <w:rFonts w:ascii="Calisto MT" w:hAnsi="Calisto MT"/>
          <w:sz w:val="20"/>
          <w:szCs w:val="20"/>
        </w:rPr>
        <w:t xml:space="preserve"> didapatkan nilai anaerobic </w:t>
      </w:r>
      <w:r w:rsidRPr="00772626">
        <w:rPr>
          <w:rFonts w:ascii="Calisto MT" w:hAnsi="Calisto MT"/>
          <w:sz w:val="20"/>
          <w:szCs w:val="20"/>
          <w:lang w:val="id-ID"/>
        </w:rPr>
        <w:t>alaktasid</w:t>
      </w:r>
      <w:r w:rsidRPr="00772626">
        <w:rPr>
          <w:rFonts w:ascii="Calisto MT" w:hAnsi="Calisto MT"/>
          <w:sz w:val="20"/>
          <w:szCs w:val="20"/>
        </w:rPr>
        <w:t xml:space="preserve"> pemain futsal yang mengikuti program latihan dari penelitian ini.</w:t>
      </w:r>
      <w:r w:rsidRPr="00772626">
        <w:rPr>
          <w:rFonts w:ascii="Calisto MT" w:hAnsi="Calisto MT"/>
          <w:i/>
          <w:sz w:val="20"/>
          <w:szCs w:val="20"/>
        </w:rPr>
        <w:t xml:space="preserve"> </w:t>
      </w:r>
      <w:r w:rsidRPr="00772626">
        <w:rPr>
          <w:rFonts w:ascii="Calisto MT" w:hAnsi="Calisto MT"/>
          <w:sz w:val="20"/>
          <w:szCs w:val="20"/>
        </w:rPr>
        <w:t>Diperoleh keputusan yang kemudian dapat disimpulkan bahwa “Tidak Terdapat Pengaruh</w:t>
      </w:r>
      <w:r w:rsidRPr="00772626">
        <w:rPr>
          <w:rFonts w:ascii="Calisto MT" w:hAnsi="Calisto MT"/>
          <w:sz w:val="20"/>
          <w:szCs w:val="20"/>
          <w:lang w:val="id-ID"/>
        </w:rPr>
        <w:t xml:space="preserve"> Peningkatan Daya Tahan Anaerobik Alaktasid Atlet Futsal pada Tahap Persiapan Umum (TPU) dalam Periodoisasi Latihan</w:t>
      </w:r>
      <w:r w:rsidRPr="00772626">
        <w:rPr>
          <w:rFonts w:ascii="Calisto MT" w:hAnsi="Calisto MT"/>
          <w:sz w:val="20"/>
          <w:szCs w:val="20"/>
        </w:rPr>
        <w:t>”</w:t>
      </w:r>
      <w:r>
        <w:rPr>
          <w:rFonts w:ascii="Calisto MT" w:hAnsi="Calisto MT"/>
          <w:sz w:val="20"/>
          <w:szCs w:val="20"/>
          <w:lang w:val="id-ID"/>
        </w:rPr>
        <w:t>.</w:t>
      </w:r>
    </w:p>
    <w:p w:rsidR="00932A78" w:rsidRDefault="006061DB" w:rsidP="00FD4D1D">
      <w:pPr>
        <w:pStyle w:val="Heading2"/>
        <w:spacing w:after="240" w:line="240" w:lineRule="auto"/>
      </w:pPr>
      <w:r>
        <w:t>ucapan terimakasih</w:t>
      </w:r>
    </w:p>
    <w:p w:rsidR="00FD4D1D" w:rsidRPr="00FD4D1D" w:rsidRDefault="00FD4D1D" w:rsidP="00FD4D1D">
      <w:pPr>
        <w:pStyle w:val="ListParagraph"/>
        <w:spacing w:before="0" w:beforeAutospacing="0" w:after="0" w:afterAutospacing="0" w:line="360" w:lineRule="auto"/>
        <w:ind w:left="0" w:right="0"/>
        <w:jc w:val="both"/>
        <w:rPr>
          <w:rFonts w:ascii="Calisto MT" w:hAnsi="Calisto MT"/>
          <w:sz w:val="20"/>
          <w:szCs w:val="20"/>
        </w:rPr>
      </w:pPr>
      <w:r w:rsidRPr="00FD4D1D">
        <w:rPr>
          <w:rFonts w:ascii="Calisto MT" w:hAnsi="Calisto MT"/>
          <w:sz w:val="20"/>
          <w:szCs w:val="20"/>
        </w:rPr>
        <w:t>Kepada Allah SWT. Yang senantiasa memberi rahmat, karunia, perlindungan, dan segalanya dalam setiap langkah selama perjalanan penyusunan skripsi ini. Berkat seluruh Ridha-Nya, semua dapat terwujud.</w:t>
      </w:r>
    </w:p>
    <w:p w:rsidR="00FD4D1D" w:rsidRPr="00FD4D1D" w:rsidRDefault="00FD4D1D" w:rsidP="00FD4D1D">
      <w:pPr>
        <w:pStyle w:val="ListParagraph"/>
        <w:spacing w:before="0" w:beforeAutospacing="0" w:after="0" w:afterAutospacing="0" w:line="360" w:lineRule="auto"/>
        <w:ind w:left="0" w:right="0"/>
        <w:jc w:val="both"/>
        <w:rPr>
          <w:rFonts w:ascii="Calisto MT" w:hAnsi="Calisto MT"/>
          <w:sz w:val="20"/>
          <w:szCs w:val="20"/>
        </w:rPr>
      </w:pPr>
      <w:r w:rsidRPr="00FD4D1D">
        <w:rPr>
          <w:rFonts w:ascii="Calisto MT" w:hAnsi="Calisto MT"/>
          <w:sz w:val="20"/>
          <w:szCs w:val="20"/>
        </w:rPr>
        <w:t>Kepada kedua orang tua. Ibu Wiwiek Rejatsiwi dan ayah Harja Sujarto Dipuro. Terimakasih untuk kelembutan kasih sayang nya, didikannya, semangat dan kesabarannya hingga saat ini. Untuk supportnya, kerja keras nya, dan pengorbanannya yang sangat luar biasa selama ini. Terimakasih atas perjuangan ibu dan ayah yang telah membesarkan dan menjaga anak terbesarnya agar selalu sehat hingga saat ini. Gelar sarjana ini di persembahkan untuk kalian.</w:t>
      </w:r>
    </w:p>
    <w:p w:rsidR="00FD4D1D" w:rsidRPr="00FD4D1D" w:rsidRDefault="00FD4D1D" w:rsidP="00FD4D1D">
      <w:pPr>
        <w:pStyle w:val="ListParagraph"/>
        <w:spacing w:before="0" w:beforeAutospacing="0" w:after="0" w:afterAutospacing="0" w:line="360" w:lineRule="auto"/>
        <w:ind w:left="0" w:right="0"/>
        <w:jc w:val="both"/>
        <w:rPr>
          <w:rFonts w:ascii="Calisto MT" w:hAnsi="Calisto MT"/>
          <w:sz w:val="20"/>
          <w:szCs w:val="20"/>
        </w:rPr>
      </w:pPr>
      <w:r w:rsidRPr="00FD4D1D">
        <w:rPr>
          <w:rFonts w:ascii="Calisto MT" w:hAnsi="Calisto MT"/>
          <w:sz w:val="20"/>
          <w:szCs w:val="20"/>
        </w:rPr>
        <w:t>Kepada Bapak Prof. Dr. H. Adang Suherman, MA. Selaku Dekan FPOK UPI yang telah menyediakan sarana dan prasarana yang tentunya juga telah memberi izin pada penelitian ini.</w:t>
      </w:r>
    </w:p>
    <w:p w:rsidR="00FD4D1D" w:rsidRPr="00FD4D1D" w:rsidRDefault="00FD4D1D" w:rsidP="00FD4D1D">
      <w:pPr>
        <w:pStyle w:val="ListParagraph"/>
        <w:spacing w:before="0" w:beforeAutospacing="0" w:after="0" w:afterAutospacing="0" w:line="360" w:lineRule="auto"/>
        <w:ind w:left="0" w:right="0"/>
        <w:jc w:val="both"/>
        <w:rPr>
          <w:rFonts w:ascii="Calisto MT" w:hAnsi="Calisto MT"/>
          <w:sz w:val="20"/>
          <w:szCs w:val="20"/>
        </w:rPr>
      </w:pPr>
      <w:r w:rsidRPr="00FD4D1D">
        <w:rPr>
          <w:rFonts w:ascii="Calisto MT" w:hAnsi="Calisto MT"/>
          <w:sz w:val="20"/>
          <w:szCs w:val="20"/>
        </w:rPr>
        <w:t xml:space="preserve">Kepada ibu Mustika Fitri, M.Pd., Ph.D. selaku ketua prodi Ilmu Keolahragaan, yang telah membina dan memberikan yang terbaik demi </w:t>
      </w:r>
      <w:r w:rsidRPr="00FD4D1D">
        <w:rPr>
          <w:rFonts w:ascii="Calisto MT" w:hAnsi="Calisto MT"/>
          <w:sz w:val="20"/>
          <w:szCs w:val="20"/>
        </w:rPr>
        <w:lastRenderedPageBreak/>
        <w:t>kelancaran skripsi penulis. Terimakasih atas waktu dan dukungannya.</w:t>
      </w:r>
    </w:p>
    <w:p w:rsidR="00FD4D1D" w:rsidRPr="00FD4D1D" w:rsidRDefault="00523464" w:rsidP="00FD4D1D">
      <w:pPr>
        <w:pStyle w:val="ListParagraph"/>
        <w:spacing w:before="0" w:beforeAutospacing="0" w:after="0" w:afterAutospacing="0" w:line="360" w:lineRule="auto"/>
        <w:ind w:left="0" w:right="0"/>
        <w:jc w:val="both"/>
        <w:rPr>
          <w:rFonts w:ascii="Calisto MT" w:hAnsi="Calisto MT"/>
          <w:sz w:val="20"/>
          <w:szCs w:val="20"/>
        </w:rPr>
      </w:pPr>
      <w:r>
        <w:rPr>
          <w:rFonts w:ascii="Calisto MT" w:hAnsi="Calisto MT"/>
          <w:sz w:val="20"/>
          <w:szCs w:val="20"/>
        </w:rPr>
        <w:t>Kepada bapak Agus Rusdiana, M.A</w:t>
      </w:r>
      <w:bookmarkStart w:id="1" w:name="_GoBack"/>
      <w:bookmarkEnd w:id="1"/>
      <w:r w:rsidR="00FD4D1D" w:rsidRPr="00FD4D1D">
        <w:rPr>
          <w:rFonts w:ascii="Calisto MT" w:hAnsi="Calisto MT"/>
          <w:sz w:val="20"/>
          <w:szCs w:val="20"/>
        </w:rPr>
        <w:t>., Ph.D.</w:t>
      </w:r>
      <w:r w:rsidR="00FD4D1D" w:rsidRPr="00FD4D1D">
        <w:rPr>
          <w:rFonts w:ascii="Calisto MT" w:hAnsi="Calisto MT"/>
          <w:sz w:val="20"/>
          <w:szCs w:val="20"/>
          <w:lang w:val="id-ID"/>
        </w:rPr>
        <w:t xml:space="preserve"> </w:t>
      </w:r>
      <w:r w:rsidR="00FD4D1D" w:rsidRPr="00FD4D1D">
        <w:rPr>
          <w:rFonts w:ascii="Calisto MT" w:hAnsi="Calisto MT"/>
          <w:sz w:val="20"/>
          <w:szCs w:val="20"/>
        </w:rPr>
        <w:t>selaku Pembimbing I</w:t>
      </w:r>
      <w:r w:rsidR="00FD4D1D">
        <w:rPr>
          <w:rFonts w:ascii="Calisto MT" w:hAnsi="Calisto MT"/>
          <w:sz w:val="20"/>
          <w:szCs w:val="20"/>
          <w:lang w:val="id-ID"/>
        </w:rPr>
        <w:t xml:space="preserve"> sekaligus dosen pembimbing akademik</w:t>
      </w:r>
      <w:r w:rsidR="00FD4D1D" w:rsidRPr="00FD4D1D">
        <w:rPr>
          <w:rFonts w:ascii="Calisto MT" w:hAnsi="Calisto MT"/>
          <w:sz w:val="20"/>
          <w:szCs w:val="20"/>
        </w:rPr>
        <w:t>, yang telah membimbing penulis dan memberikan ilmu yang terbaik bagi penulis, mendukung penulis untuk kelancaran skripsi ini, terimakasih atas waktu serta masukan yang sangat bermanfaat.</w:t>
      </w:r>
    </w:p>
    <w:p w:rsidR="00FD4D1D" w:rsidRPr="00FD4D1D" w:rsidRDefault="00FD4D1D" w:rsidP="00FD4D1D">
      <w:pPr>
        <w:pStyle w:val="ListParagraph"/>
        <w:spacing w:before="0" w:beforeAutospacing="0" w:after="0" w:afterAutospacing="0" w:line="360" w:lineRule="auto"/>
        <w:ind w:left="0" w:right="0"/>
        <w:jc w:val="both"/>
        <w:rPr>
          <w:rFonts w:ascii="Calisto MT" w:hAnsi="Calisto MT"/>
          <w:sz w:val="20"/>
          <w:szCs w:val="20"/>
        </w:rPr>
      </w:pPr>
      <w:r w:rsidRPr="00FD4D1D">
        <w:rPr>
          <w:rFonts w:ascii="Calisto MT" w:hAnsi="Calisto MT"/>
          <w:sz w:val="20"/>
          <w:szCs w:val="20"/>
        </w:rPr>
        <w:t xml:space="preserve">Kepada bapak </w:t>
      </w:r>
      <w:r w:rsidRPr="00FD4D1D">
        <w:rPr>
          <w:rFonts w:ascii="Calisto MT" w:hAnsi="Calisto MT"/>
          <w:sz w:val="20"/>
          <w:szCs w:val="20"/>
          <w:lang w:val="id-ID"/>
        </w:rPr>
        <w:t xml:space="preserve">Iman Imanudin, S.Pd., M.Pd. </w:t>
      </w:r>
      <w:r w:rsidRPr="00FD4D1D">
        <w:rPr>
          <w:rFonts w:ascii="Calisto MT" w:hAnsi="Calisto MT"/>
          <w:sz w:val="20"/>
          <w:szCs w:val="20"/>
        </w:rPr>
        <w:t>selaku Pembimbing I</w:t>
      </w:r>
      <w:r w:rsidRPr="00FD4D1D">
        <w:rPr>
          <w:rFonts w:ascii="Calisto MT" w:hAnsi="Calisto MT"/>
          <w:sz w:val="20"/>
          <w:szCs w:val="20"/>
          <w:lang w:val="id-ID"/>
        </w:rPr>
        <w:t>I</w:t>
      </w:r>
      <w:r w:rsidRPr="00FD4D1D">
        <w:rPr>
          <w:rFonts w:ascii="Calisto MT" w:hAnsi="Calisto MT"/>
          <w:sz w:val="20"/>
          <w:szCs w:val="20"/>
        </w:rPr>
        <w:t>, yang telah membimbing penulis dan memberikan ilmu yang terbaik bagi penulis, mendukung penulis untuk kelancaran skripsi ini, terimakasih atas waktu serta masukan yang sangat bermanfaat.</w:t>
      </w:r>
    </w:p>
    <w:p w:rsidR="00FD4D1D" w:rsidRPr="00FD4D1D" w:rsidRDefault="00FD4D1D" w:rsidP="00FD4D1D">
      <w:pPr>
        <w:pStyle w:val="ListParagraph"/>
        <w:spacing w:before="0" w:beforeAutospacing="0" w:after="0" w:afterAutospacing="0" w:line="360" w:lineRule="auto"/>
        <w:ind w:left="0" w:right="0"/>
        <w:jc w:val="both"/>
        <w:rPr>
          <w:rFonts w:ascii="Calisto MT" w:hAnsi="Calisto MT"/>
          <w:sz w:val="20"/>
          <w:szCs w:val="20"/>
        </w:rPr>
      </w:pPr>
      <w:r w:rsidRPr="00FD4D1D">
        <w:rPr>
          <w:rFonts w:ascii="Calisto MT" w:hAnsi="Calisto MT"/>
          <w:sz w:val="20"/>
          <w:szCs w:val="20"/>
        </w:rPr>
        <w:t>Kepada bapak Eggy Gunawan Nrk, A.Md selaku staf akademik Ilmu Keolahragaan yang sudah sangat sabar dan membantu penulis dalam proses akademik.</w:t>
      </w:r>
    </w:p>
    <w:p w:rsidR="00FD4D1D" w:rsidRPr="00FD4D1D" w:rsidRDefault="00FD4D1D" w:rsidP="00FD4D1D">
      <w:pPr>
        <w:pStyle w:val="ListParagraph"/>
        <w:spacing w:before="0" w:beforeAutospacing="0" w:after="0" w:afterAutospacing="0" w:line="360" w:lineRule="auto"/>
        <w:ind w:left="0" w:right="0"/>
        <w:jc w:val="both"/>
        <w:rPr>
          <w:rFonts w:ascii="Calisto MT" w:hAnsi="Calisto MT"/>
          <w:sz w:val="20"/>
          <w:szCs w:val="20"/>
        </w:rPr>
      </w:pPr>
      <w:r w:rsidRPr="00FD4D1D">
        <w:rPr>
          <w:rFonts w:ascii="Calisto MT" w:hAnsi="Calisto MT"/>
          <w:sz w:val="20"/>
          <w:szCs w:val="20"/>
        </w:rPr>
        <w:t xml:space="preserve">Kepada bapak Eko Sumartojo selaku staf akademik dan kemahasiswaan FPOK yang saat itu adalah orang pertama yang membantu penulis dalam penyelesaian administrasi, yang memperjuangkan penulis agar tetap bisa melanjutkan kuliah. Terimakasih atas bantuan dan jasa bapak yang tidak </w:t>
      </w:r>
      <w:proofErr w:type="gramStart"/>
      <w:r w:rsidRPr="00FD4D1D">
        <w:rPr>
          <w:rFonts w:ascii="Calisto MT" w:hAnsi="Calisto MT"/>
          <w:sz w:val="20"/>
          <w:szCs w:val="20"/>
        </w:rPr>
        <w:t>akan</w:t>
      </w:r>
      <w:proofErr w:type="gramEnd"/>
      <w:r w:rsidRPr="00FD4D1D">
        <w:rPr>
          <w:rFonts w:ascii="Calisto MT" w:hAnsi="Calisto MT"/>
          <w:sz w:val="20"/>
          <w:szCs w:val="20"/>
        </w:rPr>
        <w:t xml:space="preserve"> mungkin bisa di lupakan.</w:t>
      </w:r>
    </w:p>
    <w:p w:rsidR="00932A78" w:rsidRDefault="00932A78">
      <w:pPr>
        <w:pStyle w:val="Heading2"/>
        <w:spacing w:line="240" w:lineRule="auto"/>
      </w:pPr>
    </w:p>
    <w:p w:rsidR="00932A78" w:rsidRDefault="006061DB" w:rsidP="00334E2C">
      <w:pPr>
        <w:pStyle w:val="Heading2"/>
        <w:spacing w:after="240" w:line="240" w:lineRule="auto"/>
      </w:pPr>
      <w:r>
        <w:t>REFERENSI</w:t>
      </w:r>
    </w:p>
    <w:p w:rsidR="00114098" w:rsidRPr="00114098" w:rsidRDefault="00334E2C"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fldChar w:fldCharType="begin" w:fldLock="1"/>
      </w:r>
      <w:r>
        <w:instrText xml:space="preserve">ADDIN Mendeley Bibliography CSL_BIBLIOGRAPHY </w:instrText>
      </w:r>
      <w:r>
        <w:fldChar w:fldCharType="separate"/>
      </w:r>
      <w:r w:rsidR="00114098" w:rsidRPr="00114098">
        <w:rPr>
          <w:rFonts w:ascii="Calisto MT" w:hAnsi="Calisto MT" w:cs="Times New Roman"/>
          <w:noProof/>
          <w:sz w:val="20"/>
          <w:szCs w:val="24"/>
        </w:rPr>
        <w:t xml:space="preserve">Andrade, V. L., Zagatto, A. M., Kalva-Filho, C. A., Mendes, O. C., Gobatto, C. A., Campos, E. Z., &amp; Papoti, M. (2015). Running-based anaerobic sprint test as a procedure to evaluate anaerobic power. </w:t>
      </w:r>
      <w:r w:rsidR="00114098" w:rsidRPr="00114098">
        <w:rPr>
          <w:rFonts w:ascii="Calisto MT" w:hAnsi="Calisto MT" w:cs="Times New Roman"/>
          <w:i/>
          <w:iCs/>
          <w:noProof/>
          <w:sz w:val="20"/>
          <w:szCs w:val="24"/>
        </w:rPr>
        <w:t>International Journal of Sports Medicine</w:t>
      </w:r>
      <w:r w:rsidR="00114098" w:rsidRPr="00114098">
        <w:rPr>
          <w:rFonts w:ascii="Calisto MT" w:hAnsi="Calisto MT" w:cs="Times New Roman"/>
          <w:noProof/>
          <w:sz w:val="20"/>
          <w:szCs w:val="24"/>
        </w:rPr>
        <w:t xml:space="preserve">, </w:t>
      </w:r>
      <w:r w:rsidR="00114098" w:rsidRPr="00114098">
        <w:rPr>
          <w:rFonts w:ascii="Calisto MT" w:hAnsi="Calisto MT" w:cs="Times New Roman"/>
          <w:i/>
          <w:iCs/>
          <w:noProof/>
          <w:sz w:val="20"/>
          <w:szCs w:val="24"/>
        </w:rPr>
        <w:t>36</w:t>
      </w:r>
      <w:r w:rsidR="00114098" w:rsidRPr="00114098">
        <w:rPr>
          <w:rFonts w:ascii="Calisto MT" w:hAnsi="Calisto MT" w:cs="Times New Roman"/>
          <w:noProof/>
          <w:sz w:val="20"/>
          <w:szCs w:val="24"/>
        </w:rPr>
        <w:t>(14), 1156–1162. https://doi.org/10.1055/s-0035-1555935</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Bompa, T. O., &amp; Harf, G. G. (2009). </w:t>
      </w:r>
      <w:r w:rsidRPr="00114098">
        <w:rPr>
          <w:rFonts w:ascii="Calisto MT" w:hAnsi="Calisto MT" w:cs="Times New Roman"/>
          <w:i/>
          <w:iCs/>
          <w:noProof/>
          <w:sz w:val="20"/>
          <w:szCs w:val="24"/>
        </w:rPr>
        <w:t>Periodization Training for Sports: Theory and Methodelogy of Training</w:t>
      </w:r>
      <w:r w:rsidRPr="00114098">
        <w:rPr>
          <w:rFonts w:ascii="Calisto MT" w:hAnsi="Calisto MT" w:cs="Times New Roman"/>
          <w:noProof/>
          <w:sz w:val="20"/>
          <w:szCs w:val="24"/>
        </w:rPr>
        <w:t xml:space="preserve"> (Fifth Edit). Human Kinetics.</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Bompa Tudor O. (1999). </w:t>
      </w:r>
      <w:r w:rsidRPr="00114098">
        <w:rPr>
          <w:rFonts w:ascii="Calisto MT" w:hAnsi="Calisto MT" w:cs="Times New Roman"/>
          <w:i/>
          <w:iCs/>
          <w:noProof/>
          <w:sz w:val="20"/>
          <w:szCs w:val="24"/>
        </w:rPr>
        <w:t>Periodization Training For Sport</w:t>
      </w:r>
      <w:r w:rsidRPr="00114098">
        <w:rPr>
          <w:rFonts w:ascii="Calisto MT" w:hAnsi="Calisto MT" w:cs="Times New Roman"/>
          <w:noProof/>
          <w:sz w:val="20"/>
          <w:szCs w:val="24"/>
        </w:rPr>
        <w:t>. Human Kinetics.</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lastRenderedPageBreak/>
        <w:t xml:space="preserve">Borsetto, C., Ballarin, E., Casoni, I., Cellini, M., Vitiello, P., &amp; Conconi, F. (1989). </w:t>
      </w:r>
      <w:r w:rsidRPr="00114098">
        <w:rPr>
          <w:rFonts w:ascii="Calisto MT" w:hAnsi="Calisto MT" w:cs="Times New Roman"/>
          <w:i/>
          <w:iCs/>
          <w:noProof/>
          <w:sz w:val="20"/>
          <w:szCs w:val="24"/>
        </w:rPr>
        <w:t>A Field Test for Determining the Speed Obtained Through Anaerobic Glycolysis in Runners</w:t>
      </w:r>
      <w:r w:rsidRPr="00114098">
        <w:rPr>
          <w:rFonts w:ascii="Calisto MT" w:hAnsi="Calisto MT" w:cs="Times New Roman"/>
          <w:noProof/>
          <w:sz w:val="20"/>
          <w:szCs w:val="24"/>
        </w:rPr>
        <w:t xml:space="preserve">. </w:t>
      </w:r>
      <w:r w:rsidRPr="00114098">
        <w:rPr>
          <w:rFonts w:ascii="Calisto MT" w:hAnsi="Calisto MT" w:cs="Times New Roman"/>
          <w:i/>
          <w:iCs/>
          <w:noProof/>
          <w:sz w:val="20"/>
          <w:szCs w:val="24"/>
        </w:rPr>
        <w:t>10</w:t>
      </w:r>
      <w:r w:rsidRPr="00114098">
        <w:rPr>
          <w:rFonts w:ascii="Calisto MT" w:hAnsi="Calisto MT" w:cs="Times New Roman"/>
          <w:noProof/>
          <w:sz w:val="20"/>
          <w:szCs w:val="24"/>
        </w:rPr>
        <w:t>, 339–345.</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Buzatto de Lima, T., Carvalho de Andrade, V., Dalcheco Messias, L. H., de Barros Manchado-Gobatto, F., Martins de Oliveira, R., Rodrigues Santa Cruz, R. A., &amp; Rosante, K. (2015). Running Anaerobic Sprint Test, Lactate Minimum and Critical Velocity Protocol in Shuttle Futsal Testing. </w:t>
      </w:r>
      <w:r w:rsidRPr="00114098">
        <w:rPr>
          <w:rFonts w:ascii="Calisto MT" w:hAnsi="Calisto MT" w:cs="Times New Roman"/>
          <w:i/>
          <w:iCs/>
          <w:noProof/>
          <w:sz w:val="20"/>
          <w:szCs w:val="24"/>
        </w:rPr>
        <w:t>Central European Journal of Sport Sciences and Medicine</w:t>
      </w:r>
      <w:r w:rsidRPr="00114098">
        <w:rPr>
          <w:rFonts w:ascii="Calisto MT" w:hAnsi="Calisto MT" w:cs="Times New Roman"/>
          <w:noProof/>
          <w:sz w:val="20"/>
          <w:szCs w:val="24"/>
        </w:rPr>
        <w:t xml:space="preserve">, </w:t>
      </w:r>
      <w:r w:rsidRPr="00114098">
        <w:rPr>
          <w:rFonts w:ascii="Calisto MT" w:hAnsi="Calisto MT" w:cs="Times New Roman"/>
          <w:i/>
          <w:iCs/>
          <w:noProof/>
          <w:sz w:val="20"/>
          <w:szCs w:val="24"/>
        </w:rPr>
        <w:t>12</w:t>
      </w:r>
      <w:r w:rsidRPr="00114098">
        <w:rPr>
          <w:rFonts w:ascii="Calisto MT" w:hAnsi="Calisto MT" w:cs="Times New Roman"/>
          <w:noProof/>
          <w:sz w:val="20"/>
          <w:szCs w:val="24"/>
        </w:rPr>
        <w:t>(4), 5–15. https://doi.org/10.18276/cej.2015.4-01</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Cahuas, A., He, Z., Zhang, Z., &amp; Chen, W. (2020). Relationship of physical activity and sleep with depression in college students. </w:t>
      </w:r>
      <w:r w:rsidRPr="00114098">
        <w:rPr>
          <w:rFonts w:ascii="Calisto MT" w:hAnsi="Calisto MT" w:cs="Times New Roman"/>
          <w:i/>
          <w:iCs/>
          <w:noProof/>
          <w:sz w:val="20"/>
          <w:szCs w:val="24"/>
        </w:rPr>
        <w:t>Journal of American College Health</w:t>
      </w:r>
      <w:r w:rsidRPr="00114098">
        <w:rPr>
          <w:rFonts w:ascii="Calisto MT" w:hAnsi="Calisto MT" w:cs="Times New Roman"/>
          <w:noProof/>
          <w:sz w:val="20"/>
          <w:szCs w:val="24"/>
        </w:rPr>
        <w:t xml:space="preserve">, </w:t>
      </w:r>
      <w:r w:rsidRPr="00114098">
        <w:rPr>
          <w:rFonts w:ascii="Calisto MT" w:hAnsi="Calisto MT" w:cs="Times New Roman"/>
          <w:i/>
          <w:iCs/>
          <w:noProof/>
          <w:sz w:val="20"/>
          <w:szCs w:val="24"/>
        </w:rPr>
        <w:t>68</w:t>
      </w:r>
      <w:r w:rsidRPr="00114098">
        <w:rPr>
          <w:rFonts w:ascii="Calisto MT" w:hAnsi="Calisto MT" w:cs="Times New Roman"/>
          <w:noProof/>
          <w:sz w:val="20"/>
          <w:szCs w:val="24"/>
        </w:rPr>
        <w:t>(5), 557–564. https://doi.org/10.1080/07448481.2019.1583653</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Carlo. (2009). </w:t>
      </w:r>
      <w:r w:rsidRPr="00114098">
        <w:rPr>
          <w:rFonts w:ascii="Calisto MT" w:hAnsi="Calisto MT" w:cs="Times New Roman"/>
          <w:i/>
          <w:iCs/>
          <w:noProof/>
          <w:sz w:val="20"/>
          <w:szCs w:val="24"/>
        </w:rPr>
        <w:t>Business Intelligence : Datamining and optimization for decision making</w:t>
      </w:r>
      <w:r w:rsidRPr="00114098">
        <w:rPr>
          <w:rFonts w:ascii="Calisto MT" w:hAnsi="Calisto MT" w:cs="Times New Roman"/>
          <w:noProof/>
          <w:sz w:val="20"/>
          <w:szCs w:val="24"/>
        </w:rPr>
        <w:t>. John Wiley &amp; Sons.</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Clemente-Suárez, V. J., Dalamitros, A., Ribeiro, J., Sousa, A., Fernandes, R. J., &amp; Vilas-Boas, J. P. (2017). The effects of two different swimming training periodization on physiological parameters at various exercise intensities. </w:t>
      </w:r>
      <w:r w:rsidRPr="00114098">
        <w:rPr>
          <w:rFonts w:ascii="Calisto MT" w:hAnsi="Calisto MT" w:cs="Times New Roman"/>
          <w:i/>
          <w:iCs/>
          <w:noProof/>
          <w:sz w:val="20"/>
          <w:szCs w:val="24"/>
        </w:rPr>
        <w:t>European Journal of Sport Science</w:t>
      </w:r>
      <w:r w:rsidRPr="00114098">
        <w:rPr>
          <w:rFonts w:ascii="Calisto MT" w:hAnsi="Calisto MT" w:cs="Times New Roman"/>
          <w:noProof/>
          <w:sz w:val="20"/>
          <w:szCs w:val="24"/>
        </w:rPr>
        <w:t xml:space="preserve">, </w:t>
      </w:r>
      <w:r w:rsidRPr="00114098">
        <w:rPr>
          <w:rFonts w:ascii="Calisto MT" w:hAnsi="Calisto MT" w:cs="Times New Roman"/>
          <w:i/>
          <w:iCs/>
          <w:noProof/>
          <w:sz w:val="20"/>
          <w:szCs w:val="24"/>
        </w:rPr>
        <w:t>17</w:t>
      </w:r>
      <w:r w:rsidRPr="00114098">
        <w:rPr>
          <w:rFonts w:ascii="Calisto MT" w:hAnsi="Calisto MT" w:cs="Times New Roman"/>
          <w:noProof/>
          <w:sz w:val="20"/>
          <w:szCs w:val="24"/>
        </w:rPr>
        <w:t>(4), 425–432. https://doi.org/10.1080/17461391.2016.1253775</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FRAENKEL, J. R., WALELLEN, N. E., &amp; HYUN, H. H. (1392). </w:t>
      </w:r>
      <w:r w:rsidRPr="00114098">
        <w:rPr>
          <w:rFonts w:ascii="Calisto MT" w:hAnsi="Calisto MT" w:cs="Times New Roman"/>
          <w:i/>
          <w:iCs/>
          <w:noProof/>
          <w:sz w:val="20"/>
          <w:szCs w:val="24"/>
        </w:rPr>
        <w:t>HOW TO DESIGN AND EVALUATE RESEARCH IN EDUCATION</w:t>
      </w:r>
      <w:r w:rsidRPr="00114098">
        <w:rPr>
          <w:rFonts w:ascii="Calisto MT" w:hAnsi="Calisto MT" w:cs="Times New Roman"/>
          <w:noProof/>
          <w:sz w:val="20"/>
          <w:szCs w:val="24"/>
        </w:rPr>
        <w:t>.</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Giriwijoyo, H. Y. S. S., &amp; Sidik, D. Z. (2010). </w:t>
      </w:r>
      <w:r w:rsidRPr="00114098">
        <w:rPr>
          <w:rFonts w:ascii="Calisto MT" w:hAnsi="Calisto MT" w:cs="Times New Roman"/>
          <w:i/>
          <w:iCs/>
          <w:noProof/>
          <w:sz w:val="20"/>
          <w:szCs w:val="24"/>
        </w:rPr>
        <w:t>KONSEP DAN CARA PENILAIAN KEBUGARAN JASMANI MENURUT SUDUT PANDANG ILMU FAAL OLAHRAGA</w:t>
      </w:r>
      <w:r w:rsidRPr="00114098">
        <w:rPr>
          <w:rFonts w:ascii="Calisto MT" w:hAnsi="Calisto MT" w:cs="Times New Roman"/>
          <w:noProof/>
          <w:sz w:val="20"/>
          <w:szCs w:val="24"/>
        </w:rPr>
        <w:t>.</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Harsono. (2017). </w:t>
      </w:r>
      <w:r w:rsidRPr="00114098">
        <w:rPr>
          <w:rFonts w:ascii="Calisto MT" w:hAnsi="Calisto MT" w:cs="Times New Roman"/>
          <w:i/>
          <w:iCs/>
          <w:noProof/>
          <w:sz w:val="20"/>
          <w:szCs w:val="24"/>
        </w:rPr>
        <w:t>Periodisasi Program Pelatihan</w:t>
      </w:r>
      <w:r w:rsidRPr="00114098">
        <w:rPr>
          <w:rFonts w:ascii="Calisto MT" w:hAnsi="Calisto MT" w:cs="Times New Roman"/>
          <w:noProof/>
          <w:sz w:val="20"/>
          <w:szCs w:val="24"/>
        </w:rPr>
        <w:t>. Bandung, FPOK UPI.</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Hibbert, W. (1982). Training methodology. </w:t>
      </w:r>
      <w:r w:rsidRPr="00114098">
        <w:rPr>
          <w:rFonts w:ascii="Calisto MT" w:hAnsi="Calisto MT" w:cs="Times New Roman"/>
          <w:i/>
          <w:iCs/>
          <w:noProof/>
          <w:sz w:val="20"/>
          <w:szCs w:val="24"/>
        </w:rPr>
        <w:t>Executive Housekeeping Today / the Official Magazine of the National Executive Housekeepers Association</w:t>
      </w:r>
      <w:r w:rsidRPr="00114098">
        <w:rPr>
          <w:rFonts w:ascii="Calisto MT" w:hAnsi="Calisto MT" w:cs="Times New Roman"/>
          <w:noProof/>
          <w:sz w:val="20"/>
          <w:szCs w:val="24"/>
        </w:rPr>
        <w:t xml:space="preserve">, </w:t>
      </w:r>
      <w:r w:rsidRPr="00114098">
        <w:rPr>
          <w:rFonts w:ascii="Calisto MT" w:hAnsi="Calisto MT" w:cs="Times New Roman"/>
          <w:i/>
          <w:iCs/>
          <w:noProof/>
          <w:sz w:val="20"/>
          <w:szCs w:val="24"/>
        </w:rPr>
        <w:t>3</w:t>
      </w:r>
      <w:r w:rsidRPr="00114098">
        <w:rPr>
          <w:rFonts w:ascii="Calisto MT" w:hAnsi="Calisto MT" w:cs="Times New Roman"/>
          <w:noProof/>
          <w:sz w:val="20"/>
          <w:szCs w:val="24"/>
        </w:rPr>
        <w:t>(4), 4–5.</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Hoff, J., Wisløff, U., Engen, L. C., Kemi, O. J., &amp; Helgerud, J. (2002). Soccer specific aerobic endurance training. </w:t>
      </w:r>
      <w:r w:rsidRPr="00114098">
        <w:rPr>
          <w:rFonts w:ascii="Calisto MT" w:hAnsi="Calisto MT" w:cs="Times New Roman"/>
          <w:i/>
          <w:iCs/>
          <w:noProof/>
          <w:sz w:val="20"/>
          <w:szCs w:val="24"/>
        </w:rPr>
        <w:t>British Journal of Sports Medicine</w:t>
      </w:r>
      <w:r w:rsidRPr="00114098">
        <w:rPr>
          <w:rFonts w:ascii="Calisto MT" w:hAnsi="Calisto MT" w:cs="Times New Roman"/>
          <w:noProof/>
          <w:sz w:val="20"/>
          <w:szCs w:val="24"/>
        </w:rPr>
        <w:t xml:space="preserve">, </w:t>
      </w:r>
      <w:r w:rsidRPr="00114098">
        <w:rPr>
          <w:rFonts w:ascii="Calisto MT" w:hAnsi="Calisto MT" w:cs="Times New Roman"/>
          <w:i/>
          <w:iCs/>
          <w:noProof/>
          <w:sz w:val="20"/>
          <w:szCs w:val="24"/>
        </w:rPr>
        <w:t>36</w:t>
      </w:r>
      <w:r w:rsidRPr="00114098">
        <w:rPr>
          <w:rFonts w:ascii="Calisto MT" w:hAnsi="Calisto MT" w:cs="Times New Roman"/>
          <w:noProof/>
          <w:sz w:val="20"/>
          <w:szCs w:val="24"/>
        </w:rPr>
        <w:t>(3), 218–221. https://doi.org/10.1136/bjsm.36.3.218</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Ishee, J. H., &amp; Foster, B. (2003). Aerobic Endurance Training Improves Soccer Performance. </w:t>
      </w:r>
      <w:r w:rsidRPr="00114098">
        <w:rPr>
          <w:rFonts w:ascii="Calisto MT" w:hAnsi="Calisto MT" w:cs="Times New Roman"/>
          <w:i/>
          <w:iCs/>
          <w:noProof/>
          <w:sz w:val="20"/>
          <w:szCs w:val="24"/>
        </w:rPr>
        <w:t xml:space="preserve">Journal of Physical Education, </w:t>
      </w:r>
      <w:r w:rsidRPr="00114098">
        <w:rPr>
          <w:rFonts w:ascii="Calisto MT" w:hAnsi="Calisto MT" w:cs="Times New Roman"/>
          <w:i/>
          <w:iCs/>
          <w:noProof/>
          <w:sz w:val="20"/>
          <w:szCs w:val="24"/>
        </w:rPr>
        <w:lastRenderedPageBreak/>
        <w:t>Recreation &amp; Dance</w:t>
      </w:r>
      <w:r w:rsidRPr="00114098">
        <w:rPr>
          <w:rFonts w:ascii="Calisto MT" w:hAnsi="Calisto MT" w:cs="Times New Roman"/>
          <w:noProof/>
          <w:sz w:val="20"/>
          <w:szCs w:val="24"/>
        </w:rPr>
        <w:t xml:space="preserve">, </w:t>
      </w:r>
      <w:r w:rsidRPr="00114098">
        <w:rPr>
          <w:rFonts w:ascii="Calisto MT" w:hAnsi="Calisto MT" w:cs="Times New Roman"/>
          <w:i/>
          <w:iCs/>
          <w:noProof/>
          <w:sz w:val="20"/>
          <w:szCs w:val="24"/>
        </w:rPr>
        <w:t>74</w:t>
      </w:r>
      <w:r w:rsidRPr="00114098">
        <w:rPr>
          <w:rFonts w:ascii="Calisto MT" w:hAnsi="Calisto MT" w:cs="Times New Roman"/>
          <w:noProof/>
          <w:sz w:val="20"/>
          <w:szCs w:val="24"/>
        </w:rPr>
        <w:t>(1), 8–8. https://doi.org/10.1080/07303084.2003.10608354</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Lhaksana, J. (2011). </w:t>
      </w:r>
      <w:r w:rsidRPr="00114098">
        <w:rPr>
          <w:rFonts w:ascii="Calisto MT" w:hAnsi="Calisto MT" w:cs="Times New Roman"/>
          <w:i/>
          <w:iCs/>
          <w:noProof/>
          <w:sz w:val="20"/>
          <w:szCs w:val="24"/>
        </w:rPr>
        <w:t>Taktik dan Strategi Futsal Modern</w:t>
      </w:r>
      <w:r w:rsidRPr="00114098">
        <w:rPr>
          <w:rFonts w:ascii="Calisto MT" w:hAnsi="Calisto MT" w:cs="Times New Roman"/>
          <w:noProof/>
          <w:sz w:val="20"/>
          <w:szCs w:val="24"/>
        </w:rPr>
        <w:t>. Be Champion.</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Mackenzie B. (2008). </w:t>
      </w:r>
      <w:r w:rsidRPr="00114098">
        <w:rPr>
          <w:rFonts w:ascii="Calisto MT" w:hAnsi="Calisto MT" w:cs="Times New Roman"/>
          <w:i/>
          <w:iCs/>
          <w:noProof/>
          <w:sz w:val="20"/>
          <w:szCs w:val="24"/>
        </w:rPr>
        <w:t>101 Tests D’Évaluations.</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Martens, R. (2004). </w:t>
      </w:r>
      <w:r w:rsidRPr="00114098">
        <w:rPr>
          <w:rFonts w:ascii="Calisto MT" w:hAnsi="Calisto MT" w:cs="Times New Roman"/>
          <w:i/>
          <w:iCs/>
          <w:noProof/>
          <w:sz w:val="20"/>
          <w:szCs w:val="24"/>
        </w:rPr>
        <w:t>Successful Coaching</w:t>
      </w:r>
      <w:r w:rsidRPr="00114098">
        <w:rPr>
          <w:rFonts w:ascii="Calisto MT" w:hAnsi="Calisto MT" w:cs="Times New Roman"/>
          <w:noProof/>
          <w:sz w:val="20"/>
          <w:szCs w:val="24"/>
        </w:rPr>
        <w:t>. Human Kinetics.</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MCNAMARA, J. M., &amp; STEARNE, D. J. (2013). </w:t>
      </w:r>
      <w:r w:rsidRPr="00114098">
        <w:rPr>
          <w:rFonts w:ascii="Calisto MT" w:hAnsi="Calisto MT" w:cs="Times New Roman"/>
          <w:i/>
          <w:iCs/>
          <w:noProof/>
          <w:sz w:val="20"/>
          <w:szCs w:val="24"/>
        </w:rPr>
        <w:t>EFFECT OF CONCURRENT TRAINING,FLEXIBLE NONLINEAR PERIODIZATION, AND MAXIMAL-EFFORT CYCLING ON STRENGTH AND POWER</w:t>
      </w:r>
      <w:r w:rsidRPr="00114098">
        <w:rPr>
          <w:rFonts w:ascii="Calisto MT" w:hAnsi="Calisto MT" w:cs="Times New Roman"/>
          <w:noProof/>
          <w:sz w:val="20"/>
          <w:szCs w:val="24"/>
        </w:rPr>
        <w:t xml:space="preserve">. </w:t>
      </w:r>
      <w:r w:rsidRPr="00114098">
        <w:rPr>
          <w:rFonts w:ascii="Calisto MT" w:hAnsi="Calisto MT" w:cs="Times New Roman"/>
          <w:i/>
          <w:iCs/>
          <w:noProof/>
          <w:sz w:val="20"/>
          <w:szCs w:val="24"/>
        </w:rPr>
        <w:t>27</w:t>
      </w:r>
      <w:r w:rsidRPr="00114098">
        <w:rPr>
          <w:rFonts w:ascii="Calisto MT" w:hAnsi="Calisto MT" w:cs="Times New Roman"/>
          <w:noProof/>
          <w:sz w:val="20"/>
          <w:szCs w:val="24"/>
        </w:rPr>
        <w:t>(6), 1463–1470.</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Mikkola, J., Rusko, H., Nummela, A., Pollari, T., &amp; Häkkinen, K. (2007). Concurrent endurance and explosive type strength training improves neuromuscular and anaerobic characteristics in young distance runners. </w:t>
      </w:r>
      <w:r w:rsidRPr="00114098">
        <w:rPr>
          <w:rFonts w:ascii="Calisto MT" w:hAnsi="Calisto MT" w:cs="Times New Roman"/>
          <w:i/>
          <w:iCs/>
          <w:noProof/>
          <w:sz w:val="20"/>
          <w:szCs w:val="24"/>
        </w:rPr>
        <w:t>International Journal of Sports Medicine</w:t>
      </w:r>
      <w:r w:rsidRPr="00114098">
        <w:rPr>
          <w:rFonts w:ascii="Calisto MT" w:hAnsi="Calisto MT" w:cs="Times New Roman"/>
          <w:noProof/>
          <w:sz w:val="20"/>
          <w:szCs w:val="24"/>
        </w:rPr>
        <w:t xml:space="preserve">, </w:t>
      </w:r>
      <w:r w:rsidRPr="00114098">
        <w:rPr>
          <w:rFonts w:ascii="Calisto MT" w:hAnsi="Calisto MT" w:cs="Times New Roman"/>
          <w:i/>
          <w:iCs/>
          <w:noProof/>
          <w:sz w:val="20"/>
          <w:szCs w:val="24"/>
        </w:rPr>
        <w:t>28</w:t>
      </w:r>
      <w:r w:rsidRPr="00114098">
        <w:rPr>
          <w:rFonts w:ascii="Calisto MT" w:hAnsi="Calisto MT" w:cs="Times New Roman"/>
          <w:noProof/>
          <w:sz w:val="20"/>
          <w:szCs w:val="24"/>
        </w:rPr>
        <w:t>(7), 602–611. https://doi.org/10.1055/s-2007-964849</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Rushall, B. S., &amp; Pyke, F. S. (1990). </w:t>
      </w:r>
      <w:r w:rsidRPr="00114098">
        <w:rPr>
          <w:rFonts w:ascii="Calisto MT" w:hAnsi="Calisto MT" w:cs="Times New Roman"/>
          <w:i/>
          <w:iCs/>
          <w:noProof/>
          <w:sz w:val="20"/>
          <w:szCs w:val="24"/>
        </w:rPr>
        <w:t>Training for sports and fitness</w:t>
      </w:r>
      <w:r w:rsidRPr="00114098">
        <w:rPr>
          <w:rFonts w:ascii="Calisto MT" w:hAnsi="Calisto MT" w:cs="Times New Roman"/>
          <w:noProof/>
          <w:sz w:val="20"/>
          <w:szCs w:val="24"/>
        </w:rPr>
        <w:t>. Macmillan Company of Australia.</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Schnabel, A., &amp; Kindermann, W. (1983). Assessment of anaerobic capacity in runners. </w:t>
      </w:r>
      <w:r w:rsidRPr="00114098">
        <w:rPr>
          <w:rFonts w:ascii="Calisto MT" w:hAnsi="Calisto MT" w:cs="Times New Roman"/>
          <w:i/>
          <w:iCs/>
          <w:noProof/>
          <w:sz w:val="20"/>
          <w:szCs w:val="24"/>
        </w:rPr>
        <w:t>European Journal of Applied Physiology and Occupational Physiology</w:t>
      </w:r>
      <w:r w:rsidRPr="00114098">
        <w:rPr>
          <w:rFonts w:ascii="Calisto MT" w:hAnsi="Calisto MT" w:cs="Times New Roman"/>
          <w:noProof/>
          <w:sz w:val="20"/>
          <w:szCs w:val="24"/>
        </w:rPr>
        <w:t xml:space="preserve">, </w:t>
      </w:r>
      <w:r w:rsidRPr="00114098">
        <w:rPr>
          <w:rFonts w:ascii="Calisto MT" w:hAnsi="Calisto MT" w:cs="Times New Roman"/>
          <w:i/>
          <w:iCs/>
          <w:noProof/>
          <w:sz w:val="20"/>
          <w:szCs w:val="24"/>
        </w:rPr>
        <w:t>52</w:t>
      </w:r>
      <w:r w:rsidRPr="00114098">
        <w:rPr>
          <w:rFonts w:ascii="Calisto MT" w:hAnsi="Calisto MT" w:cs="Times New Roman"/>
          <w:noProof/>
          <w:sz w:val="20"/>
          <w:szCs w:val="24"/>
        </w:rPr>
        <w:t>(1), 42–46. https://doi.org/10.1007/BF00429023</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Setiawan, I., Hidayatullah, M. ., &amp; Doewes, M. (2019). </w:t>
      </w:r>
      <w:r w:rsidRPr="00114098">
        <w:rPr>
          <w:rFonts w:ascii="Calisto MT" w:hAnsi="Calisto MT" w:cs="Times New Roman"/>
          <w:i/>
          <w:iCs/>
          <w:noProof/>
          <w:sz w:val="20"/>
          <w:szCs w:val="24"/>
        </w:rPr>
        <w:t>International Journal of Multicultural and Multireligious Understanding Anthropometry Factors and Physical Dominan Conditions in Futsal Playing Capabilities</w:t>
      </w:r>
      <w:r w:rsidRPr="00114098">
        <w:rPr>
          <w:rFonts w:ascii="Calisto MT" w:hAnsi="Calisto MT" w:cs="Times New Roman"/>
          <w:noProof/>
          <w:sz w:val="20"/>
          <w:szCs w:val="24"/>
        </w:rPr>
        <w:t xml:space="preserve">. </w:t>
      </w:r>
      <w:r w:rsidRPr="00114098">
        <w:rPr>
          <w:rFonts w:ascii="Calisto MT" w:hAnsi="Calisto MT" w:cs="Times New Roman"/>
          <w:i/>
          <w:iCs/>
          <w:noProof/>
          <w:sz w:val="20"/>
          <w:szCs w:val="24"/>
        </w:rPr>
        <w:t>395</w:t>
      </w:r>
      <w:r w:rsidRPr="00114098">
        <w:rPr>
          <w:rFonts w:ascii="Calisto MT" w:hAnsi="Calisto MT" w:cs="Times New Roman"/>
          <w:noProof/>
          <w:sz w:val="20"/>
          <w:szCs w:val="24"/>
        </w:rPr>
        <w:t>–</w:t>
      </w:r>
      <w:r w:rsidRPr="00114098">
        <w:rPr>
          <w:rFonts w:ascii="Calisto MT" w:hAnsi="Calisto MT" w:cs="Times New Roman"/>
          <w:i/>
          <w:iCs/>
          <w:noProof/>
          <w:sz w:val="20"/>
          <w:szCs w:val="24"/>
        </w:rPr>
        <w:t>399</w:t>
      </w:r>
      <w:r w:rsidRPr="00114098">
        <w:rPr>
          <w:rFonts w:ascii="Calisto MT" w:hAnsi="Calisto MT" w:cs="Times New Roman"/>
          <w:noProof/>
          <w:sz w:val="20"/>
          <w:szCs w:val="24"/>
        </w:rPr>
        <w:t>.</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Sugiyono. (2009). Research and Development (R&amp;D) Sebagai Salah Satu Model Penelitian dalam Bidang Pendidikan. </w:t>
      </w:r>
      <w:r w:rsidRPr="00114098">
        <w:rPr>
          <w:rFonts w:ascii="Calisto MT" w:hAnsi="Calisto MT" w:cs="Times New Roman"/>
          <w:i/>
          <w:iCs/>
          <w:noProof/>
          <w:sz w:val="20"/>
          <w:szCs w:val="24"/>
        </w:rPr>
        <w:t>Research And Development (R&amp;D) Sebagai Salah Satu Model Penelitian Dalam Bidang Pendidikan</w:t>
      </w:r>
      <w:r w:rsidRPr="00114098">
        <w:rPr>
          <w:rFonts w:ascii="Calisto MT" w:hAnsi="Calisto MT" w:cs="Times New Roman"/>
          <w:noProof/>
          <w:sz w:val="20"/>
          <w:szCs w:val="24"/>
        </w:rPr>
        <w:t xml:space="preserve">, </w:t>
      </w:r>
      <w:r w:rsidRPr="00114098">
        <w:rPr>
          <w:rFonts w:ascii="Calisto MT" w:hAnsi="Calisto MT" w:cs="Times New Roman"/>
          <w:i/>
          <w:iCs/>
          <w:noProof/>
          <w:sz w:val="20"/>
          <w:szCs w:val="24"/>
        </w:rPr>
        <w:t>37</w:t>
      </w:r>
      <w:r w:rsidRPr="00114098">
        <w:rPr>
          <w:rFonts w:ascii="Calisto MT" w:hAnsi="Calisto MT" w:cs="Times New Roman"/>
          <w:noProof/>
          <w:sz w:val="20"/>
          <w:szCs w:val="24"/>
        </w:rPr>
        <w:t>(1), 11–26.</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cs="Times New Roman"/>
          <w:noProof/>
          <w:sz w:val="20"/>
          <w:szCs w:val="24"/>
        </w:rPr>
      </w:pPr>
      <w:r w:rsidRPr="00114098">
        <w:rPr>
          <w:rFonts w:ascii="Calisto MT" w:hAnsi="Calisto MT" w:cs="Times New Roman"/>
          <w:noProof/>
          <w:sz w:val="20"/>
          <w:szCs w:val="24"/>
        </w:rPr>
        <w:t xml:space="preserve">Tudor, B. O. (1990). </w:t>
      </w:r>
      <w:r w:rsidRPr="00114098">
        <w:rPr>
          <w:rFonts w:ascii="Calisto MT" w:hAnsi="Calisto MT" w:cs="Times New Roman"/>
          <w:i/>
          <w:iCs/>
          <w:noProof/>
          <w:sz w:val="20"/>
          <w:szCs w:val="24"/>
        </w:rPr>
        <w:t>Theory And Methodology Of Training</w:t>
      </w:r>
      <w:r w:rsidRPr="00114098">
        <w:rPr>
          <w:rFonts w:ascii="Calisto MT" w:hAnsi="Calisto MT" w:cs="Times New Roman"/>
          <w:noProof/>
          <w:sz w:val="20"/>
          <w:szCs w:val="24"/>
        </w:rPr>
        <w:t>. Kendall/Hunt Publishing Company.CP.</w:t>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Calisto MT" w:hAnsi="Calisto MT"/>
          <w:noProof/>
          <w:sz w:val="20"/>
        </w:rPr>
      </w:pPr>
      <w:r w:rsidRPr="00114098">
        <w:rPr>
          <w:rFonts w:ascii="Calisto MT" w:hAnsi="Calisto MT" w:cs="Times New Roman"/>
          <w:noProof/>
          <w:sz w:val="20"/>
          <w:szCs w:val="24"/>
        </w:rPr>
        <w:t xml:space="preserve">Tudor, B. O. (2000). </w:t>
      </w:r>
      <w:r w:rsidRPr="00114098">
        <w:rPr>
          <w:rFonts w:ascii="Calisto MT" w:hAnsi="Calisto MT" w:cs="Times New Roman"/>
          <w:i/>
          <w:iCs/>
          <w:noProof/>
          <w:sz w:val="20"/>
          <w:szCs w:val="24"/>
        </w:rPr>
        <w:t>Total Training for Young Champions</w:t>
      </w:r>
      <w:r w:rsidRPr="00114098">
        <w:rPr>
          <w:rFonts w:ascii="Calisto MT" w:hAnsi="Calisto MT" w:cs="Times New Roman"/>
          <w:noProof/>
          <w:sz w:val="20"/>
          <w:szCs w:val="24"/>
        </w:rPr>
        <w:t>. York University, United State: Human Kinetics.</w:t>
      </w:r>
    </w:p>
    <w:p w:rsidR="00334E2C" w:rsidRDefault="00334E2C" w:rsidP="00114098">
      <w:pPr>
        <w:pStyle w:val="Heading3"/>
        <w:ind w:right="0"/>
      </w:pPr>
      <w:r>
        <w:fldChar w:fldCharType="end"/>
      </w:r>
    </w:p>
    <w:p w:rsidR="00114098" w:rsidRPr="00114098" w:rsidRDefault="006061DB" w:rsidP="001A5AEC">
      <w:pPr>
        <w:pStyle w:val="Heading3"/>
        <w:spacing w:after="240"/>
      </w:pPr>
      <w:r>
        <w:t>Artikel Jurnal</w:t>
      </w:r>
      <w:r w:rsidR="00114098">
        <w:rPr>
          <w:noProof/>
          <w:sz w:val="24"/>
          <w:szCs w:val="24"/>
        </w:rPr>
        <w:fldChar w:fldCharType="begin" w:fldLock="1"/>
      </w:r>
      <w:r w:rsidR="00114098">
        <w:rPr>
          <w:noProof/>
          <w:sz w:val="24"/>
          <w:szCs w:val="24"/>
        </w:rPr>
        <w:instrText xml:space="preserve">ADDIN Mendeley Bibliography CSL_BIBLIOGRAPHY </w:instrText>
      </w:r>
      <w:r w:rsidR="00114098">
        <w:rPr>
          <w:noProof/>
          <w:sz w:val="24"/>
          <w:szCs w:val="24"/>
        </w:rPr>
        <w:fldChar w:fldCharType="separate"/>
      </w:r>
    </w:p>
    <w:p w:rsidR="00114098" w:rsidRPr="00114098" w:rsidRDefault="00114098" w:rsidP="00114098">
      <w:pPr>
        <w:widowControl w:val="0"/>
        <w:autoSpaceDE w:val="0"/>
        <w:autoSpaceDN w:val="0"/>
        <w:adjustRightInd w:val="0"/>
        <w:spacing w:before="0" w:beforeAutospacing="0" w:after="0" w:afterAutospacing="0"/>
        <w:ind w:left="480" w:right="0" w:hanging="480"/>
        <w:jc w:val="both"/>
        <w:rPr>
          <w:rFonts w:ascii="Lustria" w:hAnsi="Lustria" w:cs="Times New Roman"/>
          <w:noProof/>
          <w:sz w:val="20"/>
          <w:szCs w:val="20"/>
        </w:rPr>
      </w:pPr>
      <w:r w:rsidRPr="00114098">
        <w:rPr>
          <w:rFonts w:ascii="Lustria" w:hAnsi="Lustria" w:cs="Times New Roman"/>
          <w:noProof/>
          <w:sz w:val="20"/>
          <w:szCs w:val="20"/>
        </w:rPr>
        <w:t xml:space="preserve">Buzatto de Lima, T., Carvalho de Andrade, V., Dalcheco Messias, L. H., de Barros Manchado-Gobatto, F., Martins de Oliveira, R., Rodrigues Santa Cruz, R. A., &amp; Rosante, K. (2015). Running Anaerobic Sprint Test, </w:t>
      </w:r>
      <w:r w:rsidRPr="00114098">
        <w:rPr>
          <w:rFonts w:ascii="Lustria" w:hAnsi="Lustria" w:cs="Times New Roman"/>
          <w:noProof/>
          <w:sz w:val="20"/>
          <w:szCs w:val="20"/>
        </w:rPr>
        <w:lastRenderedPageBreak/>
        <w:t xml:space="preserve">Lactate Minimum and Critical Velocity Protocol in Shuttle Futsal Testing. </w:t>
      </w:r>
      <w:r w:rsidRPr="00114098">
        <w:rPr>
          <w:rFonts w:ascii="Lustria" w:hAnsi="Lustria" w:cs="Times New Roman"/>
          <w:i/>
          <w:iCs/>
          <w:noProof/>
          <w:sz w:val="20"/>
          <w:szCs w:val="20"/>
        </w:rPr>
        <w:t>Central European Journal of Sport Sciences and Medicine</w:t>
      </w:r>
      <w:r w:rsidRPr="00114098">
        <w:rPr>
          <w:rFonts w:ascii="Lustria" w:hAnsi="Lustria" w:cs="Times New Roman"/>
          <w:noProof/>
          <w:sz w:val="20"/>
          <w:szCs w:val="20"/>
        </w:rPr>
        <w:t xml:space="preserve">, </w:t>
      </w:r>
      <w:r w:rsidRPr="00114098">
        <w:rPr>
          <w:rFonts w:ascii="Lustria" w:hAnsi="Lustria" w:cs="Times New Roman"/>
          <w:i/>
          <w:iCs/>
          <w:noProof/>
          <w:sz w:val="20"/>
          <w:szCs w:val="20"/>
        </w:rPr>
        <w:t>12</w:t>
      </w:r>
      <w:r w:rsidRPr="00114098">
        <w:rPr>
          <w:rFonts w:ascii="Lustria" w:hAnsi="Lustria" w:cs="Times New Roman"/>
          <w:noProof/>
          <w:sz w:val="20"/>
          <w:szCs w:val="20"/>
        </w:rPr>
        <w:t>(4), 5–15. https://doi.org/10.18276/cej.2015.4-01</w:t>
      </w:r>
    </w:p>
    <w:p w:rsidR="00114098" w:rsidRPr="00114098" w:rsidRDefault="00114098" w:rsidP="00114098">
      <w:pPr>
        <w:adjustRightInd w:val="0"/>
        <w:spacing w:before="240" w:beforeAutospacing="0" w:after="0" w:afterAutospacing="0" w:line="360" w:lineRule="auto"/>
        <w:ind w:left="480" w:right="0" w:hanging="480"/>
        <w:jc w:val="both"/>
        <w:rPr>
          <w:rFonts w:ascii="Lustria" w:hAnsi="Lustria"/>
          <w:noProof/>
          <w:sz w:val="20"/>
          <w:szCs w:val="20"/>
        </w:rPr>
      </w:pPr>
      <w:r w:rsidRPr="00114098">
        <w:rPr>
          <w:rFonts w:ascii="Lustria" w:hAnsi="Lustria"/>
          <w:noProof/>
          <w:sz w:val="20"/>
          <w:szCs w:val="20"/>
        </w:rPr>
        <w:t xml:space="preserve">Ingulf,  medbo jon, &amp; Simone, B. (1990). </w:t>
      </w:r>
      <w:r w:rsidRPr="00114098">
        <w:rPr>
          <w:rFonts w:ascii="Lustria" w:hAnsi="Lustria"/>
          <w:i/>
          <w:iCs/>
          <w:noProof/>
          <w:sz w:val="20"/>
          <w:szCs w:val="20"/>
        </w:rPr>
        <w:t>Effect of training on the anaerobic capacity</w:t>
      </w:r>
      <w:r w:rsidRPr="00114098">
        <w:rPr>
          <w:rFonts w:ascii="Lustria" w:hAnsi="Lustria"/>
          <w:noProof/>
          <w:sz w:val="20"/>
          <w:szCs w:val="20"/>
        </w:rPr>
        <w:t>.</w:t>
      </w:r>
    </w:p>
    <w:p w:rsidR="00114098" w:rsidRPr="00114098" w:rsidRDefault="00114098" w:rsidP="00114098">
      <w:pPr>
        <w:adjustRightInd w:val="0"/>
        <w:spacing w:before="0" w:beforeAutospacing="0" w:after="0" w:afterAutospacing="0" w:line="360" w:lineRule="auto"/>
        <w:ind w:left="480" w:right="0" w:hanging="480"/>
        <w:jc w:val="both"/>
        <w:rPr>
          <w:rFonts w:ascii="Lustria" w:hAnsi="Lustria"/>
          <w:noProof/>
          <w:sz w:val="20"/>
          <w:szCs w:val="20"/>
        </w:rPr>
      </w:pPr>
      <w:r w:rsidRPr="00114098">
        <w:rPr>
          <w:rFonts w:ascii="Lustria" w:hAnsi="Lustria"/>
          <w:noProof/>
          <w:sz w:val="20"/>
          <w:szCs w:val="20"/>
        </w:rPr>
        <w:t xml:space="preserve">Goran, S., Lana, R., &amp; Goran, L. (2008). THE ANAEROBIC ENDURANCE OF ELITE SOCCER PLAYERS IMPROVED AFTER A HIGH-INTENSITY TRAINING INTERVENTION IN THE 8-WEEK CONDITIONING PROGRAM. </w:t>
      </w:r>
      <w:r w:rsidRPr="00114098">
        <w:rPr>
          <w:rFonts w:ascii="Lustria" w:hAnsi="Lustria"/>
          <w:i/>
          <w:iCs/>
          <w:noProof/>
          <w:sz w:val="20"/>
          <w:szCs w:val="20"/>
        </w:rPr>
        <w:t>Strength And Conditioning</w:t>
      </w:r>
      <w:r w:rsidRPr="00114098">
        <w:rPr>
          <w:rFonts w:ascii="Lustria" w:hAnsi="Lustria"/>
          <w:noProof/>
          <w:sz w:val="20"/>
          <w:szCs w:val="20"/>
        </w:rPr>
        <w:t xml:space="preserve">, </w:t>
      </w:r>
      <w:r w:rsidRPr="00114098">
        <w:rPr>
          <w:rFonts w:ascii="Lustria" w:hAnsi="Lustria"/>
          <w:i/>
          <w:iCs/>
          <w:noProof/>
          <w:sz w:val="20"/>
          <w:szCs w:val="20"/>
        </w:rPr>
        <w:t>22</w:t>
      </w:r>
      <w:r w:rsidRPr="00114098">
        <w:rPr>
          <w:rFonts w:ascii="Lustria" w:hAnsi="Lustria"/>
          <w:noProof/>
          <w:sz w:val="20"/>
          <w:szCs w:val="20"/>
        </w:rPr>
        <w:t>(2), 559–566.</w:t>
      </w:r>
    </w:p>
    <w:p w:rsidR="00114098" w:rsidRPr="00114098" w:rsidRDefault="00114098" w:rsidP="00114098">
      <w:pPr>
        <w:adjustRightInd w:val="0"/>
        <w:spacing w:before="0" w:beforeAutospacing="0" w:after="0" w:afterAutospacing="0" w:line="360" w:lineRule="auto"/>
        <w:ind w:left="480" w:right="0" w:hanging="480"/>
        <w:jc w:val="both"/>
        <w:rPr>
          <w:rFonts w:ascii="Lustria" w:hAnsi="Lustria"/>
          <w:noProof/>
          <w:sz w:val="20"/>
          <w:szCs w:val="20"/>
        </w:rPr>
      </w:pPr>
      <w:r w:rsidRPr="00114098">
        <w:rPr>
          <w:rFonts w:ascii="Lustria" w:hAnsi="Lustria"/>
          <w:noProof/>
          <w:sz w:val="20"/>
          <w:szCs w:val="20"/>
        </w:rPr>
        <w:t xml:space="preserve">Tabata, I., Nishimura, K., Kouzaki, M., Hirai, Y., Ogita, F., Miyachi, M., &amp; Yamamoto, K. (1996). Effects of moderate-intensity endurance and high-intensity intermittent training on anaerobic capacity and VO(2max). </w:t>
      </w:r>
      <w:r w:rsidRPr="00114098">
        <w:rPr>
          <w:rFonts w:ascii="Lustria" w:hAnsi="Lustria"/>
          <w:i/>
          <w:iCs/>
          <w:noProof/>
          <w:sz w:val="20"/>
          <w:szCs w:val="20"/>
        </w:rPr>
        <w:t>Medicine and Science in Sports and Exercise</w:t>
      </w:r>
      <w:r w:rsidRPr="00114098">
        <w:rPr>
          <w:rFonts w:ascii="Lustria" w:hAnsi="Lustria"/>
          <w:noProof/>
          <w:sz w:val="20"/>
          <w:szCs w:val="20"/>
        </w:rPr>
        <w:t xml:space="preserve">, </w:t>
      </w:r>
      <w:r w:rsidRPr="00114098">
        <w:rPr>
          <w:rFonts w:ascii="Lustria" w:hAnsi="Lustria"/>
          <w:i/>
          <w:iCs/>
          <w:noProof/>
          <w:sz w:val="20"/>
          <w:szCs w:val="20"/>
        </w:rPr>
        <w:t>28</w:t>
      </w:r>
      <w:r w:rsidRPr="00114098">
        <w:rPr>
          <w:rFonts w:ascii="Lustria" w:hAnsi="Lustria"/>
          <w:noProof/>
          <w:sz w:val="20"/>
          <w:szCs w:val="20"/>
        </w:rPr>
        <w:t>(10), 1327–1330. https://doi.org/10.1097/00005768-199610000-00018</w:t>
      </w:r>
    </w:p>
    <w:p w:rsidR="00932A78" w:rsidRDefault="00114098" w:rsidP="00075D33">
      <w:pPr>
        <w:pBdr>
          <w:top w:val="nil"/>
          <w:left w:val="nil"/>
          <w:bottom w:val="nil"/>
          <w:right w:val="nil"/>
          <w:between w:val="nil"/>
        </w:pBdr>
        <w:spacing w:before="0" w:beforeAutospacing="0" w:after="0" w:afterAutospacing="0" w:line="276" w:lineRule="auto"/>
        <w:ind w:left="0" w:right="0"/>
        <w:jc w:val="left"/>
        <w:rPr>
          <w:rFonts w:ascii="Lustria" w:eastAsia="Lustria" w:hAnsi="Lustria" w:cs="Lustria"/>
          <w:color w:val="000000"/>
          <w:sz w:val="20"/>
          <w:szCs w:val="20"/>
        </w:rPr>
      </w:pPr>
      <w:r>
        <w:rPr>
          <w:noProof/>
          <w:sz w:val="24"/>
          <w:szCs w:val="24"/>
        </w:rPr>
        <w:fldChar w:fldCharType="end"/>
      </w:r>
    </w:p>
    <w:p w:rsidR="00932A78" w:rsidRDefault="006061DB" w:rsidP="001A5AEC">
      <w:pPr>
        <w:pStyle w:val="Heading3"/>
        <w:spacing w:after="240"/>
        <w:rPr>
          <w:rFonts w:ascii="Calibri" w:hAnsi="Calibri" w:cs="Calibri"/>
        </w:rPr>
      </w:pPr>
      <w:r>
        <w:t>Buku</w:t>
      </w:r>
    </w:p>
    <w:p w:rsidR="00114098" w:rsidRPr="001A5AEC" w:rsidRDefault="00114098" w:rsidP="00114098">
      <w:pPr>
        <w:widowControl w:val="0"/>
        <w:autoSpaceDE w:val="0"/>
        <w:autoSpaceDN w:val="0"/>
        <w:adjustRightInd w:val="0"/>
        <w:spacing w:before="0" w:beforeAutospacing="0" w:after="0" w:afterAutospacing="0"/>
        <w:ind w:left="480" w:right="0" w:hanging="480"/>
        <w:jc w:val="both"/>
        <w:rPr>
          <w:rFonts w:ascii="Lustria" w:hAnsi="Lustria" w:cs="Times New Roman"/>
          <w:noProof/>
          <w:sz w:val="20"/>
          <w:szCs w:val="24"/>
        </w:rPr>
      </w:pPr>
      <w:r w:rsidRPr="001A5AEC">
        <w:rPr>
          <w:rFonts w:ascii="Lustria" w:hAnsi="Lustria" w:cs="Times New Roman"/>
          <w:noProof/>
          <w:sz w:val="20"/>
          <w:szCs w:val="24"/>
        </w:rPr>
        <w:t xml:space="preserve">Bompa, T. O., &amp; Harf, G. G. (2009). </w:t>
      </w:r>
      <w:r w:rsidRPr="001A5AEC">
        <w:rPr>
          <w:rFonts w:ascii="Lustria" w:hAnsi="Lustria" w:cs="Times New Roman"/>
          <w:i/>
          <w:iCs/>
          <w:noProof/>
          <w:sz w:val="20"/>
          <w:szCs w:val="24"/>
        </w:rPr>
        <w:t>Periodization Training for Sports: Theory and Methodelogy of Training</w:t>
      </w:r>
      <w:r w:rsidRPr="001A5AEC">
        <w:rPr>
          <w:rFonts w:ascii="Lustria" w:hAnsi="Lustria" w:cs="Times New Roman"/>
          <w:noProof/>
          <w:sz w:val="20"/>
          <w:szCs w:val="24"/>
        </w:rPr>
        <w:t xml:space="preserve"> (Fifth Edit). Human Kinetics.</w:t>
      </w:r>
    </w:p>
    <w:p w:rsidR="00114098" w:rsidRPr="001A5AEC" w:rsidRDefault="00114098" w:rsidP="00114098">
      <w:pPr>
        <w:widowControl w:val="0"/>
        <w:autoSpaceDE w:val="0"/>
        <w:autoSpaceDN w:val="0"/>
        <w:adjustRightInd w:val="0"/>
        <w:spacing w:before="0" w:beforeAutospacing="0" w:after="0" w:afterAutospacing="0"/>
        <w:ind w:left="480" w:right="0" w:hanging="480"/>
        <w:jc w:val="both"/>
        <w:rPr>
          <w:rFonts w:ascii="Lustria" w:hAnsi="Lustria" w:cs="Times New Roman"/>
          <w:noProof/>
          <w:sz w:val="20"/>
          <w:szCs w:val="24"/>
        </w:rPr>
      </w:pPr>
      <w:r w:rsidRPr="001A5AEC">
        <w:rPr>
          <w:rFonts w:ascii="Lustria" w:hAnsi="Lustria" w:cs="Times New Roman"/>
          <w:noProof/>
          <w:sz w:val="20"/>
          <w:szCs w:val="24"/>
        </w:rPr>
        <w:t xml:space="preserve">Bompa Tudor O. (1999). </w:t>
      </w:r>
      <w:r w:rsidRPr="001A5AEC">
        <w:rPr>
          <w:rFonts w:ascii="Lustria" w:hAnsi="Lustria" w:cs="Times New Roman"/>
          <w:i/>
          <w:iCs/>
          <w:noProof/>
          <w:sz w:val="20"/>
          <w:szCs w:val="24"/>
        </w:rPr>
        <w:t>Periodization Training For Sport</w:t>
      </w:r>
      <w:r w:rsidRPr="001A5AEC">
        <w:rPr>
          <w:rFonts w:ascii="Lustria" w:hAnsi="Lustria" w:cs="Times New Roman"/>
          <w:noProof/>
          <w:sz w:val="20"/>
          <w:szCs w:val="24"/>
        </w:rPr>
        <w:t>. Human Kinetics.</w:t>
      </w:r>
    </w:p>
    <w:p w:rsidR="00114098" w:rsidRPr="001A5AEC" w:rsidRDefault="00114098" w:rsidP="00114098">
      <w:pPr>
        <w:widowControl w:val="0"/>
        <w:autoSpaceDE w:val="0"/>
        <w:autoSpaceDN w:val="0"/>
        <w:adjustRightInd w:val="0"/>
        <w:spacing w:before="0" w:beforeAutospacing="0" w:after="0" w:afterAutospacing="0"/>
        <w:ind w:left="480" w:right="0" w:hanging="480"/>
        <w:jc w:val="both"/>
        <w:rPr>
          <w:rFonts w:ascii="Lustria" w:hAnsi="Lustria" w:cs="Times New Roman"/>
          <w:noProof/>
          <w:sz w:val="20"/>
          <w:szCs w:val="24"/>
        </w:rPr>
      </w:pPr>
      <w:r w:rsidRPr="001A5AEC">
        <w:rPr>
          <w:rFonts w:ascii="Lustria" w:hAnsi="Lustria" w:cs="Times New Roman"/>
          <w:noProof/>
          <w:sz w:val="20"/>
          <w:szCs w:val="24"/>
        </w:rPr>
        <w:t xml:space="preserve">FRAENKEL, J. R., WALELLEN, N. E., &amp; HYUN, H. H. (1392). </w:t>
      </w:r>
      <w:r w:rsidRPr="001A5AEC">
        <w:rPr>
          <w:rFonts w:ascii="Lustria" w:hAnsi="Lustria" w:cs="Times New Roman"/>
          <w:i/>
          <w:iCs/>
          <w:noProof/>
          <w:sz w:val="20"/>
          <w:szCs w:val="24"/>
        </w:rPr>
        <w:t>HOW TO DESIGN AND EVALUATE RESEARCH IN EDUCATION</w:t>
      </w:r>
      <w:r w:rsidRPr="001A5AEC">
        <w:rPr>
          <w:rFonts w:ascii="Lustria" w:hAnsi="Lustria" w:cs="Times New Roman"/>
          <w:noProof/>
          <w:sz w:val="20"/>
          <w:szCs w:val="24"/>
        </w:rPr>
        <w:t>.</w:t>
      </w:r>
    </w:p>
    <w:p w:rsidR="00114098" w:rsidRPr="001A5AEC" w:rsidRDefault="00114098" w:rsidP="00114098">
      <w:pPr>
        <w:widowControl w:val="0"/>
        <w:autoSpaceDE w:val="0"/>
        <w:autoSpaceDN w:val="0"/>
        <w:adjustRightInd w:val="0"/>
        <w:spacing w:before="0" w:beforeAutospacing="0" w:after="0" w:afterAutospacing="0"/>
        <w:ind w:left="480" w:right="0" w:hanging="480"/>
        <w:jc w:val="both"/>
        <w:rPr>
          <w:rFonts w:ascii="Lustria" w:hAnsi="Lustria" w:cs="Times New Roman"/>
          <w:noProof/>
          <w:sz w:val="20"/>
          <w:szCs w:val="24"/>
        </w:rPr>
      </w:pPr>
      <w:r w:rsidRPr="001A5AEC">
        <w:rPr>
          <w:rFonts w:ascii="Lustria" w:hAnsi="Lustria" w:cs="Times New Roman"/>
          <w:noProof/>
          <w:sz w:val="20"/>
          <w:szCs w:val="24"/>
        </w:rPr>
        <w:t xml:space="preserve">Harsono. (2017). </w:t>
      </w:r>
      <w:r w:rsidRPr="001A5AEC">
        <w:rPr>
          <w:rFonts w:ascii="Lustria" w:hAnsi="Lustria" w:cs="Times New Roman"/>
          <w:i/>
          <w:iCs/>
          <w:noProof/>
          <w:sz w:val="20"/>
          <w:szCs w:val="24"/>
        </w:rPr>
        <w:t>Periodisasi Program Pelatihan</w:t>
      </w:r>
      <w:r w:rsidRPr="001A5AEC">
        <w:rPr>
          <w:rFonts w:ascii="Lustria" w:hAnsi="Lustria" w:cs="Times New Roman"/>
          <w:noProof/>
          <w:sz w:val="20"/>
          <w:szCs w:val="24"/>
        </w:rPr>
        <w:t>. Bandung, FPOK UPI.</w:t>
      </w:r>
    </w:p>
    <w:p w:rsidR="001A5AEC" w:rsidRPr="001A5AEC" w:rsidRDefault="001A5AEC" w:rsidP="001A5AEC">
      <w:pPr>
        <w:widowControl w:val="0"/>
        <w:autoSpaceDE w:val="0"/>
        <w:autoSpaceDN w:val="0"/>
        <w:adjustRightInd w:val="0"/>
        <w:spacing w:before="0" w:beforeAutospacing="0" w:after="0" w:afterAutospacing="0"/>
        <w:ind w:left="480" w:right="0" w:hanging="480"/>
        <w:jc w:val="both"/>
        <w:rPr>
          <w:rFonts w:ascii="Lustria" w:hAnsi="Lustria" w:cs="Times New Roman"/>
          <w:noProof/>
          <w:sz w:val="20"/>
          <w:szCs w:val="24"/>
        </w:rPr>
      </w:pPr>
      <w:r w:rsidRPr="001A5AEC">
        <w:rPr>
          <w:rFonts w:ascii="Lustria" w:hAnsi="Lustria" w:cs="Times New Roman"/>
          <w:noProof/>
          <w:sz w:val="20"/>
          <w:szCs w:val="24"/>
        </w:rPr>
        <w:t xml:space="preserve">Lhaksana, J. (2011). </w:t>
      </w:r>
      <w:r w:rsidRPr="001A5AEC">
        <w:rPr>
          <w:rFonts w:ascii="Lustria" w:hAnsi="Lustria" w:cs="Times New Roman"/>
          <w:i/>
          <w:iCs/>
          <w:noProof/>
          <w:sz w:val="20"/>
          <w:szCs w:val="24"/>
        </w:rPr>
        <w:t>Taktik dan Strategi Futsal Modern</w:t>
      </w:r>
      <w:r w:rsidRPr="001A5AEC">
        <w:rPr>
          <w:rFonts w:ascii="Lustria" w:hAnsi="Lustria" w:cs="Times New Roman"/>
          <w:noProof/>
          <w:sz w:val="20"/>
          <w:szCs w:val="24"/>
        </w:rPr>
        <w:t>. Be Champion.</w:t>
      </w:r>
    </w:p>
    <w:p w:rsidR="001A5AEC" w:rsidRPr="001A5AEC" w:rsidRDefault="001A5AEC" w:rsidP="001A5AEC">
      <w:pPr>
        <w:widowControl w:val="0"/>
        <w:autoSpaceDE w:val="0"/>
        <w:autoSpaceDN w:val="0"/>
        <w:adjustRightInd w:val="0"/>
        <w:spacing w:before="0" w:beforeAutospacing="0" w:after="0" w:afterAutospacing="0"/>
        <w:ind w:left="480" w:right="0" w:hanging="480"/>
        <w:jc w:val="both"/>
        <w:rPr>
          <w:rFonts w:ascii="Lustria" w:hAnsi="Lustria" w:cs="Times New Roman"/>
          <w:noProof/>
          <w:sz w:val="20"/>
          <w:szCs w:val="24"/>
        </w:rPr>
      </w:pPr>
      <w:r w:rsidRPr="001A5AEC">
        <w:rPr>
          <w:rFonts w:ascii="Lustria" w:hAnsi="Lustria" w:cs="Times New Roman"/>
          <w:noProof/>
          <w:sz w:val="20"/>
          <w:szCs w:val="24"/>
        </w:rPr>
        <w:t xml:space="preserve">Martens, R. (2004). </w:t>
      </w:r>
      <w:r w:rsidRPr="001A5AEC">
        <w:rPr>
          <w:rFonts w:ascii="Lustria" w:hAnsi="Lustria" w:cs="Times New Roman"/>
          <w:i/>
          <w:iCs/>
          <w:noProof/>
          <w:sz w:val="20"/>
          <w:szCs w:val="24"/>
        </w:rPr>
        <w:t>Successful Coaching</w:t>
      </w:r>
      <w:r w:rsidRPr="001A5AEC">
        <w:rPr>
          <w:rFonts w:ascii="Lustria" w:hAnsi="Lustria" w:cs="Times New Roman"/>
          <w:noProof/>
          <w:sz w:val="20"/>
          <w:szCs w:val="24"/>
        </w:rPr>
        <w:t>. Human Kinetics.</w:t>
      </w:r>
    </w:p>
    <w:p w:rsidR="001A5AEC" w:rsidRPr="001A5AEC" w:rsidRDefault="001A5AEC" w:rsidP="001A5AEC">
      <w:pPr>
        <w:widowControl w:val="0"/>
        <w:autoSpaceDE w:val="0"/>
        <w:autoSpaceDN w:val="0"/>
        <w:adjustRightInd w:val="0"/>
        <w:spacing w:before="0" w:beforeAutospacing="0" w:after="0" w:afterAutospacing="0"/>
        <w:ind w:left="480" w:right="0" w:hanging="480"/>
        <w:jc w:val="both"/>
        <w:rPr>
          <w:rFonts w:ascii="Lustria" w:hAnsi="Lustria" w:cs="Times New Roman"/>
          <w:noProof/>
          <w:sz w:val="20"/>
          <w:szCs w:val="24"/>
        </w:rPr>
      </w:pPr>
      <w:r w:rsidRPr="001A5AEC">
        <w:rPr>
          <w:rFonts w:ascii="Lustria" w:hAnsi="Lustria" w:cs="Times New Roman"/>
          <w:noProof/>
          <w:sz w:val="20"/>
          <w:szCs w:val="24"/>
        </w:rPr>
        <w:t xml:space="preserve">Sugiyono. (2009). Research and Development (R&amp;D) Sebagai Salah Satu Model Penelitian dalam Bidang Pendidikan. </w:t>
      </w:r>
      <w:r w:rsidRPr="001A5AEC">
        <w:rPr>
          <w:rFonts w:ascii="Lustria" w:hAnsi="Lustria" w:cs="Times New Roman"/>
          <w:i/>
          <w:iCs/>
          <w:noProof/>
          <w:sz w:val="20"/>
          <w:szCs w:val="24"/>
        </w:rPr>
        <w:t>Research And Development (R&amp;D) Sebagai Salah Satu Model Penelitian Dalam Bidang Pendidikan</w:t>
      </w:r>
      <w:r w:rsidRPr="001A5AEC">
        <w:rPr>
          <w:rFonts w:ascii="Lustria" w:hAnsi="Lustria" w:cs="Times New Roman"/>
          <w:noProof/>
          <w:sz w:val="20"/>
          <w:szCs w:val="24"/>
        </w:rPr>
        <w:t xml:space="preserve">, </w:t>
      </w:r>
      <w:r w:rsidRPr="001A5AEC">
        <w:rPr>
          <w:rFonts w:ascii="Lustria" w:hAnsi="Lustria" w:cs="Times New Roman"/>
          <w:i/>
          <w:iCs/>
          <w:noProof/>
          <w:sz w:val="20"/>
          <w:szCs w:val="24"/>
        </w:rPr>
        <w:t>37</w:t>
      </w:r>
      <w:r w:rsidRPr="001A5AEC">
        <w:rPr>
          <w:rFonts w:ascii="Lustria" w:hAnsi="Lustria" w:cs="Times New Roman"/>
          <w:noProof/>
          <w:sz w:val="20"/>
          <w:szCs w:val="24"/>
        </w:rPr>
        <w:t>(1), 11–26.</w:t>
      </w:r>
    </w:p>
    <w:p w:rsidR="001A5AEC" w:rsidRPr="001A5AEC" w:rsidRDefault="001A5AEC" w:rsidP="001A5AEC">
      <w:pPr>
        <w:widowControl w:val="0"/>
        <w:autoSpaceDE w:val="0"/>
        <w:autoSpaceDN w:val="0"/>
        <w:adjustRightInd w:val="0"/>
        <w:spacing w:before="0" w:beforeAutospacing="0" w:after="0" w:afterAutospacing="0"/>
        <w:ind w:left="480" w:right="0" w:hanging="480"/>
        <w:jc w:val="both"/>
        <w:rPr>
          <w:rFonts w:ascii="Lustria" w:hAnsi="Lustria" w:cs="Times New Roman"/>
          <w:noProof/>
          <w:sz w:val="20"/>
          <w:szCs w:val="24"/>
        </w:rPr>
      </w:pPr>
      <w:r w:rsidRPr="001A5AEC">
        <w:rPr>
          <w:rFonts w:ascii="Lustria" w:hAnsi="Lustria" w:cs="Times New Roman"/>
          <w:noProof/>
          <w:sz w:val="20"/>
          <w:szCs w:val="24"/>
        </w:rPr>
        <w:lastRenderedPageBreak/>
        <w:t xml:space="preserve">Tudor, B. O. (1990). </w:t>
      </w:r>
      <w:r w:rsidRPr="001A5AEC">
        <w:rPr>
          <w:rFonts w:ascii="Lustria" w:hAnsi="Lustria" w:cs="Times New Roman"/>
          <w:i/>
          <w:iCs/>
          <w:noProof/>
          <w:sz w:val="20"/>
          <w:szCs w:val="24"/>
        </w:rPr>
        <w:t>Theory And Methodology Of Training</w:t>
      </w:r>
      <w:r w:rsidRPr="001A5AEC">
        <w:rPr>
          <w:rFonts w:ascii="Lustria" w:hAnsi="Lustria" w:cs="Times New Roman"/>
          <w:noProof/>
          <w:sz w:val="20"/>
          <w:szCs w:val="24"/>
        </w:rPr>
        <w:t>. Kendall/Hunt Publishing Company.CP.</w:t>
      </w:r>
    </w:p>
    <w:p w:rsidR="001A5AEC" w:rsidRPr="001A5AEC" w:rsidRDefault="001A5AEC" w:rsidP="001A5AEC">
      <w:pPr>
        <w:widowControl w:val="0"/>
        <w:autoSpaceDE w:val="0"/>
        <w:autoSpaceDN w:val="0"/>
        <w:adjustRightInd w:val="0"/>
        <w:spacing w:before="0" w:beforeAutospacing="0" w:after="0" w:afterAutospacing="0"/>
        <w:ind w:left="480" w:right="0" w:hanging="480"/>
        <w:jc w:val="both"/>
        <w:rPr>
          <w:rFonts w:ascii="Lustria" w:hAnsi="Lustria"/>
          <w:noProof/>
          <w:sz w:val="20"/>
        </w:rPr>
      </w:pPr>
      <w:r w:rsidRPr="001A5AEC">
        <w:rPr>
          <w:rFonts w:ascii="Lustria" w:hAnsi="Lustria" w:cs="Times New Roman"/>
          <w:noProof/>
          <w:sz w:val="20"/>
          <w:szCs w:val="24"/>
        </w:rPr>
        <w:t xml:space="preserve">Tudor, B. O. (2000). </w:t>
      </w:r>
      <w:r w:rsidRPr="001A5AEC">
        <w:rPr>
          <w:rFonts w:ascii="Lustria" w:hAnsi="Lustria" w:cs="Times New Roman"/>
          <w:i/>
          <w:iCs/>
          <w:noProof/>
          <w:sz w:val="20"/>
          <w:szCs w:val="24"/>
        </w:rPr>
        <w:t>Total Training for Young Champions</w:t>
      </w:r>
      <w:r w:rsidRPr="001A5AEC">
        <w:rPr>
          <w:rFonts w:ascii="Lustria" w:hAnsi="Lustria" w:cs="Times New Roman"/>
          <w:noProof/>
          <w:sz w:val="20"/>
          <w:szCs w:val="24"/>
        </w:rPr>
        <w:t>. York University, United State: Human Kinetics.</w:t>
      </w:r>
    </w:p>
    <w:p w:rsidR="00932A78" w:rsidRDefault="00932A78" w:rsidP="001A5AEC">
      <w:pPr>
        <w:jc w:val="both"/>
      </w:pPr>
    </w:p>
    <w:p w:rsidR="00932A78" w:rsidRDefault="00932A78">
      <w:pPr>
        <w:pBdr>
          <w:top w:val="nil"/>
          <w:left w:val="nil"/>
          <w:bottom w:val="nil"/>
          <w:right w:val="nil"/>
          <w:between w:val="nil"/>
        </w:pBdr>
        <w:spacing w:before="60" w:after="0"/>
        <w:ind w:left="851" w:right="0" w:hanging="851"/>
        <w:jc w:val="both"/>
        <w:rPr>
          <w:rFonts w:ascii="Times New Roman" w:eastAsia="Times New Roman" w:hAnsi="Times New Roman" w:cs="Times New Roman"/>
          <w:color w:val="000000"/>
        </w:rPr>
      </w:pPr>
    </w:p>
    <w:sectPr w:rsidR="00932A78">
      <w:type w:val="continuous"/>
      <w:pgSz w:w="11907" w:h="16839"/>
      <w:pgMar w:top="1701" w:right="1701" w:bottom="1701" w:left="1701" w:header="720" w:footer="720" w:gutter="0"/>
      <w:cols w:num="2" w:space="720" w:equalWidth="0">
        <w:col w:w="4059" w:space="387"/>
        <w:col w:w="405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009" w:rsidRDefault="00E63009">
      <w:pPr>
        <w:spacing w:before="0" w:after="0"/>
      </w:pPr>
      <w:r>
        <w:separator/>
      </w:r>
    </w:p>
  </w:endnote>
  <w:endnote w:type="continuationSeparator" w:id="0">
    <w:p w:rsidR="00E63009" w:rsidRDefault="00E630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stria">
    <w:altName w:val="Calibri"/>
    <w:charset w:val="00"/>
    <w:family w:val="auto"/>
    <w:pitch w:val="default"/>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A78" w:rsidRDefault="006061DB">
    <w:pPr>
      <w:pBdr>
        <w:top w:val="nil"/>
        <w:left w:val="nil"/>
        <w:bottom w:val="nil"/>
        <w:right w:val="nil"/>
        <w:between w:val="nil"/>
      </w:pBdr>
      <w:tabs>
        <w:tab w:val="center" w:pos="4680"/>
        <w:tab w:val="right" w:pos="9360"/>
      </w:tabs>
      <w:spacing w:before="0" w:after="0"/>
      <w:rPr>
        <w:rFonts w:ascii="Lustria" w:eastAsia="Lustria" w:hAnsi="Lustria" w:cs="Lustria"/>
        <w:color w:val="000000"/>
      </w:rPr>
    </w:pPr>
    <w:r>
      <w:rPr>
        <w:rFonts w:ascii="Lustria" w:eastAsia="Lustria" w:hAnsi="Lustria" w:cs="Lustria"/>
        <w:color w:val="000000"/>
      </w:rPr>
      <w:fldChar w:fldCharType="begin"/>
    </w:r>
    <w:r>
      <w:rPr>
        <w:rFonts w:ascii="Lustria" w:eastAsia="Lustria" w:hAnsi="Lustria" w:cs="Lustria"/>
        <w:color w:val="000000"/>
      </w:rPr>
      <w:instrText>PAGE</w:instrText>
    </w:r>
    <w:r>
      <w:rPr>
        <w:rFonts w:ascii="Lustria" w:eastAsia="Lustria" w:hAnsi="Lustria" w:cs="Lustria"/>
        <w:color w:val="000000"/>
      </w:rPr>
      <w:fldChar w:fldCharType="separate"/>
    </w:r>
    <w:r w:rsidR="00523464">
      <w:rPr>
        <w:rFonts w:ascii="Lustria" w:eastAsia="Lustria" w:hAnsi="Lustria" w:cs="Lustria"/>
        <w:noProof/>
        <w:color w:val="000000"/>
      </w:rPr>
      <w:t>13</w:t>
    </w:r>
    <w:r>
      <w:rPr>
        <w:rFonts w:ascii="Lustria" w:eastAsia="Lustria" w:hAnsi="Lustria" w:cs="Lustria"/>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A78" w:rsidRPr="002230A5" w:rsidRDefault="002230A5">
    <w:pPr>
      <w:pBdr>
        <w:top w:val="nil"/>
        <w:left w:val="nil"/>
        <w:bottom w:val="nil"/>
        <w:right w:val="nil"/>
        <w:between w:val="nil"/>
      </w:pBdr>
      <w:tabs>
        <w:tab w:val="center" w:pos="4680"/>
        <w:tab w:val="right" w:pos="9360"/>
      </w:tabs>
      <w:spacing w:before="0" w:after="0"/>
      <w:rPr>
        <w:color w:val="000000"/>
        <w:sz w:val="20"/>
        <w:szCs w:val="20"/>
        <w:lang w:val="id-ID"/>
      </w:rPr>
    </w:pPr>
    <w:r>
      <w:rPr>
        <w:rFonts w:ascii="Lustria" w:eastAsia="Lustria" w:hAnsi="Lustria" w:cs="Lustria"/>
        <w:color w:val="000000"/>
        <w:sz w:val="20"/>
        <w:szCs w:val="20"/>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009" w:rsidRDefault="00E63009">
      <w:pPr>
        <w:spacing w:before="0" w:after="0"/>
      </w:pPr>
      <w:r>
        <w:separator/>
      </w:r>
    </w:p>
  </w:footnote>
  <w:footnote w:type="continuationSeparator" w:id="0">
    <w:p w:rsidR="00E63009" w:rsidRDefault="00E6300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A78" w:rsidRDefault="00E63009">
    <w:pPr>
      <w:pBdr>
        <w:top w:val="nil"/>
        <w:left w:val="nil"/>
        <w:bottom w:val="nil"/>
        <w:right w:val="nil"/>
        <w:between w:val="nil"/>
      </w:pBdr>
      <w:tabs>
        <w:tab w:val="center" w:pos="4680"/>
        <w:tab w:val="right" w:pos="9360"/>
        <w:tab w:val="left" w:pos="5051"/>
      </w:tabs>
      <w:spacing w:before="0" w:after="0"/>
      <w:jc w:val="lef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4" o:spid="_x0000_s2053" type="#_x0000_t75" style="position:absolute;left:0;text-align:left;margin-left:0;margin-top:0;width:243pt;height:242.25pt;z-index:-251658752;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6061DB">
      <w:rPr>
        <w:color w:val="000000"/>
      </w:rPr>
      <w:tab/>
    </w:r>
    <w:r w:rsidR="006061DB">
      <w:rPr>
        <w:rFonts w:ascii="Lustria" w:eastAsia="Lustria" w:hAnsi="Lustria" w:cs="Lustria"/>
        <w:color w:val="000000"/>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A78" w:rsidRDefault="006061DB">
    <w:pPr>
      <w:tabs>
        <w:tab w:val="left" w:pos="7740"/>
      </w:tabs>
      <w:spacing w:before="0" w:after="0" w:line="288" w:lineRule="auto"/>
      <w:ind w:left="0" w:right="0" w:firstLine="547"/>
      <w:rPr>
        <w:rFonts w:ascii="Lustria" w:eastAsia="Lustria" w:hAnsi="Lustria" w:cs="Lustria"/>
        <w:color w:val="000000"/>
        <w:sz w:val="18"/>
        <w:szCs w:val="18"/>
      </w:rPr>
    </w:pPr>
    <w:r>
      <w:rPr>
        <w:rFonts w:ascii="Lustria" w:eastAsia="Lustria" w:hAnsi="Lustria" w:cs="Lustria"/>
        <w:b/>
        <w:color w:val="000000"/>
      </w:rPr>
      <w:t xml:space="preserve"> </w:t>
    </w:r>
    <w:r w:rsidR="006A53EB">
      <w:rPr>
        <w:rFonts w:ascii="Lustria" w:eastAsia="Lustria" w:hAnsi="Lustria" w:cs="Lustria"/>
        <w:sz w:val="18"/>
        <w:szCs w:val="18"/>
      </w:rPr>
      <w:t>Jembar Phitaloka</w:t>
    </w:r>
    <w:r>
      <w:rPr>
        <w:rFonts w:ascii="Lustria" w:eastAsia="Lustria" w:hAnsi="Lustria" w:cs="Lustria"/>
        <w:sz w:val="18"/>
        <w:szCs w:val="18"/>
      </w:rPr>
      <w:t xml:space="preserve"> </w:t>
    </w:r>
    <w:r>
      <w:rPr>
        <w:rFonts w:ascii="Lustria" w:eastAsia="Lustria" w:hAnsi="Lustria" w:cs="Lustria"/>
        <w:color w:val="000000"/>
        <w:sz w:val="18"/>
        <w:szCs w:val="18"/>
      </w:rPr>
      <w:t>/ Jurnal Terapan</w:t>
    </w:r>
    <w:r w:rsidR="006A53EB">
      <w:rPr>
        <w:rFonts w:ascii="Lustria" w:eastAsia="Lustria" w:hAnsi="Lustria" w:cs="Lustria"/>
        <w:color w:val="000000"/>
        <w:sz w:val="18"/>
        <w:szCs w:val="18"/>
      </w:rPr>
      <w:t xml:space="preserve"> Ilmu Keolahragaan Volume (1) (2020</w:t>
    </w:r>
    <w:r>
      <w:rPr>
        <w:rFonts w:ascii="Lustria" w:eastAsia="Lustria" w:hAnsi="Lustria" w:cs="Lustria"/>
        <w:color w:val="00000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224C6"/>
    <w:multiLevelType w:val="hybridMultilevel"/>
    <w:tmpl w:val="EC644CB2"/>
    <w:lvl w:ilvl="0" w:tplc="6EF40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D04952"/>
    <w:multiLevelType w:val="hybridMultilevel"/>
    <w:tmpl w:val="3DA2F8D4"/>
    <w:lvl w:ilvl="0" w:tplc="6EF40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52313E"/>
    <w:multiLevelType w:val="hybridMultilevel"/>
    <w:tmpl w:val="4CEED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78"/>
    <w:rsid w:val="00075D33"/>
    <w:rsid w:val="00114098"/>
    <w:rsid w:val="00191758"/>
    <w:rsid w:val="001A5AEC"/>
    <w:rsid w:val="001B22CC"/>
    <w:rsid w:val="002230A5"/>
    <w:rsid w:val="00246A9C"/>
    <w:rsid w:val="00316C6B"/>
    <w:rsid w:val="0033008C"/>
    <w:rsid w:val="00334E2C"/>
    <w:rsid w:val="003401DA"/>
    <w:rsid w:val="00394B97"/>
    <w:rsid w:val="003A3E7B"/>
    <w:rsid w:val="0045743B"/>
    <w:rsid w:val="004C2469"/>
    <w:rsid w:val="00523464"/>
    <w:rsid w:val="006061DB"/>
    <w:rsid w:val="006363B6"/>
    <w:rsid w:val="006409BA"/>
    <w:rsid w:val="0066018D"/>
    <w:rsid w:val="006A53EB"/>
    <w:rsid w:val="006D6A3E"/>
    <w:rsid w:val="00707C44"/>
    <w:rsid w:val="0074205E"/>
    <w:rsid w:val="00753BEF"/>
    <w:rsid w:val="00772626"/>
    <w:rsid w:val="007C5ABD"/>
    <w:rsid w:val="007F257B"/>
    <w:rsid w:val="00851648"/>
    <w:rsid w:val="00884B02"/>
    <w:rsid w:val="00932A78"/>
    <w:rsid w:val="00961DFE"/>
    <w:rsid w:val="00B4010A"/>
    <w:rsid w:val="00B44479"/>
    <w:rsid w:val="00CB2A51"/>
    <w:rsid w:val="00CC72D9"/>
    <w:rsid w:val="00D63E2C"/>
    <w:rsid w:val="00E63009"/>
    <w:rsid w:val="00FC71F9"/>
    <w:rsid w:val="00FD4D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83FE9E43-1C32-441D-960E-8C8DA6CE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id-ID" w:bidi="ar-SA"/>
      </w:rPr>
    </w:rPrDefault>
    <w:pPrDefault>
      <w:pPr>
        <w:spacing w:after="200"/>
        <w:ind w:left="-57" w:right="-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74D2"/>
    <w:pPr>
      <w:spacing w:before="100" w:beforeAutospacing="1" w:after="100" w:afterAutospacing="1"/>
    </w:pPr>
  </w:style>
  <w:style w:type="paragraph" w:styleId="Heading1">
    <w:name w:val="heading 1"/>
    <w:aliases w:val="2 ENGLSIH"/>
    <w:basedOn w:val="AbstrakEnglish"/>
    <w:next w:val="Normal"/>
    <w:link w:val="Heading1Char"/>
    <w:uiPriority w:val="9"/>
    <w:qFormat/>
    <w:rsid w:val="004D74D2"/>
    <w:pPr>
      <w:outlineLvl w:val="0"/>
    </w:pPr>
    <w:rPr>
      <w:sz w:val="16"/>
      <w:szCs w:val="18"/>
    </w:rPr>
  </w:style>
  <w:style w:type="paragraph" w:styleId="Heading2">
    <w:name w:val="heading 2"/>
    <w:aliases w:val="3 BAB"/>
    <w:basedOn w:val="ISI"/>
    <w:next w:val="Normal"/>
    <w:link w:val="Heading2Char"/>
    <w:uiPriority w:val="9"/>
    <w:unhideWhenUsed/>
    <w:qFormat/>
    <w:rsid w:val="004D74D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4D74D2"/>
    <w:pPr>
      <w:outlineLvl w:val="2"/>
    </w:pPr>
    <w:rPr>
      <w:caps w:val="0"/>
    </w:rPr>
  </w:style>
  <w:style w:type="paragraph" w:styleId="Heading4">
    <w:name w:val="heading 4"/>
    <w:aliases w:val="5 ISI"/>
    <w:basedOn w:val="ISI"/>
    <w:next w:val="Normal"/>
    <w:link w:val="Heading4Char"/>
    <w:uiPriority w:val="9"/>
    <w:unhideWhenUsed/>
    <w:qFormat/>
    <w:rsid w:val="004D74D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4D74D2"/>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4D74D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bstrakEnglish">
    <w:name w:val="Abstrak English"/>
    <w:basedOn w:val="Normal"/>
    <w:uiPriority w:val="99"/>
    <w:rsid w:val="004D74D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character" w:customStyle="1" w:styleId="Heading1Char">
    <w:name w:val="Heading 1 Char"/>
    <w:aliases w:val="2 ENGLSIH Char"/>
    <w:basedOn w:val="DefaultParagraphFont"/>
    <w:link w:val="Heading1"/>
    <w:uiPriority w:val="9"/>
    <w:rsid w:val="004D74D2"/>
    <w:rPr>
      <w:rFonts w:ascii="Calisto MT" w:hAnsi="Calisto MT" w:cs="Calisto MT"/>
      <w:i/>
      <w:iCs/>
      <w:color w:val="000000"/>
      <w:sz w:val="16"/>
      <w:szCs w:val="18"/>
      <w:lang w:val="fi-FI"/>
    </w:rPr>
  </w:style>
  <w:style w:type="paragraph" w:customStyle="1" w:styleId="ISI">
    <w:name w:val="ISI"/>
    <w:basedOn w:val="NoParagraphStyle"/>
    <w:uiPriority w:val="99"/>
    <w:rsid w:val="004D74D2"/>
    <w:pPr>
      <w:ind w:firstLine="547"/>
      <w:jc w:val="both"/>
    </w:pPr>
    <w:rPr>
      <w:rFonts w:ascii="Calisto MT" w:hAnsi="Calisto MT" w:cs="Calisto MT"/>
      <w:sz w:val="22"/>
      <w:szCs w:val="22"/>
      <w:lang w:val="fi-FI"/>
    </w:rPr>
  </w:style>
  <w:style w:type="paragraph" w:customStyle="1" w:styleId="NoParagraphStyle">
    <w:name w:val="[No Paragraph Style]"/>
    <w:rsid w:val="004D74D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Heading2Char">
    <w:name w:val="Heading 2 Char"/>
    <w:aliases w:val="3 BAB Char"/>
    <w:basedOn w:val="DefaultParagraphFont"/>
    <w:link w:val="Heading2"/>
    <w:uiPriority w:val="9"/>
    <w:rsid w:val="004D74D2"/>
    <w:rPr>
      <w:rFonts w:ascii="Calisto MT" w:hAnsi="Calisto MT" w:cs="Calisto MT"/>
      <w:b/>
      <w:bCs/>
      <w:caps/>
      <w:color w:val="000000"/>
      <w:sz w:val="20"/>
      <w:szCs w:val="20"/>
      <w:lang w:val="fi-FI"/>
    </w:rPr>
  </w:style>
  <w:style w:type="character" w:customStyle="1" w:styleId="Heading3Char">
    <w:name w:val="Heading 3 Char"/>
    <w:aliases w:val="4 SUB BAB Char"/>
    <w:basedOn w:val="DefaultParagraphFont"/>
    <w:link w:val="Heading3"/>
    <w:uiPriority w:val="9"/>
    <w:rsid w:val="004D74D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4D74D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4D74D2"/>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4D74D2"/>
    <w:rPr>
      <w:rFonts w:ascii="Calisto MT" w:hAnsi="Calisto MT" w:cs="Calisto MT"/>
      <w:color w:val="000000"/>
      <w:sz w:val="18"/>
      <w:szCs w:val="20"/>
      <w:lang w:val="id-ID"/>
    </w:rPr>
  </w:style>
  <w:style w:type="table" w:styleId="TableGrid">
    <w:name w:val="Table Grid"/>
    <w:basedOn w:val="TableNormal"/>
    <w:uiPriority w:val="59"/>
    <w:rsid w:val="004D74D2"/>
    <w:pPr>
      <w:spacing w:beforeAutospacing="1" w:after="0"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D74D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D74D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4D2"/>
    <w:rPr>
      <w:rFonts w:ascii="Tahoma" w:hAnsi="Tahoma" w:cs="Tahoma"/>
      <w:sz w:val="16"/>
      <w:szCs w:val="16"/>
    </w:rPr>
  </w:style>
  <w:style w:type="paragraph" w:customStyle="1" w:styleId="Judul">
    <w:name w:val="Judul"/>
    <w:basedOn w:val="Normal"/>
    <w:uiPriority w:val="99"/>
    <w:rsid w:val="004D74D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D74D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D74D2"/>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D74D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D74D2"/>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link w:val="IsiAbstrakIndoChar"/>
    <w:uiPriority w:val="99"/>
    <w:rsid w:val="004D74D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4D74D2"/>
    <w:pPr>
      <w:tabs>
        <w:tab w:val="center" w:pos="4680"/>
        <w:tab w:val="right" w:pos="9360"/>
      </w:tabs>
      <w:spacing w:before="0" w:after="0"/>
    </w:pPr>
  </w:style>
  <w:style w:type="character" w:customStyle="1" w:styleId="HeaderChar">
    <w:name w:val="Header Char"/>
    <w:basedOn w:val="DefaultParagraphFont"/>
    <w:link w:val="Header"/>
    <w:uiPriority w:val="99"/>
    <w:rsid w:val="004D74D2"/>
  </w:style>
  <w:style w:type="paragraph" w:styleId="Footer">
    <w:name w:val="footer"/>
    <w:basedOn w:val="Normal"/>
    <w:link w:val="FooterChar"/>
    <w:uiPriority w:val="99"/>
    <w:unhideWhenUsed/>
    <w:rsid w:val="004D74D2"/>
    <w:pPr>
      <w:tabs>
        <w:tab w:val="center" w:pos="4680"/>
        <w:tab w:val="right" w:pos="9360"/>
      </w:tabs>
      <w:spacing w:before="0" w:after="0"/>
    </w:pPr>
  </w:style>
  <w:style w:type="character" w:customStyle="1" w:styleId="FooterChar">
    <w:name w:val="Footer Char"/>
    <w:basedOn w:val="DefaultParagraphFont"/>
    <w:link w:val="Footer"/>
    <w:uiPriority w:val="99"/>
    <w:rsid w:val="004D74D2"/>
  </w:style>
  <w:style w:type="paragraph" w:customStyle="1" w:styleId="BAB">
    <w:name w:val="BAB"/>
    <w:basedOn w:val="ISI"/>
    <w:uiPriority w:val="99"/>
    <w:rsid w:val="004D74D2"/>
    <w:pPr>
      <w:ind w:firstLine="0"/>
      <w:jc w:val="left"/>
    </w:pPr>
    <w:rPr>
      <w:b/>
      <w:bCs/>
      <w:caps/>
      <w:lang w:val="en-US"/>
    </w:rPr>
  </w:style>
  <w:style w:type="paragraph" w:customStyle="1" w:styleId="Kutipan">
    <w:name w:val="Kutipan"/>
    <w:basedOn w:val="ISI"/>
    <w:uiPriority w:val="99"/>
    <w:rsid w:val="004D74D2"/>
    <w:pPr>
      <w:ind w:left="567" w:firstLine="0"/>
    </w:pPr>
    <w:rPr>
      <w:lang w:val="en-US"/>
    </w:rPr>
  </w:style>
  <w:style w:type="paragraph" w:customStyle="1" w:styleId="DAFTARPUSTAKA">
    <w:name w:val="DAFTAR PUSTAKA"/>
    <w:basedOn w:val="ISI"/>
    <w:uiPriority w:val="99"/>
    <w:rsid w:val="004D74D2"/>
    <w:pPr>
      <w:ind w:left="567" w:hanging="567"/>
    </w:pPr>
    <w:rPr>
      <w:sz w:val="18"/>
      <w:szCs w:val="18"/>
      <w:lang w:val="en-US"/>
    </w:rPr>
  </w:style>
  <w:style w:type="character" w:styleId="Hyperlink">
    <w:name w:val="Hyperlink"/>
    <w:basedOn w:val="DefaultParagraphFont"/>
    <w:uiPriority w:val="99"/>
    <w:rsid w:val="004D74D2"/>
    <w:rPr>
      <w:color w:val="0000FF"/>
      <w:w w:val="100"/>
      <w:u w:val="thick" w:color="0000FF"/>
    </w:rPr>
  </w:style>
  <w:style w:type="character" w:styleId="Emphasis">
    <w:name w:val="Emphasis"/>
    <w:basedOn w:val="DefaultParagraphFont"/>
    <w:uiPriority w:val="99"/>
    <w:qFormat/>
    <w:rsid w:val="004D74D2"/>
    <w:rPr>
      <w:i/>
      <w:iCs/>
      <w:w w:val="100"/>
    </w:rPr>
  </w:style>
  <w:style w:type="paragraph" w:customStyle="1" w:styleId="KETERANGANTABELGAMBAR">
    <w:name w:val="KETERANGAN TABEL GAMBAR"/>
    <w:basedOn w:val="ISI"/>
    <w:uiPriority w:val="99"/>
    <w:rsid w:val="004D74D2"/>
    <w:pPr>
      <w:ind w:firstLine="0"/>
    </w:pPr>
    <w:rPr>
      <w:sz w:val="20"/>
      <w:szCs w:val="20"/>
      <w:lang w:val="en-US"/>
    </w:rPr>
  </w:style>
  <w:style w:type="paragraph" w:customStyle="1" w:styleId="JudulDaftarPustaka">
    <w:name w:val="Judul Daftar Pustaka"/>
    <w:basedOn w:val="NoParagraphStyle"/>
    <w:uiPriority w:val="99"/>
    <w:rsid w:val="004D74D2"/>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4D74D2"/>
    <w:pPr>
      <w:suppressAutoHyphens/>
    </w:pPr>
    <w:rPr>
      <w:rFonts w:ascii="Calisto MT" w:hAnsi="Calisto MT" w:cs="Calisto MT"/>
      <w:b/>
      <w:bCs/>
      <w:caps/>
    </w:rPr>
  </w:style>
  <w:style w:type="paragraph" w:styleId="NoSpacing">
    <w:name w:val="No Spacing"/>
    <w:aliases w:val="1 INDO"/>
    <w:basedOn w:val="IsiAbstrakIndo"/>
    <w:uiPriority w:val="1"/>
    <w:qFormat/>
    <w:rsid w:val="004D74D2"/>
    <w:rPr>
      <w:b w:val="0"/>
      <w:iCs/>
      <w:sz w:val="16"/>
      <w:szCs w:val="16"/>
      <w:lang w:val="id-ID"/>
    </w:rPr>
  </w:style>
  <w:style w:type="paragraph" w:styleId="ListParagraph">
    <w:name w:val="List Paragraph"/>
    <w:aliases w:val="Body of text,skripsi,List Paragraph1,Body of text+1,Body of text+2,Body of text+3,List Paragraph11"/>
    <w:basedOn w:val="Normal"/>
    <w:link w:val="ListParagraphChar"/>
    <w:uiPriority w:val="34"/>
    <w:qFormat/>
    <w:rsid w:val="004D74D2"/>
    <w:pPr>
      <w:ind w:left="720"/>
      <w:contextualSpacing/>
    </w:pPr>
  </w:style>
  <w:style w:type="character" w:customStyle="1" w:styleId="BodyTextIndentChar">
    <w:name w:val="Body Text Indent Char"/>
    <w:basedOn w:val="DefaultParagraphFont"/>
    <w:link w:val="BodyTextIndent"/>
    <w:uiPriority w:val="99"/>
    <w:semiHidden/>
    <w:rsid w:val="004D74D2"/>
  </w:style>
  <w:style w:type="paragraph" w:styleId="BodyTextIndent">
    <w:name w:val="Body Text Indent"/>
    <w:basedOn w:val="Normal"/>
    <w:link w:val="BodyTextIndentChar"/>
    <w:uiPriority w:val="99"/>
    <w:semiHidden/>
    <w:unhideWhenUsed/>
    <w:rsid w:val="004D74D2"/>
    <w:pPr>
      <w:spacing w:after="120"/>
      <w:ind w:left="360"/>
    </w:pPr>
  </w:style>
  <w:style w:type="paragraph" w:styleId="FootnoteText">
    <w:name w:val="footnote text"/>
    <w:basedOn w:val="Normal"/>
    <w:link w:val="FootnoteTextChar"/>
    <w:unhideWhenUsed/>
    <w:rsid w:val="004D74D2"/>
    <w:pPr>
      <w:spacing w:before="0" w:after="0"/>
    </w:pPr>
    <w:rPr>
      <w:sz w:val="20"/>
      <w:szCs w:val="20"/>
    </w:rPr>
  </w:style>
  <w:style w:type="character" w:customStyle="1" w:styleId="FootnoteTextChar">
    <w:name w:val="Footnote Text Char"/>
    <w:basedOn w:val="DefaultParagraphFont"/>
    <w:link w:val="FootnoteText"/>
    <w:rsid w:val="004D74D2"/>
    <w:rPr>
      <w:sz w:val="20"/>
      <w:szCs w:val="20"/>
    </w:rPr>
  </w:style>
  <w:style w:type="character" w:styleId="FootnoteReference">
    <w:name w:val="footnote reference"/>
    <w:basedOn w:val="DefaultParagraphFont"/>
    <w:rsid w:val="004D74D2"/>
    <w:rPr>
      <w:vertAlign w:val="superscript"/>
    </w:rPr>
  </w:style>
  <w:style w:type="paragraph" w:styleId="BodyText">
    <w:name w:val="Body Text"/>
    <w:basedOn w:val="Normal"/>
    <w:link w:val="BodyTextChar"/>
    <w:uiPriority w:val="99"/>
    <w:semiHidden/>
    <w:unhideWhenUsed/>
    <w:rsid w:val="004D74D2"/>
    <w:pPr>
      <w:spacing w:after="120"/>
    </w:pPr>
  </w:style>
  <w:style w:type="character" w:customStyle="1" w:styleId="BodyTextChar">
    <w:name w:val="Body Text Char"/>
    <w:basedOn w:val="DefaultParagraphFont"/>
    <w:link w:val="BodyText"/>
    <w:uiPriority w:val="99"/>
    <w:semiHidden/>
    <w:rsid w:val="004D74D2"/>
  </w:style>
  <w:style w:type="character" w:customStyle="1" w:styleId="CommentTextChar">
    <w:name w:val="Comment Text Char"/>
    <w:basedOn w:val="DefaultParagraphFont"/>
    <w:link w:val="CommentText"/>
    <w:uiPriority w:val="99"/>
    <w:semiHidden/>
    <w:rsid w:val="004D74D2"/>
    <w:rPr>
      <w:sz w:val="20"/>
      <w:szCs w:val="20"/>
    </w:rPr>
  </w:style>
  <w:style w:type="paragraph" w:styleId="CommentText">
    <w:name w:val="annotation text"/>
    <w:basedOn w:val="Normal"/>
    <w:link w:val="CommentTextChar"/>
    <w:uiPriority w:val="99"/>
    <w:semiHidden/>
    <w:unhideWhenUsed/>
    <w:rsid w:val="004D74D2"/>
    <w:rPr>
      <w:sz w:val="20"/>
      <w:szCs w:val="20"/>
    </w:rPr>
  </w:style>
  <w:style w:type="character" w:customStyle="1" w:styleId="CommentSubjectChar">
    <w:name w:val="Comment Subject Char"/>
    <w:basedOn w:val="CommentTextChar"/>
    <w:link w:val="CommentSubject"/>
    <w:uiPriority w:val="99"/>
    <w:semiHidden/>
    <w:rsid w:val="004D74D2"/>
    <w:rPr>
      <w:b/>
      <w:bCs/>
      <w:sz w:val="20"/>
      <w:szCs w:val="20"/>
    </w:rPr>
  </w:style>
  <w:style w:type="paragraph" w:styleId="CommentSubject">
    <w:name w:val="annotation subject"/>
    <w:basedOn w:val="CommentText"/>
    <w:next w:val="CommentText"/>
    <w:link w:val="CommentSubjectChar"/>
    <w:uiPriority w:val="99"/>
    <w:semiHidden/>
    <w:unhideWhenUsed/>
    <w:rsid w:val="004D74D2"/>
    <w:rPr>
      <w:b/>
      <w:bCs/>
    </w:rPr>
  </w:style>
  <w:style w:type="character" w:styleId="CommentReference">
    <w:name w:val="annotation reference"/>
    <w:basedOn w:val="DefaultParagraphFont"/>
    <w:uiPriority w:val="99"/>
    <w:semiHidden/>
    <w:unhideWhenUsed/>
    <w:rsid w:val="00E94F0F"/>
    <w:rPr>
      <w:sz w:val="16"/>
      <w:szCs w:val="16"/>
    </w:rPr>
  </w:style>
  <w:style w:type="paragraph" w:customStyle="1" w:styleId="6paragraft">
    <w:name w:val="6. paragraft"/>
    <w:basedOn w:val="Heading4"/>
    <w:link w:val="6paragraftChar"/>
    <w:qFormat/>
    <w:rsid w:val="0086711D"/>
    <w:pPr>
      <w:ind w:firstLine="0"/>
      <w:contextualSpacing/>
    </w:pPr>
    <w:rPr>
      <w:iCs/>
    </w:rPr>
  </w:style>
  <w:style w:type="paragraph" w:customStyle="1" w:styleId="7paragrafbaru">
    <w:name w:val="7. paragraf baru"/>
    <w:basedOn w:val="Heading4"/>
    <w:link w:val="7paragrafbaruChar"/>
    <w:qFormat/>
    <w:rsid w:val="0086711D"/>
    <w:pPr>
      <w:ind w:firstLine="567"/>
      <w:contextualSpacing/>
    </w:pPr>
    <w:rPr>
      <w:iCs/>
      <w:lang w:val="en-AU"/>
    </w:rPr>
  </w:style>
  <w:style w:type="character" w:customStyle="1" w:styleId="6paragraftChar">
    <w:name w:val="6. paragraft Char"/>
    <w:basedOn w:val="Heading4Char"/>
    <w:link w:val="6paragraft"/>
    <w:rsid w:val="0086711D"/>
    <w:rPr>
      <w:rFonts w:ascii="Calisto MT" w:hAnsi="Calisto MT" w:cs="Calisto MT"/>
      <w:iCs/>
      <w:color w:val="000000"/>
      <w:sz w:val="20"/>
      <w:szCs w:val="20"/>
      <w:lang w:val="id-ID"/>
    </w:rPr>
  </w:style>
  <w:style w:type="paragraph" w:customStyle="1" w:styleId="1Judul">
    <w:name w:val="1. Judul"/>
    <w:basedOn w:val="Normal"/>
    <w:link w:val="1JudulChar"/>
    <w:qFormat/>
    <w:rsid w:val="0086711D"/>
    <w:pPr>
      <w:autoSpaceDE w:val="0"/>
      <w:autoSpaceDN w:val="0"/>
      <w:adjustRightInd w:val="0"/>
      <w:spacing w:before="0" w:beforeAutospacing="0" w:after="0" w:afterAutospacing="0"/>
      <w:ind w:left="0" w:right="0"/>
      <w:textAlignment w:val="center"/>
    </w:pPr>
    <w:rPr>
      <w:rFonts w:ascii="Calisto MT" w:hAnsi="Calisto MT" w:cs="Calisto MT"/>
      <w:b/>
      <w:bCs/>
      <w:iCs/>
      <w:color w:val="000000"/>
      <w:sz w:val="24"/>
      <w:szCs w:val="24"/>
    </w:rPr>
  </w:style>
  <w:style w:type="character" w:customStyle="1" w:styleId="7paragrafbaruChar">
    <w:name w:val="7. paragraf baru Char"/>
    <w:basedOn w:val="Heading4Char"/>
    <w:link w:val="7paragrafbaru"/>
    <w:rsid w:val="0086711D"/>
    <w:rPr>
      <w:rFonts w:ascii="Calisto MT" w:hAnsi="Calisto MT" w:cs="Calisto MT"/>
      <w:iCs/>
      <w:color w:val="000000"/>
      <w:sz w:val="20"/>
      <w:szCs w:val="20"/>
      <w:lang w:val="en-AU"/>
    </w:rPr>
  </w:style>
  <w:style w:type="character" w:customStyle="1" w:styleId="1JudulChar">
    <w:name w:val="1. Judul Char"/>
    <w:basedOn w:val="DefaultParagraphFont"/>
    <w:link w:val="1Judul"/>
    <w:rsid w:val="0086711D"/>
    <w:rPr>
      <w:rFonts w:ascii="Calisto MT" w:hAnsi="Calisto MT" w:cs="Calisto MT"/>
      <w:b/>
      <w:bCs/>
      <w:iCs/>
      <w:color w:val="000000"/>
      <w:sz w:val="24"/>
      <w:szCs w:val="24"/>
    </w:rPr>
  </w:style>
  <w:style w:type="paragraph" w:customStyle="1" w:styleId="Abstrak">
    <w:name w:val="Abstrak"/>
    <w:basedOn w:val="IsiAbstrakIndo"/>
    <w:link w:val="AbstrakChar"/>
    <w:qFormat/>
    <w:rsid w:val="00395107"/>
    <w:pPr>
      <w:suppressAutoHyphens/>
      <w:spacing w:line="240" w:lineRule="auto"/>
    </w:pPr>
    <w:rPr>
      <w:b w:val="0"/>
      <w:iCs/>
      <w:lang w:val="en-US"/>
    </w:rPr>
  </w:style>
  <w:style w:type="character" w:customStyle="1" w:styleId="ListParagraphChar">
    <w:name w:val="List Paragraph Char"/>
    <w:aliases w:val="Body of text Char,skripsi Char,List Paragraph1 Char,Body of text+1 Char,Body of text+2 Char,Body of text+3 Char,List Paragraph11 Char"/>
    <w:link w:val="ListParagraph"/>
    <w:uiPriority w:val="34"/>
    <w:qFormat/>
    <w:locked/>
    <w:rsid w:val="005E21A8"/>
  </w:style>
  <w:style w:type="character" w:customStyle="1" w:styleId="IsiAbstrakIndoChar">
    <w:name w:val="Isi Abstrak Indo Char"/>
    <w:basedOn w:val="DefaultParagraphFont"/>
    <w:link w:val="IsiAbstrakIndo"/>
    <w:uiPriority w:val="99"/>
    <w:rsid w:val="00395107"/>
    <w:rPr>
      <w:rFonts w:ascii="Calisto MT" w:hAnsi="Calisto MT" w:cs="Calisto MT"/>
      <w:b/>
      <w:bCs/>
      <w:color w:val="000000"/>
      <w:sz w:val="18"/>
      <w:szCs w:val="18"/>
      <w:lang w:val="en-GB"/>
    </w:rPr>
  </w:style>
  <w:style w:type="character" w:customStyle="1" w:styleId="AbstrakChar">
    <w:name w:val="Abstrak Char"/>
    <w:basedOn w:val="IsiAbstrakIndoChar"/>
    <w:link w:val="Abstrak"/>
    <w:rsid w:val="00395107"/>
    <w:rPr>
      <w:rFonts w:ascii="Calisto MT" w:hAnsi="Calisto MT" w:cs="Calisto MT"/>
      <w:b w:val="0"/>
      <w:bCs/>
      <w:iCs/>
      <w:color w:val="000000"/>
      <w:sz w:val="18"/>
      <w:szCs w:val="18"/>
      <w:lang w:val="en-GB"/>
    </w:rPr>
  </w:style>
  <w:style w:type="paragraph" w:customStyle="1" w:styleId="Metode">
    <w:name w:val="Metode"/>
    <w:basedOn w:val="Heading2"/>
    <w:link w:val="MetodeChar"/>
    <w:qFormat/>
    <w:rsid w:val="00393BEB"/>
    <w:pPr>
      <w:spacing w:line="240" w:lineRule="auto"/>
      <w:ind w:firstLine="567"/>
    </w:pPr>
    <w:rPr>
      <w:b w:val="0"/>
      <w:bCs w:val="0"/>
      <w:caps w:val="0"/>
    </w:rPr>
  </w:style>
  <w:style w:type="paragraph" w:customStyle="1" w:styleId="HasildanPembahasa">
    <w:name w:val="Hasil dan Pembahasa"/>
    <w:basedOn w:val="Heading4"/>
    <w:link w:val="HasildanPembahasaChar"/>
    <w:qFormat/>
    <w:rsid w:val="00900244"/>
    <w:pPr>
      <w:ind w:firstLine="567"/>
    </w:pPr>
    <w:rPr>
      <w:lang w:val="en-AU"/>
    </w:rPr>
  </w:style>
  <w:style w:type="character" w:customStyle="1" w:styleId="MetodeChar">
    <w:name w:val="Metode Char"/>
    <w:basedOn w:val="Heading2Char"/>
    <w:link w:val="Metode"/>
    <w:rsid w:val="00393BEB"/>
    <w:rPr>
      <w:rFonts w:ascii="Calisto MT" w:hAnsi="Calisto MT" w:cs="Calisto MT"/>
      <w:b w:val="0"/>
      <w:bCs w:val="0"/>
      <w:caps w:val="0"/>
      <w:color w:val="000000"/>
      <w:sz w:val="20"/>
      <w:szCs w:val="20"/>
      <w:lang w:val="fi-FI"/>
    </w:rPr>
  </w:style>
  <w:style w:type="character" w:customStyle="1" w:styleId="HasildanPembahasaChar">
    <w:name w:val="Hasil dan Pembahasa Char"/>
    <w:basedOn w:val="Heading4Char"/>
    <w:link w:val="HasildanPembahasa"/>
    <w:rsid w:val="00900244"/>
    <w:rPr>
      <w:rFonts w:ascii="Calisto MT" w:hAnsi="Calisto MT" w:cs="Calisto MT"/>
      <w:color w:val="000000"/>
      <w:sz w:val="20"/>
      <w:szCs w:val="20"/>
      <w:lang w:val="en-AU"/>
    </w:rPr>
  </w:style>
  <w:style w:type="paragraph" w:styleId="Bibliography">
    <w:name w:val="Bibliography"/>
    <w:basedOn w:val="Normal"/>
    <w:next w:val="Normal"/>
    <w:uiPriority w:val="37"/>
    <w:unhideWhenUsed/>
    <w:rsid w:val="00D30D82"/>
    <w:pPr>
      <w:spacing w:before="0" w:beforeAutospacing="0" w:after="200" w:afterAutospacing="0" w:line="276" w:lineRule="auto"/>
      <w:ind w:left="0" w:right="0"/>
      <w:jc w:val="left"/>
    </w:pPr>
    <w:rPr>
      <w:rFonts w:eastAsia="Times New Roman" w:cs="Times New Roman"/>
    </w:rPr>
  </w:style>
  <w:style w:type="paragraph" w:customStyle="1" w:styleId="Dafus">
    <w:name w:val="Dafus"/>
    <w:basedOn w:val="Normal"/>
    <w:qFormat/>
    <w:rsid w:val="00D30D82"/>
    <w:pPr>
      <w:autoSpaceDE w:val="0"/>
      <w:autoSpaceDN w:val="0"/>
      <w:adjustRightInd w:val="0"/>
      <w:spacing w:before="60" w:beforeAutospacing="0" w:after="0" w:afterAutospacing="0"/>
      <w:ind w:left="851" w:right="0" w:hanging="851"/>
      <w:jc w:val="both"/>
    </w:pPr>
    <w:rPr>
      <w:rFonts w:ascii="Times New Roman" w:eastAsia="Times New Roman" w:hAnsi="Times New Roman" w:cs="Times New Roman"/>
      <w:bCs/>
    </w:rPr>
  </w:style>
  <w:style w:type="character" w:customStyle="1" w:styleId="UnresolvedMention">
    <w:name w:val="Unresolved Mention"/>
    <w:basedOn w:val="DefaultParagraphFont"/>
    <w:uiPriority w:val="99"/>
    <w:semiHidden/>
    <w:unhideWhenUsed/>
    <w:rsid w:val="00250CA9"/>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character" w:styleId="PlaceholderText">
    <w:name w:val="Placeholder Text"/>
    <w:basedOn w:val="DefaultParagraphFont"/>
    <w:uiPriority w:val="99"/>
    <w:semiHidden/>
    <w:rsid w:val="00CB2A51"/>
    <w:rPr>
      <w:color w:val="808080"/>
    </w:rPr>
  </w:style>
  <w:style w:type="paragraph" w:customStyle="1" w:styleId="Tabel">
    <w:name w:val="Tabel"/>
    <w:basedOn w:val="NoSpacing"/>
    <w:link w:val="TabelChar"/>
    <w:qFormat/>
    <w:rsid w:val="00CC72D9"/>
    <w:pPr>
      <w:autoSpaceDE/>
      <w:autoSpaceDN/>
      <w:adjustRightInd/>
      <w:spacing w:line="360" w:lineRule="auto"/>
      <w:ind w:firstLine="600"/>
      <w:jc w:val="center"/>
      <w:textAlignment w:val="auto"/>
    </w:pPr>
    <w:rPr>
      <w:rFonts w:ascii="Times New Roman" w:eastAsiaTheme="minorHAnsi" w:hAnsi="Times New Roman" w:cs="Times New Roman"/>
      <w:b/>
      <w:bCs w:val="0"/>
      <w:iCs w:val="0"/>
      <w:color w:val="auto"/>
      <w:sz w:val="24"/>
      <w:szCs w:val="24"/>
      <w:lang w:val="en-US" w:eastAsia="en-US"/>
    </w:rPr>
  </w:style>
  <w:style w:type="character" w:customStyle="1" w:styleId="TabelChar">
    <w:name w:val="Tabel Char"/>
    <w:basedOn w:val="DefaultParagraphFont"/>
    <w:link w:val="Tabel"/>
    <w:rsid w:val="00CC72D9"/>
    <w:rPr>
      <w:rFonts w:ascii="Times New Roman" w:eastAsiaTheme="minorHAnsi" w:hAnsi="Times New Roman" w:cs="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D:\jembar\skripsi\data%20rast%20test%20tp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jembar\skripsi\data%20rast%20test%20tp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jembar\skripsi\data%20rast%20test%20tpu.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Test Awal RAST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Sheet2!$B$3</c:f>
              <c:strCache>
                <c:ptCount val="1"/>
                <c:pt idx="0">
                  <c:v>Test awal</c:v>
                </c:pt>
              </c:strCache>
            </c:strRef>
          </c:tx>
          <c:spPr>
            <a:solidFill>
              <a:schemeClr val="accent1"/>
            </a:solidFill>
            <a:ln>
              <a:noFill/>
            </a:ln>
            <a:effectLst/>
          </c:spPr>
          <c:invertIfNegative val="0"/>
          <c:cat>
            <c:strRef>
              <c:f>Sheet2!$A$4:$A$15</c:f>
              <c:strCache>
                <c:ptCount val="12"/>
                <c:pt idx="0">
                  <c:v>Sampel 1</c:v>
                </c:pt>
                <c:pt idx="1">
                  <c:v>Sampel 2</c:v>
                </c:pt>
                <c:pt idx="2">
                  <c:v>Sampel 3</c:v>
                </c:pt>
                <c:pt idx="3">
                  <c:v>Sampel 4</c:v>
                </c:pt>
                <c:pt idx="4">
                  <c:v>Sampel 5</c:v>
                </c:pt>
                <c:pt idx="5">
                  <c:v>Sampel 6</c:v>
                </c:pt>
                <c:pt idx="6">
                  <c:v>Sampel 7</c:v>
                </c:pt>
                <c:pt idx="7">
                  <c:v>Sampel 8</c:v>
                </c:pt>
                <c:pt idx="8">
                  <c:v>Sampel 9</c:v>
                </c:pt>
                <c:pt idx="9">
                  <c:v>Sampel 10</c:v>
                </c:pt>
                <c:pt idx="10">
                  <c:v>Sampel 11</c:v>
                </c:pt>
                <c:pt idx="11">
                  <c:v>Sampel 12</c:v>
                </c:pt>
              </c:strCache>
            </c:strRef>
          </c:cat>
          <c:val>
            <c:numRef>
              <c:f>Sheet2!$B$4:$B$15</c:f>
              <c:numCache>
                <c:formatCode>General</c:formatCode>
                <c:ptCount val="12"/>
                <c:pt idx="0">
                  <c:v>5.52</c:v>
                </c:pt>
                <c:pt idx="1">
                  <c:v>8.49</c:v>
                </c:pt>
                <c:pt idx="2">
                  <c:v>3.59</c:v>
                </c:pt>
                <c:pt idx="3">
                  <c:v>4.17</c:v>
                </c:pt>
                <c:pt idx="4">
                  <c:v>7.27</c:v>
                </c:pt>
                <c:pt idx="5">
                  <c:v>13.25</c:v>
                </c:pt>
                <c:pt idx="6">
                  <c:v>3.02</c:v>
                </c:pt>
                <c:pt idx="7">
                  <c:v>5.27</c:v>
                </c:pt>
                <c:pt idx="8">
                  <c:v>5.01</c:v>
                </c:pt>
                <c:pt idx="9">
                  <c:v>5.08</c:v>
                </c:pt>
                <c:pt idx="10">
                  <c:v>4.6100000000000003</c:v>
                </c:pt>
                <c:pt idx="11">
                  <c:v>5.51</c:v>
                </c:pt>
              </c:numCache>
            </c:numRef>
          </c:val>
          <c:extLst xmlns:c16r2="http://schemas.microsoft.com/office/drawing/2015/06/chart">
            <c:ext xmlns:c16="http://schemas.microsoft.com/office/drawing/2014/chart" uri="{C3380CC4-5D6E-409C-BE32-E72D297353CC}">
              <c16:uniqueId val="{00000000-D9F5-492D-A243-D76FC4B49B71}"/>
            </c:ext>
          </c:extLst>
        </c:ser>
        <c:dLbls>
          <c:showLegendKey val="0"/>
          <c:showVal val="0"/>
          <c:showCatName val="0"/>
          <c:showSerName val="0"/>
          <c:showPercent val="0"/>
          <c:showBubbleSize val="0"/>
        </c:dLbls>
        <c:gapWidth val="219"/>
        <c:overlap val="-27"/>
        <c:axId val="219045376"/>
        <c:axId val="46830712"/>
      </c:barChart>
      <c:catAx>
        <c:axId val="21904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6830712"/>
        <c:crosses val="autoZero"/>
        <c:auto val="1"/>
        <c:lblAlgn val="ctr"/>
        <c:lblOffset val="100"/>
        <c:noMultiLvlLbl val="0"/>
      </c:catAx>
      <c:valAx>
        <c:axId val="46830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19045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Test Akhir RAST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Sheet2!$C$3</c:f>
              <c:strCache>
                <c:ptCount val="1"/>
                <c:pt idx="0">
                  <c:v>Test akhir</c:v>
                </c:pt>
              </c:strCache>
            </c:strRef>
          </c:tx>
          <c:spPr>
            <a:solidFill>
              <a:schemeClr val="accent1"/>
            </a:solidFill>
            <a:ln>
              <a:noFill/>
            </a:ln>
            <a:effectLst/>
          </c:spPr>
          <c:invertIfNegative val="0"/>
          <c:cat>
            <c:strRef>
              <c:f>Sheet2!$A$4:$A$15</c:f>
              <c:strCache>
                <c:ptCount val="12"/>
                <c:pt idx="0">
                  <c:v>Sampel 1</c:v>
                </c:pt>
                <c:pt idx="1">
                  <c:v>Sampel 2</c:v>
                </c:pt>
                <c:pt idx="2">
                  <c:v>Sampel 3</c:v>
                </c:pt>
                <c:pt idx="3">
                  <c:v>Sampel 4</c:v>
                </c:pt>
                <c:pt idx="4">
                  <c:v>Sampel 5</c:v>
                </c:pt>
                <c:pt idx="5">
                  <c:v>Sampel 6</c:v>
                </c:pt>
                <c:pt idx="6">
                  <c:v>Sampel 7</c:v>
                </c:pt>
                <c:pt idx="7">
                  <c:v>Sampel 8</c:v>
                </c:pt>
                <c:pt idx="8">
                  <c:v>Sampel 9</c:v>
                </c:pt>
                <c:pt idx="9">
                  <c:v>Sampel 10</c:v>
                </c:pt>
                <c:pt idx="10">
                  <c:v>Sampel 11</c:v>
                </c:pt>
                <c:pt idx="11">
                  <c:v>Sampel 12</c:v>
                </c:pt>
              </c:strCache>
            </c:strRef>
          </c:cat>
          <c:val>
            <c:numRef>
              <c:f>Sheet2!$C$4:$C$15</c:f>
              <c:numCache>
                <c:formatCode>General</c:formatCode>
                <c:ptCount val="12"/>
                <c:pt idx="0">
                  <c:v>5.36</c:v>
                </c:pt>
                <c:pt idx="1">
                  <c:v>1.87</c:v>
                </c:pt>
                <c:pt idx="2">
                  <c:v>2.25</c:v>
                </c:pt>
                <c:pt idx="3">
                  <c:v>3.65</c:v>
                </c:pt>
                <c:pt idx="4">
                  <c:v>17.829999999999998</c:v>
                </c:pt>
                <c:pt idx="5">
                  <c:v>4.59</c:v>
                </c:pt>
                <c:pt idx="6">
                  <c:v>2.0499999999999998</c:v>
                </c:pt>
                <c:pt idx="7">
                  <c:v>6.6</c:v>
                </c:pt>
                <c:pt idx="8">
                  <c:v>20.55</c:v>
                </c:pt>
                <c:pt idx="9">
                  <c:v>2.13</c:v>
                </c:pt>
                <c:pt idx="10">
                  <c:v>6.39</c:v>
                </c:pt>
                <c:pt idx="11">
                  <c:v>13.73</c:v>
                </c:pt>
              </c:numCache>
            </c:numRef>
          </c:val>
          <c:extLst xmlns:c16r2="http://schemas.microsoft.com/office/drawing/2015/06/chart">
            <c:ext xmlns:c16="http://schemas.microsoft.com/office/drawing/2014/chart" uri="{C3380CC4-5D6E-409C-BE32-E72D297353CC}">
              <c16:uniqueId val="{00000000-C282-42C7-B59D-A77D052A534E}"/>
            </c:ext>
          </c:extLst>
        </c:ser>
        <c:dLbls>
          <c:showLegendKey val="0"/>
          <c:showVal val="0"/>
          <c:showCatName val="0"/>
          <c:showSerName val="0"/>
          <c:showPercent val="0"/>
          <c:showBubbleSize val="0"/>
        </c:dLbls>
        <c:gapWidth val="219"/>
        <c:overlap val="-27"/>
        <c:axId val="220118912"/>
        <c:axId val="220119304"/>
      </c:barChart>
      <c:catAx>
        <c:axId val="22011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20119304"/>
        <c:crosses val="autoZero"/>
        <c:auto val="1"/>
        <c:lblAlgn val="ctr"/>
        <c:lblOffset val="100"/>
        <c:noMultiLvlLbl val="0"/>
      </c:catAx>
      <c:valAx>
        <c:axId val="220119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20118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Perbandingan</a:t>
            </a:r>
            <a:r>
              <a:rPr lang="id-ID" baseline="0"/>
              <a:t> Hasil RAST Test</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Sheet2!$B$3</c:f>
              <c:strCache>
                <c:ptCount val="1"/>
                <c:pt idx="0">
                  <c:v>Test awal</c:v>
                </c:pt>
              </c:strCache>
            </c:strRef>
          </c:tx>
          <c:spPr>
            <a:solidFill>
              <a:schemeClr val="accent1"/>
            </a:solidFill>
            <a:ln>
              <a:noFill/>
            </a:ln>
            <a:effectLst/>
          </c:spPr>
          <c:invertIfNegative val="0"/>
          <c:cat>
            <c:strRef>
              <c:f>Sheet2!$A$4:$A$15</c:f>
              <c:strCache>
                <c:ptCount val="12"/>
                <c:pt idx="0">
                  <c:v>Sampel 1</c:v>
                </c:pt>
                <c:pt idx="1">
                  <c:v>Sampel 2</c:v>
                </c:pt>
                <c:pt idx="2">
                  <c:v>Sampel 3</c:v>
                </c:pt>
                <c:pt idx="3">
                  <c:v>Sampel 4</c:v>
                </c:pt>
                <c:pt idx="4">
                  <c:v>Sampel 5</c:v>
                </c:pt>
                <c:pt idx="5">
                  <c:v>Sampel 6</c:v>
                </c:pt>
                <c:pt idx="6">
                  <c:v>Sampel 7</c:v>
                </c:pt>
                <c:pt idx="7">
                  <c:v>Sampel 8</c:v>
                </c:pt>
                <c:pt idx="8">
                  <c:v>Sampel 9</c:v>
                </c:pt>
                <c:pt idx="9">
                  <c:v>Sampel 10</c:v>
                </c:pt>
                <c:pt idx="10">
                  <c:v>Sampel 11</c:v>
                </c:pt>
                <c:pt idx="11">
                  <c:v>Sampel 12</c:v>
                </c:pt>
              </c:strCache>
            </c:strRef>
          </c:cat>
          <c:val>
            <c:numRef>
              <c:f>Sheet2!$B$4:$B$15</c:f>
              <c:numCache>
                <c:formatCode>General</c:formatCode>
                <c:ptCount val="12"/>
                <c:pt idx="0">
                  <c:v>5.52</c:v>
                </c:pt>
                <c:pt idx="1">
                  <c:v>8.49</c:v>
                </c:pt>
                <c:pt idx="2">
                  <c:v>3.59</c:v>
                </c:pt>
                <c:pt idx="3">
                  <c:v>4.17</c:v>
                </c:pt>
                <c:pt idx="4">
                  <c:v>7.27</c:v>
                </c:pt>
                <c:pt idx="5">
                  <c:v>13.25</c:v>
                </c:pt>
                <c:pt idx="6">
                  <c:v>3.02</c:v>
                </c:pt>
                <c:pt idx="7">
                  <c:v>5.27</c:v>
                </c:pt>
                <c:pt idx="8">
                  <c:v>5.01</c:v>
                </c:pt>
                <c:pt idx="9">
                  <c:v>5.08</c:v>
                </c:pt>
                <c:pt idx="10">
                  <c:v>4.6100000000000003</c:v>
                </c:pt>
                <c:pt idx="11">
                  <c:v>5.51</c:v>
                </c:pt>
              </c:numCache>
            </c:numRef>
          </c:val>
          <c:extLst xmlns:c16r2="http://schemas.microsoft.com/office/drawing/2015/06/chart">
            <c:ext xmlns:c16="http://schemas.microsoft.com/office/drawing/2014/chart" uri="{C3380CC4-5D6E-409C-BE32-E72D297353CC}">
              <c16:uniqueId val="{00000000-B8FB-406C-912F-BEF5603F5F28}"/>
            </c:ext>
          </c:extLst>
        </c:ser>
        <c:ser>
          <c:idx val="1"/>
          <c:order val="1"/>
          <c:tx>
            <c:strRef>
              <c:f>Sheet2!$C$3</c:f>
              <c:strCache>
                <c:ptCount val="1"/>
                <c:pt idx="0">
                  <c:v>Test akhir</c:v>
                </c:pt>
              </c:strCache>
            </c:strRef>
          </c:tx>
          <c:spPr>
            <a:solidFill>
              <a:schemeClr val="accent2"/>
            </a:solidFill>
            <a:ln>
              <a:noFill/>
            </a:ln>
            <a:effectLst/>
          </c:spPr>
          <c:invertIfNegative val="0"/>
          <c:cat>
            <c:strRef>
              <c:f>Sheet2!$A$4:$A$15</c:f>
              <c:strCache>
                <c:ptCount val="12"/>
                <c:pt idx="0">
                  <c:v>Sampel 1</c:v>
                </c:pt>
                <c:pt idx="1">
                  <c:v>Sampel 2</c:v>
                </c:pt>
                <c:pt idx="2">
                  <c:v>Sampel 3</c:v>
                </c:pt>
                <c:pt idx="3">
                  <c:v>Sampel 4</c:v>
                </c:pt>
                <c:pt idx="4">
                  <c:v>Sampel 5</c:v>
                </c:pt>
                <c:pt idx="5">
                  <c:v>Sampel 6</c:v>
                </c:pt>
                <c:pt idx="6">
                  <c:v>Sampel 7</c:v>
                </c:pt>
                <c:pt idx="7">
                  <c:v>Sampel 8</c:v>
                </c:pt>
                <c:pt idx="8">
                  <c:v>Sampel 9</c:v>
                </c:pt>
                <c:pt idx="9">
                  <c:v>Sampel 10</c:v>
                </c:pt>
                <c:pt idx="10">
                  <c:v>Sampel 11</c:v>
                </c:pt>
                <c:pt idx="11">
                  <c:v>Sampel 12</c:v>
                </c:pt>
              </c:strCache>
            </c:strRef>
          </c:cat>
          <c:val>
            <c:numRef>
              <c:f>Sheet2!$C$4:$C$15</c:f>
              <c:numCache>
                <c:formatCode>General</c:formatCode>
                <c:ptCount val="12"/>
                <c:pt idx="0">
                  <c:v>5.36</c:v>
                </c:pt>
                <c:pt idx="1">
                  <c:v>1.87</c:v>
                </c:pt>
                <c:pt idx="2">
                  <c:v>2.25</c:v>
                </c:pt>
                <c:pt idx="3">
                  <c:v>3.65</c:v>
                </c:pt>
                <c:pt idx="4">
                  <c:v>17.829999999999998</c:v>
                </c:pt>
                <c:pt idx="5">
                  <c:v>4.59</c:v>
                </c:pt>
                <c:pt idx="6">
                  <c:v>2.0499999999999998</c:v>
                </c:pt>
                <c:pt idx="7">
                  <c:v>6.6</c:v>
                </c:pt>
                <c:pt idx="8">
                  <c:v>20.55</c:v>
                </c:pt>
                <c:pt idx="9">
                  <c:v>2.13</c:v>
                </c:pt>
                <c:pt idx="10">
                  <c:v>6.39</c:v>
                </c:pt>
                <c:pt idx="11">
                  <c:v>13.73</c:v>
                </c:pt>
              </c:numCache>
            </c:numRef>
          </c:val>
          <c:extLst xmlns:c16r2="http://schemas.microsoft.com/office/drawing/2015/06/chart">
            <c:ext xmlns:c16="http://schemas.microsoft.com/office/drawing/2014/chart" uri="{C3380CC4-5D6E-409C-BE32-E72D297353CC}">
              <c16:uniqueId val="{00000001-B8FB-406C-912F-BEF5603F5F28}"/>
            </c:ext>
          </c:extLst>
        </c:ser>
        <c:dLbls>
          <c:showLegendKey val="0"/>
          <c:showVal val="0"/>
          <c:showCatName val="0"/>
          <c:showSerName val="0"/>
          <c:showPercent val="0"/>
          <c:showBubbleSize val="0"/>
        </c:dLbls>
        <c:gapWidth val="219"/>
        <c:overlap val="-27"/>
        <c:axId val="223219240"/>
        <c:axId val="223219632"/>
      </c:barChart>
      <c:catAx>
        <c:axId val="223219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23219632"/>
        <c:crosses val="autoZero"/>
        <c:auto val="1"/>
        <c:lblAlgn val="ctr"/>
        <c:lblOffset val="100"/>
        <c:noMultiLvlLbl val="0"/>
      </c:catAx>
      <c:valAx>
        <c:axId val="22321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23219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aEAT85YDmK/RLAez7c4psakd5w==">AMUW2mWZb7KUL3srkLymEyMv/raj1Md5LIyRkyF9k/CKVTebFhlPj++dwJi1WIWhNA58ucZ48HeoZjojSE7WGoYcZRNe/JbkxUlfznxry3SQ2h7OBMHhb+Ii1y1I2im59argm/p3cV+i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6FD635-31B1-403C-9C9D-478B6B8D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13</Pages>
  <Words>10066</Words>
  <Characters>57381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15</cp:revision>
  <dcterms:created xsi:type="dcterms:W3CDTF">2019-01-25T07:50:00Z</dcterms:created>
  <dcterms:modified xsi:type="dcterms:W3CDTF">2020-10-19T13:15:00Z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e587ee18-f2f1-3b97-8079-8d68c6e74e45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