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DA823" w14:textId="71E516C6" w:rsidR="00356E88" w:rsidRPr="00356E88" w:rsidRDefault="00356E88" w:rsidP="00356E88">
      <w:pPr>
        <w:pStyle w:val="Judul"/>
      </w:pPr>
      <w:r>
        <w:t xml:space="preserve">Pemanfaatan Limbah Bunga Mawar </w:t>
      </w:r>
      <w:r w:rsidR="00380E2C">
        <w:t xml:space="preserve">dan Bunga Krisan </w:t>
      </w:r>
      <w:r>
        <w:t>Menjadi Sabun Mandi Padat oleh Petani Bunga Lembang</w:t>
      </w:r>
    </w:p>
    <w:p w14:paraId="3941067A" w14:textId="77777777" w:rsidR="006F41AD" w:rsidRPr="006F41AD" w:rsidRDefault="008A7944" w:rsidP="006F41AD">
      <w:pPr>
        <w:pStyle w:val="Kutipan"/>
      </w:pPr>
      <w:r>
        <w:t>(</w:t>
      </w:r>
      <w:r w:rsidRPr="00F745A3">
        <w:t xml:space="preserve">Judul harus mencerminkan isu dan fokus </w:t>
      </w:r>
      <w:r>
        <w:t>pen</w:t>
      </w:r>
      <w:r w:rsidR="00D76557">
        <w:t>gabdian</w:t>
      </w:r>
      <w:r w:rsidRPr="00F745A3">
        <w:t xml:space="preserve">, subyek </w:t>
      </w:r>
      <w:r w:rsidR="00D76557">
        <w:t>pengabdian</w:t>
      </w:r>
      <w:r w:rsidR="002F0B2C">
        <w:t xml:space="preserve">, aksi dan strategi, serta </w:t>
      </w:r>
      <w:r w:rsidRPr="00F745A3">
        <w:t xml:space="preserve">perubahan </w:t>
      </w:r>
      <w:r>
        <w:t>sosial</w:t>
      </w:r>
      <w:r w:rsidR="002F0B2C">
        <w:t xml:space="preserve"> yang dicapai/diinginkan</w:t>
      </w:r>
      <w:r>
        <w:t>)</w:t>
      </w:r>
    </w:p>
    <w:p w14:paraId="1891B555" w14:textId="256DB860" w:rsidR="000E3B45" w:rsidRDefault="00356E88" w:rsidP="009860C9">
      <w:pPr>
        <w:pStyle w:val="Subjudul"/>
      </w:pPr>
      <w:r>
        <w:t>Yan Nurcahya</w:t>
      </w:r>
      <w:r w:rsidR="008A7944">
        <w:rPr>
          <w:vertAlign w:val="superscript"/>
        </w:rPr>
        <w:t>1</w:t>
      </w:r>
      <w:r w:rsidR="000E3B45">
        <w:t xml:space="preserve">, </w:t>
      </w:r>
      <w:r w:rsidRPr="00356E88">
        <w:rPr>
          <w:b w:val="0"/>
        </w:rPr>
        <w:t xml:space="preserve"> </w:t>
      </w:r>
      <w:r>
        <w:t>Siti Mudjalipah</w:t>
      </w:r>
      <w:r>
        <w:rPr>
          <w:vertAlign w:val="superscript"/>
        </w:rPr>
        <w:t>2</w:t>
      </w:r>
      <w:r w:rsidR="000E3B45">
        <w:t>,</w:t>
      </w:r>
      <w:r w:rsidR="000E3B45">
        <w:rPr>
          <w:b w:val="0"/>
        </w:rPr>
        <w:t xml:space="preserve"> </w:t>
      </w:r>
      <w:r>
        <w:t>Lucy Yosit</w:t>
      </w:r>
      <w:r w:rsidR="000E3B45">
        <w:t>a</w:t>
      </w:r>
      <w:r w:rsidR="000E3B45" w:rsidRPr="000E3B45">
        <w:rPr>
          <w:vertAlign w:val="superscript"/>
        </w:rPr>
        <w:t>3</w:t>
      </w:r>
      <w:r w:rsidR="000E3B45">
        <w:t xml:space="preserve">, </w:t>
      </w:r>
      <w:r w:rsidR="009C2408" w:rsidRPr="000E3B45">
        <w:rPr>
          <w:bCs/>
        </w:rPr>
        <w:t>Mardiani</w:t>
      </w:r>
      <w:r w:rsidR="009C2408" w:rsidRPr="000E3B45">
        <w:rPr>
          <w:bCs/>
          <w:vertAlign w:val="superscript"/>
        </w:rPr>
        <w:t>4</w:t>
      </w:r>
      <w:r w:rsidRPr="00356E88">
        <w:t xml:space="preserve"> </w:t>
      </w:r>
    </w:p>
    <w:p w14:paraId="7D47056D" w14:textId="77777777" w:rsidR="009860C9" w:rsidRPr="009860C9" w:rsidRDefault="009860C9" w:rsidP="009860C9">
      <w:pPr>
        <w:rPr>
          <w:rFonts w:eastAsiaTheme="minorEastAsia"/>
        </w:rPr>
      </w:pPr>
    </w:p>
    <w:p w14:paraId="29E2F679" w14:textId="79872A89" w:rsidR="000E3B45" w:rsidRDefault="000E3B45" w:rsidP="00FB2774">
      <w:pPr>
        <w:numPr>
          <w:ilvl w:val="1"/>
          <w:numId w:val="0"/>
        </w:numPr>
        <w:rPr>
          <w:rFonts w:eastAsiaTheme="minorEastAsia" w:cs="Arial"/>
          <w:b/>
          <w:color w:val="auto"/>
          <w:spacing w:val="15"/>
          <w:szCs w:val="22"/>
        </w:rPr>
      </w:pPr>
      <w:r w:rsidRPr="000E3B45">
        <w:rPr>
          <w:rFonts w:eastAsiaTheme="minorEastAsia" w:cs="Arial"/>
          <w:b/>
          <w:color w:val="auto"/>
          <w:spacing w:val="15"/>
          <w:szCs w:val="22"/>
          <w:vertAlign w:val="superscript"/>
        </w:rPr>
        <w:t>1</w:t>
      </w:r>
      <w:r w:rsidRPr="000E3B45">
        <w:rPr>
          <w:rFonts w:eastAsiaTheme="minorEastAsia" w:cs="Arial"/>
          <w:b/>
          <w:color w:val="auto"/>
          <w:spacing w:val="15"/>
          <w:szCs w:val="22"/>
        </w:rPr>
        <w:t>Ar5 Studio</w:t>
      </w:r>
      <w:r w:rsidR="0084255E">
        <w:rPr>
          <w:rFonts w:eastAsiaTheme="minorEastAsia" w:cs="Arial"/>
          <w:b/>
          <w:color w:val="auto"/>
          <w:spacing w:val="15"/>
          <w:szCs w:val="22"/>
        </w:rPr>
        <w:t xml:space="preserve"> Bandung</w:t>
      </w:r>
    </w:p>
    <w:p w14:paraId="087D5B72" w14:textId="78F30BBE" w:rsidR="000E3B45" w:rsidRDefault="000E3B45" w:rsidP="00FB2774">
      <w:pPr>
        <w:numPr>
          <w:ilvl w:val="1"/>
          <w:numId w:val="0"/>
        </w:numPr>
        <w:rPr>
          <w:rFonts w:eastAsiaTheme="minorEastAsia" w:cs="Arial"/>
          <w:b/>
          <w:color w:val="auto"/>
          <w:spacing w:val="15"/>
          <w:szCs w:val="22"/>
        </w:rPr>
      </w:pPr>
      <w:r w:rsidRPr="000E3B45">
        <w:rPr>
          <w:rFonts w:eastAsiaTheme="minorEastAsia" w:cs="Arial"/>
          <w:b/>
          <w:color w:val="auto"/>
          <w:spacing w:val="15"/>
          <w:szCs w:val="22"/>
          <w:vertAlign w:val="superscript"/>
        </w:rPr>
        <w:t>2</w:t>
      </w:r>
      <w:r w:rsidRPr="000E3B45">
        <w:rPr>
          <w:rFonts w:eastAsiaTheme="minorEastAsia" w:cs="Arial"/>
          <w:b/>
          <w:color w:val="auto"/>
          <w:spacing w:val="15"/>
          <w:szCs w:val="22"/>
        </w:rPr>
        <w:t>Departemen</w:t>
      </w:r>
      <w:r w:rsidR="0084255E">
        <w:rPr>
          <w:rFonts w:eastAsiaTheme="minorEastAsia" w:cs="Arial"/>
          <w:b/>
          <w:color w:val="auto"/>
          <w:spacing w:val="15"/>
          <w:szCs w:val="22"/>
        </w:rPr>
        <w:t xml:space="preserve"> Pendidikan Kesejahteraan Universitas Pendidikan Indonesia</w:t>
      </w:r>
    </w:p>
    <w:p w14:paraId="646E96C2" w14:textId="47D8C2B3" w:rsidR="009C2408" w:rsidRPr="00356E88" w:rsidRDefault="000E3B45" w:rsidP="00FB2774">
      <w:pPr>
        <w:numPr>
          <w:ilvl w:val="1"/>
          <w:numId w:val="0"/>
        </w:numPr>
        <w:jc w:val="left"/>
        <w:rPr>
          <w:rFonts w:eastAsiaTheme="minorEastAsia" w:cs="Arial"/>
          <w:b/>
          <w:color w:val="auto"/>
          <w:spacing w:val="15"/>
          <w:szCs w:val="22"/>
        </w:rPr>
      </w:pPr>
      <w:r w:rsidRPr="0084255E">
        <w:rPr>
          <w:rFonts w:eastAsiaTheme="minorEastAsia" w:cs="Arial"/>
          <w:b/>
          <w:color w:val="auto"/>
          <w:spacing w:val="15"/>
          <w:szCs w:val="22"/>
          <w:vertAlign w:val="superscript"/>
        </w:rPr>
        <w:t>3</w:t>
      </w:r>
      <w:r w:rsidRPr="000E3B45">
        <w:rPr>
          <w:rFonts w:eastAsiaTheme="minorEastAsia" w:cs="Arial"/>
          <w:b/>
          <w:color w:val="auto"/>
          <w:spacing w:val="15"/>
          <w:szCs w:val="22"/>
        </w:rPr>
        <w:t>Departemen</w:t>
      </w:r>
      <w:r w:rsidR="0084255E">
        <w:rPr>
          <w:rFonts w:eastAsiaTheme="minorEastAsia" w:cs="Arial"/>
          <w:b/>
          <w:color w:val="auto"/>
          <w:spacing w:val="15"/>
          <w:szCs w:val="22"/>
        </w:rPr>
        <w:t xml:space="preserve"> </w:t>
      </w:r>
      <w:r w:rsidRPr="000E3B45">
        <w:rPr>
          <w:rFonts w:eastAsiaTheme="minorEastAsia" w:cs="Arial"/>
          <w:b/>
          <w:color w:val="auto"/>
          <w:spacing w:val="15"/>
          <w:szCs w:val="22"/>
        </w:rPr>
        <w:t>Pendidikan Teknik Arsitektur</w:t>
      </w:r>
      <w:r>
        <w:rPr>
          <w:rFonts w:eastAsiaTheme="minorEastAsia" w:cs="Arial"/>
          <w:b/>
          <w:color w:val="auto"/>
          <w:spacing w:val="15"/>
          <w:szCs w:val="22"/>
        </w:rPr>
        <w:t xml:space="preserve"> Universitas Pendidikan Indonesia</w:t>
      </w:r>
      <w:r w:rsidRPr="000E3B45">
        <w:rPr>
          <w:rFonts w:eastAsiaTheme="minorEastAsia" w:cs="Arial"/>
          <w:b/>
          <w:color w:val="auto"/>
          <w:spacing w:val="15"/>
          <w:szCs w:val="22"/>
        </w:rPr>
        <w:t xml:space="preserve"> </w:t>
      </w:r>
      <w:r w:rsidRPr="0084255E">
        <w:rPr>
          <w:rFonts w:eastAsiaTheme="minorEastAsia" w:cs="Arial"/>
          <w:b/>
          <w:color w:val="auto"/>
          <w:spacing w:val="15"/>
          <w:szCs w:val="22"/>
          <w:vertAlign w:val="superscript"/>
        </w:rPr>
        <w:t>4</w:t>
      </w:r>
      <w:r w:rsidRPr="000E3B45">
        <w:rPr>
          <w:rFonts w:eastAsiaTheme="minorEastAsia" w:cs="Arial"/>
          <w:b/>
          <w:color w:val="auto"/>
          <w:spacing w:val="15"/>
          <w:szCs w:val="22"/>
        </w:rPr>
        <w:t>Departemen Pendidikan Teknik Sipil Universitas Pendidikan Indonesia</w:t>
      </w:r>
      <w:r w:rsidR="009C2408" w:rsidRPr="00356E88">
        <w:rPr>
          <w:rFonts w:eastAsiaTheme="minorEastAsia" w:cs="Arial"/>
          <w:color w:val="auto"/>
          <w:spacing w:val="15"/>
          <w:szCs w:val="22"/>
        </w:rPr>
        <w:t xml:space="preserve"> </w:t>
      </w:r>
    </w:p>
    <w:p w14:paraId="3F9D51CD" w14:textId="170FCB07" w:rsidR="00356E88" w:rsidRPr="00356E88" w:rsidRDefault="00356E88" w:rsidP="00356E88"/>
    <w:p w14:paraId="48741BBA" w14:textId="373E19D6" w:rsidR="008A7944" w:rsidRDefault="008A7944" w:rsidP="00C1356D">
      <w:pPr>
        <w:spacing w:after="240"/>
      </w:pPr>
      <w:r w:rsidRPr="008A7944">
        <w:t>E-</w:t>
      </w:r>
      <w:r w:rsidRPr="00D74D42">
        <w:rPr>
          <w:rStyle w:val="PenekananHalus"/>
          <w:rFonts w:cs="Calibri"/>
        </w:rPr>
        <w:t>mail</w:t>
      </w:r>
      <w:r w:rsidRPr="008A7944">
        <w:t>:</w:t>
      </w:r>
      <w:r w:rsidR="0084255E">
        <w:t xml:space="preserve"> </w:t>
      </w:r>
      <w:hyperlink r:id="rId8" w:history="1">
        <w:r w:rsidR="00153A56" w:rsidRPr="00F061A3">
          <w:rPr>
            <w:rStyle w:val="Hyperlink"/>
            <w:rFonts w:cs="Calibri"/>
          </w:rPr>
          <w:t>yan.itb2019@gmail.com</w:t>
        </w:r>
      </w:hyperlink>
      <w:r w:rsidR="00153A56">
        <w:t xml:space="preserve">; </w:t>
      </w:r>
      <w:hyperlink r:id="rId9" w:history="1">
        <w:r w:rsidR="00153A56" w:rsidRPr="00F061A3">
          <w:rPr>
            <w:rStyle w:val="Hyperlink"/>
            <w:rFonts w:cs="Calibri"/>
          </w:rPr>
          <w:t>siti.mudjalipah@upi.edu</w:t>
        </w:r>
      </w:hyperlink>
      <w:r w:rsidR="00153A56">
        <w:t xml:space="preserve">; </w:t>
      </w:r>
      <w:hyperlink r:id="rId10" w:history="1">
        <w:r w:rsidR="00153A56" w:rsidRPr="00F061A3">
          <w:rPr>
            <w:rStyle w:val="Hyperlink"/>
            <w:rFonts w:cs="Calibri"/>
          </w:rPr>
          <w:t>lucyyosita@upi.edu</w:t>
        </w:r>
      </w:hyperlink>
      <w:r w:rsidR="00153A56">
        <w:t xml:space="preserve">; </w:t>
      </w:r>
    </w:p>
    <w:p w14:paraId="2958911B" w14:textId="77777777" w:rsidR="008867EA" w:rsidRPr="008867EA" w:rsidRDefault="008867EA" w:rsidP="008A7944">
      <w:pPr>
        <w:rPr>
          <w:rFonts w:ascii="Cambria" w:hAnsi="Cambria"/>
          <w:sz w:val="20"/>
          <w:szCs w:val="20"/>
        </w:rPr>
      </w:pPr>
    </w:p>
    <w:tbl>
      <w:tblPr>
        <w:tblStyle w:val="KisiTabel"/>
        <w:tblW w:w="89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430"/>
        <w:gridCol w:w="5381"/>
      </w:tblGrid>
      <w:tr w:rsidR="00D408B6" w:rsidRPr="007455A4" w14:paraId="157D3283" w14:textId="77777777" w:rsidTr="00C10B8C">
        <w:tc>
          <w:tcPr>
            <w:tcW w:w="3153" w:type="dxa"/>
            <w:tcBorders>
              <w:top w:val="single" w:sz="8" w:space="0" w:color="005426"/>
            </w:tcBorders>
          </w:tcPr>
          <w:p w14:paraId="45C37247" w14:textId="77777777" w:rsidR="00D408B6" w:rsidRPr="00D76557" w:rsidRDefault="00D408B6" w:rsidP="0073729B">
            <w:pPr>
              <w:pStyle w:val="TidakAdaSpasi"/>
            </w:pPr>
            <w:r w:rsidRPr="00D74D42">
              <w:rPr>
                <w:rStyle w:val="Penekanan"/>
              </w:rPr>
              <w:t>Article</w:t>
            </w:r>
            <w:r w:rsidRPr="00D76557">
              <w:t xml:space="preserve"> </w:t>
            </w:r>
            <w:r w:rsidRPr="00D74D42">
              <w:rPr>
                <w:rStyle w:val="Penekanan"/>
              </w:rPr>
              <w:t>History</w:t>
            </w:r>
            <w:r w:rsidRPr="00D76557">
              <w:t>:</w:t>
            </w:r>
          </w:p>
          <w:p w14:paraId="7603F3D8" w14:textId="77777777" w:rsidR="00D408B6" w:rsidRPr="00D76557" w:rsidRDefault="007455A4" w:rsidP="0073729B">
            <w:pPr>
              <w:rPr>
                <w:lang w:val="id-ID"/>
              </w:rPr>
            </w:pPr>
            <w:r w:rsidRPr="00D74D42">
              <w:rPr>
                <w:rStyle w:val="Penekanan"/>
              </w:rPr>
              <w:t>Received</w:t>
            </w:r>
            <w:r w:rsidRPr="00D76557">
              <w:rPr>
                <w:lang w:val="en-ID"/>
              </w:rPr>
              <w:t>:</w:t>
            </w:r>
            <w:r w:rsidR="004D242D">
              <w:rPr>
                <w:lang w:val="en-ID"/>
              </w:rPr>
              <w:t xml:space="preserve"> </w:t>
            </w:r>
          </w:p>
          <w:p w14:paraId="10AE8E72" w14:textId="77777777" w:rsidR="00D408B6" w:rsidRPr="00D76557" w:rsidRDefault="00D408B6" w:rsidP="0073729B">
            <w:pPr>
              <w:rPr>
                <w:lang w:val="id-ID"/>
              </w:rPr>
            </w:pPr>
            <w:r w:rsidRPr="00D74D42">
              <w:rPr>
                <w:rStyle w:val="Penekanan"/>
              </w:rPr>
              <w:t>Revised</w:t>
            </w:r>
            <w:r w:rsidRPr="00D76557">
              <w:rPr>
                <w:lang w:val="en-ID"/>
              </w:rPr>
              <w:t xml:space="preserve">: </w:t>
            </w:r>
          </w:p>
          <w:p w14:paraId="139B7153" w14:textId="77777777" w:rsidR="00D408B6" w:rsidRPr="0095383E" w:rsidRDefault="00D408B6" w:rsidP="0073729B">
            <w:pPr>
              <w:rPr>
                <w:lang w:val="id-ID"/>
              </w:rPr>
            </w:pPr>
            <w:r w:rsidRPr="00D74D42">
              <w:rPr>
                <w:rStyle w:val="Penekanan"/>
              </w:rPr>
              <w:t>Accepted</w:t>
            </w:r>
            <w:r w:rsidRPr="00D76557">
              <w:rPr>
                <w:lang w:val="en-ID"/>
              </w:rPr>
              <w:t xml:space="preserve">: </w:t>
            </w:r>
          </w:p>
          <w:p w14:paraId="4D5742AF" w14:textId="77777777" w:rsidR="00D408B6" w:rsidRDefault="00D408B6" w:rsidP="0095383E">
            <w:pPr>
              <w:rPr>
                <w:rFonts w:ascii="Cambria" w:hAnsi="Cambria"/>
                <w:b/>
                <w:bCs/>
                <w:color w:val="auto"/>
              </w:rPr>
            </w:pPr>
          </w:p>
          <w:p w14:paraId="27A622FF" w14:textId="77777777" w:rsidR="0095383E" w:rsidRPr="00D76557" w:rsidRDefault="0095383E" w:rsidP="0095383E">
            <w:pPr>
              <w:rPr>
                <w:rFonts w:ascii="Cambria" w:hAnsi="Cambria"/>
                <w:b/>
                <w:bCs/>
                <w:color w:val="auto"/>
              </w:rPr>
            </w:pPr>
          </w:p>
        </w:tc>
        <w:tc>
          <w:tcPr>
            <w:tcW w:w="430" w:type="dxa"/>
            <w:vMerge w:val="restart"/>
            <w:tcBorders>
              <w:top w:val="single" w:sz="8" w:space="0" w:color="005426"/>
            </w:tcBorders>
          </w:tcPr>
          <w:p w14:paraId="2B9947EF" w14:textId="77777777" w:rsidR="00D408B6" w:rsidRPr="007455A4" w:rsidRDefault="00D408B6" w:rsidP="007E7941">
            <w:pPr>
              <w:rPr>
                <w:rFonts w:ascii="Cambria" w:hAnsi="Cambria"/>
                <w:b/>
                <w:bCs/>
                <w:color w:val="auto"/>
              </w:rPr>
            </w:pPr>
          </w:p>
        </w:tc>
        <w:tc>
          <w:tcPr>
            <w:tcW w:w="5381" w:type="dxa"/>
            <w:vMerge w:val="restart"/>
            <w:tcBorders>
              <w:top w:val="single" w:sz="8" w:space="0" w:color="005426"/>
            </w:tcBorders>
          </w:tcPr>
          <w:p w14:paraId="2B5C8166" w14:textId="4242C946" w:rsidR="00BB124B" w:rsidRPr="00BB124B" w:rsidRDefault="00D408B6" w:rsidP="00BB124B">
            <w:pPr>
              <w:pStyle w:val="Judul3"/>
              <w:outlineLvl w:val="2"/>
              <w:rPr>
                <w:i/>
                <w:iCs/>
              </w:rPr>
            </w:pPr>
            <w:r w:rsidRPr="00D74D42">
              <w:rPr>
                <w:rStyle w:val="Judul3KAR"/>
                <w:b/>
                <w:bCs/>
                <w:i/>
                <w:iCs/>
                <w:sz w:val="22"/>
                <w:szCs w:val="22"/>
              </w:rPr>
              <w:t>Abstract</w:t>
            </w:r>
            <w:r w:rsidRPr="00BB124B">
              <w:rPr>
                <w:rStyle w:val="Judul3KAR"/>
                <w:b/>
                <w:bCs/>
                <w:i/>
                <w:iCs/>
                <w:sz w:val="20"/>
                <w:szCs w:val="20"/>
              </w:rPr>
              <w:t>:</w:t>
            </w:r>
            <w:r w:rsidRPr="00BB124B">
              <w:rPr>
                <w:b/>
                <w:bCs/>
                <w:i/>
                <w:iCs/>
                <w:szCs w:val="20"/>
              </w:rPr>
              <w:t xml:space="preserve"> </w:t>
            </w:r>
            <w:r w:rsidR="00BB124B" w:rsidRPr="00BB124B">
              <w:rPr>
                <w:i/>
                <w:iCs/>
                <w:szCs w:val="20"/>
              </w:rPr>
              <w:t>A</w:t>
            </w:r>
            <w:r w:rsidR="00BB124B" w:rsidRPr="00BB124B">
              <w:rPr>
                <w:i/>
                <w:iCs/>
                <w:szCs w:val="20"/>
                <w:shd w:val="clear" w:color="auto" w:fill="FFFFFF"/>
              </w:rPr>
              <w:t>n economic increase in a city that is getting better, has an impact on visiting tourist areas in a city and its surroundings. Bandung city which has many tourist destinations, making the tourist destination increase tourists and increase the activity and the need for consumptive products including agro products. through the activities carried out, we convey how to process flower waste owned in the Cihide</w:t>
            </w:r>
            <w:r w:rsidR="00BB124B">
              <w:rPr>
                <w:i/>
                <w:iCs/>
                <w:szCs w:val="20"/>
                <w:shd w:val="clear" w:color="auto" w:fill="FFFFFF"/>
              </w:rPr>
              <w:t>u</w:t>
            </w:r>
            <w:r w:rsidR="00BB124B" w:rsidRPr="00BB124B">
              <w:rPr>
                <w:i/>
                <w:iCs/>
                <w:szCs w:val="20"/>
                <w:shd w:val="clear" w:color="auto" w:fill="FFFFFF"/>
              </w:rPr>
              <w:t>ng village area with agro-industrial techniques into solid soap, so that flower waste can be utilized properly</w:t>
            </w:r>
            <w:r w:rsidR="00BB124B">
              <w:rPr>
                <w:i/>
                <w:iCs/>
                <w:szCs w:val="20"/>
                <w:shd w:val="clear" w:color="auto" w:fill="FFFFFF"/>
              </w:rPr>
              <w:t>.</w:t>
            </w:r>
          </w:p>
          <w:p w14:paraId="131E8912" w14:textId="4D695076" w:rsidR="00D408B6" w:rsidRPr="0095383E" w:rsidRDefault="00D74D42" w:rsidP="00BB124B">
            <w:pPr>
              <w:pStyle w:val="Judul3"/>
              <w:outlineLvl w:val="2"/>
            </w:pPr>
            <w:r w:rsidRPr="00D74D42">
              <w:rPr>
                <w:b/>
                <w:bCs/>
                <w:sz w:val="22"/>
              </w:rPr>
              <w:t>Abstrak:</w:t>
            </w:r>
            <w:r>
              <w:t xml:space="preserve"> </w:t>
            </w:r>
            <w:r w:rsidR="00FF5B0A">
              <w:t xml:space="preserve">Peningkatan ekonomi yang semakin meningkat, berdampak pada kunjungan Kawasan wisata di suatu kota dan sekitarnya. Kota bandung yang memiliki banyak tujuan wisata, menjadikan wisatawan dan aktifitasnya berdampak pada konsumsi indsutri termasuk produk agro. Melalui kegiatan yang kami lakukan, kami memberikan pembelajaran pengolahan limbah bunga yang dimiliki di Kawasan Desa Cihideung dengan Teknik agro </w:t>
            </w:r>
            <w:r w:rsidR="00153A56">
              <w:t>industry menjadi sabun padat, sehingga limbah bunga yang tersedia dapat dimanfaatkan dengan baik.</w:t>
            </w:r>
          </w:p>
        </w:tc>
      </w:tr>
      <w:tr w:rsidR="00D408B6" w:rsidRPr="00374A7B" w14:paraId="7AE35552" w14:textId="77777777" w:rsidTr="00C10B8C">
        <w:trPr>
          <w:trHeight w:val="80"/>
        </w:trPr>
        <w:tc>
          <w:tcPr>
            <w:tcW w:w="3153" w:type="dxa"/>
            <w:tcBorders>
              <w:bottom w:val="single" w:sz="8" w:space="0" w:color="005426"/>
            </w:tcBorders>
          </w:tcPr>
          <w:p w14:paraId="7F077D30" w14:textId="7713E40F" w:rsidR="00D408B6" w:rsidRDefault="00D408B6" w:rsidP="0073729B">
            <w:pPr>
              <w:pStyle w:val="TidakAdaSpasi"/>
              <w:rPr>
                <w:rStyle w:val="Penekanan"/>
                <w:b w:val="0"/>
                <w:bCs/>
              </w:rPr>
            </w:pPr>
            <w:r w:rsidRPr="00D74D42">
              <w:rPr>
                <w:rStyle w:val="Penekanan"/>
              </w:rPr>
              <w:t>Keyword</w:t>
            </w:r>
            <w:r w:rsidR="007455A4" w:rsidRPr="00D74D42">
              <w:rPr>
                <w:rStyle w:val="Penekanan"/>
              </w:rPr>
              <w:t>s</w:t>
            </w:r>
            <w:r w:rsidRPr="00D74D42">
              <w:rPr>
                <w:rStyle w:val="Penekanan"/>
              </w:rPr>
              <w:t>:</w:t>
            </w:r>
            <w:r w:rsidR="005A7E8F" w:rsidRPr="00D74D42">
              <w:rPr>
                <w:rStyle w:val="Penekanan"/>
              </w:rPr>
              <w:t xml:space="preserve"> </w:t>
            </w:r>
            <w:r w:rsidR="00BB124B">
              <w:rPr>
                <w:rStyle w:val="Penekanan"/>
                <w:b w:val="0"/>
                <w:bCs/>
              </w:rPr>
              <w:t>B</w:t>
            </w:r>
            <w:r w:rsidR="00BB124B">
              <w:rPr>
                <w:rStyle w:val="Penekanan"/>
                <w:bCs/>
              </w:rPr>
              <w:t xml:space="preserve">andung City, Tourist Area, Agro-industrial Techniques, </w:t>
            </w:r>
            <w:r w:rsidR="00FF5B0A">
              <w:rPr>
                <w:rStyle w:val="Penekanan"/>
                <w:bCs/>
              </w:rPr>
              <w:t>Solid Soap, Flower waste</w:t>
            </w:r>
          </w:p>
          <w:p w14:paraId="5D5AA414" w14:textId="77777777" w:rsidR="006F41AD" w:rsidRDefault="006F41AD" w:rsidP="0073729B">
            <w:pPr>
              <w:pStyle w:val="TidakAdaSpasi"/>
              <w:rPr>
                <w:rStyle w:val="Penekanan"/>
                <w:bCs/>
              </w:rPr>
            </w:pPr>
          </w:p>
          <w:p w14:paraId="79558707" w14:textId="77777777" w:rsidR="006F41AD" w:rsidRDefault="006F41AD" w:rsidP="0073729B">
            <w:pPr>
              <w:pStyle w:val="TidakAdaSpasi"/>
              <w:rPr>
                <w:rStyle w:val="Penekanan"/>
                <w:bCs/>
              </w:rPr>
            </w:pPr>
          </w:p>
          <w:p w14:paraId="612A09BB" w14:textId="77777777" w:rsidR="006F41AD" w:rsidRDefault="006F41AD" w:rsidP="0073729B">
            <w:pPr>
              <w:pStyle w:val="TidakAdaSpasi"/>
              <w:rPr>
                <w:rStyle w:val="Penekanan"/>
                <w:bCs/>
              </w:rPr>
            </w:pPr>
          </w:p>
          <w:p w14:paraId="24C4443F" w14:textId="77777777" w:rsidR="006F41AD" w:rsidRDefault="006F41AD" w:rsidP="0073729B">
            <w:pPr>
              <w:pStyle w:val="TidakAdaSpasi"/>
              <w:rPr>
                <w:rStyle w:val="Penekanan"/>
                <w:bCs/>
              </w:rPr>
            </w:pPr>
          </w:p>
          <w:p w14:paraId="187ADB4A" w14:textId="77777777" w:rsidR="006F41AD" w:rsidRPr="00D74D42" w:rsidRDefault="006F41AD" w:rsidP="0073729B">
            <w:pPr>
              <w:pStyle w:val="TidakAdaSpasi"/>
              <w:rPr>
                <w:rStyle w:val="Penekanan"/>
              </w:rPr>
            </w:pPr>
            <w:r>
              <w:rPr>
                <w:rStyle w:val="Penekanan"/>
                <w:bCs/>
              </w:rPr>
              <w:t xml:space="preserve">Doi: </w:t>
            </w:r>
            <w:r>
              <w:rPr>
                <w:rFonts w:ascii="Arial" w:hAnsi="Arial" w:cs="Arial"/>
                <w:sz w:val="16"/>
                <w:szCs w:val="16"/>
              </w:rPr>
              <w:t>10.17509/lentera.vxix.XXXXX</w:t>
            </w:r>
          </w:p>
        </w:tc>
        <w:tc>
          <w:tcPr>
            <w:tcW w:w="430" w:type="dxa"/>
            <w:vMerge/>
            <w:tcBorders>
              <w:bottom w:val="single" w:sz="8" w:space="0" w:color="005426"/>
            </w:tcBorders>
          </w:tcPr>
          <w:p w14:paraId="3C3B546A" w14:textId="77777777" w:rsidR="00D408B6" w:rsidRPr="00374A7B" w:rsidRDefault="00D408B6" w:rsidP="007E7941">
            <w:pPr>
              <w:rPr>
                <w:rFonts w:ascii="Cambria" w:hAnsi="Cambria"/>
                <w:b/>
                <w:bCs/>
                <w:color w:val="auto"/>
              </w:rPr>
            </w:pPr>
          </w:p>
        </w:tc>
        <w:tc>
          <w:tcPr>
            <w:tcW w:w="5381" w:type="dxa"/>
            <w:vMerge/>
            <w:tcBorders>
              <w:bottom w:val="single" w:sz="8" w:space="0" w:color="005426"/>
            </w:tcBorders>
          </w:tcPr>
          <w:p w14:paraId="4B2238A1" w14:textId="77777777" w:rsidR="00D408B6" w:rsidRPr="00374A7B" w:rsidRDefault="00D408B6" w:rsidP="007E7941">
            <w:pPr>
              <w:rPr>
                <w:rFonts w:ascii="Cambria" w:hAnsi="Cambria"/>
                <w:b/>
                <w:bCs/>
                <w:color w:val="auto"/>
              </w:rPr>
            </w:pPr>
          </w:p>
        </w:tc>
      </w:tr>
    </w:tbl>
    <w:p w14:paraId="7E4D2D03" w14:textId="77777777" w:rsidR="00FB0E91" w:rsidRPr="00374A7B" w:rsidRDefault="00FB0E91" w:rsidP="007E7941">
      <w:pPr>
        <w:rPr>
          <w:rFonts w:ascii="Cambria" w:hAnsi="Cambria"/>
          <w:b/>
          <w:bCs/>
          <w:color w:val="auto"/>
          <w:lang w:val="id-ID"/>
        </w:rPr>
      </w:pPr>
    </w:p>
    <w:p w14:paraId="71C4C09A" w14:textId="77777777" w:rsidR="00AD59C0" w:rsidRPr="00153893" w:rsidRDefault="008867EA" w:rsidP="00E64160">
      <w:pPr>
        <w:pStyle w:val="Judul1"/>
      </w:pPr>
      <w:r w:rsidRPr="00153893">
        <w:t>Pendahuluan</w:t>
      </w:r>
      <w:r w:rsidR="00153893" w:rsidRPr="00153893">
        <w:t xml:space="preserve"> (</w:t>
      </w:r>
      <w:r w:rsidR="00E64160">
        <w:t>Time New Roman</w:t>
      </w:r>
      <w:r w:rsidR="00153893" w:rsidRPr="00153893">
        <w:t xml:space="preserve">, </w:t>
      </w:r>
      <w:r w:rsidR="00D76557">
        <w:t>s</w:t>
      </w:r>
      <w:r w:rsidR="00153893" w:rsidRPr="00153893">
        <w:t>ize 1</w:t>
      </w:r>
      <w:r w:rsidR="00E64160">
        <w:t>2</w:t>
      </w:r>
      <w:r w:rsidR="00153893" w:rsidRPr="00153893">
        <w:t>)</w:t>
      </w:r>
    </w:p>
    <w:p w14:paraId="241DBF2B" w14:textId="22D59EF0" w:rsidR="00D76557" w:rsidRDefault="009860C9" w:rsidP="009860C9">
      <w:r>
        <w:tab/>
        <w:t xml:space="preserve">Desa Cihideung merupakan salah satu Kawasan di kecamatan Parongpong, Kabupaten bandung Barat. Desa Cihideung memiliki luas sebesar </w:t>
      </w:r>
      <w:r w:rsidR="001D1AB8">
        <w:t>2,44km</w:t>
      </w:r>
      <w:r w:rsidR="001D1AB8" w:rsidRPr="001D1AB8">
        <w:rPr>
          <w:vertAlign w:val="superscript"/>
        </w:rPr>
        <w:t>2</w:t>
      </w:r>
      <w:r>
        <w:t xml:space="preserve"> yang terdiri dari luas pemukiman sebesar </w:t>
      </w:r>
      <w:r w:rsidR="001D1AB8">
        <w:t>1.22km2</w:t>
      </w:r>
      <w:r>
        <w:t xml:space="preserve">, pertanian </w:t>
      </w:r>
      <w:r w:rsidR="001D1AB8">
        <w:t>0.59km</w:t>
      </w:r>
      <w:r w:rsidR="001D1AB8" w:rsidRPr="001D1AB8">
        <w:rPr>
          <w:vertAlign w:val="superscript"/>
        </w:rPr>
        <w:t>2</w:t>
      </w:r>
      <w:r>
        <w:t>, dan sisanya adalah lahan untuk keperluan umum lainnya. Luasan lahan untuk budidaya tanaman hias mencapai 50 Ha atau 50% dari luas keseluruhan lahan untuk pertanian dimana krisan dan mawar merupakan jenis tanaman hias yang paling banyak dibudidayakan baik sebagai tanaman potong maupun sebagai tanaman hias. Potensi pertanian termasuk di dalamnya adalah bunga hias di Desa Cihideung.</w:t>
      </w:r>
    </w:p>
    <w:p w14:paraId="198C4F05" w14:textId="6B52ECAC" w:rsidR="00D06A24" w:rsidRDefault="00D06A24" w:rsidP="009860C9">
      <w:r>
        <w:tab/>
        <w:t>Memiliki kepadatan penduduk</w:t>
      </w:r>
    </w:p>
    <w:p w14:paraId="5E2B9AEE" w14:textId="088CA8C3" w:rsidR="00D06A24" w:rsidRDefault="00D06A24" w:rsidP="00D06A24">
      <w:pPr>
        <w:pStyle w:val="NormalWeb"/>
        <w:spacing w:before="0" w:beforeAutospacing="0" w:after="0" w:afterAutospacing="0"/>
        <w:ind w:firstLine="720"/>
        <w:jc w:val="both"/>
      </w:pPr>
      <w:r>
        <w:rPr>
          <w:color w:val="000000"/>
        </w:rPr>
        <w:t xml:space="preserve">Bunga mawar dan bunga krisan merupakan 2 jenis bunga yang banyak digunakan sebagai bunga hias pada berbagai kesempatan, seperti acara pernikahan, pesta, penghias rumah dan kantor, penghias hotel dan restoran, wisuda, dan hadiah untuk orang terkasih. Bunga mawar dan bunga krisan memiliki aroma yang khas. Hal ini dikarenakan adanya komponen yang bersifat volatil yang terdapat di dalam bunga. Komponen tersebut adalah minyak atsiri (Sukardi dkk., 2018). Minyak bunga mawar mengandung beberapa senyawa volatil yang membentuk aroma khas bunga mawar diantaranya adalah fenil etil alkohol, geraniol, dan sitronelol (Damayanti dan Fitriana, 2012). Minyak bunga mawar banyak digunakan oleh industri parfum sebagai zat pembentuk aroma mawar pada parfum. Aroma bunga mawar juga banyak </w:t>
      </w:r>
      <w:r>
        <w:rPr>
          <w:color w:val="000000"/>
        </w:rPr>
        <w:lastRenderedPageBreak/>
        <w:t>digunakan dalam lilin aroma terapi, sabun, dan produk – produk kosmetik lainnya. Komponen – komponen utama tersebut merupakan sisa metabolisme tanaman mawar dan di dalam bunga mawar sendiri, komponen – komponen tersebut juga mempunyai peran untuk menarik serangga atau mengusir serangga (Amiarsi, 2006).</w:t>
      </w:r>
    </w:p>
    <w:p w14:paraId="3FDA145A" w14:textId="77777777" w:rsidR="00BB342E" w:rsidRDefault="00BB342E" w:rsidP="00BB342E">
      <w:pPr>
        <w:pStyle w:val="NormalWeb"/>
        <w:spacing w:before="0" w:beforeAutospacing="0" w:after="0" w:afterAutospacing="0"/>
        <w:ind w:firstLine="720"/>
        <w:jc w:val="both"/>
      </w:pPr>
      <w:r>
        <w:tab/>
      </w:r>
      <w:r>
        <w:rPr>
          <w:color w:val="000000"/>
        </w:rPr>
        <w:t>Pemanfaatan bunga mawar dan krisan saat ini di Desa Cihideung terbatas dalam industri kreatif yang hanya menggunakan bunga yang kualitasnya masih bagus atau masih segar, sehingga bunga yang sudah layu akan terbuang sebagai limbah. Oleh karena itu, limbah bunga mawar dan krisan berpotensi untuk diekstrak kandungan minyak asirinya sehingga dapat meningkatkan nilai ekonominya. Minyak atsiri yang diperoleh dapat dimanfaatkan untuk sebagai bahan pembentuk aroma pada berbagai produk kosmetik dan parfum, seperti sabun mandi padat dan lilin aroma terapi.</w:t>
      </w:r>
    </w:p>
    <w:p w14:paraId="674E68D6" w14:textId="2C4B9058" w:rsidR="00D06A24" w:rsidRPr="0073729B" w:rsidRDefault="00D06A24" w:rsidP="009860C9"/>
    <w:p w14:paraId="243BABC4" w14:textId="77777777" w:rsidR="008867EA" w:rsidRPr="00D76557" w:rsidRDefault="008867EA" w:rsidP="00E64160">
      <w:pPr>
        <w:pStyle w:val="Judul1"/>
      </w:pPr>
      <w:r w:rsidRPr="00D76557">
        <w:t>Metode</w:t>
      </w:r>
      <w:r w:rsidR="00D76557">
        <w:t xml:space="preserve"> (</w:t>
      </w:r>
      <w:r w:rsidR="00E64160">
        <w:t>Time New Roman</w:t>
      </w:r>
      <w:r w:rsidR="00E64160" w:rsidRPr="00153893">
        <w:t xml:space="preserve">, </w:t>
      </w:r>
      <w:r w:rsidR="00E64160">
        <w:t>s</w:t>
      </w:r>
      <w:r w:rsidR="00E64160" w:rsidRPr="00153893">
        <w:t>ize 1</w:t>
      </w:r>
      <w:r w:rsidR="00E64160">
        <w:t>2</w:t>
      </w:r>
      <w:r w:rsidR="00D76557">
        <w:t>)</w:t>
      </w:r>
    </w:p>
    <w:p w14:paraId="31D9050B" w14:textId="77777777" w:rsidR="00BB342E" w:rsidRDefault="008867EA" w:rsidP="00E64160">
      <w:pPr>
        <w:ind w:firstLine="567"/>
      </w:pPr>
      <w:r>
        <w:t>Berisi deskripsi tentang p</w:t>
      </w:r>
      <w:r w:rsidRPr="00F745A3">
        <w:rPr>
          <w:lang w:val="id-ID"/>
        </w:rPr>
        <w:t xml:space="preserve">roses perencanaan aksi bersama komunitas </w:t>
      </w:r>
      <w:r>
        <w:t xml:space="preserve">(pengorganisasian komunitas). </w:t>
      </w:r>
      <w:r w:rsidRPr="00F745A3">
        <w:t xml:space="preserve"> </w:t>
      </w:r>
    </w:p>
    <w:p w14:paraId="6058F59E" w14:textId="5672B58D" w:rsidR="00BB342E" w:rsidRDefault="00BB342E" w:rsidP="00E64160">
      <w:pPr>
        <w:ind w:firstLine="567"/>
      </w:pPr>
      <w:r>
        <w:t>Dengan melakukan pembelajaran pengolahan limbah bunga mawar yang dilakukan, kami berkoordinasi dengan Staf Desa Cihideung, pengurus PKK (</w:t>
      </w:r>
      <w:r w:rsidR="004E06E7">
        <w:t>Pemberdayaan Kesejahteraan Keluarga</w:t>
      </w:r>
      <w:r>
        <w:t xml:space="preserve">), dan anggota Kelompok Petani Bunga. </w:t>
      </w:r>
    </w:p>
    <w:p w14:paraId="02B3AB9A" w14:textId="20B94FF3" w:rsidR="00BB342E" w:rsidRDefault="00BB342E" w:rsidP="00E64160">
      <w:pPr>
        <w:ind w:firstLine="567"/>
      </w:pPr>
      <w:r>
        <w:t xml:space="preserve">Tahapan pembelajaran yang kami lakukan seperti berikut : </w:t>
      </w:r>
    </w:p>
    <w:p w14:paraId="003CD04F" w14:textId="77777777" w:rsidR="00B9049D" w:rsidRDefault="00B9049D" w:rsidP="00E64160">
      <w:pPr>
        <w:ind w:firstLine="567"/>
      </w:pPr>
    </w:p>
    <w:p w14:paraId="05CB9EF4" w14:textId="5FF8F10D" w:rsidR="00BB342E" w:rsidRDefault="00B9049D" w:rsidP="00BB342E">
      <w:pPr>
        <w:ind w:firstLine="567"/>
        <w:rPr>
          <w:noProof/>
        </w:rPr>
      </w:pPr>
      <w:r>
        <w:rPr>
          <w:noProof/>
        </w:rPr>
        <w:drawing>
          <wp:inline distT="0" distB="0" distL="0" distR="0" wp14:anchorId="1F4D73A9" wp14:editId="4B6C459A">
            <wp:extent cx="4800600" cy="236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2362200"/>
                    </a:xfrm>
                    <a:prstGeom prst="rect">
                      <a:avLst/>
                    </a:prstGeom>
                    <a:noFill/>
                  </pic:spPr>
                </pic:pic>
              </a:graphicData>
            </a:graphic>
          </wp:inline>
        </w:drawing>
      </w:r>
    </w:p>
    <w:p w14:paraId="5B0B7611" w14:textId="2911D123" w:rsidR="00B9049D" w:rsidRDefault="00B9049D" w:rsidP="00BB342E">
      <w:pPr>
        <w:ind w:firstLine="567"/>
        <w:rPr>
          <w:noProof/>
        </w:rPr>
      </w:pPr>
      <w:r w:rsidRPr="00B9049D">
        <w:rPr>
          <w:noProof/>
        </w:rPr>
        <w:t>Model pengembangan kemitraan Desa Cihideung, Kab. Bandung Barat</w:t>
      </w:r>
    </w:p>
    <w:p w14:paraId="25F9815D" w14:textId="161F9FB0" w:rsidR="00653D27" w:rsidRDefault="00653D27" w:rsidP="00BB342E">
      <w:pPr>
        <w:ind w:firstLine="567"/>
        <w:rPr>
          <w:noProof/>
        </w:rPr>
      </w:pPr>
      <w:commentRangeStart w:id="0"/>
      <w:commentRangeEnd w:id="0"/>
      <w:r>
        <w:rPr>
          <w:rStyle w:val="ReferensiKomentar"/>
        </w:rPr>
        <w:commentReference w:id="0"/>
      </w:r>
    </w:p>
    <w:p w14:paraId="7DD73C67" w14:textId="77777777" w:rsidR="00B9049D" w:rsidRPr="00B9049D" w:rsidRDefault="00B9049D" w:rsidP="00B9049D">
      <w:pPr>
        <w:ind w:firstLine="567"/>
        <w:rPr>
          <w:rFonts w:cs="Times New Roman"/>
          <w:noProof/>
        </w:rPr>
      </w:pPr>
      <w:r w:rsidRPr="00B9049D">
        <w:rPr>
          <w:rFonts w:cs="Times New Roman"/>
          <w:noProof/>
        </w:rPr>
        <w:t xml:space="preserve">Pengembangan desa dilakukan dalam koordinasi dengan pemerintah desa. Tim pengabdian bersama pemerintah desa menyusun jadwal program pelatihan dan penyuluhan terkait dengan kegiatan pengabdian. Selama pelaksanaan kegiatan pengabdian, pemerintah desa melakukan monitoring terhadap pelaksanaan program – program yang dilakukan. Program – program yang akan dilakukan pada kegiatan pengabdian meliputi : </w:t>
      </w:r>
    </w:p>
    <w:p w14:paraId="45353600" w14:textId="4607DBD5" w:rsidR="00B9049D" w:rsidRPr="00B9049D" w:rsidRDefault="00B9049D" w:rsidP="00B9049D">
      <w:pPr>
        <w:pStyle w:val="DaftarParagraf"/>
        <w:numPr>
          <w:ilvl w:val="0"/>
          <w:numId w:val="7"/>
        </w:numPr>
        <w:rPr>
          <w:rFonts w:ascii="Times New Roman" w:hAnsi="Times New Roman" w:cs="Times New Roman"/>
          <w:noProof/>
        </w:rPr>
      </w:pPr>
      <w:r w:rsidRPr="00B9049D">
        <w:rPr>
          <w:rFonts w:ascii="Times New Roman" w:hAnsi="Times New Roman" w:cs="Times New Roman"/>
          <w:noProof/>
        </w:rPr>
        <w:t xml:space="preserve">Penyuluhan </w:t>
      </w:r>
    </w:p>
    <w:p w14:paraId="25657E23" w14:textId="13B6FDBD" w:rsidR="00B9049D" w:rsidRDefault="00B9049D" w:rsidP="00B9049D">
      <w:pPr>
        <w:ind w:firstLine="567"/>
        <w:rPr>
          <w:rFonts w:cs="Times New Roman"/>
          <w:noProof/>
        </w:rPr>
      </w:pPr>
      <w:r w:rsidRPr="00B9049D">
        <w:rPr>
          <w:rFonts w:cs="Times New Roman"/>
          <w:noProof/>
        </w:rPr>
        <w:t>Kegiatan ini berisi edukasi tentang potensi ekonomi minyak atsiri dari limbah bunga mawar dan krisan, sabun mandi padat, dan lilin aroma terapi. Kegiatan penyuluhan juga melingkupi manfaat dan pentingnya pengemasan dan labeling produk.</w:t>
      </w:r>
    </w:p>
    <w:p w14:paraId="6E30F880" w14:textId="67BA3338" w:rsidR="00FB2774" w:rsidRDefault="00FB2774" w:rsidP="00B9049D">
      <w:pPr>
        <w:ind w:firstLine="567"/>
        <w:rPr>
          <w:rFonts w:cs="Times New Roman"/>
          <w:noProof/>
        </w:rPr>
      </w:pPr>
    </w:p>
    <w:p w14:paraId="6D4BDAC2" w14:textId="12144881" w:rsidR="00FB2774" w:rsidRDefault="00FB2774" w:rsidP="00B9049D">
      <w:pPr>
        <w:ind w:firstLine="567"/>
        <w:rPr>
          <w:rFonts w:cs="Times New Roman"/>
          <w:noProof/>
        </w:rPr>
      </w:pPr>
    </w:p>
    <w:p w14:paraId="2F2E3270" w14:textId="1A51C7A9" w:rsidR="00FB2774" w:rsidRDefault="00FB2774" w:rsidP="00B9049D">
      <w:pPr>
        <w:ind w:firstLine="567"/>
        <w:rPr>
          <w:rFonts w:cs="Times New Roman"/>
          <w:noProof/>
        </w:rPr>
      </w:pPr>
    </w:p>
    <w:p w14:paraId="4E65511F" w14:textId="1FE5EAFB" w:rsidR="00FB2774" w:rsidRDefault="00FB2774" w:rsidP="00B9049D">
      <w:pPr>
        <w:ind w:firstLine="567"/>
        <w:rPr>
          <w:rFonts w:cs="Times New Roman"/>
          <w:noProof/>
        </w:rPr>
      </w:pPr>
    </w:p>
    <w:p w14:paraId="5274550E" w14:textId="53EFEAED" w:rsidR="00FB2774" w:rsidRDefault="00FB2774" w:rsidP="00B9049D">
      <w:pPr>
        <w:ind w:firstLine="567"/>
        <w:rPr>
          <w:rFonts w:cs="Times New Roman"/>
          <w:noProof/>
        </w:rPr>
      </w:pPr>
    </w:p>
    <w:p w14:paraId="36147511" w14:textId="16DC0461" w:rsidR="00FB2774" w:rsidRPr="00B9049D" w:rsidRDefault="00FB2774" w:rsidP="00FB2774">
      <w:pPr>
        <w:ind w:firstLine="1134"/>
        <w:rPr>
          <w:rFonts w:cs="Times New Roman"/>
          <w:noProof/>
        </w:rPr>
      </w:pPr>
      <w:r>
        <w:rPr>
          <w:rFonts w:cs="Times New Roman"/>
          <w:noProof/>
        </w:rPr>
        <w:lastRenderedPageBreak/>
        <w:drawing>
          <wp:inline distT="0" distB="0" distL="0" distR="0" wp14:anchorId="49141984" wp14:editId="4597B0A7">
            <wp:extent cx="2212975" cy="2767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2975" cy="2767965"/>
                    </a:xfrm>
                    <a:prstGeom prst="rect">
                      <a:avLst/>
                    </a:prstGeom>
                    <a:noFill/>
                  </pic:spPr>
                </pic:pic>
              </a:graphicData>
            </a:graphic>
          </wp:inline>
        </w:drawing>
      </w:r>
      <w:r>
        <w:rPr>
          <w:rFonts w:cs="Times New Roman"/>
          <w:noProof/>
        </w:rPr>
        <w:drawing>
          <wp:inline distT="0" distB="0" distL="0" distR="0" wp14:anchorId="77E91E5A" wp14:editId="44053556">
            <wp:extent cx="2152015" cy="27495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015" cy="2749550"/>
                    </a:xfrm>
                    <a:prstGeom prst="rect">
                      <a:avLst/>
                    </a:prstGeom>
                    <a:noFill/>
                  </pic:spPr>
                </pic:pic>
              </a:graphicData>
            </a:graphic>
          </wp:inline>
        </w:drawing>
      </w:r>
    </w:p>
    <w:p w14:paraId="2755FAFC" w14:textId="1711CEC1" w:rsidR="00B9049D" w:rsidRPr="00B9049D" w:rsidRDefault="00B9049D" w:rsidP="00B9049D">
      <w:pPr>
        <w:ind w:firstLine="567"/>
        <w:rPr>
          <w:rFonts w:cs="Times New Roman"/>
          <w:noProof/>
        </w:rPr>
      </w:pPr>
      <w:r w:rsidRPr="00B9049D">
        <w:rPr>
          <w:rFonts w:cs="Times New Roman"/>
          <w:noProof/>
        </w:rPr>
        <w:t>2)   Pelatihan</w:t>
      </w:r>
    </w:p>
    <w:p w14:paraId="288A4B46" w14:textId="068382DF" w:rsidR="00B9049D" w:rsidRPr="00B9049D" w:rsidRDefault="00B9049D" w:rsidP="00B9049D">
      <w:pPr>
        <w:ind w:firstLine="567"/>
        <w:rPr>
          <w:rFonts w:cs="Times New Roman"/>
          <w:noProof/>
        </w:rPr>
      </w:pPr>
      <w:r w:rsidRPr="00B9049D">
        <w:rPr>
          <w:rFonts w:cs="Times New Roman"/>
          <w:noProof/>
        </w:rPr>
        <w:t>a)   Pelatihan ekstraksi minyak atsiri limbah bunga mawar</w:t>
      </w:r>
    </w:p>
    <w:p w14:paraId="5C7678F8" w14:textId="3A6B8DD6" w:rsidR="00B9049D" w:rsidRDefault="00B9049D" w:rsidP="00B9049D">
      <w:pPr>
        <w:ind w:left="851" w:hanging="284"/>
        <w:rPr>
          <w:noProof/>
        </w:rPr>
      </w:pPr>
      <w:r w:rsidRPr="00B9049D">
        <w:rPr>
          <w:rFonts w:cs="Times New Roman"/>
          <w:noProof/>
        </w:rPr>
        <w:t xml:space="preserve">      Kegiatan ini meliputi kegiatan praktek ekstraksi minyak atsiri dari limbah bunga mawar      melalui metode maserasi. Flow chart proses ekstraksi minyak atsiri dari limbah bunga mawar</w:t>
      </w:r>
      <w:r>
        <w:rPr>
          <w:noProof/>
        </w:rPr>
        <w:t xml:space="preserve"> melalui metode maserasi disajikan pada diagram berikut.</w:t>
      </w:r>
    </w:p>
    <w:p w14:paraId="4B2D16A5" w14:textId="1BCA91DC" w:rsidR="00B9049D" w:rsidRDefault="00B9049D" w:rsidP="00B9049D">
      <w:pPr>
        <w:ind w:left="851" w:hanging="284"/>
        <w:rPr>
          <w:noProof/>
        </w:rPr>
      </w:pPr>
    </w:p>
    <w:p w14:paraId="74F73877" w14:textId="77777777" w:rsidR="00B9049D" w:rsidRDefault="00B9049D" w:rsidP="00B9049D">
      <w:pPr>
        <w:ind w:left="851" w:hanging="284"/>
        <w:rPr>
          <w:noProof/>
        </w:rPr>
      </w:pPr>
    </w:p>
    <w:p w14:paraId="454A5733" w14:textId="7E96A9A6" w:rsidR="00B9049D" w:rsidRDefault="00B9049D" w:rsidP="0036648E">
      <w:pPr>
        <w:ind w:left="851" w:firstLine="992"/>
        <w:rPr>
          <w:noProof/>
        </w:rPr>
      </w:pPr>
      <w:r>
        <w:rPr>
          <w:noProof/>
        </w:rPr>
        <w:drawing>
          <wp:inline distT="0" distB="0" distL="0" distR="0" wp14:anchorId="014A0E12" wp14:editId="12D83288">
            <wp:extent cx="2638425" cy="24634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4152" cy="2468804"/>
                    </a:xfrm>
                    <a:prstGeom prst="rect">
                      <a:avLst/>
                    </a:prstGeom>
                    <a:noFill/>
                  </pic:spPr>
                </pic:pic>
              </a:graphicData>
            </a:graphic>
          </wp:inline>
        </w:drawing>
      </w:r>
    </w:p>
    <w:p w14:paraId="5B8E9525" w14:textId="77777777" w:rsidR="00B9049D" w:rsidRDefault="00B9049D" w:rsidP="00B9049D">
      <w:pPr>
        <w:ind w:firstLine="567"/>
        <w:rPr>
          <w:noProof/>
        </w:rPr>
      </w:pPr>
    </w:p>
    <w:p w14:paraId="563DE506" w14:textId="77777777" w:rsidR="00B9049D" w:rsidRDefault="00B9049D" w:rsidP="00BB342E">
      <w:pPr>
        <w:ind w:firstLine="567"/>
        <w:rPr>
          <w:noProof/>
        </w:rPr>
      </w:pPr>
    </w:p>
    <w:p w14:paraId="3446D742" w14:textId="77777777" w:rsidR="00B9049D" w:rsidRPr="00B9049D" w:rsidRDefault="00B9049D" w:rsidP="002D11D1">
      <w:pPr>
        <w:pStyle w:val="NormalWeb"/>
        <w:spacing w:before="0" w:beforeAutospacing="0" w:after="0" w:afterAutospacing="0" w:line="276" w:lineRule="auto"/>
        <w:ind w:left="990" w:firstLine="711"/>
        <w:jc w:val="both"/>
        <w:rPr>
          <w:sz w:val="22"/>
          <w:szCs w:val="22"/>
          <w:lang w:eastAsia="en-US"/>
        </w:rPr>
      </w:pPr>
      <w:r w:rsidRPr="00B9049D">
        <w:rPr>
          <w:sz w:val="22"/>
          <w:szCs w:val="22"/>
        </w:rPr>
        <w:t xml:space="preserve">Ekstraksi minyak atsiri limbah bunga mawar terdiri dari beberapa tahapan, yaitu 1) melepaskan dan memotong – motong mahkota bunga mawar, 2) mahkota bunga kemudian di rendam di dalam pelarut heksan dengan perbandingan 1:3 selama 12 jam, 3) penyaringan dan pemerasan yang bertujuan untuk memisahkan bagian mahkota bunga dari pelarut, dan 4) pelarut yang mengandung minyak atsiri bunga mawar kemudian didistilasi untuk memisahkan minyak atsiri bunga mawar dari pelarut.  </w:t>
      </w:r>
    </w:p>
    <w:p w14:paraId="1CBCD4C6" w14:textId="77777777" w:rsidR="00B9049D" w:rsidRPr="00B9049D" w:rsidRDefault="00B9049D" w:rsidP="002D11D1">
      <w:pPr>
        <w:pStyle w:val="NormalWeb"/>
        <w:spacing w:before="0" w:beforeAutospacing="0" w:after="0" w:afterAutospacing="0" w:line="276" w:lineRule="auto"/>
        <w:ind w:left="990" w:firstLine="711"/>
        <w:jc w:val="both"/>
        <w:rPr>
          <w:sz w:val="22"/>
          <w:szCs w:val="22"/>
        </w:rPr>
      </w:pPr>
    </w:p>
    <w:p w14:paraId="133B6296" w14:textId="7A7C9DCC" w:rsidR="00B9049D" w:rsidRPr="00B9049D" w:rsidRDefault="00B9049D" w:rsidP="002D11D1">
      <w:pPr>
        <w:pStyle w:val="NormalWeb"/>
        <w:numPr>
          <w:ilvl w:val="0"/>
          <w:numId w:val="9"/>
        </w:numPr>
        <w:spacing w:before="0" w:beforeAutospacing="0" w:after="0" w:afterAutospacing="0" w:line="276" w:lineRule="auto"/>
        <w:jc w:val="both"/>
        <w:rPr>
          <w:b/>
          <w:sz w:val="22"/>
          <w:szCs w:val="22"/>
        </w:rPr>
      </w:pPr>
      <w:r w:rsidRPr="00B9049D">
        <w:rPr>
          <w:b/>
          <w:sz w:val="22"/>
          <w:szCs w:val="22"/>
        </w:rPr>
        <w:t>Pelatihan ekstraksi minyak atsiri limbah bunga krisan</w:t>
      </w:r>
    </w:p>
    <w:p w14:paraId="6841BFE0" w14:textId="77777777" w:rsidR="00B9049D" w:rsidRPr="00B9049D" w:rsidRDefault="00B9049D" w:rsidP="002D11D1">
      <w:pPr>
        <w:pStyle w:val="NormalWeb"/>
        <w:spacing w:before="0" w:beforeAutospacing="0" w:after="0" w:afterAutospacing="0" w:line="276" w:lineRule="auto"/>
        <w:ind w:left="990" w:firstLine="711"/>
        <w:jc w:val="both"/>
        <w:rPr>
          <w:sz w:val="22"/>
          <w:szCs w:val="22"/>
        </w:rPr>
      </w:pPr>
      <w:r w:rsidRPr="00B9049D">
        <w:rPr>
          <w:sz w:val="22"/>
          <w:szCs w:val="22"/>
        </w:rPr>
        <w:t>Kegiatan ini meliputi kegiatan praktek ekstraksi minyak atsiri dari limbah bunga krisan yang juga dilakukan melalui metode maserasi. Flow chart proses ekstraksi minyak atsiri dari limbah bunga krisan melalui metode maserasi disajikan pada diagram berikut.</w:t>
      </w:r>
    </w:p>
    <w:p w14:paraId="3968B720" w14:textId="4788839D" w:rsidR="004E06E7" w:rsidRDefault="004E06E7" w:rsidP="00BB342E">
      <w:pPr>
        <w:ind w:firstLine="567"/>
        <w:rPr>
          <w:noProof/>
        </w:rPr>
      </w:pPr>
    </w:p>
    <w:p w14:paraId="4C202A17" w14:textId="7A0F095A" w:rsidR="002D11D1" w:rsidRDefault="0036648E" w:rsidP="0036648E">
      <w:pPr>
        <w:ind w:firstLine="1701"/>
        <w:rPr>
          <w:noProof/>
        </w:rPr>
      </w:pPr>
      <w:r>
        <w:rPr>
          <w:noProof/>
        </w:rPr>
        <w:drawing>
          <wp:inline distT="0" distB="0" distL="0" distR="0" wp14:anchorId="2DE6CA97" wp14:editId="09F6D74E">
            <wp:extent cx="2571750" cy="2401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938" cy="2410716"/>
                    </a:xfrm>
                    <a:prstGeom prst="rect">
                      <a:avLst/>
                    </a:prstGeom>
                    <a:noFill/>
                  </pic:spPr>
                </pic:pic>
              </a:graphicData>
            </a:graphic>
          </wp:inline>
        </w:drawing>
      </w:r>
    </w:p>
    <w:p w14:paraId="35FB00CB" w14:textId="2CDD5563" w:rsidR="002D11D1" w:rsidRDefault="002D11D1" w:rsidP="00BB342E">
      <w:pPr>
        <w:ind w:firstLine="567"/>
        <w:rPr>
          <w:noProof/>
        </w:rPr>
      </w:pPr>
    </w:p>
    <w:p w14:paraId="5B2DF82C" w14:textId="72CDE6FE" w:rsidR="004E06E7" w:rsidRDefault="004E06E7" w:rsidP="0036648E">
      <w:pPr>
        <w:ind w:firstLine="1560"/>
        <w:rPr>
          <w:noProof/>
        </w:rPr>
      </w:pPr>
    </w:p>
    <w:p w14:paraId="6626334F" w14:textId="77777777" w:rsidR="004E06E7" w:rsidRDefault="004E06E7" w:rsidP="00BB342E">
      <w:pPr>
        <w:ind w:firstLine="567"/>
        <w:rPr>
          <w:noProof/>
        </w:rPr>
      </w:pPr>
    </w:p>
    <w:p w14:paraId="1A3AE356" w14:textId="77777777" w:rsidR="002D11D1" w:rsidRDefault="002D11D1" w:rsidP="002D11D1">
      <w:pPr>
        <w:ind w:firstLine="567"/>
        <w:rPr>
          <w:noProof/>
        </w:rPr>
      </w:pPr>
      <w:r>
        <w:rPr>
          <w:noProof/>
        </w:rPr>
        <w:t>Ekstraksi minyak atsiri limbah bunga krisan juga melalui tahapan yang sama dengan metode ekstraksi minyak atsiri limbah bunga mawar , yaitu 1) melepaskan dan memotong – motong mahkota bunga krisan, 2) mahkota bunga kemudian di rendam di dalam pelarut heksan dengan perbandingan 1:3 selama 12 jam, 3) penyaringan dan pemerasan yang bertujuan untuk memisahkan bagian mahkota bunga dari pelarut, dan 4) pelarut yang mengandung minyak atsiri bunga krisan kemudian didistilasi untuk memisahkan minyak atsiri bunga krisan dari pelarut.</w:t>
      </w:r>
    </w:p>
    <w:p w14:paraId="6030174F" w14:textId="77777777" w:rsidR="002D11D1" w:rsidRDefault="002D11D1" w:rsidP="002D11D1">
      <w:pPr>
        <w:ind w:firstLine="567"/>
        <w:rPr>
          <w:noProof/>
        </w:rPr>
      </w:pPr>
    </w:p>
    <w:p w14:paraId="2FFB0CF7" w14:textId="0221A03D" w:rsidR="002D11D1" w:rsidRDefault="002D11D1" w:rsidP="002D11D1">
      <w:pPr>
        <w:pStyle w:val="DaftarParagraf"/>
        <w:numPr>
          <w:ilvl w:val="0"/>
          <w:numId w:val="9"/>
        </w:numPr>
        <w:rPr>
          <w:noProof/>
        </w:rPr>
      </w:pPr>
      <w:r>
        <w:rPr>
          <w:noProof/>
        </w:rPr>
        <w:t>Pelatihan pembuatan sabun mandi padat dengan penambahan minyak atsiri bunga mawar</w:t>
      </w:r>
    </w:p>
    <w:p w14:paraId="16044A7D" w14:textId="4D2D1C59" w:rsidR="002D11D1" w:rsidRDefault="002D11D1" w:rsidP="002D11D1">
      <w:pPr>
        <w:ind w:firstLine="567"/>
        <w:rPr>
          <w:noProof/>
        </w:rPr>
      </w:pPr>
      <w:r>
        <w:rPr>
          <w:noProof/>
        </w:rPr>
        <w:t>Kegiatan ini meliputi pembuatan sabun mandi padat dari minyak atsiri limbah bunga mawar. Flow chart proses pembuatan sabun padat dari minyak atsiri limbah bunga mawar disajikan pada diagram berikut.</w:t>
      </w:r>
    </w:p>
    <w:p w14:paraId="4A3E6284" w14:textId="01AAA948" w:rsidR="002D11D1" w:rsidRDefault="002D11D1" w:rsidP="00BB342E">
      <w:pPr>
        <w:ind w:firstLine="567"/>
        <w:rPr>
          <w:noProof/>
        </w:rPr>
      </w:pPr>
    </w:p>
    <w:p w14:paraId="0B2CF19F" w14:textId="744E6FEA" w:rsidR="002D11D1" w:rsidRDefault="002D11D1" w:rsidP="0036648E">
      <w:pPr>
        <w:ind w:firstLine="2268"/>
        <w:rPr>
          <w:noProof/>
        </w:rPr>
      </w:pPr>
      <w:r>
        <w:rPr>
          <w:noProof/>
        </w:rPr>
        <w:drawing>
          <wp:inline distT="0" distB="0" distL="0" distR="0" wp14:anchorId="5A8A763E" wp14:editId="15771A88">
            <wp:extent cx="2562225" cy="221980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039" cy="2227442"/>
                    </a:xfrm>
                    <a:prstGeom prst="rect">
                      <a:avLst/>
                    </a:prstGeom>
                    <a:noFill/>
                  </pic:spPr>
                </pic:pic>
              </a:graphicData>
            </a:graphic>
          </wp:inline>
        </w:drawing>
      </w:r>
    </w:p>
    <w:p w14:paraId="4523EDB6" w14:textId="5D0FB4E3" w:rsidR="002D11D1" w:rsidRDefault="002D11D1" w:rsidP="00BB342E">
      <w:pPr>
        <w:ind w:firstLine="567"/>
        <w:rPr>
          <w:noProof/>
        </w:rPr>
      </w:pPr>
    </w:p>
    <w:p w14:paraId="3E9B5F00" w14:textId="69986A79" w:rsidR="002D11D1" w:rsidRDefault="002D11D1" w:rsidP="00BB342E">
      <w:pPr>
        <w:ind w:firstLine="567"/>
        <w:rPr>
          <w:noProof/>
        </w:rPr>
      </w:pPr>
    </w:p>
    <w:p w14:paraId="12EB5132" w14:textId="77777777" w:rsidR="002D11D1" w:rsidRDefault="002D11D1" w:rsidP="002D11D1">
      <w:pPr>
        <w:ind w:firstLine="567"/>
        <w:rPr>
          <w:noProof/>
        </w:rPr>
      </w:pPr>
      <w:r>
        <w:rPr>
          <w:noProof/>
        </w:rPr>
        <w:t>Tahap pertama yang dilakukan pada pembuatan sabun mandi padat adalah dengan melelehkan 166,67 gram asam stearat dan 1000 gram minyak kelapa murni hingga suhu ± 70 oC selama 5 menit sambil diaduk dengan menggunakan hand mixer. Tahap kedua yaitu menambahkan 6,67 gr NaCl dan 10 gr asam sitrat sambil terus diaduk hingga terbentuk emulsi. Pada tahap selanjutnya adalah menambahkan 166,67 gram NaOH yang telah dilarutkan dalam air 500 ml dan diaduk hingga trace yaitu kondisi dimana sabun telah terbentuk. Kemudian ke dalam stok sabun ditambahkan minyak bunga mawar. Adonan kemudian diaduk hingga homogen dan dicetak.</w:t>
      </w:r>
    </w:p>
    <w:p w14:paraId="68969738" w14:textId="77777777" w:rsidR="002D11D1" w:rsidRDefault="002D11D1" w:rsidP="002D11D1">
      <w:pPr>
        <w:ind w:firstLine="567"/>
        <w:rPr>
          <w:noProof/>
        </w:rPr>
      </w:pPr>
    </w:p>
    <w:p w14:paraId="7434380D" w14:textId="21C636E1" w:rsidR="002D11D1" w:rsidRDefault="002D11D1" w:rsidP="002D11D1">
      <w:pPr>
        <w:pStyle w:val="DaftarParagraf"/>
        <w:numPr>
          <w:ilvl w:val="0"/>
          <w:numId w:val="9"/>
        </w:numPr>
        <w:rPr>
          <w:noProof/>
        </w:rPr>
      </w:pPr>
      <w:r>
        <w:rPr>
          <w:noProof/>
        </w:rPr>
        <w:lastRenderedPageBreak/>
        <w:t>Pelatihan pembuatan sabun mandi padat dengan penambahan minyak atsiri bunga krisan</w:t>
      </w:r>
    </w:p>
    <w:p w14:paraId="17399E3E" w14:textId="4E31261C" w:rsidR="002D11D1" w:rsidRDefault="002D11D1" w:rsidP="002D11D1">
      <w:pPr>
        <w:ind w:firstLine="567"/>
        <w:rPr>
          <w:noProof/>
        </w:rPr>
      </w:pPr>
      <w:r>
        <w:rPr>
          <w:noProof/>
        </w:rPr>
        <w:t>Kegiatan ini meliputi pembuatan sabun mandi padat dari minyak atsiri limbah bunga krisan. Flow chart proses pembuatan sabun padat dari minyak atsiri limbah bunga krisan disajikan pada diagram berikut.</w:t>
      </w:r>
    </w:p>
    <w:p w14:paraId="4E8FE5B3" w14:textId="016BE297" w:rsidR="002D11D1" w:rsidRDefault="002D11D1" w:rsidP="002D11D1">
      <w:pPr>
        <w:ind w:firstLine="567"/>
        <w:rPr>
          <w:noProof/>
        </w:rPr>
      </w:pPr>
    </w:p>
    <w:p w14:paraId="22E0772D" w14:textId="01C3087F" w:rsidR="002D11D1" w:rsidRDefault="002D11D1" w:rsidP="002D11D1">
      <w:pPr>
        <w:ind w:firstLine="1843"/>
        <w:rPr>
          <w:noProof/>
        </w:rPr>
      </w:pPr>
      <w:r>
        <w:rPr>
          <w:noProof/>
        </w:rPr>
        <w:drawing>
          <wp:inline distT="0" distB="0" distL="0" distR="0" wp14:anchorId="796A5EF7" wp14:editId="001677C1">
            <wp:extent cx="2781300" cy="2351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7515" cy="2356664"/>
                    </a:xfrm>
                    <a:prstGeom prst="rect">
                      <a:avLst/>
                    </a:prstGeom>
                    <a:noFill/>
                  </pic:spPr>
                </pic:pic>
              </a:graphicData>
            </a:graphic>
          </wp:inline>
        </w:drawing>
      </w:r>
    </w:p>
    <w:p w14:paraId="385FC936" w14:textId="77777777" w:rsidR="002D11D1" w:rsidRDefault="002D11D1" w:rsidP="002D11D1">
      <w:pPr>
        <w:ind w:firstLine="567"/>
        <w:rPr>
          <w:noProof/>
        </w:rPr>
      </w:pPr>
    </w:p>
    <w:p w14:paraId="20393B32" w14:textId="56563B0B" w:rsidR="006B7187" w:rsidRPr="006B7187" w:rsidRDefault="00BB342E" w:rsidP="00BB342E">
      <w:pPr>
        <w:ind w:firstLine="567"/>
      </w:pPr>
      <w:r>
        <w:rPr>
          <w:noProof/>
        </w:rPr>
        <w:t xml:space="preserve">Sosialisasi &amp; monitoring </w:t>
      </w:r>
      <w:r w:rsidR="008867EA">
        <w:t>Dalam hal ini dijelaskan s</w:t>
      </w:r>
      <w:r w:rsidR="008867EA" w:rsidRPr="00F745A3">
        <w:t xml:space="preserve">iapa subyek </w:t>
      </w:r>
      <w:r w:rsidR="002F0B2C">
        <w:t>pengabdian</w:t>
      </w:r>
      <w:r w:rsidR="008867EA" w:rsidRPr="00F745A3">
        <w:t xml:space="preserve">, </w:t>
      </w:r>
      <w:r w:rsidR="00153893">
        <w:t xml:space="preserve">tempat dan lokasi </w:t>
      </w:r>
      <w:r w:rsidR="002F0B2C">
        <w:t>pengabdian</w:t>
      </w:r>
      <w:r w:rsidR="00153893">
        <w:t xml:space="preserve">, </w:t>
      </w:r>
      <w:r w:rsidR="008867EA" w:rsidRPr="00F745A3">
        <w:t xml:space="preserve">keterlibatan </w:t>
      </w:r>
      <w:r w:rsidR="008867EA">
        <w:t xml:space="preserve">subyek dampingan </w:t>
      </w:r>
      <w:r w:rsidR="008867EA" w:rsidRPr="00F745A3">
        <w:t>dalam proses perencanaan dan pengorganisasian</w:t>
      </w:r>
      <w:r w:rsidR="008867EA">
        <w:t xml:space="preserve"> komunitas, m</w:t>
      </w:r>
      <w:r w:rsidR="008867EA" w:rsidRPr="00F745A3">
        <w:t xml:space="preserve">etode atau strategi riset yang digunakan </w:t>
      </w:r>
      <w:r w:rsidR="008867EA">
        <w:t xml:space="preserve">dalam mencapai tujuan </w:t>
      </w:r>
      <w:r w:rsidR="002F0B2C">
        <w:t>yang di</w:t>
      </w:r>
      <w:r w:rsidR="008867EA">
        <w:t xml:space="preserve">harapan </w:t>
      </w:r>
      <w:r w:rsidR="00153893">
        <w:t xml:space="preserve">dan tahapan-tahapan kegiatan </w:t>
      </w:r>
      <w:r w:rsidR="002F0B2C">
        <w:t>pengabdian masyarakat</w:t>
      </w:r>
      <w:r w:rsidR="008867EA">
        <w:t>. Proses perencanaan dan strategi/metode digunakan</w:t>
      </w:r>
      <w:r w:rsidR="008867EA" w:rsidRPr="00F745A3">
        <w:t xml:space="preserve"> gambar </w:t>
      </w:r>
      <w:r w:rsidR="008867EA" w:rsidRPr="00D248FB">
        <w:rPr>
          <w:i/>
        </w:rPr>
        <w:t>flowcart</w:t>
      </w:r>
      <w:r w:rsidR="008867EA" w:rsidRPr="00F745A3">
        <w:t xml:space="preserve"> atau diagram</w:t>
      </w:r>
      <w:r w:rsidR="008867EA">
        <w:t>.</w:t>
      </w:r>
      <w:r w:rsidR="006B7187">
        <w:t xml:space="preserve"> (</w:t>
      </w:r>
      <w:r w:rsidR="00E64160">
        <w:t>Time New Roman</w:t>
      </w:r>
      <w:r w:rsidR="006B7187">
        <w:t>, size 1</w:t>
      </w:r>
      <w:r w:rsidR="00E64160">
        <w:t>1</w:t>
      </w:r>
      <w:r w:rsidR="006B7187">
        <w:t xml:space="preserve">, </w:t>
      </w:r>
      <w:r w:rsidR="006B7187" w:rsidRPr="006B7187">
        <w:rPr>
          <w:color w:val="auto"/>
        </w:rPr>
        <w:t>Spacing: before 6 pt; after 6 pt</w:t>
      </w:r>
      <w:r w:rsidR="006B7187">
        <w:t xml:space="preserve">, </w:t>
      </w:r>
      <w:r w:rsidR="006B7187" w:rsidRPr="006B7187">
        <w:rPr>
          <w:color w:val="auto"/>
        </w:rPr>
        <w:t>Line spacing: 1.15</w:t>
      </w:r>
      <w:r w:rsidR="006B7187">
        <w:rPr>
          <w:color w:val="auto"/>
        </w:rPr>
        <w:t>)</w:t>
      </w:r>
    </w:p>
    <w:p w14:paraId="4EA0C175" w14:textId="77777777" w:rsidR="0073729B" w:rsidRDefault="0073729B" w:rsidP="00E64160"/>
    <w:p w14:paraId="6360EDC0" w14:textId="77777777" w:rsidR="00170A24" w:rsidRDefault="0037247F" w:rsidP="00170A24">
      <w:pPr>
        <w:spacing w:before="120" w:after="120" w:line="276" w:lineRule="auto"/>
        <w:jc w:val="center"/>
        <w:rPr>
          <w:rFonts w:ascii="Cambria" w:hAnsi="Cambria"/>
        </w:rPr>
      </w:pPr>
      <w:r w:rsidRPr="0037247F">
        <w:rPr>
          <w:rFonts w:ascii="Cambria" w:hAnsi="Cambria"/>
          <w:noProof/>
        </w:rPr>
        <w:drawing>
          <wp:inline distT="0" distB="0" distL="0" distR="0" wp14:anchorId="2B874DEA" wp14:editId="1F909E80">
            <wp:extent cx="3609975" cy="1821815"/>
            <wp:effectExtent l="0" t="0" r="0" b="26035"/>
            <wp:docPr id="1"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88DB79E" w14:textId="77777777" w:rsidR="00170A24" w:rsidRDefault="00170A24" w:rsidP="00E64160">
      <w:pPr>
        <w:jc w:val="center"/>
      </w:pPr>
      <w:r w:rsidRPr="00170A24">
        <w:rPr>
          <w:i/>
        </w:rPr>
        <w:t>Gambar 1.</w:t>
      </w:r>
      <w:r>
        <w:t xml:space="preserve"> Contoh Diagram</w:t>
      </w:r>
    </w:p>
    <w:p w14:paraId="0FC9EC36" w14:textId="77777777" w:rsidR="00153893" w:rsidRPr="00170A24" w:rsidRDefault="00A4567C" w:rsidP="00E64160">
      <w:pPr>
        <w:jc w:val="center"/>
      </w:pPr>
      <w:r>
        <w:t>(</w:t>
      </w:r>
      <w:r w:rsidR="00170A24" w:rsidRPr="00170A24">
        <w:t>Gambar harus</w:t>
      </w:r>
      <w:r>
        <w:t xml:space="preserve"> diberikan penomoran, contohnya</w:t>
      </w:r>
      <w:r w:rsidR="00170A24" w:rsidRPr="00170A24">
        <w:t xml:space="preserve">: </w:t>
      </w:r>
      <w:r w:rsidR="00170A24" w:rsidRPr="00A4567C">
        <w:rPr>
          <w:i/>
        </w:rPr>
        <w:t>Gambar 1.</w:t>
      </w:r>
      <w:r>
        <w:t xml:space="preserve"> Contoh</w:t>
      </w:r>
      <w:r w:rsidR="00170A24" w:rsidRPr="00170A24">
        <w:t xml:space="preserve"> Diagram. Keterangan gambar (nomor dan judul gam</w:t>
      </w:r>
      <w:r>
        <w:t>bar) diletakkan di tengah bawah)</w:t>
      </w:r>
    </w:p>
    <w:p w14:paraId="507795DA" w14:textId="77777777" w:rsidR="008867EA" w:rsidRDefault="008867EA" w:rsidP="00E64160">
      <w:pPr>
        <w:pStyle w:val="Judul1"/>
      </w:pPr>
      <w:r w:rsidRPr="00D76557">
        <w:t>Hasil</w:t>
      </w:r>
      <w:r w:rsidR="005C0537">
        <w:t xml:space="preserve"> dan Pembahasan</w:t>
      </w:r>
      <w:r w:rsidR="00D76557">
        <w:t xml:space="preserve"> (</w:t>
      </w:r>
      <w:r w:rsidR="00E64160">
        <w:t>Time New Roman</w:t>
      </w:r>
      <w:r w:rsidR="00E64160" w:rsidRPr="00153893">
        <w:t xml:space="preserve">, </w:t>
      </w:r>
      <w:r w:rsidR="00E64160">
        <w:t>s</w:t>
      </w:r>
      <w:r w:rsidR="00E64160" w:rsidRPr="00153893">
        <w:t>ize 1</w:t>
      </w:r>
      <w:r w:rsidR="00E64160">
        <w:t>2</w:t>
      </w:r>
      <w:r w:rsidR="00D76557">
        <w:t>)</w:t>
      </w:r>
    </w:p>
    <w:p w14:paraId="16BCBBEB" w14:textId="77777777" w:rsidR="005C0537" w:rsidRDefault="005C0537" w:rsidP="00C1356D">
      <w:pPr>
        <w:pStyle w:val="Judul2"/>
        <w:rPr>
          <w:rFonts w:ascii="Cambria" w:hAnsi="Cambria"/>
          <w:sz w:val="26"/>
        </w:rPr>
      </w:pPr>
      <w:r w:rsidRPr="00E64160">
        <w:t>Hasil</w:t>
      </w:r>
      <w:r>
        <w:rPr>
          <w:rFonts w:ascii="Cambria" w:hAnsi="Cambria"/>
          <w:sz w:val="26"/>
        </w:rPr>
        <w:t xml:space="preserve"> (</w:t>
      </w:r>
      <w:r w:rsidR="00E64160">
        <w:t>Time New Roman</w:t>
      </w:r>
      <w:r w:rsidR="00E64160" w:rsidRPr="00153893">
        <w:t xml:space="preserve">, </w:t>
      </w:r>
      <w:r w:rsidR="00E64160">
        <w:t>s</w:t>
      </w:r>
      <w:r w:rsidR="00E64160" w:rsidRPr="00153893">
        <w:t>ize 1</w:t>
      </w:r>
      <w:r w:rsidR="00E64160">
        <w:t>2</w:t>
      </w:r>
      <w:r>
        <w:rPr>
          <w:rFonts w:ascii="Cambria" w:hAnsi="Cambria"/>
          <w:sz w:val="26"/>
        </w:rPr>
        <w:t>)</w:t>
      </w:r>
    </w:p>
    <w:p w14:paraId="6181D32D" w14:textId="606A559A" w:rsidR="006B7187" w:rsidRPr="00E01AD5" w:rsidRDefault="00E01AD5" w:rsidP="00E01AD5">
      <w:pPr>
        <w:ind w:firstLine="567"/>
      </w:pPr>
      <w:r>
        <w:t>Pengabdian masyarakat dalam bentuk pembelajaran pengolahan limbah dari pertanian bunga di Desa Cihideung, Kecamatan Lembang, Kabupaten bandung Barat. Dilakukan selama bulan Agustus-Oktober 2020. Pembelajaran pengolahan limbah bunga tersebut tetap dilakukan dengan mengikuti prosedur yang ditetapkan oleh Pemerintah, dan dilakukan dengan pengawasan oleh Staf Desa Cihi</w:t>
      </w:r>
      <w:r w:rsidR="008867EA">
        <w:t xml:space="preserve">Berisi </w:t>
      </w:r>
      <w:r w:rsidR="00B65DE5">
        <w:t>deskripsi</w:t>
      </w:r>
      <w:r w:rsidR="008867EA" w:rsidRPr="00F745A3">
        <w:t xml:space="preserve"> tentang hasil dari proses </w:t>
      </w:r>
      <w:r w:rsidR="00B055A9">
        <w:t>pengabdian masyarakat</w:t>
      </w:r>
      <w:r w:rsidR="008867EA">
        <w:t>, yaitu penjelasan tentang</w:t>
      </w:r>
      <w:r w:rsidR="008867EA" w:rsidRPr="00F745A3">
        <w:t xml:space="preserve"> d</w:t>
      </w:r>
      <w:r w:rsidR="008867EA" w:rsidRPr="00F745A3">
        <w:rPr>
          <w:lang w:val="id-ID"/>
        </w:rPr>
        <w:t xml:space="preserve">inamika proses </w:t>
      </w:r>
      <w:r w:rsidR="008867EA" w:rsidRPr="00F745A3">
        <w:t>pendampingan (ragam kegiatan yang dilaksanakan, bentuk-bentuk aksi yang bersifat teknis atau aksi program untuk memecahkan masalah komunitas). Juga menjelaskan munculnya perubahan sosial yang diharapkan</w:t>
      </w:r>
      <w:r w:rsidR="008867EA">
        <w:t>,</w:t>
      </w:r>
      <w:r w:rsidR="008867EA" w:rsidRPr="00F745A3">
        <w:t xml:space="preserve"> misalnya munculnya pranata baru, perubahan perilaku, munculnya pemimpin lokal (</w:t>
      </w:r>
      <w:r w:rsidR="008867EA" w:rsidRPr="00F745A3">
        <w:rPr>
          <w:i/>
          <w:iCs/>
        </w:rPr>
        <w:t xml:space="preserve">local </w:t>
      </w:r>
      <w:r w:rsidR="008867EA" w:rsidRPr="00F745A3">
        <w:rPr>
          <w:i/>
          <w:iCs/>
        </w:rPr>
        <w:lastRenderedPageBreak/>
        <w:t>leader</w:t>
      </w:r>
      <w:r w:rsidR="008867EA" w:rsidRPr="00F745A3">
        <w:t>)</w:t>
      </w:r>
      <w:r w:rsidR="008867EA">
        <w:t xml:space="preserve">, </w:t>
      </w:r>
      <w:r w:rsidR="008867EA" w:rsidRPr="00F745A3">
        <w:rPr>
          <w:lang w:val="id-ID"/>
        </w:rPr>
        <w:t>dan terciptanya kesadaran baru menuju transformasi sosia</w:t>
      </w:r>
      <w:r w:rsidR="008867EA" w:rsidRPr="00F745A3">
        <w:t>l</w:t>
      </w:r>
      <w:r w:rsidR="008867EA">
        <w:t>,</w:t>
      </w:r>
      <w:r w:rsidR="008867EA" w:rsidRPr="00F745A3">
        <w:t xml:space="preserve"> dan</w:t>
      </w:r>
      <w:r w:rsidR="008867EA">
        <w:t xml:space="preserve"> sebagainya.</w:t>
      </w:r>
      <w:r w:rsidR="00D76557">
        <w:t xml:space="preserve"> </w:t>
      </w:r>
      <w:r w:rsidR="006B7187">
        <w:t xml:space="preserve">(Cambria, size 12, </w:t>
      </w:r>
      <w:r w:rsidR="006B7187" w:rsidRPr="006B7187">
        <w:rPr>
          <w:color w:val="auto"/>
        </w:rPr>
        <w:t>Spacing: before 6 pt; after 6 pt</w:t>
      </w:r>
      <w:r w:rsidR="006B7187">
        <w:t xml:space="preserve">, </w:t>
      </w:r>
      <w:r w:rsidR="006B7187" w:rsidRPr="006B7187">
        <w:rPr>
          <w:color w:val="auto"/>
        </w:rPr>
        <w:t>Line spacing: 1.15</w:t>
      </w:r>
      <w:r w:rsidR="006B7187">
        <w:rPr>
          <w:color w:val="auto"/>
        </w:rPr>
        <w:t>)</w:t>
      </w:r>
    </w:p>
    <w:p w14:paraId="4C8F5703" w14:textId="77777777" w:rsidR="00071925" w:rsidRDefault="00071925" w:rsidP="0073729B">
      <w:r>
        <w:t>Contoh</w:t>
      </w:r>
      <w:r w:rsidR="006F7A76">
        <w:t xml:space="preserve"> Tabel</w:t>
      </w:r>
      <w:r>
        <w:t>:</w:t>
      </w:r>
    </w:p>
    <w:p w14:paraId="3209FCFC" w14:textId="77777777" w:rsidR="006F7A76" w:rsidRPr="006F7A76" w:rsidRDefault="006F7A76" w:rsidP="0073729B">
      <w:pPr>
        <w:rPr>
          <w:color w:val="auto"/>
        </w:rPr>
      </w:pPr>
      <w:r w:rsidRPr="006F7A76">
        <w:t>Tabel harus</w:t>
      </w:r>
      <w:r>
        <w:t xml:space="preserve"> diberikan penomoran, contohnya</w:t>
      </w:r>
      <w:r w:rsidRPr="006F7A76">
        <w:t xml:space="preserve">: Tabel 1. </w:t>
      </w:r>
      <w:r w:rsidR="00AA2508">
        <w:t>Descriptive Statistics</w:t>
      </w:r>
      <w:r w:rsidRPr="006F7A76">
        <w:t xml:space="preserve"> Keterangan tabel (nomor dan judul tabel) diletakkan di tengah atas.</w:t>
      </w:r>
    </w:p>
    <w:tbl>
      <w:tblPr>
        <w:tblW w:w="5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19"/>
        <w:gridCol w:w="1071"/>
        <w:gridCol w:w="1102"/>
        <w:gridCol w:w="1018"/>
        <w:gridCol w:w="1630"/>
      </w:tblGrid>
      <w:tr w:rsidR="006F7A76" w:rsidRPr="00F73AAA" w14:paraId="2BB29805" w14:textId="77777777" w:rsidTr="006F7A76">
        <w:trPr>
          <w:cantSplit/>
          <w:tblHeader/>
          <w:jc w:val="center"/>
        </w:trPr>
        <w:tc>
          <w:tcPr>
            <w:tcW w:w="5840" w:type="dxa"/>
            <w:gridSpan w:val="5"/>
            <w:tcBorders>
              <w:top w:val="nil"/>
              <w:left w:val="nil"/>
              <w:right w:val="nil"/>
            </w:tcBorders>
            <w:shd w:val="clear" w:color="auto" w:fill="FFFFFF"/>
            <w:tcMar>
              <w:top w:w="30" w:type="dxa"/>
              <w:left w:w="30" w:type="dxa"/>
              <w:bottom w:w="30" w:type="dxa"/>
              <w:right w:w="30" w:type="dxa"/>
            </w:tcMar>
            <w:vAlign w:val="center"/>
          </w:tcPr>
          <w:p w14:paraId="443B22CB" w14:textId="77777777" w:rsidR="006F7A76" w:rsidRPr="00F73AAA" w:rsidRDefault="00AA2508" w:rsidP="0073729B">
            <w:pPr>
              <w:jc w:val="center"/>
            </w:pPr>
            <w:r w:rsidRPr="00AA2508">
              <w:rPr>
                <w:i/>
              </w:rPr>
              <w:t>Tabel. 1</w:t>
            </w:r>
            <w:r w:rsidRPr="00AA2508">
              <w:t xml:space="preserve"> </w:t>
            </w:r>
            <w:r w:rsidR="006F7A76" w:rsidRPr="00C1356D">
              <w:rPr>
                <w:rStyle w:val="ReferensiRumit"/>
                <w:rFonts w:cs="Calibri"/>
              </w:rPr>
              <w:t>Descriptive</w:t>
            </w:r>
            <w:r w:rsidR="006F7A76" w:rsidRPr="00F73AAA">
              <w:t xml:space="preserve"> Statistics</w:t>
            </w:r>
          </w:p>
        </w:tc>
      </w:tr>
      <w:tr w:rsidR="006F7A76" w:rsidRPr="006F7A76" w14:paraId="771EED1E" w14:textId="77777777" w:rsidTr="006F7A76">
        <w:trPr>
          <w:cantSplit/>
          <w:tblHeader/>
          <w:jc w:val="center"/>
        </w:trPr>
        <w:tc>
          <w:tcPr>
            <w:tcW w:w="1019" w:type="dxa"/>
            <w:tcBorders>
              <w:left w:val="nil"/>
              <w:right w:val="nil"/>
            </w:tcBorders>
            <w:shd w:val="clear" w:color="auto" w:fill="FFFFFF"/>
            <w:tcMar>
              <w:top w:w="30" w:type="dxa"/>
              <w:left w:w="30" w:type="dxa"/>
              <w:bottom w:w="30" w:type="dxa"/>
              <w:right w:w="30" w:type="dxa"/>
            </w:tcMar>
            <w:vAlign w:val="bottom"/>
          </w:tcPr>
          <w:p w14:paraId="7D7EBC39" w14:textId="77777777" w:rsidR="006F7A76" w:rsidRPr="00F73AAA" w:rsidRDefault="006F7A76" w:rsidP="0073729B">
            <w:pPr>
              <w:jc w:val="center"/>
            </w:pPr>
            <w:r w:rsidRPr="00F73AAA">
              <w:t>N</w:t>
            </w:r>
          </w:p>
        </w:tc>
        <w:tc>
          <w:tcPr>
            <w:tcW w:w="1071" w:type="dxa"/>
            <w:tcBorders>
              <w:left w:val="nil"/>
              <w:right w:val="nil"/>
            </w:tcBorders>
            <w:shd w:val="clear" w:color="auto" w:fill="FFFFFF"/>
            <w:tcMar>
              <w:top w:w="30" w:type="dxa"/>
              <w:left w:w="30" w:type="dxa"/>
              <w:bottom w:w="30" w:type="dxa"/>
              <w:right w:w="30" w:type="dxa"/>
            </w:tcMar>
            <w:vAlign w:val="bottom"/>
          </w:tcPr>
          <w:p w14:paraId="0207D0B2" w14:textId="77777777" w:rsidR="006F7A76" w:rsidRPr="00F73AAA" w:rsidRDefault="006F7A76" w:rsidP="0073729B">
            <w:pPr>
              <w:jc w:val="center"/>
            </w:pPr>
            <w:r w:rsidRPr="00F73AAA">
              <w:t>Minimum</w:t>
            </w:r>
          </w:p>
        </w:tc>
        <w:tc>
          <w:tcPr>
            <w:tcW w:w="1102" w:type="dxa"/>
            <w:tcBorders>
              <w:left w:val="nil"/>
              <w:right w:val="nil"/>
            </w:tcBorders>
            <w:shd w:val="clear" w:color="auto" w:fill="FFFFFF"/>
            <w:tcMar>
              <w:top w:w="30" w:type="dxa"/>
              <w:left w:w="30" w:type="dxa"/>
              <w:bottom w:w="30" w:type="dxa"/>
              <w:right w:w="30" w:type="dxa"/>
            </w:tcMar>
            <w:vAlign w:val="bottom"/>
          </w:tcPr>
          <w:p w14:paraId="00DDE50E" w14:textId="77777777" w:rsidR="006F7A76" w:rsidRPr="00F73AAA" w:rsidRDefault="006F7A76" w:rsidP="0073729B">
            <w:pPr>
              <w:jc w:val="center"/>
            </w:pPr>
            <w:r w:rsidRPr="00F73AAA">
              <w:t>Maximum</w:t>
            </w:r>
          </w:p>
        </w:tc>
        <w:tc>
          <w:tcPr>
            <w:tcW w:w="1018" w:type="dxa"/>
            <w:tcBorders>
              <w:left w:val="nil"/>
              <w:right w:val="nil"/>
            </w:tcBorders>
            <w:shd w:val="clear" w:color="auto" w:fill="FFFFFF"/>
            <w:tcMar>
              <w:top w:w="30" w:type="dxa"/>
              <w:left w:w="30" w:type="dxa"/>
              <w:bottom w:w="30" w:type="dxa"/>
              <w:right w:w="30" w:type="dxa"/>
            </w:tcMar>
            <w:vAlign w:val="bottom"/>
          </w:tcPr>
          <w:p w14:paraId="5BA8F9E4" w14:textId="77777777" w:rsidR="006F7A76" w:rsidRPr="00F73AAA" w:rsidRDefault="006F7A76" w:rsidP="0073729B">
            <w:pPr>
              <w:jc w:val="center"/>
            </w:pPr>
            <w:r w:rsidRPr="00F73AAA">
              <w:t>Mean</w:t>
            </w:r>
          </w:p>
        </w:tc>
        <w:tc>
          <w:tcPr>
            <w:tcW w:w="1630" w:type="dxa"/>
            <w:tcBorders>
              <w:left w:val="nil"/>
              <w:right w:val="nil"/>
            </w:tcBorders>
            <w:shd w:val="clear" w:color="auto" w:fill="FFFFFF"/>
            <w:tcMar>
              <w:top w:w="30" w:type="dxa"/>
              <w:left w:w="30" w:type="dxa"/>
              <w:bottom w:w="30" w:type="dxa"/>
              <w:right w:w="30" w:type="dxa"/>
            </w:tcMar>
            <w:vAlign w:val="bottom"/>
          </w:tcPr>
          <w:p w14:paraId="7C878C51" w14:textId="77777777" w:rsidR="006F7A76" w:rsidRPr="00F73AAA" w:rsidRDefault="006F7A76" w:rsidP="0073729B">
            <w:pPr>
              <w:jc w:val="center"/>
            </w:pPr>
            <w:r w:rsidRPr="00F73AAA">
              <w:t>Std. Deviation</w:t>
            </w:r>
          </w:p>
        </w:tc>
      </w:tr>
      <w:tr w:rsidR="006F7A76" w:rsidRPr="006F7A76" w14:paraId="611F5021" w14:textId="77777777" w:rsidTr="006F7A76">
        <w:trPr>
          <w:cantSplit/>
          <w:tblHeader/>
          <w:jc w:val="center"/>
        </w:trPr>
        <w:tc>
          <w:tcPr>
            <w:tcW w:w="1019" w:type="dxa"/>
            <w:tcBorders>
              <w:left w:val="nil"/>
              <w:right w:val="nil"/>
            </w:tcBorders>
            <w:shd w:val="clear" w:color="auto" w:fill="FFFFFF"/>
            <w:tcMar>
              <w:top w:w="30" w:type="dxa"/>
              <w:left w:w="30" w:type="dxa"/>
              <w:bottom w:w="30" w:type="dxa"/>
              <w:right w:w="30" w:type="dxa"/>
            </w:tcMar>
            <w:vAlign w:val="center"/>
          </w:tcPr>
          <w:p w14:paraId="787B951A"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071" w:type="dxa"/>
            <w:tcBorders>
              <w:left w:val="nil"/>
              <w:right w:val="nil"/>
            </w:tcBorders>
            <w:shd w:val="clear" w:color="auto" w:fill="FFFFFF"/>
            <w:tcMar>
              <w:top w:w="30" w:type="dxa"/>
              <w:left w:w="30" w:type="dxa"/>
              <w:bottom w:w="30" w:type="dxa"/>
              <w:right w:w="30" w:type="dxa"/>
            </w:tcMar>
            <w:vAlign w:val="center"/>
          </w:tcPr>
          <w:p w14:paraId="3813F45E"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102" w:type="dxa"/>
            <w:tcBorders>
              <w:left w:val="nil"/>
              <w:right w:val="nil"/>
            </w:tcBorders>
            <w:shd w:val="clear" w:color="auto" w:fill="FFFFFF"/>
            <w:tcMar>
              <w:top w:w="30" w:type="dxa"/>
              <w:left w:w="30" w:type="dxa"/>
              <w:bottom w:w="30" w:type="dxa"/>
              <w:right w:w="30" w:type="dxa"/>
            </w:tcMar>
            <w:vAlign w:val="center"/>
          </w:tcPr>
          <w:p w14:paraId="70927F9B"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018" w:type="dxa"/>
            <w:tcBorders>
              <w:left w:val="nil"/>
              <w:right w:val="nil"/>
            </w:tcBorders>
            <w:shd w:val="clear" w:color="auto" w:fill="FFFFFF"/>
            <w:tcMar>
              <w:top w:w="30" w:type="dxa"/>
              <w:left w:w="30" w:type="dxa"/>
              <w:bottom w:w="30" w:type="dxa"/>
              <w:right w:w="30" w:type="dxa"/>
            </w:tcMar>
            <w:vAlign w:val="center"/>
          </w:tcPr>
          <w:p w14:paraId="3F3645C2"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630" w:type="dxa"/>
            <w:tcBorders>
              <w:left w:val="nil"/>
              <w:right w:val="nil"/>
            </w:tcBorders>
            <w:shd w:val="clear" w:color="auto" w:fill="FFFFFF"/>
            <w:tcMar>
              <w:top w:w="30" w:type="dxa"/>
              <w:left w:w="30" w:type="dxa"/>
              <w:bottom w:w="30" w:type="dxa"/>
              <w:right w:w="30" w:type="dxa"/>
            </w:tcMar>
            <w:vAlign w:val="center"/>
          </w:tcPr>
          <w:p w14:paraId="201F0569"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r>
      <w:tr w:rsidR="006F7A76" w:rsidRPr="006F7A76" w14:paraId="58C3E7BF" w14:textId="77777777" w:rsidTr="006F7A76">
        <w:trPr>
          <w:cantSplit/>
          <w:tblHeader/>
          <w:jc w:val="center"/>
        </w:trPr>
        <w:tc>
          <w:tcPr>
            <w:tcW w:w="1019" w:type="dxa"/>
            <w:tcBorders>
              <w:left w:val="nil"/>
              <w:right w:val="nil"/>
            </w:tcBorders>
            <w:shd w:val="clear" w:color="auto" w:fill="FFFFFF"/>
            <w:tcMar>
              <w:top w:w="30" w:type="dxa"/>
              <w:left w:w="30" w:type="dxa"/>
              <w:bottom w:w="30" w:type="dxa"/>
              <w:right w:w="30" w:type="dxa"/>
            </w:tcMar>
            <w:vAlign w:val="center"/>
          </w:tcPr>
          <w:p w14:paraId="0951EAAB"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c>
          <w:tcPr>
            <w:tcW w:w="1071" w:type="dxa"/>
            <w:tcBorders>
              <w:left w:val="nil"/>
              <w:right w:val="nil"/>
            </w:tcBorders>
            <w:shd w:val="clear" w:color="auto" w:fill="FFFFFF"/>
            <w:tcMar>
              <w:top w:w="30" w:type="dxa"/>
              <w:left w:w="30" w:type="dxa"/>
              <w:bottom w:w="30" w:type="dxa"/>
              <w:right w:w="30" w:type="dxa"/>
            </w:tcMar>
            <w:vAlign w:val="center"/>
          </w:tcPr>
          <w:p w14:paraId="26A44C15"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c>
          <w:tcPr>
            <w:tcW w:w="1102" w:type="dxa"/>
            <w:tcBorders>
              <w:left w:val="nil"/>
              <w:right w:val="nil"/>
            </w:tcBorders>
            <w:shd w:val="clear" w:color="auto" w:fill="FFFFFF"/>
            <w:tcMar>
              <w:top w:w="30" w:type="dxa"/>
              <w:left w:w="30" w:type="dxa"/>
              <w:bottom w:w="30" w:type="dxa"/>
              <w:right w:w="30" w:type="dxa"/>
            </w:tcMar>
            <w:vAlign w:val="center"/>
          </w:tcPr>
          <w:p w14:paraId="080790AF"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c>
          <w:tcPr>
            <w:tcW w:w="1018" w:type="dxa"/>
            <w:tcBorders>
              <w:left w:val="nil"/>
              <w:right w:val="nil"/>
            </w:tcBorders>
            <w:shd w:val="clear" w:color="auto" w:fill="FFFFFF"/>
            <w:tcMar>
              <w:top w:w="30" w:type="dxa"/>
              <w:left w:w="30" w:type="dxa"/>
              <w:bottom w:w="30" w:type="dxa"/>
              <w:right w:w="30" w:type="dxa"/>
            </w:tcMar>
            <w:vAlign w:val="center"/>
          </w:tcPr>
          <w:p w14:paraId="25462EE4"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c>
          <w:tcPr>
            <w:tcW w:w="1630" w:type="dxa"/>
            <w:tcBorders>
              <w:left w:val="nil"/>
              <w:right w:val="nil"/>
            </w:tcBorders>
            <w:shd w:val="clear" w:color="auto" w:fill="FFFFFF"/>
            <w:tcMar>
              <w:top w:w="30" w:type="dxa"/>
              <w:left w:w="30" w:type="dxa"/>
              <w:bottom w:w="30" w:type="dxa"/>
              <w:right w:w="30" w:type="dxa"/>
            </w:tcMar>
            <w:vAlign w:val="center"/>
          </w:tcPr>
          <w:p w14:paraId="1081A5D7" w14:textId="77777777" w:rsidR="006F7A76" w:rsidRPr="006F7A76" w:rsidRDefault="006F7A76" w:rsidP="00AA2508">
            <w:pPr>
              <w:autoSpaceDE w:val="0"/>
              <w:autoSpaceDN w:val="0"/>
              <w:adjustRightInd w:val="0"/>
              <w:spacing w:line="320" w:lineRule="atLeast"/>
              <w:jc w:val="center"/>
              <w:rPr>
                <w:rFonts w:asciiTheme="majorHAnsi" w:hAnsiTheme="majorHAnsi" w:cs="Arial"/>
              </w:rPr>
            </w:pPr>
          </w:p>
        </w:tc>
      </w:tr>
      <w:tr w:rsidR="006F7A76" w:rsidRPr="006F7A76" w14:paraId="79421A36" w14:textId="77777777" w:rsidTr="006F7A76">
        <w:trPr>
          <w:cantSplit/>
          <w:tblHeader/>
          <w:jc w:val="center"/>
        </w:trPr>
        <w:tc>
          <w:tcPr>
            <w:tcW w:w="1019" w:type="dxa"/>
            <w:tcBorders>
              <w:left w:val="nil"/>
              <w:right w:val="nil"/>
            </w:tcBorders>
            <w:shd w:val="clear" w:color="auto" w:fill="FFFFFF"/>
            <w:tcMar>
              <w:top w:w="30" w:type="dxa"/>
              <w:left w:w="30" w:type="dxa"/>
              <w:bottom w:w="30" w:type="dxa"/>
              <w:right w:w="30" w:type="dxa"/>
            </w:tcMar>
            <w:vAlign w:val="center"/>
          </w:tcPr>
          <w:p w14:paraId="6E9E5E87"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071" w:type="dxa"/>
            <w:tcBorders>
              <w:left w:val="nil"/>
              <w:right w:val="nil"/>
            </w:tcBorders>
            <w:shd w:val="clear" w:color="auto" w:fill="FFFFFF"/>
            <w:tcMar>
              <w:top w:w="30" w:type="dxa"/>
              <w:left w:w="30" w:type="dxa"/>
              <w:bottom w:w="30" w:type="dxa"/>
              <w:right w:w="30" w:type="dxa"/>
            </w:tcMar>
            <w:vAlign w:val="center"/>
          </w:tcPr>
          <w:p w14:paraId="4C9D6092"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102" w:type="dxa"/>
            <w:tcBorders>
              <w:left w:val="nil"/>
              <w:right w:val="nil"/>
            </w:tcBorders>
            <w:shd w:val="clear" w:color="auto" w:fill="FFFFFF"/>
            <w:tcMar>
              <w:top w:w="30" w:type="dxa"/>
              <w:left w:w="30" w:type="dxa"/>
              <w:bottom w:w="30" w:type="dxa"/>
              <w:right w:w="30" w:type="dxa"/>
            </w:tcMar>
            <w:vAlign w:val="center"/>
          </w:tcPr>
          <w:p w14:paraId="4C8EA0DF"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018" w:type="dxa"/>
            <w:tcBorders>
              <w:left w:val="nil"/>
              <w:right w:val="nil"/>
            </w:tcBorders>
            <w:shd w:val="clear" w:color="auto" w:fill="FFFFFF"/>
            <w:tcMar>
              <w:top w:w="30" w:type="dxa"/>
              <w:left w:w="30" w:type="dxa"/>
              <w:bottom w:w="30" w:type="dxa"/>
              <w:right w:w="30" w:type="dxa"/>
            </w:tcMar>
            <w:vAlign w:val="center"/>
          </w:tcPr>
          <w:p w14:paraId="16BE7111"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c>
          <w:tcPr>
            <w:tcW w:w="1630" w:type="dxa"/>
            <w:tcBorders>
              <w:left w:val="nil"/>
              <w:right w:val="nil"/>
            </w:tcBorders>
            <w:shd w:val="clear" w:color="auto" w:fill="FFFFFF"/>
            <w:tcMar>
              <w:top w:w="30" w:type="dxa"/>
              <w:left w:w="30" w:type="dxa"/>
              <w:bottom w:w="30" w:type="dxa"/>
              <w:right w:w="30" w:type="dxa"/>
            </w:tcMar>
            <w:vAlign w:val="center"/>
          </w:tcPr>
          <w:p w14:paraId="23045BCA" w14:textId="77777777" w:rsidR="006F7A76" w:rsidRPr="00F73AAA" w:rsidRDefault="006F7A76" w:rsidP="00AA2508">
            <w:pPr>
              <w:autoSpaceDE w:val="0"/>
              <w:autoSpaceDN w:val="0"/>
              <w:adjustRightInd w:val="0"/>
              <w:spacing w:line="320" w:lineRule="atLeast"/>
              <w:jc w:val="center"/>
              <w:rPr>
                <w:rFonts w:asciiTheme="majorHAnsi" w:hAnsiTheme="majorHAnsi" w:cs="Arial"/>
              </w:rPr>
            </w:pPr>
          </w:p>
        </w:tc>
      </w:tr>
    </w:tbl>
    <w:p w14:paraId="77F494E8" w14:textId="77777777" w:rsidR="00071925" w:rsidRPr="006B7187" w:rsidRDefault="00C1356D" w:rsidP="00C1356D">
      <w:pPr>
        <w:spacing w:before="120" w:after="120" w:line="276" w:lineRule="auto"/>
        <w:jc w:val="right"/>
        <w:rPr>
          <w:rFonts w:ascii="Cambria" w:hAnsi="Cambria"/>
        </w:rPr>
      </w:pPr>
      <w:r>
        <w:rPr>
          <w:rFonts w:ascii="Cambria" w:hAnsi="Cambria"/>
        </w:rPr>
        <w:t xml:space="preserve">Sumber: </w:t>
      </w:r>
      <w:r w:rsidRPr="00C1356D">
        <w:rPr>
          <w:rStyle w:val="ReferensiRumit"/>
          <w:rFonts w:cs="Calibri"/>
        </w:rPr>
        <w:t>Antoni</w:t>
      </w:r>
      <w:r>
        <w:rPr>
          <w:rFonts w:ascii="Cambria" w:hAnsi="Cambria"/>
        </w:rPr>
        <w:t>, 2020</w:t>
      </w:r>
    </w:p>
    <w:p w14:paraId="7D017BE4" w14:textId="77777777" w:rsidR="008867EA" w:rsidRPr="00D76557" w:rsidRDefault="008867EA" w:rsidP="00C1356D">
      <w:pPr>
        <w:pStyle w:val="Judul2"/>
      </w:pPr>
      <w:r w:rsidRPr="00D76557">
        <w:t>Diskusi</w:t>
      </w:r>
      <w:r w:rsidR="00D76557">
        <w:t xml:space="preserve"> (</w:t>
      </w:r>
      <w:r w:rsidR="00E64160">
        <w:t>Time New Roman</w:t>
      </w:r>
      <w:r w:rsidR="00E64160" w:rsidRPr="00153893">
        <w:t xml:space="preserve">, </w:t>
      </w:r>
      <w:r w:rsidR="00E64160">
        <w:t>s</w:t>
      </w:r>
      <w:r w:rsidR="00E64160" w:rsidRPr="00153893">
        <w:t>ize 1</w:t>
      </w:r>
      <w:r w:rsidR="00E64160">
        <w:t>2</w:t>
      </w:r>
      <w:r w:rsidR="00D76557">
        <w:t>)</w:t>
      </w:r>
    </w:p>
    <w:p w14:paraId="3CFAE485" w14:textId="77777777" w:rsidR="00D76557" w:rsidRPr="000B2629" w:rsidRDefault="008867EA" w:rsidP="000B2629">
      <w:pPr>
        <w:ind w:firstLine="567"/>
      </w:pPr>
      <w:r>
        <w:t xml:space="preserve">Berisi </w:t>
      </w:r>
      <w:r w:rsidR="00B65DE5">
        <w:t>deskripsi</w:t>
      </w:r>
      <w:r w:rsidRPr="00F745A3">
        <w:t xml:space="preserve"> tentang di</w:t>
      </w:r>
      <w:r w:rsidRPr="00F745A3">
        <w:rPr>
          <w:lang w:val="id-ID"/>
        </w:rPr>
        <w:t xml:space="preserve">skusi hasil </w:t>
      </w:r>
      <w:r w:rsidR="00B055A9">
        <w:t>pengabdian masyarakat</w:t>
      </w:r>
      <w:r w:rsidRPr="00F745A3">
        <w:t xml:space="preserve">, diskusi teoritik yang relevan dengan temuan hasil </w:t>
      </w:r>
      <w:r w:rsidR="00B055A9">
        <w:t>pengabdian masyarakat</w:t>
      </w:r>
      <w:r w:rsidRPr="00F745A3">
        <w:t xml:space="preserve">. Juga mendiskusikan </w:t>
      </w:r>
      <w:r w:rsidRPr="00F745A3">
        <w:rPr>
          <w:lang w:val="id-ID"/>
        </w:rPr>
        <w:t xml:space="preserve">tentang temuan teoritis dari proses </w:t>
      </w:r>
      <w:r w:rsidR="00B055A9">
        <w:t>pengabdian</w:t>
      </w:r>
      <w:r w:rsidRPr="00F745A3">
        <w:rPr>
          <w:lang w:val="id-ID"/>
        </w:rPr>
        <w:t xml:space="preserve"> </w:t>
      </w:r>
      <w:r>
        <w:t xml:space="preserve">mulai </w:t>
      </w:r>
      <w:r w:rsidRPr="00F745A3">
        <w:rPr>
          <w:lang w:val="id-ID"/>
        </w:rPr>
        <w:t>awal sampai terjadinya perub</w:t>
      </w:r>
      <w:r>
        <w:rPr>
          <w:lang w:val="id-ID"/>
        </w:rPr>
        <w:t xml:space="preserve">ahan sosial. </w:t>
      </w:r>
      <w:r w:rsidRPr="00F745A3">
        <w:t>Pembahasan hasil pengabdian</w:t>
      </w:r>
      <w:r w:rsidR="00B055A9">
        <w:t xml:space="preserve"> masyarakat</w:t>
      </w:r>
      <w:r w:rsidRPr="00F745A3">
        <w:t xml:space="preserve"> ini dikuatkan dengan referensi dan perspektif teoretik</w:t>
      </w:r>
      <w:r>
        <w:t xml:space="preserve"> yang didukung dengan </w:t>
      </w:r>
      <w:r w:rsidRPr="00F745A3">
        <w:rPr>
          <w:i/>
        </w:rPr>
        <w:t>literature review</w:t>
      </w:r>
      <w:r w:rsidRPr="00F745A3">
        <w:t xml:space="preserve"> </w:t>
      </w:r>
      <w:r>
        <w:t xml:space="preserve">yang relevan. Referensi menggunakan </w:t>
      </w:r>
      <w:r w:rsidRPr="00D43CA2">
        <w:rPr>
          <w:i/>
        </w:rPr>
        <w:t>Turabian Style</w:t>
      </w:r>
      <w:r>
        <w:t>.</w:t>
      </w:r>
      <w:r w:rsidR="00B055A9">
        <w:t xml:space="preserve"> </w:t>
      </w:r>
      <w:r w:rsidR="006B7187">
        <w:t>(</w:t>
      </w:r>
      <w:r w:rsidR="00E64160">
        <w:t>Time New Roman</w:t>
      </w:r>
      <w:r w:rsidR="006B7187">
        <w:t>, size 1</w:t>
      </w:r>
      <w:r w:rsidR="00E64160">
        <w:t>1</w:t>
      </w:r>
      <w:r w:rsidR="006B7187">
        <w:t xml:space="preserve">, </w:t>
      </w:r>
      <w:r w:rsidR="006B7187" w:rsidRPr="006B7187">
        <w:rPr>
          <w:color w:val="auto"/>
        </w:rPr>
        <w:t>Spacing: before 6 pt; after 6 pt</w:t>
      </w:r>
      <w:r w:rsidR="006B7187">
        <w:t xml:space="preserve">, </w:t>
      </w:r>
      <w:r w:rsidR="006B7187" w:rsidRPr="006B7187">
        <w:rPr>
          <w:color w:val="auto"/>
        </w:rPr>
        <w:t>Line spacing: 1.15</w:t>
      </w:r>
      <w:r w:rsidR="006B7187">
        <w:rPr>
          <w:color w:val="auto"/>
        </w:rPr>
        <w:t>)</w:t>
      </w:r>
    </w:p>
    <w:p w14:paraId="001DA48D" w14:textId="77777777" w:rsidR="008867EA" w:rsidRPr="00B055A9" w:rsidRDefault="008867EA" w:rsidP="00E64160">
      <w:pPr>
        <w:pStyle w:val="Judul1"/>
      </w:pPr>
      <w:r w:rsidRPr="00B055A9">
        <w:t>Kesimpulan</w:t>
      </w:r>
      <w:r w:rsidR="00B055A9">
        <w:t xml:space="preserve"> (</w:t>
      </w:r>
      <w:r w:rsidR="00E64160">
        <w:t>Time New Roman</w:t>
      </w:r>
      <w:r w:rsidR="00E64160" w:rsidRPr="00153893">
        <w:t xml:space="preserve">, </w:t>
      </w:r>
      <w:r w:rsidR="00E64160">
        <w:t>s</w:t>
      </w:r>
      <w:r w:rsidR="00E64160" w:rsidRPr="00153893">
        <w:t>ize 1</w:t>
      </w:r>
      <w:r w:rsidR="00E64160">
        <w:t>2</w:t>
      </w:r>
      <w:r w:rsidR="00B055A9">
        <w:t>)</w:t>
      </w:r>
    </w:p>
    <w:p w14:paraId="0C3E6DB9" w14:textId="77777777" w:rsidR="006B7187" w:rsidRPr="006B7187" w:rsidRDefault="00E21F8A" w:rsidP="00E64160">
      <w:pPr>
        <w:ind w:firstLine="567"/>
      </w:pPr>
      <w:r>
        <w:t xml:space="preserve">Berisi </w:t>
      </w:r>
      <w:r w:rsidR="00B65DE5">
        <w:t>deskripsi</w:t>
      </w:r>
      <w:r w:rsidR="008867EA" w:rsidRPr="00F745A3">
        <w:t xml:space="preserve"> </w:t>
      </w:r>
      <w:r>
        <w:t xml:space="preserve">tentang kesimpulan hasil pengabdian masyarakat dalam bentuk </w:t>
      </w:r>
      <w:r w:rsidR="008867EA" w:rsidRPr="00F745A3">
        <w:t xml:space="preserve">refleksi </w:t>
      </w:r>
      <w:r>
        <w:t>teoritis</w:t>
      </w:r>
      <w:r w:rsidR="008867EA" w:rsidRPr="00F745A3">
        <w:t xml:space="preserve"> dan rekomendasi</w:t>
      </w:r>
      <w:r w:rsidR="008867EA">
        <w:t>.</w:t>
      </w:r>
      <w:r w:rsidR="00B055A9">
        <w:t xml:space="preserve"> </w:t>
      </w:r>
      <w:r w:rsidR="006B7187">
        <w:t>(</w:t>
      </w:r>
      <w:r w:rsidR="00E64160">
        <w:t>Time New Roman</w:t>
      </w:r>
      <w:r w:rsidR="006B7187">
        <w:t>, size 1</w:t>
      </w:r>
      <w:r w:rsidR="00E64160">
        <w:t>1</w:t>
      </w:r>
      <w:r w:rsidR="006B7187">
        <w:t xml:space="preserve">, </w:t>
      </w:r>
      <w:r w:rsidR="006B7187" w:rsidRPr="006B7187">
        <w:rPr>
          <w:color w:val="auto"/>
        </w:rPr>
        <w:t>Spacing: before 6 pt; after 6 pt</w:t>
      </w:r>
      <w:r w:rsidR="006B7187">
        <w:t xml:space="preserve">, </w:t>
      </w:r>
      <w:r w:rsidR="006B7187" w:rsidRPr="006B7187">
        <w:rPr>
          <w:color w:val="auto"/>
        </w:rPr>
        <w:t>Line spacing: 1.15</w:t>
      </w:r>
      <w:r w:rsidR="006B7187">
        <w:rPr>
          <w:color w:val="auto"/>
        </w:rPr>
        <w:t>)</w:t>
      </w:r>
    </w:p>
    <w:p w14:paraId="52040409" w14:textId="77777777" w:rsidR="0095383E" w:rsidRPr="0095383E" w:rsidRDefault="005C0537" w:rsidP="00A84474">
      <w:pPr>
        <w:pStyle w:val="Judul1"/>
      </w:pPr>
      <w:r>
        <w:t>Ucapan Terima kasih</w:t>
      </w:r>
      <w:r w:rsidR="0095383E">
        <w:t xml:space="preserve"> (</w:t>
      </w:r>
      <w:r w:rsidR="00A84474">
        <w:t>Time New Roman</w:t>
      </w:r>
      <w:r w:rsidR="00A84474" w:rsidRPr="00153893">
        <w:t xml:space="preserve">, </w:t>
      </w:r>
      <w:r w:rsidR="00A84474">
        <w:t>s</w:t>
      </w:r>
      <w:r w:rsidR="00A84474" w:rsidRPr="00153893">
        <w:t>ize 1</w:t>
      </w:r>
      <w:r w:rsidR="00A84474">
        <w:t>2</w:t>
      </w:r>
      <w:r w:rsidR="0095383E">
        <w:t>)</w:t>
      </w:r>
    </w:p>
    <w:p w14:paraId="7F1BAD77" w14:textId="77777777" w:rsidR="006B7187" w:rsidRPr="006B7187" w:rsidRDefault="0095383E" w:rsidP="00E64160">
      <w:pPr>
        <w:ind w:firstLine="567"/>
      </w:pPr>
      <w:r w:rsidRPr="0095383E">
        <w:t>Beri</w:t>
      </w:r>
      <w:r>
        <w:t xml:space="preserve">si </w:t>
      </w:r>
      <w:r w:rsidR="00B65DE5">
        <w:t>deskripsi</w:t>
      </w:r>
      <w:r>
        <w:t xml:space="preserve"> tentang ucapan terima kasih atau pengakuan kepada pihak-pihak (perseorangan atau institusi) yang turut terlibat </w:t>
      </w:r>
      <w:r w:rsidR="00B65DE5">
        <w:t xml:space="preserve">secara langsung atau tidak langsung </w:t>
      </w:r>
      <w:r>
        <w:t>dalam</w:t>
      </w:r>
      <w:r w:rsidR="00B65DE5">
        <w:t xml:space="preserve"> mensukseskan</w:t>
      </w:r>
      <w:r>
        <w:t xml:space="preserve"> kegiatan program pengabdian masyarakat. </w:t>
      </w:r>
      <w:r w:rsidR="006B7187">
        <w:t>(Cambria, size 1</w:t>
      </w:r>
      <w:r w:rsidR="00E64160">
        <w:t>1</w:t>
      </w:r>
      <w:r w:rsidR="006B7187">
        <w:t xml:space="preserve">, </w:t>
      </w:r>
      <w:r w:rsidR="006B7187" w:rsidRPr="006B7187">
        <w:rPr>
          <w:color w:val="auto"/>
        </w:rPr>
        <w:t>Spacing: before 6 pt; after 6 pt</w:t>
      </w:r>
      <w:r w:rsidR="006B7187">
        <w:t xml:space="preserve">, </w:t>
      </w:r>
      <w:r w:rsidR="006B7187" w:rsidRPr="006B7187">
        <w:rPr>
          <w:color w:val="auto"/>
        </w:rPr>
        <w:t>Line spacing: 1.15</w:t>
      </w:r>
      <w:r w:rsidR="006B7187">
        <w:rPr>
          <w:color w:val="auto"/>
        </w:rPr>
        <w:t>)</w:t>
      </w:r>
    </w:p>
    <w:p w14:paraId="63DAA7D6" w14:textId="77777777" w:rsidR="00B055A9" w:rsidRDefault="00B055A9" w:rsidP="0095383E">
      <w:pPr>
        <w:spacing w:before="120" w:after="120" w:line="276" w:lineRule="auto"/>
        <w:ind w:firstLine="720"/>
        <w:rPr>
          <w:rFonts w:ascii="Cambria" w:hAnsi="Cambria"/>
        </w:rPr>
      </w:pPr>
    </w:p>
    <w:p w14:paraId="5665B573" w14:textId="77777777" w:rsidR="008867EA" w:rsidRPr="00B055A9" w:rsidRDefault="00B055A9" w:rsidP="00A84474">
      <w:pPr>
        <w:pStyle w:val="Judul1"/>
        <w:rPr>
          <w:rFonts w:ascii="Cambria" w:hAnsi="Cambria"/>
          <w:sz w:val="26"/>
          <w:szCs w:val="26"/>
        </w:rPr>
      </w:pPr>
      <w:r w:rsidRPr="00B055A9">
        <w:rPr>
          <w:rFonts w:ascii="Cambria" w:hAnsi="Cambria"/>
          <w:sz w:val="26"/>
          <w:szCs w:val="26"/>
        </w:rPr>
        <w:t xml:space="preserve">Daftar </w:t>
      </w:r>
      <w:r w:rsidR="008867EA" w:rsidRPr="00B055A9">
        <w:rPr>
          <w:rFonts w:ascii="Cambria" w:hAnsi="Cambria"/>
          <w:sz w:val="26"/>
          <w:szCs w:val="26"/>
        </w:rPr>
        <w:t>Referensi</w:t>
      </w:r>
      <w:r>
        <w:rPr>
          <w:rFonts w:ascii="Cambria" w:hAnsi="Cambria"/>
          <w:sz w:val="26"/>
          <w:szCs w:val="26"/>
        </w:rPr>
        <w:t xml:space="preserve"> (</w:t>
      </w:r>
      <w:r w:rsidR="00A84474">
        <w:t>Time New Roman</w:t>
      </w:r>
      <w:r w:rsidR="00A84474" w:rsidRPr="00153893">
        <w:t xml:space="preserve">, </w:t>
      </w:r>
      <w:r w:rsidR="00A84474">
        <w:t>s</w:t>
      </w:r>
      <w:r w:rsidR="00A84474" w:rsidRPr="00153893">
        <w:t>ize 1</w:t>
      </w:r>
      <w:r w:rsidR="00A84474">
        <w:t>2</w:t>
      </w:r>
      <w:r>
        <w:rPr>
          <w:rFonts w:ascii="Cambria" w:hAnsi="Cambria"/>
          <w:sz w:val="26"/>
          <w:szCs w:val="26"/>
        </w:rPr>
        <w:t>)</w:t>
      </w:r>
    </w:p>
    <w:p w14:paraId="674133D0" w14:textId="4960D503" w:rsidR="00CE3B4E" w:rsidRPr="00E44669" w:rsidRDefault="00E21F8A" w:rsidP="00E44669">
      <w:pPr>
        <w:ind w:left="567" w:hanging="567"/>
        <w:rPr>
          <w:color w:val="auto"/>
        </w:rPr>
      </w:pPr>
      <w:r>
        <w:t>(</w:t>
      </w:r>
      <w:r w:rsidR="008867EA" w:rsidRPr="005107D1">
        <w:t xml:space="preserve">Penulisan daftar referensi disesuaikan dengan aturan </w:t>
      </w:r>
      <w:r w:rsidR="00A84474">
        <w:t>APA 7</w:t>
      </w:r>
      <w:r w:rsidR="00A84474" w:rsidRPr="00A84474">
        <w:rPr>
          <w:vertAlign w:val="superscript"/>
        </w:rPr>
        <w:t>th</w:t>
      </w:r>
      <w:r w:rsidR="00A84474">
        <w:t xml:space="preserve"> </w:t>
      </w:r>
      <w:r w:rsidR="008867EA" w:rsidRPr="005107D1">
        <w:rPr>
          <w:i/>
        </w:rPr>
        <w:t>Style</w:t>
      </w:r>
      <w:r w:rsidR="008867EA" w:rsidRPr="005107D1">
        <w:t xml:space="preserve">. </w:t>
      </w:r>
      <w:r w:rsidR="006B7187">
        <w:t>(</w:t>
      </w:r>
      <w:r w:rsidR="00E64160">
        <w:t>Time New Roman</w:t>
      </w:r>
      <w:r w:rsidR="006B7187">
        <w:t>, size 1</w:t>
      </w:r>
      <w:r w:rsidR="00E64160">
        <w:t>1</w:t>
      </w:r>
      <w:r w:rsidR="006B7187">
        <w:t xml:space="preserve">, </w:t>
      </w:r>
      <w:r w:rsidR="006B7187">
        <w:rPr>
          <w:color w:val="auto"/>
        </w:rPr>
        <w:t xml:space="preserve">before </w:t>
      </w:r>
      <w:r w:rsidR="00E64160">
        <w:rPr>
          <w:color w:val="auto"/>
        </w:rPr>
        <w:t>6</w:t>
      </w:r>
      <w:r w:rsidR="006B7187">
        <w:rPr>
          <w:color w:val="auto"/>
        </w:rPr>
        <w:t xml:space="preserve"> pt; after </w:t>
      </w:r>
      <w:r w:rsidR="00E64160">
        <w:rPr>
          <w:color w:val="auto"/>
        </w:rPr>
        <w:t>6</w:t>
      </w:r>
      <w:r w:rsidR="006B7187" w:rsidRPr="006B7187">
        <w:rPr>
          <w:color w:val="auto"/>
        </w:rPr>
        <w:t xml:space="preserve"> pt</w:t>
      </w:r>
      <w:r w:rsidR="006B7187">
        <w:t xml:space="preserve">; </w:t>
      </w:r>
      <w:r w:rsidR="006B7187">
        <w:rPr>
          <w:color w:val="auto"/>
        </w:rPr>
        <w:t>Line spacing: 1)</w:t>
      </w:r>
    </w:p>
    <w:p w14:paraId="4DD4D7E9" w14:textId="6747E779" w:rsidR="00A17A27" w:rsidRPr="00FB2774" w:rsidRDefault="001C49EC" w:rsidP="00FB2774">
      <w:r>
        <w:t>Daftar Referensi:</w:t>
      </w:r>
    </w:p>
    <w:p w14:paraId="782603C5" w14:textId="77777777" w:rsidR="00A17A27" w:rsidRDefault="00A17A27" w:rsidP="00A17A27">
      <w:pPr>
        <w:ind w:left="567" w:hanging="567"/>
        <w:rPr>
          <w:rFonts w:cs="Times New Roman"/>
        </w:rPr>
      </w:pPr>
      <w:r w:rsidRPr="00A17A27">
        <w:rPr>
          <w:rFonts w:cs="Times New Roman"/>
        </w:rPr>
        <w:t>Amiarsi, D. et al. 2006. Pengaruh Jenis dan Perbandingan Pelarut terhadap Hasil Ekstraksi Minyak Atsiri Mawar. In J.Hort 16(4): 356-359.</w:t>
      </w:r>
    </w:p>
    <w:p w14:paraId="5CD65C08" w14:textId="0192CF44" w:rsidR="00A17A27" w:rsidRPr="00A17A27" w:rsidRDefault="00A17A27" w:rsidP="00A17A27">
      <w:pPr>
        <w:ind w:left="567" w:hanging="567"/>
        <w:rPr>
          <w:rFonts w:cs="Times New Roman"/>
        </w:rPr>
      </w:pPr>
      <w:r w:rsidRPr="00A17A27">
        <w:rPr>
          <w:rFonts w:cs="Times New Roman"/>
        </w:rPr>
        <w:t>Buku Profil Desa Cihideung, 2020.</w:t>
      </w:r>
    </w:p>
    <w:p w14:paraId="269591C6" w14:textId="77777777" w:rsidR="00A17A27" w:rsidRPr="00A17A27" w:rsidRDefault="00A17A27" w:rsidP="00A17A27">
      <w:pPr>
        <w:ind w:left="567" w:hanging="567"/>
        <w:rPr>
          <w:rFonts w:cs="Times New Roman"/>
        </w:rPr>
      </w:pPr>
      <w:r w:rsidRPr="00A17A27">
        <w:rPr>
          <w:rFonts w:cs="Times New Roman"/>
        </w:rPr>
        <w:t>Damayanti A. dan Fitriana, E. A. 2012.Pemungutan Minyak Atsiri Mawar (Rose Oil) Dengan Metode Maserasi. Jurnal Bahan Alam Terbarukan, 1(2) : 1 – 8.</w:t>
      </w:r>
    </w:p>
    <w:p w14:paraId="53061DDD" w14:textId="77777777" w:rsidR="00A17A27" w:rsidRPr="00A17A27" w:rsidRDefault="00A17A27" w:rsidP="00A17A27">
      <w:pPr>
        <w:ind w:left="567" w:hanging="567"/>
        <w:rPr>
          <w:rFonts w:cs="Times New Roman"/>
        </w:rPr>
      </w:pPr>
      <w:r w:rsidRPr="00A17A27">
        <w:rPr>
          <w:rFonts w:cs="Times New Roman"/>
        </w:rPr>
        <w:t>Puspitawati, H. 2012. Gender dan Keluarga: Konsep dan Realita di Indonesia. PT IPB Press. Bogor.</w:t>
      </w:r>
    </w:p>
    <w:p w14:paraId="2CB48552" w14:textId="77777777" w:rsidR="00A17A27" w:rsidRPr="00A17A27" w:rsidRDefault="00A17A27" w:rsidP="00A17A27">
      <w:pPr>
        <w:ind w:left="567" w:hanging="567"/>
        <w:rPr>
          <w:rFonts w:cs="Times New Roman"/>
        </w:rPr>
      </w:pPr>
      <w:r w:rsidRPr="00A17A27">
        <w:rPr>
          <w:rFonts w:cs="Times New Roman"/>
        </w:rPr>
        <w:t>Lavid, N., J. Wang, M. Shalit, I. Guterman, E. Bar, T. Beuerle, N. Menda, Sharoni, D. Zamir, Z. Adam, A. Vainstein, D. Weiss, E. Pichersky dan E. Levinsohn. 2002. O – Methyltransferases Involved in the Biosynthesis of Volatile Phenolic Derivatives in Rose Petals. Plant Physiology. August 2002 Vol.12.</w:t>
      </w:r>
    </w:p>
    <w:p w14:paraId="246B730E" w14:textId="77777777" w:rsidR="00A17A27" w:rsidRPr="00A17A27" w:rsidRDefault="00A17A27" w:rsidP="00A17A27">
      <w:pPr>
        <w:ind w:left="567" w:hanging="567"/>
        <w:rPr>
          <w:rFonts w:cs="Times New Roman"/>
        </w:rPr>
      </w:pPr>
      <w:r w:rsidRPr="00A17A27">
        <w:rPr>
          <w:rFonts w:cs="Times New Roman"/>
        </w:rPr>
        <w:t>Marwoto, B. 2005. Standar Prosedur Operasional budidaya krisan potong. Direktorat Budidaya Tanaman Hias. Direktorat Jenderal Hortikultura. Departemen Pertanian. Jakarta.</w:t>
      </w:r>
    </w:p>
    <w:p w14:paraId="4929B8E0" w14:textId="77777777" w:rsidR="00A17A27" w:rsidRPr="00A17A27" w:rsidRDefault="00A17A27" w:rsidP="00A17A27">
      <w:pPr>
        <w:ind w:left="567" w:hanging="567"/>
        <w:rPr>
          <w:rFonts w:cs="Times New Roman"/>
        </w:rPr>
      </w:pPr>
      <w:r w:rsidRPr="00A17A27">
        <w:rPr>
          <w:rFonts w:cs="Times New Roman"/>
        </w:rPr>
        <w:t>Ribkahwati, Purnobasuki, H., Isnaeni, dan Utami, E. S. W. 2014. Profil Minyak Atsiri Mahkota Bunga Mawar (Rosa Hybrida L.) Kultivar Lokal. Makalah Prosiding, Universitas Airlangga.</w:t>
      </w:r>
    </w:p>
    <w:p w14:paraId="60A64C94" w14:textId="77777777" w:rsidR="00A17A27" w:rsidRPr="00A17A27" w:rsidRDefault="00A17A27" w:rsidP="00A17A27">
      <w:pPr>
        <w:ind w:left="567" w:hanging="567"/>
        <w:rPr>
          <w:rFonts w:cs="Times New Roman"/>
        </w:rPr>
      </w:pPr>
      <w:r w:rsidRPr="00A17A27">
        <w:rPr>
          <w:rFonts w:cs="Times New Roman"/>
        </w:rPr>
        <w:t>Sukardi, Rizka, dan Pulungan, M. H. 2018. Ekstraksi Minyak Atsiri Bunga Mawar dengan Metode Pelarut Menguap Menggunakan Perlakuan PEF (Pulsed Electric Field).  Indonesian Journal Of Essential Oil, 3 (1) : 26 – 36.</w:t>
      </w:r>
    </w:p>
    <w:p w14:paraId="66D4B67C" w14:textId="77777777" w:rsidR="00A17A27" w:rsidRPr="00A17A27" w:rsidRDefault="00A17A27" w:rsidP="00A17A27">
      <w:pPr>
        <w:ind w:left="567" w:hanging="567"/>
        <w:rPr>
          <w:rFonts w:cs="Times New Roman"/>
        </w:rPr>
      </w:pPr>
      <w:r w:rsidRPr="00A17A27">
        <w:rPr>
          <w:rFonts w:cs="Times New Roman"/>
        </w:rPr>
        <w:t xml:space="preserve">Yajun, W., Guo, Q.S., Yang, S., dan Xu, W. 2008. Characterization of chemical components of essential </w:t>
      </w:r>
      <w:r w:rsidRPr="00A17A27">
        <w:rPr>
          <w:rFonts w:cs="Times New Roman"/>
        </w:rPr>
        <w:lastRenderedPageBreak/>
        <w:t>oil from flowers of Chrysanthemum morifolium produced in Anhui province. China journal of Chinese materia medica, 33(19) : 7 - 11</w:t>
      </w:r>
    </w:p>
    <w:p w14:paraId="0969A265" w14:textId="77777777" w:rsidR="00A17A27" w:rsidRPr="00A17A27" w:rsidRDefault="00A17A27" w:rsidP="00A17A27">
      <w:pPr>
        <w:ind w:left="567" w:hanging="567"/>
        <w:rPr>
          <w:rFonts w:cs="Times New Roman"/>
        </w:rPr>
      </w:pPr>
      <w:r w:rsidRPr="00A17A27">
        <w:rPr>
          <w:rFonts w:cs="Times New Roman"/>
        </w:rPr>
        <w:t>Yang, L., Nuerbiye, A., Cheng, P., Wang, J. dan Li, H. 2017. Analysis of Floral Volatile Components and Antioxidant Activity of Different Varieties of Chrysanthemum morifolium. Molecules, 22 : 2 - 14</w:t>
      </w:r>
    </w:p>
    <w:p w14:paraId="3487AD05" w14:textId="77777777" w:rsidR="00A17A27" w:rsidRPr="00A17A27" w:rsidRDefault="00A17A27" w:rsidP="00A17A27">
      <w:pPr>
        <w:ind w:left="567" w:hanging="567"/>
        <w:rPr>
          <w:rFonts w:cs="Times New Roman"/>
        </w:rPr>
      </w:pPr>
      <w:r w:rsidRPr="00A17A27">
        <w:rPr>
          <w:rFonts w:cs="Times New Roman"/>
        </w:rPr>
        <w:t>Yulianingsih, D. Amiarsih, R. Tahir dan Sabari S.D. 2006. Seleksi Jenis Bunga untuk Produksi Mutu Minyak Mawar. Jurnal Hortikultura 16 (4) : 345 – 348.</w:t>
      </w:r>
    </w:p>
    <w:p w14:paraId="540578B9" w14:textId="77777777" w:rsidR="00A17A27" w:rsidRPr="00A17A27" w:rsidRDefault="00A17A27" w:rsidP="00A17A27">
      <w:pPr>
        <w:spacing w:before="240" w:after="240"/>
        <w:ind w:left="567" w:hanging="567"/>
        <w:rPr>
          <w:rFonts w:cs="Times New Roman"/>
        </w:rPr>
      </w:pPr>
    </w:p>
    <w:p w14:paraId="3A6969B8" w14:textId="77777777" w:rsidR="00A17A27" w:rsidRPr="006B7187" w:rsidRDefault="00A17A27" w:rsidP="00A17A27">
      <w:pPr>
        <w:spacing w:before="240" w:after="240"/>
        <w:ind w:left="567" w:hanging="567"/>
        <w:rPr>
          <w:rFonts w:ascii="Cambria" w:hAnsi="Cambria"/>
        </w:rPr>
      </w:pPr>
    </w:p>
    <w:sectPr w:rsidR="00A17A27" w:rsidRPr="006B7187" w:rsidSect="00C1356D">
      <w:headerReference w:type="even" r:id="rId27"/>
      <w:headerReference w:type="default" r:id="rId28"/>
      <w:footerReference w:type="even" r:id="rId29"/>
      <w:footerReference w:type="default" r:id="rId30"/>
      <w:headerReference w:type="first" r:id="rId31"/>
      <w:footerReference w:type="first" r:id="rId32"/>
      <w:pgSz w:w="11906" w:h="16838" w:code="9"/>
      <w:pgMar w:top="1701" w:right="1418" w:bottom="1418" w:left="1418" w:header="454" w:footer="1134"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antan hadiansyah" w:date="2021-04-17T10:35:00Z" w:initials="th">
    <w:p w14:paraId="31D639ED" w14:textId="027916B0" w:rsidR="00E01AD5" w:rsidRDefault="00E01AD5">
      <w:pPr>
        <w:pStyle w:val="TeksKomentar"/>
      </w:pPr>
      <w:r>
        <w:rPr>
          <w:rStyle w:val="ReferensiKomentar"/>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1D639E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53870" w16cex:dateUtc="2021-04-17T0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D639ED" w16cid:durableId="242538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BE690" w14:textId="77777777" w:rsidR="00E01AD5" w:rsidRDefault="00E01AD5" w:rsidP="00AD59C0">
      <w:r>
        <w:separator/>
      </w:r>
    </w:p>
  </w:endnote>
  <w:endnote w:type="continuationSeparator" w:id="0">
    <w:p w14:paraId="76B0C096" w14:textId="77777777" w:rsidR="00E01AD5" w:rsidRDefault="00E01AD5" w:rsidP="00AD59C0">
      <w:r>
        <w:continuationSeparator/>
      </w:r>
    </w:p>
  </w:endnote>
  <w:endnote w:type="continuationNotice" w:id="1">
    <w:p w14:paraId="0D4AC77B" w14:textId="77777777" w:rsidR="003B7A92" w:rsidRDefault="003B7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52825" w14:textId="62D2CE4F" w:rsidR="00E01AD5" w:rsidRDefault="00E01AD5">
    <w:pPr>
      <w:pStyle w:val="Footer"/>
    </w:pPr>
    <w:r>
      <w:rPr>
        <w:i/>
        <w:iCs/>
        <w:sz w:val="20"/>
        <w:szCs w:val="20"/>
      </w:rPr>
      <w:t xml:space="preserve">Nurcahya, Y., Mudjalipah, S., Yosita, L., Mardiani  </w:t>
    </w:r>
    <w:r>
      <w:rPr>
        <w:noProof/>
      </w:rPr>
      <mc:AlternateContent>
        <mc:Choice Requires="wps">
          <w:drawing>
            <wp:anchor distT="0" distB="0" distL="114300" distR="114300" simplePos="0" relativeHeight="251658243" behindDoc="0" locked="0" layoutInCell="1" allowOverlap="1" wp14:anchorId="194DB60B" wp14:editId="554D7E11">
              <wp:simplePos x="0" y="0"/>
              <wp:positionH relativeFrom="leftMargin">
                <wp:posOffset>393065</wp:posOffset>
              </wp:positionH>
              <wp:positionV relativeFrom="bottomMargin">
                <wp:posOffset>-56515</wp:posOffset>
              </wp:positionV>
              <wp:extent cx="512445" cy="441325"/>
              <wp:effectExtent l="2540" t="635" r="0" b="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C0CC291" w14:textId="77777777" w:rsidR="00E01AD5" w:rsidRPr="0012712B" w:rsidRDefault="00E01AD5">
                          <w:pPr>
                            <w:pStyle w:val="Footer"/>
                            <w:pBdr>
                              <w:top w:val="single" w:sz="12" w:space="1" w:color="9BBB59" w:themeColor="accent3"/>
                              <w:bottom w:val="single" w:sz="48" w:space="1" w:color="9BBB59" w:themeColor="accent3"/>
                            </w:pBdr>
                            <w:jc w:val="center"/>
                            <w:rPr>
                              <w:szCs w:val="22"/>
                            </w:rPr>
                          </w:pPr>
                          <w:r w:rsidRPr="0012712B">
                            <w:rPr>
                              <w:szCs w:val="22"/>
                            </w:rPr>
                            <w:fldChar w:fldCharType="begin"/>
                          </w:r>
                          <w:r w:rsidRPr="0012712B">
                            <w:rPr>
                              <w:szCs w:val="22"/>
                            </w:rPr>
                            <w:instrText xml:space="preserve"> PAGE    \* MERGEFORMAT </w:instrText>
                          </w:r>
                          <w:r w:rsidRPr="0012712B">
                            <w:rPr>
                              <w:szCs w:val="22"/>
                            </w:rPr>
                            <w:fldChar w:fldCharType="separate"/>
                          </w:r>
                          <w:r w:rsidRPr="0012712B">
                            <w:rPr>
                              <w:noProof/>
                              <w:szCs w:val="22"/>
                            </w:rPr>
                            <w:t>2</w:t>
                          </w:r>
                          <w:r w:rsidRPr="0012712B">
                            <w:rPr>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DB60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left:0;text-align:left;margin-left:30.95pt;margin-top:-4.45pt;width:40.35pt;height:34.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" filled="f" fillcolor="#5c83b4" stroked="f" strokecolor="#737373">
              <v:textbox>
                <w:txbxContent>
                  <w:p w14:paraId="2C0CC291" w14:textId="77777777" w:rsidR="00E01AD5" w:rsidRPr="0012712B" w:rsidRDefault="00E01AD5">
                    <w:pPr>
                      <w:pStyle w:val="Footer"/>
                      <w:pBdr>
                        <w:top w:val="single" w:sz="12" w:space="1" w:color="9BBB59" w:themeColor="accent3"/>
                        <w:bottom w:val="single" w:sz="48" w:space="1" w:color="9BBB59" w:themeColor="accent3"/>
                      </w:pBdr>
                      <w:jc w:val="center"/>
                      <w:rPr>
                        <w:szCs w:val="22"/>
                      </w:rPr>
                    </w:pPr>
                    <w:r w:rsidRPr="0012712B">
                      <w:rPr>
                        <w:szCs w:val="22"/>
                      </w:rPr>
                      <w:fldChar w:fldCharType="begin"/>
                    </w:r>
                    <w:r w:rsidRPr="0012712B">
                      <w:rPr>
                        <w:szCs w:val="22"/>
                      </w:rPr>
                      <w:instrText xml:space="preserve"> PAGE    \* MERGEFORMAT </w:instrText>
                    </w:r>
                    <w:r w:rsidRPr="0012712B">
                      <w:rPr>
                        <w:szCs w:val="22"/>
                      </w:rPr>
                      <w:fldChar w:fldCharType="separate"/>
                    </w:r>
                    <w:r w:rsidRPr="0012712B">
                      <w:rPr>
                        <w:noProof/>
                        <w:szCs w:val="22"/>
                      </w:rPr>
                      <w:t>2</w:t>
                    </w:r>
                    <w:r w:rsidRPr="0012712B">
                      <w:rPr>
                        <w:szCs w:val="22"/>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9EFCC" w14:textId="29CD482C" w:rsidR="00E01AD5" w:rsidRPr="006F41AD" w:rsidRDefault="00E01AD5" w:rsidP="006F41AD">
    <w:pPr>
      <w:pStyle w:val="Footer"/>
      <w:tabs>
        <w:tab w:val="clear" w:pos="4680"/>
        <w:tab w:val="center" w:pos="0"/>
      </w:tabs>
      <w:jc w:val="right"/>
      <w:rPr>
        <w:i/>
        <w:iCs/>
        <w:sz w:val="20"/>
        <w:szCs w:val="20"/>
      </w:rPr>
    </w:pPr>
    <w:r>
      <w:rPr>
        <w:noProof/>
      </w:rPr>
      <mc:AlternateContent>
        <mc:Choice Requires="wps">
          <w:drawing>
            <wp:anchor distT="0" distB="0" distL="114300" distR="114300" simplePos="0" relativeHeight="251658244" behindDoc="0" locked="0" layoutInCell="1" allowOverlap="1" wp14:anchorId="18EA2340" wp14:editId="69571641">
              <wp:simplePos x="0" y="0"/>
              <wp:positionH relativeFrom="rightMargin">
                <wp:posOffset>-6350</wp:posOffset>
              </wp:positionH>
              <wp:positionV relativeFrom="bottomMargin">
                <wp:posOffset>-56515</wp:posOffset>
              </wp:positionV>
              <wp:extent cx="512445" cy="441325"/>
              <wp:effectExtent l="3175" t="635"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562CC98" w14:textId="77777777" w:rsidR="00E01AD5" w:rsidRPr="0012712B" w:rsidRDefault="00E01AD5">
                          <w:pPr>
                            <w:pStyle w:val="Footer"/>
                            <w:pBdr>
                              <w:top w:val="single" w:sz="12" w:space="1" w:color="9BBB59" w:themeColor="accent3"/>
                              <w:bottom w:val="single" w:sz="48" w:space="1" w:color="9BBB59" w:themeColor="accent3"/>
                            </w:pBdr>
                            <w:jc w:val="center"/>
                            <w:rPr>
                              <w:szCs w:val="22"/>
                            </w:rPr>
                          </w:pPr>
                          <w:r w:rsidRPr="0012712B">
                            <w:rPr>
                              <w:szCs w:val="22"/>
                            </w:rPr>
                            <w:fldChar w:fldCharType="begin"/>
                          </w:r>
                          <w:r w:rsidRPr="0012712B">
                            <w:rPr>
                              <w:szCs w:val="22"/>
                            </w:rPr>
                            <w:instrText xml:space="preserve"> PAGE    \* MERGEFORMAT </w:instrText>
                          </w:r>
                          <w:r w:rsidRPr="0012712B">
                            <w:rPr>
                              <w:szCs w:val="22"/>
                            </w:rPr>
                            <w:fldChar w:fldCharType="separate"/>
                          </w:r>
                          <w:r w:rsidRPr="0012712B">
                            <w:rPr>
                              <w:noProof/>
                              <w:szCs w:val="22"/>
                            </w:rPr>
                            <w:t>2</w:t>
                          </w:r>
                          <w:r w:rsidRPr="0012712B">
                            <w:rPr>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A23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7" type="#_x0000_t176" style="position:absolute;left:0;text-align:left;margin-left:-.5pt;margin-top:-4.45pt;width:40.35pt;height:34.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" filled="f" fillcolor="#5c83b4" stroked="f" strokecolor="#737373">
              <v:textbox>
                <w:txbxContent>
                  <w:p w14:paraId="5562CC98" w14:textId="77777777" w:rsidR="00E01AD5" w:rsidRPr="0012712B" w:rsidRDefault="00E01AD5">
                    <w:pPr>
                      <w:pStyle w:val="Footer"/>
                      <w:pBdr>
                        <w:top w:val="single" w:sz="12" w:space="1" w:color="9BBB59" w:themeColor="accent3"/>
                        <w:bottom w:val="single" w:sz="48" w:space="1" w:color="9BBB59" w:themeColor="accent3"/>
                      </w:pBdr>
                      <w:jc w:val="center"/>
                      <w:rPr>
                        <w:szCs w:val="22"/>
                      </w:rPr>
                    </w:pPr>
                    <w:r w:rsidRPr="0012712B">
                      <w:rPr>
                        <w:szCs w:val="22"/>
                      </w:rPr>
                      <w:fldChar w:fldCharType="begin"/>
                    </w:r>
                    <w:r w:rsidRPr="0012712B">
                      <w:rPr>
                        <w:szCs w:val="22"/>
                      </w:rPr>
                      <w:instrText xml:space="preserve"> PAGE    \* MERGEFORMAT </w:instrText>
                    </w:r>
                    <w:r w:rsidRPr="0012712B">
                      <w:rPr>
                        <w:szCs w:val="22"/>
                      </w:rPr>
                      <w:fldChar w:fldCharType="separate"/>
                    </w:r>
                    <w:r w:rsidRPr="0012712B">
                      <w:rPr>
                        <w:noProof/>
                        <w:szCs w:val="22"/>
                      </w:rPr>
                      <w:t>2</w:t>
                    </w:r>
                    <w:r w:rsidRPr="0012712B">
                      <w:rPr>
                        <w:szCs w:val="22"/>
                      </w:rPr>
                      <w:fldChar w:fldCharType="end"/>
                    </w:r>
                  </w:p>
                </w:txbxContent>
              </v:textbox>
              <w10:wrap anchorx="margin" anchory="margin"/>
            </v:shape>
          </w:pict>
        </mc:Fallback>
      </mc:AlternateContent>
    </w:r>
    <w:bookmarkStart w:id="1" w:name="_Hlk69550657"/>
    <w:r>
      <w:rPr>
        <w:i/>
        <w:iCs/>
        <w:sz w:val="20"/>
        <w:szCs w:val="20"/>
      </w:rPr>
      <w:t xml:space="preserve">Nurcahya, Y., Mudjalipah, S., Yosita, L., Mardiani  </w:t>
    </w:r>
    <w:bookmarkEnd w:id="1"/>
    <w:r w:rsidRPr="00F423CC">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F1F0" w14:textId="77777777" w:rsidR="00E01AD5" w:rsidRPr="00A109E5" w:rsidRDefault="00E01AD5" w:rsidP="005643E0">
    <w:pPr>
      <w:pStyle w:val="Normal1"/>
      <w:tabs>
        <w:tab w:val="center" w:pos="4680"/>
        <w:tab w:val="right" w:pos="9360"/>
      </w:tabs>
      <w:jc w:val="right"/>
      <w:rPr>
        <w:rFonts w:ascii="Cambria" w:hAnsi="Cambria"/>
        <w:color w:val="FFFFFF" w:themeColor="background1"/>
        <w:sz w:val="20"/>
        <w:szCs w:val="20"/>
        <w:lang w:val="id-ID"/>
      </w:rPr>
    </w:pPr>
    <w:r>
      <w:rPr>
        <w:noProof/>
      </w:rPr>
      <mc:AlternateContent>
        <mc:Choice Requires="wps">
          <w:drawing>
            <wp:anchor distT="0" distB="0" distL="114300" distR="114300" simplePos="0" relativeHeight="251658240" behindDoc="1" locked="0" layoutInCell="1" allowOverlap="1" wp14:anchorId="0A356BCB" wp14:editId="3E7510A8">
              <wp:simplePos x="0" y="0"/>
              <wp:positionH relativeFrom="column">
                <wp:posOffset>5715</wp:posOffset>
              </wp:positionH>
              <wp:positionV relativeFrom="paragraph">
                <wp:posOffset>5715</wp:posOffset>
              </wp:positionV>
              <wp:extent cx="5725160" cy="191770"/>
              <wp:effectExtent l="0" t="0" r="3175" b="254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191770"/>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BCFE0" id="Rectangle 16" o:spid="_x0000_s1026" style="position:absolute;margin-left:.45pt;margin-top:.45pt;width:450.8pt;height:1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" fillcolor="#974706 [1609]" stroked="f"/>
          </w:pict>
        </mc:Fallback>
      </mc:AlternateContent>
    </w:r>
    <w:r w:rsidRPr="00A109E5">
      <w:rPr>
        <w:rFonts w:ascii="Cambria" w:hAnsi="Cambria"/>
        <w:color w:val="FFFFFF" w:themeColor="background1"/>
        <w:sz w:val="20"/>
        <w:szCs w:val="20"/>
      </w:rPr>
      <w:t xml:space="preserve"> | </w:t>
    </w:r>
    <w:r>
      <w:rPr>
        <w:rFonts w:ascii="Cambria" w:hAnsi="Cambria"/>
        <w:color w:val="FFFFFF" w:themeColor="background1"/>
      </w:rPr>
      <w:t>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C8EF3" w14:textId="77777777" w:rsidR="00E01AD5" w:rsidRDefault="00E01AD5" w:rsidP="00AD59C0">
      <w:r>
        <w:separator/>
      </w:r>
    </w:p>
  </w:footnote>
  <w:footnote w:type="continuationSeparator" w:id="0">
    <w:p w14:paraId="45F5585C" w14:textId="77777777" w:rsidR="00E01AD5" w:rsidRDefault="00E01AD5" w:rsidP="00AD59C0">
      <w:r>
        <w:continuationSeparator/>
      </w:r>
    </w:p>
  </w:footnote>
  <w:footnote w:type="continuationNotice" w:id="1">
    <w:p w14:paraId="35523CD9" w14:textId="77777777" w:rsidR="003B7A92" w:rsidRDefault="003B7A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53F6C" w14:textId="77777777" w:rsidR="00E01AD5" w:rsidRDefault="00E01AD5" w:rsidP="00C1356D">
    <w:pPr>
      <w:pStyle w:val="Header"/>
      <w:tabs>
        <w:tab w:val="clear" w:pos="4680"/>
      </w:tabs>
      <w:jc w:val="right"/>
      <w:rPr>
        <w:rStyle w:val="PenekananKeras"/>
        <w:rFonts w:cs="Calibri"/>
      </w:rPr>
    </w:pPr>
  </w:p>
  <w:p w14:paraId="196EE0FD" w14:textId="77777777" w:rsidR="00E01AD5" w:rsidRPr="000B2629" w:rsidRDefault="00E01AD5" w:rsidP="00C1356D">
    <w:pPr>
      <w:pStyle w:val="Header"/>
      <w:tabs>
        <w:tab w:val="clear" w:pos="4680"/>
      </w:tabs>
      <w:jc w:val="right"/>
      <w:rPr>
        <w:rFonts w:cs="Times New Roman"/>
        <w:b/>
        <w:noProof/>
        <w:lang w:eastAsia="id-ID"/>
      </w:rPr>
    </w:pPr>
    <w:r w:rsidRPr="00D74D42">
      <w:rPr>
        <w:rStyle w:val="PenekananKeras"/>
        <w:rFonts w:cs="Calibri"/>
      </w:rPr>
      <w:t>LENTERA</w:t>
    </w:r>
    <w:r w:rsidRPr="000B2629">
      <w:rPr>
        <w:rFonts w:cs="Times New Roman"/>
        <w:b/>
        <w:noProof/>
        <w:lang w:eastAsia="id-ID"/>
      </w:rPr>
      <w:t xml:space="preserve"> KARYA EDUKASI</w:t>
    </w:r>
  </w:p>
  <w:p w14:paraId="4DB9F9B7" w14:textId="77777777" w:rsidR="00E01AD5" w:rsidRPr="00D74D42" w:rsidRDefault="00E01AD5" w:rsidP="00C1356D">
    <w:pPr>
      <w:pStyle w:val="Header"/>
      <w:tabs>
        <w:tab w:val="clear" w:pos="4680"/>
      </w:tabs>
      <w:jc w:val="right"/>
      <w:rPr>
        <w:rStyle w:val="Kuat"/>
        <w:rFonts w:cs="Calibri"/>
      </w:rPr>
    </w:pPr>
    <w:r w:rsidRPr="00D74D42">
      <w:rPr>
        <w:rStyle w:val="Kuat"/>
        <w:rFonts w:cs="Calibri"/>
      </w:rPr>
      <w:t>Jurnal Pengabdian kepada Masyarakat</w:t>
    </w:r>
  </w:p>
  <w:p w14:paraId="72ADB6F9" w14:textId="77777777" w:rsidR="00E01AD5" w:rsidRPr="00D74D42" w:rsidRDefault="00E01AD5" w:rsidP="00C1356D">
    <w:pPr>
      <w:pStyle w:val="Header"/>
      <w:tabs>
        <w:tab w:val="clear" w:pos="4680"/>
      </w:tabs>
      <w:jc w:val="right"/>
      <w:rPr>
        <w:rStyle w:val="Kuat"/>
        <w:rFonts w:cs="Calibri"/>
      </w:rPr>
    </w:pPr>
    <w:r w:rsidRPr="00D74D42">
      <w:rPr>
        <w:rStyle w:val="Kuat"/>
        <w:rFonts w:cs="Calibri"/>
      </w:rPr>
      <w:t>Vol. xx, No. xx, Bulan, 20xx, pp. xxx -xxx</w:t>
    </w:r>
  </w:p>
  <w:p w14:paraId="0D5151F7" w14:textId="77777777" w:rsidR="00E01AD5" w:rsidRDefault="00E01AD5" w:rsidP="00C1356D">
    <w:pPr>
      <w:pStyle w:val="Header"/>
    </w:pPr>
    <w:r>
      <w:rPr>
        <w:noProof/>
      </w:rPr>
      <mc:AlternateContent>
        <mc:Choice Requires="wps">
          <w:drawing>
            <wp:anchor distT="0" distB="0" distL="114300" distR="114300" simplePos="0" relativeHeight="251658245" behindDoc="0" locked="0" layoutInCell="1" allowOverlap="1" wp14:anchorId="41E99AFA" wp14:editId="39EB3FC6">
              <wp:simplePos x="0" y="0"/>
              <wp:positionH relativeFrom="column">
                <wp:posOffset>3810</wp:posOffset>
              </wp:positionH>
              <wp:positionV relativeFrom="paragraph">
                <wp:posOffset>67310</wp:posOffset>
              </wp:positionV>
              <wp:extent cx="5725160" cy="50165"/>
              <wp:effectExtent l="3810" t="635" r="0" b="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chemeClr val="accent3">
                          <a:lumMod val="75000"/>
                          <a:lumOff val="0"/>
                        </a:schemeClr>
                      </a:solidFill>
                      <a:ln>
                        <a:noFill/>
                      </a:ln>
                      <a:extLst>
                        <a:ext uri="{91240B29-F687-4F45-9708-019B960494DF}">
                          <a14:hiddenLine xmlns:a14="http://schemas.microsoft.com/office/drawing/2010/main" w="6350">
                            <a:solidFill>
                              <a:schemeClr val="accent3">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09D44" id="Rectangle 19" o:spid="_x0000_s1026" style="position:absolute;margin-left:.3pt;margin-top:5.3pt;width:450.8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" fillcolor="#76923c [2406]" stroked="f" strokecolor="#76923c [2406]" strokeweight=".5pt"/>
          </w:pict>
        </mc:Fallback>
      </mc:AlternateContent>
    </w:r>
    <w:r>
      <w:rPr>
        <w:rFonts w:ascii="Cambria" w:hAnsi="Cambria"/>
        <w:noProof/>
        <w:sz w:val="20"/>
        <w:szCs w:val="20"/>
        <w:lang w:val="id-ID" w:eastAsia="id-ID"/>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5C871" w14:textId="77777777" w:rsidR="00E01AD5" w:rsidRDefault="00E01AD5" w:rsidP="00374A7B">
    <w:pPr>
      <w:pStyle w:val="Header"/>
      <w:tabs>
        <w:tab w:val="clear" w:pos="4680"/>
      </w:tabs>
      <w:jc w:val="right"/>
      <w:rPr>
        <w:rFonts w:ascii="Cambria" w:hAnsi="Cambria"/>
        <w:b/>
        <w:noProof/>
        <w:lang w:val="id-ID" w:eastAsia="id-ID"/>
      </w:rPr>
    </w:pPr>
  </w:p>
  <w:p w14:paraId="69576F3D" w14:textId="77777777" w:rsidR="00E01AD5" w:rsidRPr="000B2629" w:rsidRDefault="00E01AD5" w:rsidP="00BB2925">
    <w:pPr>
      <w:pStyle w:val="Header"/>
      <w:tabs>
        <w:tab w:val="clear" w:pos="4680"/>
      </w:tabs>
      <w:jc w:val="right"/>
      <w:rPr>
        <w:rFonts w:cs="Times New Roman"/>
        <w:b/>
        <w:noProof/>
        <w:lang w:eastAsia="id-ID"/>
      </w:rPr>
    </w:pPr>
    <w:r w:rsidRPr="00D74D42">
      <w:rPr>
        <w:rStyle w:val="PenekananKeras"/>
        <w:rFonts w:cs="Calibri"/>
      </w:rPr>
      <w:t>LENTERA</w:t>
    </w:r>
    <w:r w:rsidRPr="000B2629">
      <w:rPr>
        <w:rFonts w:cs="Times New Roman"/>
        <w:b/>
        <w:noProof/>
        <w:lang w:eastAsia="id-ID"/>
      </w:rPr>
      <w:t xml:space="preserve"> KARYA EDUKASI</w:t>
    </w:r>
  </w:p>
  <w:p w14:paraId="5A536F58" w14:textId="77777777" w:rsidR="00E01AD5" w:rsidRPr="00D74D42" w:rsidRDefault="00E01AD5" w:rsidP="00BB2925">
    <w:pPr>
      <w:pStyle w:val="Header"/>
      <w:tabs>
        <w:tab w:val="clear" w:pos="4680"/>
      </w:tabs>
      <w:jc w:val="right"/>
      <w:rPr>
        <w:rStyle w:val="Kuat"/>
        <w:rFonts w:cs="Calibri"/>
      </w:rPr>
    </w:pPr>
    <w:r w:rsidRPr="00D74D42">
      <w:rPr>
        <w:rStyle w:val="Kuat"/>
        <w:rFonts w:cs="Calibri"/>
      </w:rPr>
      <w:t>Jurnal Pengabdian kepada Masyarakat</w:t>
    </w:r>
  </w:p>
  <w:p w14:paraId="4DE36A4B" w14:textId="77777777" w:rsidR="00E01AD5" w:rsidRPr="00D74D42" w:rsidRDefault="00E01AD5" w:rsidP="009673C7">
    <w:pPr>
      <w:pStyle w:val="Header"/>
      <w:tabs>
        <w:tab w:val="clear" w:pos="4680"/>
      </w:tabs>
      <w:jc w:val="right"/>
      <w:rPr>
        <w:rStyle w:val="Kuat"/>
        <w:rFonts w:cs="Calibri"/>
      </w:rPr>
    </w:pPr>
    <w:r w:rsidRPr="00D74D42">
      <w:rPr>
        <w:rStyle w:val="Kuat"/>
        <w:rFonts w:cs="Calibri"/>
      </w:rPr>
      <w:t>Vol. xx, No. xx, Bulan, 20xx, pp. xxx -xxx</w:t>
    </w:r>
  </w:p>
  <w:p w14:paraId="2871AB98" w14:textId="77777777" w:rsidR="00E01AD5" w:rsidRPr="009673C7" w:rsidRDefault="00E01AD5" w:rsidP="00675A68">
    <w:pPr>
      <w:pStyle w:val="Header"/>
      <w:tabs>
        <w:tab w:val="clear" w:pos="4680"/>
        <w:tab w:val="right" w:pos="9026"/>
      </w:tabs>
      <w:rPr>
        <w:rFonts w:ascii="Cambria" w:hAnsi="Cambria"/>
        <w:noProof/>
        <w:sz w:val="20"/>
        <w:szCs w:val="20"/>
        <w:lang w:val="id-ID" w:eastAsia="id-ID"/>
      </w:rPr>
    </w:pPr>
    <w:r>
      <w:rPr>
        <w:noProof/>
      </w:rPr>
      <mc:AlternateContent>
        <mc:Choice Requires="wps">
          <w:drawing>
            <wp:anchor distT="0" distB="0" distL="114300" distR="114300" simplePos="0" relativeHeight="251658241" behindDoc="0" locked="0" layoutInCell="1" allowOverlap="1" wp14:anchorId="10FA7416" wp14:editId="73442BB5">
              <wp:simplePos x="0" y="0"/>
              <wp:positionH relativeFrom="column">
                <wp:posOffset>3810</wp:posOffset>
              </wp:positionH>
              <wp:positionV relativeFrom="paragraph">
                <wp:posOffset>57785</wp:posOffset>
              </wp:positionV>
              <wp:extent cx="5725160" cy="50165"/>
              <wp:effectExtent l="3810" t="635" r="0" b="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chemeClr val="accent3">
                          <a:lumMod val="75000"/>
                          <a:lumOff val="0"/>
                        </a:schemeClr>
                      </a:solidFill>
                      <a:ln>
                        <a:noFill/>
                      </a:ln>
                      <a:extLst>
                        <a:ext uri="{91240B29-F687-4F45-9708-019B960494DF}">
                          <a14:hiddenLine xmlns:a14="http://schemas.microsoft.com/office/drawing/2010/main" w="38100" cmpd="dbl">
                            <a:solidFill>
                              <a:schemeClr val="accent3">
                                <a:lumMod val="7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A995A" id="Rectangle 19" o:spid="_x0000_s1026" style="position:absolute;margin-left:.3pt;margin-top:4.55pt;width:450.8pt;height: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" fillcolor="#76923c [2406]" stroked="f" strokecolor="#76923c [2406]" strokeweight="3pt">
              <v:stroke linestyle="thinThin"/>
            </v:rect>
          </w:pict>
        </mc:Fallback>
      </mc:AlternateContent>
    </w:r>
    <w:r>
      <w:rPr>
        <w:rFonts w:ascii="Cambria" w:hAnsi="Cambria"/>
        <w:noProof/>
        <w:sz w:val="20"/>
        <w:szCs w:val="20"/>
        <w:lang w:val="id-ID" w:eastAsia="id-ID"/>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828CA" w14:textId="77777777" w:rsidR="00E01AD5" w:rsidRDefault="00E01AD5" w:rsidP="005643E0">
    <w:pPr>
      <w:pStyle w:val="Header"/>
      <w:tabs>
        <w:tab w:val="clear" w:pos="4680"/>
      </w:tabs>
      <w:jc w:val="right"/>
      <w:rPr>
        <w:rFonts w:ascii="Cambria" w:hAnsi="Cambria"/>
        <w:b/>
        <w:noProof/>
        <w:lang w:val="id-ID" w:eastAsia="id-ID"/>
      </w:rPr>
    </w:pPr>
  </w:p>
  <w:p w14:paraId="6B71A918" w14:textId="77777777" w:rsidR="00E01AD5" w:rsidRPr="000B2629" w:rsidRDefault="00E01AD5" w:rsidP="005643E0">
    <w:pPr>
      <w:pStyle w:val="Header"/>
      <w:tabs>
        <w:tab w:val="clear" w:pos="4680"/>
      </w:tabs>
      <w:jc w:val="right"/>
      <w:rPr>
        <w:rFonts w:cs="Times New Roman"/>
        <w:b/>
        <w:noProof/>
        <w:lang w:eastAsia="id-ID"/>
      </w:rPr>
    </w:pPr>
    <w:r w:rsidRPr="000B2629">
      <w:rPr>
        <w:rFonts w:cs="Times New Roman"/>
        <w:b/>
        <w:noProof/>
        <w:lang w:eastAsia="id-ID"/>
      </w:rPr>
      <w:t xml:space="preserve">LENTERA </w:t>
    </w:r>
    <w:r w:rsidRPr="00D74D42">
      <w:rPr>
        <w:rStyle w:val="PenekananKeras"/>
        <w:rFonts w:cs="Calibri"/>
      </w:rPr>
      <w:t>KARYA</w:t>
    </w:r>
    <w:r w:rsidRPr="000B2629">
      <w:rPr>
        <w:rFonts w:cs="Times New Roman"/>
        <w:b/>
        <w:noProof/>
        <w:lang w:eastAsia="id-ID"/>
      </w:rPr>
      <w:t xml:space="preserve"> EDUKASI</w:t>
    </w:r>
  </w:p>
  <w:p w14:paraId="0270E426" w14:textId="77777777" w:rsidR="00E01AD5" w:rsidRPr="0012712B" w:rsidRDefault="00E01AD5" w:rsidP="005643E0">
    <w:pPr>
      <w:pStyle w:val="Header"/>
      <w:tabs>
        <w:tab w:val="clear" w:pos="4680"/>
      </w:tabs>
      <w:jc w:val="right"/>
      <w:rPr>
        <w:rStyle w:val="Kuat"/>
        <w:rFonts w:cs="Calibri"/>
      </w:rPr>
    </w:pPr>
    <w:r w:rsidRPr="0012712B">
      <w:rPr>
        <w:rStyle w:val="Kuat"/>
        <w:rFonts w:cs="Calibri"/>
      </w:rPr>
      <w:t>Jurnal Pengabdian kepada Masyarakat</w:t>
    </w:r>
  </w:p>
  <w:p w14:paraId="3FED44F8" w14:textId="77777777" w:rsidR="00E01AD5" w:rsidRPr="0012712B" w:rsidRDefault="00E01AD5" w:rsidP="005643E0">
    <w:pPr>
      <w:pStyle w:val="Header"/>
      <w:tabs>
        <w:tab w:val="clear" w:pos="4680"/>
      </w:tabs>
      <w:jc w:val="right"/>
      <w:rPr>
        <w:rStyle w:val="Kuat"/>
        <w:rFonts w:cs="Calibri"/>
      </w:rPr>
    </w:pPr>
    <w:r w:rsidRPr="0012712B">
      <w:rPr>
        <w:rStyle w:val="Kuat"/>
        <w:rFonts w:cs="Calibri"/>
      </w:rPr>
      <w:t>Vol. xx, No. xx, Bulan, 20xx, pp. xxx - xxx</w:t>
    </w:r>
  </w:p>
  <w:p w14:paraId="0C7BBCA9" w14:textId="77777777" w:rsidR="00E01AD5" w:rsidRPr="00675A68" w:rsidRDefault="00E01AD5">
    <w:pPr>
      <w:pStyle w:val="Header"/>
      <w:rPr>
        <w:lang w:val="id-ID"/>
      </w:rPr>
    </w:pPr>
    <w:r>
      <w:rPr>
        <w:noProof/>
      </w:rPr>
      <mc:AlternateContent>
        <mc:Choice Requires="wps">
          <w:drawing>
            <wp:anchor distT="0" distB="0" distL="114300" distR="114300" simplePos="0" relativeHeight="251658242" behindDoc="0" locked="0" layoutInCell="1" allowOverlap="1" wp14:anchorId="4CFDAACE" wp14:editId="3A8E8FF5">
              <wp:simplePos x="0" y="0"/>
              <wp:positionH relativeFrom="column">
                <wp:posOffset>-8255</wp:posOffset>
              </wp:positionH>
              <wp:positionV relativeFrom="paragraph">
                <wp:posOffset>128905</wp:posOffset>
              </wp:positionV>
              <wp:extent cx="5738495" cy="50165"/>
              <wp:effectExtent l="1270" t="0" r="3810" b="1905"/>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50165"/>
                      </a:xfrm>
                      <a:prstGeom prst="rect">
                        <a:avLst/>
                      </a:prstGeom>
                      <a:solidFill>
                        <a:schemeClr val="accent6">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30444" id="Rectangle 20" o:spid="_x0000_s1026" style="position:absolute;margin-left:-.65pt;margin-top:10.15pt;width:451.85pt;height: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" fillcolor="#974706 [1609]"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70E43"/>
    <w:multiLevelType w:val="hybridMultilevel"/>
    <w:tmpl w:val="8D3A882A"/>
    <w:lvl w:ilvl="0" w:tplc="804A17C6">
      <w:numFmt w:val="bullet"/>
      <w:lvlText w:val="-"/>
      <w:lvlJc w:val="left"/>
      <w:pPr>
        <w:ind w:left="927" w:hanging="360"/>
      </w:pPr>
      <w:rPr>
        <w:rFonts w:ascii="Garamond" w:eastAsia="Times New Roman" w:hAnsi="Garamond"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 w15:restartNumberingAfterBreak="0">
    <w:nsid w:val="19BE4016"/>
    <w:multiLevelType w:val="hybridMultilevel"/>
    <w:tmpl w:val="DEA60430"/>
    <w:lvl w:ilvl="0" w:tplc="9DF41820">
      <w:start w:val="2"/>
      <w:numFmt w:val="lowerLetter"/>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2" w15:restartNumberingAfterBreak="0">
    <w:nsid w:val="2D362C4B"/>
    <w:multiLevelType w:val="hybridMultilevel"/>
    <w:tmpl w:val="F0082BF6"/>
    <w:lvl w:ilvl="0" w:tplc="2592CA6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 w15:restartNumberingAfterBreak="0">
    <w:nsid w:val="35386CA0"/>
    <w:multiLevelType w:val="hybridMultilevel"/>
    <w:tmpl w:val="E970128C"/>
    <w:lvl w:ilvl="0" w:tplc="0409000F">
      <w:start w:val="1"/>
      <w:numFmt w:val="decimal"/>
      <w:lvlText w:val="%1."/>
      <w:lvlJc w:val="left"/>
      <w:pPr>
        <w:ind w:left="1287" w:hanging="360"/>
      </w:pPr>
      <w:rPr>
        <w:rFonts w:cs="Times New Roman"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4" w15:restartNumberingAfterBreak="0">
    <w:nsid w:val="36884CFD"/>
    <w:multiLevelType w:val="hybridMultilevel"/>
    <w:tmpl w:val="73061B7C"/>
    <w:lvl w:ilvl="0" w:tplc="8264B4D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384B54AB"/>
    <w:multiLevelType w:val="hybridMultilevel"/>
    <w:tmpl w:val="F43428E0"/>
    <w:lvl w:ilvl="0" w:tplc="0409000F">
      <w:start w:val="1"/>
      <w:numFmt w:val="decimal"/>
      <w:lvlText w:val="%1."/>
      <w:lvlJc w:val="left"/>
      <w:pPr>
        <w:ind w:left="927" w:hanging="360"/>
      </w:pPr>
      <w:rPr>
        <w:rFonts w:cs="Times New Roman"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6" w15:restartNumberingAfterBreak="0">
    <w:nsid w:val="43956909"/>
    <w:multiLevelType w:val="hybridMultilevel"/>
    <w:tmpl w:val="D3ECC06E"/>
    <w:lvl w:ilvl="0" w:tplc="6CCE88A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15:restartNumberingAfterBreak="0">
    <w:nsid w:val="59513565"/>
    <w:multiLevelType w:val="hybridMultilevel"/>
    <w:tmpl w:val="5D4CB096"/>
    <w:lvl w:ilvl="0" w:tplc="804A17C6">
      <w:numFmt w:val="bullet"/>
      <w:lvlText w:val="-"/>
      <w:lvlJc w:val="left"/>
      <w:pPr>
        <w:ind w:left="1287" w:hanging="360"/>
      </w:pPr>
      <w:rPr>
        <w:rFonts w:ascii="Garamond" w:eastAsia="Times New Roman" w:hAnsi="Garamond"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15:restartNumberingAfterBreak="0">
    <w:nsid w:val="651534AA"/>
    <w:multiLevelType w:val="hybridMultilevel"/>
    <w:tmpl w:val="F9C6A3BE"/>
    <w:lvl w:ilvl="0" w:tplc="B0E0F21E">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num w:numId="1">
    <w:abstractNumId w:val="6"/>
  </w:num>
  <w:num w:numId="2">
    <w:abstractNumId w:val="2"/>
  </w:num>
  <w:num w:numId="3">
    <w:abstractNumId w:val="0"/>
  </w:num>
  <w:num w:numId="4">
    <w:abstractNumId w:val="7"/>
  </w:num>
  <w:num w:numId="5">
    <w:abstractNumId w:val="5"/>
  </w:num>
  <w:num w:numId="6">
    <w:abstractNumId w:val="3"/>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ntan hadiansyah">
    <w15:presenceInfo w15:providerId="Windows Live" w15:userId="f091d3977beb5b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20"/>
  <w:evenAndOddHeaders/>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9C0"/>
    <w:rsid w:val="00003252"/>
    <w:rsid w:val="00016B25"/>
    <w:rsid w:val="000205D8"/>
    <w:rsid w:val="0003175F"/>
    <w:rsid w:val="00044A24"/>
    <w:rsid w:val="00046B60"/>
    <w:rsid w:val="00052A63"/>
    <w:rsid w:val="00061EA1"/>
    <w:rsid w:val="000658A2"/>
    <w:rsid w:val="00065C40"/>
    <w:rsid w:val="00070430"/>
    <w:rsid w:val="00071925"/>
    <w:rsid w:val="00074A91"/>
    <w:rsid w:val="00083AB1"/>
    <w:rsid w:val="0008436C"/>
    <w:rsid w:val="00086176"/>
    <w:rsid w:val="000924BB"/>
    <w:rsid w:val="00092FBA"/>
    <w:rsid w:val="00094A14"/>
    <w:rsid w:val="00097365"/>
    <w:rsid w:val="00097876"/>
    <w:rsid w:val="000A01F1"/>
    <w:rsid w:val="000A0377"/>
    <w:rsid w:val="000A0B46"/>
    <w:rsid w:val="000A1723"/>
    <w:rsid w:val="000A443A"/>
    <w:rsid w:val="000B2629"/>
    <w:rsid w:val="000B2C46"/>
    <w:rsid w:val="000B5D57"/>
    <w:rsid w:val="000D0667"/>
    <w:rsid w:val="000D4966"/>
    <w:rsid w:val="000E244B"/>
    <w:rsid w:val="000E3B45"/>
    <w:rsid w:val="000F1CAE"/>
    <w:rsid w:val="000F4BA6"/>
    <w:rsid w:val="000F5798"/>
    <w:rsid w:val="000F7693"/>
    <w:rsid w:val="00102608"/>
    <w:rsid w:val="0010577B"/>
    <w:rsid w:val="00110B4C"/>
    <w:rsid w:val="00117861"/>
    <w:rsid w:val="00117CB1"/>
    <w:rsid w:val="001200B9"/>
    <w:rsid w:val="0012712B"/>
    <w:rsid w:val="00127269"/>
    <w:rsid w:val="00130D03"/>
    <w:rsid w:val="001432C8"/>
    <w:rsid w:val="001456CA"/>
    <w:rsid w:val="00150394"/>
    <w:rsid w:val="001529B6"/>
    <w:rsid w:val="00153893"/>
    <w:rsid w:val="00153A56"/>
    <w:rsid w:val="001633DE"/>
    <w:rsid w:val="0016454A"/>
    <w:rsid w:val="00170A24"/>
    <w:rsid w:val="0017436B"/>
    <w:rsid w:val="00183227"/>
    <w:rsid w:val="00183D62"/>
    <w:rsid w:val="00194FC8"/>
    <w:rsid w:val="001A0BE8"/>
    <w:rsid w:val="001A2D50"/>
    <w:rsid w:val="001A311D"/>
    <w:rsid w:val="001B514A"/>
    <w:rsid w:val="001B5A28"/>
    <w:rsid w:val="001C05AC"/>
    <w:rsid w:val="001C0F42"/>
    <w:rsid w:val="001C4447"/>
    <w:rsid w:val="001C49EC"/>
    <w:rsid w:val="001C5F26"/>
    <w:rsid w:val="001D133C"/>
    <w:rsid w:val="001D1AB8"/>
    <w:rsid w:val="001D76E7"/>
    <w:rsid w:val="001E041D"/>
    <w:rsid w:val="001E2265"/>
    <w:rsid w:val="002207F0"/>
    <w:rsid w:val="002302E2"/>
    <w:rsid w:val="0023089E"/>
    <w:rsid w:val="002408BB"/>
    <w:rsid w:val="00243ECD"/>
    <w:rsid w:val="00255233"/>
    <w:rsid w:val="00262EE7"/>
    <w:rsid w:val="00281449"/>
    <w:rsid w:val="00281E54"/>
    <w:rsid w:val="00287ACA"/>
    <w:rsid w:val="00297574"/>
    <w:rsid w:val="002A4B9A"/>
    <w:rsid w:val="002C033E"/>
    <w:rsid w:val="002C28FB"/>
    <w:rsid w:val="002D11D1"/>
    <w:rsid w:val="002D4596"/>
    <w:rsid w:val="002E009A"/>
    <w:rsid w:val="002E6087"/>
    <w:rsid w:val="002F0B2C"/>
    <w:rsid w:val="002F5C2A"/>
    <w:rsid w:val="002F7361"/>
    <w:rsid w:val="002F7669"/>
    <w:rsid w:val="00313568"/>
    <w:rsid w:val="00317AC9"/>
    <w:rsid w:val="0033538B"/>
    <w:rsid w:val="00336C03"/>
    <w:rsid w:val="0034096F"/>
    <w:rsid w:val="00340DB7"/>
    <w:rsid w:val="0034489B"/>
    <w:rsid w:val="003456BC"/>
    <w:rsid w:val="00346A02"/>
    <w:rsid w:val="00347BAE"/>
    <w:rsid w:val="00350809"/>
    <w:rsid w:val="00356E88"/>
    <w:rsid w:val="003608C9"/>
    <w:rsid w:val="0036648E"/>
    <w:rsid w:val="0037247F"/>
    <w:rsid w:val="00374A7B"/>
    <w:rsid w:val="00377AF5"/>
    <w:rsid w:val="00380E2C"/>
    <w:rsid w:val="00381233"/>
    <w:rsid w:val="00387066"/>
    <w:rsid w:val="0039303C"/>
    <w:rsid w:val="003A1D44"/>
    <w:rsid w:val="003A6B9D"/>
    <w:rsid w:val="003A7392"/>
    <w:rsid w:val="003B0BBE"/>
    <w:rsid w:val="003B7A92"/>
    <w:rsid w:val="003C5C95"/>
    <w:rsid w:val="003D2CB7"/>
    <w:rsid w:val="003E4D93"/>
    <w:rsid w:val="003F31EC"/>
    <w:rsid w:val="003F55EF"/>
    <w:rsid w:val="003F747F"/>
    <w:rsid w:val="00434E09"/>
    <w:rsid w:val="0043598C"/>
    <w:rsid w:val="00445875"/>
    <w:rsid w:val="00455421"/>
    <w:rsid w:val="00463DDB"/>
    <w:rsid w:val="004670CE"/>
    <w:rsid w:val="00471324"/>
    <w:rsid w:val="00472FFB"/>
    <w:rsid w:val="004902F6"/>
    <w:rsid w:val="00495BCE"/>
    <w:rsid w:val="004A4E0C"/>
    <w:rsid w:val="004C245F"/>
    <w:rsid w:val="004C4F8A"/>
    <w:rsid w:val="004D242D"/>
    <w:rsid w:val="004D7A83"/>
    <w:rsid w:val="004E06E7"/>
    <w:rsid w:val="004F015E"/>
    <w:rsid w:val="004F3588"/>
    <w:rsid w:val="00506ADE"/>
    <w:rsid w:val="005100CE"/>
    <w:rsid w:val="005107D1"/>
    <w:rsid w:val="005136F3"/>
    <w:rsid w:val="00527DED"/>
    <w:rsid w:val="00531F8C"/>
    <w:rsid w:val="00534B39"/>
    <w:rsid w:val="00542287"/>
    <w:rsid w:val="0054271B"/>
    <w:rsid w:val="0055395C"/>
    <w:rsid w:val="00555F4B"/>
    <w:rsid w:val="005579F7"/>
    <w:rsid w:val="00560491"/>
    <w:rsid w:val="005643E0"/>
    <w:rsid w:val="005655F7"/>
    <w:rsid w:val="00573FB6"/>
    <w:rsid w:val="00575009"/>
    <w:rsid w:val="00575760"/>
    <w:rsid w:val="005813BF"/>
    <w:rsid w:val="00582919"/>
    <w:rsid w:val="005A6182"/>
    <w:rsid w:val="005A7E8F"/>
    <w:rsid w:val="005B4DFE"/>
    <w:rsid w:val="005C0537"/>
    <w:rsid w:val="005C51BF"/>
    <w:rsid w:val="005C7FD0"/>
    <w:rsid w:val="005D1E69"/>
    <w:rsid w:val="005D68B4"/>
    <w:rsid w:val="005E1D87"/>
    <w:rsid w:val="005E23F2"/>
    <w:rsid w:val="005E2889"/>
    <w:rsid w:val="005F2E10"/>
    <w:rsid w:val="0060516C"/>
    <w:rsid w:val="0060665A"/>
    <w:rsid w:val="00607BF9"/>
    <w:rsid w:val="00620912"/>
    <w:rsid w:val="00627214"/>
    <w:rsid w:val="00631C47"/>
    <w:rsid w:val="0064069F"/>
    <w:rsid w:val="00641034"/>
    <w:rsid w:val="006435D4"/>
    <w:rsid w:val="00652887"/>
    <w:rsid w:val="00653D27"/>
    <w:rsid w:val="0066174E"/>
    <w:rsid w:val="00662060"/>
    <w:rsid w:val="00675A68"/>
    <w:rsid w:val="00684D67"/>
    <w:rsid w:val="00684F4E"/>
    <w:rsid w:val="00687782"/>
    <w:rsid w:val="006A0B82"/>
    <w:rsid w:val="006B3A76"/>
    <w:rsid w:val="006B7187"/>
    <w:rsid w:val="006C18D5"/>
    <w:rsid w:val="006C5D3C"/>
    <w:rsid w:val="006E0A90"/>
    <w:rsid w:val="006E4EAF"/>
    <w:rsid w:val="006F41AD"/>
    <w:rsid w:val="006F7A76"/>
    <w:rsid w:val="007014E3"/>
    <w:rsid w:val="007018CD"/>
    <w:rsid w:val="00710ED4"/>
    <w:rsid w:val="00714D25"/>
    <w:rsid w:val="00722D53"/>
    <w:rsid w:val="00723D6B"/>
    <w:rsid w:val="00735E75"/>
    <w:rsid w:val="0073729B"/>
    <w:rsid w:val="00743E47"/>
    <w:rsid w:val="007455A4"/>
    <w:rsid w:val="00751425"/>
    <w:rsid w:val="00761140"/>
    <w:rsid w:val="00762B5A"/>
    <w:rsid w:val="00764EB0"/>
    <w:rsid w:val="00773593"/>
    <w:rsid w:val="00791273"/>
    <w:rsid w:val="007E4861"/>
    <w:rsid w:val="007E7941"/>
    <w:rsid w:val="00820F73"/>
    <w:rsid w:val="00822EF5"/>
    <w:rsid w:val="0082363A"/>
    <w:rsid w:val="0082532C"/>
    <w:rsid w:val="00826668"/>
    <w:rsid w:val="0084255E"/>
    <w:rsid w:val="00843A41"/>
    <w:rsid w:val="00853819"/>
    <w:rsid w:val="008567FE"/>
    <w:rsid w:val="00856D8F"/>
    <w:rsid w:val="00866782"/>
    <w:rsid w:val="0087408A"/>
    <w:rsid w:val="008831E1"/>
    <w:rsid w:val="00884DDA"/>
    <w:rsid w:val="008867EA"/>
    <w:rsid w:val="00891CA1"/>
    <w:rsid w:val="00896AB7"/>
    <w:rsid w:val="008A243D"/>
    <w:rsid w:val="008A7944"/>
    <w:rsid w:val="008B4846"/>
    <w:rsid w:val="008B58BA"/>
    <w:rsid w:val="008B5995"/>
    <w:rsid w:val="008D2D12"/>
    <w:rsid w:val="008D454F"/>
    <w:rsid w:val="008E332D"/>
    <w:rsid w:val="008E4DE5"/>
    <w:rsid w:val="008F5C34"/>
    <w:rsid w:val="00900C9B"/>
    <w:rsid w:val="009255EB"/>
    <w:rsid w:val="00930201"/>
    <w:rsid w:val="00932DE3"/>
    <w:rsid w:val="009374F6"/>
    <w:rsid w:val="00937600"/>
    <w:rsid w:val="00943DC1"/>
    <w:rsid w:val="0094495C"/>
    <w:rsid w:val="00946E30"/>
    <w:rsid w:val="009478B0"/>
    <w:rsid w:val="00952F93"/>
    <w:rsid w:val="0095383E"/>
    <w:rsid w:val="00960D0F"/>
    <w:rsid w:val="00960F39"/>
    <w:rsid w:val="009627C1"/>
    <w:rsid w:val="009673C7"/>
    <w:rsid w:val="009762CD"/>
    <w:rsid w:val="009860C9"/>
    <w:rsid w:val="009A113D"/>
    <w:rsid w:val="009A6CB5"/>
    <w:rsid w:val="009A7354"/>
    <w:rsid w:val="009C2408"/>
    <w:rsid w:val="009D0925"/>
    <w:rsid w:val="009E2800"/>
    <w:rsid w:val="00A02107"/>
    <w:rsid w:val="00A04907"/>
    <w:rsid w:val="00A109E5"/>
    <w:rsid w:val="00A14698"/>
    <w:rsid w:val="00A14936"/>
    <w:rsid w:val="00A17A27"/>
    <w:rsid w:val="00A22AD5"/>
    <w:rsid w:val="00A24B7B"/>
    <w:rsid w:val="00A30BFD"/>
    <w:rsid w:val="00A4567C"/>
    <w:rsid w:val="00A534C4"/>
    <w:rsid w:val="00A61600"/>
    <w:rsid w:val="00A729B4"/>
    <w:rsid w:val="00A7359D"/>
    <w:rsid w:val="00A7467D"/>
    <w:rsid w:val="00A75E72"/>
    <w:rsid w:val="00A84474"/>
    <w:rsid w:val="00A859C6"/>
    <w:rsid w:val="00A92B77"/>
    <w:rsid w:val="00A95B4B"/>
    <w:rsid w:val="00A97D91"/>
    <w:rsid w:val="00AA2508"/>
    <w:rsid w:val="00AA673D"/>
    <w:rsid w:val="00AB126C"/>
    <w:rsid w:val="00AB165E"/>
    <w:rsid w:val="00AB5345"/>
    <w:rsid w:val="00AB5F33"/>
    <w:rsid w:val="00AC40D1"/>
    <w:rsid w:val="00AC568A"/>
    <w:rsid w:val="00AD4CED"/>
    <w:rsid w:val="00AD59C0"/>
    <w:rsid w:val="00AD6E0A"/>
    <w:rsid w:val="00AE0BB1"/>
    <w:rsid w:val="00AE558C"/>
    <w:rsid w:val="00AE56A9"/>
    <w:rsid w:val="00AE57FC"/>
    <w:rsid w:val="00AF6414"/>
    <w:rsid w:val="00B009D0"/>
    <w:rsid w:val="00B02CA9"/>
    <w:rsid w:val="00B055A9"/>
    <w:rsid w:val="00B11DC4"/>
    <w:rsid w:val="00B337D0"/>
    <w:rsid w:val="00B378FF"/>
    <w:rsid w:val="00B41889"/>
    <w:rsid w:val="00B42386"/>
    <w:rsid w:val="00B43FCA"/>
    <w:rsid w:val="00B5322A"/>
    <w:rsid w:val="00B61B28"/>
    <w:rsid w:val="00B64B45"/>
    <w:rsid w:val="00B65B81"/>
    <w:rsid w:val="00B65DE5"/>
    <w:rsid w:val="00B81A31"/>
    <w:rsid w:val="00B82766"/>
    <w:rsid w:val="00B82E1F"/>
    <w:rsid w:val="00B9049D"/>
    <w:rsid w:val="00BB124B"/>
    <w:rsid w:val="00BB2925"/>
    <w:rsid w:val="00BB342E"/>
    <w:rsid w:val="00BF1DE6"/>
    <w:rsid w:val="00C10B8C"/>
    <w:rsid w:val="00C1356D"/>
    <w:rsid w:val="00C42875"/>
    <w:rsid w:val="00C459F9"/>
    <w:rsid w:val="00C770AB"/>
    <w:rsid w:val="00C8061A"/>
    <w:rsid w:val="00C8100C"/>
    <w:rsid w:val="00C81514"/>
    <w:rsid w:val="00C82AB1"/>
    <w:rsid w:val="00C86B6B"/>
    <w:rsid w:val="00C87DBB"/>
    <w:rsid w:val="00C935D6"/>
    <w:rsid w:val="00C93B96"/>
    <w:rsid w:val="00CA05F7"/>
    <w:rsid w:val="00CA697A"/>
    <w:rsid w:val="00CB76AF"/>
    <w:rsid w:val="00CD2627"/>
    <w:rsid w:val="00CE26FD"/>
    <w:rsid w:val="00CE3B4E"/>
    <w:rsid w:val="00CF08DA"/>
    <w:rsid w:val="00CF66BB"/>
    <w:rsid w:val="00D02145"/>
    <w:rsid w:val="00D04132"/>
    <w:rsid w:val="00D06A24"/>
    <w:rsid w:val="00D248FB"/>
    <w:rsid w:val="00D26C80"/>
    <w:rsid w:val="00D37E30"/>
    <w:rsid w:val="00D408B6"/>
    <w:rsid w:val="00D41E2B"/>
    <w:rsid w:val="00D43CA2"/>
    <w:rsid w:val="00D47F54"/>
    <w:rsid w:val="00D501FB"/>
    <w:rsid w:val="00D51A9B"/>
    <w:rsid w:val="00D742F9"/>
    <w:rsid w:val="00D74D42"/>
    <w:rsid w:val="00D76557"/>
    <w:rsid w:val="00DA45E4"/>
    <w:rsid w:val="00DA4A72"/>
    <w:rsid w:val="00DA68E4"/>
    <w:rsid w:val="00DB1794"/>
    <w:rsid w:val="00DB63A8"/>
    <w:rsid w:val="00DC2B42"/>
    <w:rsid w:val="00DC7D60"/>
    <w:rsid w:val="00DD1BD8"/>
    <w:rsid w:val="00DD6225"/>
    <w:rsid w:val="00DE2FA4"/>
    <w:rsid w:val="00DF02CE"/>
    <w:rsid w:val="00DF38F3"/>
    <w:rsid w:val="00E01AD5"/>
    <w:rsid w:val="00E2177D"/>
    <w:rsid w:val="00E21F8A"/>
    <w:rsid w:val="00E26F54"/>
    <w:rsid w:val="00E3264C"/>
    <w:rsid w:val="00E37F23"/>
    <w:rsid w:val="00E44669"/>
    <w:rsid w:val="00E45209"/>
    <w:rsid w:val="00E45EA4"/>
    <w:rsid w:val="00E52162"/>
    <w:rsid w:val="00E570F6"/>
    <w:rsid w:val="00E64160"/>
    <w:rsid w:val="00E641DF"/>
    <w:rsid w:val="00E66F0F"/>
    <w:rsid w:val="00E935D9"/>
    <w:rsid w:val="00E96DAA"/>
    <w:rsid w:val="00EA6E62"/>
    <w:rsid w:val="00ED2A60"/>
    <w:rsid w:val="00ED4213"/>
    <w:rsid w:val="00ED784C"/>
    <w:rsid w:val="00EE2FC4"/>
    <w:rsid w:val="00EF451F"/>
    <w:rsid w:val="00F016FF"/>
    <w:rsid w:val="00F022F0"/>
    <w:rsid w:val="00F075CD"/>
    <w:rsid w:val="00F07A1A"/>
    <w:rsid w:val="00F07C17"/>
    <w:rsid w:val="00F127B9"/>
    <w:rsid w:val="00F16B15"/>
    <w:rsid w:val="00F20F68"/>
    <w:rsid w:val="00F31FA9"/>
    <w:rsid w:val="00F34CCA"/>
    <w:rsid w:val="00F3525B"/>
    <w:rsid w:val="00F423CC"/>
    <w:rsid w:val="00F42671"/>
    <w:rsid w:val="00F43979"/>
    <w:rsid w:val="00F4475D"/>
    <w:rsid w:val="00F472FF"/>
    <w:rsid w:val="00F56A8A"/>
    <w:rsid w:val="00F60888"/>
    <w:rsid w:val="00F66480"/>
    <w:rsid w:val="00F73AAA"/>
    <w:rsid w:val="00F7404C"/>
    <w:rsid w:val="00F74211"/>
    <w:rsid w:val="00F745A3"/>
    <w:rsid w:val="00F85A0E"/>
    <w:rsid w:val="00F91E26"/>
    <w:rsid w:val="00FA2C75"/>
    <w:rsid w:val="00FA6EE0"/>
    <w:rsid w:val="00FA7485"/>
    <w:rsid w:val="00FB0E91"/>
    <w:rsid w:val="00FB2774"/>
    <w:rsid w:val="00FC05CF"/>
    <w:rsid w:val="00FC424E"/>
    <w:rsid w:val="00FC6E6A"/>
    <w:rsid w:val="00FC700A"/>
    <w:rsid w:val="00FF5B0A"/>
    <w:rsid w:val="00FF68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6D747B4"/>
  <w14:defaultImageDpi w14:val="0"/>
  <w15:docId w15:val="{147F2100-5B9B-4279-A2BA-4FE6FC84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n-US" w:eastAsia="ja-JP" w:bidi="ar-SA"/>
      </w:rPr>
    </w:rPrDefault>
    <w:pPrDefault>
      <w:pPr>
        <w:spacing w:before="69" w:line="360" w:lineRule="auto"/>
        <w:ind w:left="55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ENTERA Normal"/>
    <w:qFormat/>
    <w:rsid w:val="00E64160"/>
    <w:pPr>
      <w:widowControl w:val="0"/>
      <w:spacing w:before="0" w:line="240" w:lineRule="auto"/>
      <w:ind w:left="0"/>
    </w:pPr>
    <w:rPr>
      <w:rFonts w:ascii="Times New Roman" w:hAnsi="Times New Roman" w:cs="Calibri"/>
      <w:color w:val="000000"/>
      <w:szCs w:val="24"/>
      <w:lang w:eastAsia="en-US"/>
    </w:rPr>
  </w:style>
  <w:style w:type="paragraph" w:styleId="Judul1">
    <w:name w:val="heading 1"/>
    <w:aliases w:val="LENTERA 1"/>
    <w:basedOn w:val="Normal"/>
    <w:next w:val="Normal"/>
    <w:link w:val="Judul1KAR"/>
    <w:uiPriority w:val="9"/>
    <w:qFormat/>
    <w:rsid w:val="00E64160"/>
    <w:pPr>
      <w:keepNext/>
      <w:keepLines/>
      <w:spacing w:before="240"/>
      <w:outlineLvl w:val="0"/>
    </w:pPr>
    <w:rPr>
      <w:rFonts w:eastAsiaTheme="majorEastAsia" w:cs="Times New Roman"/>
      <w:b/>
      <w:color w:val="auto"/>
      <w:sz w:val="24"/>
      <w:szCs w:val="32"/>
    </w:rPr>
  </w:style>
  <w:style w:type="paragraph" w:styleId="Judul2">
    <w:name w:val="heading 2"/>
    <w:aliases w:val="LENTERA 2"/>
    <w:basedOn w:val="Normal"/>
    <w:next w:val="Normal"/>
    <w:link w:val="Judul2KAR"/>
    <w:uiPriority w:val="9"/>
    <w:unhideWhenUsed/>
    <w:qFormat/>
    <w:rsid w:val="00C1356D"/>
    <w:pPr>
      <w:keepNext/>
      <w:keepLines/>
      <w:spacing w:before="40"/>
      <w:outlineLvl w:val="1"/>
    </w:pPr>
    <w:rPr>
      <w:rFonts w:eastAsiaTheme="majorEastAsia" w:cs="Times New Roman"/>
      <w:b/>
      <w:color w:val="auto"/>
      <w:szCs w:val="26"/>
    </w:rPr>
  </w:style>
  <w:style w:type="paragraph" w:styleId="Judul3">
    <w:name w:val="heading 3"/>
    <w:aliases w:val="abstrak"/>
    <w:basedOn w:val="Normal"/>
    <w:next w:val="Normal"/>
    <w:link w:val="Judul3KAR"/>
    <w:uiPriority w:val="9"/>
    <w:unhideWhenUsed/>
    <w:qFormat/>
    <w:rsid w:val="0073729B"/>
    <w:pPr>
      <w:keepNext/>
      <w:keepLines/>
      <w:spacing w:before="40"/>
      <w:outlineLvl w:val="2"/>
    </w:pPr>
    <w:rPr>
      <w:rFonts w:eastAsiaTheme="majorEastAsia" w:cs="Times New Roman"/>
      <w:color w:val="auto"/>
      <w:sz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aliases w:val="LENTERA 1 KAR"/>
    <w:basedOn w:val="FontParagrafDefault"/>
    <w:link w:val="Judul1"/>
    <w:uiPriority w:val="9"/>
    <w:locked/>
    <w:rsid w:val="00E64160"/>
    <w:rPr>
      <w:rFonts w:ascii="Times New Roman" w:eastAsiaTheme="majorEastAsia" w:hAnsi="Times New Roman" w:cs="Times New Roman"/>
      <w:b/>
      <w:sz w:val="32"/>
      <w:szCs w:val="32"/>
    </w:rPr>
  </w:style>
  <w:style w:type="character" w:customStyle="1" w:styleId="Judul2KAR">
    <w:name w:val="Judul 2 KAR"/>
    <w:aliases w:val="LENTERA 2 KAR"/>
    <w:basedOn w:val="FontParagrafDefault"/>
    <w:link w:val="Judul2"/>
    <w:uiPriority w:val="9"/>
    <w:locked/>
    <w:rsid w:val="00C1356D"/>
    <w:rPr>
      <w:rFonts w:ascii="Times New Roman" w:eastAsiaTheme="majorEastAsia" w:hAnsi="Times New Roman" w:cs="Times New Roman"/>
      <w:b/>
      <w:sz w:val="26"/>
      <w:szCs w:val="26"/>
    </w:rPr>
  </w:style>
  <w:style w:type="character" w:customStyle="1" w:styleId="Judul3KAR">
    <w:name w:val="Judul 3 KAR"/>
    <w:aliases w:val="abstrak KAR"/>
    <w:basedOn w:val="FontParagrafDefault"/>
    <w:link w:val="Judul3"/>
    <w:uiPriority w:val="9"/>
    <w:locked/>
    <w:rsid w:val="0073729B"/>
    <w:rPr>
      <w:rFonts w:ascii="Times New Roman" w:eastAsiaTheme="majorEastAsia" w:hAnsi="Times New Roman" w:cs="Times New Roman"/>
      <w:sz w:val="24"/>
      <w:szCs w:val="24"/>
    </w:rPr>
  </w:style>
  <w:style w:type="paragraph" w:customStyle="1" w:styleId="Normal1">
    <w:name w:val="Normal1"/>
    <w:rsid w:val="00AD59C0"/>
    <w:pPr>
      <w:widowControl w:val="0"/>
      <w:spacing w:before="0" w:line="240" w:lineRule="auto"/>
      <w:ind w:left="0"/>
      <w:jc w:val="left"/>
    </w:pPr>
    <w:rPr>
      <w:rFonts w:ascii="Calibri" w:hAnsi="Calibri" w:cs="Calibri"/>
      <w:color w:val="000000"/>
      <w:sz w:val="24"/>
      <w:szCs w:val="24"/>
      <w:lang w:eastAsia="en-US"/>
    </w:rPr>
  </w:style>
  <w:style w:type="paragraph" w:styleId="Header">
    <w:name w:val="header"/>
    <w:basedOn w:val="Normal"/>
    <w:link w:val="HeaderKAR"/>
    <w:uiPriority w:val="99"/>
    <w:unhideWhenUsed/>
    <w:rsid w:val="00AD59C0"/>
    <w:pPr>
      <w:tabs>
        <w:tab w:val="center" w:pos="4680"/>
        <w:tab w:val="right" w:pos="9360"/>
      </w:tabs>
    </w:pPr>
  </w:style>
  <w:style w:type="character" w:customStyle="1" w:styleId="HeaderKAR">
    <w:name w:val="Header KAR"/>
    <w:basedOn w:val="FontParagrafDefault"/>
    <w:link w:val="Header"/>
    <w:uiPriority w:val="99"/>
    <w:locked/>
    <w:rsid w:val="00AD59C0"/>
    <w:rPr>
      <w:rFonts w:ascii="Calibri" w:hAnsi="Calibri" w:cs="Calibri"/>
      <w:color w:val="000000"/>
      <w:sz w:val="24"/>
      <w:szCs w:val="24"/>
    </w:rPr>
  </w:style>
  <w:style w:type="character" w:styleId="ReferensiCatatanKaki">
    <w:name w:val="footnote reference"/>
    <w:basedOn w:val="FontParagrafDefault"/>
    <w:uiPriority w:val="99"/>
    <w:unhideWhenUsed/>
    <w:rsid w:val="00AD59C0"/>
    <w:rPr>
      <w:rFonts w:cs="Times New Roman"/>
      <w:vertAlign w:val="superscript"/>
    </w:rPr>
  </w:style>
  <w:style w:type="character" w:styleId="Hyperlink">
    <w:name w:val="Hyperlink"/>
    <w:basedOn w:val="FontParagrafDefault"/>
    <w:uiPriority w:val="99"/>
    <w:unhideWhenUsed/>
    <w:rsid w:val="00AD59C0"/>
    <w:rPr>
      <w:rFonts w:cs="Times New Roman"/>
      <w:color w:val="0000FF" w:themeColor="hyperlink"/>
      <w:u w:val="single"/>
    </w:rPr>
  </w:style>
  <w:style w:type="paragraph" w:styleId="DaftarParagraf">
    <w:name w:val="List Paragraph"/>
    <w:basedOn w:val="Normal"/>
    <w:uiPriority w:val="34"/>
    <w:rsid w:val="00AD59C0"/>
    <w:pPr>
      <w:widowControl/>
      <w:ind w:left="720"/>
      <w:contextualSpacing/>
    </w:pPr>
    <w:rPr>
      <w:rFonts w:asciiTheme="minorHAnsi" w:hAnsiTheme="minorHAnsi" w:cs="Arial"/>
      <w:color w:val="auto"/>
      <w:szCs w:val="22"/>
      <w:lang w:val="id-ID"/>
    </w:rPr>
  </w:style>
  <w:style w:type="character" w:customStyle="1" w:styleId="apple-converted-space">
    <w:name w:val="apple-converted-space"/>
    <w:basedOn w:val="FontParagrafDefault"/>
    <w:rsid w:val="00AD59C0"/>
    <w:rPr>
      <w:rFonts w:cs="Times New Roman"/>
    </w:rPr>
  </w:style>
  <w:style w:type="character" w:styleId="Penekanan">
    <w:name w:val="Emphasis"/>
    <w:aliases w:val="History"/>
    <w:basedOn w:val="FontParagrafDefault"/>
    <w:uiPriority w:val="20"/>
    <w:qFormat/>
    <w:rsid w:val="00D74D42"/>
    <w:rPr>
      <w:rFonts w:ascii="Times New Roman" w:hAnsi="Times New Roman" w:cs="Times New Roman"/>
      <w:iCs/>
      <w:color w:val="auto"/>
      <w:sz w:val="20"/>
    </w:rPr>
  </w:style>
  <w:style w:type="paragraph" w:styleId="Footer">
    <w:name w:val="footer"/>
    <w:basedOn w:val="Normal"/>
    <w:link w:val="FooterKAR"/>
    <w:uiPriority w:val="99"/>
    <w:unhideWhenUsed/>
    <w:rsid w:val="00AD59C0"/>
    <w:pPr>
      <w:tabs>
        <w:tab w:val="center" w:pos="4680"/>
        <w:tab w:val="right" w:pos="9360"/>
      </w:tabs>
    </w:pPr>
  </w:style>
  <w:style w:type="character" w:customStyle="1" w:styleId="FooterKAR">
    <w:name w:val="Footer KAR"/>
    <w:basedOn w:val="FontParagrafDefault"/>
    <w:link w:val="Footer"/>
    <w:uiPriority w:val="99"/>
    <w:locked/>
    <w:rsid w:val="00AD59C0"/>
    <w:rPr>
      <w:rFonts w:ascii="Calibri" w:hAnsi="Calibri" w:cs="Calibri"/>
      <w:color w:val="000000"/>
      <w:sz w:val="24"/>
      <w:szCs w:val="24"/>
    </w:rPr>
  </w:style>
  <w:style w:type="table" w:styleId="KisiTabel">
    <w:name w:val="Table Grid"/>
    <w:basedOn w:val="TabelNormal"/>
    <w:uiPriority w:val="59"/>
    <w:rsid w:val="00AD59C0"/>
    <w:pPr>
      <w:spacing w:before="0" w:line="240" w:lineRule="auto"/>
    </w:pPr>
    <w:rPr>
      <w:rFonts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CatatanKaki">
    <w:name w:val="footnote text"/>
    <w:basedOn w:val="Normal"/>
    <w:link w:val="TeksCatatanKakiKAR"/>
    <w:uiPriority w:val="99"/>
    <w:semiHidden/>
    <w:unhideWhenUsed/>
    <w:rsid w:val="002A4B9A"/>
    <w:rPr>
      <w:sz w:val="20"/>
      <w:szCs w:val="20"/>
    </w:rPr>
  </w:style>
  <w:style w:type="character" w:customStyle="1" w:styleId="TeksCatatanKakiKAR">
    <w:name w:val="Teks Catatan Kaki KAR"/>
    <w:basedOn w:val="FontParagrafDefault"/>
    <w:link w:val="TeksCatatanKaki"/>
    <w:uiPriority w:val="99"/>
    <w:semiHidden/>
    <w:locked/>
    <w:rsid w:val="002A4B9A"/>
    <w:rPr>
      <w:rFonts w:ascii="Calibri" w:hAnsi="Calibri" w:cs="Calibri"/>
      <w:color w:val="000000"/>
      <w:sz w:val="20"/>
      <w:szCs w:val="20"/>
    </w:rPr>
  </w:style>
  <w:style w:type="paragraph" w:styleId="Bibliografi">
    <w:name w:val="Bibliography"/>
    <w:basedOn w:val="Normal"/>
    <w:next w:val="Normal"/>
    <w:uiPriority w:val="37"/>
    <w:unhideWhenUsed/>
    <w:rsid w:val="00CA05F7"/>
    <w:pPr>
      <w:spacing w:after="240"/>
      <w:ind w:left="720" w:hanging="720"/>
    </w:pPr>
  </w:style>
  <w:style w:type="paragraph" w:styleId="TeksBalon">
    <w:name w:val="Balloon Text"/>
    <w:basedOn w:val="Normal"/>
    <w:link w:val="TeksBalonKAR"/>
    <w:uiPriority w:val="99"/>
    <w:semiHidden/>
    <w:unhideWhenUsed/>
    <w:rsid w:val="008B5995"/>
    <w:rPr>
      <w:rFonts w:ascii="Tahoma" w:hAnsi="Tahoma" w:cs="Tahoma"/>
      <w:sz w:val="16"/>
      <w:szCs w:val="16"/>
    </w:rPr>
  </w:style>
  <w:style w:type="character" w:customStyle="1" w:styleId="TeksBalonKAR">
    <w:name w:val="Teks Balon KAR"/>
    <w:basedOn w:val="FontParagrafDefault"/>
    <w:link w:val="TeksBalon"/>
    <w:uiPriority w:val="99"/>
    <w:semiHidden/>
    <w:locked/>
    <w:rsid w:val="008B5995"/>
    <w:rPr>
      <w:rFonts w:ascii="Tahoma" w:hAnsi="Tahoma" w:cs="Tahoma"/>
      <w:color w:val="000000"/>
      <w:sz w:val="16"/>
      <w:szCs w:val="16"/>
    </w:rPr>
  </w:style>
  <w:style w:type="character" w:styleId="ReferensiKomentar">
    <w:name w:val="annotation reference"/>
    <w:basedOn w:val="FontParagrafDefault"/>
    <w:uiPriority w:val="99"/>
    <w:semiHidden/>
    <w:unhideWhenUsed/>
    <w:rsid w:val="00CA697A"/>
    <w:rPr>
      <w:rFonts w:cs="Times New Roman"/>
      <w:sz w:val="16"/>
      <w:szCs w:val="16"/>
    </w:rPr>
  </w:style>
  <w:style w:type="paragraph" w:styleId="TeksKomentar">
    <w:name w:val="annotation text"/>
    <w:basedOn w:val="Normal"/>
    <w:link w:val="TeksKomentarKAR"/>
    <w:uiPriority w:val="99"/>
    <w:semiHidden/>
    <w:unhideWhenUsed/>
    <w:rsid w:val="00CA697A"/>
    <w:rPr>
      <w:sz w:val="20"/>
      <w:szCs w:val="20"/>
    </w:rPr>
  </w:style>
  <w:style w:type="character" w:customStyle="1" w:styleId="TeksKomentarKAR">
    <w:name w:val="Teks Komentar KAR"/>
    <w:basedOn w:val="FontParagrafDefault"/>
    <w:link w:val="TeksKomentar"/>
    <w:uiPriority w:val="99"/>
    <w:semiHidden/>
    <w:locked/>
    <w:rsid w:val="00CA697A"/>
    <w:rPr>
      <w:rFonts w:ascii="Calibri" w:hAnsi="Calibri" w:cs="Calibri"/>
      <w:color w:val="000000"/>
      <w:sz w:val="20"/>
      <w:szCs w:val="20"/>
    </w:rPr>
  </w:style>
  <w:style w:type="paragraph" w:styleId="SubjekKomentar">
    <w:name w:val="annotation subject"/>
    <w:basedOn w:val="TeksKomentar"/>
    <w:next w:val="TeksKomentar"/>
    <w:link w:val="SubjekKomentarKAR"/>
    <w:uiPriority w:val="99"/>
    <w:semiHidden/>
    <w:unhideWhenUsed/>
    <w:rsid w:val="00CA697A"/>
    <w:rPr>
      <w:b/>
      <w:bCs/>
    </w:rPr>
  </w:style>
  <w:style w:type="character" w:customStyle="1" w:styleId="SubjekKomentarKAR">
    <w:name w:val="Subjek Komentar KAR"/>
    <w:basedOn w:val="TeksKomentarKAR"/>
    <w:link w:val="SubjekKomentar"/>
    <w:uiPriority w:val="99"/>
    <w:semiHidden/>
    <w:locked/>
    <w:rsid w:val="00CA697A"/>
    <w:rPr>
      <w:rFonts w:ascii="Calibri" w:hAnsi="Calibri" w:cs="Calibri"/>
      <w:b/>
      <w:bCs/>
      <w:color w:val="000000"/>
      <w:sz w:val="20"/>
      <w:szCs w:val="20"/>
    </w:rPr>
  </w:style>
  <w:style w:type="character" w:styleId="ReferensiCatatanAkhir">
    <w:name w:val="endnote reference"/>
    <w:basedOn w:val="FontParagrafDefault"/>
    <w:uiPriority w:val="99"/>
    <w:semiHidden/>
    <w:unhideWhenUsed/>
    <w:rsid w:val="00684D67"/>
    <w:rPr>
      <w:rFonts w:cs="Times New Roman"/>
      <w:vertAlign w:val="superscript"/>
    </w:rPr>
  </w:style>
  <w:style w:type="paragraph" w:styleId="Judul">
    <w:name w:val="Title"/>
    <w:aliases w:val="JUDUL LENTERA"/>
    <w:basedOn w:val="Normal"/>
    <w:next w:val="Normal"/>
    <w:link w:val="JudulKAR"/>
    <w:uiPriority w:val="10"/>
    <w:qFormat/>
    <w:rsid w:val="00A84474"/>
    <w:pPr>
      <w:spacing w:before="240"/>
    </w:pPr>
    <w:rPr>
      <w:rFonts w:eastAsiaTheme="majorEastAsia" w:cs="Times New Roman"/>
      <w:b/>
      <w:color w:val="auto"/>
      <w:spacing w:val="-10"/>
      <w:kern w:val="28"/>
      <w:sz w:val="32"/>
      <w:szCs w:val="56"/>
    </w:rPr>
  </w:style>
  <w:style w:type="character" w:customStyle="1" w:styleId="JudulKAR">
    <w:name w:val="Judul KAR"/>
    <w:aliases w:val="JUDUL LENTERA KAR"/>
    <w:basedOn w:val="FontParagrafDefault"/>
    <w:link w:val="Judul"/>
    <w:uiPriority w:val="10"/>
    <w:locked/>
    <w:rsid w:val="00A84474"/>
    <w:rPr>
      <w:rFonts w:ascii="Times New Roman" w:eastAsiaTheme="majorEastAsia" w:hAnsi="Times New Roman" w:cs="Times New Roman"/>
      <w:b/>
      <w:spacing w:val="-10"/>
      <w:kern w:val="28"/>
      <w:sz w:val="56"/>
      <w:szCs w:val="56"/>
    </w:rPr>
  </w:style>
  <w:style w:type="paragraph" w:styleId="TidakAdaSpasi">
    <w:name w:val="No Spacing"/>
    <w:aliases w:val="articel histori"/>
    <w:uiPriority w:val="1"/>
    <w:qFormat/>
    <w:rsid w:val="0073729B"/>
    <w:pPr>
      <w:widowControl w:val="0"/>
      <w:spacing w:before="0" w:line="240" w:lineRule="auto"/>
      <w:ind w:left="0"/>
    </w:pPr>
    <w:rPr>
      <w:rFonts w:ascii="Times New Roman" w:hAnsi="Times New Roman" w:cs="Calibri"/>
      <w:b/>
      <w:color w:val="000000"/>
      <w:szCs w:val="24"/>
      <w:lang w:eastAsia="en-US"/>
    </w:rPr>
  </w:style>
  <w:style w:type="paragraph" w:styleId="Subjudul">
    <w:name w:val="Subtitle"/>
    <w:aliases w:val="Author LENTERA"/>
    <w:basedOn w:val="Normal"/>
    <w:next w:val="Normal"/>
    <w:link w:val="SubjudulKAR"/>
    <w:uiPriority w:val="11"/>
    <w:qFormat/>
    <w:rsid w:val="0012712B"/>
    <w:pPr>
      <w:numPr>
        <w:ilvl w:val="1"/>
      </w:numPr>
      <w:spacing w:before="120" w:after="160"/>
    </w:pPr>
    <w:rPr>
      <w:rFonts w:eastAsiaTheme="minorEastAsia" w:cs="Arial"/>
      <w:b/>
      <w:color w:val="auto"/>
      <w:spacing w:val="15"/>
      <w:sz w:val="24"/>
      <w:szCs w:val="22"/>
    </w:rPr>
  </w:style>
  <w:style w:type="character" w:customStyle="1" w:styleId="SubjudulKAR">
    <w:name w:val="Subjudul KAR"/>
    <w:aliases w:val="Author LENTERA KAR"/>
    <w:basedOn w:val="FontParagrafDefault"/>
    <w:link w:val="Subjudul"/>
    <w:uiPriority w:val="11"/>
    <w:locked/>
    <w:rsid w:val="0012712B"/>
    <w:rPr>
      <w:rFonts w:ascii="Times New Roman" w:eastAsiaTheme="minorEastAsia" w:hAnsi="Times New Roman" w:cs="Arial"/>
      <w:b/>
      <w:spacing w:val="15"/>
      <w:sz w:val="24"/>
    </w:rPr>
  </w:style>
  <w:style w:type="character" w:styleId="PenekananHalus">
    <w:name w:val="Subtle Emphasis"/>
    <w:aliases w:val="Afiliasi LENTERA"/>
    <w:basedOn w:val="FontParagrafDefault"/>
    <w:uiPriority w:val="19"/>
    <w:qFormat/>
    <w:rsid w:val="00D74D42"/>
    <w:rPr>
      <w:rFonts w:ascii="Times New Roman" w:hAnsi="Times New Roman" w:cs="Times New Roman"/>
      <w:iCs/>
      <w:color w:val="auto"/>
      <w:sz w:val="22"/>
    </w:rPr>
  </w:style>
  <w:style w:type="character" w:styleId="PenekananKeras">
    <w:name w:val="Intense Emphasis"/>
    <w:aliases w:val="Header1"/>
    <w:basedOn w:val="FontParagrafDefault"/>
    <w:uiPriority w:val="21"/>
    <w:qFormat/>
    <w:rsid w:val="00D74D42"/>
    <w:rPr>
      <w:rFonts w:ascii="Times New Roman" w:hAnsi="Times New Roman" w:cs="Times New Roman"/>
      <w:b/>
      <w:iCs/>
      <w:color w:val="auto"/>
      <w:sz w:val="24"/>
    </w:rPr>
  </w:style>
  <w:style w:type="character" w:styleId="Kuat">
    <w:name w:val="Strong"/>
    <w:aliases w:val="header 2"/>
    <w:basedOn w:val="FontParagrafDefault"/>
    <w:uiPriority w:val="22"/>
    <w:qFormat/>
    <w:rsid w:val="0012712B"/>
    <w:rPr>
      <w:rFonts w:ascii="Times New Roman" w:hAnsi="Times New Roman" w:cs="Times New Roman"/>
      <w:bCs/>
      <w:color w:val="auto"/>
      <w:sz w:val="20"/>
    </w:rPr>
  </w:style>
  <w:style w:type="paragraph" w:styleId="Kutipan">
    <w:name w:val="Quote"/>
    <w:aliases w:val="Sub Judul"/>
    <w:basedOn w:val="Normal"/>
    <w:next w:val="Normal"/>
    <w:link w:val="KutipanKAR"/>
    <w:uiPriority w:val="29"/>
    <w:qFormat/>
    <w:rsid w:val="0012712B"/>
    <w:pPr>
      <w:spacing w:after="240"/>
      <w:jc w:val="left"/>
    </w:pPr>
    <w:rPr>
      <w:iCs/>
      <w:color w:val="404040" w:themeColor="text1" w:themeTint="BF"/>
    </w:rPr>
  </w:style>
  <w:style w:type="character" w:customStyle="1" w:styleId="KutipanKAR">
    <w:name w:val="Kutipan KAR"/>
    <w:aliases w:val="Sub Judul KAR"/>
    <w:basedOn w:val="FontParagrafDefault"/>
    <w:link w:val="Kutipan"/>
    <w:uiPriority w:val="29"/>
    <w:locked/>
    <w:rsid w:val="0012712B"/>
    <w:rPr>
      <w:rFonts w:ascii="Times New Roman" w:hAnsi="Times New Roman" w:cs="Calibri"/>
      <w:iCs/>
      <w:color w:val="404040" w:themeColor="text1" w:themeTint="BF"/>
      <w:sz w:val="24"/>
      <w:szCs w:val="24"/>
    </w:rPr>
  </w:style>
  <w:style w:type="character" w:styleId="ReferensiRumit">
    <w:name w:val="Subtle Reference"/>
    <w:aliases w:val="Gambar n Tabel"/>
    <w:basedOn w:val="FontParagrafDefault"/>
    <w:uiPriority w:val="31"/>
    <w:qFormat/>
    <w:rsid w:val="00C1356D"/>
    <w:rPr>
      <w:rFonts w:ascii="Times New Roman" w:hAnsi="Times New Roman" w:cs="Times New Roman"/>
      <w:smallCaps/>
      <w:color w:val="5A5A5A" w:themeColor="text1" w:themeTint="A5"/>
      <w:sz w:val="20"/>
    </w:rPr>
  </w:style>
  <w:style w:type="character" w:styleId="SebutanYangBelumTerselesaikan">
    <w:name w:val="Unresolved Mention"/>
    <w:basedOn w:val="FontParagrafDefault"/>
    <w:uiPriority w:val="99"/>
    <w:semiHidden/>
    <w:unhideWhenUsed/>
    <w:rsid w:val="00153A56"/>
    <w:rPr>
      <w:color w:val="605E5C"/>
      <w:shd w:val="clear" w:color="auto" w:fill="E1DFDD"/>
    </w:rPr>
  </w:style>
  <w:style w:type="paragraph" w:styleId="NormalWeb">
    <w:name w:val="Normal (Web)"/>
    <w:basedOn w:val="Normal"/>
    <w:uiPriority w:val="99"/>
    <w:unhideWhenUsed/>
    <w:rsid w:val="00D06A24"/>
    <w:pPr>
      <w:widowControl/>
      <w:spacing w:before="100" w:beforeAutospacing="1" w:after="100" w:afterAutospacing="1"/>
      <w:jc w:val="left"/>
    </w:pPr>
    <w:rPr>
      <w:rFonts w:cs="Times New Roman"/>
      <w:color w:val="auto"/>
      <w:sz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38254">
      <w:marLeft w:val="0"/>
      <w:marRight w:val="0"/>
      <w:marTop w:val="0"/>
      <w:marBottom w:val="0"/>
      <w:divBdr>
        <w:top w:val="none" w:sz="0" w:space="0" w:color="auto"/>
        <w:left w:val="none" w:sz="0" w:space="0" w:color="auto"/>
        <w:bottom w:val="none" w:sz="0" w:space="0" w:color="auto"/>
        <w:right w:val="none" w:sz="0" w:space="0" w:color="auto"/>
      </w:divBdr>
    </w:div>
    <w:div w:id="310058313">
      <w:bodyDiv w:val="1"/>
      <w:marLeft w:val="0"/>
      <w:marRight w:val="0"/>
      <w:marTop w:val="0"/>
      <w:marBottom w:val="0"/>
      <w:divBdr>
        <w:top w:val="none" w:sz="0" w:space="0" w:color="auto"/>
        <w:left w:val="none" w:sz="0" w:space="0" w:color="auto"/>
        <w:bottom w:val="none" w:sz="0" w:space="0" w:color="auto"/>
        <w:right w:val="none" w:sz="0" w:space="0" w:color="auto"/>
      </w:divBdr>
    </w:div>
    <w:div w:id="617376800">
      <w:bodyDiv w:val="1"/>
      <w:marLeft w:val="0"/>
      <w:marRight w:val="0"/>
      <w:marTop w:val="0"/>
      <w:marBottom w:val="0"/>
      <w:divBdr>
        <w:top w:val="none" w:sz="0" w:space="0" w:color="auto"/>
        <w:left w:val="none" w:sz="0" w:space="0" w:color="auto"/>
        <w:bottom w:val="none" w:sz="0" w:space="0" w:color="auto"/>
        <w:right w:val="none" w:sz="0" w:space="0" w:color="auto"/>
      </w:divBdr>
    </w:div>
    <w:div w:id="152405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an.itb2019@gmail.com" TargetMode="External" /><Relationship Id="rId13" Type="http://schemas.microsoft.com/office/2011/relationships/commentsExtended" Target="commentsExtended.xml" /><Relationship Id="rId18" Type="http://schemas.openxmlformats.org/officeDocument/2006/relationships/image" Target="media/image4.png" /><Relationship Id="rId26" Type="http://schemas.microsoft.com/office/2007/relationships/diagramDrawing" Target="diagrams/drawing1.xml" /><Relationship Id="rId3" Type="http://schemas.openxmlformats.org/officeDocument/2006/relationships/styles" Target="styles.xml" /><Relationship Id="rId21" Type="http://schemas.openxmlformats.org/officeDocument/2006/relationships/image" Target="media/image7.png" /><Relationship Id="rId34" Type="http://schemas.microsoft.com/office/2011/relationships/people" Target="people.xml" /><Relationship Id="rId7" Type="http://schemas.openxmlformats.org/officeDocument/2006/relationships/endnotes" Target="endnotes.xml" /><Relationship Id="rId12" Type="http://schemas.openxmlformats.org/officeDocument/2006/relationships/comments" Target="comments.xml" /><Relationship Id="rId17" Type="http://schemas.openxmlformats.org/officeDocument/2006/relationships/image" Target="media/image3.png" /><Relationship Id="rId25" Type="http://schemas.openxmlformats.org/officeDocument/2006/relationships/diagramColors" Target="diagrams/colors1.xml"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2.png" /><Relationship Id="rId20" Type="http://schemas.openxmlformats.org/officeDocument/2006/relationships/image" Target="media/image6.png" /><Relationship Id="rId29"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png" /><Relationship Id="rId24" Type="http://schemas.openxmlformats.org/officeDocument/2006/relationships/diagramQuickStyle" Target="diagrams/quickStyle1.xml" /><Relationship Id="rId32" Type="http://schemas.openxmlformats.org/officeDocument/2006/relationships/footer" Target="footer3.xml" /><Relationship Id="rId5" Type="http://schemas.openxmlformats.org/officeDocument/2006/relationships/webSettings" Target="webSettings.xml" /><Relationship Id="rId15" Type="http://schemas.microsoft.com/office/2018/08/relationships/commentsExtensible" Target="commentsExtensible.xml" /><Relationship Id="rId23" Type="http://schemas.openxmlformats.org/officeDocument/2006/relationships/diagramLayout" Target="diagrams/layout1.xml" /><Relationship Id="rId28" Type="http://schemas.openxmlformats.org/officeDocument/2006/relationships/header" Target="header2.xml" /><Relationship Id="rId10" Type="http://schemas.openxmlformats.org/officeDocument/2006/relationships/hyperlink" Target="mailto:lucyyosita@upi.edu" TargetMode="External" /><Relationship Id="rId19" Type="http://schemas.openxmlformats.org/officeDocument/2006/relationships/image" Target="media/image5.png" /><Relationship Id="rId31" Type="http://schemas.openxmlformats.org/officeDocument/2006/relationships/header" Target="header3.xml" /><Relationship Id="rId4" Type="http://schemas.openxmlformats.org/officeDocument/2006/relationships/settings" Target="settings.xml" /><Relationship Id="rId9" Type="http://schemas.openxmlformats.org/officeDocument/2006/relationships/hyperlink" Target="mailto:siti.mudjalipah@upi.edu" TargetMode="External" /><Relationship Id="rId14" Type="http://schemas.microsoft.com/office/2016/09/relationships/commentsIds" Target="commentsIds.xml" /><Relationship Id="rId22" Type="http://schemas.openxmlformats.org/officeDocument/2006/relationships/diagramData" Target="diagrams/data1.xml" /><Relationship Id="rId27" Type="http://schemas.openxmlformats.org/officeDocument/2006/relationships/header" Target="header1.xml" /><Relationship Id="rId30" Type="http://schemas.openxmlformats.org/officeDocument/2006/relationships/footer" Target="footer2.xml" /><Relationship Id="rId35" Type="http://schemas.openxmlformats.org/officeDocument/2006/relationships/theme" Target="theme/theme1.xml" /></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596A4F-BE9B-4E67-B839-8D8B9DE84AC9}"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en-US"/>
        </a:p>
      </dgm:t>
    </dgm:pt>
    <dgm:pt modelId="{CEFFBC84-0ADB-4BC4-AA3C-0788565F3286}">
      <dgm:prSet phldrT="[Text]"/>
      <dgm:spPr>
        <a:xfrm>
          <a:off x="1513704" y="544"/>
          <a:ext cx="582566" cy="582566"/>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buNone/>
          </a:pPr>
          <a:r>
            <a:rPr lang="en-US" i="1">
              <a:solidFill>
                <a:srgbClr val="1F497D">
                  <a:hueOff val="0"/>
                  <a:satOff val="0"/>
                  <a:lumOff val="0"/>
                  <a:alphaOff val="0"/>
                </a:srgbClr>
              </a:solidFill>
              <a:latin typeface="Cambria"/>
              <a:ea typeface="+mn-ea"/>
              <a:cs typeface="+mn-cs"/>
            </a:rPr>
            <a:t>Laying the foundation</a:t>
          </a:r>
          <a:endParaRPr lang="en-US">
            <a:solidFill>
              <a:srgbClr val="1F497D">
                <a:hueOff val="0"/>
                <a:satOff val="0"/>
                <a:lumOff val="0"/>
                <a:alphaOff val="0"/>
              </a:srgbClr>
            </a:solidFill>
            <a:latin typeface="Cambria"/>
            <a:ea typeface="+mn-ea"/>
            <a:cs typeface="+mn-cs"/>
          </a:endParaRPr>
        </a:p>
      </dgm:t>
    </dgm:pt>
    <dgm:pt modelId="{F847297A-83BF-4D8E-BBB9-8674BFD28FCA}" type="parTrans" cxnId="{D1F45388-C65A-4342-A7E4-FCAEBE4DADDD}">
      <dgm:prSet/>
      <dgm:spPr/>
      <dgm:t>
        <a:bodyPr/>
        <a:lstStyle/>
        <a:p>
          <a:pPr algn="ctr"/>
          <a:endParaRPr lang="en-US"/>
        </a:p>
      </dgm:t>
    </dgm:pt>
    <dgm:pt modelId="{3DFE0E4A-9EDC-48CB-A964-D6217F59A6FB}" type="sibTrans" cxnId="{D1F45388-C65A-4342-A7E4-FCAEBE4DADDD}">
      <dgm:prSet/>
      <dgm:spPr>
        <a:xfrm rot="2700000">
          <a:off x="2033754" y="499798"/>
          <a:ext cx="155022" cy="196616"/>
        </a:xfrm>
        <a:prstGeom prst="rightArrow">
          <a:avLst>
            <a:gd name="adj1" fmla="val 60000"/>
            <a:gd name="adj2" fmla="val 50000"/>
          </a:avLst>
        </a:prstGeom>
        <a:solidFill>
          <a:srgbClr val="1F497D">
            <a:tint val="60000"/>
            <a:hueOff val="0"/>
            <a:satOff val="0"/>
            <a:lumOff val="0"/>
            <a:alphaOff val="0"/>
          </a:srgbClr>
        </a:solidFill>
        <a:ln>
          <a:noFill/>
        </a:ln>
        <a:effectLst/>
      </dgm:spPr>
      <dgm:t>
        <a:bodyPr/>
        <a:lstStyle/>
        <a:p>
          <a:pPr algn="ctr">
            <a:buNone/>
          </a:pPr>
          <a:endParaRPr lang="en-US">
            <a:solidFill>
              <a:srgbClr val="1F497D">
                <a:hueOff val="0"/>
                <a:satOff val="0"/>
                <a:lumOff val="0"/>
                <a:alphaOff val="0"/>
              </a:srgbClr>
            </a:solidFill>
            <a:latin typeface="Calibri"/>
            <a:ea typeface="+mn-ea"/>
            <a:cs typeface="+mn-cs"/>
          </a:endParaRPr>
        </a:p>
      </dgm:t>
    </dgm:pt>
    <dgm:pt modelId="{11316E0F-7CA1-498E-9458-7B0D849A760C}">
      <dgm:prSet phldrT="[Text]"/>
      <dgm:spPr>
        <a:xfrm>
          <a:off x="2132466" y="619306"/>
          <a:ext cx="582566" cy="582566"/>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buNone/>
          </a:pPr>
          <a:r>
            <a:rPr lang="en-US" i="1">
              <a:solidFill>
                <a:srgbClr val="1F497D">
                  <a:hueOff val="0"/>
                  <a:satOff val="0"/>
                  <a:lumOff val="0"/>
                  <a:alphaOff val="0"/>
                </a:srgbClr>
              </a:solidFill>
              <a:latin typeface="Cambria"/>
              <a:ea typeface="+mn-ea"/>
              <a:cs typeface="+mn-cs"/>
            </a:rPr>
            <a:t>Planning</a:t>
          </a:r>
          <a:endParaRPr lang="en-US">
            <a:solidFill>
              <a:srgbClr val="1F497D">
                <a:hueOff val="0"/>
                <a:satOff val="0"/>
                <a:lumOff val="0"/>
                <a:alphaOff val="0"/>
              </a:srgbClr>
            </a:solidFill>
            <a:latin typeface="Cambria"/>
            <a:ea typeface="+mn-ea"/>
            <a:cs typeface="+mn-cs"/>
          </a:endParaRPr>
        </a:p>
      </dgm:t>
    </dgm:pt>
    <dgm:pt modelId="{D741E764-B4CD-4B30-84FE-FB56BDA5B657}" type="parTrans" cxnId="{06DEB485-E27A-445E-9B05-BBA69AF34114}">
      <dgm:prSet/>
      <dgm:spPr/>
      <dgm:t>
        <a:bodyPr/>
        <a:lstStyle/>
        <a:p>
          <a:pPr algn="ctr"/>
          <a:endParaRPr lang="en-US"/>
        </a:p>
      </dgm:t>
    </dgm:pt>
    <dgm:pt modelId="{1FC492E7-10DF-4401-A10F-B3CAE66C5EDA}" type="sibTrans" cxnId="{06DEB485-E27A-445E-9B05-BBA69AF34114}">
      <dgm:prSet/>
      <dgm:spPr>
        <a:xfrm rot="8100000">
          <a:off x="2039959" y="1118560"/>
          <a:ext cx="155022" cy="196616"/>
        </a:xfrm>
        <a:prstGeom prst="rightArrow">
          <a:avLst>
            <a:gd name="adj1" fmla="val 60000"/>
            <a:gd name="adj2" fmla="val 50000"/>
          </a:avLst>
        </a:prstGeom>
        <a:solidFill>
          <a:srgbClr val="1F497D">
            <a:tint val="60000"/>
            <a:hueOff val="0"/>
            <a:satOff val="0"/>
            <a:lumOff val="0"/>
            <a:alphaOff val="0"/>
          </a:srgbClr>
        </a:solidFill>
        <a:ln>
          <a:noFill/>
        </a:ln>
        <a:effectLst/>
      </dgm:spPr>
      <dgm:t>
        <a:bodyPr/>
        <a:lstStyle/>
        <a:p>
          <a:pPr algn="ctr">
            <a:buNone/>
          </a:pPr>
          <a:endParaRPr lang="en-US">
            <a:solidFill>
              <a:srgbClr val="1F497D">
                <a:hueOff val="0"/>
                <a:satOff val="0"/>
                <a:lumOff val="0"/>
                <a:alphaOff val="0"/>
              </a:srgbClr>
            </a:solidFill>
            <a:latin typeface="Calibri"/>
            <a:ea typeface="+mn-ea"/>
            <a:cs typeface="+mn-cs"/>
          </a:endParaRPr>
        </a:p>
      </dgm:t>
    </dgm:pt>
    <dgm:pt modelId="{E643EAE4-0017-486C-9DA2-52D6C384A723}">
      <dgm:prSet phldrT="[Text]"/>
      <dgm:spPr>
        <a:xfrm>
          <a:off x="1513704" y="1238068"/>
          <a:ext cx="582566" cy="582566"/>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buNone/>
          </a:pPr>
          <a:r>
            <a:rPr lang="en-US" i="1">
              <a:solidFill>
                <a:srgbClr val="1F497D">
                  <a:hueOff val="0"/>
                  <a:satOff val="0"/>
                  <a:lumOff val="0"/>
                  <a:alphaOff val="0"/>
                </a:srgbClr>
              </a:solidFill>
              <a:latin typeface="Cambria"/>
              <a:ea typeface="+mn-ea"/>
              <a:cs typeface="+mn-cs"/>
            </a:rPr>
            <a:t>Information gathering and analysis</a:t>
          </a:r>
          <a:endParaRPr lang="en-US">
            <a:solidFill>
              <a:srgbClr val="1F497D">
                <a:hueOff val="0"/>
                <a:satOff val="0"/>
                <a:lumOff val="0"/>
                <a:alphaOff val="0"/>
              </a:srgbClr>
            </a:solidFill>
            <a:latin typeface="Cambria"/>
            <a:ea typeface="+mn-ea"/>
            <a:cs typeface="+mn-cs"/>
          </a:endParaRPr>
        </a:p>
      </dgm:t>
    </dgm:pt>
    <dgm:pt modelId="{F3C3E2B8-8DAD-4E86-A09D-A91858910017}" type="parTrans" cxnId="{AC4FDA1B-CA0B-4591-897D-E5D30BA8E8B9}">
      <dgm:prSet/>
      <dgm:spPr/>
      <dgm:t>
        <a:bodyPr/>
        <a:lstStyle/>
        <a:p>
          <a:pPr algn="ctr"/>
          <a:endParaRPr lang="en-US"/>
        </a:p>
      </dgm:t>
    </dgm:pt>
    <dgm:pt modelId="{B0B7658F-663E-4DE1-B879-D89F88FB9A5E}" type="sibTrans" cxnId="{AC4FDA1B-CA0B-4591-897D-E5D30BA8E8B9}">
      <dgm:prSet/>
      <dgm:spPr>
        <a:xfrm rot="13500000">
          <a:off x="1421197" y="1124765"/>
          <a:ext cx="155022" cy="196616"/>
        </a:xfrm>
        <a:prstGeom prst="rightArrow">
          <a:avLst>
            <a:gd name="adj1" fmla="val 60000"/>
            <a:gd name="adj2" fmla="val 50000"/>
          </a:avLst>
        </a:prstGeom>
        <a:solidFill>
          <a:srgbClr val="1F497D">
            <a:tint val="60000"/>
            <a:hueOff val="0"/>
            <a:satOff val="0"/>
            <a:lumOff val="0"/>
            <a:alphaOff val="0"/>
          </a:srgbClr>
        </a:solidFill>
        <a:ln>
          <a:noFill/>
        </a:ln>
        <a:effectLst/>
      </dgm:spPr>
      <dgm:t>
        <a:bodyPr/>
        <a:lstStyle/>
        <a:p>
          <a:pPr algn="ctr">
            <a:buNone/>
          </a:pPr>
          <a:endParaRPr lang="en-US">
            <a:solidFill>
              <a:srgbClr val="1F497D">
                <a:hueOff val="0"/>
                <a:satOff val="0"/>
                <a:lumOff val="0"/>
                <a:alphaOff val="0"/>
              </a:srgbClr>
            </a:solidFill>
            <a:latin typeface="Calibri"/>
            <a:ea typeface="+mn-ea"/>
            <a:cs typeface="+mn-cs"/>
          </a:endParaRPr>
        </a:p>
      </dgm:t>
    </dgm:pt>
    <dgm:pt modelId="{1F023195-BE4E-433E-AF0A-1791C0E46A40}">
      <dgm:prSet phldrT="[Text]"/>
      <dgm:spPr>
        <a:xfrm>
          <a:off x="894942" y="619306"/>
          <a:ext cx="582566" cy="582566"/>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pPr algn="ctr">
            <a:buNone/>
          </a:pPr>
          <a:r>
            <a:rPr lang="en-US" i="1">
              <a:solidFill>
                <a:srgbClr val="1F497D">
                  <a:hueOff val="0"/>
                  <a:satOff val="0"/>
                  <a:lumOff val="0"/>
                  <a:alphaOff val="0"/>
                </a:srgbClr>
              </a:solidFill>
              <a:latin typeface="Cambria"/>
              <a:ea typeface="+mn-ea"/>
              <a:cs typeface="+mn-cs"/>
            </a:rPr>
            <a:t>Acting on finding</a:t>
          </a:r>
          <a:endParaRPr lang="en-US">
            <a:solidFill>
              <a:srgbClr val="1F497D">
                <a:hueOff val="0"/>
                <a:satOff val="0"/>
                <a:lumOff val="0"/>
                <a:alphaOff val="0"/>
              </a:srgbClr>
            </a:solidFill>
            <a:latin typeface="Cambria"/>
            <a:ea typeface="+mn-ea"/>
            <a:cs typeface="+mn-cs"/>
          </a:endParaRPr>
        </a:p>
      </dgm:t>
    </dgm:pt>
    <dgm:pt modelId="{B159BE72-4C50-4194-BB30-C9BD3BA51383}" type="parTrans" cxnId="{8D10A5FA-335E-4662-B5A9-A014BAB4A21E}">
      <dgm:prSet/>
      <dgm:spPr/>
      <dgm:t>
        <a:bodyPr/>
        <a:lstStyle/>
        <a:p>
          <a:pPr algn="ctr"/>
          <a:endParaRPr lang="en-US"/>
        </a:p>
      </dgm:t>
    </dgm:pt>
    <dgm:pt modelId="{4F81F723-863E-4581-A4AE-71D3D3FAEBC6}" type="sibTrans" cxnId="{8D10A5FA-335E-4662-B5A9-A014BAB4A21E}">
      <dgm:prSet/>
      <dgm:spPr>
        <a:xfrm rot="18900000">
          <a:off x="1414993" y="506003"/>
          <a:ext cx="155022" cy="196616"/>
        </a:xfrm>
        <a:prstGeom prst="rightArrow">
          <a:avLst>
            <a:gd name="adj1" fmla="val 60000"/>
            <a:gd name="adj2" fmla="val 50000"/>
          </a:avLst>
        </a:prstGeom>
        <a:solidFill>
          <a:srgbClr val="1F497D">
            <a:tint val="60000"/>
            <a:hueOff val="0"/>
            <a:satOff val="0"/>
            <a:lumOff val="0"/>
            <a:alphaOff val="0"/>
          </a:srgbClr>
        </a:solidFill>
        <a:ln>
          <a:noFill/>
        </a:ln>
        <a:effectLst/>
      </dgm:spPr>
      <dgm:t>
        <a:bodyPr/>
        <a:lstStyle/>
        <a:p>
          <a:pPr algn="ctr">
            <a:buNone/>
          </a:pPr>
          <a:endParaRPr lang="en-US">
            <a:solidFill>
              <a:srgbClr val="1F497D">
                <a:hueOff val="0"/>
                <a:satOff val="0"/>
                <a:lumOff val="0"/>
                <a:alphaOff val="0"/>
              </a:srgbClr>
            </a:solidFill>
            <a:latin typeface="Calibri"/>
            <a:ea typeface="+mn-ea"/>
            <a:cs typeface="+mn-cs"/>
          </a:endParaRPr>
        </a:p>
      </dgm:t>
    </dgm:pt>
    <dgm:pt modelId="{4D19C3E8-D496-4DAD-B2F9-04A16E56ACA4}" type="pres">
      <dgm:prSet presAssocID="{3A596A4F-BE9B-4E67-B839-8D8B9DE84AC9}" presName="cycle" presStyleCnt="0">
        <dgm:presLayoutVars>
          <dgm:dir/>
          <dgm:resizeHandles val="exact"/>
        </dgm:presLayoutVars>
      </dgm:prSet>
      <dgm:spPr/>
    </dgm:pt>
    <dgm:pt modelId="{C3A5F11E-E924-495D-B4B6-19108F38615A}" type="pres">
      <dgm:prSet presAssocID="{CEFFBC84-0ADB-4BC4-AA3C-0788565F3286}" presName="node" presStyleLbl="node1" presStyleIdx="0" presStyleCnt="4" custScaleX="96320">
        <dgm:presLayoutVars>
          <dgm:bulletEnabled val="1"/>
        </dgm:presLayoutVars>
      </dgm:prSet>
      <dgm:spPr>
        <a:prstGeom prst="ellipse">
          <a:avLst/>
        </a:prstGeom>
      </dgm:spPr>
    </dgm:pt>
    <dgm:pt modelId="{2C5CE505-AA74-4BED-9DB7-5618E8792271}" type="pres">
      <dgm:prSet presAssocID="{3DFE0E4A-9EDC-48CB-A964-D6217F59A6FB}" presName="sibTrans" presStyleLbl="sibTrans2D1" presStyleIdx="0" presStyleCnt="4"/>
      <dgm:spPr>
        <a:prstGeom prst="rightArrow">
          <a:avLst>
            <a:gd name="adj1" fmla="val 60000"/>
            <a:gd name="adj2" fmla="val 50000"/>
          </a:avLst>
        </a:prstGeom>
      </dgm:spPr>
    </dgm:pt>
    <dgm:pt modelId="{352ACE60-4865-4760-BF02-17759543BDEF}" type="pres">
      <dgm:prSet presAssocID="{3DFE0E4A-9EDC-48CB-A964-D6217F59A6FB}" presName="connectorText" presStyleLbl="sibTrans2D1" presStyleIdx="0" presStyleCnt="4"/>
      <dgm:spPr/>
    </dgm:pt>
    <dgm:pt modelId="{56321D07-F2DE-4873-BB30-71A7A26173EE}" type="pres">
      <dgm:prSet presAssocID="{11316E0F-7CA1-498E-9458-7B0D849A760C}" presName="node" presStyleLbl="node1" presStyleIdx="1" presStyleCnt="4">
        <dgm:presLayoutVars>
          <dgm:bulletEnabled val="1"/>
        </dgm:presLayoutVars>
      </dgm:prSet>
      <dgm:spPr>
        <a:prstGeom prst="ellipse">
          <a:avLst/>
        </a:prstGeom>
      </dgm:spPr>
    </dgm:pt>
    <dgm:pt modelId="{214B4489-6C54-449A-A4E8-CCAB1290E06F}" type="pres">
      <dgm:prSet presAssocID="{1FC492E7-10DF-4401-A10F-B3CAE66C5EDA}" presName="sibTrans" presStyleLbl="sibTrans2D1" presStyleIdx="1" presStyleCnt="4"/>
      <dgm:spPr>
        <a:prstGeom prst="rightArrow">
          <a:avLst>
            <a:gd name="adj1" fmla="val 60000"/>
            <a:gd name="adj2" fmla="val 50000"/>
          </a:avLst>
        </a:prstGeom>
      </dgm:spPr>
    </dgm:pt>
    <dgm:pt modelId="{EE4FEEA4-D747-47D6-BD94-9E78115E0D99}" type="pres">
      <dgm:prSet presAssocID="{1FC492E7-10DF-4401-A10F-B3CAE66C5EDA}" presName="connectorText" presStyleLbl="sibTrans2D1" presStyleIdx="1" presStyleCnt="4"/>
      <dgm:spPr/>
    </dgm:pt>
    <dgm:pt modelId="{59BA3F5E-E6A3-45B0-A8B9-C9D7D12F12B3}" type="pres">
      <dgm:prSet presAssocID="{E643EAE4-0017-486C-9DA2-52D6C384A723}" presName="node" presStyleLbl="node1" presStyleIdx="2" presStyleCnt="4">
        <dgm:presLayoutVars>
          <dgm:bulletEnabled val="1"/>
        </dgm:presLayoutVars>
      </dgm:prSet>
      <dgm:spPr>
        <a:prstGeom prst="ellipse">
          <a:avLst/>
        </a:prstGeom>
      </dgm:spPr>
    </dgm:pt>
    <dgm:pt modelId="{2AB854AD-8617-4BCB-BF9D-C13330DF7934}" type="pres">
      <dgm:prSet presAssocID="{B0B7658F-663E-4DE1-B879-D89F88FB9A5E}" presName="sibTrans" presStyleLbl="sibTrans2D1" presStyleIdx="2" presStyleCnt="4"/>
      <dgm:spPr>
        <a:prstGeom prst="rightArrow">
          <a:avLst>
            <a:gd name="adj1" fmla="val 60000"/>
            <a:gd name="adj2" fmla="val 50000"/>
          </a:avLst>
        </a:prstGeom>
      </dgm:spPr>
    </dgm:pt>
    <dgm:pt modelId="{BFDEA995-75EA-4C3E-AA97-AE429E01338A}" type="pres">
      <dgm:prSet presAssocID="{B0B7658F-663E-4DE1-B879-D89F88FB9A5E}" presName="connectorText" presStyleLbl="sibTrans2D1" presStyleIdx="2" presStyleCnt="4"/>
      <dgm:spPr/>
    </dgm:pt>
    <dgm:pt modelId="{621A758D-14FF-4625-85D6-CB2A560FC9B4}" type="pres">
      <dgm:prSet presAssocID="{1F023195-BE4E-433E-AF0A-1791C0E46A40}" presName="node" presStyleLbl="node1" presStyleIdx="3" presStyleCnt="4">
        <dgm:presLayoutVars>
          <dgm:bulletEnabled val="1"/>
        </dgm:presLayoutVars>
      </dgm:prSet>
      <dgm:spPr>
        <a:prstGeom prst="ellipse">
          <a:avLst/>
        </a:prstGeom>
      </dgm:spPr>
    </dgm:pt>
    <dgm:pt modelId="{B8966649-6CCF-4C98-9B10-14B6DE038931}" type="pres">
      <dgm:prSet presAssocID="{4F81F723-863E-4581-A4AE-71D3D3FAEBC6}" presName="sibTrans" presStyleLbl="sibTrans2D1" presStyleIdx="3" presStyleCnt="4"/>
      <dgm:spPr>
        <a:prstGeom prst="rightArrow">
          <a:avLst>
            <a:gd name="adj1" fmla="val 60000"/>
            <a:gd name="adj2" fmla="val 50000"/>
          </a:avLst>
        </a:prstGeom>
      </dgm:spPr>
    </dgm:pt>
    <dgm:pt modelId="{134F7613-4111-4CC9-BF09-55D955728F66}" type="pres">
      <dgm:prSet presAssocID="{4F81F723-863E-4581-A4AE-71D3D3FAEBC6}" presName="connectorText" presStyleLbl="sibTrans2D1" presStyleIdx="3" presStyleCnt="4"/>
      <dgm:spPr/>
    </dgm:pt>
  </dgm:ptLst>
  <dgm:cxnLst>
    <dgm:cxn modelId="{3D34A603-B502-4038-9A22-6662E3973134}" type="presOf" srcId="{3DFE0E4A-9EDC-48CB-A964-D6217F59A6FB}" destId="{352ACE60-4865-4760-BF02-17759543BDEF}" srcOrd="1" destOrd="0" presId="urn:microsoft.com/office/officeart/2005/8/layout/cycle2"/>
    <dgm:cxn modelId="{504EA50A-EA74-4BA0-A770-164E9F543C68}" type="presOf" srcId="{3A596A4F-BE9B-4E67-B839-8D8B9DE84AC9}" destId="{4D19C3E8-D496-4DAD-B2F9-04A16E56ACA4}" srcOrd="0" destOrd="0" presId="urn:microsoft.com/office/officeart/2005/8/layout/cycle2"/>
    <dgm:cxn modelId="{2B2B8F19-152A-4D25-8F8A-E46F449A6A9A}" type="presOf" srcId="{E643EAE4-0017-486C-9DA2-52D6C384A723}" destId="{59BA3F5E-E6A3-45B0-A8B9-C9D7D12F12B3}" srcOrd="0" destOrd="0" presId="urn:microsoft.com/office/officeart/2005/8/layout/cycle2"/>
    <dgm:cxn modelId="{AC4FDA1B-CA0B-4591-897D-E5D30BA8E8B9}" srcId="{3A596A4F-BE9B-4E67-B839-8D8B9DE84AC9}" destId="{E643EAE4-0017-486C-9DA2-52D6C384A723}" srcOrd="2" destOrd="0" parTransId="{F3C3E2B8-8DAD-4E86-A09D-A91858910017}" sibTransId="{B0B7658F-663E-4DE1-B879-D89F88FB9A5E}"/>
    <dgm:cxn modelId="{0A037D21-1BC2-4537-B27B-1A117A1E37AA}" type="presOf" srcId="{11316E0F-7CA1-498E-9458-7B0D849A760C}" destId="{56321D07-F2DE-4873-BB30-71A7A26173EE}" srcOrd="0" destOrd="0" presId="urn:microsoft.com/office/officeart/2005/8/layout/cycle2"/>
    <dgm:cxn modelId="{0FA74A23-3083-440B-9200-4918B579FA54}" type="presOf" srcId="{1FC492E7-10DF-4401-A10F-B3CAE66C5EDA}" destId="{214B4489-6C54-449A-A4E8-CCAB1290E06F}" srcOrd="0" destOrd="0" presId="urn:microsoft.com/office/officeart/2005/8/layout/cycle2"/>
    <dgm:cxn modelId="{C0AFDC61-14F8-4325-AB8F-2BEE5AC9ED94}" type="presOf" srcId="{3DFE0E4A-9EDC-48CB-A964-D6217F59A6FB}" destId="{2C5CE505-AA74-4BED-9DB7-5618E8792271}" srcOrd="0" destOrd="0" presId="urn:microsoft.com/office/officeart/2005/8/layout/cycle2"/>
    <dgm:cxn modelId="{CE1AA245-7F59-4093-9FA7-C44EF3E89CCB}" type="presOf" srcId="{B0B7658F-663E-4DE1-B879-D89F88FB9A5E}" destId="{BFDEA995-75EA-4C3E-AA97-AE429E01338A}" srcOrd="1" destOrd="0" presId="urn:microsoft.com/office/officeart/2005/8/layout/cycle2"/>
    <dgm:cxn modelId="{7DB69749-0C7B-4F20-9A86-C490D023D000}" type="presOf" srcId="{1F023195-BE4E-433E-AF0A-1791C0E46A40}" destId="{621A758D-14FF-4625-85D6-CB2A560FC9B4}" srcOrd="0" destOrd="0" presId="urn:microsoft.com/office/officeart/2005/8/layout/cycle2"/>
    <dgm:cxn modelId="{B1B6EF51-CED7-4455-93BB-0DF4759B4CA0}" type="presOf" srcId="{CEFFBC84-0ADB-4BC4-AA3C-0788565F3286}" destId="{C3A5F11E-E924-495D-B4B6-19108F38615A}" srcOrd="0" destOrd="0" presId="urn:microsoft.com/office/officeart/2005/8/layout/cycle2"/>
    <dgm:cxn modelId="{06DEB485-E27A-445E-9B05-BBA69AF34114}" srcId="{3A596A4F-BE9B-4E67-B839-8D8B9DE84AC9}" destId="{11316E0F-7CA1-498E-9458-7B0D849A760C}" srcOrd="1" destOrd="0" parTransId="{D741E764-B4CD-4B30-84FE-FB56BDA5B657}" sibTransId="{1FC492E7-10DF-4401-A10F-B3CAE66C5EDA}"/>
    <dgm:cxn modelId="{D1F45388-C65A-4342-A7E4-FCAEBE4DADDD}" srcId="{3A596A4F-BE9B-4E67-B839-8D8B9DE84AC9}" destId="{CEFFBC84-0ADB-4BC4-AA3C-0788565F3286}" srcOrd="0" destOrd="0" parTransId="{F847297A-83BF-4D8E-BBB9-8674BFD28FCA}" sibTransId="{3DFE0E4A-9EDC-48CB-A964-D6217F59A6FB}"/>
    <dgm:cxn modelId="{A346948E-5298-41E7-81A9-B4AB7E8BE86A}" type="presOf" srcId="{B0B7658F-663E-4DE1-B879-D89F88FB9A5E}" destId="{2AB854AD-8617-4BCB-BF9D-C13330DF7934}" srcOrd="0" destOrd="0" presId="urn:microsoft.com/office/officeart/2005/8/layout/cycle2"/>
    <dgm:cxn modelId="{6E8FFFD3-8A8E-43EB-BE60-14DB5BE5BCAF}" type="presOf" srcId="{4F81F723-863E-4581-A4AE-71D3D3FAEBC6}" destId="{B8966649-6CCF-4C98-9B10-14B6DE038931}" srcOrd="0" destOrd="0" presId="urn:microsoft.com/office/officeart/2005/8/layout/cycle2"/>
    <dgm:cxn modelId="{16BDABE4-5508-4F9A-856F-3EDD8C50BD58}" type="presOf" srcId="{1FC492E7-10DF-4401-A10F-B3CAE66C5EDA}" destId="{EE4FEEA4-D747-47D6-BD94-9E78115E0D99}" srcOrd="1" destOrd="0" presId="urn:microsoft.com/office/officeart/2005/8/layout/cycle2"/>
    <dgm:cxn modelId="{8D10A5FA-335E-4662-B5A9-A014BAB4A21E}" srcId="{3A596A4F-BE9B-4E67-B839-8D8B9DE84AC9}" destId="{1F023195-BE4E-433E-AF0A-1791C0E46A40}" srcOrd="3" destOrd="0" parTransId="{B159BE72-4C50-4194-BB30-C9BD3BA51383}" sibTransId="{4F81F723-863E-4581-A4AE-71D3D3FAEBC6}"/>
    <dgm:cxn modelId="{9F6367FB-D0A1-43FA-9BAF-FC2D20AEEA14}" type="presOf" srcId="{4F81F723-863E-4581-A4AE-71D3D3FAEBC6}" destId="{134F7613-4111-4CC9-BF09-55D955728F66}" srcOrd="1" destOrd="0" presId="urn:microsoft.com/office/officeart/2005/8/layout/cycle2"/>
    <dgm:cxn modelId="{8397A231-19C7-49B2-BC86-8D5C2FE8B307}" type="presParOf" srcId="{4D19C3E8-D496-4DAD-B2F9-04A16E56ACA4}" destId="{C3A5F11E-E924-495D-B4B6-19108F38615A}" srcOrd="0" destOrd="0" presId="urn:microsoft.com/office/officeart/2005/8/layout/cycle2"/>
    <dgm:cxn modelId="{9976BE9E-2680-4480-B3F3-49BC0D3DE680}" type="presParOf" srcId="{4D19C3E8-D496-4DAD-B2F9-04A16E56ACA4}" destId="{2C5CE505-AA74-4BED-9DB7-5618E8792271}" srcOrd="1" destOrd="0" presId="urn:microsoft.com/office/officeart/2005/8/layout/cycle2"/>
    <dgm:cxn modelId="{66021E9B-12E1-4ADC-A940-CEADE70D5398}" type="presParOf" srcId="{2C5CE505-AA74-4BED-9DB7-5618E8792271}" destId="{352ACE60-4865-4760-BF02-17759543BDEF}" srcOrd="0" destOrd="0" presId="urn:microsoft.com/office/officeart/2005/8/layout/cycle2"/>
    <dgm:cxn modelId="{1BE55E88-C375-4A1D-92BA-1850641BA2D0}" type="presParOf" srcId="{4D19C3E8-D496-4DAD-B2F9-04A16E56ACA4}" destId="{56321D07-F2DE-4873-BB30-71A7A26173EE}" srcOrd="2" destOrd="0" presId="urn:microsoft.com/office/officeart/2005/8/layout/cycle2"/>
    <dgm:cxn modelId="{0D0C5E7F-E2CD-4269-AA8B-478B5ECC008B}" type="presParOf" srcId="{4D19C3E8-D496-4DAD-B2F9-04A16E56ACA4}" destId="{214B4489-6C54-449A-A4E8-CCAB1290E06F}" srcOrd="3" destOrd="0" presId="urn:microsoft.com/office/officeart/2005/8/layout/cycle2"/>
    <dgm:cxn modelId="{4D6472CE-3B3D-4E52-90F1-FEAD82BF05E7}" type="presParOf" srcId="{214B4489-6C54-449A-A4E8-CCAB1290E06F}" destId="{EE4FEEA4-D747-47D6-BD94-9E78115E0D99}" srcOrd="0" destOrd="0" presId="urn:microsoft.com/office/officeart/2005/8/layout/cycle2"/>
    <dgm:cxn modelId="{C66A9D5D-7CCE-4B78-8BC3-89A964666034}" type="presParOf" srcId="{4D19C3E8-D496-4DAD-B2F9-04A16E56ACA4}" destId="{59BA3F5E-E6A3-45B0-A8B9-C9D7D12F12B3}" srcOrd="4" destOrd="0" presId="urn:microsoft.com/office/officeart/2005/8/layout/cycle2"/>
    <dgm:cxn modelId="{A1762891-DD21-427E-9FA1-18618619A45D}" type="presParOf" srcId="{4D19C3E8-D496-4DAD-B2F9-04A16E56ACA4}" destId="{2AB854AD-8617-4BCB-BF9D-C13330DF7934}" srcOrd="5" destOrd="0" presId="urn:microsoft.com/office/officeart/2005/8/layout/cycle2"/>
    <dgm:cxn modelId="{3A56E618-A3C5-46A4-B7BE-409ED8E25363}" type="presParOf" srcId="{2AB854AD-8617-4BCB-BF9D-C13330DF7934}" destId="{BFDEA995-75EA-4C3E-AA97-AE429E01338A}" srcOrd="0" destOrd="0" presId="urn:microsoft.com/office/officeart/2005/8/layout/cycle2"/>
    <dgm:cxn modelId="{BE167B63-7199-4171-937B-B63608F50C4D}" type="presParOf" srcId="{4D19C3E8-D496-4DAD-B2F9-04A16E56ACA4}" destId="{621A758D-14FF-4625-85D6-CB2A560FC9B4}" srcOrd="6" destOrd="0" presId="urn:microsoft.com/office/officeart/2005/8/layout/cycle2"/>
    <dgm:cxn modelId="{1E064BD7-D08A-4380-BBB0-614A98B73835}" type="presParOf" srcId="{4D19C3E8-D496-4DAD-B2F9-04A16E56ACA4}" destId="{B8966649-6CCF-4C98-9B10-14B6DE038931}" srcOrd="7" destOrd="0" presId="urn:microsoft.com/office/officeart/2005/8/layout/cycle2"/>
    <dgm:cxn modelId="{B265C264-497A-410E-B15D-5F7A3C70CA43}" type="presParOf" srcId="{B8966649-6CCF-4C98-9B10-14B6DE038931}" destId="{134F7613-4111-4CC9-BF09-55D955728F66}"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5F11E-E924-495D-B4B6-19108F38615A}">
      <dsp:nvSpPr>
        <dsp:cNvPr id="0" name=""/>
        <dsp:cNvSpPr/>
      </dsp:nvSpPr>
      <dsp:spPr>
        <a:xfrm>
          <a:off x="1523998" y="205"/>
          <a:ext cx="561977" cy="583448"/>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i="1" kern="1200">
              <a:solidFill>
                <a:srgbClr val="1F497D">
                  <a:hueOff val="0"/>
                  <a:satOff val="0"/>
                  <a:lumOff val="0"/>
                  <a:alphaOff val="0"/>
                </a:srgbClr>
              </a:solidFill>
              <a:latin typeface="Cambria"/>
              <a:ea typeface="+mn-ea"/>
              <a:cs typeface="+mn-cs"/>
            </a:rPr>
            <a:t>Laying the foundation</a:t>
          </a:r>
          <a:endParaRPr lang="en-US" sz="600" kern="1200">
            <a:solidFill>
              <a:srgbClr val="1F497D">
                <a:hueOff val="0"/>
                <a:satOff val="0"/>
                <a:lumOff val="0"/>
                <a:alphaOff val="0"/>
              </a:srgbClr>
            </a:solidFill>
            <a:latin typeface="Cambria"/>
            <a:ea typeface="+mn-ea"/>
            <a:cs typeface="+mn-cs"/>
          </a:endParaRPr>
        </a:p>
      </dsp:txBody>
      <dsp:txXfrm>
        <a:off x="1606298" y="85649"/>
        <a:ext cx="397377" cy="412560"/>
      </dsp:txXfrm>
    </dsp:sp>
    <dsp:sp modelId="{2C5CE505-AA74-4BED-9DB7-5618E8792271}">
      <dsp:nvSpPr>
        <dsp:cNvPr id="0" name=""/>
        <dsp:cNvSpPr/>
      </dsp:nvSpPr>
      <dsp:spPr>
        <a:xfrm rot="2700000">
          <a:off x="2030549" y="497855"/>
          <a:ext cx="157641" cy="196913"/>
        </a:xfrm>
        <a:prstGeom prst="rightArrow">
          <a:avLst>
            <a:gd name="adj1" fmla="val 60000"/>
            <a:gd name="adj2" fmla="val 50000"/>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1F497D">
                <a:hueOff val="0"/>
                <a:satOff val="0"/>
                <a:lumOff val="0"/>
                <a:alphaOff val="0"/>
              </a:srgbClr>
            </a:solidFill>
            <a:latin typeface="Calibri"/>
            <a:ea typeface="+mn-ea"/>
            <a:cs typeface="+mn-cs"/>
          </a:endParaRPr>
        </a:p>
      </dsp:txBody>
      <dsp:txXfrm>
        <a:off x="2037475" y="520518"/>
        <a:ext cx="110349" cy="118147"/>
      </dsp:txXfrm>
    </dsp:sp>
    <dsp:sp modelId="{56321D07-F2DE-4873-BB30-71A7A26173EE}">
      <dsp:nvSpPr>
        <dsp:cNvPr id="0" name=""/>
        <dsp:cNvSpPr/>
      </dsp:nvSpPr>
      <dsp:spPr>
        <a:xfrm>
          <a:off x="2132241" y="619183"/>
          <a:ext cx="583448" cy="583448"/>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i="1" kern="1200">
              <a:solidFill>
                <a:srgbClr val="1F497D">
                  <a:hueOff val="0"/>
                  <a:satOff val="0"/>
                  <a:lumOff val="0"/>
                  <a:alphaOff val="0"/>
                </a:srgbClr>
              </a:solidFill>
              <a:latin typeface="Cambria"/>
              <a:ea typeface="+mn-ea"/>
              <a:cs typeface="+mn-cs"/>
            </a:rPr>
            <a:t>Planning</a:t>
          </a:r>
          <a:endParaRPr lang="en-US" sz="600" kern="1200">
            <a:solidFill>
              <a:srgbClr val="1F497D">
                <a:hueOff val="0"/>
                <a:satOff val="0"/>
                <a:lumOff val="0"/>
                <a:alphaOff val="0"/>
              </a:srgbClr>
            </a:solidFill>
            <a:latin typeface="Cambria"/>
            <a:ea typeface="+mn-ea"/>
            <a:cs typeface="+mn-cs"/>
          </a:endParaRPr>
        </a:p>
      </dsp:txBody>
      <dsp:txXfrm>
        <a:off x="2217685" y="704627"/>
        <a:ext cx="412560" cy="412560"/>
      </dsp:txXfrm>
    </dsp:sp>
    <dsp:sp modelId="{214B4489-6C54-449A-A4E8-CCAB1290E06F}">
      <dsp:nvSpPr>
        <dsp:cNvPr id="0" name=""/>
        <dsp:cNvSpPr/>
      </dsp:nvSpPr>
      <dsp:spPr>
        <a:xfrm rot="8100000">
          <a:off x="2040214" y="1118843"/>
          <a:ext cx="154716" cy="196913"/>
        </a:xfrm>
        <a:prstGeom prst="rightArrow">
          <a:avLst>
            <a:gd name="adj1" fmla="val 60000"/>
            <a:gd name="adj2" fmla="val 50000"/>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1F497D">
                <a:hueOff val="0"/>
                <a:satOff val="0"/>
                <a:lumOff val="0"/>
                <a:alphaOff val="0"/>
              </a:srgbClr>
            </a:solidFill>
            <a:latin typeface="Calibri"/>
            <a:ea typeface="+mn-ea"/>
            <a:cs typeface="+mn-cs"/>
          </a:endParaRPr>
        </a:p>
      </dsp:txBody>
      <dsp:txXfrm rot="10800000">
        <a:off x="2079832" y="1141816"/>
        <a:ext cx="108301" cy="118147"/>
      </dsp:txXfrm>
    </dsp:sp>
    <dsp:sp modelId="{59BA3F5E-E6A3-45B0-A8B9-C9D7D12F12B3}">
      <dsp:nvSpPr>
        <dsp:cNvPr id="0" name=""/>
        <dsp:cNvSpPr/>
      </dsp:nvSpPr>
      <dsp:spPr>
        <a:xfrm>
          <a:off x="1513263" y="1238161"/>
          <a:ext cx="583448" cy="583448"/>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i="1" kern="1200">
              <a:solidFill>
                <a:srgbClr val="1F497D">
                  <a:hueOff val="0"/>
                  <a:satOff val="0"/>
                  <a:lumOff val="0"/>
                  <a:alphaOff val="0"/>
                </a:srgbClr>
              </a:solidFill>
              <a:latin typeface="Cambria"/>
              <a:ea typeface="+mn-ea"/>
              <a:cs typeface="+mn-cs"/>
            </a:rPr>
            <a:t>Information gathering and analysis</a:t>
          </a:r>
          <a:endParaRPr lang="en-US" sz="600" kern="1200">
            <a:solidFill>
              <a:srgbClr val="1F497D">
                <a:hueOff val="0"/>
                <a:satOff val="0"/>
                <a:lumOff val="0"/>
                <a:alphaOff val="0"/>
              </a:srgbClr>
            </a:solidFill>
            <a:latin typeface="Cambria"/>
            <a:ea typeface="+mn-ea"/>
            <a:cs typeface="+mn-cs"/>
          </a:endParaRPr>
        </a:p>
      </dsp:txBody>
      <dsp:txXfrm>
        <a:off x="1598707" y="1323605"/>
        <a:ext cx="412560" cy="412560"/>
      </dsp:txXfrm>
    </dsp:sp>
    <dsp:sp modelId="{2AB854AD-8617-4BCB-BF9D-C13330DF7934}">
      <dsp:nvSpPr>
        <dsp:cNvPr id="0" name=""/>
        <dsp:cNvSpPr/>
      </dsp:nvSpPr>
      <dsp:spPr>
        <a:xfrm rot="13500000">
          <a:off x="1421236" y="1125035"/>
          <a:ext cx="154716" cy="196913"/>
        </a:xfrm>
        <a:prstGeom prst="rightArrow">
          <a:avLst>
            <a:gd name="adj1" fmla="val 60000"/>
            <a:gd name="adj2" fmla="val 50000"/>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1F497D">
                <a:hueOff val="0"/>
                <a:satOff val="0"/>
                <a:lumOff val="0"/>
                <a:alphaOff val="0"/>
              </a:srgbClr>
            </a:solidFill>
            <a:latin typeface="Calibri"/>
            <a:ea typeface="+mn-ea"/>
            <a:cs typeface="+mn-cs"/>
          </a:endParaRPr>
        </a:p>
      </dsp:txBody>
      <dsp:txXfrm rot="10800000">
        <a:off x="1460854" y="1180828"/>
        <a:ext cx="108301" cy="118147"/>
      </dsp:txXfrm>
    </dsp:sp>
    <dsp:sp modelId="{621A758D-14FF-4625-85D6-CB2A560FC9B4}">
      <dsp:nvSpPr>
        <dsp:cNvPr id="0" name=""/>
        <dsp:cNvSpPr/>
      </dsp:nvSpPr>
      <dsp:spPr>
        <a:xfrm>
          <a:off x="894285" y="619183"/>
          <a:ext cx="583448" cy="583448"/>
        </a:xfrm>
        <a:prstGeom prst="ellipse">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i="1" kern="1200">
              <a:solidFill>
                <a:srgbClr val="1F497D">
                  <a:hueOff val="0"/>
                  <a:satOff val="0"/>
                  <a:lumOff val="0"/>
                  <a:alphaOff val="0"/>
                </a:srgbClr>
              </a:solidFill>
              <a:latin typeface="Cambria"/>
              <a:ea typeface="+mn-ea"/>
              <a:cs typeface="+mn-cs"/>
            </a:rPr>
            <a:t>Acting on finding</a:t>
          </a:r>
          <a:endParaRPr lang="en-US" sz="600" kern="1200">
            <a:solidFill>
              <a:srgbClr val="1F497D">
                <a:hueOff val="0"/>
                <a:satOff val="0"/>
                <a:lumOff val="0"/>
                <a:alphaOff val="0"/>
              </a:srgbClr>
            </a:solidFill>
            <a:latin typeface="Cambria"/>
            <a:ea typeface="+mn-ea"/>
            <a:cs typeface="+mn-cs"/>
          </a:endParaRPr>
        </a:p>
      </dsp:txBody>
      <dsp:txXfrm>
        <a:off x="979729" y="704627"/>
        <a:ext cx="412560" cy="412560"/>
      </dsp:txXfrm>
    </dsp:sp>
    <dsp:sp modelId="{B8966649-6CCF-4C98-9B10-14B6DE038931}">
      <dsp:nvSpPr>
        <dsp:cNvPr id="0" name=""/>
        <dsp:cNvSpPr/>
      </dsp:nvSpPr>
      <dsp:spPr>
        <a:xfrm rot="18900000">
          <a:off x="1415474" y="504165"/>
          <a:ext cx="157641" cy="196913"/>
        </a:xfrm>
        <a:prstGeom prst="rightArrow">
          <a:avLst>
            <a:gd name="adj1" fmla="val 60000"/>
            <a:gd name="adj2" fmla="val 50000"/>
          </a:avLst>
        </a:prstGeom>
        <a:solidFill>
          <a:srgbClr val="1F497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1F497D">
                <a:hueOff val="0"/>
                <a:satOff val="0"/>
                <a:lumOff val="0"/>
                <a:alphaOff val="0"/>
              </a:srgbClr>
            </a:solidFill>
            <a:latin typeface="Calibri"/>
            <a:ea typeface="+mn-ea"/>
            <a:cs typeface="+mn-cs"/>
          </a:endParaRPr>
        </a:p>
      </dsp:txBody>
      <dsp:txXfrm>
        <a:off x="1422400" y="560268"/>
        <a:ext cx="110349" cy="11814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01932-5DA1-7D40-A975-5FABF7E7FCD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1989</Words>
  <Characters>11342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STAIM Nglawak</dc:creator>
  <cp:keywords/>
  <dc:description/>
  <cp:lastModifiedBy>yan.itb2019@gmail.com</cp:lastModifiedBy>
  <cp:revision>2</cp:revision>
  <cp:lastPrinted>2020-02-06T11:37:00Z</cp:lastPrinted>
  <dcterms:created xsi:type="dcterms:W3CDTF">2021-04-17T07:57:00Z</dcterms:created>
  <dcterms:modified xsi:type="dcterms:W3CDTF">2021-04-17T07:57:00Z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id="AUWr5BwI"/&gt;&lt;style id="http://www.zotero.org/styles/turabian-fullnote-bibliography" hasBibliography="1" bibliographyStyleHasBeenSet="1"/&gt;&lt;prefs&gt;&lt;pref name="noteType" value="1"/&gt;&lt;pref name="fiel</vt:lpwstr>
  </property>
  <property fmtid="{D5CDD505-2E9C-101B-9397-08002B2CF9AE}" pid="3" name="ZOTERO_PREF_2">
    <vt:lpwstr>dType" value="Field"/&gt;&lt;pref name="storeReferences" value=""/&gt;&lt;pref name="automaticJournalAbbreviations"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17th edition (full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http://www.zotero.org/styles/turabian-fullnote-bibliography</vt:lpwstr>
  </property>
  <property fmtid="{D5CDD505-2E9C-101B-9397-08002B2CF9AE}" pid="23" name="Mendeley Recent Style Name 9_1">
    <vt:lpwstr>Turabian 8th edition (full note)</vt:lpwstr>
  </property>
  <property fmtid="{D5CDD505-2E9C-101B-9397-08002B2CF9AE}" pid="24" name="Mendeley Document_1">
    <vt:lpwstr>True</vt:lpwstr>
  </property>
  <property fmtid="{D5CDD505-2E9C-101B-9397-08002B2CF9AE}" pid="25" name="Mendeley Unique User Id_1">
    <vt:lpwstr>6011d5ba-9ede-37fc-a6d0-bcff608c2559</vt:lpwstr>
  </property>
</Properties>
</file>