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F64F3" w14:textId="77777777" w:rsidR="000E4DE4" w:rsidRPr="00715DFE" w:rsidRDefault="000E4DE4" w:rsidP="000E4DE4">
      <w:pPr>
        <w:jc w:val="center"/>
        <w:rPr>
          <w:rFonts w:ascii="Book Antiqua" w:hAnsi="Book Antiqua" w:cstheme="majorBidi"/>
          <w:b/>
          <w:bCs/>
          <w:sz w:val="28"/>
          <w:szCs w:val="28"/>
          <w:lang w:val="id-ID"/>
        </w:rPr>
      </w:pPr>
      <w:r w:rsidRPr="00715DFE">
        <w:rPr>
          <w:rFonts w:ascii="Book Antiqua" w:hAnsi="Book Antiqua" w:cstheme="majorBidi"/>
          <w:b/>
          <w:bCs/>
          <w:sz w:val="28"/>
          <w:szCs w:val="28"/>
          <w:lang w:val="id-ID"/>
        </w:rPr>
        <w:t xml:space="preserve">TARI OYAG KARYA ANJAR PURWANI DI SANGGAR SENI KUSUMA </w:t>
      </w:r>
    </w:p>
    <w:p w14:paraId="4AC079B2" w14:textId="77777777" w:rsidR="000E4DE4" w:rsidRPr="00715DFE" w:rsidRDefault="000E4DE4" w:rsidP="000E4DE4">
      <w:pPr>
        <w:jc w:val="center"/>
        <w:rPr>
          <w:rFonts w:ascii="Book Antiqua" w:hAnsi="Book Antiqua" w:cstheme="majorBidi"/>
          <w:b/>
          <w:bCs/>
          <w:sz w:val="28"/>
          <w:szCs w:val="28"/>
          <w:lang w:val="id-ID"/>
        </w:rPr>
      </w:pPr>
      <w:r w:rsidRPr="00715DFE">
        <w:rPr>
          <w:rFonts w:ascii="Book Antiqua" w:hAnsi="Book Antiqua" w:cstheme="majorBidi"/>
          <w:b/>
          <w:bCs/>
          <w:sz w:val="28"/>
          <w:szCs w:val="28"/>
          <w:lang w:val="id-ID"/>
        </w:rPr>
        <w:t>KECAMATAN TARUMA JAYA KABUPATEN BEKASI</w:t>
      </w:r>
    </w:p>
    <w:p w14:paraId="55097D13" w14:textId="77777777" w:rsidR="000E4DE4" w:rsidRPr="00715DFE" w:rsidRDefault="000E4DE4" w:rsidP="000E4DE4">
      <w:pPr>
        <w:jc w:val="center"/>
        <w:rPr>
          <w:rFonts w:ascii="Book Antiqua" w:hAnsi="Book Antiqua" w:cstheme="majorBidi"/>
          <w:b/>
          <w:bCs/>
          <w:sz w:val="24"/>
          <w:szCs w:val="24"/>
          <w:lang w:val="id-ID"/>
        </w:rPr>
      </w:pPr>
    </w:p>
    <w:p w14:paraId="681032D1" w14:textId="77777777" w:rsidR="000E4DE4" w:rsidRPr="00715DFE" w:rsidRDefault="000E4DE4" w:rsidP="000E4DE4">
      <w:pPr>
        <w:jc w:val="center"/>
        <w:rPr>
          <w:rFonts w:ascii="Book Antiqua" w:hAnsi="Book Antiqua" w:cstheme="majorBidi"/>
          <w:b/>
          <w:bCs/>
          <w:sz w:val="24"/>
          <w:szCs w:val="24"/>
          <w:lang w:val="id-ID"/>
        </w:rPr>
      </w:pPr>
      <w:r w:rsidRPr="00715DFE">
        <w:rPr>
          <w:rFonts w:ascii="Book Antiqua" w:hAnsi="Book Antiqua" w:cs="Wingdings"/>
          <w:position w:val="7"/>
          <w:sz w:val="13"/>
          <w:szCs w:val="13"/>
          <w:lang w:val="id-ID"/>
        </w:rPr>
        <w:t></w:t>
      </w:r>
      <w:r w:rsidRPr="00715DFE">
        <w:rPr>
          <w:rFonts w:ascii="Book Antiqua" w:hAnsi="Book Antiqua" w:cs="Book Antiqua"/>
          <w:b/>
          <w:bCs/>
          <w:spacing w:val="-13"/>
          <w:sz w:val="24"/>
          <w:szCs w:val="24"/>
          <w:lang w:val="id-ID"/>
        </w:rPr>
        <w:t xml:space="preserve"> Peppy Irmaniar Rahman, Tati Narawati, Agus Budiman</w:t>
      </w:r>
    </w:p>
    <w:p w14:paraId="507A71DD" w14:textId="77777777" w:rsidR="005623E2" w:rsidRPr="00715DFE" w:rsidRDefault="000E4DE4" w:rsidP="000E4DE4">
      <w:pPr>
        <w:jc w:val="center"/>
        <w:rPr>
          <w:rFonts w:ascii="Book Antiqua" w:hAnsi="Book Antiqua"/>
          <w:sz w:val="22"/>
          <w:szCs w:val="22"/>
          <w:lang w:val="id-ID"/>
        </w:rPr>
      </w:pPr>
      <w:r w:rsidRPr="00715DFE">
        <w:rPr>
          <w:rFonts w:ascii="Book Antiqua" w:hAnsi="Book Antiqua"/>
          <w:sz w:val="22"/>
          <w:szCs w:val="22"/>
          <w:lang w:val="id-ID"/>
        </w:rPr>
        <w:t xml:space="preserve">Departemen Pendidikan Tari, Universitas Pendidikan Indonesia, Jl. Dr. Setiabudhi No.229, Isola, </w:t>
      </w:r>
    </w:p>
    <w:p w14:paraId="046F0162" w14:textId="77777777" w:rsidR="000E4DE4" w:rsidRPr="00715DFE" w:rsidRDefault="000E4DE4" w:rsidP="000E4DE4">
      <w:pPr>
        <w:jc w:val="center"/>
        <w:rPr>
          <w:rFonts w:ascii="Book Antiqua" w:hAnsi="Book Antiqua"/>
          <w:sz w:val="22"/>
          <w:szCs w:val="22"/>
          <w:lang w:val="id-ID"/>
        </w:rPr>
      </w:pPr>
      <w:r w:rsidRPr="00715DFE">
        <w:rPr>
          <w:rFonts w:ascii="Book Antiqua" w:hAnsi="Book Antiqua"/>
          <w:sz w:val="22"/>
          <w:szCs w:val="22"/>
          <w:lang w:val="id-ID"/>
        </w:rPr>
        <w:t>Kec. Sukasari, Kota Bandung, Jawa Barat 40145</w:t>
      </w:r>
    </w:p>
    <w:p w14:paraId="3194B4C4" w14:textId="77777777" w:rsidR="000E4DE4" w:rsidRPr="00715DFE" w:rsidRDefault="00BB509B" w:rsidP="0014729E">
      <w:pPr>
        <w:jc w:val="center"/>
        <w:rPr>
          <w:rFonts w:ascii="Book Antiqua" w:hAnsi="Book Antiqua"/>
          <w:sz w:val="22"/>
          <w:szCs w:val="22"/>
          <w:lang w:val="id-ID"/>
        </w:rPr>
      </w:pPr>
      <w:r w:rsidRPr="00715DFE">
        <w:rPr>
          <w:rFonts w:ascii="Book Antiqua" w:hAnsi="Book Antiqua" w:cs="Wingdings"/>
          <w:position w:val="7"/>
          <w:sz w:val="13"/>
          <w:szCs w:val="13"/>
          <w:lang w:val="id-ID"/>
        </w:rPr>
        <w:t></w:t>
      </w:r>
      <w:r w:rsidRPr="00715DFE">
        <w:rPr>
          <w:rFonts w:ascii="Book Antiqua" w:hAnsi="Book Antiqua" w:cs="Wingdings"/>
          <w:position w:val="7"/>
          <w:sz w:val="22"/>
          <w:szCs w:val="22"/>
          <w:lang w:val="id-ID"/>
        </w:rPr>
        <w:t xml:space="preserve">Email </w:t>
      </w:r>
      <w:hyperlink r:id="rId8" w:history="1">
        <w:r w:rsidR="00AC7CE8" w:rsidRPr="00EB21ED">
          <w:rPr>
            <w:rStyle w:val="Hyperlink"/>
            <w:rFonts w:ascii="Book Antiqua" w:hAnsi="Book Antiqua" w:cs="Wingdings"/>
            <w:position w:val="7"/>
            <w:sz w:val="22"/>
            <w:szCs w:val="22"/>
            <w:lang w:val="id-ID"/>
          </w:rPr>
          <w:t>peppyirmaniar77@student.upi.edu</w:t>
        </w:r>
      </w:hyperlink>
      <w:r w:rsidRPr="00715DFE">
        <w:rPr>
          <w:rFonts w:ascii="Book Antiqua" w:hAnsi="Book Antiqua"/>
          <w:sz w:val="22"/>
          <w:szCs w:val="22"/>
          <w:lang w:val="id-ID"/>
        </w:rPr>
        <w:t xml:space="preserve">, </w:t>
      </w:r>
      <w:r w:rsidRPr="00715DFE">
        <w:rPr>
          <w:rFonts w:ascii="Book Antiqua" w:hAnsi="Book Antiqua" w:cs="Wingdings"/>
          <w:position w:val="7"/>
          <w:sz w:val="22"/>
          <w:szCs w:val="22"/>
          <w:lang w:val="id-ID"/>
        </w:rPr>
        <w:t xml:space="preserve"> </w:t>
      </w:r>
      <w:hyperlink r:id="rId9" w:history="1">
        <w:r w:rsidR="0014729E" w:rsidRPr="00715DFE">
          <w:rPr>
            <w:rStyle w:val="Hyperlink"/>
            <w:rFonts w:ascii="Book Antiqua" w:hAnsi="Book Antiqua" w:cs="Wingdings"/>
            <w:position w:val="7"/>
            <w:sz w:val="22"/>
            <w:szCs w:val="22"/>
            <w:lang w:val="id-ID"/>
          </w:rPr>
          <w:t>Tnarawati@upi.edu</w:t>
        </w:r>
      </w:hyperlink>
      <w:r w:rsidR="0014729E" w:rsidRPr="00715DFE">
        <w:rPr>
          <w:rFonts w:ascii="Book Antiqua" w:hAnsi="Book Antiqua" w:cs="Wingdings"/>
          <w:position w:val="7"/>
          <w:sz w:val="22"/>
          <w:szCs w:val="22"/>
          <w:lang w:val="id-ID"/>
        </w:rPr>
        <w:t xml:space="preserve">, </w:t>
      </w:r>
      <w:hyperlink r:id="rId10" w:history="1">
        <w:r w:rsidR="00012E75" w:rsidRPr="00715DFE">
          <w:rPr>
            <w:rStyle w:val="Hyperlink"/>
            <w:rFonts w:ascii="Book Antiqua" w:hAnsi="Book Antiqua" w:cs="Wingdings"/>
            <w:position w:val="7"/>
            <w:sz w:val="22"/>
            <w:szCs w:val="22"/>
            <w:lang w:val="id-ID"/>
          </w:rPr>
          <w:t>Agusbudiman@upi.edu</w:t>
        </w:r>
      </w:hyperlink>
      <w:r w:rsidR="00012E75" w:rsidRPr="00715DFE">
        <w:rPr>
          <w:rFonts w:ascii="Book Antiqua" w:hAnsi="Book Antiqua" w:cs="Wingdings"/>
          <w:position w:val="7"/>
          <w:sz w:val="22"/>
          <w:szCs w:val="22"/>
          <w:lang w:val="id-ID"/>
        </w:rPr>
        <w:t xml:space="preserve"> </w:t>
      </w:r>
    </w:p>
    <w:p w14:paraId="30E78478" w14:textId="77777777" w:rsidR="000E4DE4" w:rsidRPr="00715DFE" w:rsidRDefault="000E4DE4" w:rsidP="000E4DE4">
      <w:pPr>
        <w:pStyle w:val="Body"/>
        <w:ind w:firstLine="0"/>
        <w:rPr>
          <w:rFonts w:ascii="Book Antiqua" w:hAnsi="Book Antiqua"/>
          <w:b/>
          <w:i/>
          <w:sz w:val="22"/>
          <w:lang w:val="id-ID"/>
        </w:rPr>
      </w:pPr>
      <w:r w:rsidRPr="00715DFE">
        <w:rPr>
          <w:rFonts w:ascii="Book Antiqua" w:hAnsi="Book Antiqua"/>
          <w:b/>
          <w:i/>
          <w:noProof/>
          <w:sz w:val="22"/>
          <w:lang w:val="id-ID" w:eastAsia="id-ID"/>
        </w:rPr>
        <mc:AlternateContent>
          <mc:Choice Requires="wps">
            <w:drawing>
              <wp:anchor distT="0" distB="0" distL="114300" distR="114300" simplePos="0" relativeHeight="251659264" behindDoc="0" locked="0" layoutInCell="1" allowOverlap="1" wp14:anchorId="27B2C52A" wp14:editId="10429D00">
                <wp:simplePos x="0" y="0"/>
                <wp:positionH relativeFrom="column">
                  <wp:posOffset>-8890</wp:posOffset>
                </wp:positionH>
                <wp:positionV relativeFrom="paragraph">
                  <wp:posOffset>144145</wp:posOffset>
                </wp:positionV>
                <wp:extent cx="6495415" cy="0"/>
                <wp:effectExtent l="16510" t="19685" r="12700" b="1841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6F1203" id="_x0000_t32" coordsize="21600,21600" o:spt="32" o:oned="t" path="m,l21600,21600e" filled="f">
                <v:path arrowok="t" fillok="f" o:connecttype="none"/>
                <o:lock v:ext="edit" shapetype="t"/>
              </v:shapetype>
              <v:shape id="AutoShape 5" o:spid="_x0000_s1026" type="#_x0000_t32" style="position:absolute;margin-left:-.7pt;margin-top:11.35pt;width:511.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KRrHQIAADw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" strokeweight="1.75pt"/>
            </w:pict>
          </mc:Fallback>
        </mc:AlternateContent>
      </w:r>
    </w:p>
    <w:p w14:paraId="3CD1AB16" w14:textId="77777777" w:rsidR="000E4DE4" w:rsidRPr="00715DFE" w:rsidRDefault="000E4DE4" w:rsidP="000E4DE4">
      <w:pPr>
        <w:pStyle w:val="Body"/>
        <w:ind w:firstLine="0"/>
        <w:jc w:val="center"/>
        <w:rPr>
          <w:rFonts w:ascii="Book Antiqua" w:hAnsi="Book Antiqua"/>
          <w:b/>
          <w:sz w:val="22"/>
          <w:lang w:val="id-ID"/>
        </w:rPr>
      </w:pPr>
    </w:p>
    <w:p w14:paraId="529D4D5F" w14:textId="77777777" w:rsidR="000E4DE4" w:rsidRPr="00715DFE" w:rsidRDefault="000E4DE4" w:rsidP="00F9694B">
      <w:pPr>
        <w:pStyle w:val="Body"/>
        <w:ind w:firstLine="0"/>
        <w:jc w:val="center"/>
        <w:rPr>
          <w:rFonts w:ascii="Book Antiqua" w:hAnsi="Book Antiqua"/>
          <w:bCs/>
          <w:sz w:val="22"/>
          <w:lang w:val="id-ID"/>
        </w:rPr>
      </w:pPr>
      <w:r w:rsidRPr="00715DFE">
        <w:rPr>
          <w:rFonts w:ascii="Book Antiqua" w:hAnsi="Book Antiqua"/>
          <w:bCs/>
          <w:sz w:val="22"/>
          <w:lang w:val="id-ID"/>
        </w:rPr>
        <w:t>Ab</w:t>
      </w:r>
      <w:r w:rsidR="00F9694B" w:rsidRPr="00715DFE">
        <w:rPr>
          <w:rFonts w:ascii="Book Antiqua" w:hAnsi="Book Antiqua"/>
          <w:bCs/>
          <w:sz w:val="22"/>
          <w:lang w:val="id-ID"/>
        </w:rPr>
        <w:t>strak</w:t>
      </w:r>
    </w:p>
    <w:p w14:paraId="77AE224E" w14:textId="77777777" w:rsidR="000E4DE4" w:rsidRPr="00715DFE" w:rsidRDefault="000E4DE4" w:rsidP="000E4DE4">
      <w:pPr>
        <w:pStyle w:val="Body"/>
        <w:tabs>
          <w:tab w:val="left" w:pos="5704"/>
        </w:tabs>
        <w:ind w:firstLine="0"/>
        <w:rPr>
          <w:rFonts w:ascii="Book Antiqua" w:hAnsi="Book Antiqua"/>
          <w:b/>
          <w:sz w:val="22"/>
          <w:lang w:val="id-ID"/>
        </w:rPr>
      </w:pPr>
      <w:r w:rsidRPr="00715DFE">
        <w:rPr>
          <w:rFonts w:ascii="Book Antiqua" w:hAnsi="Book Antiqua"/>
          <w:b/>
          <w:sz w:val="22"/>
          <w:lang w:val="id-ID"/>
        </w:rPr>
        <w:tab/>
      </w:r>
    </w:p>
    <w:p w14:paraId="6E6700A5" w14:textId="77777777" w:rsidR="00423A78" w:rsidRPr="00715DFE" w:rsidRDefault="00423A78" w:rsidP="008A04E7">
      <w:pPr>
        <w:pStyle w:val="Caption"/>
        <w:jc w:val="both"/>
        <w:rPr>
          <w:rFonts w:ascii="Book Antiqua" w:hAnsi="Book Antiqua" w:cstheme="majorBidi"/>
          <w:color w:val="auto"/>
          <w:sz w:val="22"/>
          <w:szCs w:val="22"/>
        </w:rPr>
      </w:pPr>
      <w:r w:rsidRPr="00715DFE">
        <w:rPr>
          <w:rFonts w:ascii="Book Antiqua" w:hAnsi="Book Antiqua"/>
          <w:i w:val="0"/>
          <w:iCs w:val="0"/>
          <w:color w:val="auto"/>
          <w:sz w:val="22"/>
          <w:szCs w:val="22"/>
        </w:rPr>
        <w:t>Tari Oyag merupakan jenis tari kreasi baru. T</w:t>
      </w:r>
      <w:r w:rsidRPr="00715DFE">
        <w:rPr>
          <w:rFonts w:ascii="Book Antiqua" w:hAnsi="Book Antiqua" w:cstheme="majorBidi"/>
          <w:i w:val="0"/>
          <w:iCs w:val="0"/>
          <w:color w:val="auto"/>
          <w:sz w:val="22"/>
          <w:szCs w:val="22"/>
        </w:rPr>
        <w:t>ari Oyag di Sanggar Seni Kusuma Kecamatan Taruma Jaya Kabupaten Bekasi merupakan salah satu jenis tari kreasi baru yang diciptakan untuk merespon permasalahan yang terjadi dalam ranah berkesenian.</w:t>
      </w:r>
      <w:r w:rsidRPr="00715DFE">
        <w:rPr>
          <w:rFonts w:ascii="Book Antiqua" w:hAnsi="Book Antiqua"/>
          <w:i w:val="0"/>
          <w:iCs w:val="0"/>
          <w:color w:val="auto"/>
          <w:sz w:val="22"/>
          <w:szCs w:val="22"/>
        </w:rPr>
        <w:t xml:space="preserve"> </w:t>
      </w:r>
      <w:r w:rsidRPr="00715DFE">
        <w:rPr>
          <w:rFonts w:ascii="Book Antiqua" w:hAnsi="Book Antiqua" w:cstheme="majorBidi"/>
          <w:i w:val="0"/>
          <w:iCs w:val="0"/>
          <w:color w:val="auto"/>
          <w:sz w:val="22"/>
          <w:szCs w:val="22"/>
        </w:rPr>
        <w:t>Dalam penelitian ini, fokus utama terletak pada</w:t>
      </w:r>
      <w:r w:rsidR="009D6A9E">
        <w:rPr>
          <w:rFonts w:ascii="Book Antiqua" w:hAnsi="Book Antiqua" w:cstheme="majorBidi"/>
          <w:i w:val="0"/>
          <w:iCs w:val="0"/>
          <w:color w:val="auto"/>
          <w:sz w:val="22"/>
          <w:szCs w:val="22"/>
        </w:rPr>
        <w:t xml:space="preserve"> koreografi,</w:t>
      </w:r>
      <w:r w:rsidRPr="00715DFE">
        <w:rPr>
          <w:rFonts w:ascii="Book Antiqua" w:hAnsi="Book Antiqua" w:cstheme="majorBidi"/>
          <w:i w:val="0"/>
          <w:iCs w:val="0"/>
          <w:color w:val="auto"/>
          <w:sz w:val="22"/>
          <w:szCs w:val="22"/>
        </w:rPr>
        <w:t xml:space="preserve"> rias dan busana serta properti yang digunakan dalam tarian tersebut untuk dideskripsikan</w:t>
      </w:r>
      <w:r w:rsidR="008A04E7" w:rsidRPr="00715DFE">
        <w:rPr>
          <w:rFonts w:ascii="Book Antiqua" w:hAnsi="Book Antiqua"/>
          <w:i w:val="0"/>
          <w:iCs w:val="0"/>
          <w:color w:val="auto"/>
          <w:sz w:val="22"/>
          <w:szCs w:val="22"/>
        </w:rPr>
        <w:t>,</w:t>
      </w:r>
      <w:r w:rsidRPr="00715DFE">
        <w:rPr>
          <w:rFonts w:ascii="Book Antiqua" w:hAnsi="Book Antiqua" w:cstheme="majorBidi"/>
          <w:i w:val="0"/>
          <w:iCs w:val="0"/>
          <w:color w:val="auto"/>
          <w:sz w:val="22"/>
          <w:szCs w:val="22"/>
        </w:rPr>
        <w:t xml:space="preserve"> sehingga diperoleh suatu hasil kajian yang ilmiah dan empirik.</w:t>
      </w:r>
      <w:r w:rsidR="008A04E7" w:rsidRPr="00715DFE">
        <w:rPr>
          <w:rFonts w:ascii="Book Antiqua" w:hAnsi="Book Antiqua"/>
          <w:i w:val="0"/>
          <w:iCs w:val="0"/>
          <w:color w:val="auto"/>
          <w:sz w:val="22"/>
          <w:szCs w:val="22"/>
        </w:rPr>
        <w:t xml:space="preserve"> </w:t>
      </w:r>
      <w:r w:rsidR="008A04E7" w:rsidRPr="00715DFE">
        <w:rPr>
          <w:rFonts w:ascii="Book Antiqua" w:hAnsi="Book Antiqua" w:cstheme="majorBidi"/>
          <w:i w:val="0"/>
          <w:iCs w:val="0"/>
          <w:color w:val="auto"/>
          <w:sz w:val="22"/>
          <w:szCs w:val="22"/>
        </w:rPr>
        <w:t>Metode yang digunakan dalam penelitian ini adalah metode deskriptif analisis dengan pendekatan kualitatif. Dalam penelitian ini</w:t>
      </w:r>
      <w:r w:rsidR="004137F1" w:rsidRPr="00715DFE">
        <w:rPr>
          <w:rFonts w:ascii="Book Antiqua" w:hAnsi="Book Antiqua" w:cstheme="majorBidi"/>
          <w:i w:val="0"/>
          <w:iCs w:val="0"/>
          <w:color w:val="auto"/>
          <w:sz w:val="22"/>
          <w:szCs w:val="22"/>
        </w:rPr>
        <w:t>,</w:t>
      </w:r>
      <w:r w:rsidR="008A04E7" w:rsidRPr="00715DFE">
        <w:rPr>
          <w:rFonts w:ascii="Book Antiqua" w:hAnsi="Book Antiqua" w:cstheme="majorBidi"/>
          <w:i w:val="0"/>
          <w:iCs w:val="0"/>
          <w:color w:val="auto"/>
          <w:sz w:val="22"/>
          <w:szCs w:val="22"/>
        </w:rPr>
        <w:t xml:space="preserve"> pengumpulan data dilakukan melalui triangulasi teknik dengan cara observasi, wawancara dan dokumentasi. </w:t>
      </w:r>
      <w:r w:rsidR="00CF5C11" w:rsidRPr="00715DFE">
        <w:rPr>
          <w:rFonts w:ascii="Book Antiqua" w:hAnsi="Book Antiqua" w:cstheme="majorBidi"/>
          <w:i w:val="0"/>
          <w:iCs w:val="0"/>
          <w:color w:val="auto"/>
          <w:sz w:val="22"/>
          <w:szCs w:val="22"/>
        </w:rPr>
        <w:t>Hasil penelitian ini menunjukkan bahwa</w:t>
      </w:r>
      <w:r w:rsidR="009D6A9E">
        <w:rPr>
          <w:rFonts w:ascii="Book Antiqua" w:hAnsi="Book Antiqua" w:cstheme="majorBidi"/>
          <w:i w:val="0"/>
          <w:iCs w:val="0"/>
          <w:color w:val="auto"/>
          <w:sz w:val="22"/>
          <w:szCs w:val="22"/>
        </w:rPr>
        <w:t xml:space="preserve"> koreografi didominasi oleh gerak pencak silat, jaipong dan mengambil dari intisari kesenian sisingaan. R</w:t>
      </w:r>
      <w:r w:rsidR="00CF5C11" w:rsidRPr="00715DFE">
        <w:rPr>
          <w:rFonts w:ascii="Book Antiqua" w:hAnsi="Book Antiqua" w:cstheme="majorBidi"/>
          <w:i w:val="0"/>
          <w:iCs w:val="0"/>
          <w:color w:val="auto"/>
          <w:sz w:val="22"/>
          <w:szCs w:val="22"/>
        </w:rPr>
        <w:t xml:space="preserve">ias dan busana pada Tari Oyag menonjolkan karakter laki-laki dalam tarian, seperti </w:t>
      </w:r>
      <w:r w:rsidR="00CF5C11" w:rsidRPr="00715DFE">
        <w:rPr>
          <w:rFonts w:ascii="Book Antiqua" w:hAnsi="Book Antiqua" w:cstheme="majorBidi"/>
          <w:color w:val="auto"/>
          <w:sz w:val="22"/>
          <w:szCs w:val="22"/>
        </w:rPr>
        <w:t>iket kepala, kaos, baju kampret, celana pangsi dan sarung</w:t>
      </w:r>
      <w:r w:rsidR="00F9694B" w:rsidRPr="00715DFE">
        <w:rPr>
          <w:rFonts w:ascii="Book Antiqua" w:hAnsi="Book Antiqua" w:cstheme="majorBidi"/>
          <w:color w:val="auto"/>
          <w:sz w:val="22"/>
          <w:szCs w:val="22"/>
        </w:rPr>
        <w:t xml:space="preserve">. </w:t>
      </w:r>
    </w:p>
    <w:p w14:paraId="0090B2F4" w14:textId="77777777" w:rsidR="00DE3E0C" w:rsidRPr="00715DFE" w:rsidRDefault="00DE3E0C" w:rsidP="00DE3E0C">
      <w:pPr>
        <w:spacing w:after="240"/>
        <w:rPr>
          <w:rFonts w:ascii="Book Antiqua" w:hAnsi="Book Antiqua"/>
          <w:sz w:val="22"/>
          <w:szCs w:val="22"/>
          <w:lang w:val="id-ID" w:eastAsia="en-US"/>
        </w:rPr>
      </w:pPr>
      <w:r w:rsidRPr="00715DFE">
        <w:rPr>
          <w:rFonts w:ascii="Book Antiqua" w:hAnsi="Book Antiqua"/>
          <w:b/>
          <w:bCs/>
          <w:sz w:val="22"/>
          <w:szCs w:val="22"/>
          <w:lang w:val="id-ID" w:eastAsia="en-US"/>
        </w:rPr>
        <w:t>Kata kunci</w:t>
      </w:r>
      <w:r w:rsidRPr="00715DFE">
        <w:rPr>
          <w:rFonts w:ascii="Book Antiqua" w:hAnsi="Book Antiqua"/>
          <w:sz w:val="22"/>
          <w:szCs w:val="22"/>
          <w:lang w:val="id-ID" w:eastAsia="en-US"/>
        </w:rPr>
        <w:t>: tari oyag, anjar purwani, bekasi, rias, busana</w:t>
      </w:r>
    </w:p>
    <w:p w14:paraId="4A2DFB9A" w14:textId="77777777" w:rsidR="000E4DE4" w:rsidRPr="00715DFE" w:rsidRDefault="000E4DE4" w:rsidP="001E5FC5">
      <w:pPr>
        <w:rPr>
          <w:rFonts w:ascii="Book Antiqua" w:hAnsi="Book Antiqua"/>
          <w:sz w:val="22"/>
          <w:lang w:val="id-ID"/>
        </w:rPr>
      </w:pPr>
      <w:r w:rsidRPr="00715DFE">
        <w:rPr>
          <w:rFonts w:ascii="Book Antiqua" w:hAnsi="Book Antiqua"/>
          <w:noProof/>
          <w:sz w:val="22"/>
          <w:lang w:val="id-ID" w:eastAsia="id-ID"/>
        </w:rPr>
        <mc:AlternateContent>
          <mc:Choice Requires="wps">
            <w:drawing>
              <wp:anchor distT="0" distB="0" distL="114300" distR="114300" simplePos="0" relativeHeight="251660288" behindDoc="0" locked="0" layoutInCell="1" allowOverlap="1" wp14:anchorId="668DBA13" wp14:editId="66286A21">
                <wp:simplePos x="0" y="0"/>
                <wp:positionH relativeFrom="column">
                  <wp:posOffset>-8890</wp:posOffset>
                </wp:positionH>
                <wp:positionV relativeFrom="paragraph">
                  <wp:posOffset>64135</wp:posOffset>
                </wp:positionV>
                <wp:extent cx="6495415" cy="0"/>
                <wp:effectExtent l="16510" t="20320" r="12700" b="1778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4B8ED4" id="AutoShape 6" o:spid="_x0000_s1026" type="#_x0000_t32" style="position:absolute;margin-left:-.7pt;margin-top:5.05pt;width:511.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hvlHAIAADw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" strokeweight="1.75pt"/>
            </w:pict>
          </mc:Fallback>
        </mc:AlternateContent>
      </w:r>
    </w:p>
    <w:p w14:paraId="611A2F4B" w14:textId="77777777" w:rsidR="000E4DE4" w:rsidRPr="00715DFE" w:rsidRDefault="000E4DE4" w:rsidP="000E4DE4">
      <w:pPr>
        <w:jc w:val="center"/>
        <w:rPr>
          <w:rFonts w:ascii="Book Antiqua" w:hAnsi="Book Antiqua"/>
          <w:sz w:val="22"/>
          <w:lang w:val="id-ID"/>
        </w:rPr>
        <w:sectPr w:rsidR="000E4DE4" w:rsidRPr="00715DFE" w:rsidSect="00652BBF">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pgMar w:top="1411" w:right="850" w:bottom="1411" w:left="850" w:header="864" w:footer="0" w:gutter="0"/>
          <w:pgNumType w:start="86"/>
          <w:cols w:space="1152"/>
          <w:noEndnote/>
        </w:sectPr>
      </w:pPr>
    </w:p>
    <w:p w14:paraId="44952836" w14:textId="77777777" w:rsidR="000E4DE4" w:rsidRPr="00715DFE" w:rsidRDefault="007879AC" w:rsidP="001E5FC5">
      <w:pPr>
        <w:pStyle w:val="Heading1"/>
        <w:rPr>
          <w:lang w:val="id-ID"/>
        </w:rPr>
      </w:pPr>
      <w:r w:rsidRPr="00715DFE">
        <w:rPr>
          <w:lang w:val="id-ID"/>
        </w:rPr>
        <w:t>PENDAHULUAN</w:t>
      </w:r>
      <w:r w:rsidR="000E4DE4" w:rsidRPr="00715DFE">
        <w:rPr>
          <w:lang w:val="id-ID"/>
        </w:rPr>
        <w:t xml:space="preserve"> </w:t>
      </w:r>
    </w:p>
    <w:p w14:paraId="293482E6" w14:textId="77777777" w:rsidR="001E5FC5" w:rsidRPr="00715DFE" w:rsidRDefault="001E5FC5" w:rsidP="003D4374">
      <w:pPr>
        <w:pStyle w:val="Body"/>
        <w:rPr>
          <w:rFonts w:ascii="Book Antiqua" w:hAnsi="Book Antiqua"/>
          <w:sz w:val="22"/>
          <w:szCs w:val="22"/>
          <w:lang w:val="id-ID"/>
        </w:rPr>
      </w:pPr>
      <w:r w:rsidRPr="00715DFE">
        <w:rPr>
          <w:rFonts w:ascii="Book Antiqua" w:hAnsi="Book Antiqua"/>
          <w:sz w:val="22"/>
          <w:szCs w:val="22"/>
          <w:lang w:val="id-ID"/>
        </w:rPr>
        <w:t xml:space="preserve">Kekayaan seni dan budaya yang dimiliki oleh Indonesia sangatlah beragam, keberagaman dapat dilihat hampir di setiap daerah yang ada. Setiap daerah memiliki ciri khas kebudayaan dan kesenian yang berbeda dengan keunikannya tersendiri sesuai dengan </w:t>
      </w:r>
      <w:r w:rsidR="00304616">
        <w:rPr>
          <w:rFonts w:ascii="Book Antiqua" w:hAnsi="Book Antiqua"/>
          <w:sz w:val="22"/>
          <w:szCs w:val="22"/>
          <w:lang w:val="id-ID"/>
        </w:rPr>
        <w:t>kondisi yang melatar belakanginya. Pengaruh letak geografis, kebiasaan masyarakat, kepercayaan, suku, ras dan teknologi turut mempengaruhinya.</w:t>
      </w:r>
      <w:r w:rsidR="00E56BFA">
        <w:rPr>
          <w:rFonts w:ascii="Book Antiqua" w:hAnsi="Book Antiqua"/>
          <w:sz w:val="22"/>
          <w:szCs w:val="22"/>
          <w:lang w:val="id-ID"/>
        </w:rPr>
        <w:t xml:space="preserve"> </w:t>
      </w:r>
      <w:r w:rsidR="00E56BFA" w:rsidRPr="00E56BFA">
        <w:rPr>
          <w:rFonts w:ascii="Book Antiqua" w:hAnsi="Book Antiqua"/>
          <w:sz w:val="22"/>
          <w:szCs w:val="22"/>
          <w:lang w:val="id-ID"/>
        </w:rPr>
        <w:t xml:space="preserve">Sebagaimana diperjelas oleh Koentjaraningrat </w:t>
      </w:r>
      <w:r w:rsidR="003D4374">
        <w:rPr>
          <w:rFonts w:ascii="Book Antiqua" w:hAnsi="Book Antiqua"/>
          <w:sz w:val="22"/>
          <w:szCs w:val="22"/>
          <w:lang w:val="id-ID"/>
        </w:rPr>
        <w:fldChar w:fldCharType="begin" w:fldLock="1"/>
      </w:r>
      <w:r w:rsidR="003D4374">
        <w:rPr>
          <w:rFonts w:ascii="Book Antiqua" w:hAnsi="Book Antiqua"/>
          <w:sz w:val="22"/>
          <w:szCs w:val="22"/>
          <w:lang w:val="id-ID"/>
        </w:rPr>
        <w:instrText>ADDIN CSL_CITATION {"citationItems":[{"id":"ITEM-1","itemData":{"author":[{"dropping-particle":"","family":"Sumaryono","given":"","non-dropping-particle":"","parse-names":false,"suffix":""}],"id":"ITEM-1","issued":{"date-parts":[["2017"]]},"publisher":"Badan Penerbit Kreativa Yogyakarta","publisher-place":"Yogyakarta","title":"Antropologi Tari","type":"book"},"uris":["http://www.mendeley.com/documents/?uuid=0f5ef360-c880-4769-9b1b-37bb4f22afd1"]}],"mendeley":{"formattedCitation":"(Sumaryono, 2017)","plainTextFormattedCitation":"(Sumaryono, 2017)","previouslyFormattedCitation":"(Sumaryono, 2017)"},"properties":{"noteIndex":0},"schema":"https://github.com/citation-style-language/schema/raw/master/csl-citation.json"}</w:instrText>
      </w:r>
      <w:r w:rsidR="003D4374">
        <w:rPr>
          <w:rFonts w:ascii="Book Antiqua" w:hAnsi="Book Antiqua"/>
          <w:sz w:val="22"/>
          <w:szCs w:val="22"/>
          <w:lang w:val="id-ID"/>
        </w:rPr>
        <w:fldChar w:fldCharType="separate"/>
      </w:r>
      <w:r w:rsidR="003D4374" w:rsidRPr="003D4374">
        <w:rPr>
          <w:rFonts w:ascii="Book Antiqua" w:hAnsi="Book Antiqua"/>
          <w:noProof/>
          <w:sz w:val="22"/>
          <w:szCs w:val="22"/>
          <w:lang w:val="id-ID"/>
        </w:rPr>
        <w:t>(Sumaryono, 2017)</w:t>
      </w:r>
      <w:r w:rsidR="003D4374">
        <w:rPr>
          <w:rFonts w:ascii="Book Antiqua" w:hAnsi="Book Antiqua"/>
          <w:sz w:val="22"/>
          <w:szCs w:val="22"/>
          <w:lang w:val="id-ID"/>
        </w:rPr>
        <w:fldChar w:fldCharType="end"/>
      </w:r>
      <w:r w:rsidR="00E56BFA" w:rsidRPr="00E56BFA">
        <w:rPr>
          <w:rFonts w:ascii="Book Antiqua" w:hAnsi="Book Antiqua"/>
          <w:sz w:val="22"/>
          <w:szCs w:val="22"/>
          <w:lang w:val="id-ID"/>
        </w:rPr>
        <w:t xml:space="preserve"> bahwa “Kebudayaan adalah keseluruhan sistem gagasan, tindakan dan hasil karya manusia dalam rangka  kehidupan masyarakat yang dijadikan milik diri manusia dengan belajar”.</w:t>
      </w:r>
      <w:r w:rsidR="00A8596C">
        <w:rPr>
          <w:rFonts w:ascii="Book Antiqua" w:hAnsi="Book Antiqua"/>
          <w:sz w:val="22"/>
          <w:szCs w:val="22"/>
          <w:lang w:val="id-ID"/>
        </w:rPr>
        <w:t xml:space="preserve"> </w:t>
      </w:r>
      <w:r w:rsidR="008B591A">
        <w:rPr>
          <w:rFonts w:ascii="Book Antiqua" w:hAnsi="Book Antiqua"/>
          <w:sz w:val="22"/>
          <w:szCs w:val="22"/>
          <w:lang w:val="id-ID"/>
        </w:rPr>
        <w:t>Sement</w:t>
      </w:r>
      <w:r w:rsidR="004F594D">
        <w:rPr>
          <w:rFonts w:ascii="Book Antiqua" w:hAnsi="Book Antiqua"/>
          <w:sz w:val="22"/>
          <w:szCs w:val="22"/>
          <w:lang w:val="id-ID"/>
        </w:rPr>
        <w:t>ara itu, menurut</w:t>
      </w:r>
      <w:r w:rsidR="008B591A">
        <w:rPr>
          <w:rFonts w:ascii="Book Antiqua" w:hAnsi="Book Antiqua"/>
          <w:sz w:val="22"/>
          <w:szCs w:val="22"/>
          <w:lang w:val="id-ID"/>
        </w:rPr>
        <w:t xml:space="preserve"> </w:t>
      </w:r>
      <w:r w:rsidR="004F594D">
        <w:rPr>
          <w:rFonts w:ascii="Book Antiqua" w:hAnsi="Book Antiqua"/>
          <w:sz w:val="22"/>
          <w:szCs w:val="22"/>
          <w:lang w:val="id-ID"/>
        </w:rPr>
        <w:fldChar w:fldCharType="begin" w:fldLock="1"/>
      </w:r>
      <w:r w:rsidR="006F252F">
        <w:rPr>
          <w:rFonts w:ascii="Book Antiqua" w:hAnsi="Book Antiqua"/>
          <w:sz w:val="22"/>
          <w:szCs w:val="22"/>
          <w:lang w:val="id-ID"/>
        </w:rPr>
        <w:instrText>ADDIN CSL_CITATION {"citationItems":[{"id":"ITEM-1","itemData":{"abstract":"Pendidikan seni dalam konteks penelitian adalah objek material yang menjadi sasaran kajian untuk memecahkan permasalahan yang secara ontologis muncul dalam pandangan peneliti atau yang dimunculkan oleh peneliti. Sebagai persoalan kebudayaan, maka secara epistemologis penelitian terhadapnya sangat tepat bila menggunakan pendekatan kebudayaan. Implikasi metodologis pendekatan kebudayaan dalam penelitian pendidikan seni ini secara operasional dapat dikembangkan dalam bentuk desain metode kualitatif yang bersifat etnografis- fenomenologis. Penggunaan pendekatan kebudayaan ini secara aksiologis, memberikan mafaat dapat diperolehnya sistem penjelasan holistik yang dapat digunakan sebagai media solusi dalam memecahkan masalah yang dikaji. Berdasarkan manfaat ini, dalam melakukan penelitian pendidikan seni sebagai persoalan kebudayaan, disarankan para peneliti menggunakan pendekatan kebudayaan. PENDAHULUAN","author":[{"dropping-particle":"","family":"Triyanto","given":"","non-dropping-particle":"","parse-names":false,"suffix":""}],"container-title":"Jurnal Imajinasi","id":"ITEM-1","issue":"1","issued":{"date-parts":[["2018"]]},"page":"65-76","title":"Pendekatan Kebudayaan dalam Penelitian Pendidikan Seni","type":"article-journal","volume":"XII"},"uris":["http://www.mendeley.com/documents/?uuid=dc3f5cb5-f6c2-4980-b458-7dadc78a1012"]}],"mendeley":{"formattedCitation":"(Triyanto, 2018)","plainTextFormattedCitation":"(Triyanto, 2018)","previouslyFormattedCitation":"(Triyanto, 2018)"},"properties":{"noteIndex":0},"schema":"https://github.com/citation-style-language/schema/raw/master/csl-citation.json"}</w:instrText>
      </w:r>
      <w:r w:rsidR="004F594D">
        <w:rPr>
          <w:rFonts w:ascii="Book Antiqua" w:hAnsi="Book Antiqua"/>
          <w:sz w:val="22"/>
          <w:szCs w:val="22"/>
          <w:lang w:val="id-ID"/>
        </w:rPr>
        <w:fldChar w:fldCharType="separate"/>
      </w:r>
      <w:r w:rsidR="004F594D" w:rsidRPr="004F594D">
        <w:rPr>
          <w:rFonts w:ascii="Book Antiqua" w:hAnsi="Book Antiqua"/>
          <w:noProof/>
          <w:sz w:val="22"/>
          <w:szCs w:val="22"/>
          <w:lang w:val="id-ID"/>
        </w:rPr>
        <w:t>(Triyanto, 2018)</w:t>
      </w:r>
      <w:r w:rsidR="004F594D">
        <w:rPr>
          <w:rFonts w:ascii="Book Antiqua" w:hAnsi="Book Antiqua"/>
          <w:sz w:val="22"/>
          <w:szCs w:val="22"/>
          <w:lang w:val="id-ID"/>
        </w:rPr>
        <w:fldChar w:fldCharType="end"/>
      </w:r>
      <w:r w:rsidR="008B591A">
        <w:rPr>
          <w:rFonts w:ascii="Book Antiqua" w:hAnsi="Book Antiqua"/>
          <w:sz w:val="22"/>
          <w:szCs w:val="22"/>
          <w:lang w:val="id-ID"/>
        </w:rPr>
        <w:t xml:space="preserve"> kebudayaan merupakan “</w:t>
      </w:r>
      <w:r w:rsidR="008B591A" w:rsidRPr="008B591A">
        <w:rPr>
          <w:rFonts w:ascii="Book Antiqua" w:hAnsi="Book Antiqua"/>
          <w:sz w:val="22"/>
          <w:szCs w:val="22"/>
          <w:lang w:val="id-ID"/>
        </w:rPr>
        <w:t>keseluruhan pengetahuan, kepercayaan, dan nilai-nilai yang dimiliki oleh manusia sebagai makhluk sosial yang berisi perangkat-perangkat model pengetahuan atau sistem-sistem makna yang terjalin secara menyeluruh dalam simbol-simbol yang ditransmisikan secar</w:t>
      </w:r>
      <w:r w:rsidR="008B591A">
        <w:rPr>
          <w:rFonts w:ascii="Book Antiqua" w:hAnsi="Book Antiqua"/>
          <w:sz w:val="22"/>
          <w:szCs w:val="22"/>
          <w:lang w:val="id-ID"/>
        </w:rPr>
        <w:t xml:space="preserve">a historis”. </w:t>
      </w:r>
      <w:r w:rsidR="00A8596C">
        <w:rPr>
          <w:rFonts w:ascii="Book Antiqua" w:hAnsi="Book Antiqua"/>
          <w:sz w:val="22"/>
          <w:szCs w:val="22"/>
          <w:lang w:val="id-ID"/>
        </w:rPr>
        <w:t xml:space="preserve">Kebudayaan sejatinya akan terus berkembang selama manusia terus-menerus melangsungkan </w:t>
      </w:r>
      <w:r w:rsidR="00A8596C">
        <w:rPr>
          <w:rFonts w:ascii="Book Antiqua" w:hAnsi="Book Antiqua"/>
          <w:sz w:val="22"/>
          <w:szCs w:val="22"/>
          <w:lang w:val="id-ID"/>
        </w:rPr>
        <w:t>kehidupannya.</w:t>
      </w:r>
    </w:p>
    <w:p w14:paraId="5E8E7EE1" w14:textId="77777777" w:rsidR="0061163F" w:rsidRDefault="0061163F" w:rsidP="003D4374">
      <w:pPr>
        <w:pStyle w:val="Body"/>
        <w:rPr>
          <w:rFonts w:ascii="Book Antiqua" w:hAnsi="Book Antiqua"/>
          <w:sz w:val="22"/>
          <w:szCs w:val="22"/>
          <w:lang w:val="id-ID"/>
        </w:rPr>
      </w:pPr>
    </w:p>
    <w:p w14:paraId="1BA668F7" w14:textId="77777777" w:rsidR="000D334D" w:rsidRDefault="001E5FC5" w:rsidP="0061163F">
      <w:pPr>
        <w:pStyle w:val="Body"/>
        <w:rPr>
          <w:rFonts w:ascii="Book Antiqua" w:hAnsi="Book Antiqua"/>
          <w:sz w:val="22"/>
          <w:szCs w:val="22"/>
          <w:lang w:val="id-ID"/>
        </w:rPr>
      </w:pPr>
      <w:r w:rsidRPr="00715DFE">
        <w:rPr>
          <w:rFonts w:ascii="Book Antiqua" w:hAnsi="Book Antiqua"/>
          <w:sz w:val="22"/>
          <w:szCs w:val="22"/>
          <w:lang w:val="id-ID"/>
        </w:rPr>
        <w:t>Salah satu bentuk kebudayaan yang berkembang hampir di seluruh daerah di Indonesia adalah seni tari. Tari merupakan salah satu warisan kebudayaan Indonesia yang agung yang dikembangkan selaras dengan perkembangan masyarakat yang sudah menginjak ke jen</w:t>
      </w:r>
      <w:r w:rsidR="00F87CD9">
        <w:rPr>
          <w:rFonts w:ascii="Book Antiqua" w:hAnsi="Book Antiqua"/>
          <w:sz w:val="22"/>
          <w:szCs w:val="22"/>
          <w:lang w:val="id-ID"/>
        </w:rPr>
        <w:t xml:space="preserve">jang pembaruan </w:t>
      </w:r>
      <w:r w:rsidR="005857AE">
        <w:rPr>
          <w:rFonts w:ascii="Book Antiqua" w:hAnsi="Book Antiqua"/>
          <w:sz w:val="22"/>
          <w:szCs w:val="22"/>
          <w:lang w:val="id-ID"/>
        </w:rPr>
        <w:fldChar w:fldCharType="begin" w:fldLock="1"/>
      </w:r>
      <w:r w:rsidR="005857AE">
        <w:rPr>
          <w:rFonts w:ascii="Book Antiqua" w:hAnsi="Book Antiqua"/>
          <w:sz w:val="22"/>
          <w:szCs w:val="22"/>
          <w:lang w:val="id-ID"/>
        </w:rPr>
        <w:instrText>ADDIN CSL_CITATION {"citationItems":[{"id":"ITEM-1","itemData":{"author":[{"dropping-particle":"","family":"Pengaraian","given":"Pasir","non-dropping-particle":"","parse-names":false,"suffix":""},{"dropping-particle":"","family":"Rokan","given":"Kabupaten","non-dropping-particle":"","parse-names":false,"suffix":""}],"id":"ITEM-1","issue":"1","issued":{"date-parts":[["2016"]]},"page":"34-46","title":"No Title","type":"article-journal","volume":"3"},"uris":["http://www.mendeley.com/documents/?uuid=39ecf529-9d97-4d68-a303-5b3274b3b2eb"]}],"mendeley":{"formattedCitation":"(Pengaraian &amp; Rokan, 2016)","plainTextFormattedCitation":"(Pengaraian &amp; Rokan, 2016)","previouslyFormattedCitation":"(Pengaraian &amp; Rokan, 2016)"},"properties":{"noteIndex":0},"schema":"https://github.com/citation-style-language/schema/raw/master/csl-citation.json"}</w:instrText>
      </w:r>
      <w:r w:rsidR="005857AE">
        <w:rPr>
          <w:rFonts w:ascii="Book Antiqua" w:hAnsi="Book Antiqua"/>
          <w:sz w:val="22"/>
          <w:szCs w:val="22"/>
          <w:lang w:val="id-ID"/>
        </w:rPr>
        <w:fldChar w:fldCharType="separate"/>
      </w:r>
      <w:r w:rsidR="005857AE" w:rsidRPr="005857AE">
        <w:rPr>
          <w:rFonts w:ascii="Book Antiqua" w:hAnsi="Book Antiqua"/>
          <w:noProof/>
          <w:sz w:val="22"/>
          <w:szCs w:val="22"/>
          <w:lang w:val="id-ID"/>
        </w:rPr>
        <w:t>(Pengaraian &amp; Rokan, 2016)</w:t>
      </w:r>
      <w:r w:rsidR="005857AE">
        <w:rPr>
          <w:rFonts w:ascii="Book Antiqua" w:hAnsi="Book Antiqua"/>
          <w:sz w:val="22"/>
          <w:szCs w:val="22"/>
          <w:lang w:val="id-ID"/>
        </w:rPr>
        <w:fldChar w:fldCharType="end"/>
      </w:r>
      <w:r w:rsidR="005857AE">
        <w:rPr>
          <w:rFonts w:ascii="Book Antiqua" w:hAnsi="Book Antiqua"/>
          <w:sz w:val="22"/>
          <w:szCs w:val="22"/>
          <w:lang w:val="id-ID"/>
        </w:rPr>
        <w:t xml:space="preserve">. </w:t>
      </w:r>
      <w:r w:rsidR="00E56BFA">
        <w:rPr>
          <w:rFonts w:ascii="Book Antiqua" w:hAnsi="Book Antiqua"/>
          <w:sz w:val="22"/>
          <w:szCs w:val="22"/>
          <w:lang w:val="id-ID"/>
        </w:rPr>
        <w:t>Sementara itu, m</w:t>
      </w:r>
      <w:r w:rsidR="00E56BFA" w:rsidRPr="00E56BFA">
        <w:rPr>
          <w:rFonts w:ascii="Book Antiqua" w:hAnsi="Book Antiqua"/>
          <w:sz w:val="22"/>
          <w:szCs w:val="22"/>
          <w:lang w:val="id-ID"/>
        </w:rPr>
        <w:t xml:space="preserve">enurut Hidajat </w:t>
      </w:r>
      <w:r w:rsidR="003D4374">
        <w:rPr>
          <w:rFonts w:ascii="Book Antiqua" w:hAnsi="Book Antiqua"/>
          <w:sz w:val="22"/>
          <w:szCs w:val="22"/>
          <w:lang w:val="id-ID"/>
        </w:rPr>
        <w:fldChar w:fldCharType="begin" w:fldLock="1"/>
      </w:r>
      <w:r w:rsidR="006E1D71">
        <w:rPr>
          <w:rFonts w:ascii="Book Antiqua" w:hAnsi="Book Antiqua"/>
          <w:sz w:val="22"/>
          <w:szCs w:val="22"/>
          <w:lang w:val="id-ID"/>
        </w:rPr>
        <w:instrText>ADDIN CSL_CITATION {"citationItems":[{"id":"ITEM-1","itemData":{"author":[{"dropping-particle":"","family":"Wahyuni","given":"A. dkk","non-dropping-particle":"","parse-names":false,"suffix":""}],"id":"ITEM-1","issued":{"date-parts":[["2017"]]},"publisher":"Universitas Tanjungpura","publisher-place":"Pontianak","title":"Meningkatkan Kreativitas Tari Dengan Model Environmental Learning Pada Pembelajaran Seni Di MTsN 2 Pontianak","type":"book"},"uris":["http://www.mendeley.com/documents/?uuid=58bcb7ae-9ddc-4cd1-b21b-0babcecdd14f"]}],"mendeley":{"formattedCitation":"(Wahyuni, 2017)","plainTextFormattedCitation":"(Wahyuni, 2017)","previouslyFormattedCitation":"(Wahyuni, 2017)"},"properties":{"noteIndex":0},"schema":"https://github.com/citation-style-language/schema/raw/master/csl-citation.json"}</w:instrText>
      </w:r>
      <w:r w:rsidR="003D4374">
        <w:rPr>
          <w:rFonts w:ascii="Book Antiqua" w:hAnsi="Book Antiqua"/>
          <w:sz w:val="22"/>
          <w:szCs w:val="22"/>
          <w:lang w:val="id-ID"/>
        </w:rPr>
        <w:fldChar w:fldCharType="separate"/>
      </w:r>
      <w:r w:rsidR="003D4374" w:rsidRPr="003D4374">
        <w:rPr>
          <w:rFonts w:ascii="Book Antiqua" w:hAnsi="Book Antiqua"/>
          <w:noProof/>
          <w:sz w:val="22"/>
          <w:szCs w:val="22"/>
          <w:lang w:val="id-ID"/>
        </w:rPr>
        <w:t>(Wahyuni, 2017)</w:t>
      </w:r>
      <w:r w:rsidR="003D4374">
        <w:rPr>
          <w:rFonts w:ascii="Book Antiqua" w:hAnsi="Book Antiqua"/>
          <w:sz w:val="22"/>
          <w:szCs w:val="22"/>
          <w:lang w:val="id-ID"/>
        </w:rPr>
        <w:fldChar w:fldCharType="end"/>
      </w:r>
      <w:r w:rsidR="003D4374">
        <w:rPr>
          <w:rFonts w:ascii="Book Antiqua" w:hAnsi="Book Antiqua"/>
          <w:sz w:val="22"/>
          <w:szCs w:val="22"/>
          <w:lang w:val="id-ID"/>
        </w:rPr>
        <w:t xml:space="preserve"> </w:t>
      </w:r>
      <w:r w:rsidR="00E56BFA" w:rsidRPr="00E56BFA">
        <w:rPr>
          <w:rFonts w:ascii="Book Antiqua" w:hAnsi="Book Antiqua"/>
          <w:sz w:val="22"/>
          <w:szCs w:val="22"/>
          <w:lang w:val="id-ID"/>
        </w:rPr>
        <w:t xml:space="preserve">“Tari merupakan sebuah bentuk seni yang mempunyai kaitan erat sekali dengan konsep dan proses koreografi yang bersifat kreatif”. </w:t>
      </w:r>
      <w:r w:rsidRPr="00715DFE">
        <w:rPr>
          <w:rFonts w:ascii="Book Antiqua" w:hAnsi="Book Antiqua"/>
          <w:sz w:val="22"/>
          <w:szCs w:val="22"/>
          <w:lang w:val="id-ID"/>
        </w:rPr>
        <w:t>Menari merupakan wujud dari ekspresi personal yang dipengaruhi oleh dorongan internal dari penciptanya seperti dorongan jiwa, rasa dan kepekaan artistik.</w:t>
      </w:r>
      <w:r w:rsidR="00A8596C">
        <w:rPr>
          <w:rFonts w:ascii="Book Antiqua" w:hAnsi="Book Antiqua"/>
          <w:sz w:val="22"/>
          <w:szCs w:val="22"/>
          <w:lang w:val="id-ID"/>
        </w:rPr>
        <w:t xml:space="preserve"> Di samping itu, menari juga merupakan suatu ekpresi yang bersumbr dari dorongan ekternal dimana banyak sekalo faktor-faktor yang mempengaruhinya. Salah satu faktor eksternal yang mempengaruhi lahirnya suatu tarian adalah kondisi masyarakat dan lingkungan yang terjadi. Dalam hal ini bentuk merespon masalah yang berada pada kehidupan sehari-hari menjadi fokus permasalahan dalam penciptaan </w:t>
      </w:r>
      <w:r w:rsidR="00A8596C">
        <w:rPr>
          <w:rFonts w:ascii="Book Antiqua" w:hAnsi="Book Antiqua"/>
          <w:sz w:val="22"/>
          <w:szCs w:val="22"/>
          <w:lang w:val="id-ID"/>
        </w:rPr>
        <w:lastRenderedPageBreak/>
        <w:t>karya tari.</w:t>
      </w:r>
    </w:p>
    <w:p w14:paraId="5A157C6F" w14:textId="77777777" w:rsidR="001E5FC5" w:rsidRDefault="001E5FC5" w:rsidP="005857AE">
      <w:pPr>
        <w:pStyle w:val="Body"/>
        <w:rPr>
          <w:rFonts w:ascii="Book Antiqua" w:hAnsi="Book Antiqua"/>
          <w:sz w:val="22"/>
          <w:szCs w:val="22"/>
          <w:lang w:val="id-ID"/>
        </w:rPr>
      </w:pPr>
      <w:r w:rsidRPr="00715DFE">
        <w:rPr>
          <w:rFonts w:ascii="Book Antiqua" w:hAnsi="Book Antiqua"/>
          <w:sz w:val="22"/>
          <w:szCs w:val="22"/>
          <w:lang w:val="id-ID"/>
        </w:rPr>
        <w:t xml:space="preserve">Tari Oyag merupakan salah satu jenis tari kreasi baru yang diciptakan oleh Anjar Purwani yang terinspirasi dari kesenian sisingaan dari daerah Subang. Tari kreasi baru yang ada di daerah Jawa </w:t>
      </w:r>
      <w:r w:rsidR="00E21C35">
        <w:rPr>
          <w:rFonts w:ascii="Book Antiqua" w:hAnsi="Book Antiqua"/>
          <w:sz w:val="22"/>
          <w:szCs w:val="22"/>
          <w:lang w:val="id-ID"/>
        </w:rPr>
        <w:t>Barat, salah satunya T</w:t>
      </w:r>
      <w:r w:rsidRPr="00715DFE">
        <w:rPr>
          <w:rFonts w:ascii="Book Antiqua" w:hAnsi="Book Antiqua"/>
          <w:sz w:val="22"/>
          <w:szCs w:val="22"/>
          <w:lang w:val="id-ID"/>
        </w:rPr>
        <w:t>ari Oyag, memiliki keunikan tersendiri mulai dari gerak yang menggambarkan karakter laki-laki/</w:t>
      </w:r>
      <w:r w:rsidRPr="00715DFE">
        <w:rPr>
          <w:rFonts w:ascii="Book Antiqua" w:hAnsi="Book Antiqua"/>
          <w:i/>
          <w:iCs/>
          <w:sz w:val="22"/>
          <w:szCs w:val="22"/>
          <w:lang w:val="id-ID"/>
        </w:rPr>
        <w:t xml:space="preserve">jajaka </w:t>
      </w:r>
      <w:r w:rsidRPr="00715DFE">
        <w:rPr>
          <w:rFonts w:ascii="Book Antiqua" w:hAnsi="Book Antiqua"/>
          <w:sz w:val="22"/>
          <w:szCs w:val="22"/>
          <w:lang w:val="id-ID"/>
        </w:rPr>
        <w:t xml:space="preserve">dengan sifat yang riang gembira, suka bercanda dan keakraban. </w:t>
      </w:r>
      <w:r w:rsidR="00E21C35" w:rsidRPr="00E21C35">
        <w:rPr>
          <w:rFonts w:ascii="Book Antiqua" w:hAnsi="Book Antiqua"/>
          <w:sz w:val="22"/>
          <w:szCs w:val="22"/>
          <w:lang w:val="id-ID"/>
        </w:rPr>
        <w:t>Hal ini diperk</w:t>
      </w:r>
      <w:r w:rsidR="005857AE">
        <w:rPr>
          <w:rFonts w:ascii="Book Antiqua" w:hAnsi="Book Antiqua"/>
          <w:sz w:val="22"/>
          <w:szCs w:val="22"/>
          <w:lang w:val="id-ID"/>
        </w:rPr>
        <w:t xml:space="preserve">uat oleh pernyataan Soedarsono </w:t>
      </w:r>
      <w:r w:rsidR="005857AE">
        <w:rPr>
          <w:rFonts w:ascii="Book Antiqua" w:hAnsi="Book Antiqua"/>
          <w:sz w:val="22"/>
          <w:szCs w:val="22"/>
          <w:lang w:val="id-ID"/>
        </w:rPr>
        <w:fldChar w:fldCharType="begin" w:fldLock="1"/>
      </w:r>
      <w:r w:rsidR="0025261B">
        <w:rPr>
          <w:rFonts w:ascii="Book Antiqua" w:hAnsi="Book Antiqua"/>
          <w:sz w:val="22"/>
          <w:szCs w:val="22"/>
          <w:lang w:val="id-ID"/>
        </w:rPr>
        <w:instrText>ADDIN CSL_CITATION {"citationItems":[{"id":"ITEM-1","itemData":{"author":[{"dropping-particle":"","family":"Pengaraian","given":"Pasir","non-dropping-particle":"","parse-names":false,"suffix":""},{"dropping-particle":"","family":"Rokan","given":"Kabupaten","non-dropping-particle":"","parse-names":false,"suffix":""}],"id":"ITEM-1","issue":"1","issued":{"date-parts":[["2016"]]},"page":"34-46","title":"No Title","type":"article-journal","volume":"3"},"uris":["http://www.mendeley.com/documents/?uuid=39ecf529-9d97-4d68-a303-5b3274b3b2eb"]}],"mendeley":{"formattedCitation":"(Pengaraian &amp; Rokan, 2016)","plainTextFormattedCitation":"(Pengaraian &amp; Rokan, 2016)","previouslyFormattedCitation":"(Pengaraian &amp; Rokan, 2016)"},"properties":{"noteIndex":0},"schema":"https://github.com/citation-style-language/schema/raw/master/csl-citation.json"}</w:instrText>
      </w:r>
      <w:r w:rsidR="005857AE">
        <w:rPr>
          <w:rFonts w:ascii="Book Antiqua" w:hAnsi="Book Antiqua"/>
          <w:sz w:val="22"/>
          <w:szCs w:val="22"/>
          <w:lang w:val="id-ID"/>
        </w:rPr>
        <w:fldChar w:fldCharType="separate"/>
      </w:r>
      <w:r w:rsidR="005857AE" w:rsidRPr="005857AE">
        <w:rPr>
          <w:rFonts w:ascii="Book Antiqua" w:hAnsi="Book Antiqua"/>
          <w:noProof/>
          <w:sz w:val="22"/>
          <w:szCs w:val="22"/>
          <w:lang w:val="id-ID"/>
        </w:rPr>
        <w:t>(Pengaraian &amp; Rokan, 2016)</w:t>
      </w:r>
      <w:r w:rsidR="005857AE">
        <w:rPr>
          <w:rFonts w:ascii="Book Antiqua" w:hAnsi="Book Antiqua"/>
          <w:sz w:val="22"/>
          <w:szCs w:val="22"/>
          <w:lang w:val="id-ID"/>
        </w:rPr>
        <w:fldChar w:fldCharType="end"/>
      </w:r>
      <w:r w:rsidR="00E21C35" w:rsidRPr="00E21C35">
        <w:rPr>
          <w:rFonts w:ascii="Book Antiqua" w:hAnsi="Book Antiqua"/>
          <w:sz w:val="22"/>
          <w:szCs w:val="22"/>
          <w:lang w:val="id-ID"/>
        </w:rPr>
        <w:t xml:space="preserve"> “Tari kreasi baru ialah ungkapan seni yang masih berpijak pada pola tradisi, tetapi merupakan garapan baru yang tidak berpijak pada standar yang ada”.</w:t>
      </w:r>
      <w:r w:rsidR="00E21C35">
        <w:rPr>
          <w:rFonts w:ascii="Book Antiqua" w:hAnsi="Book Antiqua"/>
          <w:sz w:val="22"/>
          <w:szCs w:val="22"/>
          <w:lang w:val="id-ID"/>
        </w:rPr>
        <w:t xml:space="preserve"> </w:t>
      </w:r>
      <w:r w:rsidRPr="00715DFE">
        <w:rPr>
          <w:rFonts w:ascii="Book Antiqua" w:hAnsi="Book Antiqua"/>
          <w:sz w:val="22"/>
          <w:szCs w:val="22"/>
          <w:lang w:val="id-ID"/>
        </w:rPr>
        <w:t>Tari Oyag termasuk ke</w:t>
      </w:r>
      <w:r w:rsidR="00715DFE">
        <w:rPr>
          <w:rFonts w:ascii="Book Antiqua" w:hAnsi="Book Antiqua"/>
          <w:sz w:val="22"/>
          <w:szCs w:val="22"/>
          <w:lang w:val="id-ID"/>
        </w:rPr>
        <w:t xml:space="preserve"> </w:t>
      </w:r>
      <w:r w:rsidRPr="00715DFE">
        <w:rPr>
          <w:rFonts w:ascii="Book Antiqua" w:hAnsi="Book Antiqua"/>
          <w:sz w:val="22"/>
          <w:szCs w:val="22"/>
          <w:lang w:val="id-ID"/>
        </w:rPr>
        <w:t>dalam tarian kelompok yang terdiri dari tiga orang penari ataupun lebih, yang di tarikan oleh laki-laki secara rampak. Walaupun tarian ini termasuk tarian kelompok, Tari Oyag juga bisa ditarikan sendiri atau individual. Akan tetapi, bila Tari Oyag ini ditarikan secara individual dengan hilangnya beberapa unsur gerak karena dalam penyajiannya terdapat struktur koreografi yang saling berhubungan antar penari. Namun, meskipun demikian hal tersebut sama sekali tidak berpengaruh terhadap esensi dari Tari Oyag.</w:t>
      </w:r>
    </w:p>
    <w:p w14:paraId="05538AB7" w14:textId="77777777" w:rsidR="00006826" w:rsidRPr="00006826" w:rsidRDefault="00A8596C" w:rsidP="00006826">
      <w:pPr>
        <w:pStyle w:val="Body"/>
        <w:rPr>
          <w:rStyle w:val="fontstyle01"/>
          <w:rFonts w:ascii="Book Antiqua" w:hAnsi="Book Antiqua"/>
          <w:sz w:val="22"/>
          <w:szCs w:val="22"/>
          <w:lang w:val="id-ID"/>
        </w:rPr>
      </w:pPr>
      <w:r>
        <w:rPr>
          <w:rFonts w:ascii="Book Antiqua" w:hAnsi="Book Antiqua"/>
          <w:sz w:val="22"/>
          <w:szCs w:val="22"/>
          <w:lang w:val="id-ID"/>
        </w:rPr>
        <w:t xml:space="preserve">Koreografi merupakan ujung tombak utama dalam sebuah tarian. Tubuh sebagai medium ekspresi sebuah karya tari menjadi penting untuk diperhatikan. Gerak dalam suatu tarian memiliki banyak ragamnya. Dalam Tari Oyag ini, penting untuk meninjau dari sudut pandang gerak atau koreografi </w:t>
      </w:r>
      <w:r w:rsidR="008C4888">
        <w:rPr>
          <w:rFonts w:ascii="Book Antiqua" w:hAnsi="Book Antiqua"/>
          <w:sz w:val="22"/>
          <w:szCs w:val="22"/>
          <w:lang w:val="id-ID"/>
        </w:rPr>
        <w:t>sebagai satu kesatuan karya tari.</w:t>
      </w:r>
      <w:r w:rsidR="00762847">
        <w:rPr>
          <w:rFonts w:ascii="Book Antiqua" w:hAnsi="Book Antiqua"/>
          <w:sz w:val="22"/>
          <w:szCs w:val="22"/>
          <w:lang w:val="id-ID"/>
        </w:rPr>
        <w:t xml:space="preserve"> </w:t>
      </w:r>
      <w:r w:rsidR="00762847" w:rsidRPr="00006826">
        <w:rPr>
          <w:rFonts w:ascii="Book Antiqua" w:hAnsi="Book Antiqua"/>
          <w:sz w:val="22"/>
          <w:szCs w:val="22"/>
          <w:lang w:val="id-ID"/>
        </w:rPr>
        <w:t>“</w:t>
      </w:r>
      <w:r w:rsidR="00006826" w:rsidRPr="00006826">
        <w:rPr>
          <w:rStyle w:val="fontstyle01"/>
          <w:rFonts w:ascii="Book Antiqua" w:hAnsi="Book Antiqua"/>
          <w:sz w:val="22"/>
          <w:szCs w:val="22"/>
          <w:lang w:val="id-ID"/>
        </w:rPr>
        <w:t>Dalam perkembangannya, koreografi diartikan sebagai pengetahuan penyusunan tari dan untuk menyebutkan hasil susun</w:t>
      </w:r>
      <w:r w:rsidR="00006826">
        <w:rPr>
          <w:rStyle w:val="fontstyle01"/>
          <w:rFonts w:ascii="Book Antiqua" w:hAnsi="Book Antiqua"/>
          <w:sz w:val="22"/>
          <w:szCs w:val="22"/>
          <w:lang w:val="id-ID"/>
        </w:rPr>
        <w:t xml:space="preserve">an tari” </w:t>
      </w:r>
      <w:r w:rsidR="00006826">
        <w:rPr>
          <w:rStyle w:val="fontstyle01"/>
          <w:rFonts w:ascii="Book Antiqua" w:hAnsi="Book Antiqua"/>
          <w:sz w:val="22"/>
          <w:szCs w:val="22"/>
          <w:lang w:val="id-ID"/>
        </w:rPr>
        <w:fldChar w:fldCharType="begin" w:fldLock="1"/>
      </w:r>
      <w:r w:rsidR="004F594D">
        <w:rPr>
          <w:rStyle w:val="fontstyle01"/>
          <w:rFonts w:ascii="Book Antiqua" w:hAnsi="Book Antiqua"/>
          <w:sz w:val="22"/>
          <w:szCs w:val="22"/>
          <w:lang w:val="id-ID"/>
        </w:rPr>
        <w:instrText>ADDIN CSL_CITATION {"citationItems":[{"id":"ITEM-1","itemData":{"author":[{"dropping-particle":"","family":"Nurasih","given":"Nunung","non-dropping-particle":"","parse-names":false,"suffix":""}],"id":"ITEM-1","issued":{"date-parts":[["2015"]]},"page":"1 - 144","title":"Kajian Koreografi Dan Nilai Estetis Tari Topeng Kresna Di Desa Slarang Lor Kecamatan Dukuhwaru Kabupaten Tegal","type":"article-journal"},"uris":["http://www.mendeley.com/documents/?uuid=da4b581e-77cc-4dd3-b656-e2b99e3c9fd8"]}],"mendeley":{"formattedCitation":"(Nurasih, 2015)","plainTextFormattedCitation":"(Nurasih, 2015)","previouslyFormattedCitation":"(Nurasih, 2015)"},"properties":{"noteIndex":0},"schema":"https://github.com/citation-style-language/schema/raw/master/csl-citation.json"}</w:instrText>
      </w:r>
      <w:r w:rsidR="00006826">
        <w:rPr>
          <w:rStyle w:val="fontstyle01"/>
          <w:rFonts w:ascii="Book Antiqua" w:hAnsi="Book Antiqua"/>
          <w:sz w:val="22"/>
          <w:szCs w:val="22"/>
          <w:lang w:val="id-ID"/>
        </w:rPr>
        <w:fldChar w:fldCharType="separate"/>
      </w:r>
      <w:r w:rsidR="00006826" w:rsidRPr="00006826">
        <w:rPr>
          <w:rStyle w:val="fontstyle01"/>
          <w:rFonts w:ascii="Book Antiqua" w:hAnsi="Book Antiqua"/>
          <w:noProof/>
          <w:sz w:val="22"/>
          <w:szCs w:val="22"/>
          <w:lang w:val="id-ID"/>
        </w:rPr>
        <w:t>(Nurasih, 2015)</w:t>
      </w:r>
      <w:r w:rsidR="00006826">
        <w:rPr>
          <w:rStyle w:val="fontstyle01"/>
          <w:rFonts w:ascii="Book Antiqua" w:hAnsi="Book Antiqua"/>
          <w:sz w:val="22"/>
          <w:szCs w:val="22"/>
          <w:lang w:val="id-ID"/>
        </w:rPr>
        <w:fldChar w:fldCharType="end"/>
      </w:r>
      <w:r w:rsidR="00006826">
        <w:rPr>
          <w:rStyle w:val="fontstyle01"/>
          <w:rFonts w:ascii="Book Antiqua" w:hAnsi="Book Antiqua"/>
          <w:sz w:val="22"/>
          <w:szCs w:val="22"/>
          <w:lang w:val="id-ID"/>
        </w:rPr>
        <w:t>.</w:t>
      </w:r>
    </w:p>
    <w:p w14:paraId="70FD4088" w14:textId="77777777" w:rsidR="001E5FC5" w:rsidRPr="00715DFE" w:rsidRDefault="00A8596C" w:rsidP="00006826">
      <w:pPr>
        <w:pStyle w:val="Body"/>
        <w:rPr>
          <w:rFonts w:ascii="Book Antiqua" w:hAnsi="Book Antiqua"/>
          <w:sz w:val="22"/>
          <w:szCs w:val="22"/>
          <w:lang w:val="id-ID"/>
        </w:rPr>
      </w:pPr>
      <w:r>
        <w:rPr>
          <w:rFonts w:ascii="Book Antiqua" w:hAnsi="Book Antiqua"/>
          <w:sz w:val="22"/>
          <w:szCs w:val="22"/>
          <w:lang w:val="id-ID"/>
        </w:rPr>
        <w:t>Dalam</w:t>
      </w:r>
      <w:r w:rsidR="001E5FC5" w:rsidRPr="00715DFE">
        <w:rPr>
          <w:rFonts w:ascii="Book Antiqua" w:hAnsi="Book Antiqua"/>
          <w:sz w:val="22"/>
          <w:szCs w:val="22"/>
          <w:lang w:val="id-ID"/>
        </w:rPr>
        <w:t xml:space="preserve"> </w:t>
      </w:r>
      <w:r w:rsidR="00304616">
        <w:rPr>
          <w:rFonts w:ascii="Book Antiqua" w:hAnsi="Book Antiqua"/>
          <w:sz w:val="22"/>
          <w:szCs w:val="22"/>
          <w:lang w:val="id-ID"/>
        </w:rPr>
        <w:t xml:space="preserve">sebuah tarian, tak terkecuali untuk Tari </w:t>
      </w:r>
      <w:r w:rsidR="001E5FC5" w:rsidRPr="00715DFE">
        <w:rPr>
          <w:rFonts w:ascii="Book Antiqua" w:hAnsi="Book Antiqua"/>
          <w:sz w:val="22"/>
          <w:szCs w:val="22"/>
          <w:lang w:val="id-ID"/>
        </w:rPr>
        <w:t>Oyag, tata rias dan busana menjadi komponen yang sangat penting untuk menunjang seorang penari dalam melakukan suatu tarian. Dari segi tata rias, rias dalam seni tari merupakan salah satu kelengkapan</w:t>
      </w:r>
      <w:r w:rsidR="00F87CD9">
        <w:rPr>
          <w:rFonts w:ascii="Book Antiqua" w:hAnsi="Book Antiqua"/>
          <w:sz w:val="22"/>
          <w:szCs w:val="22"/>
          <w:lang w:val="id-ID"/>
        </w:rPr>
        <w:t xml:space="preserve"> yan</w:t>
      </w:r>
      <w:r w:rsidR="002977A1">
        <w:rPr>
          <w:rFonts w:ascii="Book Antiqua" w:hAnsi="Book Antiqua"/>
          <w:sz w:val="22"/>
          <w:szCs w:val="22"/>
          <w:lang w:val="id-ID"/>
        </w:rPr>
        <w:t>g penting</w:t>
      </w:r>
      <w:r w:rsidR="001E5FC5" w:rsidRPr="00715DFE">
        <w:rPr>
          <w:rFonts w:ascii="Book Antiqua" w:hAnsi="Book Antiqua"/>
          <w:sz w:val="22"/>
          <w:szCs w:val="22"/>
          <w:lang w:val="id-ID"/>
        </w:rPr>
        <w:t xml:space="preserve"> dan sangatlah diperlukan untuk menunjukkan keindahan dalam tarian yang dibawakan dan membantu menegaskan karakter penari saat melakukan</w:t>
      </w:r>
      <w:r w:rsidR="002977A1">
        <w:rPr>
          <w:rFonts w:ascii="Book Antiqua" w:hAnsi="Book Antiqua"/>
          <w:sz w:val="22"/>
          <w:szCs w:val="22"/>
          <w:lang w:val="id-ID"/>
        </w:rPr>
        <w:t xml:space="preserve"> tarian pada suatu pertunjukkan </w:t>
      </w:r>
      <w:r w:rsidR="002977A1">
        <w:rPr>
          <w:rFonts w:ascii="Book Antiqua" w:hAnsi="Book Antiqua"/>
          <w:sz w:val="22"/>
          <w:szCs w:val="22"/>
          <w:lang w:val="id-ID"/>
        </w:rPr>
        <w:fldChar w:fldCharType="begin" w:fldLock="1"/>
      </w:r>
      <w:r w:rsidR="002977A1">
        <w:rPr>
          <w:rFonts w:ascii="Book Antiqua" w:hAnsi="Book Antiqua"/>
          <w:sz w:val="22"/>
          <w:szCs w:val="22"/>
          <w:lang w:val="id-ID"/>
        </w:rPr>
        <w:instrText>ADDIN CSL_CITATION {"citationItems":[{"id":"ITEM-1","itemData":{"author":[{"dropping-particle":"","family":"Candrawati","given":"M. L.","non-dropping-particle":"","parse-names":false,"suffix":""}],"id":"ITEM-1","issued":{"date-parts":[["2018"]]},"publisher":"Kementrian Pendidikan dan Kebudayaan","publisher-place":"Jakarta","title":"Modul Pengembangan Keprofesian Berkelanjutan","type":"book"},"uris":["http://www.mendeley.com/documents/?uuid=ff259510-bbd8-472d-a945-74469385045e"]}],"mendeley":{"formattedCitation":"(Candrawati, 2018)","plainTextFormattedCitation":"(Candrawati, 2018)","previouslyFormattedCitation":"(Candrawati, 2018)"},"properties":{"noteIndex":0},"schema":"https://github.com/citation-style-language/schema/raw/master/csl-citation.json"}</w:instrText>
      </w:r>
      <w:r w:rsidR="002977A1">
        <w:rPr>
          <w:rFonts w:ascii="Book Antiqua" w:hAnsi="Book Antiqua"/>
          <w:sz w:val="22"/>
          <w:szCs w:val="22"/>
          <w:lang w:val="id-ID"/>
        </w:rPr>
        <w:fldChar w:fldCharType="separate"/>
      </w:r>
      <w:r w:rsidR="002977A1" w:rsidRPr="006E1D71">
        <w:rPr>
          <w:rFonts w:ascii="Book Antiqua" w:hAnsi="Book Antiqua"/>
          <w:noProof/>
          <w:sz w:val="22"/>
          <w:szCs w:val="22"/>
          <w:lang w:val="id-ID"/>
        </w:rPr>
        <w:t>(Candrawati, 2018)</w:t>
      </w:r>
      <w:r w:rsidR="002977A1">
        <w:rPr>
          <w:rFonts w:ascii="Book Antiqua" w:hAnsi="Book Antiqua"/>
          <w:sz w:val="22"/>
          <w:szCs w:val="22"/>
          <w:lang w:val="id-ID"/>
        </w:rPr>
        <w:fldChar w:fldCharType="end"/>
      </w:r>
      <w:r w:rsidR="002977A1">
        <w:rPr>
          <w:rFonts w:ascii="Book Antiqua" w:hAnsi="Book Antiqua"/>
          <w:sz w:val="22"/>
          <w:szCs w:val="22"/>
          <w:lang w:val="id-ID"/>
        </w:rPr>
        <w:t>.</w:t>
      </w:r>
    </w:p>
    <w:p w14:paraId="3EA18822" w14:textId="77777777" w:rsidR="001E5FC5" w:rsidRPr="00715DFE" w:rsidRDefault="001E5FC5" w:rsidP="006E1D71">
      <w:pPr>
        <w:pStyle w:val="Body"/>
        <w:rPr>
          <w:rFonts w:ascii="Book Antiqua" w:hAnsi="Book Antiqua"/>
          <w:sz w:val="22"/>
          <w:szCs w:val="22"/>
          <w:lang w:val="id-ID"/>
        </w:rPr>
      </w:pPr>
      <w:r w:rsidRPr="00715DFE">
        <w:rPr>
          <w:rFonts w:ascii="Book Antiqua" w:hAnsi="Book Antiqua"/>
          <w:sz w:val="22"/>
          <w:szCs w:val="22"/>
          <w:lang w:val="id-ID"/>
        </w:rPr>
        <w:t xml:space="preserve">Sedangkan dari tata busana, berfungsi sebagai penunjang penampilan yang dapat menyamarkan keserasian badan dan dapat memberikan tekanan yang kontras pada komponen gerak seorang penari </w:t>
      </w:r>
      <w:r w:rsidR="006E1D71">
        <w:rPr>
          <w:rFonts w:ascii="Book Antiqua" w:hAnsi="Book Antiqua"/>
          <w:sz w:val="22"/>
          <w:szCs w:val="22"/>
          <w:lang w:val="id-ID"/>
        </w:rPr>
        <w:fldChar w:fldCharType="begin" w:fldLock="1"/>
      </w:r>
      <w:r w:rsidR="005E0837">
        <w:rPr>
          <w:rFonts w:ascii="Book Antiqua" w:hAnsi="Book Antiqua"/>
          <w:sz w:val="22"/>
          <w:szCs w:val="22"/>
          <w:lang w:val="id-ID"/>
        </w:rPr>
        <w:instrText>ADDIN CSL_CITATION {"citationItems":[{"id":"ITEM-1","itemData":{"author":[{"dropping-particle":"","family":"Candrawati","given":"M. L.","non-dropping-particle":"","parse-names":false,"suffix":""}],"id":"ITEM-1","issued":{"date-parts":[["2018"]]},"publisher":"Kementrian Pendidikan dan Kebudayaan","publisher-place":"Jakarta","title":"Modul Pengembangan Keprofesian Berkelanjutan","type":"book"},"uris":["http://www.mendeley.com/documents/?uuid=ff259510-bbd8-472d-a945-74469385045e"]}],"mendeley":{"formattedCitation":"(Candrawati, 2018)","plainTextFormattedCitation":"(Candrawati, 2018)","previouslyFormattedCitation":"(Candrawati, 2018)"},"properties":{"noteIndex":0},"schema":"https://github.com/citation-style-language/schema/raw/master/csl-citation.json"}</w:instrText>
      </w:r>
      <w:r w:rsidR="006E1D71">
        <w:rPr>
          <w:rFonts w:ascii="Book Antiqua" w:hAnsi="Book Antiqua"/>
          <w:sz w:val="22"/>
          <w:szCs w:val="22"/>
          <w:lang w:val="id-ID"/>
        </w:rPr>
        <w:fldChar w:fldCharType="separate"/>
      </w:r>
      <w:r w:rsidR="006E1D71" w:rsidRPr="006E1D71">
        <w:rPr>
          <w:rFonts w:ascii="Book Antiqua" w:hAnsi="Book Antiqua"/>
          <w:noProof/>
          <w:sz w:val="22"/>
          <w:szCs w:val="22"/>
          <w:lang w:val="id-ID"/>
        </w:rPr>
        <w:t>(Candrawati, 2018)</w:t>
      </w:r>
      <w:r w:rsidR="006E1D71">
        <w:rPr>
          <w:rFonts w:ascii="Book Antiqua" w:hAnsi="Book Antiqua"/>
          <w:sz w:val="22"/>
          <w:szCs w:val="22"/>
          <w:lang w:val="id-ID"/>
        </w:rPr>
        <w:fldChar w:fldCharType="end"/>
      </w:r>
      <w:r w:rsidR="006E1D71">
        <w:rPr>
          <w:rFonts w:ascii="Book Antiqua" w:hAnsi="Book Antiqua"/>
          <w:sz w:val="22"/>
          <w:szCs w:val="22"/>
          <w:lang w:val="id-ID"/>
        </w:rPr>
        <w:t>.</w:t>
      </w:r>
    </w:p>
    <w:p w14:paraId="55F05B63" w14:textId="77777777" w:rsidR="001E5FC5" w:rsidRPr="00715DFE" w:rsidRDefault="00397561" w:rsidP="001E5FC5">
      <w:pPr>
        <w:pStyle w:val="Body"/>
        <w:rPr>
          <w:rFonts w:ascii="Book Antiqua" w:hAnsi="Book Antiqua"/>
          <w:sz w:val="22"/>
          <w:szCs w:val="22"/>
          <w:lang w:val="id-ID"/>
        </w:rPr>
      </w:pPr>
      <w:r w:rsidRPr="00715DFE">
        <w:rPr>
          <w:rFonts w:ascii="Book Antiqua" w:hAnsi="Book Antiqua"/>
          <w:sz w:val="22"/>
          <w:szCs w:val="22"/>
          <w:lang w:val="id-ID"/>
        </w:rPr>
        <w:t xml:space="preserve">Pembahasan Tari Oyag dari segi tata rias dan </w:t>
      </w:r>
      <w:r w:rsidRPr="00715DFE">
        <w:rPr>
          <w:rFonts w:ascii="Book Antiqua" w:hAnsi="Book Antiqua"/>
          <w:sz w:val="22"/>
          <w:szCs w:val="22"/>
          <w:lang w:val="id-ID"/>
        </w:rPr>
        <w:t>busana menjadi fokus dari penelitian ini. Meskipun terdapat koreografi yang bisa dijadikah satu bahasan khusus dan lebih terperinci.</w:t>
      </w:r>
    </w:p>
    <w:p w14:paraId="00EED968" w14:textId="77777777" w:rsidR="001E5FC5" w:rsidRPr="00715DFE" w:rsidRDefault="001E5FC5" w:rsidP="001E5FC5">
      <w:pPr>
        <w:pStyle w:val="Body"/>
        <w:rPr>
          <w:rFonts w:ascii="Book Antiqua" w:hAnsi="Book Antiqua"/>
          <w:sz w:val="22"/>
          <w:szCs w:val="22"/>
          <w:lang w:val="id-ID"/>
        </w:rPr>
      </w:pPr>
      <w:r w:rsidRPr="00715DFE">
        <w:rPr>
          <w:rFonts w:ascii="Book Antiqua" w:hAnsi="Book Antiqua"/>
          <w:sz w:val="22"/>
          <w:szCs w:val="22"/>
          <w:lang w:val="id-ID"/>
        </w:rPr>
        <w:t>Terdapat beberapa penelitian yang meneliti mengenai tata rias dan busana dalam tarian. Irma (2013) menganalisis latar belakang dan struktur gerak, termasuk tata rias dan busana tari Kadita. Selain itu, Gina (2015) menganalisis proses penciptaan tari, koreografi, tata rias dan busana tari Lodong Bogoran.</w:t>
      </w:r>
    </w:p>
    <w:p w14:paraId="66172898" w14:textId="77777777" w:rsidR="001E5FC5" w:rsidRPr="00715DFE" w:rsidRDefault="001E5FC5" w:rsidP="00E21C35">
      <w:pPr>
        <w:pStyle w:val="Body"/>
        <w:rPr>
          <w:rFonts w:ascii="Book Antiqua" w:hAnsi="Book Antiqua"/>
          <w:sz w:val="22"/>
          <w:szCs w:val="22"/>
          <w:lang w:val="id-ID"/>
        </w:rPr>
      </w:pPr>
      <w:r w:rsidRPr="00715DFE">
        <w:rPr>
          <w:rFonts w:ascii="Book Antiqua" w:hAnsi="Book Antiqua"/>
          <w:sz w:val="22"/>
          <w:szCs w:val="22"/>
          <w:lang w:val="id-ID"/>
        </w:rPr>
        <w:t xml:space="preserve">Namun dalam kasus tari Oyag, belum ada peneliti yang meneliti tata rias dan busana. Oleh karena itu, dalam penelitian ini kami menganalisis tata rias dan busana dalam tarian Oyag </w:t>
      </w:r>
      <w:r w:rsidR="00CE3206" w:rsidRPr="00715DFE">
        <w:rPr>
          <w:rFonts w:ascii="Book Antiqua" w:hAnsi="Book Antiqua"/>
          <w:sz w:val="22"/>
          <w:szCs w:val="22"/>
          <w:lang w:val="id-ID"/>
        </w:rPr>
        <w:t>berdasarkan penjelasan dari narasumber atau pencipta Tari Oyag.</w:t>
      </w:r>
    </w:p>
    <w:p w14:paraId="217D49CE" w14:textId="77777777" w:rsidR="000E4DE4" w:rsidRPr="00715DFE" w:rsidRDefault="000E4DE4" w:rsidP="001E5FC5">
      <w:pPr>
        <w:pStyle w:val="Heading1"/>
        <w:rPr>
          <w:lang w:val="id-ID"/>
        </w:rPr>
      </w:pPr>
      <w:r w:rsidRPr="00715DFE">
        <w:rPr>
          <w:lang w:val="id-ID"/>
        </w:rPr>
        <w:t>Me</w:t>
      </w:r>
      <w:r w:rsidR="00397561" w:rsidRPr="00715DFE">
        <w:rPr>
          <w:lang w:val="id-ID"/>
        </w:rPr>
        <w:t>TODE PENELITIAN</w:t>
      </w:r>
    </w:p>
    <w:p w14:paraId="5E852911" w14:textId="77777777" w:rsidR="00042ECD" w:rsidRDefault="00EC6A9E" w:rsidP="005E0837">
      <w:pPr>
        <w:pStyle w:val="Body"/>
        <w:rPr>
          <w:rFonts w:ascii="Book Antiqua" w:hAnsi="Book Antiqua"/>
          <w:sz w:val="22"/>
          <w:lang w:val="id-ID"/>
        </w:rPr>
      </w:pPr>
      <w:r>
        <w:rPr>
          <w:rFonts w:ascii="Book Antiqua" w:hAnsi="Book Antiqua"/>
          <w:sz w:val="22"/>
          <w:lang w:val="id-ID"/>
        </w:rPr>
        <w:t>Dalam penelitian ini</w:t>
      </w:r>
      <w:r w:rsidR="00397561" w:rsidRPr="00715DFE">
        <w:rPr>
          <w:rFonts w:ascii="Book Antiqua" w:hAnsi="Book Antiqua"/>
          <w:sz w:val="22"/>
          <w:lang w:val="id-ID"/>
        </w:rPr>
        <w:t xml:space="preserve"> menggunakan pendekatan pene</w:t>
      </w:r>
      <w:r>
        <w:rPr>
          <w:rFonts w:ascii="Book Antiqua" w:hAnsi="Book Antiqua"/>
          <w:sz w:val="22"/>
          <w:lang w:val="id-ID"/>
        </w:rPr>
        <w:t>litian deskriptif analisis dengan pendekatan kualitatif. Metode deskriftif ini digunakan untuk mendeskripsikan hasil dari penelitian yang telah ditemukan di lapangan dan dianalisis dengan menggunakan beberapa teori yang relevan. Dalam penelitian ini analisis digunakan untuk menemukan kebaruan d</w:t>
      </w:r>
      <w:r w:rsidR="00042ECD">
        <w:rPr>
          <w:rFonts w:ascii="Book Antiqua" w:hAnsi="Book Antiqua"/>
          <w:sz w:val="22"/>
          <w:lang w:val="id-ID"/>
        </w:rPr>
        <w:t>ata sebuah penelitian dan sebagai</w:t>
      </w:r>
      <w:r>
        <w:rPr>
          <w:rFonts w:ascii="Book Antiqua" w:hAnsi="Book Antiqua"/>
          <w:sz w:val="22"/>
          <w:lang w:val="id-ID"/>
        </w:rPr>
        <w:t xml:space="preserve"> salah satu </w:t>
      </w:r>
      <w:r w:rsidR="00042ECD">
        <w:rPr>
          <w:rFonts w:ascii="Book Antiqua" w:hAnsi="Book Antiqua"/>
          <w:sz w:val="22"/>
          <w:lang w:val="id-ID"/>
        </w:rPr>
        <w:t xml:space="preserve">langkah untuk mengetahui masalah yang akan diteliti. </w:t>
      </w:r>
      <w:r w:rsidR="005E0837">
        <w:rPr>
          <w:rFonts w:ascii="Book Antiqua" w:hAnsi="Book Antiqua"/>
          <w:sz w:val="22"/>
          <w:lang w:val="id-ID"/>
        </w:rPr>
        <w:fldChar w:fldCharType="begin" w:fldLock="1"/>
      </w:r>
      <w:r w:rsidR="005E0837">
        <w:rPr>
          <w:rFonts w:ascii="Book Antiqua" w:hAnsi="Book Antiqua"/>
          <w:sz w:val="22"/>
          <w:lang w:val="id-ID"/>
        </w:rPr>
        <w:instrText>ADDIN CSL_CITATION {"citationItems":[{"id":"ITEM-1","itemData":{"author":[{"dropping-particle":"","family":"Sugiyono","given":"","non-dropping-particle":"","parse-names":false,"suffix":""}],"id":"ITEM-1","issued":{"date-parts":[["2017"]]},"publisher":"Alfabeta","publisher-place":"Bandung","title":"Metode Penelitian Kuantitatif, Kualitatif dan R&amp;D","type":"book"},"uris":["http://www.mendeley.com/documents/?uuid=66cf4561-1e60-4c37-b958-6df284697281"]}],"mendeley":{"formattedCitation":"(Sugiyono, 2017)","plainTextFormattedCitation":"(Sugiyono, 2017)","previouslyFormattedCitation":"(Sugiyono, 2017)"},"properties":{"noteIndex":0},"schema":"https://github.com/citation-style-language/schema/raw/master/csl-citation.json"}</w:instrText>
      </w:r>
      <w:r w:rsidR="005E0837">
        <w:rPr>
          <w:rFonts w:ascii="Book Antiqua" w:hAnsi="Book Antiqua"/>
          <w:sz w:val="22"/>
          <w:lang w:val="id-ID"/>
        </w:rPr>
        <w:fldChar w:fldCharType="separate"/>
      </w:r>
      <w:r w:rsidR="005E0837" w:rsidRPr="005E0837">
        <w:rPr>
          <w:rFonts w:ascii="Book Antiqua" w:hAnsi="Book Antiqua"/>
          <w:noProof/>
          <w:sz w:val="22"/>
          <w:lang w:val="id-ID"/>
        </w:rPr>
        <w:t>(Sugiyono, 2017)</w:t>
      </w:r>
      <w:r w:rsidR="005E0837">
        <w:rPr>
          <w:rFonts w:ascii="Book Antiqua" w:hAnsi="Book Antiqua"/>
          <w:sz w:val="22"/>
          <w:lang w:val="id-ID"/>
        </w:rPr>
        <w:fldChar w:fldCharType="end"/>
      </w:r>
    </w:p>
    <w:p w14:paraId="35856B16" w14:textId="77777777" w:rsidR="00304616" w:rsidRPr="000D334D" w:rsidRDefault="00042ECD" w:rsidP="000D334D">
      <w:pPr>
        <w:pStyle w:val="Body"/>
        <w:rPr>
          <w:rFonts w:ascii="Book Antiqua" w:hAnsi="Book Antiqua"/>
          <w:sz w:val="22"/>
          <w:lang w:val="id-ID"/>
        </w:rPr>
      </w:pPr>
      <w:r>
        <w:rPr>
          <w:rFonts w:ascii="Book Antiqua" w:hAnsi="Book Antiqua"/>
          <w:sz w:val="22"/>
          <w:lang w:val="id-ID"/>
        </w:rPr>
        <w:t xml:space="preserve">Penelitian ini berlokasi di Sanggar Seni Kusuma Kecamatan Taruma Jaya Kabupaten Bekasi. Dalam penelitian ini instrumen yang digunakan yaitu pedoman observasi, pedoman wawancara dan pedoman dokumentasi. Ketiga pedoman tersebut membantu peneliti untuk mempermudah dalam pelaksanaan penelitian dan memperoleh data yang valid. Adapun teknik pengumpulan data yang dilakukan oleh peneliti yaitu observasi yang bertempat di Sanggar Seni Kusuma untuk meninjau kondisi baik fasilitas dan kelengkapan sanggar secara umum. Selanjutnya teknik wawancara dilakukan kepada narasumber yang dalam hal ini adalah pencipta Tari Oyag yaitu Anjar Purwani. Wawancara bertujuan untuk mendapatkan informasi yang sebanyak-banyaknya dan mendetail terkait latar belakang, koreografi, rias dan busana dari Tari Oyag. Kemudian teknik dokumentasi dilakukan sebagai pendukung yang menguatkan peneliti selama proses pengumpulan data berlangsung. </w:t>
      </w:r>
      <w:r w:rsidR="003D7DE8" w:rsidRPr="00715DFE">
        <w:rPr>
          <w:rFonts w:ascii="Book Antiqua" w:hAnsi="Book Antiqua"/>
          <w:sz w:val="22"/>
          <w:lang w:val="id-ID"/>
        </w:rPr>
        <w:t>Sementara itu</w:t>
      </w:r>
      <w:r w:rsidR="009D6A9E">
        <w:rPr>
          <w:rFonts w:ascii="Book Antiqua" w:hAnsi="Book Antiqua"/>
          <w:sz w:val="22"/>
          <w:lang w:val="id-ID"/>
        </w:rPr>
        <w:t>,</w:t>
      </w:r>
      <w:r w:rsidR="003D7DE8" w:rsidRPr="00715DFE">
        <w:rPr>
          <w:rFonts w:ascii="Book Antiqua" w:hAnsi="Book Antiqua"/>
          <w:sz w:val="22"/>
          <w:lang w:val="id-ID"/>
        </w:rPr>
        <w:t xml:space="preserve"> teknik analisis data terdiri dari reduksi data, penyajian data dan penarikan kesimpulan. </w:t>
      </w:r>
    </w:p>
    <w:p w14:paraId="5A69F2C6" w14:textId="77777777" w:rsidR="000E4DE4" w:rsidRPr="00715DFE" w:rsidRDefault="003D7DE8" w:rsidP="000E4DE4">
      <w:pPr>
        <w:pStyle w:val="Heading2"/>
        <w:rPr>
          <w:rFonts w:ascii="Book Antiqua" w:hAnsi="Book Antiqua"/>
          <w:lang w:val="id-ID"/>
        </w:rPr>
      </w:pPr>
      <w:r w:rsidRPr="00715DFE">
        <w:rPr>
          <w:rFonts w:ascii="Book Antiqua" w:hAnsi="Book Antiqua"/>
          <w:lang w:val="id-ID"/>
        </w:rPr>
        <w:lastRenderedPageBreak/>
        <w:t>HASIL PENELITIAN</w:t>
      </w:r>
    </w:p>
    <w:p w14:paraId="2D937038" w14:textId="77777777" w:rsidR="00146760" w:rsidRDefault="00146760" w:rsidP="00146760">
      <w:pPr>
        <w:pStyle w:val="Heading2"/>
        <w:rPr>
          <w:rFonts w:ascii="Book Antiqua" w:hAnsi="Book Antiqua"/>
          <w:lang w:val="id-ID"/>
        </w:rPr>
      </w:pPr>
      <w:r>
        <w:rPr>
          <w:rFonts w:ascii="Book Antiqua" w:hAnsi="Book Antiqua"/>
          <w:lang w:val="id-ID"/>
        </w:rPr>
        <w:t>Koreografi</w:t>
      </w:r>
      <w:r w:rsidR="000D334D">
        <w:rPr>
          <w:rFonts w:ascii="Book Antiqua" w:hAnsi="Book Antiqua"/>
          <w:lang w:val="id-ID"/>
        </w:rPr>
        <w:t xml:space="preserve"> Tari Oyag</w:t>
      </w:r>
    </w:p>
    <w:p w14:paraId="0C44E977" w14:textId="77777777" w:rsidR="00CD5C96" w:rsidRDefault="00E9088D" w:rsidP="006F252F">
      <w:pPr>
        <w:ind w:firstLine="284"/>
        <w:rPr>
          <w:rFonts w:ascii="Book Antiqua" w:hAnsi="Book Antiqua"/>
          <w:sz w:val="22"/>
          <w:szCs w:val="22"/>
          <w:lang w:val="id-ID"/>
        </w:rPr>
      </w:pPr>
      <w:r>
        <w:rPr>
          <w:rFonts w:ascii="Book Antiqua" w:hAnsi="Book Antiqua"/>
          <w:sz w:val="22"/>
          <w:szCs w:val="22"/>
          <w:lang w:val="id-ID"/>
        </w:rPr>
        <w:t>Untuk mendukung analisis atau pengkajian berkenaan dengan koreografi Tari Oyag, penulis menggunakan pendekatan etnokoreologi yang did</w:t>
      </w:r>
      <w:r w:rsidR="006F252F">
        <w:rPr>
          <w:rFonts w:ascii="Book Antiqua" w:hAnsi="Book Antiqua"/>
          <w:sz w:val="22"/>
          <w:szCs w:val="22"/>
          <w:lang w:val="id-ID"/>
        </w:rPr>
        <w:t>alamnya berkenaan dengan gerak. “</w:t>
      </w:r>
      <w:r w:rsidR="006F252F" w:rsidRPr="006F252F">
        <w:rPr>
          <w:rFonts w:ascii="Book Antiqua" w:hAnsi="Book Antiqua"/>
          <w:sz w:val="22"/>
          <w:szCs w:val="22"/>
          <w:lang w:val="id-ID"/>
        </w:rPr>
        <w:t>Etnokoreologi didefenisikan sebagai pengkajian ilmiah tentang tari mengenai segala hal penting yang terkait dengan kebudayaan, fungsi-fungsi keagamaan atau simbolismenya atau bahkan kedudukannya dalam masyarakat</w:t>
      </w:r>
      <w:r w:rsidR="006F252F">
        <w:rPr>
          <w:rFonts w:ascii="Book Antiqua" w:hAnsi="Book Antiqua"/>
          <w:sz w:val="22"/>
          <w:szCs w:val="22"/>
          <w:lang w:val="id-ID"/>
        </w:rPr>
        <w:t xml:space="preserve">” </w:t>
      </w:r>
      <w:r w:rsidR="006F252F">
        <w:rPr>
          <w:rFonts w:ascii="Book Antiqua" w:hAnsi="Book Antiqua"/>
          <w:sz w:val="22"/>
          <w:szCs w:val="22"/>
          <w:lang w:val="id-ID"/>
        </w:rPr>
        <w:fldChar w:fldCharType="begin" w:fldLock="1"/>
      </w:r>
      <w:r w:rsidR="006F252F">
        <w:rPr>
          <w:rFonts w:ascii="Book Antiqua" w:hAnsi="Book Antiqua"/>
          <w:sz w:val="22"/>
          <w:szCs w:val="22"/>
          <w:lang w:val="id-ID"/>
        </w:rPr>
        <w:instrText>ADDIN CSL_CITATION {"citationItems":[{"id":"ITEM-1","itemData":{"DOI":"10.30870/jpks.v3i2.4582","ISSN":"2503-4626","abstract":"The International Nature Loving Association (INLA) adalah organisasi sosial yang bertujuan menyebarkan pesan-pesan moral, nilai-nilai kehidupan dan budaya semesta melalui aktivitas seni budaya dan pendidikan sebagai langkah untuk mewujudkan dunia satu keluarga, dunia yang damai dan bahagia. Budaya kasih semesta adalah budaya menjunjung langit, menghormati bumi, mengasihi umat manusia semua bangsa mengembangkan semangat kasih, hormat, syukur dan bakti sebagai upaya mengubah kebiasaan buruk yang telah mengakar di masyarakat. Tari INLA diciptakan secara konvensional berdasarkan pengalaman dengan elemen-elemen pendukungnya dan melahirkan sebuah garapan tari dari bentuk yang di ekspresikan memiliki simbol dan makna yang menyerupai sebuah abstraksi logis. Dengan menggunakan disiplin ilmu etnokoreologi dapat mengungkapkan dan menganalisa gerak-gerak tari yang memiliki simbol yang maknanya dimana menambah nilai spiritualitas bagi pelaku dan penikmat seni tari INLA itu sendiri Kata","author":[{"dropping-particle":"","family":"Hendra","given":"Doni Febri","non-dropping-particle":"","parse-names":false,"suffix":""}],"container-title":"Jurnal Pendidikan dan Kajian Seni","id":"ITEM-1","issue":"2","issued":{"date-parts":[["2018"]]},"page":"149-165","title":"Tari Inla Membangkitkan Nilai Spiritualitas Manusia dengan Pendekatan Etnokoreologi","type":"article-journal","volume":"3"},"uris":["http://www.mendeley.com/documents/?uuid=a78fc3b3-76b6-47e1-acaf-a12c9f9ed015"]}],"mendeley":{"formattedCitation":"(Hendra, 2018)","plainTextFormattedCitation":"(Hendra, 2018)"},"properties":{"noteIndex":0},"schema":"https://github.com/citation-style-language/schema/raw/master/csl-citation.json"}</w:instrText>
      </w:r>
      <w:r w:rsidR="006F252F">
        <w:rPr>
          <w:rFonts w:ascii="Book Antiqua" w:hAnsi="Book Antiqua"/>
          <w:sz w:val="22"/>
          <w:szCs w:val="22"/>
          <w:lang w:val="id-ID"/>
        </w:rPr>
        <w:fldChar w:fldCharType="separate"/>
      </w:r>
      <w:r w:rsidR="006F252F" w:rsidRPr="006F252F">
        <w:rPr>
          <w:rFonts w:ascii="Book Antiqua" w:hAnsi="Book Antiqua"/>
          <w:noProof/>
          <w:sz w:val="22"/>
          <w:szCs w:val="22"/>
          <w:lang w:val="id-ID"/>
        </w:rPr>
        <w:t>(Hendra, 2018)</w:t>
      </w:r>
      <w:r w:rsidR="006F252F">
        <w:rPr>
          <w:rFonts w:ascii="Book Antiqua" w:hAnsi="Book Antiqua"/>
          <w:sz w:val="22"/>
          <w:szCs w:val="22"/>
          <w:lang w:val="id-ID"/>
        </w:rPr>
        <w:fldChar w:fldCharType="end"/>
      </w:r>
      <w:r w:rsidR="006F252F">
        <w:rPr>
          <w:rFonts w:ascii="Book Antiqua" w:hAnsi="Book Antiqua"/>
          <w:sz w:val="22"/>
          <w:szCs w:val="22"/>
          <w:lang w:val="id-ID"/>
        </w:rPr>
        <w:t>. Sementara itu, m</w:t>
      </w:r>
      <w:r>
        <w:rPr>
          <w:rFonts w:ascii="Book Antiqua" w:hAnsi="Book Antiqua"/>
          <w:sz w:val="22"/>
          <w:szCs w:val="22"/>
          <w:lang w:val="id-ID"/>
        </w:rPr>
        <w:t xml:space="preserve">enurut </w:t>
      </w:r>
      <w:r w:rsidR="005E0837">
        <w:rPr>
          <w:rFonts w:ascii="Book Antiqua" w:hAnsi="Book Antiqua"/>
          <w:sz w:val="22"/>
          <w:szCs w:val="22"/>
          <w:lang w:val="id-ID"/>
        </w:rPr>
        <w:fldChar w:fldCharType="begin" w:fldLock="1"/>
      </w:r>
      <w:r w:rsidR="005E0837">
        <w:rPr>
          <w:rFonts w:ascii="Book Antiqua" w:hAnsi="Book Antiqua"/>
          <w:sz w:val="22"/>
          <w:szCs w:val="22"/>
          <w:lang w:val="id-ID"/>
        </w:rPr>
        <w:instrText>ADDIN CSL_CITATION {"citationItems":[{"id":"ITEM-1","itemData":{"author":[{"dropping-particle":"","family":"Narawati","given":"Tati","non-dropping-particle":"","parse-names":false,"suffix":""}],"id":"ITEM-1","issued":{"date-parts":[["2003"]]},"publisher":"P4ST UPI","publisher-place":"Bandung","title":"Wajah Tari Sunda Dari Masa Ke Masa","type":"book"},"uris":["http://www.mendeley.com/documents/?uuid=30f21282-9175-4fe2-b3a0-ee5be7f2b05d"]}],"mendeley":{"formattedCitation":"(Narawati, 2003)","plainTextFormattedCitation":"(Narawati, 2003)","previouslyFormattedCitation":"(Narawati, 2003)"},"properties":{"noteIndex":0},"schema":"https://github.com/citation-style-language/schema/raw/master/csl-citation.json"}</w:instrText>
      </w:r>
      <w:r w:rsidR="005E0837">
        <w:rPr>
          <w:rFonts w:ascii="Book Antiqua" w:hAnsi="Book Antiqua"/>
          <w:sz w:val="22"/>
          <w:szCs w:val="22"/>
          <w:lang w:val="id-ID"/>
        </w:rPr>
        <w:fldChar w:fldCharType="separate"/>
      </w:r>
      <w:r w:rsidR="005E0837" w:rsidRPr="005E0837">
        <w:rPr>
          <w:rFonts w:ascii="Book Antiqua" w:hAnsi="Book Antiqua"/>
          <w:noProof/>
          <w:sz w:val="22"/>
          <w:szCs w:val="22"/>
          <w:lang w:val="id-ID"/>
        </w:rPr>
        <w:t>(Narawati, 2003)</w:t>
      </w:r>
      <w:r w:rsidR="005E0837">
        <w:rPr>
          <w:rFonts w:ascii="Book Antiqua" w:hAnsi="Book Antiqua"/>
          <w:sz w:val="22"/>
          <w:szCs w:val="22"/>
          <w:lang w:val="id-ID"/>
        </w:rPr>
        <w:fldChar w:fldCharType="end"/>
      </w:r>
      <w:r w:rsidR="005E0837">
        <w:rPr>
          <w:rFonts w:ascii="Book Antiqua" w:hAnsi="Book Antiqua"/>
          <w:sz w:val="22"/>
          <w:szCs w:val="22"/>
          <w:lang w:val="id-ID"/>
        </w:rPr>
        <w:t xml:space="preserve"> </w:t>
      </w:r>
      <w:r>
        <w:rPr>
          <w:rFonts w:ascii="Book Antiqua" w:hAnsi="Book Antiqua"/>
          <w:sz w:val="22"/>
          <w:szCs w:val="22"/>
          <w:lang w:val="id-ID"/>
        </w:rPr>
        <w:t>mengemukakan “</w:t>
      </w:r>
      <w:r w:rsidRPr="00E9088D">
        <w:rPr>
          <w:rFonts w:ascii="Book Antiqua" w:hAnsi="Book Antiqua"/>
          <w:sz w:val="22"/>
          <w:szCs w:val="22"/>
          <w:lang w:val="id-ID"/>
        </w:rPr>
        <w:t>Apabila pada umumnya pada pakar tari mengutarakan ada tiga kategori gerak yang selalu dipergunakan dalam sebuah komposisi tari, yaitu gera berpindah tempat (locomotion), gerak murni (pure movement), dan gerak maknawi (gesture), dan Soedarsono menambahkan satu lagi, yaitu gerak penguat ekspresi (baton signal)</w:t>
      </w:r>
      <w:r>
        <w:rPr>
          <w:rFonts w:ascii="Book Antiqua" w:hAnsi="Book Antiqua"/>
          <w:sz w:val="22"/>
          <w:szCs w:val="22"/>
          <w:lang w:val="id-ID"/>
        </w:rPr>
        <w:t>”</w:t>
      </w:r>
      <w:r w:rsidRPr="00E9088D">
        <w:rPr>
          <w:rFonts w:ascii="Book Antiqua" w:hAnsi="Book Antiqua"/>
          <w:sz w:val="22"/>
          <w:szCs w:val="22"/>
          <w:lang w:val="id-ID"/>
        </w:rPr>
        <w:t>.</w:t>
      </w:r>
      <w:r>
        <w:rPr>
          <w:rFonts w:ascii="Book Antiqua" w:hAnsi="Book Antiqua"/>
          <w:sz w:val="22"/>
          <w:szCs w:val="22"/>
          <w:lang w:val="id-ID"/>
        </w:rPr>
        <w:t xml:space="preserve"> </w:t>
      </w:r>
    </w:p>
    <w:p w14:paraId="4ABD3AE5" w14:textId="77777777" w:rsidR="00F87CD9" w:rsidRPr="00F87CD9" w:rsidRDefault="00146760" w:rsidP="005857AE">
      <w:pPr>
        <w:ind w:firstLine="284"/>
        <w:rPr>
          <w:rFonts w:ascii="Book Antiqua" w:hAnsi="Book Antiqua"/>
          <w:sz w:val="22"/>
          <w:szCs w:val="22"/>
          <w:lang w:val="id-ID"/>
        </w:rPr>
      </w:pPr>
      <w:r w:rsidRPr="00146760">
        <w:rPr>
          <w:rFonts w:ascii="Book Antiqua" w:hAnsi="Book Antiqua"/>
          <w:sz w:val="22"/>
          <w:szCs w:val="22"/>
          <w:lang w:val="id-ID"/>
        </w:rPr>
        <w:t>Koreografi  dalam Tari Oyag adalah gerakan-gerakan yang sangat sederhana dan bisa diikuti karena memakai bentuk yang sudah ada. Tari Oyag merupakan ragam tari kreasi baru dengan perkembangan tari jaipongan dan pencak silat. Gerakan dalam tarian ini juga merupakan gerakan-gerakan yang terinspirasi dari kesenian sisingaan Subang.</w:t>
      </w:r>
      <w:r w:rsidR="00F87CD9">
        <w:rPr>
          <w:rFonts w:ascii="Book Antiqua" w:hAnsi="Book Antiqua"/>
          <w:sz w:val="22"/>
          <w:szCs w:val="22"/>
          <w:lang w:val="id-ID"/>
        </w:rPr>
        <w:t xml:space="preserve"> Sebagaimana dijelaskan </w:t>
      </w:r>
      <w:r w:rsidR="00F87CD9" w:rsidRPr="00F87CD9">
        <w:rPr>
          <w:rFonts w:ascii="Book Antiqua" w:hAnsi="Book Antiqua"/>
          <w:sz w:val="22"/>
          <w:szCs w:val="22"/>
          <w:lang w:val="id-ID"/>
        </w:rPr>
        <w:t xml:space="preserve">oleh Sumandiyo dalam </w:t>
      </w:r>
      <w:r w:rsidR="005857AE">
        <w:rPr>
          <w:rFonts w:ascii="Book Antiqua" w:hAnsi="Book Antiqua"/>
          <w:sz w:val="22"/>
          <w:szCs w:val="22"/>
          <w:lang w:val="id-ID"/>
        </w:rPr>
        <w:fldChar w:fldCharType="begin" w:fldLock="1"/>
      </w:r>
      <w:r w:rsidR="005857AE">
        <w:rPr>
          <w:rFonts w:ascii="Book Antiqua" w:hAnsi="Book Antiqua"/>
          <w:sz w:val="22"/>
          <w:szCs w:val="22"/>
          <w:lang w:val="id-ID"/>
        </w:rPr>
        <w:instrText>ADDIN CSL_CITATION {"citationItems":[{"id":"ITEM-1","itemData":{"author":[{"dropping-particle":"","family":"Prastya","given":"Agung","non-dropping-particle":"","parse-names":false,"suffix":""},{"dropping-particle":"","family":"Kurnita","given":"Taat","non-dropping-particle":"","parse-names":false,"suffix":""},{"dropping-particle":"","family":"Fitri","given":"Aida","non-dropping-particle":"","parse-names":false,"suffix":""}],"container-title":"Jurnal Ilmiah Mahasiswa Program Studi Pendidikan Seni Drama, Tari, dan Musik, Unsiyah","id":"ITEM-1","issue":"1","issued":{"date-parts":[["2017"]]},"page":"1-12","title":"Analisis Koreografi Tari Kreasi Jameun di Sanggar Rampoe Banda Aceh","type":"article-journal","volume":"II"},"uris":["http://www.mendeley.com/documents/?uuid=4b5562c6-e6bc-4476-873c-9774db076ea3"]}],"mendeley":{"formattedCitation":"(Prastya, Kurnita, &amp; Fitri, 2017)","plainTextFormattedCitation":"(Prastya, Kurnita, &amp; Fitri, 2017)","previouslyFormattedCitation":"(Prastya, Kurnita, &amp; Fitri, 2017)"},"properties":{"noteIndex":0},"schema":"https://github.com/citation-style-language/schema/raw/master/csl-citation.json"}</w:instrText>
      </w:r>
      <w:r w:rsidR="005857AE">
        <w:rPr>
          <w:rFonts w:ascii="Book Antiqua" w:hAnsi="Book Antiqua"/>
          <w:sz w:val="22"/>
          <w:szCs w:val="22"/>
          <w:lang w:val="id-ID"/>
        </w:rPr>
        <w:fldChar w:fldCharType="separate"/>
      </w:r>
      <w:r w:rsidR="005857AE" w:rsidRPr="005857AE">
        <w:rPr>
          <w:rFonts w:ascii="Book Antiqua" w:hAnsi="Book Antiqua"/>
          <w:noProof/>
          <w:sz w:val="22"/>
          <w:szCs w:val="22"/>
          <w:lang w:val="id-ID"/>
        </w:rPr>
        <w:t>(Prastya, Kurnita, &amp; Fitri, 2017)</w:t>
      </w:r>
      <w:r w:rsidR="005857AE">
        <w:rPr>
          <w:rFonts w:ascii="Book Antiqua" w:hAnsi="Book Antiqua"/>
          <w:sz w:val="22"/>
          <w:szCs w:val="22"/>
          <w:lang w:val="id-ID"/>
        </w:rPr>
        <w:fldChar w:fldCharType="end"/>
      </w:r>
      <w:r w:rsidR="005857AE">
        <w:rPr>
          <w:rFonts w:ascii="Book Antiqua" w:hAnsi="Book Antiqua"/>
          <w:sz w:val="22"/>
          <w:szCs w:val="22"/>
          <w:lang w:val="id-ID"/>
        </w:rPr>
        <w:t xml:space="preserve"> </w:t>
      </w:r>
      <w:r w:rsidR="00F87CD9">
        <w:rPr>
          <w:rFonts w:ascii="Book Antiqua" w:hAnsi="Book Antiqua"/>
          <w:sz w:val="22"/>
          <w:szCs w:val="22"/>
          <w:lang w:val="id-ID"/>
        </w:rPr>
        <w:t xml:space="preserve">koreografi adalah proses seleksi dan pembentukkan gerak dengan tujuan khusus yang merupakan pendekatan koreografi. </w:t>
      </w:r>
    </w:p>
    <w:p w14:paraId="588933AA" w14:textId="77777777" w:rsidR="00146760" w:rsidRDefault="00146760" w:rsidP="00146760">
      <w:pPr>
        <w:ind w:firstLine="284"/>
        <w:rPr>
          <w:rFonts w:ascii="Book Antiqua" w:hAnsi="Book Antiqua"/>
          <w:sz w:val="22"/>
          <w:szCs w:val="22"/>
          <w:lang w:val="id-ID"/>
        </w:rPr>
      </w:pPr>
      <w:r w:rsidRPr="00146760">
        <w:rPr>
          <w:rFonts w:ascii="Book Antiqua" w:hAnsi="Book Antiqua"/>
          <w:sz w:val="22"/>
          <w:szCs w:val="22"/>
          <w:lang w:val="id-ID"/>
        </w:rPr>
        <w:t>Tari Oyag ini ditarikan secara kelompok namun tidak menutup kemungkinan ketika Tari Oyag ini ditarikan secara individual. Koreografi Tari Oyag memiliki 25 macam gerak pokok yang terbagi dalam tiga kategori gerak yaitu gerak Pure Movement (gerak murni), Gesture (gerak maknawi), dan Locomotion (gerak berpindah tempat).</w:t>
      </w:r>
      <w:r>
        <w:rPr>
          <w:rFonts w:ascii="Book Antiqua" w:hAnsi="Book Antiqua"/>
          <w:sz w:val="22"/>
          <w:szCs w:val="22"/>
          <w:lang w:val="id-ID"/>
        </w:rPr>
        <w:t xml:space="preserve"> </w:t>
      </w:r>
      <w:r w:rsidRPr="00146760">
        <w:rPr>
          <w:rFonts w:ascii="Book Antiqua" w:hAnsi="Book Antiqua"/>
          <w:sz w:val="22"/>
          <w:szCs w:val="22"/>
          <w:lang w:val="id-ID"/>
        </w:rPr>
        <w:t>Dari ragam gerak tersebut kemudian peneliti akan mengkaji tiga kategori yang dikelompokkan dalam bentuk tabel sebagai berikut.</w:t>
      </w:r>
    </w:p>
    <w:p w14:paraId="228FDDBF" w14:textId="77777777" w:rsidR="00E239E6" w:rsidRDefault="00E239E6" w:rsidP="00146760">
      <w:pPr>
        <w:ind w:firstLine="284"/>
        <w:rPr>
          <w:rFonts w:ascii="Book Antiqua" w:hAnsi="Book Antiqua"/>
          <w:sz w:val="22"/>
          <w:szCs w:val="22"/>
          <w:lang w:val="id-ID"/>
        </w:rPr>
      </w:pPr>
    </w:p>
    <w:tbl>
      <w:tblPr>
        <w:tblStyle w:val="TableGrid"/>
        <w:tblW w:w="0" w:type="auto"/>
        <w:tblInd w:w="137" w:type="dxa"/>
        <w:tblLook w:val="04A0" w:firstRow="1" w:lastRow="0" w:firstColumn="1" w:lastColumn="0" w:noHBand="0" w:noVBand="1"/>
      </w:tblPr>
      <w:tblGrid>
        <w:gridCol w:w="577"/>
        <w:gridCol w:w="1843"/>
        <w:gridCol w:w="2268"/>
      </w:tblGrid>
      <w:tr w:rsidR="00E239E6" w:rsidRPr="00870A66" w14:paraId="46BCAA1B" w14:textId="77777777" w:rsidTr="00921A95">
        <w:tc>
          <w:tcPr>
            <w:tcW w:w="567" w:type="dxa"/>
          </w:tcPr>
          <w:p w14:paraId="043AABD3" w14:textId="77777777" w:rsidR="00E239E6" w:rsidRPr="00870A66" w:rsidRDefault="00E239E6" w:rsidP="008D0918">
            <w:pPr>
              <w:jc w:val="center"/>
              <w:rPr>
                <w:rFonts w:ascii="Book Antiqua" w:hAnsi="Book Antiqua" w:cstheme="majorBidi"/>
                <w:b/>
                <w:bCs/>
                <w:sz w:val="22"/>
                <w:szCs w:val="22"/>
              </w:rPr>
            </w:pPr>
            <w:r w:rsidRPr="00870A66">
              <w:rPr>
                <w:rFonts w:ascii="Book Antiqua" w:hAnsi="Book Antiqua" w:cstheme="majorBidi"/>
                <w:b/>
                <w:bCs/>
                <w:sz w:val="22"/>
                <w:szCs w:val="22"/>
              </w:rPr>
              <w:t>No.</w:t>
            </w:r>
          </w:p>
        </w:tc>
        <w:tc>
          <w:tcPr>
            <w:tcW w:w="1843" w:type="dxa"/>
          </w:tcPr>
          <w:p w14:paraId="59DE8369" w14:textId="77777777" w:rsidR="00E239E6" w:rsidRPr="00870A66" w:rsidRDefault="00E239E6" w:rsidP="008D0918">
            <w:pPr>
              <w:jc w:val="center"/>
              <w:rPr>
                <w:rFonts w:ascii="Book Antiqua" w:hAnsi="Book Antiqua" w:cstheme="majorBidi"/>
                <w:b/>
                <w:bCs/>
                <w:sz w:val="22"/>
                <w:szCs w:val="22"/>
              </w:rPr>
            </w:pPr>
            <w:r w:rsidRPr="00870A66">
              <w:rPr>
                <w:rFonts w:ascii="Book Antiqua" w:hAnsi="Book Antiqua" w:cstheme="majorBidi"/>
                <w:b/>
                <w:bCs/>
                <w:sz w:val="22"/>
                <w:szCs w:val="22"/>
              </w:rPr>
              <w:t>Kategori Gerak</w:t>
            </w:r>
          </w:p>
        </w:tc>
        <w:tc>
          <w:tcPr>
            <w:tcW w:w="2268" w:type="dxa"/>
          </w:tcPr>
          <w:p w14:paraId="4864311B" w14:textId="77777777" w:rsidR="00E239E6" w:rsidRPr="00870A66" w:rsidRDefault="00E239E6" w:rsidP="008D0918">
            <w:pPr>
              <w:jc w:val="center"/>
              <w:rPr>
                <w:rFonts w:ascii="Book Antiqua" w:hAnsi="Book Antiqua" w:cstheme="majorBidi"/>
                <w:b/>
                <w:bCs/>
                <w:sz w:val="22"/>
                <w:szCs w:val="22"/>
              </w:rPr>
            </w:pPr>
            <w:r w:rsidRPr="00870A66">
              <w:rPr>
                <w:rFonts w:ascii="Book Antiqua" w:hAnsi="Book Antiqua" w:cstheme="majorBidi"/>
                <w:b/>
                <w:bCs/>
                <w:sz w:val="22"/>
                <w:szCs w:val="22"/>
              </w:rPr>
              <w:t>Nama Gerak</w:t>
            </w:r>
          </w:p>
        </w:tc>
      </w:tr>
      <w:tr w:rsidR="00E239E6" w:rsidRPr="00870A66" w14:paraId="51A925D4" w14:textId="77777777" w:rsidTr="00921A95">
        <w:tc>
          <w:tcPr>
            <w:tcW w:w="567" w:type="dxa"/>
          </w:tcPr>
          <w:p w14:paraId="4ED6AAB8" w14:textId="77777777" w:rsidR="00E239E6" w:rsidRPr="00870A66" w:rsidRDefault="00E239E6" w:rsidP="008D0918">
            <w:pPr>
              <w:jc w:val="center"/>
              <w:rPr>
                <w:rFonts w:ascii="Book Antiqua" w:hAnsi="Book Antiqua" w:cstheme="majorBidi"/>
                <w:b/>
                <w:bCs/>
                <w:sz w:val="22"/>
                <w:szCs w:val="22"/>
              </w:rPr>
            </w:pPr>
            <w:r w:rsidRPr="00870A66">
              <w:rPr>
                <w:rFonts w:ascii="Book Antiqua" w:hAnsi="Book Antiqua" w:cstheme="majorBidi"/>
                <w:b/>
                <w:bCs/>
                <w:sz w:val="22"/>
                <w:szCs w:val="22"/>
              </w:rPr>
              <w:t>1.</w:t>
            </w:r>
          </w:p>
        </w:tc>
        <w:tc>
          <w:tcPr>
            <w:tcW w:w="1843" w:type="dxa"/>
          </w:tcPr>
          <w:p w14:paraId="1C6037AD" w14:textId="77777777" w:rsidR="00E239E6" w:rsidRPr="00870A66" w:rsidRDefault="00E239E6" w:rsidP="008D0918">
            <w:pPr>
              <w:rPr>
                <w:rFonts w:ascii="Book Antiqua" w:hAnsi="Book Antiqua" w:cstheme="majorBidi"/>
                <w:sz w:val="22"/>
                <w:szCs w:val="22"/>
              </w:rPr>
            </w:pPr>
            <w:r w:rsidRPr="00870A66">
              <w:rPr>
                <w:rFonts w:ascii="Book Antiqua" w:hAnsi="Book Antiqua" w:cstheme="majorBidi"/>
                <w:i/>
                <w:iCs/>
                <w:sz w:val="22"/>
                <w:szCs w:val="22"/>
              </w:rPr>
              <w:t>Pure Movement</w:t>
            </w:r>
            <w:r w:rsidRPr="00870A66">
              <w:rPr>
                <w:rFonts w:ascii="Book Antiqua" w:hAnsi="Book Antiqua" w:cstheme="majorBidi"/>
                <w:sz w:val="22"/>
                <w:szCs w:val="22"/>
              </w:rPr>
              <w:t xml:space="preserve"> (gerak murni)</w:t>
            </w:r>
          </w:p>
        </w:tc>
        <w:tc>
          <w:tcPr>
            <w:tcW w:w="2268" w:type="dxa"/>
          </w:tcPr>
          <w:p w14:paraId="3244B1BA" w14:textId="77777777" w:rsidR="00E239E6" w:rsidRPr="00870A66" w:rsidRDefault="00E239E6" w:rsidP="00E239E6">
            <w:pPr>
              <w:pStyle w:val="ListParagraph"/>
              <w:numPr>
                <w:ilvl w:val="0"/>
                <w:numId w:val="4"/>
              </w:numPr>
              <w:spacing w:after="0" w:line="240" w:lineRule="auto"/>
              <w:ind w:left="176" w:hanging="218"/>
              <w:rPr>
                <w:rFonts w:ascii="Book Antiqua" w:hAnsi="Book Antiqua" w:cstheme="majorBidi"/>
                <w:i/>
                <w:iCs/>
              </w:rPr>
            </w:pPr>
            <w:r w:rsidRPr="00870A66">
              <w:rPr>
                <w:rFonts w:ascii="Book Antiqua" w:hAnsi="Book Antiqua" w:cstheme="majorBidi"/>
                <w:i/>
                <w:iCs/>
              </w:rPr>
              <w:t>Lompat</w:t>
            </w:r>
          </w:p>
          <w:p w14:paraId="10630A29" w14:textId="77777777" w:rsidR="00E239E6" w:rsidRPr="00870A66" w:rsidRDefault="00E239E6" w:rsidP="00E239E6">
            <w:pPr>
              <w:pStyle w:val="ListParagraph"/>
              <w:numPr>
                <w:ilvl w:val="0"/>
                <w:numId w:val="4"/>
              </w:numPr>
              <w:spacing w:after="0" w:line="240" w:lineRule="auto"/>
              <w:ind w:left="176" w:hanging="218"/>
              <w:rPr>
                <w:rFonts w:ascii="Book Antiqua" w:hAnsi="Book Antiqua" w:cstheme="majorBidi"/>
                <w:i/>
                <w:iCs/>
              </w:rPr>
            </w:pPr>
            <w:r w:rsidRPr="00870A66">
              <w:rPr>
                <w:rFonts w:ascii="Book Antiqua" w:hAnsi="Book Antiqua" w:cstheme="majorBidi"/>
                <w:i/>
                <w:iCs/>
              </w:rPr>
              <w:t>Sikap Pasang</w:t>
            </w:r>
          </w:p>
          <w:p w14:paraId="4289755A" w14:textId="77777777" w:rsidR="00E239E6" w:rsidRPr="00870A66" w:rsidRDefault="00E239E6" w:rsidP="00E239E6">
            <w:pPr>
              <w:pStyle w:val="ListParagraph"/>
              <w:numPr>
                <w:ilvl w:val="0"/>
                <w:numId w:val="4"/>
              </w:numPr>
              <w:spacing w:after="0" w:line="240" w:lineRule="auto"/>
              <w:ind w:left="176" w:hanging="218"/>
              <w:rPr>
                <w:rFonts w:ascii="Book Antiqua" w:hAnsi="Book Antiqua" w:cstheme="majorBidi"/>
                <w:i/>
                <w:iCs/>
              </w:rPr>
            </w:pPr>
            <w:r w:rsidRPr="00870A66">
              <w:rPr>
                <w:rFonts w:ascii="Book Antiqua" w:hAnsi="Book Antiqua" w:cstheme="majorBidi"/>
                <w:i/>
                <w:iCs/>
              </w:rPr>
              <w:t>Besot Siku</w:t>
            </w:r>
          </w:p>
          <w:p w14:paraId="2E67C8DA" w14:textId="77777777" w:rsidR="00E239E6" w:rsidRPr="00870A66" w:rsidRDefault="00E239E6" w:rsidP="00E239E6">
            <w:pPr>
              <w:pStyle w:val="ListParagraph"/>
              <w:numPr>
                <w:ilvl w:val="0"/>
                <w:numId w:val="4"/>
              </w:numPr>
              <w:spacing w:after="0" w:line="240" w:lineRule="auto"/>
              <w:ind w:left="176" w:hanging="218"/>
              <w:rPr>
                <w:rFonts w:ascii="Book Antiqua" w:hAnsi="Book Antiqua" w:cstheme="majorBidi"/>
                <w:i/>
                <w:iCs/>
              </w:rPr>
            </w:pPr>
            <w:r w:rsidRPr="00870A66">
              <w:rPr>
                <w:rFonts w:ascii="Book Antiqua" w:hAnsi="Book Antiqua" w:cstheme="majorBidi"/>
                <w:i/>
                <w:iCs/>
              </w:rPr>
              <w:t xml:space="preserve">Suliwa </w:t>
            </w:r>
          </w:p>
          <w:p w14:paraId="5E910DCA" w14:textId="77777777" w:rsidR="00E239E6" w:rsidRPr="00870A66" w:rsidRDefault="00E239E6" w:rsidP="00E239E6">
            <w:pPr>
              <w:pStyle w:val="ListParagraph"/>
              <w:numPr>
                <w:ilvl w:val="0"/>
                <w:numId w:val="4"/>
              </w:numPr>
              <w:spacing w:after="0" w:line="240" w:lineRule="auto"/>
              <w:ind w:left="176" w:hanging="218"/>
              <w:rPr>
                <w:rFonts w:ascii="Book Antiqua" w:hAnsi="Book Antiqua" w:cstheme="majorBidi"/>
                <w:i/>
                <w:iCs/>
              </w:rPr>
            </w:pPr>
            <w:r w:rsidRPr="00870A66">
              <w:rPr>
                <w:rFonts w:ascii="Book Antiqua" w:hAnsi="Book Antiqua" w:cstheme="majorBidi"/>
                <w:i/>
                <w:iCs/>
              </w:rPr>
              <w:t>Tebas Paha</w:t>
            </w:r>
          </w:p>
          <w:p w14:paraId="7DCAD9DE" w14:textId="77777777" w:rsidR="00E239E6" w:rsidRPr="00870A66" w:rsidRDefault="00E239E6" w:rsidP="00E239E6">
            <w:pPr>
              <w:pStyle w:val="ListParagraph"/>
              <w:numPr>
                <w:ilvl w:val="0"/>
                <w:numId w:val="4"/>
              </w:numPr>
              <w:spacing w:after="0" w:line="240" w:lineRule="auto"/>
              <w:ind w:left="176" w:hanging="218"/>
              <w:rPr>
                <w:rFonts w:ascii="Book Antiqua" w:hAnsi="Book Antiqua" w:cstheme="majorBidi"/>
                <w:i/>
                <w:iCs/>
              </w:rPr>
            </w:pPr>
            <w:r w:rsidRPr="00870A66">
              <w:rPr>
                <w:rFonts w:ascii="Book Antiqua" w:hAnsi="Book Antiqua" w:cstheme="majorBidi"/>
                <w:i/>
                <w:iCs/>
              </w:rPr>
              <w:t xml:space="preserve">Rogok </w:t>
            </w:r>
          </w:p>
          <w:p w14:paraId="6A151188" w14:textId="77777777" w:rsidR="00E239E6" w:rsidRPr="00870A66" w:rsidRDefault="00E239E6" w:rsidP="00E239E6">
            <w:pPr>
              <w:pStyle w:val="ListParagraph"/>
              <w:numPr>
                <w:ilvl w:val="0"/>
                <w:numId w:val="4"/>
              </w:numPr>
              <w:spacing w:after="0" w:line="240" w:lineRule="auto"/>
              <w:ind w:left="176" w:hanging="218"/>
              <w:rPr>
                <w:rFonts w:ascii="Book Antiqua" w:hAnsi="Book Antiqua" w:cstheme="majorBidi"/>
                <w:i/>
                <w:iCs/>
              </w:rPr>
            </w:pPr>
            <w:r w:rsidRPr="00870A66">
              <w:rPr>
                <w:rFonts w:ascii="Book Antiqua" w:hAnsi="Book Antiqua" w:cstheme="majorBidi"/>
                <w:i/>
                <w:iCs/>
              </w:rPr>
              <w:t>Tebas</w:t>
            </w:r>
          </w:p>
          <w:p w14:paraId="454E8039" w14:textId="77777777" w:rsidR="00E239E6" w:rsidRPr="00870A66" w:rsidRDefault="00E239E6" w:rsidP="00E239E6">
            <w:pPr>
              <w:pStyle w:val="ListParagraph"/>
              <w:numPr>
                <w:ilvl w:val="0"/>
                <w:numId w:val="4"/>
              </w:numPr>
              <w:spacing w:after="0" w:line="240" w:lineRule="auto"/>
              <w:ind w:left="176" w:hanging="218"/>
              <w:rPr>
                <w:rFonts w:ascii="Book Antiqua" w:hAnsi="Book Antiqua" w:cstheme="majorBidi"/>
                <w:i/>
                <w:iCs/>
              </w:rPr>
            </w:pPr>
            <w:r w:rsidRPr="00870A66">
              <w:rPr>
                <w:rFonts w:ascii="Book Antiqua" w:hAnsi="Book Antiqua" w:cstheme="majorBidi"/>
                <w:i/>
                <w:iCs/>
              </w:rPr>
              <w:t>Tebas Jauh</w:t>
            </w:r>
          </w:p>
          <w:p w14:paraId="6F99E12C" w14:textId="77777777" w:rsidR="00E239E6" w:rsidRPr="00870A66" w:rsidRDefault="00E239E6" w:rsidP="00E239E6">
            <w:pPr>
              <w:pStyle w:val="ListParagraph"/>
              <w:numPr>
                <w:ilvl w:val="0"/>
                <w:numId w:val="4"/>
              </w:numPr>
              <w:spacing w:after="0" w:line="240" w:lineRule="auto"/>
              <w:ind w:left="176" w:hanging="218"/>
              <w:rPr>
                <w:rFonts w:ascii="Book Antiqua" w:hAnsi="Book Antiqua" w:cstheme="majorBidi"/>
                <w:i/>
                <w:iCs/>
              </w:rPr>
            </w:pPr>
            <w:r w:rsidRPr="00870A66">
              <w:rPr>
                <w:rFonts w:ascii="Book Antiqua" w:hAnsi="Book Antiqua" w:cstheme="majorBidi"/>
                <w:i/>
                <w:iCs/>
              </w:rPr>
              <w:t>Gunting</w:t>
            </w:r>
          </w:p>
          <w:p w14:paraId="7D604659" w14:textId="77777777" w:rsidR="00E239E6" w:rsidRPr="00870A66" w:rsidRDefault="00E239E6" w:rsidP="00E239E6">
            <w:pPr>
              <w:pStyle w:val="ListParagraph"/>
              <w:numPr>
                <w:ilvl w:val="0"/>
                <w:numId w:val="4"/>
              </w:numPr>
              <w:spacing w:after="0" w:line="240" w:lineRule="auto"/>
              <w:ind w:left="176" w:hanging="218"/>
              <w:rPr>
                <w:rFonts w:ascii="Book Antiqua" w:hAnsi="Book Antiqua" w:cstheme="majorBidi"/>
                <w:i/>
                <w:iCs/>
              </w:rPr>
            </w:pPr>
            <w:r w:rsidRPr="00870A66">
              <w:rPr>
                <w:rFonts w:ascii="Book Antiqua" w:hAnsi="Book Antiqua" w:cstheme="majorBidi"/>
                <w:i/>
                <w:iCs/>
              </w:rPr>
              <w:t>Gilek</w:t>
            </w:r>
          </w:p>
          <w:p w14:paraId="7177BDCA" w14:textId="77777777" w:rsidR="00E239E6" w:rsidRPr="00870A66" w:rsidRDefault="00E239E6" w:rsidP="00E239E6">
            <w:pPr>
              <w:pStyle w:val="ListParagraph"/>
              <w:numPr>
                <w:ilvl w:val="0"/>
                <w:numId w:val="4"/>
              </w:numPr>
              <w:spacing w:after="0" w:line="240" w:lineRule="auto"/>
              <w:ind w:left="176" w:hanging="218"/>
              <w:rPr>
                <w:rFonts w:ascii="Book Antiqua" w:hAnsi="Book Antiqua" w:cstheme="majorBidi"/>
                <w:i/>
                <w:iCs/>
              </w:rPr>
            </w:pPr>
            <w:r w:rsidRPr="00870A66">
              <w:rPr>
                <w:rFonts w:ascii="Book Antiqua" w:hAnsi="Book Antiqua" w:cstheme="majorBidi"/>
                <w:i/>
                <w:iCs/>
              </w:rPr>
              <w:t>Peupeuh Pablang</w:t>
            </w:r>
          </w:p>
          <w:p w14:paraId="19B8D929" w14:textId="77777777" w:rsidR="00E239E6" w:rsidRPr="00870A66" w:rsidRDefault="00E239E6" w:rsidP="00E239E6">
            <w:pPr>
              <w:pStyle w:val="ListParagraph"/>
              <w:numPr>
                <w:ilvl w:val="0"/>
                <w:numId w:val="4"/>
              </w:numPr>
              <w:spacing w:after="0" w:line="240" w:lineRule="auto"/>
              <w:ind w:left="176" w:hanging="218"/>
              <w:rPr>
                <w:rFonts w:ascii="Book Antiqua" w:hAnsi="Book Antiqua" w:cstheme="majorBidi"/>
                <w:i/>
                <w:iCs/>
              </w:rPr>
            </w:pPr>
            <w:r w:rsidRPr="00870A66">
              <w:rPr>
                <w:rFonts w:ascii="Book Antiqua" w:hAnsi="Book Antiqua" w:cstheme="majorBidi"/>
                <w:i/>
                <w:iCs/>
              </w:rPr>
              <w:t>Tajong Bawah</w:t>
            </w:r>
          </w:p>
          <w:p w14:paraId="636FA739" w14:textId="77777777" w:rsidR="00E239E6" w:rsidRPr="00870A66" w:rsidRDefault="00E239E6" w:rsidP="00E239E6">
            <w:pPr>
              <w:pStyle w:val="ListParagraph"/>
              <w:numPr>
                <w:ilvl w:val="0"/>
                <w:numId w:val="4"/>
              </w:numPr>
              <w:spacing w:after="0" w:line="240" w:lineRule="auto"/>
              <w:ind w:left="176" w:hanging="218"/>
              <w:rPr>
                <w:rFonts w:ascii="Book Antiqua" w:hAnsi="Book Antiqua" w:cstheme="majorBidi"/>
                <w:i/>
                <w:iCs/>
              </w:rPr>
            </w:pPr>
            <w:r w:rsidRPr="00870A66">
              <w:rPr>
                <w:rFonts w:ascii="Book Antiqua" w:hAnsi="Book Antiqua" w:cstheme="majorBidi"/>
                <w:i/>
                <w:iCs/>
              </w:rPr>
              <w:t>Oyag Sarung</w:t>
            </w:r>
          </w:p>
          <w:p w14:paraId="4D6F31CA" w14:textId="77777777" w:rsidR="00E239E6" w:rsidRPr="00870A66" w:rsidRDefault="00E239E6" w:rsidP="00E239E6">
            <w:pPr>
              <w:pStyle w:val="ListParagraph"/>
              <w:numPr>
                <w:ilvl w:val="0"/>
                <w:numId w:val="4"/>
              </w:numPr>
              <w:spacing w:after="0" w:line="240" w:lineRule="auto"/>
              <w:ind w:left="176" w:hanging="218"/>
              <w:rPr>
                <w:rFonts w:ascii="Book Antiqua" w:hAnsi="Book Antiqua" w:cstheme="majorBidi"/>
                <w:i/>
                <w:iCs/>
              </w:rPr>
            </w:pPr>
            <w:r w:rsidRPr="00870A66">
              <w:rPr>
                <w:rFonts w:ascii="Book Antiqua" w:hAnsi="Book Antiqua" w:cstheme="majorBidi"/>
                <w:i/>
                <w:iCs/>
              </w:rPr>
              <w:t>Kebut Sarung Bawah</w:t>
            </w:r>
          </w:p>
          <w:p w14:paraId="3DD5E46E" w14:textId="77777777" w:rsidR="00E239E6" w:rsidRPr="00870A66" w:rsidRDefault="00E239E6" w:rsidP="00E239E6">
            <w:pPr>
              <w:pStyle w:val="ListParagraph"/>
              <w:numPr>
                <w:ilvl w:val="0"/>
                <w:numId w:val="4"/>
              </w:numPr>
              <w:spacing w:after="0" w:line="240" w:lineRule="auto"/>
              <w:ind w:left="176" w:hanging="218"/>
              <w:rPr>
                <w:rFonts w:ascii="Book Antiqua" w:hAnsi="Book Antiqua" w:cstheme="majorBidi"/>
                <w:i/>
                <w:iCs/>
              </w:rPr>
            </w:pPr>
            <w:r w:rsidRPr="00870A66">
              <w:rPr>
                <w:rFonts w:ascii="Book Antiqua" w:hAnsi="Book Antiqua" w:cstheme="majorBidi"/>
                <w:i/>
                <w:iCs/>
              </w:rPr>
              <w:t>Pablang Lompat</w:t>
            </w:r>
          </w:p>
        </w:tc>
      </w:tr>
      <w:tr w:rsidR="00E239E6" w:rsidRPr="00870A66" w14:paraId="54145381" w14:textId="77777777" w:rsidTr="00921A95">
        <w:tc>
          <w:tcPr>
            <w:tcW w:w="567" w:type="dxa"/>
          </w:tcPr>
          <w:p w14:paraId="611D15FF" w14:textId="77777777" w:rsidR="00E239E6" w:rsidRPr="00870A66" w:rsidRDefault="00E239E6" w:rsidP="008D0918">
            <w:pPr>
              <w:jc w:val="center"/>
              <w:rPr>
                <w:rFonts w:ascii="Book Antiqua" w:hAnsi="Book Antiqua" w:cstheme="majorBidi"/>
                <w:b/>
                <w:bCs/>
                <w:sz w:val="22"/>
                <w:szCs w:val="22"/>
              </w:rPr>
            </w:pPr>
            <w:r w:rsidRPr="00870A66">
              <w:rPr>
                <w:rFonts w:ascii="Book Antiqua" w:hAnsi="Book Antiqua" w:cstheme="majorBidi"/>
                <w:b/>
                <w:bCs/>
                <w:sz w:val="22"/>
                <w:szCs w:val="22"/>
              </w:rPr>
              <w:t>2.</w:t>
            </w:r>
          </w:p>
        </w:tc>
        <w:tc>
          <w:tcPr>
            <w:tcW w:w="1843" w:type="dxa"/>
          </w:tcPr>
          <w:p w14:paraId="33E1CBA0" w14:textId="77777777" w:rsidR="00E239E6" w:rsidRPr="00870A66" w:rsidRDefault="00E239E6" w:rsidP="008D0918">
            <w:pPr>
              <w:rPr>
                <w:rFonts w:ascii="Book Antiqua" w:hAnsi="Book Antiqua" w:cstheme="majorBidi"/>
                <w:sz w:val="22"/>
                <w:szCs w:val="22"/>
              </w:rPr>
            </w:pPr>
            <w:r w:rsidRPr="00870A66">
              <w:rPr>
                <w:rFonts w:ascii="Book Antiqua" w:hAnsi="Book Antiqua" w:cstheme="majorBidi"/>
                <w:i/>
                <w:iCs/>
                <w:sz w:val="22"/>
                <w:szCs w:val="22"/>
              </w:rPr>
              <w:t>Gesture</w:t>
            </w:r>
            <w:r w:rsidRPr="00870A66">
              <w:rPr>
                <w:rFonts w:ascii="Book Antiqua" w:hAnsi="Book Antiqua" w:cstheme="majorBidi"/>
                <w:sz w:val="22"/>
                <w:szCs w:val="22"/>
              </w:rPr>
              <w:t xml:space="preserve"> (gerak maknawi)</w:t>
            </w:r>
          </w:p>
        </w:tc>
        <w:tc>
          <w:tcPr>
            <w:tcW w:w="2268" w:type="dxa"/>
          </w:tcPr>
          <w:p w14:paraId="784D99DB" w14:textId="77777777" w:rsidR="00E239E6" w:rsidRPr="00870A66" w:rsidRDefault="00E239E6" w:rsidP="00E239E6">
            <w:pPr>
              <w:pStyle w:val="ListParagraph"/>
              <w:numPr>
                <w:ilvl w:val="0"/>
                <w:numId w:val="5"/>
              </w:numPr>
              <w:spacing w:after="0" w:line="240" w:lineRule="auto"/>
              <w:ind w:left="176" w:hanging="218"/>
              <w:rPr>
                <w:rFonts w:ascii="Book Antiqua" w:hAnsi="Book Antiqua" w:cstheme="majorBidi"/>
                <w:i/>
                <w:iCs/>
              </w:rPr>
            </w:pPr>
            <w:r w:rsidRPr="00870A66">
              <w:rPr>
                <w:rFonts w:ascii="Book Antiqua" w:hAnsi="Book Antiqua" w:cstheme="majorBidi"/>
                <w:i/>
                <w:iCs/>
              </w:rPr>
              <w:t>Oyag Bahu</w:t>
            </w:r>
          </w:p>
        </w:tc>
      </w:tr>
      <w:tr w:rsidR="00E239E6" w:rsidRPr="00870A66" w14:paraId="3B1565E5" w14:textId="77777777" w:rsidTr="00921A95">
        <w:tc>
          <w:tcPr>
            <w:tcW w:w="567" w:type="dxa"/>
          </w:tcPr>
          <w:p w14:paraId="2AD459E6" w14:textId="77777777" w:rsidR="00E239E6" w:rsidRPr="00870A66" w:rsidRDefault="00E239E6" w:rsidP="008D0918">
            <w:pPr>
              <w:jc w:val="center"/>
              <w:rPr>
                <w:rFonts w:ascii="Book Antiqua" w:hAnsi="Book Antiqua" w:cstheme="majorBidi"/>
                <w:b/>
                <w:bCs/>
                <w:sz w:val="22"/>
                <w:szCs w:val="22"/>
              </w:rPr>
            </w:pPr>
            <w:r w:rsidRPr="00870A66">
              <w:rPr>
                <w:rFonts w:ascii="Book Antiqua" w:hAnsi="Book Antiqua" w:cstheme="majorBidi"/>
                <w:b/>
                <w:bCs/>
                <w:sz w:val="22"/>
                <w:szCs w:val="22"/>
              </w:rPr>
              <w:t>3.</w:t>
            </w:r>
          </w:p>
        </w:tc>
        <w:tc>
          <w:tcPr>
            <w:tcW w:w="1843" w:type="dxa"/>
          </w:tcPr>
          <w:p w14:paraId="2F89A4D2" w14:textId="77777777" w:rsidR="00E239E6" w:rsidRPr="00870A66" w:rsidRDefault="00E239E6" w:rsidP="008D0918">
            <w:pPr>
              <w:rPr>
                <w:rFonts w:ascii="Book Antiqua" w:hAnsi="Book Antiqua" w:cstheme="majorBidi"/>
                <w:sz w:val="22"/>
                <w:szCs w:val="22"/>
              </w:rPr>
            </w:pPr>
            <w:r w:rsidRPr="00870A66">
              <w:rPr>
                <w:rFonts w:ascii="Book Antiqua" w:hAnsi="Book Antiqua" w:cstheme="majorBidi"/>
                <w:i/>
                <w:iCs/>
                <w:sz w:val="22"/>
                <w:szCs w:val="22"/>
              </w:rPr>
              <w:t>Locomotion</w:t>
            </w:r>
            <w:r w:rsidRPr="00870A66">
              <w:rPr>
                <w:rFonts w:ascii="Book Antiqua" w:hAnsi="Book Antiqua" w:cstheme="majorBidi"/>
                <w:sz w:val="22"/>
                <w:szCs w:val="22"/>
              </w:rPr>
              <w:t xml:space="preserve"> (gerak berpindah tempat)</w:t>
            </w:r>
          </w:p>
        </w:tc>
        <w:tc>
          <w:tcPr>
            <w:tcW w:w="2268" w:type="dxa"/>
          </w:tcPr>
          <w:p w14:paraId="4E84E514" w14:textId="77777777" w:rsidR="00E239E6" w:rsidRPr="00870A66" w:rsidRDefault="00E239E6" w:rsidP="00E239E6">
            <w:pPr>
              <w:pStyle w:val="ListParagraph"/>
              <w:numPr>
                <w:ilvl w:val="0"/>
                <w:numId w:val="5"/>
              </w:numPr>
              <w:spacing w:after="0" w:line="240" w:lineRule="auto"/>
              <w:ind w:left="176" w:hanging="218"/>
              <w:rPr>
                <w:rFonts w:ascii="Book Antiqua" w:hAnsi="Book Antiqua" w:cstheme="majorBidi"/>
                <w:i/>
                <w:iCs/>
              </w:rPr>
            </w:pPr>
            <w:r w:rsidRPr="00870A66">
              <w:rPr>
                <w:rFonts w:ascii="Book Antiqua" w:hAnsi="Book Antiqua" w:cstheme="majorBidi"/>
                <w:i/>
                <w:iCs/>
              </w:rPr>
              <w:t xml:space="preserve">Ngalaga </w:t>
            </w:r>
          </w:p>
          <w:p w14:paraId="5B551378" w14:textId="77777777" w:rsidR="00E239E6" w:rsidRPr="00870A66" w:rsidRDefault="00E239E6" w:rsidP="00E239E6">
            <w:pPr>
              <w:pStyle w:val="ListParagraph"/>
              <w:numPr>
                <w:ilvl w:val="0"/>
                <w:numId w:val="5"/>
              </w:numPr>
              <w:spacing w:after="0" w:line="240" w:lineRule="auto"/>
              <w:ind w:left="176" w:hanging="218"/>
              <w:rPr>
                <w:rFonts w:ascii="Book Antiqua" w:hAnsi="Book Antiqua" w:cstheme="majorBidi"/>
                <w:i/>
                <w:iCs/>
              </w:rPr>
            </w:pPr>
            <w:r w:rsidRPr="00870A66">
              <w:rPr>
                <w:rFonts w:ascii="Book Antiqua" w:hAnsi="Book Antiqua" w:cstheme="majorBidi"/>
                <w:i/>
                <w:iCs/>
              </w:rPr>
              <w:t>Jérété</w:t>
            </w:r>
          </w:p>
          <w:p w14:paraId="69D8CF50" w14:textId="77777777" w:rsidR="00E239E6" w:rsidRPr="00870A66" w:rsidRDefault="00E239E6" w:rsidP="00E239E6">
            <w:pPr>
              <w:pStyle w:val="ListParagraph"/>
              <w:numPr>
                <w:ilvl w:val="0"/>
                <w:numId w:val="5"/>
              </w:numPr>
              <w:spacing w:after="0" w:line="240" w:lineRule="auto"/>
              <w:ind w:left="176" w:hanging="218"/>
              <w:rPr>
                <w:rFonts w:ascii="Book Antiqua" w:hAnsi="Book Antiqua" w:cstheme="majorBidi"/>
                <w:i/>
                <w:iCs/>
              </w:rPr>
            </w:pPr>
            <w:r w:rsidRPr="00870A66">
              <w:rPr>
                <w:rFonts w:ascii="Book Antiqua" w:hAnsi="Book Antiqua" w:cstheme="majorBidi"/>
                <w:i/>
                <w:iCs/>
              </w:rPr>
              <w:t>Parunten</w:t>
            </w:r>
          </w:p>
          <w:p w14:paraId="3D961F68" w14:textId="77777777" w:rsidR="00E239E6" w:rsidRPr="00870A66" w:rsidRDefault="00E239E6" w:rsidP="00E239E6">
            <w:pPr>
              <w:pStyle w:val="ListParagraph"/>
              <w:numPr>
                <w:ilvl w:val="0"/>
                <w:numId w:val="5"/>
              </w:numPr>
              <w:spacing w:after="0" w:line="240" w:lineRule="auto"/>
              <w:ind w:left="176" w:hanging="218"/>
              <w:rPr>
                <w:rFonts w:ascii="Book Antiqua" w:hAnsi="Book Antiqua" w:cstheme="majorBidi"/>
                <w:i/>
                <w:iCs/>
              </w:rPr>
            </w:pPr>
            <w:r w:rsidRPr="00870A66">
              <w:rPr>
                <w:rFonts w:ascii="Book Antiqua" w:hAnsi="Book Antiqua" w:cstheme="majorBidi"/>
                <w:i/>
                <w:iCs/>
              </w:rPr>
              <w:t xml:space="preserve">Tajong Atas </w:t>
            </w:r>
          </w:p>
          <w:p w14:paraId="433FAF79" w14:textId="77777777" w:rsidR="00E239E6" w:rsidRPr="00870A66" w:rsidRDefault="00E239E6" w:rsidP="00E239E6">
            <w:pPr>
              <w:pStyle w:val="ListParagraph"/>
              <w:numPr>
                <w:ilvl w:val="0"/>
                <w:numId w:val="5"/>
              </w:numPr>
              <w:spacing w:after="0" w:line="240" w:lineRule="auto"/>
              <w:ind w:left="176" w:hanging="218"/>
              <w:rPr>
                <w:rFonts w:ascii="Book Antiqua" w:hAnsi="Book Antiqua" w:cstheme="majorBidi"/>
                <w:i/>
                <w:iCs/>
              </w:rPr>
            </w:pPr>
            <w:r w:rsidRPr="00870A66">
              <w:rPr>
                <w:rFonts w:ascii="Book Antiqua" w:hAnsi="Book Antiqua" w:cstheme="majorBidi"/>
                <w:i/>
                <w:iCs/>
              </w:rPr>
              <w:t>Lompat Nepak</w:t>
            </w:r>
          </w:p>
          <w:p w14:paraId="7D3B94DD" w14:textId="77777777" w:rsidR="00E239E6" w:rsidRPr="00870A66" w:rsidRDefault="00E239E6" w:rsidP="00E239E6">
            <w:pPr>
              <w:pStyle w:val="ListParagraph"/>
              <w:numPr>
                <w:ilvl w:val="0"/>
                <w:numId w:val="5"/>
              </w:numPr>
              <w:spacing w:after="0" w:line="240" w:lineRule="auto"/>
              <w:ind w:left="176" w:hanging="218"/>
              <w:rPr>
                <w:rFonts w:ascii="Book Antiqua" w:hAnsi="Book Antiqua" w:cstheme="majorBidi"/>
                <w:i/>
                <w:iCs/>
              </w:rPr>
            </w:pPr>
            <w:r w:rsidRPr="00870A66">
              <w:rPr>
                <w:rFonts w:ascii="Book Antiqua" w:hAnsi="Book Antiqua" w:cstheme="majorBidi"/>
                <w:i/>
                <w:iCs/>
              </w:rPr>
              <w:t>Lompat Angkat</w:t>
            </w:r>
          </w:p>
          <w:p w14:paraId="71CACF4E" w14:textId="77777777" w:rsidR="00E239E6" w:rsidRPr="00870A66" w:rsidRDefault="00E239E6" w:rsidP="00E239E6">
            <w:pPr>
              <w:pStyle w:val="ListParagraph"/>
              <w:numPr>
                <w:ilvl w:val="0"/>
                <w:numId w:val="5"/>
              </w:numPr>
              <w:spacing w:after="0" w:line="240" w:lineRule="auto"/>
              <w:ind w:left="176" w:hanging="218"/>
              <w:rPr>
                <w:rFonts w:ascii="Book Antiqua" w:hAnsi="Book Antiqua" w:cstheme="majorBidi"/>
                <w:i/>
                <w:iCs/>
              </w:rPr>
            </w:pPr>
            <w:r w:rsidRPr="00870A66">
              <w:rPr>
                <w:rFonts w:ascii="Book Antiqua" w:hAnsi="Book Antiqua" w:cstheme="majorBidi"/>
                <w:i/>
                <w:iCs/>
              </w:rPr>
              <w:t>Langkah Kait Sarung</w:t>
            </w:r>
          </w:p>
          <w:p w14:paraId="0C7FC845" w14:textId="77777777" w:rsidR="00E239E6" w:rsidRPr="00870A66" w:rsidRDefault="00E239E6" w:rsidP="00E239E6">
            <w:pPr>
              <w:pStyle w:val="ListParagraph"/>
              <w:numPr>
                <w:ilvl w:val="0"/>
                <w:numId w:val="5"/>
              </w:numPr>
              <w:spacing w:after="0" w:line="240" w:lineRule="auto"/>
              <w:ind w:left="176" w:hanging="218"/>
              <w:rPr>
                <w:rFonts w:ascii="Book Antiqua" w:hAnsi="Book Antiqua" w:cstheme="majorBidi"/>
                <w:i/>
                <w:iCs/>
              </w:rPr>
            </w:pPr>
            <w:r w:rsidRPr="00870A66">
              <w:rPr>
                <w:rFonts w:ascii="Book Antiqua" w:hAnsi="Book Antiqua" w:cstheme="majorBidi"/>
                <w:i/>
                <w:iCs/>
              </w:rPr>
              <w:t>Mincid</w:t>
            </w:r>
          </w:p>
          <w:p w14:paraId="1D32A5F5" w14:textId="77777777" w:rsidR="00E239E6" w:rsidRPr="00870A66" w:rsidRDefault="00E239E6" w:rsidP="00E239E6">
            <w:pPr>
              <w:pStyle w:val="ListParagraph"/>
              <w:numPr>
                <w:ilvl w:val="0"/>
                <w:numId w:val="5"/>
              </w:numPr>
              <w:spacing w:after="0" w:line="240" w:lineRule="auto"/>
              <w:ind w:left="176" w:hanging="218"/>
              <w:rPr>
                <w:rFonts w:ascii="Book Antiqua" w:hAnsi="Book Antiqua" w:cstheme="majorBidi"/>
                <w:i/>
                <w:iCs/>
              </w:rPr>
            </w:pPr>
            <w:r w:rsidRPr="00870A66">
              <w:rPr>
                <w:rFonts w:ascii="Book Antiqua" w:hAnsi="Book Antiqua" w:cstheme="majorBidi"/>
                <w:i/>
                <w:iCs/>
              </w:rPr>
              <w:t>Kebut Sarung Atas</w:t>
            </w:r>
          </w:p>
        </w:tc>
      </w:tr>
    </w:tbl>
    <w:p w14:paraId="3EF2DD61" w14:textId="77777777" w:rsidR="00921A95" w:rsidRDefault="00921A95" w:rsidP="00921A95">
      <w:pPr>
        <w:rPr>
          <w:rFonts w:ascii="Book Antiqua" w:hAnsi="Book Antiqua"/>
          <w:sz w:val="22"/>
          <w:szCs w:val="22"/>
          <w:lang w:val="id-ID"/>
        </w:rPr>
      </w:pPr>
    </w:p>
    <w:p w14:paraId="0623AE41" w14:textId="77777777" w:rsidR="00921A95" w:rsidRPr="00921A95" w:rsidRDefault="00921A95" w:rsidP="00921A95">
      <w:pPr>
        <w:ind w:firstLine="284"/>
        <w:rPr>
          <w:rFonts w:ascii="Book Antiqua" w:hAnsi="Book Antiqua"/>
          <w:sz w:val="22"/>
          <w:szCs w:val="22"/>
          <w:lang w:val="id-ID"/>
        </w:rPr>
      </w:pPr>
      <w:r w:rsidRPr="00921A95">
        <w:rPr>
          <w:rFonts w:ascii="Book Antiqua" w:hAnsi="Book Antiqua"/>
          <w:sz w:val="22"/>
          <w:szCs w:val="22"/>
          <w:lang w:val="id-ID"/>
        </w:rPr>
        <w:t>Gerak tersebut selanjutnya dikaji serta dianalisis dengan berdasarkan frekuensi ragam gerak itu muncul dan menjadi ciri khas dari Tari Oyag ini. Setelah dilakukan akumulasi, dapat disimpulkan bahwa karakter gerak dari Tari Oyag ini menggambarkan karakter laki-laki dengan lebih banyak kategori gerak Pure Movement (gerak murni) dan Locomotion (gerak berpindah tempat). Karakter yang ingin dimunculkan dalam tarian ini  sejalan dengan latar belakang diciptakannya Tari Oyag yaitu ingin menggerakan penari laki-laki. Dengan demikian, dapat disimpulkan ciri khas dari Tari Oyag adalah sebagai berikut.</w:t>
      </w:r>
    </w:p>
    <w:p w14:paraId="21E0A930" w14:textId="77777777" w:rsidR="00921A95" w:rsidRPr="00921A95" w:rsidRDefault="00921A95" w:rsidP="005E0837">
      <w:pPr>
        <w:pStyle w:val="ListParagraph"/>
        <w:numPr>
          <w:ilvl w:val="0"/>
          <w:numId w:val="6"/>
        </w:numPr>
        <w:ind w:left="284" w:hanging="284"/>
        <w:jc w:val="both"/>
        <w:rPr>
          <w:rFonts w:ascii="Book Antiqua" w:hAnsi="Book Antiqua"/>
        </w:rPr>
      </w:pPr>
      <w:r w:rsidRPr="00921A95">
        <w:rPr>
          <w:rFonts w:ascii="Book Antiqua" w:hAnsi="Book Antiqua"/>
        </w:rPr>
        <w:t xml:space="preserve">Kategori gerak Pure Movement (gerak murni) yaitu Oyag Sarung. gerak ini termasuk ke dalam gerak murni karena pada gerak oyag sarung tidak memiliki arti khusus yang terkandung di dalamnya. Sebagaimana dijelaskan oleh </w:t>
      </w:r>
      <w:r w:rsidR="005E0837">
        <w:rPr>
          <w:rFonts w:ascii="Book Antiqua" w:hAnsi="Book Antiqua"/>
        </w:rPr>
        <w:fldChar w:fldCharType="begin" w:fldLock="1"/>
      </w:r>
      <w:r w:rsidR="005E0837">
        <w:rPr>
          <w:rFonts w:ascii="Book Antiqua" w:hAnsi="Book Antiqua"/>
        </w:rPr>
        <w:instrText>ADDIN CSL_CITATION {"citationItems":[{"id":"ITEM-1","itemData":{"author":[{"dropping-particle":"","family":"Soedarsono","given":"D.","non-dropping-particle":"","parse-names":false,"suffix":""}],"id":"ITEM-1","issued":{"date-parts":[["1986"]]},"publisher":"Direktorat Kesenian","publisher-place":"Jakarta","title":"Pengetahuan Elementer Tari Dan Beberapa Masalah Tari","type":"book"},"uris":["http://www.mendeley.com/documents/?uuid=1c4c6b28-02c9-406e-9e0d-7cafb699680f"]}],"mendeley":{"formattedCitation":"(Soedarsono, 1986)","plainTextFormattedCitation":"(Soedarsono, 1986)","previouslyFormattedCitation":"(Soedarsono, 1986)"},"properties":{"noteIndex":0},"schema":"https://github.com/citation-style-language/schema/raw/master/csl-citation.json"}</w:instrText>
      </w:r>
      <w:r w:rsidR="005E0837">
        <w:rPr>
          <w:rFonts w:ascii="Book Antiqua" w:hAnsi="Book Antiqua"/>
        </w:rPr>
        <w:fldChar w:fldCharType="separate"/>
      </w:r>
      <w:r w:rsidR="005E0837" w:rsidRPr="005E0837">
        <w:rPr>
          <w:rFonts w:ascii="Book Antiqua" w:hAnsi="Book Antiqua"/>
          <w:noProof/>
        </w:rPr>
        <w:t>(Soedarsono, 1986)</w:t>
      </w:r>
      <w:r w:rsidR="005E0837">
        <w:rPr>
          <w:rFonts w:ascii="Book Antiqua" w:hAnsi="Book Antiqua"/>
        </w:rPr>
        <w:fldChar w:fldCharType="end"/>
      </w:r>
      <w:r w:rsidR="005E0837">
        <w:rPr>
          <w:rFonts w:ascii="Book Antiqua" w:hAnsi="Book Antiqua"/>
        </w:rPr>
        <w:t xml:space="preserve"> </w:t>
      </w:r>
      <w:r w:rsidRPr="00921A95">
        <w:rPr>
          <w:rFonts w:ascii="Book Antiqua" w:hAnsi="Book Antiqua"/>
        </w:rPr>
        <w:t xml:space="preserve">bahwa “gerak murni ialah gerak yang digarap sekedar untuk mendapatkan bentuk yang artistik dan tidak dimaksudkan untuk menggambarkan sesuatu”. Pada gerak oyag sarung, gerakan dilakukan dengan posisi badan menghadap ke serong kanan, kedua kaki membentuk posisi sila dengan kaki kanan sedikit terbuka ke depan, </w:t>
      </w:r>
      <w:r w:rsidRPr="00921A95">
        <w:rPr>
          <w:rFonts w:ascii="Book Antiqua" w:hAnsi="Book Antiqua"/>
        </w:rPr>
        <w:lastRenderedPageBreak/>
        <w:t>kemudian kedua tangan memegang sarung yang dibentangkan, lengan kanan ditekuk dan lengan kiri lurus ke serong kiri, arah pandang melihat ke serong kiri. Pada gerak ini melakukan gerakan torso dengan bahu yang mengikuti.</w:t>
      </w:r>
    </w:p>
    <w:p w14:paraId="42C76B68" w14:textId="77777777" w:rsidR="00921A95" w:rsidRPr="00921A95" w:rsidRDefault="00921A95" w:rsidP="005E0837">
      <w:pPr>
        <w:pStyle w:val="ListParagraph"/>
        <w:numPr>
          <w:ilvl w:val="0"/>
          <w:numId w:val="6"/>
        </w:numPr>
        <w:ind w:left="284" w:hanging="284"/>
        <w:jc w:val="both"/>
        <w:rPr>
          <w:rFonts w:ascii="Book Antiqua" w:hAnsi="Book Antiqua"/>
        </w:rPr>
      </w:pPr>
      <w:r w:rsidRPr="00921A95">
        <w:rPr>
          <w:rFonts w:ascii="Book Antiqua" w:hAnsi="Book Antiqua"/>
        </w:rPr>
        <w:t xml:space="preserve">Kategori gerak Gesture (gerak maknawi) yaitu Oyag Bahu. Gerak ini menjadi gerak maknawi karena pada gerak oyag bahu terdapat makna yang tekandung di dalamnya. Menurut </w:t>
      </w:r>
      <w:r w:rsidR="005E0837">
        <w:rPr>
          <w:rFonts w:ascii="Book Antiqua" w:hAnsi="Book Antiqua"/>
        </w:rPr>
        <w:fldChar w:fldCharType="begin" w:fldLock="1"/>
      </w:r>
      <w:r w:rsidR="00291D04">
        <w:rPr>
          <w:rFonts w:ascii="Book Antiqua" w:hAnsi="Book Antiqua"/>
        </w:rPr>
        <w:instrText>ADDIN CSL_CITATION {"citationItems":[{"id":"ITEM-1","itemData":{"author":[{"dropping-particle":"","family":"Soedarsono","given":"D.","non-dropping-particle":"","parse-names":false,"suffix":""}],"id":"ITEM-1","issued":{"date-parts":[["1986"]]},"publisher":"Direktorat Kesenian","publisher-place":"Jakarta","title":"Pengetahuan Elementer Tari Dan Beberapa Masalah Tari","type":"book"},"uris":["http://www.mendeley.com/documents/?uuid=1c4c6b28-02c9-406e-9e0d-7cafb699680f"]}],"mendeley":{"formattedCitation":"(Soedarsono, 1986)","plainTextFormattedCitation":"(Soedarsono, 1986)","previouslyFormattedCitation":"(Soedarsono, 1986)"},"properties":{"noteIndex":0},"schema":"https://github.com/citation-style-language/schema/raw/master/csl-citation.json"}</w:instrText>
      </w:r>
      <w:r w:rsidR="005E0837">
        <w:rPr>
          <w:rFonts w:ascii="Book Antiqua" w:hAnsi="Book Antiqua"/>
        </w:rPr>
        <w:fldChar w:fldCharType="separate"/>
      </w:r>
      <w:r w:rsidR="005E0837" w:rsidRPr="005E0837">
        <w:rPr>
          <w:rFonts w:ascii="Book Antiqua" w:hAnsi="Book Antiqua"/>
          <w:noProof/>
        </w:rPr>
        <w:t>(Soedarsono, 1986)</w:t>
      </w:r>
      <w:r w:rsidR="005E0837">
        <w:rPr>
          <w:rFonts w:ascii="Book Antiqua" w:hAnsi="Book Antiqua"/>
        </w:rPr>
        <w:fldChar w:fldCharType="end"/>
      </w:r>
      <w:r w:rsidR="005E0837">
        <w:rPr>
          <w:rFonts w:ascii="Book Antiqua" w:hAnsi="Book Antiqua"/>
        </w:rPr>
        <w:t xml:space="preserve"> </w:t>
      </w:r>
      <w:r w:rsidRPr="00921A95">
        <w:rPr>
          <w:rFonts w:ascii="Book Antiqua" w:hAnsi="Book Antiqua"/>
        </w:rPr>
        <w:t>bahwa “gerak tari yang telah distilir dan mengandung arti dalam dunia tari lazim disebut gesture atau gerak maknawi". Dalam hal ini Oyag bahu memiliki makna menggambarkan gerak yang terinspirasi dari sisingaan. Gerakan tersebut dilakukan dengan posisi badan condong ke depan, kaki membentuk posisi emok, kemudian kedua lengan sedikit menekuk dan menempel pada lantai dengan telapak tangan terbuka, arah pandang melihat ke bawah lalu ke depan. Pada gerakan oyag bahu yaitu menggerakan bahu ke kiri dan ke kanan saling bergantian dengan kedua lengan menempel pada lantai.</w:t>
      </w:r>
    </w:p>
    <w:p w14:paraId="77704DDE" w14:textId="77777777" w:rsidR="00921A95" w:rsidRPr="00921A95" w:rsidRDefault="00921A95" w:rsidP="005E0837">
      <w:pPr>
        <w:pStyle w:val="ListParagraph"/>
        <w:numPr>
          <w:ilvl w:val="0"/>
          <w:numId w:val="6"/>
        </w:numPr>
        <w:ind w:left="284" w:hanging="284"/>
        <w:jc w:val="both"/>
        <w:rPr>
          <w:rFonts w:ascii="Book Antiqua" w:hAnsi="Book Antiqua"/>
        </w:rPr>
      </w:pPr>
      <w:r w:rsidRPr="00921A95">
        <w:rPr>
          <w:rFonts w:ascii="Book Antiqua" w:hAnsi="Book Antiqua"/>
        </w:rPr>
        <w:t xml:space="preserve">Kategori gerak Locomotion (gerak berpindah tempat) yaitu Jérété. Gerak ini menjadi gerak locomotion karena gerakan mengalami berpindahan temapat yang berkaitan dengan desain lantai. Sebagaimana dikemukakan oleh </w:t>
      </w:r>
      <w:r w:rsidR="00291D04">
        <w:rPr>
          <w:rFonts w:ascii="Book Antiqua" w:hAnsi="Book Antiqua"/>
        </w:rPr>
        <w:fldChar w:fldCharType="begin" w:fldLock="1"/>
      </w:r>
      <w:r w:rsidR="00291D04">
        <w:rPr>
          <w:rFonts w:ascii="Book Antiqua" w:hAnsi="Book Antiqua"/>
        </w:rPr>
        <w:instrText>ADDIN CSL_CITATION {"citationItems":[{"id":"ITEM-1","itemData":{"author":[{"dropping-particle":"","family":"Soedarsono","given":"D.","non-dropping-particle":"","parse-names":false,"suffix":""}],"id":"ITEM-1","issued":{"date-parts":[["1986"]]},"publisher":"Direktorat Kesenian","publisher-place":"Jakarta","title":"Pengetahuan Elementer Tari Dan Beberapa Masalah Tari","type":"book"},"uris":["http://www.mendeley.com/documents/?uuid=1c4c6b28-02c9-406e-9e0d-7cafb699680f"]}],"mendeley":{"formattedCitation":"(Soedarsono, 1986)","plainTextFormattedCitation":"(Soedarsono, 1986)","previouslyFormattedCitation":"(Soedarsono, 1986)"},"properties":{"noteIndex":0},"schema":"https://github.com/citation-style-language/schema/raw/master/csl-citation.json"}</w:instrText>
      </w:r>
      <w:r w:rsidR="00291D04">
        <w:rPr>
          <w:rFonts w:ascii="Book Antiqua" w:hAnsi="Book Antiqua"/>
        </w:rPr>
        <w:fldChar w:fldCharType="separate"/>
      </w:r>
      <w:r w:rsidR="00291D04" w:rsidRPr="00291D04">
        <w:rPr>
          <w:rFonts w:ascii="Book Antiqua" w:hAnsi="Book Antiqua"/>
          <w:noProof/>
        </w:rPr>
        <w:t>(Soedarsono, 1986)</w:t>
      </w:r>
      <w:r w:rsidR="00291D04">
        <w:rPr>
          <w:rFonts w:ascii="Book Antiqua" w:hAnsi="Book Antiqua"/>
        </w:rPr>
        <w:fldChar w:fldCharType="end"/>
      </w:r>
      <w:r w:rsidR="00291D04">
        <w:rPr>
          <w:rFonts w:ascii="Book Antiqua" w:hAnsi="Book Antiqua"/>
        </w:rPr>
        <w:t xml:space="preserve"> </w:t>
      </w:r>
      <w:r w:rsidRPr="00921A95">
        <w:rPr>
          <w:rFonts w:ascii="Book Antiqua" w:hAnsi="Book Antiqua"/>
        </w:rPr>
        <w:t>bahwa “Yang dimaksud dengan desain lantai atau floor design ialah garis-garis di lantai yang dilalui oleh penari atau garis-garis di lantai yang dilalui oleh seorang penari atau garis-garis di lantai yang dibuat oleh formasi atau kelompok”. Gerak jérété dilakukan dengan posisi badan sedikit condong ke depan, kedua kaki diangkat saling bergantian, kedua tangan ditekukkan dan memegang celana bagian atas, arah pandang melihat ke depan lalu mengikuti perpindahan posisi badan.</w:t>
      </w:r>
    </w:p>
    <w:p w14:paraId="2A683CBA" w14:textId="77777777" w:rsidR="00E239E6" w:rsidRDefault="00921A95" w:rsidP="00921A95">
      <w:pPr>
        <w:ind w:firstLine="284"/>
        <w:rPr>
          <w:rFonts w:ascii="Book Antiqua" w:hAnsi="Book Antiqua"/>
          <w:sz w:val="22"/>
          <w:szCs w:val="22"/>
          <w:lang w:val="id-ID"/>
        </w:rPr>
      </w:pPr>
      <w:r w:rsidRPr="00921A95">
        <w:rPr>
          <w:rFonts w:ascii="Book Antiqua" w:hAnsi="Book Antiqua"/>
          <w:sz w:val="22"/>
          <w:szCs w:val="22"/>
          <w:lang w:val="id-ID"/>
        </w:rPr>
        <w:t>Ketiga gerakan di atas merupakan gerakan yang menjadi ciri khas dari Tari Oyag. Gerakan pada Tari Oyag ini terlihat gagah dan bertenaga sesuai dengan penggambaran karakter yang ingin dimunculkan serta iringan musik yang memiliki tempo yang enerjik. Setelah analisis yang mendalam d</w:t>
      </w:r>
      <w:r w:rsidR="0061163F">
        <w:rPr>
          <w:rFonts w:ascii="Book Antiqua" w:hAnsi="Book Antiqua"/>
          <w:sz w:val="22"/>
          <w:szCs w:val="22"/>
          <w:lang w:val="id-ID"/>
        </w:rPr>
        <w:t xml:space="preserve">idapat kesimpulan bahwa gerakan </w:t>
      </w:r>
      <w:r w:rsidRPr="00921A95">
        <w:rPr>
          <w:rFonts w:ascii="Book Antiqua" w:hAnsi="Book Antiqua"/>
          <w:sz w:val="22"/>
          <w:szCs w:val="22"/>
          <w:lang w:val="id-ID"/>
        </w:rPr>
        <w:t>dalam Tari Oyag sebagian besar mengambil gerakan pencak silat, jaipong dan sisingaan. Dalam pembahasan sebelumnya telah dipaparkan terkait gerakan yang ditampilkan merupakan gerak yang dapat dilakukan oleh siapa saja tidak hanya oleh penari profesional sekalipun melainkan orang yang bukan penari bisa melakukannya karena gerak pada tarian ini sangat sederhana yang bisa diikuti.</w:t>
      </w:r>
    </w:p>
    <w:p w14:paraId="7BEE87CE" w14:textId="77777777" w:rsidR="00921A95" w:rsidRPr="00146760" w:rsidRDefault="00921A95" w:rsidP="00921A95">
      <w:pPr>
        <w:rPr>
          <w:rFonts w:ascii="Book Antiqua" w:hAnsi="Book Antiqua"/>
          <w:sz w:val="22"/>
          <w:szCs w:val="22"/>
          <w:lang w:val="id-ID"/>
        </w:rPr>
      </w:pPr>
    </w:p>
    <w:p w14:paraId="08DCDAAF" w14:textId="77777777" w:rsidR="00146760" w:rsidRPr="00146760" w:rsidRDefault="001616BA" w:rsidP="00146760">
      <w:pPr>
        <w:pStyle w:val="Heading2"/>
        <w:rPr>
          <w:rFonts w:ascii="Book Antiqua" w:hAnsi="Book Antiqua"/>
          <w:lang w:val="id-ID"/>
        </w:rPr>
      </w:pPr>
      <w:r w:rsidRPr="00715DFE">
        <w:rPr>
          <w:rFonts w:ascii="Book Antiqua" w:hAnsi="Book Antiqua"/>
          <w:lang w:val="id-ID"/>
        </w:rPr>
        <w:t>Tata Rias Tari Oyag</w:t>
      </w:r>
    </w:p>
    <w:p w14:paraId="1BBE0DF8" w14:textId="77777777" w:rsidR="001E5FC5" w:rsidRPr="00715DFE" w:rsidRDefault="001616BA" w:rsidP="003D4374">
      <w:pPr>
        <w:pStyle w:val="Body"/>
        <w:rPr>
          <w:rFonts w:ascii="Book Antiqua" w:hAnsi="Book Antiqua"/>
          <w:sz w:val="22"/>
          <w:szCs w:val="22"/>
          <w:lang w:val="id-ID"/>
        </w:rPr>
      </w:pPr>
      <w:r w:rsidRPr="00715DFE">
        <w:rPr>
          <w:rFonts w:ascii="Book Antiqua" w:hAnsi="Book Antiqua"/>
          <w:sz w:val="22"/>
          <w:lang w:val="id-ID"/>
        </w:rPr>
        <w:t>Tata rias memiliki fungsi membantu menonjolkan ekspresi wajah seorang penari. Tata rias bukan saja sekadar me</w:t>
      </w:r>
      <w:r w:rsidR="00715DFE">
        <w:rPr>
          <w:rFonts w:ascii="Book Antiqua" w:hAnsi="Book Antiqua"/>
          <w:sz w:val="22"/>
          <w:lang w:val="id-ID"/>
        </w:rPr>
        <w:t>ngubah</w:t>
      </w:r>
      <w:r w:rsidRPr="00715DFE">
        <w:rPr>
          <w:rFonts w:ascii="Book Antiqua" w:hAnsi="Book Antiqua"/>
          <w:sz w:val="22"/>
          <w:lang w:val="id-ID"/>
        </w:rPr>
        <w:t xml:space="preserve"> wajah asli, namun tata rias diselaraskan sesuai dengan tokoh atau peran</w:t>
      </w:r>
      <w:r w:rsidR="004B5AD9">
        <w:rPr>
          <w:rFonts w:ascii="Book Antiqua" w:hAnsi="Book Antiqua"/>
          <w:sz w:val="22"/>
          <w:lang w:val="id-ID"/>
        </w:rPr>
        <w:t xml:space="preserve">an yang dibawakan oleh penari. Sebagaimana dikemukakan oleh </w:t>
      </w:r>
      <w:r w:rsidR="00291D04">
        <w:rPr>
          <w:rFonts w:ascii="Book Antiqua" w:hAnsi="Book Antiqua"/>
          <w:sz w:val="22"/>
          <w:lang w:val="id-ID"/>
        </w:rPr>
        <w:fldChar w:fldCharType="begin" w:fldLock="1"/>
      </w:r>
      <w:r w:rsidR="00291D04">
        <w:rPr>
          <w:rFonts w:ascii="Book Antiqua" w:hAnsi="Book Antiqua"/>
          <w:sz w:val="22"/>
          <w:lang w:val="id-ID"/>
        </w:rPr>
        <w:instrText>ADDIN CSL_CITATION {"citationItems":[{"id":"ITEM-1","itemData":{"author":[{"dropping-particle":"","family":"Candrawati","given":"M. L.","non-dropping-particle":"","parse-names":false,"suffix":""}],"id":"ITEM-1","issued":{"date-parts":[["2018"]]},"publisher":"Kementrian Pendidikan dan Kebudayaan","publisher-place":"Jakarta","title":"Modul Pengembangan Keprofesian Berkelanjutan","type":"book"},"uris":["http://www.mendeley.com/documents/?uuid=ff259510-bbd8-472d-a945-74469385045e"]}],"mendeley":{"formattedCitation":"(Candrawati, 2018)","plainTextFormattedCitation":"(Candrawati, 2018)","previouslyFormattedCitation":"(Candrawati, 2018)"},"properties":{"noteIndex":0},"schema":"https://github.com/citation-style-language/schema/raw/master/csl-citation.json"}</w:instrText>
      </w:r>
      <w:r w:rsidR="00291D04">
        <w:rPr>
          <w:rFonts w:ascii="Book Antiqua" w:hAnsi="Book Antiqua"/>
          <w:sz w:val="22"/>
          <w:lang w:val="id-ID"/>
        </w:rPr>
        <w:fldChar w:fldCharType="separate"/>
      </w:r>
      <w:r w:rsidR="00291D04" w:rsidRPr="00291D04">
        <w:rPr>
          <w:rFonts w:ascii="Book Antiqua" w:hAnsi="Book Antiqua"/>
          <w:noProof/>
          <w:sz w:val="22"/>
          <w:lang w:val="id-ID"/>
        </w:rPr>
        <w:t>(Candrawati, 2018)</w:t>
      </w:r>
      <w:r w:rsidR="00291D04">
        <w:rPr>
          <w:rFonts w:ascii="Book Antiqua" w:hAnsi="Book Antiqua"/>
          <w:sz w:val="22"/>
          <w:lang w:val="id-ID"/>
        </w:rPr>
        <w:fldChar w:fldCharType="end"/>
      </w:r>
      <w:r w:rsidR="00291D04">
        <w:rPr>
          <w:rFonts w:ascii="Book Antiqua" w:hAnsi="Book Antiqua"/>
          <w:sz w:val="22"/>
          <w:lang w:val="id-ID"/>
        </w:rPr>
        <w:t xml:space="preserve"> </w:t>
      </w:r>
      <w:r w:rsidR="004B5AD9" w:rsidRPr="004B5AD9">
        <w:rPr>
          <w:rFonts w:ascii="Book Antiqua" w:hAnsi="Book Antiqua"/>
          <w:sz w:val="22"/>
          <w:lang w:val="id-ID"/>
        </w:rPr>
        <w:t>rias tari dalam seni tari merupakan salah satu kelengkapan yang penting. Terdapat dua faktor yang menjadikan rias t</w:t>
      </w:r>
      <w:r w:rsidR="004B5AD9">
        <w:rPr>
          <w:rFonts w:ascii="Book Antiqua" w:hAnsi="Book Antiqua"/>
          <w:sz w:val="22"/>
          <w:lang w:val="id-ID"/>
        </w:rPr>
        <w:t xml:space="preserve">ari sangat penting yaitu </w:t>
      </w:r>
      <w:r w:rsidR="004B5AD9" w:rsidRPr="004B5AD9">
        <w:rPr>
          <w:rFonts w:ascii="Book Antiqua" w:hAnsi="Book Antiqua"/>
          <w:sz w:val="22"/>
          <w:lang w:val="id-ID"/>
        </w:rPr>
        <w:t>(a) Tata rias merupakan bagian yang berkaitan dengan pengungkapan tema atau isi cerita, maka tata rias merupakan salah satu aspek estetik yang disajikan atau sesuatu yang ditarikan. (b) Tata rias sebagai salah satu upaya untuk memberikan ketegasan atau kejelasan dari anatomi wajah, karena sajian tari pada umumnya disaksikan oleh penonton dengan jarak yang cukup jauh, yaitu antara 5-7 meter.</w:t>
      </w:r>
      <w:r w:rsidR="00CD5C96">
        <w:rPr>
          <w:rFonts w:ascii="Book Antiqua" w:hAnsi="Book Antiqua"/>
          <w:sz w:val="22"/>
          <w:lang w:val="id-ID"/>
        </w:rPr>
        <w:t xml:space="preserve"> Sementara itu</w:t>
      </w:r>
      <w:r w:rsidR="003D4374">
        <w:rPr>
          <w:rFonts w:ascii="Book Antiqua" w:hAnsi="Book Antiqua"/>
          <w:sz w:val="22"/>
          <w:lang w:val="id-ID"/>
        </w:rPr>
        <w:t>, menurut</w:t>
      </w:r>
      <w:r w:rsidR="00CD5C96">
        <w:rPr>
          <w:rFonts w:ascii="Book Antiqua" w:hAnsi="Book Antiqua"/>
          <w:sz w:val="22"/>
          <w:lang w:val="id-ID"/>
        </w:rPr>
        <w:t xml:space="preserve"> </w:t>
      </w:r>
      <w:r w:rsidR="003D4374">
        <w:rPr>
          <w:rFonts w:ascii="Book Antiqua" w:hAnsi="Book Antiqua"/>
          <w:sz w:val="22"/>
          <w:lang w:val="id-ID"/>
        </w:rPr>
        <w:fldChar w:fldCharType="begin" w:fldLock="1"/>
      </w:r>
      <w:r w:rsidR="003D4374">
        <w:rPr>
          <w:rFonts w:ascii="Book Antiqua" w:hAnsi="Book Antiqua"/>
          <w:sz w:val="22"/>
          <w:lang w:val="id-ID"/>
        </w:rPr>
        <w:instrText>ADDIN CSL_CITATION {"citationItems":[{"id":"ITEM-1","itemData":{"author":[{"dropping-particle":"","family":"Harymawan","given":"RMA","non-dropping-particle":"","parse-names":false,"suffix":""}],"id":"ITEM-1","issued":{"date-parts":[["1993"]]},"publisher":"Rosda Karya","publisher-place":"Bandung","title":"Dramaturgi","type":"book"},"uris":["http://www.mendeley.com/documents/?uuid=aa5d0efe-405f-465c-844d-8c351bb7c0ae"]}],"mendeley":{"formattedCitation":"(Harymawan, 1993)","plainTextFormattedCitation":"(Harymawan, 1993)","previouslyFormattedCitation":"(Harymawan, 1993)"},"properties":{"noteIndex":0},"schema":"https://github.com/citation-style-language/schema/raw/master/csl-citation.json"}</w:instrText>
      </w:r>
      <w:r w:rsidR="003D4374">
        <w:rPr>
          <w:rFonts w:ascii="Book Antiqua" w:hAnsi="Book Antiqua"/>
          <w:sz w:val="22"/>
          <w:lang w:val="id-ID"/>
        </w:rPr>
        <w:fldChar w:fldCharType="separate"/>
      </w:r>
      <w:r w:rsidR="003D4374" w:rsidRPr="003D4374">
        <w:rPr>
          <w:rFonts w:ascii="Book Antiqua" w:hAnsi="Book Antiqua"/>
          <w:noProof/>
          <w:sz w:val="22"/>
          <w:lang w:val="id-ID"/>
        </w:rPr>
        <w:t>(Harymawan, 1993)</w:t>
      </w:r>
      <w:r w:rsidR="003D4374">
        <w:rPr>
          <w:rFonts w:ascii="Book Antiqua" w:hAnsi="Book Antiqua"/>
          <w:sz w:val="22"/>
          <w:lang w:val="id-ID"/>
        </w:rPr>
        <w:fldChar w:fldCharType="end"/>
      </w:r>
      <w:r w:rsidR="003D4374">
        <w:rPr>
          <w:rFonts w:ascii="Book Antiqua" w:hAnsi="Book Antiqua"/>
          <w:sz w:val="22"/>
          <w:lang w:val="id-ID"/>
        </w:rPr>
        <w:t xml:space="preserve"> </w:t>
      </w:r>
      <w:r w:rsidR="00984DDD" w:rsidRPr="00984DDD">
        <w:rPr>
          <w:rFonts w:ascii="Book Antiqua" w:hAnsi="Book Antiqua"/>
          <w:sz w:val="22"/>
          <w:lang w:val="id-ID"/>
        </w:rPr>
        <w:t>mengemukakan bahwa “Tata rias adalah seni menggunakan bahan-bahan kosmetik untuk mewujudkan wajah peranan dengan memberikan dandanan atau perubahan pada para pemain di atas panggung/pentas dengan suasana yang sesuai dan wajar”.</w:t>
      </w:r>
      <w:r w:rsidR="00A26E06">
        <w:rPr>
          <w:rFonts w:ascii="Book Antiqua" w:hAnsi="Book Antiqua"/>
          <w:sz w:val="22"/>
          <w:lang w:val="id-ID"/>
        </w:rPr>
        <w:t xml:space="preserve"> Tak terkecuali untuk Tari Oyag, rias merupakan salah satu elemen yang menunjang penampilan penari. Sama halnya dengan </w:t>
      </w:r>
      <w:r w:rsidR="00E56BFA">
        <w:rPr>
          <w:rFonts w:ascii="Book Antiqua" w:hAnsi="Book Antiqua"/>
          <w:sz w:val="22"/>
          <w:lang w:val="id-ID"/>
        </w:rPr>
        <w:t xml:space="preserve">tarian yang lain, rias Tari Oyag dimaksudkan </w:t>
      </w:r>
      <w:r w:rsidR="003B7E34">
        <w:rPr>
          <w:rFonts w:ascii="Book Antiqua" w:hAnsi="Book Antiqua"/>
          <w:sz w:val="22"/>
          <w:lang w:val="id-ID"/>
        </w:rPr>
        <w:t>untuk menguatkan karakteristik laki-laki Sunda pada penari.</w:t>
      </w:r>
    </w:p>
    <w:p w14:paraId="652AA4E1" w14:textId="77777777" w:rsidR="004B5AD9" w:rsidRDefault="001E5FC5" w:rsidP="00291D04">
      <w:pPr>
        <w:ind w:firstLine="284"/>
        <w:rPr>
          <w:rFonts w:ascii="Book Antiqua" w:hAnsi="Book Antiqua"/>
          <w:kern w:val="0"/>
          <w:sz w:val="22"/>
          <w:lang w:val="id-ID"/>
        </w:rPr>
      </w:pPr>
      <w:r w:rsidRPr="00715DFE">
        <w:rPr>
          <w:rFonts w:ascii="Book Antiqua" w:hAnsi="Book Antiqua"/>
          <w:sz w:val="22"/>
          <w:szCs w:val="22"/>
          <w:lang w:val="id-ID"/>
        </w:rPr>
        <w:t>Salah satu bentuk kebudayaan yang berkembang hampir di seluruh daerah di Indonesia adalah seni tari. Tari merupakan salah satu warisan kebudayaan Indonesia yang agung yang dikembangkan selaras dengan perkembangan masyarakat yang sudah menginjak ke jen</w:t>
      </w:r>
      <w:r w:rsidR="00F87CD9">
        <w:rPr>
          <w:rFonts w:ascii="Book Antiqua" w:hAnsi="Book Antiqua"/>
          <w:sz w:val="22"/>
          <w:szCs w:val="22"/>
          <w:lang w:val="id-ID"/>
        </w:rPr>
        <w:t xml:space="preserve">jang pembaruan </w:t>
      </w:r>
      <w:r w:rsidR="00E56BFA">
        <w:rPr>
          <w:rFonts w:ascii="Book Antiqua" w:hAnsi="Book Antiqua"/>
          <w:kern w:val="0"/>
          <w:sz w:val="22"/>
          <w:lang w:val="id-ID"/>
        </w:rPr>
        <w:t>untuk menguatkan karakter tarian disamping melalui koreografi dan busana.</w:t>
      </w:r>
    </w:p>
    <w:p w14:paraId="30043803" w14:textId="77777777" w:rsidR="00CD5C96" w:rsidRPr="00CD5C96" w:rsidRDefault="00CD5C96" w:rsidP="00291D04">
      <w:pPr>
        <w:ind w:firstLine="284"/>
        <w:rPr>
          <w:rFonts w:ascii="Book Antiqua" w:hAnsi="Book Antiqua"/>
          <w:kern w:val="0"/>
          <w:sz w:val="22"/>
          <w:lang w:val="id-ID"/>
        </w:rPr>
      </w:pPr>
      <w:r w:rsidRPr="00CD5C96">
        <w:rPr>
          <w:rFonts w:ascii="Book Antiqua" w:hAnsi="Book Antiqua"/>
          <w:kern w:val="0"/>
          <w:sz w:val="22"/>
          <w:lang w:val="id-ID"/>
        </w:rPr>
        <w:t xml:space="preserve">Rias tari mempunyai berbagai macam kekhususan tersendiri. </w:t>
      </w:r>
      <w:r w:rsidR="0061163F">
        <w:rPr>
          <w:rFonts w:ascii="Book Antiqua" w:hAnsi="Book Antiqua"/>
          <w:kern w:val="0"/>
          <w:sz w:val="22"/>
          <w:lang w:val="id-ID"/>
        </w:rPr>
        <w:t>A</w:t>
      </w:r>
      <w:r w:rsidRPr="00CD5C96">
        <w:rPr>
          <w:rFonts w:ascii="Book Antiqua" w:hAnsi="Book Antiqua"/>
          <w:kern w:val="0"/>
          <w:sz w:val="22"/>
          <w:lang w:val="id-ID"/>
        </w:rPr>
        <w:t xml:space="preserve">dapun fungsi dari tata rias tari menurut </w:t>
      </w:r>
      <w:r w:rsidR="00291D04">
        <w:rPr>
          <w:rFonts w:ascii="Book Antiqua" w:hAnsi="Book Antiqua"/>
          <w:kern w:val="0"/>
          <w:sz w:val="22"/>
          <w:lang w:val="id-ID"/>
        </w:rPr>
        <w:fldChar w:fldCharType="begin" w:fldLock="1"/>
      </w:r>
      <w:r w:rsidR="00006826">
        <w:rPr>
          <w:rFonts w:ascii="Book Antiqua" w:hAnsi="Book Antiqua"/>
          <w:kern w:val="0"/>
          <w:sz w:val="22"/>
          <w:lang w:val="id-ID"/>
        </w:rPr>
        <w:instrText>ADDIN CSL_CITATION {"citationItems":[{"id":"ITEM-1","itemData":{"author":[{"dropping-particle":"","family":"Rusliana, I &amp; Sugiarto","given":"T.","non-dropping-particle":"","parse-names":false,"suffix":""}],"id":"ITEM-1","issued":{"date-parts":[["1977"]]},"publisher":"ASTI","publisher-place":"Bandung","title":"Pengetahuan Tari","type":"book"},"uris":["http://www.mendeley.com/documents/?uuid=248236a2-4643-4c0e-b008-6ea9d3fc5eed"]}],"mendeley":{"formattedCitation":"(Rusliana, I &amp; Sugiarto, 1977)","plainTextFormattedCitation":"(Rusliana, I &amp; Sugiarto, 1977)","previouslyFormattedCitation":"(Rusliana, I &amp; Sugiarto, 1977)"},"properties":{"noteIndex":0},"schema":"https://github.com/citation-style-language/schema/raw/master/csl-citation.json"}</w:instrText>
      </w:r>
      <w:r w:rsidR="00291D04">
        <w:rPr>
          <w:rFonts w:ascii="Book Antiqua" w:hAnsi="Book Antiqua"/>
          <w:kern w:val="0"/>
          <w:sz w:val="22"/>
          <w:lang w:val="id-ID"/>
        </w:rPr>
        <w:fldChar w:fldCharType="separate"/>
      </w:r>
      <w:r w:rsidR="00291D04" w:rsidRPr="00291D04">
        <w:rPr>
          <w:rFonts w:ascii="Book Antiqua" w:hAnsi="Book Antiqua"/>
          <w:noProof/>
          <w:kern w:val="0"/>
          <w:sz w:val="22"/>
          <w:lang w:val="id-ID"/>
        </w:rPr>
        <w:t>(Rusliana, I &amp; Sugiarto, 1977)</w:t>
      </w:r>
      <w:r w:rsidR="00291D04">
        <w:rPr>
          <w:rFonts w:ascii="Book Antiqua" w:hAnsi="Book Antiqua"/>
          <w:kern w:val="0"/>
          <w:sz w:val="22"/>
          <w:lang w:val="id-ID"/>
        </w:rPr>
        <w:fldChar w:fldCharType="end"/>
      </w:r>
      <w:r w:rsidR="00291D04">
        <w:rPr>
          <w:rFonts w:ascii="Book Antiqua" w:hAnsi="Book Antiqua"/>
          <w:kern w:val="0"/>
          <w:sz w:val="22"/>
          <w:lang w:val="id-ID"/>
        </w:rPr>
        <w:t xml:space="preserve"> </w:t>
      </w:r>
      <w:r w:rsidRPr="00CD5C96">
        <w:rPr>
          <w:rFonts w:ascii="Book Antiqua" w:hAnsi="Book Antiqua"/>
          <w:kern w:val="0"/>
          <w:sz w:val="22"/>
          <w:lang w:val="id-ID"/>
        </w:rPr>
        <w:t>sebagai berikut.</w:t>
      </w:r>
    </w:p>
    <w:p w14:paraId="2CE590A0" w14:textId="77777777" w:rsidR="00CD5C96" w:rsidRPr="00CD5C96" w:rsidRDefault="00CD5C96" w:rsidP="00CD5C96">
      <w:pPr>
        <w:pStyle w:val="ListParagraph"/>
        <w:numPr>
          <w:ilvl w:val="0"/>
          <w:numId w:val="7"/>
        </w:numPr>
        <w:ind w:left="284" w:hanging="284"/>
        <w:jc w:val="both"/>
        <w:rPr>
          <w:rFonts w:ascii="Book Antiqua" w:hAnsi="Book Antiqua"/>
        </w:rPr>
      </w:pPr>
      <w:r w:rsidRPr="00CD5C96">
        <w:rPr>
          <w:rFonts w:ascii="Book Antiqua" w:hAnsi="Book Antiqua"/>
        </w:rPr>
        <w:lastRenderedPageBreak/>
        <w:t>Menyempurnakan penampilan wajah yang dilakukan pada penari yang tidak sesuai dengan karakter tari yang dibawakan.</w:t>
      </w:r>
    </w:p>
    <w:p w14:paraId="7DEA132D" w14:textId="77777777" w:rsidR="00CD5C96" w:rsidRPr="00CD5C96" w:rsidRDefault="00CD5C96" w:rsidP="00CD5C96">
      <w:pPr>
        <w:pStyle w:val="ListParagraph"/>
        <w:numPr>
          <w:ilvl w:val="0"/>
          <w:numId w:val="7"/>
        </w:numPr>
        <w:ind w:left="284" w:hanging="284"/>
        <w:jc w:val="both"/>
        <w:rPr>
          <w:rFonts w:ascii="Book Antiqua" w:hAnsi="Book Antiqua"/>
        </w:rPr>
      </w:pPr>
      <w:r w:rsidRPr="00CD5C96">
        <w:rPr>
          <w:rFonts w:ascii="Book Antiqua" w:hAnsi="Book Antiqua"/>
        </w:rPr>
        <w:t>Membantu menunjukkan perwatakan atau karakter penari dengan mengubah tampilan wajah penari menyangkut aspek usia, ras, dan bentuk wajah.</w:t>
      </w:r>
    </w:p>
    <w:p w14:paraId="17EEA960" w14:textId="77777777" w:rsidR="00CD5C96" w:rsidRPr="00CD5C96" w:rsidRDefault="00CD5C96" w:rsidP="00CD5C96">
      <w:pPr>
        <w:pStyle w:val="ListParagraph"/>
        <w:numPr>
          <w:ilvl w:val="0"/>
          <w:numId w:val="7"/>
        </w:numPr>
        <w:ind w:left="284" w:hanging="284"/>
        <w:jc w:val="both"/>
        <w:rPr>
          <w:rFonts w:ascii="Book Antiqua" w:hAnsi="Book Antiqua"/>
        </w:rPr>
      </w:pPr>
      <w:r w:rsidRPr="00CD5C96">
        <w:rPr>
          <w:rFonts w:ascii="Book Antiqua" w:hAnsi="Book Antiqua"/>
        </w:rPr>
        <w:t>Memberikan efek gerak pada ekspresi wajah seorang penari di atas panggung, karena tampilan penari tampak datar ketika tertimpa cahaya lampu. Oleh karena itu, dibutuhkan tata rias untuk menampilkan dimensi wajah penari.</w:t>
      </w:r>
    </w:p>
    <w:p w14:paraId="39E47D73" w14:textId="77777777" w:rsidR="00CD5C96" w:rsidRPr="00CD5C96" w:rsidRDefault="00CD5C96" w:rsidP="00E56BFA">
      <w:pPr>
        <w:pStyle w:val="ListParagraph"/>
        <w:numPr>
          <w:ilvl w:val="0"/>
          <w:numId w:val="7"/>
        </w:numPr>
        <w:spacing w:after="0"/>
        <w:ind w:left="284" w:hanging="284"/>
        <w:jc w:val="both"/>
        <w:rPr>
          <w:rFonts w:ascii="Book Antiqua" w:hAnsi="Book Antiqua"/>
        </w:rPr>
      </w:pPr>
      <w:r w:rsidRPr="00CD5C96">
        <w:rPr>
          <w:rFonts w:ascii="Book Antiqua" w:hAnsi="Book Antiqua"/>
        </w:rPr>
        <w:t>Memperjelas garis-garis wajah sehingga terbentuk tampilan yang berbeda dengan wajah asli pemain.</w:t>
      </w:r>
    </w:p>
    <w:p w14:paraId="0DAD79C0" w14:textId="77777777" w:rsidR="000E4DE4" w:rsidRPr="00715DFE" w:rsidRDefault="004B5AD9" w:rsidP="00E433A6">
      <w:pPr>
        <w:ind w:firstLine="284"/>
        <w:rPr>
          <w:rFonts w:ascii="Book Antiqua" w:hAnsi="Book Antiqua"/>
          <w:sz w:val="22"/>
          <w:lang w:val="id-ID"/>
        </w:rPr>
      </w:pPr>
      <w:r>
        <w:rPr>
          <w:rFonts w:ascii="Book Antiqua" w:hAnsi="Book Antiqua"/>
          <w:kern w:val="0"/>
          <w:sz w:val="22"/>
          <w:lang w:val="id-ID"/>
        </w:rPr>
        <w:t>R</w:t>
      </w:r>
      <w:r w:rsidR="001616BA" w:rsidRPr="00715DFE">
        <w:rPr>
          <w:rFonts w:ascii="Book Antiqua" w:hAnsi="Book Antiqua"/>
          <w:kern w:val="0"/>
          <w:sz w:val="22"/>
          <w:lang w:val="id-ID"/>
        </w:rPr>
        <w:t xml:space="preserve">ias Tari Oyag memiliki kesan menonjolkan karakterisasi laki-laki Sunda sesuai dengan karakter dan gerak yang ada dalam tarian. Tata rias yang digunakan oleh penari dalam Tari Oyag yaitu menggunakan rias </w:t>
      </w:r>
      <w:r w:rsidR="001616BA" w:rsidRPr="00715DFE">
        <w:rPr>
          <w:rFonts w:ascii="Book Antiqua" w:hAnsi="Book Antiqua"/>
          <w:i/>
          <w:iCs/>
          <w:kern w:val="0"/>
          <w:sz w:val="22"/>
          <w:lang w:val="id-ID"/>
        </w:rPr>
        <w:t>Prosthetic or character make up,</w:t>
      </w:r>
      <w:r w:rsidR="001616BA" w:rsidRPr="00715DFE">
        <w:rPr>
          <w:rFonts w:ascii="Book Antiqua" w:hAnsi="Book Antiqua"/>
          <w:kern w:val="0"/>
          <w:sz w:val="22"/>
          <w:lang w:val="id-ID"/>
        </w:rPr>
        <w:t xml:space="preserve"> misalnya mengubah bentuk alis, mata, hidung, penambahan jambang, jenggot, atau keperluan lainnya sesuai dengan tuntutan karakter yang akan dimainkan. Pemakaian bahan-bahan </w:t>
      </w:r>
      <w:r w:rsidR="001616BA" w:rsidRPr="00715DFE">
        <w:rPr>
          <w:rFonts w:ascii="Book Antiqua" w:hAnsi="Book Antiqua"/>
          <w:i/>
          <w:iCs/>
          <w:kern w:val="0"/>
          <w:sz w:val="22"/>
          <w:lang w:val="id-ID"/>
        </w:rPr>
        <w:t>make up</w:t>
      </w:r>
      <w:r w:rsidR="001616BA" w:rsidRPr="00715DFE">
        <w:rPr>
          <w:rFonts w:ascii="Book Antiqua" w:hAnsi="Book Antiqua"/>
          <w:kern w:val="0"/>
          <w:sz w:val="22"/>
          <w:lang w:val="id-ID"/>
        </w:rPr>
        <w:t xml:space="preserve"> pada Tari Oyag seperti </w:t>
      </w:r>
      <w:r w:rsidR="001616BA" w:rsidRPr="00715DFE">
        <w:rPr>
          <w:rFonts w:ascii="Book Antiqua" w:hAnsi="Book Antiqua"/>
          <w:i/>
          <w:iCs/>
          <w:kern w:val="0"/>
          <w:sz w:val="22"/>
          <w:lang w:val="id-ID"/>
        </w:rPr>
        <w:t>make up</w:t>
      </w:r>
      <w:r w:rsidR="001616BA" w:rsidRPr="00715DFE">
        <w:rPr>
          <w:rFonts w:ascii="Book Antiqua" w:hAnsi="Book Antiqua"/>
          <w:kern w:val="0"/>
          <w:sz w:val="22"/>
          <w:lang w:val="id-ID"/>
        </w:rPr>
        <w:t xml:space="preserve"> penari laki-laki Sunda.</w:t>
      </w:r>
      <w:r w:rsidR="003148CF">
        <w:rPr>
          <w:rFonts w:ascii="Book Antiqua" w:hAnsi="Book Antiqua"/>
          <w:kern w:val="0"/>
          <w:sz w:val="22"/>
          <w:lang w:val="id-ID"/>
        </w:rPr>
        <w:t xml:space="preserve"> </w:t>
      </w:r>
    </w:p>
    <w:p w14:paraId="53246D7A" w14:textId="77777777" w:rsidR="001616BA" w:rsidRDefault="001616BA" w:rsidP="001616BA">
      <w:pPr>
        <w:pStyle w:val="Body"/>
        <w:rPr>
          <w:rFonts w:ascii="Book Antiqua" w:hAnsi="Book Antiqua"/>
          <w:sz w:val="22"/>
          <w:lang w:val="id-ID"/>
        </w:rPr>
      </w:pPr>
      <w:r w:rsidRPr="00715DFE">
        <w:rPr>
          <w:rFonts w:ascii="Book Antiqua" w:hAnsi="Book Antiqua"/>
          <w:sz w:val="22"/>
          <w:lang w:val="id-ID"/>
        </w:rPr>
        <w:t xml:space="preserve">Penggunaan rias dalam Tari Oyag disesuaikan berdasarkan karakter tokoh laki-laki yang menekankan pada raut muka yang gagah. Penambahan pada alis, jambang, kumis dan jenggot digunakan untuk mempertegas karakter, selain itu ditambahkan </w:t>
      </w:r>
      <w:r w:rsidRPr="00715DFE">
        <w:rPr>
          <w:rFonts w:ascii="Book Antiqua" w:hAnsi="Book Antiqua"/>
          <w:i/>
          <w:iCs/>
          <w:sz w:val="22"/>
          <w:lang w:val="id-ID"/>
        </w:rPr>
        <w:t>shading</w:t>
      </w:r>
      <w:r w:rsidRPr="00715DFE">
        <w:rPr>
          <w:rFonts w:ascii="Book Antiqua" w:hAnsi="Book Antiqua"/>
          <w:sz w:val="22"/>
          <w:lang w:val="id-ID"/>
        </w:rPr>
        <w:t xml:space="preserve"> hidung untuk mempertegas bagian hidung. Kemudian penambahan perona pipi dimaksudkan untuk menegaskan bentuk tulang pipi.</w:t>
      </w:r>
      <w:r w:rsidR="003148CF">
        <w:rPr>
          <w:rFonts w:ascii="Book Antiqua" w:hAnsi="Book Antiqua"/>
          <w:sz w:val="22"/>
          <w:lang w:val="id-ID"/>
        </w:rPr>
        <w:t xml:space="preserve"> Sehingga kesan yang dihasilkan secara keseluruhan menggambarkan kegagahan laki-laki yang dalam hal ini adalah laki-laki Sunda dengan karakteristik yang ditampilkan dan tentunya didukung oleh pembawaan penari.</w:t>
      </w:r>
    </w:p>
    <w:p w14:paraId="3788BA09" w14:textId="77777777" w:rsidR="001616BA" w:rsidRPr="00715DFE" w:rsidRDefault="00F87CD9" w:rsidP="003D4374">
      <w:pPr>
        <w:pStyle w:val="Body"/>
        <w:rPr>
          <w:rFonts w:ascii="Book Antiqua" w:hAnsi="Book Antiqua"/>
          <w:sz w:val="22"/>
          <w:lang w:val="id-ID"/>
        </w:rPr>
      </w:pPr>
      <w:r>
        <w:rPr>
          <w:rFonts w:ascii="Book Antiqua" w:hAnsi="Book Antiqua"/>
          <w:sz w:val="22"/>
          <w:lang w:val="id-ID"/>
        </w:rPr>
        <w:t xml:space="preserve">Menurut </w:t>
      </w:r>
      <w:r w:rsidR="003D4374">
        <w:rPr>
          <w:rFonts w:ascii="Book Antiqua" w:hAnsi="Book Antiqua"/>
          <w:sz w:val="22"/>
          <w:lang w:val="id-ID"/>
        </w:rPr>
        <w:fldChar w:fldCharType="begin" w:fldLock="1"/>
      </w:r>
      <w:r w:rsidR="003D4374">
        <w:rPr>
          <w:rFonts w:ascii="Book Antiqua" w:hAnsi="Book Antiqua"/>
          <w:sz w:val="22"/>
          <w:lang w:val="id-ID"/>
        </w:rPr>
        <w:instrText>ADDIN CSL_CITATION {"citationItems":[{"id":"ITEM-1","itemData":{"author":[{"dropping-particle":"","family":"Rosala","given":"Dedi","non-dropping-particle":"","parse-names":false,"suffix":""}],"id":"ITEM-1","issued":{"date-parts":[["1999"]]},"publisher":"Humaniora Utama Press","publisher-place":"Bandung","title":"Bunga Rampai Tarian Khas Jawa Barat","type":"book"},"uris":["http://www.mendeley.com/documents/?uuid=7bd71903-0450-4ac3-962c-60ddf853153a"]}],"mendeley":{"formattedCitation":"(Rosala, 1999)","plainTextFormattedCitation":"(Rosala, 1999)","previouslyFormattedCitation":"(Rosala, 1999)"},"properties":{"noteIndex":0},"schema":"https://github.com/citation-style-language/schema/raw/master/csl-citation.json"}</w:instrText>
      </w:r>
      <w:r w:rsidR="003D4374">
        <w:rPr>
          <w:rFonts w:ascii="Book Antiqua" w:hAnsi="Book Antiqua"/>
          <w:sz w:val="22"/>
          <w:lang w:val="id-ID"/>
        </w:rPr>
        <w:fldChar w:fldCharType="separate"/>
      </w:r>
      <w:r w:rsidR="003D4374" w:rsidRPr="003D4374">
        <w:rPr>
          <w:rFonts w:ascii="Book Antiqua" w:hAnsi="Book Antiqua"/>
          <w:noProof/>
          <w:sz w:val="22"/>
          <w:lang w:val="id-ID"/>
        </w:rPr>
        <w:t>(Rosala, 1999)</w:t>
      </w:r>
      <w:r w:rsidR="003D4374">
        <w:rPr>
          <w:rFonts w:ascii="Book Antiqua" w:hAnsi="Book Antiqua"/>
          <w:sz w:val="22"/>
          <w:lang w:val="id-ID"/>
        </w:rPr>
        <w:fldChar w:fldCharType="end"/>
      </w:r>
      <w:r w:rsidR="003D4374">
        <w:rPr>
          <w:rFonts w:ascii="Book Antiqua" w:hAnsi="Book Antiqua"/>
          <w:sz w:val="22"/>
          <w:lang w:val="id-ID"/>
        </w:rPr>
        <w:t xml:space="preserve"> </w:t>
      </w:r>
      <w:r w:rsidR="00E9088D">
        <w:rPr>
          <w:rFonts w:ascii="Book Antiqua" w:hAnsi="Book Antiqua"/>
          <w:sz w:val="22"/>
          <w:lang w:val="id-ID"/>
        </w:rPr>
        <w:t>“</w:t>
      </w:r>
      <w:r w:rsidR="00E9088D" w:rsidRPr="00E9088D">
        <w:rPr>
          <w:rFonts w:ascii="Book Antiqua" w:hAnsi="Book Antiqua"/>
          <w:sz w:val="22"/>
          <w:lang w:val="id-ID"/>
        </w:rPr>
        <w:t>Prosthetic or character make up, yaitu tata rias untuk meniru karakter lain sehingga sering disebut tata rias yang kompleks, artinya tata rias yang menghendaki perubahan-perubahan wajah pemeran. Misalnya mengubah bentuk alis, mata, hidung, penambahan jambang, jenggot, atau keperluan lainnya sesuai dengan tuntutan karakter yang akan dimainkan</w:t>
      </w:r>
      <w:r w:rsidR="00E9088D">
        <w:rPr>
          <w:rFonts w:ascii="Book Antiqua" w:hAnsi="Book Antiqua"/>
          <w:sz w:val="22"/>
          <w:lang w:val="id-ID"/>
        </w:rPr>
        <w:t>”</w:t>
      </w:r>
      <w:r w:rsidR="00E9088D" w:rsidRPr="00E9088D">
        <w:rPr>
          <w:rFonts w:ascii="Book Antiqua" w:hAnsi="Book Antiqua"/>
          <w:sz w:val="22"/>
          <w:lang w:val="id-ID"/>
        </w:rPr>
        <w:t>.</w:t>
      </w:r>
      <w:r w:rsidR="00E9088D">
        <w:rPr>
          <w:rFonts w:ascii="Book Antiqua" w:hAnsi="Book Antiqua"/>
          <w:sz w:val="22"/>
          <w:lang w:val="id-ID"/>
        </w:rPr>
        <w:t xml:space="preserve"> </w:t>
      </w:r>
      <w:r w:rsidR="004B5AD9">
        <w:rPr>
          <w:rFonts w:ascii="Book Antiqua" w:hAnsi="Book Antiqua"/>
          <w:sz w:val="22"/>
          <w:lang w:val="id-ID"/>
        </w:rPr>
        <w:t>R</w:t>
      </w:r>
      <w:r w:rsidR="001616BA" w:rsidRPr="00715DFE">
        <w:rPr>
          <w:rFonts w:ascii="Book Antiqua" w:hAnsi="Book Antiqua"/>
          <w:sz w:val="22"/>
          <w:lang w:val="id-ID"/>
        </w:rPr>
        <w:t xml:space="preserve">ias </w:t>
      </w:r>
      <w:r w:rsidR="001616BA" w:rsidRPr="00715DFE">
        <w:rPr>
          <w:rFonts w:ascii="Book Antiqua" w:hAnsi="Book Antiqua"/>
          <w:i/>
          <w:iCs/>
          <w:sz w:val="22"/>
          <w:lang w:val="id-ID"/>
        </w:rPr>
        <w:t>Prosthetic or character make up</w:t>
      </w:r>
      <w:r w:rsidR="001616BA" w:rsidRPr="00715DFE">
        <w:rPr>
          <w:rFonts w:ascii="Book Antiqua" w:hAnsi="Book Antiqua"/>
          <w:sz w:val="22"/>
          <w:lang w:val="id-ID"/>
        </w:rPr>
        <w:t xml:space="preserve"> </w:t>
      </w:r>
      <w:r w:rsidR="004B5AD9">
        <w:rPr>
          <w:rFonts w:ascii="Book Antiqua" w:hAnsi="Book Antiqua"/>
          <w:sz w:val="22"/>
          <w:lang w:val="id-ID"/>
        </w:rPr>
        <w:t>yang merupakan</w:t>
      </w:r>
      <w:r w:rsidR="001616BA" w:rsidRPr="00715DFE">
        <w:rPr>
          <w:rFonts w:ascii="Book Antiqua" w:hAnsi="Book Antiqua"/>
          <w:sz w:val="22"/>
          <w:lang w:val="id-ID"/>
        </w:rPr>
        <w:t xml:space="preserve"> tata rias untuk meniru karakter lain sehingga sering disebut tata rias yang kompleks, artinya tata rias </w:t>
      </w:r>
      <w:r w:rsidR="001616BA" w:rsidRPr="00715DFE">
        <w:rPr>
          <w:rFonts w:ascii="Book Antiqua" w:hAnsi="Book Antiqua"/>
          <w:sz w:val="22"/>
          <w:lang w:val="id-ID"/>
        </w:rPr>
        <w:t>yang menghendaki perubahan-perubahan wajah pemeran. Misalnya mengubah bentuk alis, mata, hidung, penambahan jambang, jenggot, atau keperluan lainnya sesuai dengan tuntutan karakter yang akan dimainkan. Meskipun jenis rias ini biasanya digunakan dalam kebutuhan teater atau film, namun dalam Tari Oyag ini rias yang digunakan sesuai dengan pengertian dari jenis rias tersebut. Hal ini dikarenakan penggunaan rias pada wajah dilakukan untuk meniru karakter tertentu berikut dengan perubahan beberapa bagian pada wajah.</w:t>
      </w:r>
    </w:p>
    <w:p w14:paraId="1355C782" w14:textId="77777777" w:rsidR="001616BA" w:rsidRPr="00715DFE" w:rsidRDefault="001616BA" w:rsidP="001616BA">
      <w:pPr>
        <w:pStyle w:val="Body"/>
        <w:rPr>
          <w:rFonts w:ascii="Book Antiqua" w:hAnsi="Book Antiqua"/>
          <w:sz w:val="22"/>
          <w:lang w:val="id-ID"/>
        </w:rPr>
      </w:pPr>
      <w:r w:rsidRPr="00715DFE">
        <w:rPr>
          <w:rFonts w:ascii="Book Antiqua" w:hAnsi="Book Antiqua"/>
          <w:sz w:val="22"/>
          <w:lang w:val="id-ID"/>
        </w:rPr>
        <w:t xml:space="preserve">Penggunaan rias wajah digunakan hanya saat pertunjukkan, selain itu rias wajah tidak diharuskan untuk digunakan atau natural. Rias pada bagian wajah dalam penggunaan </w:t>
      </w:r>
      <w:r w:rsidRPr="00715DFE">
        <w:rPr>
          <w:rFonts w:ascii="Book Antiqua" w:hAnsi="Book Antiqua"/>
          <w:i/>
          <w:iCs/>
          <w:sz w:val="22"/>
          <w:lang w:val="id-ID"/>
        </w:rPr>
        <w:t>make up</w:t>
      </w:r>
      <w:r w:rsidRPr="00715DFE">
        <w:rPr>
          <w:rFonts w:ascii="Book Antiqua" w:hAnsi="Book Antiqua"/>
          <w:sz w:val="22"/>
          <w:lang w:val="id-ID"/>
        </w:rPr>
        <w:t xml:space="preserve"> meniru karakter lain disebut tata rias kompleks. </w:t>
      </w:r>
      <w:r w:rsidRPr="00715DFE">
        <w:rPr>
          <w:rFonts w:ascii="Book Antiqua" w:hAnsi="Book Antiqua"/>
          <w:i/>
          <w:iCs/>
          <w:sz w:val="22"/>
          <w:lang w:val="id-ID"/>
        </w:rPr>
        <w:t>Make up</w:t>
      </w:r>
      <w:r w:rsidRPr="00715DFE">
        <w:rPr>
          <w:rFonts w:ascii="Book Antiqua" w:hAnsi="Book Antiqua"/>
          <w:sz w:val="22"/>
          <w:lang w:val="id-ID"/>
        </w:rPr>
        <w:t xml:space="preserve"> atau kosmetik yang digunakan untuk mengungkapkan karakter dalam Tari Oyag yaitu didukung dengan bahan-bahan, seperti:</w:t>
      </w:r>
    </w:p>
    <w:p w14:paraId="5CD390B4" w14:textId="77777777" w:rsidR="001616BA" w:rsidRPr="00715DFE" w:rsidRDefault="001616BA" w:rsidP="001616BA">
      <w:pPr>
        <w:pStyle w:val="Body"/>
        <w:numPr>
          <w:ilvl w:val="0"/>
          <w:numId w:val="3"/>
        </w:numPr>
        <w:ind w:left="284" w:hanging="284"/>
        <w:rPr>
          <w:rFonts w:ascii="Book Antiqua" w:hAnsi="Book Antiqua"/>
          <w:sz w:val="22"/>
          <w:lang w:val="id-ID"/>
        </w:rPr>
      </w:pPr>
      <w:r w:rsidRPr="00715DFE">
        <w:rPr>
          <w:rFonts w:ascii="Book Antiqua" w:hAnsi="Book Antiqua"/>
          <w:sz w:val="22"/>
          <w:lang w:val="id-ID"/>
        </w:rPr>
        <w:t xml:space="preserve">Alas Bedak atau </w:t>
      </w:r>
      <w:r w:rsidRPr="00715DFE">
        <w:rPr>
          <w:rFonts w:ascii="Book Antiqua" w:hAnsi="Book Antiqua"/>
          <w:i/>
          <w:iCs/>
          <w:sz w:val="22"/>
          <w:lang w:val="id-ID"/>
        </w:rPr>
        <w:t>Foundation</w:t>
      </w:r>
      <w:r w:rsidRPr="00715DFE">
        <w:rPr>
          <w:rFonts w:ascii="Book Antiqua" w:hAnsi="Book Antiqua"/>
          <w:sz w:val="22"/>
          <w:lang w:val="id-ID"/>
        </w:rPr>
        <w:t xml:space="preserve">, alas bedak ini digunakan sebagai alas dasar memulai rias, alas bedak ini dioleskan secara merata di seluruh wajah penari dengan menggunakan </w:t>
      </w:r>
      <w:r w:rsidRPr="00715DFE">
        <w:rPr>
          <w:rFonts w:ascii="Book Antiqua" w:hAnsi="Book Antiqua"/>
          <w:i/>
          <w:iCs/>
          <w:sz w:val="22"/>
          <w:lang w:val="id-ID"/>
        </w:rPr>
        <w:t xml:space="preserve">sponge </w:t>
      </w:r>
      <w:r w:rsidRPr="00715DFE">
        <w:rPr>
          <w:rFonts w:ascii="Book Antiqua" w:hAnsi="Book Antiqua"/>
          <w:sz w:val="22"/>
          <w:lang w:val="id-ID"/>
        </w:rPr>
        <w:t>agar hasilnya merata. Kemudian alas bedak harus disesuaikan dengan warna kulit asli dikarenakan agar hasilnya lebih menyatu dengan warna kulit penari.</w:t>
      </w:r>
    </w:p>
    <w:p w14:paraId="3B63385C" w14:textId="77777777" w:rsidR="001616BA" w:rsidRPr="00715DFE" w:rsidRDefault="001616BA" w:rsidP="001616BA">
      <w:pPr>
        <w:pStyle w:val="Body"/>
        <w:numPr>
          <w:ilvl w:val="0"/>
          <w:numId w:val="3"/>
        </w:numPr>
        <w:ind w:left="284" w:hanging="284"/>
        <w:rPr>
          <w:rFonts w:ascii="Book Antiqua" w:hAnsi="Book Antiqua"/>
          <w:sz w:val="22"/>
          <w:lang w:val="id-ID"/>
        </w:rPr>
      </w:pPr>
      <w:r w:rsidRPr="00715DFE">
        <w:rPr>
          <w:rFonts w:ascii="Book Antiqua" w:hAnsi="Book Antiqua"/>
          <w:sz w:val="22"/>
          <w:lang w:val="id-ID"/>
        </w:rPr>
        <w:t xml:space="preserve">Bedak Tabur, digunakan setelah menggunakan alas bedak atau </w:t>
      </w:r>
      <w:r w:rsidRPr="00715DFE">
        <w:rPr>
          <w:rFonts w:ascii="Book Antiqua" w:hAnsi="Book Antiqua"/>
          <w:i/>
          <w:iCs/>
          <w:sz w:val="22"/>
          <w:lang w:val="id-ID"/>
        </w:rPr>
        <w:t>foundation</w:t>
      </w:r>
      <w:r w:rsidRPr="00715DFE">
        <w:rPr>
          <w:rFonts w:ascii="Book Antiqua" w:hAnsi="Book Antiqua"/>
          <w:sz w:val="22"/>
          <w:lang w:val="id-ID"/>
        </w:rPr>
        <w:t xml:space="preserve"> agar rias terlihat lebih tahan lama tidak cepat memudar.</w:t>
      </w:r>
    </w:p>
    <w:p w14:paraId="6875FBA2" w14:textId="77777777" w:rsidR="001616BA" w:rsidRPr="00715DFE" w:rsidRDefault="001616BA" w:rsidP="001616BA">
      <w:pPr>
        <w:pStyle w:val="Body"/>
        <w:numPr>
          <w:ilvl w:val="0"/>
          <w:numId w:val="3"/>
        </w:numPr>
        <w:ind w:left="284" w:hanging="284"/>
        <w:rPr>
          <w:rFonts w:ascii="Book Antiqua" w:hAnsi="Book Antiqua"/>
          <w:sz w:val="22"/>
          <w:lang w:val="id-ID"/>
        </w:rPr>
      </w:pPr>
      <w:r w:rsidRPr="00715DFE">
        <w:rPr>
          <w:rFonts w:ascii="Book Antiqua" w:hAnsi="Book Antiqua"/>
          <w:i/>
          <w:iCs/>
          <w:sz w:val="22"/>
          <w:lang w:val="id-ID"/>
        </w:rPr>
        <w:t>Eyeshadow</w:t>
      </w:r>
      <w:r w:rsidRPr="00715DFE">
        <w:rPr>
          <w:rFonts w:ascii="Book Antiqua" w:hAnsi="Book Antiqua"/>
          <w:sz w:val="22"/>
          <w:lang w:val="id-ID"/>
        </w:rPr>
        <w:t>, warna yang digunakan dalam rias Tari Oyag yaitu menggunaka</w:t>
      </w:r>
      <w:r w:rsidR="00715DFE">
        <w:rPr>
          <w:rFonts w:ascii="Book Antiqua" w:hAnsi="Book Antiqua"/>
          <w:sz w:val="22"/>
          <w:lang w:val="id-ID"/>
        </w:rPr>
        <w:t>n</w:t>
      </w:r>
      <w:r w:rsidRPr="00715DFE">
        <w:rPr>
          <w:rFonts w:ascii="Book Antiqua" w:hAnsi="Book Antiqua"/>
          <w:sz w:val="22"/>
          <w:lang w:val="id-ID"/>
        </w:rPr>
        <w:t xml:space="preserve"> warna gelap dan tidak terlalu menonjol, penggunaannya sedikit tipis-tipis agar terlihat ketika berada di kursi penonton.</w:t>
      </w:r>
    </w:p>
    <w:p w14:paraId="11436A5E" w14:textId="77777777" w:rsidR="001616BA" w:rsidRPr="00715DFE" w:rsidRDefault="001616BA" w:rsidP="001616BA">
      <w:pPr>
        <w:pStyle w:val="Body"/>
        <w:numPr>
          <w:ilvl w:val="0"/>
          <w:numId w:val="3"/>
        </w:numPr>
        <w:ind w:left="284" w:hanging="284"/>
        <w:rPr>
          <w:rFonts w:ascii="Book Antiqua" w:hAnsi="Book Antiqua"/>
          <w:sz w:val="22"/>
          <w:lang w:val="id-ID"/>
        </w:rPr>
      </w:pPr>
      <w:r w:rsidRPr="00715DFE">
        <w:rPr>
          <w:rFonts w:ascii="Book Antiqua" w:hAnsi="Book Antiqua"/>
          <w:i/>
          <w:iCs/>
          <w:sz w:val="22"/>
          <w:lang w:val="id-ID"/>
        </w:rPr>
        <w:t>Shading</w:t>
      </w:r>
      <w:r w:rsidRPr="00715DFE">
        <w:rPr>
          <w:rFonts w:ascii="Book Antiqua" w:hAnsi="Book Antiqua"/>
          <w:sz w:val="22"/>
          <w:lang w:val="id-ID"/>
        </w:rPr>
        <w:t xml:space="preserve"> hidung atau </w:t>
      </w:r>
      <w:r w:rsidRPr="00715DFE">
        <w:rPr>
          <w:rFonts w:ascii="Book Antiqua" w:hAnsi="Book Antiqua"/>
          <w:i/>
          <w:iCs/>
          <w:sz w:val="22"/>
          <w:lang w:val="id-ID"/>
        </w:rPr>
        <w:t>Contour</w:t>
      </w:r>
      <w:r w:rsidRPr="00715DFE">
        <w:rPr>
          <w:rFonts w:ascii="Book Antiqua" w:hAnsi="Book Antiqua"/>
          <w:sz w:val="22"/>
          <w:lang w:val="id-ID"/>
        </w:rPr>
        <w:t xml:space="preserve"> hidung, merupakan bayangan gelap yang diberikan di bagian tertentu terutama hidung, digunakan tipis-tipis untuk mempertegas bagian hidung. Warna </w:t>
      </w:r>
      <w:r w:rsidRPr="00715DFE">
        <w:rPr>
          <w:rFonts w:ascii="Book Antiqua" w:hAnsi="Book Antiqua"/>
          <w:i/>
          <w:iCs/>
          <w:sz w:val="22"/>
          <w:lang w:val="id-ID"/>
        </w:rPr>
        <w:t>shading</w:t>
      </w:r>
      <w:r w:rsidRPr="00715DFE">
        <w:rPr>
          <w:rFonts w:ascii="Book Antiqua" w:hAnsi="Book Antiqua"/>
          <w:sz w:val="22"/>
          <w:lang w:val="id-ID"/>
        </w:rPr>
        <w:t xml:space="preserve"> yang digunakan adalah warna coklat gelap.</w:t>
      </w:r>
    </w:p>
    <w:p w14:paraId="62545CEE" w14:textId="77777777" w:rsidR="001616BA" w:rsidRPr="00715DFE" w:rsidRDefault="001616BA" w:rsidP="001616BA">
      <w:pPr>
        <w:pStyle w:val="Body"/>
        <w:numPr>
          <w:ilvl w:val="0"/>
          <w:numId w:val="3"/>
        </w:numPr>
        <w:ind w:left="284" w:hanging="284"/>
        <w:rPr>
          <w:rFonts w:ascii="Book Antiqua" w:hAnsi="Book Antiqua"/>
          <w:sz w:val="22"/>
          <w:lang w:val="id-ID"/>
        </w:rPr>
      </w:pPr>
      <w:r w:rsidRPr="00715DFE">
        <w:rPr>
          <w:rFonts w:ascii="Book Antiqua" w:hAnsi="Book Antiqua"/>
          <w:sz w:val="22"/>
          <w:lang w:val="id-ID"/>
        </w:rPr>
        <w:t xml:space="preserve">Perona Pipi atau </w:t>
      </w:r>
      <w:r w:rsidRPr="00715DFE">
        <w:rPr>
          <w:rFonts w:ascii="Book Antiqua" w:hAnsi="Book Antiqua"/>
          <w:i/>
          <w:iCs/>
          <w:sz w:val="22"/>
          <w:lang w:val="id-ID"/>
        </w:rPr>
        <w:t>Blush On</w:t>
      </w:r>
      <w:r w:rsidRPr="00715DFE">
        <w:rPr>
          <w:rFonts w:ascii="Book Antiqua" w:hAnsi="Book Antiqua"/>
          <w:sz w:val="22"/>
          <w:lang w:val="id-ID"/>
        </w:rPr>
        <w:t xml:space="preserve">, digunakan untuk memerahkan pipi sehingga memberikan penampilan untuk menegaskan bentuk tulang pipi. Tetapi, untuk rias Tari Oyag ini menggunakan </w:t>
      </w:r>
      <w:r w:rsidRPr="00715DFE">
        <w:rPr>
          <w:rFonts w:ascii="Book Antiqua" w:hAnsi="Book Antiqua"/>
          <w:i/>
          <w:iCs/>
          <w:sz w:val="22"/>
          <w:lang w:val="id-ID"/>
        </w:rPr>
        <w:t>blush on</w:t>
      </w:r>
      <w:r w:rsidRPr="00715DFE">
        <w:rPr>
          <w:rFonts w:ascii="Book Antiqua" w:hAnsi="Book Antiqua"/>
          <w:sz w:val="22"/>
          <w:lang w:val="id-ID"/>
        </w:rPr>
        <w:t xml:space="preserve"> tipis-tipis.</w:t>
      </w:r>
    </w:p>
    <w:p w14:paraId="597E0CEC" w14:textId="77777777" w:rsidR="001616BA" w:rsidRPr="00715DFE" w:rsidRDefault="001616BA" w:rsidP="001616BA">
      <w:pPr>
        <w:pStyle w:val="Body"/>
        <w:numPr>
          <w:ilvl w:val="0"/>
          <w:numId w:val="3"/>
        </w:numPr>
        <w:ind w:left="284" w:hanging="284"/>
        <w:rPr>
          <w:rFonts w:ascii="Book Antiqua" w:hAnsi="Book Antiqua"/>
          <w:sz w:val="22"/>
          <w:lang w:val="id-ID"/>
        </w:rPr>
      </w:pPr>
      <w:r w:rsidRPr="00715DFE">
        <w:rPr>
          <w:rFonts w:ascii="Book Antiqua" w:hAnsi="Book Antiqua"/>
          <w:sz w:val="22"/>
          <w:lang w:val="id-ID"/>
        </w:rPr>
        <w:t>Alis Cagak, digunakan untuk membentuk dan mempertegas hingga hasilnya terlihat lebih gagah, warna alis yang digunakan adalah warna hitam.</w:t>
      </w:r>
    </w:p>
    <w:p w14:paraId="53C29A3E" w14:textId="77777777" w:rsidR="001616BA" w:rsidRPr="00715DFE" w:rsidRDefault="001616BA" w:rsidP="001616BA">
      <w:pPr>
        <w:pStyle w:val="Body"/>
        <w:numPr>
          <w:ilvl w:val="0"/>
          <w:numId w:val="3"/>
        </w:numPr>
        <w:ind w:left="284" w:hanging="284"/>
        <w:rPr>
          <w:rFonts w:ascii="Book Antiqua" w:hAnsi="Book Antiqua"/>
          <w:sz w:val="22"/>
          <w:lang w:val="id-ID"/>
        </w:rPr>
      </w:pPr>
      <w:r w:rsidRPr="00715DFE">
        <w:rPr>
          <w:rFonts w:ascii="Book Antiqua" w:hAnsi="Book Antiqua"/>
          <w:sz w:val="22"/>
          <w:lang w:val="id-ID"/>
        </w:rPr>
        <w:lastRenderedPageBreak/>
        <w:t>Jambang atau Godeg, digambarkan di dekat telinga dengan cara di arsir hampir menyerupai bentuk kapak berwarna hitam.</w:t>
      </w:r>
    </w:p>
    <w:p w14:paraId="6BA41490" w14:textId="77777777" w:rsidR="001616BA" w:rsidRPr="00715DFE" w:rsidRDefault="001616BA" w:rsidP="001616BA">
      <w:pPr>
        <w:pStyle w:val="Body"/>
        <w:numPr>
          <w:ilvl w:val="0"/>
          <w:numId w:val="3"/>
        </w:numPr>
        <w:ind w:left="284" w:hanging="284"/>
        <w:rPr>
          <w:rFonts w:ascii="Book Antiqua" w:hAnsi="Book Antiqua"/>
          <w:sz w:val="22"/>
          <w:lang w:val="id-ID"/>
        </w:rPr>
      </w:pPr>
      <w:r w:rsidRPr="00715DFE">
        <w:rPr>
          <w:rFonts w:ascii="Book Antiqua" w:hAnsi="Book Antiqua"/>
          <w:sz w:val="22"/>
          <w:lang w:val="id-ID"/>
        </w:rPr>
        <w:t>Kumis, digunakan untuk mempertegas karakter sehingga hasilnya terlihat lebih gagah.</w:t>
      </w:r>
    </w:p>
    <w:p w14:paraId="10B5C290" w14:textId="77777777" w:rsidR="001616BA" w:rsidRPr="00715DFE" w:rsidRDefault="001616BA" w:rsidP="001616BA">
      <w:pPr>
        <w:pStyle w:val="Body"/>
        <w:numPr>
          <w:ilvl w:val="0"/>
          <w:numId w:val="3"/>
        </w:numPr>
        <w:ind w:left="284" w:hanging="284"/>
        <w:rPr>
          <w:rFonts w:ascii="Book Antiqua" w:hAnsi="Book Antiqua"/>
          <w:sz w:val="22"/>
          <w:lang w:val="id-ID"/>
        </w:rPr>
      </w:pPr>
      <w:r w:rsidRPr="00715DFE">
        <w:rPr>
          <w:rFonts w:ascii="Book Antiqua" w:hAnsi="Book Antiqua"/>
          <w:sz w:val="22"/>
          <w:lang w:val="id-ID"/>
        </w:rPr>
        <w:t>Cedo Jenggot, digambarkan dengan membentuk jenggot berwarna hitam.</w:t>
      </w:r>
    </w:p>
    <w:p w14:paraId="27F5D7AB" w14:textId="77777777" w:rsidR="003148CF" w:rsidRPr="00715DFE" w:rsidRDefault="001616BA" w:rsidP="003148CF">
      <w:pPr>
        <w:pStyle w:val="Body"/>
        <w:rPr>
          <w:rFonts w:ascii="Book Antiqua" w:hAnsi="Book Antiqua"/>
          <w:sz w:val="22"/>
          <w:lang w:val="id-ID"/>
        </w:rPr>
      </w:pPr>
      <w:r w:rsidRPr="00715DFE">
        <w:rPr>
          <w:rFonts w:ascii="Book Antiqua" w:hAnsi="Book Antiqua"/>
          <w:sz w:val="22"/>
          <w:lang w:val="id-ID"/>
        </w:rPr>
        <w:t>Dari paparan tata rias yang digunakan dalam Tari Oyag di</w:t>
      </w:r>
      <w:r w:rsidR="00715DFE">
        <w:rPr>
          <w:rFonts w:ascii="Book Antiqua" w:hAnsi="Book Antiqua"/>
          <w:sz w:val="22"/>
          <w:lang w:val="id-ID"/>
        </w:rPr>
        <w:t xml:space="preserve"> </w:t>
      </w:r>
      <w:r w:rsidRPr="00715DFE">
        <w:rPr>
          <w:rFonts w:ascii="Book Antiqua" w:hAnsi="Book Antiqua"/>
          <w:sz w:val="22"/>
          <w:lang w:val="id-ID"/>
        </w:rPr>
        <w:t xml:space="preserve">antaranya, alas bedak atau </w:t>
      </w:r>
      <w:r w:rsidRPr="00715DFE">
        <w:rPr>
          <w:rFonts w:ascii="Book Antiqua" w:hAnsi="Book Antiqua"/>
          <w:i/>
          <w:iCs/>
          <w:sz w:val="22"/>
          <w:lang w:val="id-ID"/>
        </w:rPr>
        <w:t>foundation</w:t>
      </w:r>
      <w:r w:rsidRPr="00715DFE">
        <w:rPr>
          <w:rFonts w:ascii="Book Antiqua" w:hAnsi="Book Antiqua"/>
          <w:sz w:val="22"/>
          <w:lang w:val="id-ID"/>
        </w:rPr>
        <w:t xml:space="preserve">, bedak tabur, </w:t>
      </w:r>
      <w:r w:rsidRPr="00715DFE">
        <w:rPr>
          <w:rFonts w:ascii="Book Antiqua" w:hAnsi="Book Antiqua"/>
          <w:i/>
          <w:iCs/>
          <w:sz w:val="22"/>
          <w:lang w:val="id-ID"/>
        </w:rPr>
        <w:t>eyeshadow</w:t>
      </w:r>
      <w:r w:rsidRPr="00715DFE">
        <w:rPr>
          <w:rFonts w:ascii="Book Antiqua" w:hAnsi="Book Antiqua"/>
          <w:sz w:val="22"/>
          <w:lang w:val="id-ID"/>
        </w:rPr>
        <w:t xml:space="preserve">, </w:t>
      </w:r>
      <w:r w:rsidRPr="00715DFE">
        <w:rPr>
          <w:rFonts w:ascii="Book Antiqua" w:hAnsi="Book Antiqua"/>
          <w:i/>
          <w:iCs/>
          <w:sz w:val="22"/>
          <w:lang w:val="id-ID"/>
        </w:rPr>
        <w:t>shading</w:t>
      </w:r>
      <w:r w:rsidRPr="00715DFE">
        <w:rPr>
          <w:rFonts w:ascii="Book Antiqua" w:hAnsi="Book Antiqua"/>
          <w:sz w:val="22"/>
          <w:lang w:val="id-ID"/>
        </w:rPr>
        <w:t xml:space="preserve"> atau </w:t>
      </w:r>
      <w:r w:rsidRPr="00715DFE">
        <w:rPr>
          <w:rFonts w:ascii="Book Antiqua" w:hAnsi="Book Antiqua"/>
          <w:i/>
          <w:iCs/>
          <w:sz w:val="22"/>
          <w:lang w:val="id-ID"/>
        </w:rPr>
        <w:t xml:space="preserve">contouring </w:t>
      </w:r>
      <w:r w:rsidRPr="00715DFE">
        <w:rPr>
          <w:rFonts w:ascii="Book Antiqua" w:hAnsi="Book Antiqua"/>
          <w:sz w:val="22"/>
          <w:lang w:val="id-ID"/>
        </w:rPr>
        <w:t xml:space="preserve">hidung, perona pipi atau blush on, alis cagak, </w:t>
      </w:r>
      <w:r w:rsidRPr="00715DFE">
        <w:rPr>
          <w:rFonts w:ascii="Book Antiqua" w:hAnsi="Book Antiqua"/>
          <w:i/>
          <w:iCs/>
          <w:sz w:val="22"/>
          <w:lang w:val="id-ID"/>
        </w:rPr>
        <w:t>godeg</w:t>
      </w:r>
      <w:r w:rsidRPr="00715DFE">
        <w:rPr>
          <w:rFonts w:ascii="Book Antiqua" w:hAnsi="Book Antiqua"/>
          <w:sz w:val="22"/>
          <w:lang w:val="id-ID"/>
        </w:rPr>
        <w:t xml:space="preserve">, kumis dan </w:t>
      </w:r>
      <w:r w:rsidRPr="00715DFE">
        <w:rPr>
          <w:rFonts w:ascii="Book Antiqua" w:hAnsi="Book Antiqua"/>
          <w:i/>
          <w:iCs/>
          <w:sz w:val="22"/>
          <w:lang w:val="id-ID"/>
        </w:rPr>
        <w:t>cedo</w:t>
      </w:r>
      <w:r w:rsidRPr="00715DFE">
        <w:rPr>
          <w:rFonts w:ascii="Book Antiqua" w:hAnsi="Book Antiqua"/>
          <w:sz w:val="22"/>
          <w:lang w:val="id-ID"/>
        </w:rPr>
        <w:t xml:space="preserve"> jenggot. Dari keseluruhan </w:t>
      </w:r>
      <w:r w:rsidRPr="00715DFE">
        <w:rPr>
          <w:rFonts w:ascii="Book Antiqua" w:hAnsi="Book Antiqua"/>
          <w:i/>
          <w:iCs/>
          <w:sz w:val="22"/>
          <w:lang w:val="id-ID"/>
        </w:rPr>
        <w:t>make up</w:t>
      </w:r>
      <w:r w:rsidRPr="00715DFE">
        <w:rPr>
          <w:rFonts w:ascii="Book Antiqua" w:hAnsi="Book Antiqua"/>
          <w:sz w:val="22"/>
          <w:lang w:val="id-ID"/>
        </w:rPr>
        <w:t xml:space="preserve"> tersebut dapat menambah kesan lebih gagah untuk penari yang secara khusus digunakan hanya pada saat pertunjukkan tertentu saja.</w:t>
      </w:r>
    </w:p>
    <w:p w14:paraId="1D5F8E4B" w14:textId="77777777" w:rsidR="001616BA" w:rsidRPr="00715DFE" w:rsidRDefault="00E433A6" w:rsidP="00E433A6">
      <w:pPr>
        <w:pStyle w:val="Caption"/>
        <w:spacing w:before="240" w:after="0" w:line="360" w:lineRule="auto"/>
        <w:rPr>
          <w:rFonts w:asciiTheme="majorBidi" w:hAnsiTheme="majorBidi" w:cstheme="majorBidi"/>
          <w:i w:val="0"/>
          <w:iCs w:val="0"/>
          <w:color w:val="auto"/>
          <w:sz w:val="22"/>
          <w:szCs w:val="22"/>
        </w:rPr>
      </w:pPr>
      <w:bookmarkStart w:id="0" w:name="_Toc46891816"/>
      <w:r w:rsidRPr="00715DFE">
        <w:rPr>
          <w:rFonts w:asciiTheme="majorBidi" w:hAnsiTheme="majorBidi" w:cstheme="majorBidi"/>
          <w:i w:val="0"/>
          <w:iCs w:val="0"/>
          <w:color w:val="auto"/>
          <w:sz w:val="22"/>
          <w:szCs w:val="22"/>
        </w:rPr>
        <w:t xml:space="preserve">    </w:t>
      </w:r>
      <w:r w:rsidR="001616BA" w:rsidRPr="00715DFE">
        <w:rPr>
          <w:rFonts w:asciiTheme="majorBidi" w:hAnsiTheme="majorBidi" w:cstheme="majorBidi"/>
          <w:noProof/>
          <w:sz w:val="24"/>
          <w:szCs w:val="24"/>
          <w:lang w:eastAsia="id-ID"/>
        </w:rPr>
        <w:drawing>
          <wp:inline distT="0" distB="0" distL="0" distR="0" wp14:anchorId="377C5E2A" wp14:editId="3935337F">
            <wp:extent cx="1844201" cy="1383526"/>
            <wp:effectExtent l="1905" t="0" r="5715" b="5715"/>
            <wp:docPr id="8" name="Picture 8" descr="D:\Kampus\KULIAH\Semester 8\SKRIPSI AGT 2020\DOKUMENTASI\103___06\IMG_0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ampus\KULIAH\Semester 8\SKRIPSI AGT 2020\DOKUMENTASI\103___06\IMG_011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6200000">
                      <a:off x="0" y="0"/>
                      <a:ext cx="1853941" cy="1390833"/>
                    </a:xfrm>
                    <a:prstGeom prst="rect">
                      <a:avLst/>
                    </a:prstGeom>
                    <a:noFill/>
                    <a:ln>
                      <a:noFill/>
                    </a:ln>
                  </pic:spPr>
                </pic:pic>
              </a:graphicData>
            </a:graphic>
          </wp:inline>
        </w:drawing>
      </w:r>
      <w:r w:rsidRPr="00715DFE">
        <w:rPr>
          <w:rFonts w:asciiTheme="majorBidi" w:hAnsiTheme="majorBidi" w:cstheme="majorBidi"/>
          <w:i w:val="0"/>
          <w:iCs w:val="0"/>
          <w:color w:val="auto"/>
          <w:sz w:val="22"/>
          <w:szCs w:val="22"/>
        </w:rPr>
        <w:t xml:space="preserve">   </w:t>
      </w:r>
      <w:r w:rsidRPr="00715DFE">
        <w:rPr>
          <w:noProof/>
          <w:lang w:eastAsia="id-ID"/>
        </w:rPr>
        <w:drawing>
          <wp:inline distT="0" distB="0" distL="0" distR="0" wp14:anchorId="4905587E" wp14:editId="6D20ACF1">
            <wp:extent cx="1846460" cy="1385221"/>
            <wp:effectExtent l="1905" t="0" r="3810" b="3810"/>
            <wp:docPr id="9" name="Picture 9" descr="D:\Kampus\KULIAH\Semester 8\SKRIPSI AGT 2020\DOKUMENTASI\103___06\IMG_0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ampus\KULIAH\Semester 8\SKRIPSI AGT 2020\DOKUMENTASI\103___06\IMG_011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6200000">
                      <a:off x="0" y="0"/>
                      <a:ext cx="1860821" cy="1395995"/>
                    </a:xfrm>
                    <a:prstGeom prst="rect">
                      <a:avLst/>
                    </a:prstGeom>
                    <a:noFill/>
                    <a:ln>
                      <a:noFill/>
                    </a:ln>
                  </pic:spPr>
                </pic:pic>
              </a:graphicData>
            </a:graphic>
          </wp:inline>
        </w:drawing>
      </w:r>
    </w:p>
    <w:p w14:paraId="75E29E8C" w14:textId="77777777" w:rsidR="001616BA" w:rsidRPr="00715DFE" w:rsidRDefault="001616BA" w:rsidP="00E433A6">
      <w:pPr>
        <w:pStyle w:val="Caption"/>
        <w:spacing w:after="0"/>
        <w:jc w:val="center"/>
        <w:rPr>
          <w:rFonts w:ascii="Book Antiqua" w:hAnsi="Book Antiqua"/>
          <w:sz w:val="22"/>
          <w:szCs w:val="22"/>
        </w:rPr>
      </w:pPr>
      <w:r w:rsidRPr="00715DFE">
        <w:rPr>
          <w:rFonts w:ascii="Book Antiqua" w:hAnsi="Book Antiqua" w:cstheme="majorBidi"/>
          <w:i w:val="0"/>
          <w:iCs w:val="0"/>
          <w:color w:val="auto"/>
          <w:sz w:val="22"/>
          <w:szCs w:val="22"/>
        </w:rPr>
        <w:t xml:space="preserve">Gambar </w:t>
      </w:r>
      <w:r w:rsidR="00527D2B" w:rsidRPr="00715DFE">
        <w:rPr>
          <w:rFonts w:ascii="Book Antiqua" w:hAnsi="Book Antiqua" w:cstheme="majorBidi"/>
          <w:i w:val="0"/>
          <w:iCs w:val="0"/>
          <w:color w:val="auto"/>
          <w:sz w:val="22"/>
          <w:szCs w:val="22"/>
        </w:rPr>
        <w:t>1.1</w:t>
      </w:r>
      <w:r w:rsidRPr="00715DFE">
        <w:rPr>
          <w:rFonts w:ascii="Book Antiqua" w:hAnsi="Book Antiqua"/>
          <w:sz w:val="22"/>
          <w:szCs w:val="22"/>
        </w:rPr>
        <w:t xml:space="preserve"> </w:t>
      </w:r>
      <w:r w:rsidRPr="00715DFE">
        <w:rPr>
          <w:rFonts w:ascii="Book Antiqua" w:hAnsi="Book Antiqua" w:cstheme="majorBidi"/>
          <w:i w:val="0"/>
          <w:iCs w:val="0"/>
          <w:color w:val="auto"/>
          <w:sz w:val="22"/>
          <w:szCs w:val="22"/>
        </w:rPr>
        <w:t>Tata Rias Wajah Tari Oyag (tampak depan</w:t>
      </w:r>
      <w:r w:rsidR="00E433A6" w:rsidRPr="00715DFE">
        <w:rPr>
          <w:rFonts w:ascii="Book Antiqua" w:hAnsi="Book Antiqua" w:cstheme="majorBidi"/>
          <w:i w:val="0"/>
          <w:iCs w:val="0"/>
          <w:color w:val="auto"/>
          <w:sz w:val="22"/>
          <w:szCs w:val="22"/>
        </w:rPr>
        <w:t xml:space="preserve"> dan samping</w:t>
      </w:r>
      <w:r w:rsidRPr="00715DFE">
        <w:rPr>
          <w:rFonts w:ascii="Book Antiqua" w:hAnsi="Book Antiqua" w:cstheme="majorBidi"/>
          <w:i w:val="0"/>
          <w:iCs w:val="0"/>
          <w:color w:val="auto"/>
          <w:sz w:val="22"/>
          <w:szCs w:val="22"/>
        </w:rPr>
        <w:t>)</w:t>
      </w:r>
      <w:bookmarkEnd w:id="0"/>
    </w:p>
    <w:p w14:paraId="11E94FC2" w14:textId="77777777" w:rsidR="001616BA" w:rsidRDefault="001616BA" w:rsidP="00E433A6">
      <w:pPr>
        <w:jc w:val="center"/>
        <w:rPr>
          <w:rFonts w:ascii="Book Antiqua" w:hAnsi="Book Antiqua" w:cstheme="majorBidi"/>
          <w:sz w:val="22"/>
          <w:szCs w:val="22"/>
          <w:lang w:val="id-ID"/>
        </w:rPr>
      </w:pPr>
      <w:r w:rsidRPr="00715DFE">
        <w:rPr>
          <w:rFonts w:ascii="Book Antiqua" w:hAnsi="Book Antiqua" w:cstheme="majorBidi"/>
          <w:sz w:val="22"/>
          <w:szCs w:val="22"/>
          <w:lang w:val="id-ID"/>
        </w:rPr>
        <w:t>(Foto: Rahman, 2020)</w:t>
      </w:r>
    </w:p>
    <w:p w14:paraId="3EA5725C" w14:textId="77777777" w:rsidR="003148CF" w:rsidRPr="00715DFE" w:rsidRDefault="003148CF" w:rsidP="00E433A6">
      <w:pPr>
        <w:jc w:val="center"/>
        <w:rPr>
          <w:rFonts w:ascii="Book Antiqua" w:hAnsi="Book Antiqua"/>
          <w:sz w:val="22"/>
          <w:szCs w:val="22"/>
          <w:lang w:val="id-ID"/>
        </w:rPr>
      </w:pPr>
    </w:p>
    <w:p w14:paraId="6C2105B1" w14:textId="77777777" w:rsidR="003148CF" w:rsidRDefault="003148CF" w:rsidP="003148CF">
      <w:pPr>
        <w:pStyle w:val="Body"/>
        <w:rPr>
          <w:rFonts w:ascii="Book Antiqua" w:hAnsi="Book Antiqua"/>
          <w:sz w:val="22"/>
          <w:lang w:val="id-ID"/>
        </w:rPr>
      </w:pPr>
      <w:r>
        <w:rPr>
          <w:rFonts w:ascii="Book Antiqua" w:hAnsi="Book Antiqua"/>
          <w:sz w:val="22"/>
          <w:lang w:val="id-ID"/>
        </w:rPr>
        <w:t xml:space="preserve">Penggunaan rias pada Tari Oyag pada dasarnya diperuntukan bagi penari yang membawakan tarian dalam satu kesatuan pergelaran atau pentas. Dengan demikian rias atau </w:t>
      </w:r>
      <w:r w:rsidRPr="003148CF">
        <w:rPr>
          <w:rFonts w:ascii="Book Antiqua" w:hAnsi="Book Antiqua"/>
          <w:i/>
          <w:sz w:val="22"/>
          <w:lang w:val="id-ID"/>
        </w:rPr>
        <w:t xml:space="preserve">make up </w:t>
      </w:r>
      <w:r>
        <w:rPr>
          <w:rFonts w:ascii="Book Antiqua" w:hAnsi="Book Antiqua"/>
          <w:sz w:val="22"/>
          <w:lang w:val="id-ID"/>
        </w:rPr>
        <w:t xml:space="preserve">Tari Oyag juga menunjang penampilan penari dengan didukung oleh </w:t>
      </w:r>
      <w:r w:rsidRPr="003148CF">
        <w:rPr>
          <w:rFonts w:ascii="Book Antiqua" w:hAnsi="Book Antiqua"/>
          <w:i/>
          <w:sz w:val="22"/>
          <w:lang w:val="id-ID"/>
        </w:rPr>
        <w:t>stage</w:t>
      </w:r>
      <w:r>
        <w:rPr>
          <w:rFonts w:ascii="Book Antiqua" w:hAnsi="Book Antiqua"/>
          <w:sz w:val="22"/>
          <w:lang w:val="id-ID"/>
        </w:rPr>
        <w:t xml:space="preserve"> berikukut kelengkapannya seperti </w:t>
      </w:r>
      <w:r w:rsidRPr="003148CF">
        <w:rPr>
          <w:rFonts w:ascii="Book Antiqua" w:hAnsi="Book Antiqua"/>
          <w:i/>
          <w:sz w:val="22"/>
          <w:lang w:val="id-ID"/>
        </w:rPr>
        <w:t>lighting</w:t>
      </w:r>
      <w:r>
        <w:rPr>
          <w:rFonts w:ascii="Book Antiqua" w:hAnsi="Book Antiqua"/>
          <w:sz w:val="22"/>
          <w:lang w:val="id-ID"/>
        </w:rPr>
        <w:t xml:space="preserve"> guna mendukung dan memaksimalkan pergelaran.</w:t>
      </w:r>
    </w:p>
    <w:p w14:paraId="49E44213" w14:textId="77777777" w:rsidR="003148CF" w:rsidRPr="00715DFE" w:rsidRDefault="003148CF" w:rsidP="003148CF">
      <w:pPr>
        <w:pStyle w:val="Body"/>
        <w:rPr>
          <w:rFonts w:ascii="Book Antiqua" w:hAnsi="Book Antiqua"/>
          <w:sz w:val="22"/>
          <w:lang w:val="id-ID"/>
        </w:rPr>
      </w:pPr>
      <w:r>
        <w:rPr>
          <w:rFonts w:ascii="Book Antiqua" w:hAnsi="Book Antiqua"/>
          <w:sz w:val="22"/>
          <w:lang w:val="id-ID"/>
        </w:rPr>
        <w:t>Lain haln</w:t>
      </w:r>
      <w:r w:rsidR="002B3D72">
        <w:rPr>
          <w:rFonts w:ascii="Book Antiqua" w:hAnsi="Book Antiqua"/>
          <w:sz w:val="22"/>
          <w:lang w:val="id-ID"/>
        </w:rPr>
        <w:t>y</w:t>
      </w:r>
      <w:r>
        <w:rPr>
          <w:rFonts w:ascii="Book Antiqua" w:hAnsi="Book Antiqua"/>
          <w:sz w:val="22"/>
          <w:lang w:val="id-ID"/>
        </w:rPr>
        <w:t xml:space="preserve">a dengan tari yang dibawakan di tempat lain yang dalamhal ini selain ditampilkan pada pergelaran atau pentas. Penggunaan rias atau </w:t>
      </w:r>
      <w:r w:rsidRPr="003148CF">
        <w:rPr>
          <w:rFonts w:ascii="Book Antiqua" w:hAnsi="Book Antiqua"/>
          <w:i/>
          <w:sz w:val="22"/>
          <w:lang w:val="id-ID"/>
        </w:rPr>
        <w:t>make up</w:t>
      </w:r>
      <w:r>
        <w:rPr>
          <w:rFonts w:ascii="Book Antiqua" w:hAnsi="Book Antiqua"/>
          <w:sz w:val="22"/>
          <w:lang w:val="id-ID"/>
        </w:rPr>
        <w:t xml:space="preserve"> menjadi tidak diwajibkan. Hal tersebut dikarenakan bahwa upaya memasyarakatkan Tari Oyag ini harus mendukung berbagai kalangan, baik itu penari maupun yang bukan penari. Penggunaan rias tentunya bagi sebagian besar orang yang bukan penari akan menjadi suatu hal yang </w:t>
      </w:r>
      <w:r w:rsidR="00922485">
        <w:rPr>
          <w:rFonts w:ascii="Book Antiqua" w:hAnsi="Book Antiqua"/>
          <w:sz w:val="22"/>
          <w:lang w:val="id-ID"/>
        </w:rPr>
        <w:t>dapat menjadi pertimbangan. Dengan demikian fleksibilitas penggunaan rias menjadi tidak wajib dengan maksud untu</w:t>
      </w:r>
      <w:r w:rsidR="00D900A4">
        <w:rPr>
          <w:rFonts w:ascii="Book Antiqua" w:hAnsi="Book Antiqua"/>
          <w:sz w:val="22"/>
          <w:lang w:val="id-ID"/>
        </w:rPr>
        <w:t xml:space="preserve">k tidak </w:t>
      </w:r>
      <w:r w:rsidR="00D900A4">
        <w:rPr>
          <w:rFonts w:ascii="Book Antiqua" w:hAnsi="Book Antiqua"/>
          <w:sz w:val="22"/>
          <w:lang w:val="id-ID"/>
        </w:rPr>
        <w:t>memberatkan bagi penari atau jika penggunaan rias tidak memungkinkan untuk diaplikasikan pada penari.</w:t>
      </w:r>
      <w:r w:rsidR="002B3D72">
        <w:rPr>
          <w:rFonts w:ascii="Book Antiqua" w:hAnsi="Book Antiqua"/>
          <w:sz w:val="22"/>
          <w:lang w:val="id-ID"/>
        </w:rPr>
        <w:t xml:space="preserve"> Karenanya, memasyaraatkan Tari Oyag tidak terkesan rumit dengan aturan-aturan yang tetap melainkan dapat menyesuaikan dengan kondisi yang ada. </w:t>
      </w:r>
    </w:p>
    <w:p w14:paraId="54C7A699" w14:textId="77777777" w:rsidR="00922485" w:rsidRDefault="00922485" w:rsidP="00E433A6">
      <w:pPr>
        <w:pStyle w:val="Heading2"/>
        <w:rPr>
          <w:rFonts w:ascii="Book Antiqua" w:hAnsi="Book Antiqua"/>
          <w:lang w:val="id-ID"/>
        </w:rPr>
      </w:pPr>
    </w:p>
    <w:p w14:paraId="0A4F114E" w14:textId="77777777" w:rsidR="00E433A6" w:rsidRPr="00715DFE" w:rsidRDefault="00E433A6" w:rsidP="00E433A6">
      <w:pPr>
        <w:pStyle w:val="Heading2"/>
        <w:rPr>
          <w:rFonts w:ascii="Book Antiqua" w:hAnsi="Book Antiqua"/>
          <w:lang w:val="id-ID"/>
        </w:rPr>
      </w:pPr>
      <w:r w:rsidRPr="00715DFE">
        <w:rPr>
          <w:rFonts w:ascii="Book Antiqua" w:hAnsi="Book Antiqua"/>
          <w:lang w:val="id-ID"/>
        </w:rPr>
        <w:t>Busana Tari Oyag</w:t>
      </w:r>
    </w:p>
    <w:p w14:paraId="16578906" w14:textId="77777777" w:rsidR="00116B62" w:rsidRPr="00116B62" w:rsidRDefault="00E433A6" w:rsidP="0025261B">
      <w:pPr>
        <w:pStyle w:val="Body"/>
        <w:rPr>
          <w:rFonts w:ascii="Book Antiqua" w:hAnsi="Book Antiqua"/>
          <w:sz w:val="22"/>
          <w:lang w:val="id-ID"/>
        </w:rPr>
      </w:pPr>
      <w:r w:rsidRPr="00715DFE">
        <w:rPr>
          <w:rFonts w:ascii="Book Antiqua" w:hAnsi="Book Antiqua"/>
          <w:sz w:val="22"/>
          <w:lang w:val="id-ID"/>
        </w:rPr>
        <w:t xml:space="preserve">Busana yang digunakan dalam Tari Oyag merupakan busana yang sangat sederhana disesuaikan dengan konsep garapan mengikuti gambaran sebagai masyarakat Sunda. </w:t>
      </w:r>
      <w:r w:rsidR="00D900A4">
        <w:rPr>
          <w:rFonts w:ascii="Book Antiqua" w:hAnsi="Book Antiqua"/>
          <w:sz w:val="22"/>
          <w:lang w:val="id-ID"/>
        </w:rPr>
        <w:t xml:space="preserve">Karakteristik yang ingin ditonjolkan dengan mengacu pada ciri khas busana yang dipakai oleh masyarakat laki-laki Sunda dalam kehidupan sehari-hari. </w:t>
      </w:r>
      <w:r w:rsidR="00116B62">
        <w:rPr>
          <w:rFonts w:ascii="Book Antiqua" w:hAnsi="Book Antiqua"/>
          <w:sz w:val="22"/>
          <w:lang w:val="id-ID"/>
        </w:rPr>
        <w:t xml:space="preserve">Sebagaimana </w:t>
      </w:r>
      <w:r w:rsidR="00116B62" w:rsidRPr="00116B62">
        <w:rPr>
          <w:rFonts w:ascii="Book Antiqua" w:hAnsi="Book Antiqua"/>
          <w:sz w:val="22"/>
          <w:lang w:val="id-ID"/>
        </w:rPr>
        <w:t xml:space="preserve">menurut </w:t>
      </w:r>
      <w:r w:rsidR="0025261B">
        <w:rPr>
          <w:rFonts w:ascii="Book Antiqua" w:hAnsi="Book Antiqua"/>
          <w:sz w:val="22"/>
          <w:lang w:val="id-ID"/>
        </w:rPr>
        <w:fldChar w:fldCharType="begin" w:fldLock="1"/>
      </w:r>
      <w:r w:rsidR="003D4374">
        <w:rPr>
          <w:rFonts w:ascii="Book Antiqua" w:hAnsi="Book Antiqua"/>
          <w:sz w:val="22"/>
          <w:lang w:val="id-ID"/>
        </w:rPr>
        <w:instrText>ADDIN CSL_CITATION {"citationItems":[{"id":"ITEM-1","itemData":{"author":[{"dropping-particle":"","family":"Caturwati","given":"Endang","non-dropping-particle":"","parse-names":false,"suffix":""}],"id":"ITEM-1","issued":{"date-parts":[["1998"]]},"publisher":"STSI Press","publisher-place":"Bandung","title":"Rias Busana Tari Sunda","type":"book"},"uris":["http://www.mendeley.com/documents/?uuid=d7b23256-28cf-4b87-af03-f40b2939c464"]}],"mendeley":{"formattedCitation":"(Caturwati, 1998)","plainTextFormattedCitation":"(Caturwati, 1998)","previouslyFormattedCitation":"(Caturwati, 1998)"},"properties":{"noteIndex":0},"schema":"https://github.com/citation-style-language/schema/raw/master/csl-citation.json"}</w:instrText>
      </w:r>
      <w:r w:rsidR="0025261B">
        <w:rPr>
          <w:rFonts w:ascii="Book Antiqua" w:hAnsi="Book Antiqua"/>
          <w:sz w:val="22"/>
          <w:lang w:val="id-ID"/>
        </w:rPr>
        <w:fldChar w:fldCharType="separate"/>
      </w:r>
      <w:r w:rsidR="0025261B" w:rsidRPr="0025261B">
        <w:rPr>
          <w:rFonts w:ascii="Book Antiqua" w:hAnsi="Book Antiqua"/>
          <w:noProof/>
          <w:sz w:val="22"/>
          <w:lang w:val="id-ID"/>
        </w:rPr>
        <w:t>(Caturwati, 1998)</w:t>
      </w:r>
      <w:r w:rsidR="0025261B">
        <w:rPr>
          <w:rFonts w:ascii="Book Antiqua" w:hAnsi="Book Antiqua"/>
          <w:sz w:val="22"/>
          <w:lang w:val="id-ID"/>
        </w:rPr>
        <w:fldChar w:fldCharType="end"/>
      </w:r>
      <w:r w:rsidR="0025261B">
        <w:rPr>
          <w:rFonts w:ascii="Book Antiqua" w:hAnsi="Book Antiqua"/>
          <w:sz w:val="22"/>
          <w:lang w:val="id-ID"/>
        </w:rPr>
        <w:t xml:space="preserve"> </w:t>
      </w:r>
      <w:r w:rsidR="00116B62" w:rsidRPr="00116B62">
        <w:rPr>
          <w:rFonts w:ascii="Book Antiqua" w:hAnsi="Book Antiqua"/>
          <w:sz w:val="22"/>
          <w:lang w:val="id-ID"/>
        </w:rPr>
        <w:t>memaparkan bahwa tata busana dapat diklasifikasikan ke dalam tiga jenis, yaitu:</w:t>
      </w:r>
    </w:p>
    <w:p w14:paraId="37305AAF" w14:textId="77777777" w:rsidR="00116B62" w:rsidRPr="00116B62" w:rsidRDefault="00116B62" w:rsidP="00116B62">
      <w:pPr>
        <w:pStyle w:val="Body"/>
        <w:numPr>
          <w:ilvl w:val="0"/>
          <w:numId w:val="8"/>
        </w:numPr>
        <w:ind w:left="284" w:hanging="284"/>
        <w:rPr>
          <w:rFonts w:ascii="Book Antiqua" w:hAnsi="Book Antiqua"/>
          <w:sz w:val="22"/>
          <w:lang w:val="id-ID"/>
        </w:rPr>
      </w:pPr>
      <w:r w:rsidRPr="00116B62">
        <w:rPr>
          <w:rFonts w:ascii="Book Antiqua" w:hAnsi="Book Antiqua"/>
          <w:sz w:val="22"/>
          <w:lang w:val="id-ID"/>
        </w:rPr>
        <w:t>Busana sehari-hari, yang digunakan sebagai pelengkap hidup bermasyarakat dan menambah keindahan, misalnya busana rumah, sekolah dan kerja.</w:t>
      </w:r>
    </w:p>
    <w:p w14:paraId="5513CB8E" w14:textId="77777777" w:rsidR="00116B62" w:rsidRPr="00116B62" w:rsidRDefault="00116B62" w:rsidP="00116B62">
      <w:pPr>
        <w:pStyle w:val="Body"/>
        <w:numPr>
          <w:ilvl w:val="0"/>
          <w:numId w:val="8"/>
        </w:numPr>
        <w:ind w:left="284" w:hanging="284"/>
        <w:rPr>
          <w:rFonts w:ascii="Book Antiqua" w:hAnsi="Book Antiqua"/>
          <w:sz w:val="22"/>
          <w:lang w:val="id-ID"/>
        </w:rPr>
      </w:pPr>
      <w:r w:rsidRPr="00116B62">
        <w:rPr>
          <w:rFonts w:ascii="Book Antiqua" w:hAnsi="Book Antiqua"/>
          <w:sz w:val="22"/>
          <w:lang w:val="id-ID"/>
        </w:rPr>
        <w:t>Busana khusus, yang digunakan pada waktu peristiwa dan tempat khusus, misalnya busana upacara, adat dan daerah.</w:t>
      </w:r>
    </w:p>
    <w:p w14:paraId="7374FA92" w14:textId="77777777" w:rsidR="0061163F" w:rsidRDefault="00116B62" w:rsidP="0061163F">
      <w:pPr>
        <w:pStyle w:val="Body"/>
        <w:numPr>
          <w:ilvl w:val="0"/>
          <w:numId w:val="8"/>
        </w:numPr>
        <w:ind w:left="284" w:hanging="284"/>
        <w:rPr>
          <w:rFonts w:ascii="Book Antiqua" w:hAnsi="Book Antiqua"/>
          <w:sz w:val="22"/>
          <w:lang w:val="id-ID"/>
        </w:rPr>
      </w:pPr>
      <w:r w:rsidRPr="00116B62">
        <w:rPr>
          <w:rFonts w:ascii="Book Antiqua" w:hAnsi="Book Antiqua"/>
          <w:sz w:val="22"/>
          <w:lang w:val="id-ID"/>
        </w:rPr>
        <w:t>Busana pertunjukkan, busana yang digunakan pada waktu pentas misalnya busana drama, tari dan pertunjukkan.</w:t>
      </w:r>
    </w:p>
    <w:p w14:paraId="69BDBA22" w14:textId="77777777" w:rsidR="0061163F" w:rsidRPr="0061163F" w:rsidRDefault="0061163F" w:rsidP="0061163F">
      <w:pPr>
        <w:pStyle w:val="Body"/>
        <w:ind w:firstLine="284"/>
        <w:rPr>
          <w:rFonts w:ascii="Book Antiqua" w:hAnsi="Book Antiqua"/>
          <w:sz w:val="22"/>
          <w:lang w:val="id-ID"/>
        </w:rPr>
      </w:pPr>
      <w:r>
        <w:rPr>
          <w:rFonts w:ascii="Book Antiqua" w:hAnsi="Book Antiqua"/>
          <w:sz w:val="22"/>
          <w:lang w:val="id-ID"/>
        </w:rPr>
        <w:t xml:space="preserve">Dalam hal ini, jenis busana tradisional yang digunakan oleh laki-laki pada suku Sunda sehari hari digunakan untuk keperluan pertunjukan. Meski terlihat sederhana, namun tetap dengan konsep garapan yang dibawakan. Mennjolkan karakter masyarakan Sunda khususnya laki-laki mmenjadi poin penting guna menunjang keseluruhan elemen Tari Oyag disamping koreografi atau gerakan dan rias atau </w:t>
      </w:r>
      <w:r w:rsidRPr="0061163F">
        <w:rPr>
          <w:rFonts w:ascii="Book Antiqua" w:hAnsi="Book Antiqua"/>
          <w:i/>
          <w:sz w:val="22"/>
          <w:lang w:val="id-ID"/>
        </w:rPr>
        <w:t>make up.</w:t>
      </w:r>
    </w:p>
    <w:p w14:paraId="2E9A9760" w14:textId="77777777" w:rsidR="000E4DE4" w:rsidRPr="00715DFE" w:rsidRDefault="00116B62" w:rsidP="00116B62">
      <w:pPr>
        <w:pStyle w:val="Body"/>
        <w:ind w:firstLine="284"/>
        <w:rPr>
          <w:rFonts w:ascii="Book Antiqua" w:hAnsi="Book Antiqua"/>
          <w:sz w:val="22"/>
          <w:lang w:val="id-ID"/>
        </w:rPr>
      </w:pPr>
      <w:r w:rsidRPr="00116B62">
        <w:rPr>
          <w:rFonts w:ascii="Book Antiqua" w:hAnsi="Book Antiqua"/>
          <w:sz w:val="22"/>
          <w:lang w:val="id-ID"/>
        </w:rPr>
        <w:t>Busana tari dalam tarian merupakan satu kesatuan, karena busana tari merupakan salah satu pendukung dalam tarian. Pada prakteknya busana yang digunakan beragam jenisnya sehingga perlu pemahaman yang baik agar penggunaan busana sesuai dengan karakter dari tarian.</w:t>
      </w:r>
      <w:r w:rsidR="0061163F">
        <w:rPr>
          <w:rFonts w:ascii="Book Antiqua" w:hAnsi="Book Antiqua"/>
          <w:sz w:val="22"/>
          <w:lang w:val="id-ID"/>
        </w:rPr>
        <w:t xml:space="preserve"> </w:t>
      </w:r>
      <w:r w:rsidR="00E433A6" w:rsidRPr="00715DFE">
        <w:rPr>
          <w:rFonts w:ascii="Book Antiqua" w:hAnsi="Book Antiqua"/>
          <w:sz w:val="22"/>
          <w:lang w:val="id-ID"/>
        </w:rPr>
        <w:t>Busana tersebut terdiri dari</w:t>
      </w:r>
      <w:r w:rsidR="00E433A6" w:rsidRPr="00715DFE">
        <w:rPr>
          <w:rFonts w:ascii="Book Antiqua" w:hAnsi="Book Antiqua"/>
          <w:i/>
          <w:iCs/>
          <w:sz w:val="22"/>
          <w:lang w:val="id-ID"/>
        </w:rPr>
        <w:t xml:space="preserve"> </w:t>
      </w:r>
      <w:r w:rsidR="00E433A6" w:rsidRPr="00715DFE">
        <w:rPr>
          <w:rFonts w:ascii="Book Antiqua" w:hAnsi="Book Antiqua"/>
          <w:sz w:val="22"/>
          <w:lang w:val="id-ID"/>
        </w:rPr>
        <w:t>iket kepala, kaos, baju kampret, celana pangsi dan sarung. Busana yang menjadi ciri khas dari Tari Oyag ini yaitu terdapat pada sarung, karena sarung ini sudah menjadi satu kesatuan dalam kehidupan masyarakat Sunda terutama laki-laki. Di</w:t>
      </w:r>
      <w:r w:rsidR="00715DFE">
        <w:rPr>
          <w:rFonts w:ascii="Book Antiqua" w:hAnsi="Book Antiqua"/>
          <w:sz w:val="22"/>
          <w:lang w:val="id-ID"/>
        </w:rPr>
        <w:t xml:space="preserve"> </w:t>
      </w:r>
      <w:r w:rsidR="00E433A6" w:rsidRPr="00715DFE">
        <w:rPr>
          <w:rFonts w:ascii="Book Antiqua" w:hAnsi="Book Antiqua"/>
          <w:sz w:val="22"/>
          <w:lang w:val="id-ID"/>
        </w:rPr>
        <w:t>samping itu, sarung menjadi properti dalam Tari Oyag.</w:t>
      </w:r>
      <w:r w:rsidR="00715DFE">
        <w:rPr>
          <w:rFonts w:ascii="Book Antiqua" w:hAnsi="Book Antiqua"/>
          <w:sz w:val="22"/>
          <w:lang w:val="id-ID"/>
        </w:rPr>
        <w:t xml:space="preserve"> Berikut ini merupakan bagian-bagian pada busana Tari Oyag:</w:t>
      </w:r>
    </w:p>
    <w:p w14:paraId="7BADFC5D" w14:textId="77777777" w:rsidR="00E433A6" w:rsidRPr="00715DFE" w:rsidRDefault="00527D2B" w:rsidP="00E433A6">
      <w:pPr>
        <w:pStyle w:val="Body"/>
        <w:ind w:firstLine="0"/>
        <w:rPr>
          <w:rFonts w:ascii="Book Antiqua" w:hAnsi="Book Antiqua"/>
          <w:sz w:val="22"/>
          <w:lang w:val="id-ID"/>
        </w:rPr>
      </w:pPr>
      <w:r w:rsidRPr="00715DFE">
        <w:rPr>
          <w:noProof/>
          <w:lang w:val="id-ID" w:eastAsia="id-ID"/>
        </w:rPr>
        <w:lastRenderedPageBreak/>
        <w:drawing>
          <wp:inline distT="0" distB="0" distL="0" distR="0" wp14:anchorId="19978B38" wp14:editId="65C4ABF3">
            <wp:extent cx="3217228" cy="282892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5105" t="24427" r="25912" b="14609"/>
                    <a:stretch/>
                  </pic:blipFill>
                  <pic:spPr bwMode="auto">
                    <a:xfrm>
                      <a:off x="0" y="0"/>
                      <a:ext cx="3230766" cy="2840829"/>
                    </a:xfrm>
                    <a:prstGeom prst="rect">
                      <a:avLst/>
                    </a:prstGeom>
                    <a:ln>
                      <a:noFill/>
                    </a:ln>
                    <a:extLst>
                      <a:ext uri="{53640926-AAD7-44D8-BBD7-CCE9431645EC}">
                        <a14:shadowObscured xmlns:a14="http://schemas.microsoft.com/office/drawing/2010/main"/>
                      </a:ext>
                    </a:extLst>
                  </pic:spPr>
                </pic:pic>
              </a:graphicData>
            </a:graphic>
          </wp:inline>
        </w:drawing>
      </w:r>
    </w:p>
    <w:p w14:paraId="5CB7685B" w14:textId="77777777" w:rsidR="00527D2B" w:rsidRPr="00715DFE" w:rsidRDefault="00527D2B" w:rsidP="00527D2B">
      <w:pPr>
        <w:pStyle w:val="Caption"/>
        <w:spacing w:after="0"/>
        <w:jc w:val="center"/>
        <w:rPr>
          <w:rFonts w:ascii="Book Antiqua" w:hAnsi="Book Antiqua"/>
          <w:sz w:val="22"/>
          <w:szCs w:val="22"/>
        </w:rPr>
      </w:pPr>
      <w:r w:rsidRPr="00715DFE">
        <w:rPr>
          <w:rFonts w:ascii="Book Antiqua" w:hAnsi="Book Antiqua" w:cstheme="majorBidi"/>
          <w:i w:val="0"/>
          <w:iCs w:val="0"/>
          <w:color w:val="auto"/>
          <w:sz w:val="22"/>
          <w:szCs w:val="22"/>
        </w:rPr>
        <w:t>Gambar 1.2</w:t>
      </w:r>
      <w:r w:rsidRPr="00715DFE">
        <w:rPr>
          <w:rFonts w:ascii="Book Antiqua" w:hAnsi="Book Antiqua"/>
          <w:sz w:val="22"/>
          <w:szCs w:val="22"/>
        </w:rPr>
        <w:t xml:space="preserve"> </w:t>
      </w:r>
      <w:r w:rsidRPr="00715DFE">
        <w:rPr>
          <w:rFonts w:ascii="Book Antiqua" w:hAnsi="Book Antiqua" w:cstheme="majorBidi"/>
          <w:i w:val="0"/>
          <w:iCs w:val="0"/>
          <w:color w:val="auto"/>
          <w:sz w:val="22"/>
          <w:szCs w:val="22"/>
        </w:rPr>
        <w:t>Busana Tari Oyag</w:t>
      </w:r>
    </w:p>
    <w:p w14:paraId="032B4C8B" w14:textId="77777777" w:rsidR="00527D2B" w:rsidRPr="00715DFE" w:rsidRDefault="00527D2B" w:rsidP="00527D2B">
      <w:pPr>
        <w:jc w:val="center"/>
        <w:rPr>
          <w:rFonts w:ascii="Book Antiqua" w:hAnsi="Book Antiqua" w:cstheme="majorBidi"/>
          <w:sz w:val="22"/>
          <w:szCs w:val="22"/>
          <w:lang w:val="id-ID"/>
        </w:rPr>
      </w:pPr>
      <w:r w:rsidRPr="00715DFE">
        <w:rPr>
          <w:rFonts w:ascii="Book Antiqua" w:hAnsi="Book Antiqua" w:cstheme="majorBidi"/>
          <w:sz w:val="22"/>
          <w:szCs w:val="22"/>
          <w:lang w:val="id-ID"/>
        </w:rPr>
        <w:t>(Foto: Rahman, 2020)</w:t>
      </w:r>
    </w:p>
    <w:p w14:paraId="2F243009" w14:textId="77777777" w:rsidR="00527D2B" w:rsidRPr="00715DFE" w:rsidRDefault="00527D2B" w:rsidP="00527D2B">
      <w:pPr>
        <w:rPr>
          <w:sz w:val="22"/>
          <w:szCs w:val="22"/>
          <w:lang w:val="id-ID"/>
        </w:rPr>
      </w:pPr>
    </w:p>
    <w:p w14:paraId="1A53A450" w14:textId="77777777" w:rsidR="00527D2B" w:rsidRPr="00715DFE" w:rsidRDefault="00715DFE" w:rsidP="00732634">
      <w:pPr>
        <w:pStyle w:val="Body"/>
        <w:ind w:firstLine="284"/>
        <w:rPr>
          <w:rFonts w:ascii="Book Antiqua" w:hAnsi="Book Antiqua"/>
          <w:sz w:val="22"/>
          <w:lang w:val="id-ID"/>
        </w:rPr>
      </w:pPr>
      <w:r>
        <w:rPr>
          <w:rFonts w:ascii="Book Antiqua" w:hAnsi="Book Antiqua"/>
          <w:sz w:val="22"/>
          <w:lang w:val="id-ID"/>
        </w:rPr>
        <w:t>Untuk meninjau lebih rinci terkait dengan busana Tari Oyag, berikut ini merupakan paparan disertai penjelasannya:</w:t>
      </w:r>
    </w:p>
    <w:tbl>
      <w:tblPr>
        <w:tblStyle w:val="TableGrid"/>
        <w:tblW w:w="0" w:type="auto"/>
        <w:tblInd w:w="142" w:type="dxa"/>
        <w:tblLook w:val="04A0" w:firstRow="1" w:lastRow="0" w:firstColumn="1" w:lastColumn="0" w:noHBand="0" w:noVBand="1"/>
      </w:tblPr>
      <w:tblGrid>
        <w:gridCol w:w="571"/>
        <w:gridCol w:w="1941"/>
        <w:gridCol w:w="938"/>
        <w:gridCol w:w="1358"/>
      </w:tblGrid>
      <w:tr w:rsidR="00E433A6" w:rsidRPr="00715DFE" w14:paraId="1AE0FAB7" w14:textId="77777777" w:rsidTr="00D900A4">
        <w:tc>
          <w:tcPr>
            <w:tcW w:w="571" w:type="dxa"/>
            <w:vAlign w:val="center"/>
          </w:tcPr>
          <w:p w14:paraId="15D34FC8" w14:textId="77777777" w:rsidR="00E433A6" w:rsidRPr="00715DFE" w:rsidRDefault="00E433A6" w:rsidP="00FF19C9">
            <w:pPr>
              <w:pStyle w:val="ListParagraph"/>
              <w:spacing w:line="240" w:lineRule="auto"/>
              <w:ind w:left="0"/>
              <w:jc w:val="center"/>
              <w:rPr>
                <w:rFonts w:ascii="Book Antiqua" w:hAnsi="Book Antiqua" w:cstheme="majorBidi"/>
                <w:b/>
                <w:bCs/>
              </w:rPr>
            </w:pPr>
            <w:r w:rsidRPr="00715DFE">
              <w:rPr>
                <w:rFonts w:ascii="Book Antiqua" w:hAnsi="Book Antiqua" w:cstheme="majorBidi"/>
                <w:b/>
                <w:bCs/>
              </w:rPr>
              <w:t>No.</w:t>
            </w:r>
          </w:p>
        </w:tc>
        <w:tc>
          <w:tcPr>
            <w:tcW w:w="1941" w:type="dxa"/>
            <w:vAlign w:val="center"/>
          </w:tcPr>
          <w:p w14:paraId="66A86067" w14:textId="77777777" w:rsidR="00E433A6" w:rsidRPr="00715DFE" w:rsidRDefault="00E433A6" w:rsidP="00FF19C9">
            <w:pPr>
              <w:pStyle w:val="ListParagraph"/>
              <w:spacing w:line="240" w:lineRule="auto"/>
              <w:ind w:left="0"/>
              <w:jc w:val="center"/>
              <w:rPr>
                <w:rFonts w:ascii="Book Antiqua" w:hAnsi="Book Antiqua" w:cstheme="majorBidi"/>
                <w:b/>
                <w:bCs/>
              </w:rPr>
            </w:pPr>
            <w:r w:rsidRPr="00715DFE">
              <w:rPr>
                <w:rFonts w:ascii="Book Antiqua" w:hAnsi="Book Antiqua" w:cstheme="majorBidi"/>
                <w:b/>
                <w:bCs/>
              </w:rPr>
              <w:t>Gambar Busana Tari Oyag</w:t>
            </w:r>
          </w:p>
        </w:tc>
        <w:tc>
          <w:tcPr>
            <w:tcW w:w="938" w:type="dxa"/>
            <w:vAlign w:val="center"/>
          </w:tcPr>
          <w:p w14:paraId="64874AD3" w14:textId="77777777" w:rsidR="00E433A6" w:rsidRPr="00715DFE" w:rsidRDefault="00E433A6" w:rsidP="00FF19C9">
            <w:pPr>
              <w:pStyle w:val="ListParagraph"/>
              <w:spacing w:line="240" w:lineRule="auto"/>
              <w:ind w:left="0"/>
              <w:jc w:val="center"/>
              <w:rPr>
                <w:rFonts w:ascii="Book Antiqua" w:hAnsi="Book Antiqua" w:cstheme="majorBidi"/>
                <w:b/>
                <w:bCs/>
              </w:rPr>
            </w:pPr>
            <w:r w:rsidRPr="00715DFE">
              <w:rPr>
                <w:rFonts w:ascii="Book Antiqua" w:hAnsi="Book Antiqua" w:cstheme="majorBidi"/>
                <w:b/>
                <w:bCs/>
              </w:rPr>
              <w:t>Nama Busana</w:t>
            </w:r>
          </w:p>
        </w:tc>
        <w:tc>
          <w:tcPr>
            <w:tcW w:w="1358" w:type="dxa"/>
            <w:vAlign w:val="center"/>
          </w:tcPr>
          <w:p w14:paraId="354E60B6" w14:textId="77777777" w:rsidR="00E433A6" w:rsidRPr="00715DFE" w:rsidRDefault="00E433A6" w:rsidP="00FF19C9">
            <w:pPr>
              <w:pStyle w:val="ListParagraph"/>
              <w:spacing w:line="240" w:lineRule="auto"/>
              <w:ind w:left="0"/>
              <w:jc w:val="center"/>
              <w:rPr>
                <w:rFonts w:ascii="Book Antiqua" w:hAnsi="Book Antiqua" w:cstheme="majorBidi"/>
                <w:b/>
                <w:bCs/>
              </w:rPr>
            </w:pPr>
            <w:r w:rsidRPr="00715DFE">
              <w:rPr>
                <w:rFonts w:ascii="Book Antiqua" w:hAnsi="Book Antiqua" w:cstheme="majorBidi"/>
                <w:b/>
                <w:bCs/>
              </w:rPr>
              <w:t>Keterangan</w:t>
            </w:r>
          </w:p>
        </w:tc>
      </w:tr>
      <w:tr w:rsidR="00E433A6" w:rsidRPr="00715DFE" w14:paraId="2E987EE3" w14:textId="77777777" w:rsidTr="00D900A4">
        <w:tc>
          <w:tcPr>
            <w:tcW w:w="571" w:type="dxa"/>
          </w:tcPr>
          <w:p w14:paraId="43FEF4BB" w14:textId="77777777" w:rsidR="00E433A6" w:rsidRPr="00715DFE" w:rsidRDefault="00E433A6" w:rsidP="00FF19C9">
            <w:pPr>
              <w:pStyle w:val="ListParagraph"/>
              <w:spacing w:line="240" w:lineRule="auto"/>
              <w:ind w:left="0"/>
              <w:jc w:val="center"/>
              <w:rPr>
                <w:rFonts w:ascii="Book Antiqua" w:hAnsi="Book Antiqua" w:cstheme="majorBidi"/>
                <w:b/>
                <w:bCs/>
              </w:rPr>
            </w:pPr>
            <w:r w:rsidRPr="00715DFE">
              <w:rPr>
                <w:rFonts w:ascii="Book Antiqua" w:hAnsi="Book Antiqua" w:cstheme="majorBidi"/>
                <w:b/>
                <w:bCs/>
              </w:rPr>
              <w:t>1.</w:t>
            </w:r>
          </w:p>
        </w:tc>
        <w:tc>
          <w:tcPr>
            <w:tcW w:w="1941" w:type="dxa"/>
            <w:vAlign w:val="center"/>
          </w:tcPr>
          <w:p w14:paraId="26FF70E4" w14:textId="77777777" w:rsidR="00E433A6" w:rsidRPr="00715DFE" w:rsidRDefault="00E433A6" w:rsidP="00FF19C9">
            <w:pPr>
              <w:pStyle w:val="ListParagraph"/>
              <w:keepNext/>
              <w:spacing w:line="240" w:lineRule="auto"/>
              <w:ind w:left="0"/>
              <w:rPr>
                <w:rFonts w:ascii="Book Antiqua" w:hAnsi="Book Antiqua"/>
              </w:rPr>
            </w:pPr>
            <w:r w:rsidRPr="00715DFE">
              <w:rPr>
                <w:rFonts w:ascii="Book Antiqua" w:hAnsi="Book Antiqua"/>
                <w:noProof/>
                <w:lang w:eastAsia="id-ID"/>
              </w:rPr>
              <w:drawing>
                <wp:inline distT="0" distB="0" distL="0" distR="0" wp14:anchorId="4505637E" wp14:editId="7AC6A6EC">
                  <wp:extent cx="1073446" cy="6191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9428" t="6937" r="12225" b="12684"/>
                          <a:stretch/>
                        </pic:blipFill>
                        <pic:spPr bwMode="auto">
                          <a:xfrm>
                            <a:off x="0" y="0"/>
                            <a:ext cx="1121949" cy="647100"/>
                          </a:xfrm>
                          <a:prstGeom prst="rect">
                            <a:avLst/>
                          </a:prstGeom>
                          <a:ln>
                            <a:noFill/>
                          </a:ln>
                          <a:extLst>
                            <a:ext uri="{53640926-AAD7-44D8-BBD7-CCE9431645EC}">
                              <a14:shadowObscured xmlns:a14="http://schemas.microsoft.com/office/drawing/2010/main"/>
                            </a:ext>
                          </a:extLst>
                        </pic:spPr>
                      </pic:pic>
                    </a:graphicData>
                  </a:graphic>
                </wp:inline>
              </w:drawing>
            </w:r>
          </w:p>
          <w:p w14:paraId="309AB531" w14:textId="77777777" w:rsidR="00E433A6" w:rsidRPr="00715DFE" w:rsidRDefault="00E433A6" w:rsidP="00FF19C9">
            <w:pPr>
              <w:pStyle w:val="Caption"/>
              <w:spacing w:after="0"/>
              <w:jc w:val="center"/>
              <w:rPr>
                <w:rFonts w:ascii="Book Antiqua" w:hAnsi="Book Antiqua" w:cstheme="majorBidi"/>
                <w:i w:val="0"/>
                <w:iCs w:val="0"/>
                <w:color w:val="auto"/>
                <w:sz w:val="22"/>
                <w:szCs w:val="22"/>
              </w:rPr>
            </w:pPr>
            <w:bookmarkStart w:id="1" w:name="_Toc46891819"/>
            <w:r w:rsidRPr="00715DFE">
              <w:rPr>
                <w:rFonts w:ascii="Book Antiqua" w:hAnsi="Book Antiqua" w:cstheme="majorBidi"/>
                <w:i w:val="0"/>
                <w:iCs w:val="0"/>
                <w:color w:val="auto"/>
                <w:sz w:val="22"/>
                <w:szCs w:val="22"/>
              </w:rPr>
              <w:t xml:space="preserve">Gambar </w:t>
            </w:r>
            <w:r w:rsidR="00527D2B" w:rsidRPr="00715DFE">
              <w:rPr>
                <w:rFonts w:ascii="Book Antiqua" w:hAnsi="Book Antiqua" w:cstheme="majorBidi"/>
                <w:i w:val="0"/>
                <w:iCs w:val="0"/>
                <w:color w:val="auto"/>
                <w:sz w:val="22"/>
                <w:szCs w:val="22"/>
              </w:rPr>
              <w:t>1.3</w:t>
            </w:r>
            <w:r w:rsidRPr="00715DFE">
              <w:rPr>
                <w:rFonts w:ascii="Book Antiqua" w:hAnsi="Book Antiqua"/>
                <w:color w:val="auto"/>
                <w:sz w:val="22"/>
                <w:szCs w:val="22"/>
              </w:rPr>
              <w:t xml:space="preserve"> </w:t>
            </w:r>
            <w:r w:rsidRPr="00715DFE">
              <w:rPr>
                <w:rFonts w:ascii="Book Antiqua" w:hAnsi="Book Antiqua" w:cstheme="majorBidi"/>
                <w:color w:val="auto"/>
                <w:sz w:val="22"/>
                <w:szCs w:val="22"/>
              </w:rPr>
              <w:t>Iket Kepala</w:t>
            </w:r>
            <w:bookmarkEnd w:id="1"/>
          </w:p>
          <w:p w14:paraId="3A25F4E3" w14:textId="77777777" w:rsidR="00E433A6" w:rsidRPr="00715DFE" w:rsidRDefault="00E433A6" w:rsidP="00FF19C9">
            <w:pPr>
              <w:pStyle w:val="ListParagraph"/>
              <w:spacing w:line="240" w:lineRule="auto"/>
              <w:ind w:left="0"/>
              <w:jc w:val="center"/>
              <w:rPr>
                <w:rFonts w:ascii="Book Antiqua" w:hAnsi="Book Antiqua" w:cstheme="majorBidi"/>
              </w:rPr>
            </w:pPr>
            <w:r w:rsidRPr="00715DFE">
              <w:rPr>
                <w:rFonts w:ascii="Book Antiqua" w:hAnsi="Book Antiqua" w:cstheme="majorBidi"/>
              </w:rPr>
              <w:t>(Foto: Rahman, 2020)</w:t>
            </w:r>
          </w:p>
        </w:tc>
        <w:tc>
          <w:tcPr>
            <w:tcW w:w="938" w:type="dxa"/>
          </w:tcPr>
          <w:p w14:paraId="5D308B5E" w14:textId="77777777" w:rsidR="00E433A6" w:rsidRPr="00715DFE" w:rsidRDefault="00E433A6" w:rsidP="00FF19C9">
            <w:pPr>
              <w:pStyle w:val="ListParagraph"/>
              <w:spacing w:line="240" w:lineRule="auto"/>
              <w:ind w:left="0"/>
              <w:jc w:val="both"/>
              <w:rPr>
                <w:rFonts w:ascii="Book Antiqua" w:hAnsi="Book Antiqua" w:cstheme="majorBidi"/>
              </w:rPr>
            </w:pPr>
            <w:r w:rsidRPr="00715DFE">
              <w:rPr>
                <w:rFonts w:ascii="Book Antiqua" w:hAnsi="Book Antiqua" w:cstheme="majorBidi"/>
              </w:rPr>
              <w:t>Iket Kepala</w:t>
            </w:r>
          </w:p>
        </w:tc>
        <w:tc>
          <w:tcPr>
            <w:tcW w:w="1358" w:type="dxa"/>
          </w:tcPr>
          <w:p w14:paraId="2A5F8C5C" w14:textId="77777777" w:rsidR="00E433A6" w:rsidRPr="00715DFE" w:rsidRDefault="00E433A6" w:rsidP="00FF19C9">
            <w:pPr>
              <w:pStyle w:val="ListParagraph"/>
              <w:spacing w:line="240" w:lineRule="auto"/>
              <w:ind w:left="0"/>
              <w:rPr>
                <w:rFonts w:ascii="Book Antiqua" w:hAnsi="Book Antiqua" w:cstheme="majorBidi"/>
              </w:rPr>
            </w:pPr>
            <w:r w:rsidRPr="00715DFE">
              <w:rPr>
                <w:rFonts w:ascii="Book Antiqua" w:hAnsi="Book Antiqua" w:cstheme="majorBidi"/>
              </w:rPr>
              <w:t>Iket ini digunakan pada Tari Oyag untuk dijadikan penutup kepala.</w:t>
            </w:r>
          </w:p>
        </w:tc>
      </w:tr>
      <w:tr w:rsidR="00E433A6" w:rsidRPr="00715DFE" w14:paraId="20E9EA4A" w14:textId="77777777" w:rsidTr="00D900A4">
        <w:tc>
          <w:tcPr>
            <w:tcW w:w="571" w:type="dxa"/>
          </w:tcPr>
          <w:p w14:paraId="2B489FA9" w14:textId="77777777" w:rsidR="00E433A6" w:rsidRPr="00715DFE" w:rsidRDefault="00E433A6" w:rsidP="00FF19C9">
            <w:pPr>
              <w:pStyle w:val="ListParagraph"/>
              <w:spacing w:line="240" w:lineRule="auto"/>
              <w:ind w:left="0"/>
              <w:jc w:val="center"/>
              <w:rPr>
                <w:rFonts w:ascii="Book Antiqua" w:hAnsi="Book Antiqua" w:cstheme="majorBidi"/>
                <w:b/>
                <w:bCs/>
              </w:rPr>
            </w:pPr>
            <w:r w:rsidRPr="00715DFE">
              <w:rPr>
                <w:rFonts w:ascii="Book Antiqua" w:hAnsi="Book Antiqua" w:cstheme="majorBidi"/>
                <w:b/>
                <w:bCs/>
              </w:rPr>
              <w:t>2.</w:t>
            </w:r>
          </w:p>
        </w:tc>
        <w:tc>
          <w:tcPr>
            <w:tcW w:w="1941" w:type="dxa"/>
          </w:tcPr>
          <w:p w14:paraId="1C21DE07" w14:textId="77777777" w:rsidR="00E433A6" w:rsidRPr="00715DFE" w:rsidRDefault="00E433A6" w:rsidP="00FF19C9">
            <w:pPr>
              <w:pStyle w:val="ListParagraph"/>
              <w:keepNext/>
              <w:spacing w:line="240" w:lineRule="auto"/>
              <w:ind w:left="0"/>
              <w:jc w:val="both"/>
              <w:rPr>
                <w:rFonts w:ascii="Book Antiqua" w:hAnsi="Book Antiqua"/>
              </w:rPr>
            </w:pPr>
            <w:r w:rsidRPr="00715DFE">
              <w:rPr>
                <w:rFonts w:ascii="Book Antiqua" w:hAnsi="Book Antiqua"/>
                <w:noProof/>
                <w:lang w:eastAsia="id-ID"/>
              </w:rPr>
              <w:drawing>
                <wp:inline distT="0" distB="0" distL="0" distR="0" wp14:anchorId="31FE96E2" wp14:editId="0EEF2C5A">
                  <wp:extent cx="1076324" cy="8667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1586" t="21069" r="31235" b="25673"/>
                          <a:stretch/>
                        </pic:blipFill>
                        <pic:spPr bwMode="auto">
                          <a:xfrm>
                            <a:off x="0" y="0"/>
                            <a:ext cx="1100200" cy="886003"/>
                          </a:xfrm>
                          <a:prstGeom prst="rect">
                            <a:avLst/>
                          </a:prstGeom>
                          <a:ln>
                            <a:noFill/>
                          </a:ln>
                          <a:extLst>
                            <a:ext uri="{53640926-AAD7-44D8-BBD7-CCE9431645EC}">
                              <a14:shadowObscured xmlns:a14="http://schemas.microsoft.com/office/drawing/2010/main"/>
                            </a:ext>
                          </a:extLst>
                        </pic:spPr>
                      </pic:pic>
                    </a:graphicData>
                  </a:graphic>
                </wp:inline>
              </w:drawing>
            </w:r>
          </w:p>
          <w:p w14:paraId="5A4F7EE5" w14:textId="77777777" w:rsidR="00E433A6" w:rsidRPr="00715DFE" w:rsidRDefault="00E433A6" w:rsidP="00FF19C9">
            <w:pPr>
              <w:pStyle w:val="Caption"/>
              <w:spacing w:after="0"/>
              <w:jc w:val="center"/>
              <w:rPr>
                <w:rFonts w:ascii="Book Antiqua" w:hAnsi="Book Antiqua" w:cstheme="majorBidi"/>
                <w:color w:val="auto"/>
                <w:sz w:val="22"/>
                <w:szCs w:val="22"/>
              </w:rPr>
            </w:pPr>
            <w:bookmarkStart w:id="2" w:name="_Toc46891820"/>
            <w:r w:rsidRPr="00715DFE">
              <w:rPr>
                <w:rFonts w:ascii="Book Antiqua" w:hAnsi="Book Antiqua" w:cstheme="majorBidi"/>
                <w:i w:val="0"/>
                <w:iCs w:val="0"/>
                <w:color w:val="auto"/>
                <w:sz w:val="22"/>
                <w:szCs w:val="22"/>
              </w:rPr>
              <w:t xml:space="preserve">Gambar </w:t>
            </w:r>
            <w:r w:rsidR="00527D2B" w:rsidRPr="00715DFE">
              <w:rPr>
                <w:rFonts w:ascii="Book Antiqua" w:hAnsi="Book Antiqua" w:cstheme="majorBidi"/>
                <w:i w:val="0"/>
                <w:iCs w:val="0"/>
                <w:color w:val="auto"/>
                <w:sz w:val="22"/>
                <w:szCs w:val="22"/>
              </w:rPr>
              <w:t>1.4</w:t>
            </w:r>
            <w:r w:rsidRPr="00715DFE">
              <w:rPr>
                <w:rFonts w:ascii="Book Antiqua" w:hAnsi="Book Antiqua" w:cstheme="majorBidi"/>
                <w:i w:val="0"/>
                <w:iCs w:val="0"/>
                <w:color w:val="auto"/>
                <w:sz w:val="22"/>
                <w:szCs w:val="22"/>
              </w:rPr>
              <w:t xml:space="preserve"> </w:t>
            </w:r>
            <w:r w:rsidRPr="00715DFE">
              <w:rPr>
                <w:rFonts w:ascii="Book Antiqua" w:hAnsi="Book Antiqua" w:cstheme="majorBidi"/>
                <w:color w:val="auto"/>
                <w:sz w:val="22"/>
                <w:szCs w:val="22"/>
              </w:rPr>
              <w:t>Kaos</w:t>
            </w:r>
            <w:bookmarkEnd w:id="2"/>
          </w:p>
          <w:p w14:paraId="36C3F48E" w14:textId="77777777" w:rsidR="00E433A6" w:rsidRPr="00715DFE" w:rsidRDefault="00E433A6" w:rsidP="00FF19C9">
            <w:pPr>
              <w:pStyle w:val="ListParagraph"/>
              <w:spacing w:line="240" w:lineRule="auto"/>
              <w:ind w:left="0"/>
              <w:jc w:val="center"/>
              <w:rPr>
                <w:rFonts w:ascii="Book Antiqua" w:hAnsi="Book Antiqua" w:cstheme="majorBidi"/>
              </w:rPr>
            </w:pPr>
            <w:r w:rsidRPr="00715DFE">
              <w:rPr>
                <w:rFonts w:ascii="Book Antiqua" w:hAnsi="Book Antiqua" w:cstheme="majorBidi"/>
              </w:rPr>
              <w:t>(Foto: Rahman, 2020)</w:t>
            </w:r>
          </w:p>
        </w:tc>
        <w:tc>
          <w:tcPr>
            <w:tcW w:w="938" w:type="dxa"/>
          </w:tcPr>
          <w:p w14:paraId="1689AB81" w14:textId="77777777" w:rsidR="00E433A6" w:rsidRPr="00715DFE" w:rsidRDefault="00E433A6" w:rsidP="00FF19C9">
            <w:pPr>
              <w:pStyle w:val="ListParagraph"/>
              <w:spacing w:line="240" w:lineRule="auto"/>
              <w:ind w:left="0"/>
              <w:jc w:val="both"/>
              <w:rPr>
                <w:rFonts w:ascii="Book Antiqua" w:hAnsi="Book Antiqua" w:cstheme="majorBidi"/>
              </w:rPr>
            </w:pPr>
            <w:r w:rsidRPr="00715DFE">
              <w:rPr>
                <w:rFonts w:ascii="Book Antiqua" w:hAnsi="Book Antiqua" w:cstheme="majorBidi"/>
              </w:rPr>
              <w:t xml:space="preserve">Kaos </w:t>
            </w:r>
          </w:p>
        </w:tc>
        <w:tc>
          <w:tcPr>
            <w:tcW w:w="1358" w:type="dxa"/>
          </w:tcPr>
          <w:p w14:paraId="3A852504" w14:textId="77777777" w:rsidR="00E433A6" w:rsidRPr="00715DFE" w:rsidRDefault="00E433A6" w:rsidP="00FF19C9">
            <w:pPr>
              <w:pStyle w:val="ListParagraph"/>
              <w:spacing w:line="240" w:lineRule="auto"/>
              <w:ind w:left="0"/>
              <w:rPr>
                <w:rFonts w:ascii="Book Antiqua" w:hAnsi="Book Antiqua" w:cstheme="majorBidi"/>
              </w:rPr>
            </w:pPr>
            <w:r w:rsidRPr="00715DFE">
              <w:rPr>
                <w:rFonts w:ascii="Book Antiqua" w:hAnsi="Book Antiqua" w:cstheme="majorBidi"/>
              </w:rPr>
              <w:t>Kaos pada Tari Oyag ini digunakan untuk menutupi seluruh dada, bahu, tangan dan perut yang tidak memiliki kancing.</w:t>
            </w:r>
          </w:p>
        </w:tc>
      </w:tr>
      <w:tr w:rsidR="00E433A6" w:rsidRPr="00715DFE" w14:paraId="57F9167B" w14:textId="77777777" w:rsidTr="00D900A4">
        <w:tc>
          <w:tcPr>
            <w:tcW w:w="571" w:type="dxa"/>
          </w:tcPr>
          <w:p w14:paraId="48CDD892" w14:textId="77777777" w:rsidR="00E433A6" w:rsidRPr="00715DFE" w:rsidRDefault="00E433A6" w:rsidP="00FF19C9">
            <w:pPr>
              <w:pStyle w:val="ListParagraph"/>
              <w:spacing w:line="240" w:lineRule="auto"/>
              <w:ind w:left="0"/>
              <w:jc w:val="center"/>
              <w:rPr>
                <w:rFonts w:ascii="Book Antiqua" w:hAnsi="Book Antiqua" w:cstheme="majorBidi"/>
                <w:b/>
                <w:bCs/>
              </w:rPr>
            </w:pPr>
            <w:r w:rsidRPr="00715DFE">
              <w:rPr>
                <w:rFonts w:ascii="Book Antiqua" w:hAnsi="Book Antiqua" w:cstheme="majorBidi"/>
                <w:b/>
                <w:bCs/>
              </w:rPr>
              <w:t>3.</w:t>
            </w:r>
          </w:p>
        </w:tc>
        <w:tc>
          <w:tcPr>
            <w:tcW w:w="1941" w:type="dxa"/>
          </w:tcPr>
          <w:p w14:paraId="1BFA4204" w14:textId="77777777" w:rsidR="00E433A6" w:rsidRPr="00715DFE" w:rsidRDefault="00E433A6" w:rsidP="00FF19C9">
            <w:pPr>
              <w:pStyle w:val="ListParagraph"/>
              <w:keepNext/>
              <w:spacing w:line="240" w:lineRule="auto"/>
              <w:ind w:left="0"/>
              <w:jc w:val="both"/>
              <w:rPr>
                <w:rFonts w:ascii="Book Antiqua" w:hAnsi="Book Antiqua"/>
              </w:rPr>
            </w:pPr>
            <w:r w:rsidRPr="00715DFE">
              <w:rPr>
                <w:rFonts w:ascii="Book Antiqua" w:hAnsi="Book Antiqua"/>
                <w:noProof/>
                <w:lang w:eastAsia="id-ID"/>
              </w:rPr>
              <w:drawing>
                <wp:inline distT="0" distB="0" distL="0" distR="0" wp14:anchorId="088540C8" wp14:editId="7B12E217">
                  <wp:extent cx="1073150" cy="106758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1750" t="16808" r="31775" b="18646"/>
                          <a:stretch/>
                        </pic:blipFill>
                        <pic:spPr bwMode="auto">
                          <a:xfrm>
                            <a:off x="0" y="0"/>
                            <a:ext cx="1107694" cy="1101954"/>
                          </a:xfrm>
                          <a:prstGeom prst="rect">
                            <a:avLst/>
                          </a:prstGeom>
                          <a:ln>
                            <a:noFill/>
                          </a:ln>
                          <a:extLst>
                            <a:ext uri="{53640926-AAD7-44D8-BBD7-CCE9431645EC}">
                              <a14:shadowObscured xmlns:a14="http://schemas.microsoft.com/office/drawing/2010/main"/>
                            </a:ext>
                          </a:extLst>
                        </pic:spPr>
                      </pic:pic>
                    </a:graphicData>
                  </a:graphic>
                </wp:inline>
              </w:drawing>
            </w:r>
          </w:p>
          <w:p w14:paraId="6AC35949" w14:textId="77777777" w:rsidR="00E433A6" w:rsidRPr="00715DFE" w:rsidRDefault="00E433A6" w:rsidP="00FF19C9">
            <w:pPr>
              <w:pStyle w:val="Caption"/>
              <w:spacing w:after="0"/>
              <w:jc w:val="center"/>
              <w:rPr>
                <w:rFonts w:ascii="Book Antiqua" w:hAnsi="Book Antiqua"/>
                <w:sz w:val="22"/>
                <w:szCs w:val="22"/>
              </w:rPr>
            </w:pPr>
            <w:bookmarkStart w:id="3" w:name="_Toc46891821"/>
            <w:r w:rsidRPr="00715DFE">
              <w:rPr>
                <w:rFonts w:ascii="Book Antiqua" w:hAnsi="Book Antiqua" w:cstheme="majorBidi"/>
                <w:i w:val="0"/>
                <w:iCs w:val="0"/>
                <w:color w:val="auto"/>
                <w:sz w:val="22"/>
                <w:szCs w:val="22"/>
              </w:rPr>
              <w:t xml:space="preserve">Gambar </w:t>
            </w:r>
            <w:r w:rsidR="00527D2B" w:rsidRPr="00715DFE">
              <w:rPr>
                <w:rFonts w:ascii="Book Antiqua" w:hAnsi="Book Antiqua" w:cstheme="majorBidi"/>
                <w:i w:val="0"/>
                <w:iCs w:val="0"/>
                <w:color w:val="auto"/>
                <w:sz w:val="22"/>
                <w:szCs w:val="22"/>
              </w:rPr>
              <w:t>1.5</w:t>
            </w:r>
            <w:r w:rsidRPr="00715DFE">
              <w:rPr>
                <w:rFonts w:ascii="Book Antiqua" w:hAnsi="Book Antiqua"/>
                <w:sz w:val="22"/>
                <w:szCs w:val="22"/>
              </w:rPr>
              <w:t xml:space="preserve"> </w:t>
            </w:r>
            <w:r w:rsidRPr="00715DFE">
              <w:rPr>
                <w:rFonts w:ascii="Book Antiqua" w:hAnsi="Book Antiqua" w:cstheme="majorBidi"/>
                <w:color w:val="auto"/>
                <w:sz w:val="22"/>
                <w:szCs w:val="22"/>
              </w:rPr>
              <w:t>Baju Kampret</w:t>
            </w:r>
            <w:bookmarkEnd w:id="3"/>
          </w:p>
          <w:p w14:paraId="63452A72" w14:textId="77777777" w:rsidR="00E433A6" w:rsidRPr="00715DFE" w:rsidRDefault="00E433A6" w:rsidP="00FF19C9">
            <w:pPr>
              <w:pStyle w:val="ListParagraph"/>
              <w:spacing w:line="240" w:lineRule="auto"/>
              <w:ind w:left="0"/>
              <w:jc w:val="center"/>
              <w:rPr>
                <w:rFonts w:ascii="Book Antiqua" w:hAnsi="Book Antiqua" w:cstheme="majorBidi"/>
              </w:rPr>
            </w:pPr>
            <w:r w:rsidRPr="00715DFE">
              <w:rPr>
                <w:rFonts w:ascii="Book Antiqua" w:hAnsi="Book Antiqua" w:cstheme="majorBidi"/>
              </w:rPr>
              <w:t xml:space="preserve"> (Foto: Rahman, 2020)</w:t>
            </w:r>
          </w:p>
        </w:tc>
        <w:tc>
          <w:tcPr>
            <w:tcW w:w="938" w:type="dxa"/>
          </w:tcPr>
          <w:p w14:paraId="6F7A4AF3" w14:textId="77777777" w:rsidR="00E433A6" w:rsidRPr="00715DFE" w:rsidRDefault="00E433A6" w:rsidP="00FF19C9">
            <w:pPr>
              <w:pStyle w:val="ListParagraph"/>
              <w:spacing w:line="240" w:lineRule="auto"/>
              <w:ind w:left="0"/>
              <w:jc w:val="both"/>
              <w:rPr>
                <w:rFonts w:ascii="Book Antiqua" w:hAnsi="Book Antiqua" w:cstheme="majorBidi"/>
              </w:rPr>
            </w:pPr>
            <w:r w:rsidRPr="00715DFE">
              <w:rPr>
                <w:rFonts w:ascii="Book Antiqua" w:hAnsi="Book Antiqua" w:cstheme="majorBidi"/>
              </w:rPr>
              <w:t>Baju Kam</w:t>
            </w:r>
            <w:r w:rsidR="00D900A4">
              <w:rPr>
                <w:rFonts w:ascii="Book Antiqua" w:hAnsi="Book Antiqua" w:cstheme="majorBidi"/>
              </w:rPr>
              <w:t>-</w:t>
            </w:r>
            <w:r w:rsidRPr="00715DFE">
              <w:rPr>
                <w:rFonts w:ascii="Book Antiqua" w:hAnsi="Book Antiqua" w:cstheme="majorBidi"/>
              </w:rPr>
              <w:t>pret</w:t>
            </w:r>
          </w:p>
        </w:tc>
        <w:tc>
          <w:tcPr>
            <w:tcW w:w="1358" w:type="dxa"/>
          </w:tcPr>
          <w:p w14:paraId="419A4FED" w14:textId="77777777" w:rsidR="00E433A6" w:rsidRPr="00715DFE" w:rsidRDefault="00E433A6" w:rsidP="00FF19C9">
            <w:pPr>
              <w:pStyle w:val="ListParagraph"/>
              <w:spacing w:line="240" w:lineRule="auto"/>
              <w:ind w:left="0"/>
              <w:rPr>
                <w:rFonts w:ascii="Book Antiqua" w:hAnsi="Book Antiqua" w:cstheme="majorBidi"/>
              </w:rPr>
            </w:pPr>
            <w:r w:rsidRPr="00715DFE">
              <w:rPr>
                <w:rFonts w:ascii="Book Antiqua" w:hAnsi="Book Antiqua" w:cstheme="majorBidi"/>
              </w:rPr>
              <w:t>Baju kampret pada Tari Oyag ini digunakan setelah memakai kaos.</w:t>
            </w:r>
          </w:p>
        </w:tc>
      </w:tr>
      <w:tr w:rsidR="00E433A6" w:rsidRPr="00715DFE" w14:paraId="0EB93DD0" w14:textId="77777777" w:rsidTr="00D900A4">
        <w:tc>
          <w:tcPr>
            <w:tcW w:w="571" w:type="dxa"/>
          </w:tcPr>
          <w:p w14:paraId="09E04F4B" w14:textId="77777777" w:rsidR="00E433A6" w:rsidRPr="00715DFE" w:rsidRDefault="00E433A6" w:rsidP="00FF19C9">
            <w:pPr>
              <w:pStyle w:val="ListParagraph"/>
              <w:spacing w:line="240" w:lineRule="auto"/>
              <w:ind w:left="0"/>
              <w:jc w:val="center"/>
              <w:rPr>
                <w:rFonts w:ascii="Book Antiqua" w:hAnsi="Book Antiqua" w:cstheme="majorBidi"/>
                <w:b/>
                <w:bCs/>
              </w:rPr>
            </w:pPr>
            <w:r w:rsidRPr="00715DFE">
              <w:rPr>
                <w:rFonts w:ascii="Book Antiqua" w:hAnsi="Book Antiqua" w:cstheme="majorBidi"/>
                <w:b/>
                <w:bCs/>
              </w:rPr>
              <w:t>4.</w:t>
            </w:r>
          </w:p>
        </w:tc>
        <w:tc>
          <w:tcPr>
            <w:tcW w:w="1941" w:type="dxa"/>
          </w:tcPr>
          <w:p w14:paraId="7D4EA538" w14:textId="77777777" w:rsidR="00E433A6" w:rsidRPr="00715DFE" w:rsidRDefault="00E433A6" w:rsidP="00FF19C9">
            <w:pPr>
              <w:pStyle w:val="ListParagraph"/>
              <w:keepNext/>
              <w:spacing w:line="240" w:lineRule="auto"/>
              <w:ind w:left="0"/>
              <w:jc w:val="both"/>
              <w:rPr>
                <w:rFonts w:ascii="Book Antiqua" w:hAnsi="Book Antiqua"/>
              </w:rPr>
            </w:pPr>
            <w:r w:rsidRPr="00715DFE">
              <w:rPr>
                <w:rFonts w:ascii="Book Antiqua" w:hAnsi="Book Antiqua"/>
                <w:noProof/>
                <w:lang w:eastAsia="id-ID"/>
              </w:rPr>
              <w:drawing>
                <wp:inline distT="0" distB="0" distL="0" distR="0" wp14:anchorId="1E78775B" wp14:editId="0E87A039">
                  <wp:extent cx="1080511" cy="619125"/>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6647" t="23532" r="21570" b="23689"/>
                          <a:stretch/>
                        </pic:blipFill>
                        <pic:spPr bwMode="auto">
                          <a:xfrm>
                            <a:off x="0" y="0"/>
                            <a:ext cx="1107671" cy="634688"/>
                          </a:xfrm>
                          <a:prstGeom prst="rect">
                            <a:avLst/>
                          </a:prstGeom>
                          <a:ln>
                            <a:noFill/>
                          </a:ln>
                          <a:extLst>
                            <a:ext uri="{53640926-AAD7-44D8-BBD7-CCE9431645EC}">
                              <a14:shadowObscured xmlns:a14="http://schemas.microsoft.com/office/drawing/2010/main"/>
                            </a:ext>
                          </a:extLst>
                        </pic:spPr>
                      </pic:pic>
                    </a:graphicData>
                  </a:graphic>
                </wp:inline>
              </w:drawing>
            </w:r>
          </w:p>
          <w:p w14:paraId="4D253F4B" w14:textId="77777777" w:rsidR="00E433A6" w:rsidRPr="00715DFE" w:rsidRDefault="00E433A6" w:rsidP="00FF19C9">
            <w:pPr>
              <w:pStyle w:val="Caption"/>
              <w:spacing w:after="0"/>
              <w:jc w:val="center"/>
              <w:rPr>
                <w:rFonts w:ascii="Book Antiqua" w:hAnsi="Book Antiqua"/>
                <w:sz w:val="22"/>
                <w:szCs w:val="22"/>
              </w:rPr>
            </w:pPr>
            <w:bookmarkStart w:id="4" w:name="_Toc46891822"/>
            <w:r w:rsidRPr="00715DFE">
              <w:rPr>
                <w:rFonts w:ascii="Book Antiqua" w:hAnsi="Book Antiqua" w:cstheme="majorBidi"/>
                <w:i w:val="0"/>
                <w:iCs w:val="0"/>
                <w:color w:val="auto"/>
                <w:sz w:val="22"/>
                <w:szCs w:val="22"/>
              </w:rPr>
              <w:t xml:space="preserve">Gambar </w:t>
            </w:r>
            <w:r w:rsidR="00527D2B" w:rsidRPr="00715DFE">
              <w:rPr>
                <w:rFonts w:ascii="Book Antiqua" w:hAnsi="Book Antiqua" w:cstheme="majorBidi"/>
                <w:i w:val="0"/>
                <w:iCs w:val="0"/>
                <w:color w:val="auto"/>
                <w:sz w:val="22"/>
                <w:szCs w:val="22"/>
              </w:rPr>
              <w:t>1.6</w:t>
            </w:r>
            <w:r w:rsidRPr="00715DFE">
              <w:rPr>
                <w:rFonts w:ascii="Book Antiqua" w:hAnsi="Book Antiqua"/>
                <w:color w:val="auto"/>
                <w:sz w:val="22"/>
                <w:szCs w:val="22"/>
              </w:rPr>
              <w:t xml:space="preserve"> </w:t>
            </w:r>
            <w:r w:rsidRPr="00715DFE">
              <w:rPr>
                <w:rFonts w:ascii="Book Antiqua" w:hAnsi="Book Antiqua" w:cstheme="majorBidi"/>
                <w:color w:val="auto"/>
                <w:sz w:val="22"/>
                <w:szCs w:val="22"/>
              </w:rPr>
              <w:t>Celana Pangsi</w:t>
            </w:r>
            <w:bookmarkEnd w:id="4"/>
          </w:p>
          <w:p w14:paraId="28F9F418" w14:textId="77777777" w:rsidR="00E433A6" w:rsidRPr="00715DFE" w:rsidRDefault="00E433A6" w:rsidP="00FF19C9">
            <w:pPr>
              <w:pStyle w:val="ListParagraph"/>
              <w:spacing w:line="240" w:lineRule="auto"/>
              <w:ind w:left="0"/>
              <w:jc w:val="center"/>
              <w:rPr>
                <w:rFonts w:ascii="Book Antiqua" w:hAnsi="Book Antiqua" w:cstheme="majorBidi"/>
              </w:rPr>
            </w:pPr>
            <w:r w:rsidRPr="00715DFE">
              <w:rPr>
                <w:rFonts w:ascii="Book Antiqua" w:hAnsi="Book Antiqua" w:cstheme="majorBidi"/>
              </w:rPr>
              <w:t xml:space="preserve"> (Foto: Rahman, 2020)</w:t>
            </w:r>
          </w:p>
        </w:tc>
        <w:tc>
          <w:tcPr>
            <w:tcW w:w="938" w:type="dxa"/>
          </w:tcPr>
          <w:p w14:paraId="1815FA03" w14:textId="77777777" w:rsidR="00E433A6" w:rsidRPr="00715DFE" w:rsidRDefault="00E433A6" w:rsidP="00FF19C9">
            <w:pPr>
              <w:pStyle w:val="ListParagraph"/>
              <w:spacing w:line="240" w:lineRule="auto"/>
              <w:ind w:left="0"/>
              <w:jc w:val="both"/>
              <w:rPr>
                <w:rFonts w:ascii="Book Antiqua" w:hAnsi="Book Antiqua" w:cstheme="majorBidi"/>
              </w:rPr>
            </w:pPr>
            <w:r w:rsidRPr="00715DFE">
              <w:rPr>
                <w:rFonts w:ascii="Book Antiqua" w:hAnsi="Book Antiqua" w:cstheme="majorBidi"/>
              </w:rPr>
              <w:t>Celana Pangsi</w:t>
            </w:r>
          </w:p>
        </w:tc>
        <w:tc>
          <w:tcPr>
            <w:tcW w:w="1358" w:type="dxa"/>
          </w:tcPr>
          <w:p w14:paraId="1E250EE6" w14:textId="77777777" w:rsidR="00E433A6" w:rsidRPr="00715DFE" w:rsidRDefault="00E433A6" w:rsidP="00FF19C9">
            <w:pPr>
              <w:pStyle w:val="ListParagraph"/>
              <w:spacing w:line="240" w:lineRule="auto"/>
              <w:ind w:left="0"/>
              <w:rPr>
                <w:rFonts w:ascii="Book Antiqua" w:hAnsi="Book Antiqua" w:cstheme="majorBidi"/>
              </w:rPr>
            </w:pPr>
            <w:r w:rsidRPr="00715DFE">
              <w:rPr>
                <w:rFonts w:ascii="Book Antiqua" w:hAnsi="Book Antiqua" w:cstheme="majorBidi"/>
              </w:rPr>
              <w:t>Celana pangsi merupakan celana yang dipakai oleh penari, panjangnya sekitar ¾. Celana ini digunakan setelah memakai kaos.</w:t>
            </w:r>
          </w:p>
        </w:tc>
      </w:tr>
      <w:tr w:rsidR="00E433A6" w:rsidRPr="00715DFE" w14:paraId="77D67E0D" w14:textId="77777777" w:rsidTr="00D900A4">
        <w:tc>
          <w:tcPr>
            <w:tcW w:w="571" w:type="dxa"/>
          </w:tcPr>
          <w:p w14:paraId="73850723" w14:textId="77777777" w:rsidR="00E433A6" w:rsidRPr="00715DFE" w:rsidRDefault="00E433A6" w:rsidP="00FF19C9">
            <w:pPr>
              <w:pStyle w:val="ListParagraph"/>
              <w:spacing w:line="240" w:lineRule="auto"/>
              <w:ind w:left="0"/>
              <w:jc w:val="center"/>
              <w:rPr>
                <w:rFonts w:ascii="Book Antiqua" w:hAnsi="Book Antiqua" w:cstheme="majorBidi"/>
                <w:b/>
                <w:bCs/>
              </w:rPr>
            </w:pPr>
            <w:r w:rsidRPr="00715DFE">
              <w:rPr>
                <w:rFonts w:ascii="Book Antiqua" w:hAnsi="Book Antiqua" w:cstheme="majorBidi"/>
                <w:b/>
                <w:bCs/>
              </w:rPr>
              <w:t>5.</w:t>
            </w:r>
          </w:p>
        </w:tc>
        <w:tc>
          <w:tcPr>
            <w:tcW w:w="1941" w:type="dxa"/>
          </w:tcPr>
          <w:p w14:paraId="516FBADB" w14:textId="77777777" w:rsidR="00E433A6" w:rsidRPr="00715DFE" w:rsidRDefault="00E433A6" w:rsidP="00FF19C9">
            <w:pPr>
              <w:pStyle w:val="ListParagraph"/>
              <w:keepNext/>
              <w:spacing w:line="240" w:lineRule="auto"/>
              <w:ind w:left="0"/>
              <w:jc w:val="both"/>
              <w:rPr>
                <w:rFonts w:ascii="Book Antiqua" w:hAnsi="Book Antiqua"/>
              </w:rPr>
            </w:pPr>
            <w:r w:rsidRPr="00715DFE">
              <w:rPr>
                <w:rFonts w:ascii="Book Antiqua" w:hAnsi="Book Antiqua"/>
                <w:noProof/>
                <w:lang w:eastAsia="id-ID"/>
              </w:rPr>
              <w:drawing>
                <wp:inline distT="0" distB="0" distL="0" distR="0" wp14:anchorId="041A6D19" wp14:editId="04D80904">
                  <wp:extent cx="1114425" cy="67111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4931" t="11431" r="16656" b="15284"/>
                          <a:stretch/>
                        </pic:blipFill>
                        <pic:spPr bwMode="auto">
                          <a:xfrm>
                            <a:off x="0" y="0"/>
                            <a:ext cx="1142876" cy="688250"/>
                          </a:xfrm>
                          <a:prstGeom prst="rect">
                            <a:avLst/>
                          </a:prstGeom>
                          <a:ln>
                            <a:noFill/>
                          </a:ln>
                          <a:extLst>
                            <a:ext uri="{53640926-AAD7-44D8-BBD7-CCE9431645EC}">
                              <a14:shadowObscured xmlns:a14="http://schemas.microsoft.com/office/drawing/2010/main"/>
                            </a:ext>
                          </a:extLst>
                        </pic:spPr>
                      </pic:pic>
                    </a:graphicData>
                  </a:graphic>
                </wp:inline>
              </w:drawing>
            </w:r>
          </w:p>
          <w:p w14:paraId="46604830" w14:textId="77777777" w:rsidR="00E433A6" w:rsidRPr="00715DFE" w:rsidRDefault="00E433A6" w:rsidP="00FF19C9">
            <w:pPr>
              <w:pStyle w:val="Caption"/>
              <w:spacing w:after="0"/>
              <w:jc w:val="center"/>
              <w:rPr>
                <w:rFonts w:ascii="Book Antiqua" w:hAnsi="Book Antiqua"/>
                <w:sz w:val="22"/>
                <w:szCs w:val="22"/>
              </w:rPr>
            </w:pPr>
            <w:bookmarkStart w:id="5" w:name="_Toc46891823"/>
            <w:r w:rsidRPr="00715DFE">
              <w:rPr>
                <w:rFonts w:ascii="Book Antiqua" w:hAnsi="Book Antiqua" w:cstheme="majorBidi"/>
                <w:i w:val="0"/>
                <w:iCs w:val="0"/>
                <w:color w:val="auto"/>
                <w:sz w:val="22"/>
                <w:szCs w:val="22"/>
              </w:rPr>
              <w:t xml:space="preserve">Gambar </w:t>
            </w:r>
            <w:r w:rsidR="00527D2B" w:rsidRPr="00715DFE">
              <w:rPr>
                <w:rFonts w:ascii="Book Antiqua" w:hAnsi="Book Antiqua" w:cstheme="majorBidi"/>
                <w:i w:val="0"/>
                <w:iCs w:val="0"/>
                <w:color w:val="auto"/>
                <w:sz w:val="22"/>
                <w:szCs w:val="22"/>
              </w:rPr>
              <w:t>1.7</w:t>
            </w:r>
            <w:r w:rsidRPr="00715DFE">
              <w:rPr>
                <w:rFonts w:ascii="Book Antiqua" w:hAnsi="Book Antiqua"/>
                <w:sz w:val="22"/>
                <w:szCs w:val="22"/>
              </w:rPr>
              <w:t xml:space="preserve"> </w:t>
            </w:r>
            <w:r w:rsidRPr="00715DFE">
              <w:rPr>
                <w:rFonts w:ascii="Book Antiqua" w:hAnsi="Book Antiqua" w:cstheme="majorBidi"/>
                <w:color w:val="auto"/>
                <w:sz w:val="22"/>
                <w:szCs w:val="22"/>
              </w:rPr>
              <w:t>Sarung</w:t>
            </w:r>
            <w:bookmarkEnd w:id="5"/>
          </w:p>
          <w:p w14:paraId="76BE311A" w14:textId="77777777" w:rsidR="00E433A6" w:rsidRPr="00715DFE" w:rsidRDefault="00E433A6" w:rsidP="00FF19C9">
            <w:pPr>
              <w:pStyle w:val="ListParagraph"/>
              <w:spacing w:line="240" w:lineRule="auto"/>
              <w:ind w:left="0"/>
              <w:jc w:val="center"/>
              <w:rPr>
                <w:rFonts w:ascii="Book Antiqua" w:hAnsi="Book Antiqua" w:cstheme="majorBidi"/>
              </w:rPr>
            </w:pPr>
            <w:r w:rsidRPr="00715DFE">
              <w:rPr>
                <w:rFonts w:ascii="Book Antiqua" w:hAnsi="Book Antiqua" w:cstheme="majorBidi"/>
              </w:rPr>
              <w:t xml:space="preserve"> (Foto: Rahman, 2020)</w:t>
            </w:r>
          </w:p>
        </w:tc>
        <w:tc>
          <w:tcPr>
            <w:tcW w:w="938" w:type="dxa"/>
          </w:tcPr>
          <w:p w14:paraId="796EA036" w14:textId="77777777" w:rsidR="00E433A6" w:rsidRPr="00715DFE" w:rsidRDefault="00E433A6" w:rsidP="00FF19C9">
            <w:pPr>
              <w:pStyle w:val="ListParagraph"/>
              <w:spacing w:line="240" w:lineRule="auto"/>
              <w:ind w:left="0"/>
              <w:jc w:val="both"/>
              <w:rPr>
                <w:rFonts w:ascii="Book Antiqua" w:hAnsi="Book Antiqua" w:cstheme="majorBidi"/>
              </w:rPr>
            </w:pPr>
            <w:r w:rsidRPr="00715DFE">
              <w:rPr>
                <w:rFonts w:ascii="Book Antiqua" w:hAnsi="Book Antiqua" w:cstheme="majorBidi"/>
              </w:rPr>
              <w:t>Sarung</w:t>
            </w:r>
          </w:p>
        </w:tc>
        <w:tc>
          <w:tcPr>
            <w:tcW w:w="1358" w:type="dxa"/>
          </w:tcPr>
          <w:p w14:paraId="24053BDE" w14:textId="77777777" w:rsidR="00E433A6" w:rsidRPr="00715DFE" w:rsidRDefault="00E433A6" w:rsidP="00FF19C9">
            <w:pPr>
              <w:pStyle w:val="ListParagraph"/>
              <w:spacing w:line="240" w:lineRule="auto"/>
              <w:ind w:left="0"/>
              <w:rPr>
                <w:rFonts w:ascii="Book Antiqua" w:hAnsi="Book Antiqua" w:cstheme="majorBidi"/>
              </w:rPr>
            </w:pPr>
            <w:r w:rsidRPr="00715DFE">
              <w:rPr>
                <w:rFonts w:ascii="Book Antiqua" w:hAnsi="Book Antiqua" w:cstheme="majorBidi"/>
              </w:rPr>
              <w:t>Sarung pada Tari Oyag ini digunakan sebagai properti.</w:t>
            </w:r>
          </w:p>
        </w:tc>
      </w:tr>
    </w:tbl>
    <w:p w14:paraId="7AAEA0B8" w14:textId="77777777" w:rsidR="00E433A6" w:rsidRPr="00715DFE" w:rsidRDefault="00E433A6" w:rsidP="00E433A6">
      <w:pPr>
        <w:pStyle w:val="Body"/>
        <w:ind w:firstLine="0"/>
        <w:rPr>
          <w:rFonts w:ascii="Book Antiqua" w:hAnsi="Book Antiqua"/>
          <w:lang w:val="id-ID"/>
        </w:rPr>
      </w:pPr>
    </w:p>
    <w:p w14:paraId="1858B78B" w14:textId="77777777" w:rsidR="00527D2B" w:rsidRPr="00715DFE" w:rsidRDefault="00527D2B" w:rsidP="008F09EE">
      <w:pPr>
        <w:pStyle w:val="Body"/>
        <w:ind w:firstLine="284"/>
        <w:rPr>
          <w:rFonts w:ascii="Book Antiqua" w:hAnsi="Book Antiqua"/>
          <w:sz w:val="22"/>
          <w:lang w:val="id-ID"/>
        </w:rPr>
      </w:pPr>
      <w:r w:rsidRPr="00715DFE">
        <w:rPr>
          <w:rFonts w:ascii="Book Antiqua" w:hAnsi="Book Antiqua"/>
          <w:sz w:val="22"/>
          <w:lang w:val="id-ID"/>
        </w:rPr>
        <w:t xml:space="preserve">Dari hasil analisis dan data-data yang diperoleh, busana yang digunakan dalam Tari Oyag yaitu busana yang sangat sederhana. Penggambaran pada kostum benar-benar sederhana disesuaikan dengan pakaian masyarakat Sunda secara tradisional, baju kampret dan celana pangsi sudah lumrah digunakan dalam kehidupan sehari-hari khususnya laki-laki. Sementara itu, iket digunakan sebagai pelengkap dari baju kampret dan celana pangsi serta sering digunakan ketika rebo nyunda. Kaos yang menjadi pakaian dalam merupakan perpaduan dari budaya modern dan tradisional. Busana Tari Oyag pada dasarnya merupakan kreasi dari pencipta tari sendiri yang memadupadankan unsur budaya Sunda dan </w:t>
      </w:r>
      <w:r w:rsidRPr="00715DFE">
        <w:rPr>
          <w:rFonts w:ascii="Book Antiqua" w:hAnsi="Book Antiqua"/>
          <w:sz w:val="22"/>
          <w:lang w:val="id-ID"/>
        </w:rPr>
        <w:lastRenderedPageBreak/>
        <w:t xml:space="preserve">sedikit sentuhan modern pada kaos. Secara keseluruhan busana Tari Oyag ingin menunjukkan kesederhanaan dari segi busana, sehingga dalam </w:t>
      </w:r>
      <w:r w:rsidR="00D4377E" w:rsidRPr="00715DFE">
        <w:rPr>
          <w:rFonts w:ascii="Book Antiqua" w:hAnsi="Book Antiqua"/>
          <w:sz w:val="22"/>
          <w:lang w:val="id-ID"/>
        </w:rPr>
        <w:t>penggunaannya</w:t>
      </w:r>
      <w:r w:rsidRPr="00715DFE">
        <w:rPr>
          <w:rFonts w:ascii="Book Antiqua" w:hAnsi="Book Antiqua"/>
          <w:sz w:val="22"/>
          <w:lang w:val="id-ID"/>
        </w:rPr>
        <w:t xml:space="preserve"> tidak memerlukan busana yang khusus, namun mudah dicari dan didapatkan karena banyak digunakan oleh masyarakat Sunda.</w:t>
      </w:r>
    </w:p>
    <w:p w14:paraId="1E861D59" w14:textId="77777777" w:rsidR="00527D2B" w:rsidRPr="00715DFE" w:rsidRDefault="00527D2B" w:rsidP="00527D2B">
      <w:pPr>
        <w:pStyle w:val="Heading2"/>
        <w:rPr>
          <w:rFonts w:ascii="Book Antiqua" w:hAnsi="Book Antiqua"/>
          <w:lang w:val="id-ID"/>
        </w:rPr>
      </w:pPr>
    </w:p>
    <w:p w14:paraId="1A20AE9C" w14:textId="77777777" w:rsidR="00527D2B" w:rsidRPr="00715DFE" w:rsidRDefault="00527D2B" w:rsidP="00527D2B">
      <w:pPr>
        <w:pStyle w:val="Heading2"/>
        <w:rPr>
          <w:rFonts w:ascii="Book Antiqua" w:hAnsi="Book Antiqua"/>
          <w:lang w:val="id-ID"/>
        </w:rPr>
      </w:pPr>
      <w:r w:rsidRPr="00715DFE">
        <w:rPr>
          <w:rFonts w:ascii="Book Antiqua" w:hAnsi="Book Antiqua"/>
          <w:lang w:val="id-ID"/>
        </w:rPr>
        <w:t>Properti Tari Oyag</w:t>
      </w:r>
    </w:p>
    <w:p w14:paraId="72D750E3" w14:textId="77777777" w:rsidR="00527D2B" w:rsidRPr="00715DFE" w:rsidRDefault="00527D2B" w:rsidP="00527D2B">
      <w:pPr>
        <w:pStyle w:val="Body"/>
        <w:rPr>
          <w:rFonts w:ascii="Book Antiqua" w:hAnsi="Book Antiqua"/>
          <w:sz w:val="22"/>
          <w:lang w:val="id-ID"/>
        </w:rPr>
      </w:pPr>
      <w:r w:rsidRPr="00715DFE">
        <w:rPr>
          <w:rFonts w:ascii="Book Antiqua" w:hAnsi="Book Antiqua"/>
          <w:sz w:val="22"/>
          <w:lang w:val="id-ID"/>
        </w:rPr>
        <w:t>Properti yang digunakan dalam Tari Oyag yaitu Sarung. sarung di</w:t>
      </w:r>
      <w:r w:rsidR="00D4377E">
        <w:rPr>
          <w:rFonts w:ascii="Book Antiqua" w:hAnsi="Book Antiqua"/>
          <w:sz w:val="22"/>
          <w:lang w:val="id-ID"/>
        </w:rPr>
        <w:t xml:space="preserve"> </w:t>
      </w:r>
      <w:r w:rsidRPr="00715DFE">
        <w:rPr>
          <w:rFonts w:ascii="Book Antiqua" w:hAnsi="Book Antiqua"/>
          <w:sz w:val="22"/>
          <w:lang w:val="id-ID"/>
        </w:rPr>
        <w:t xml:space="preserve">sini menggambarkan bagaimana kesederhanaan masyarakat Sunda dalam berpakaian, disisi lain sarung sebagai kelengkapan dalam ibadah </w:t>
      </w:r>
      <w:r w:rsidR="00D4377E" w:rsidRPr="00715DFE">
        <w:rPr>
          <w:rFonts w:ascii="Book Antiqua" w:hAnsi="Book Antiqua"/>
          <w:sz w:val="22"/>
          <w:lang w:val="id-ID"/>
        </w:rPr>
        <w:t>S</w:t>
      </w:r>
      <w:r w:rsidR="00D4377E">
        <w:rPr>
          <w:rFonts w:ascii="Book Antiqua" w:hAnsi="Book Antiqua"/>
          <w:sz w:val="22"/>
          <w:lang w:val="id-ID"/>
        </w:rPr>
        <w:t>h</w:t>
      </w:r>
      <w:r w:rsidR="00D4377E" w:rsidRPr="00715DFE">
        <w:rPr>
          <w:rFonts w:ascii="Book Antiqua" w:hAnsi="Book Antiqua"/>
          <w:sz w:val="22"/>
          <w:lang w:val="id-ID"/>
        </w:rPr>
        <w:t>alat</w:t>
      </w:r>
      <w:r w:rsidRPr="00715DFE">
        <w:rPr>
          <w:rFonts w:ascii="Book Antiqua" w:hAnsi="Book Antiqua"/>
          <w:sz w:val="22"/>
          <w:lang w:val="id-ID"/>
        </w:rPr>
        <w:t xml:space="preserve"> menjadi poin penting yang menggambarkan bahwa masyarakat Sunda selalu ingat terhadap ibadah. Berdasarkan hasil pemaparan dari narasumber properti sarung digunakan oleh penari agar adanya variasi dalam gerakan.</w:t>
      </w:r>
    </w:p>
    <w:p w14:paraId="494719D6" w14:textId="77777777" w:rsidR="00527D2B" w:rsidRPr="00715DFE" w:rsidRDefault="00527D2B" w:rsidP="00527D2B">
      <w:pPr>
        <w:pStyle w:val="Body"/>
        <w:rPr>
          <w:rFonts w:ascii="Book Antiqua" w:hAnsi="Book Antiqua"/>
          <w:sz w:val="22"/>
          <w:lang w:val="id-ID"/>
        </w:rPr>
      </w:pPr>
      <w:r w:rsidRPr="00715DFE">
        <w:rPr>
          <w:rFonts w:ascii="Book Antiqua" w:hAnsi="Book Antiqua"/>
          <w:sz w:val="22"/>
          <w:lang w:val="id-ID"/>
        </w:rPr>
        <w:t>Sarung sebagai properti termasuk ke</w:t>
      </w:r>
      <w:r w:rsidR="00D4377E">
        <w:rPr>
          <w:rFonts w:ascii="Book Antiqua" w:hAnsi="Book Antiqua"/>
          <w:sz w:val="22"/>
          <w:lang w:val="id-ID"/>
        </w:rPr>
        <w:t xml:space="preserve"> </w:t>
      </w:r>
      <w:r w:rsidRPr="00715DFE">
        <w:rPr>
          <w:rFonts w:ascii="Book Antiqua" w:hAnsi="Book Antiqua"/>
          <w:sz w:val="22"/>
          <w:lang w:val="id-ID"/>
        </w:rPr>
        <w:t>dalam kategori Dance Property yang mana merupakan properti yang dipakai saat tarian dilakukan. Sarung digunakan sebagai properti dalam beberapa gerak Tari Oyag menjadi menambah kesan bersemangat dan riang gembira. Selain sebagai properti, sarung juga dapat berfungsi sebagai busana. Sarung sebagai busana merupakan budaya khas masyarakat dalam hal keagamaan yang secara turun temurun menjadi kebiasaan bagi masyarakat Sunda untuk dipakai dalam kehidupan sehari-hari. Sementara itu, dalam busana sarung diikatkan di pinggang sebagai sabuk.</w:t>
      </w:r>
    </w:p>
    <w:p w14:paraId="47B70CDF" w14:textId="77777777" w:rsidR="00527D2B" w:rsidRPr="00715DFE" w:rsidRDefault="00527D2B" w:rsidP="002B3D72">
      <w:pPr>
        <w:pStyle w:val="Body"/>
        <w:spacing w:before="240"/>
        <w:ind w:firstLine="0"/>
        <w:jc w:val="center"/>
        <w:rPr>
          <w:rFonts w:ascii="Book Antiqua" w:hAnsi="Book Antiqua"/>
          <w:sz w:val="22"/>
          <w:lang w:val="id-ID"/>
        </w:rPr>
      </w:pPr>
      <w:r w:rsidRPr="00715DFE">
        <w:rPr>
          <w:noProof/>
          <w:lang w:val="id-ID" w:eastAsia="id-ID"/>
        </w:rPr>
        <w:drawing>
          <wp:inline distT="0" distB="0" distL="0" distR="0" wp14:anchorId="6EDE8304" wp14:editId="695522DE">
            <wp:extent cx="2657475" cy="1600583"/>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4931" t="11431" r="16656" b="15284"/>
                    <a:stretch/>
                  </pic:blipFill>
                  <pic:spPr bwMode="auto">
                    <a:xfrm>
                      <a:off x="0" y="0"/>
                      <a:ext cx="2680165" cy="1614249"/>
                    </a:xfrm>
                    <a:prstGeom prst="rect">
                      <a:avLst/>
                    </a:prstGeom>
                    <a:ln>
                      <a:noFill/>
                    </a:ln>
                    <a:extLst>
                      <a:ext uri="{53640926-AAD7-44D8-BBD7-CCE9431645EC}">
                        <a14:shadowObscured xmlns:a14="http://schemas.microsoft.com/office/drawing/2010/main"/>
                      </a:ext>
                    </a:extLst>
                  </pic:spPr>
                </pic:pic>
              </a:graphicData>
            </a:graphic>
          </wp:inline>
        </w:drawing>
      </w:r>
    </w:p>
    <w:p w14:paraId="54759097" w14:textId="77777777" w:rsidR="00527D2B" w:rsidRPr="00715DFE" w:rsidRDefault="00527D2B" w:rsidP="00527D2B">
      <w:pPr>
        <w:pStyle w:val="Caption"/>
        <w:spacing w:after="0"/>
        <w:jc w:val="center"/>
        <w:rPr>
          <w:rFonts w:ascii="Book Antiqua" w:hAnsi="Book Antiqua"/>
          <w:sz w:val="22"/>
          <w:szCs w:val="22"/>
        </w:rPr>
      </w:pPr>
      <w:r w:rsidRPr="00715DFE">
        <w:rPr>
          <w:rFonts w:ascii="Book Antiqua" w:hAnsi="Book Antiqua" w:cstheme="majorBidi"/>
          <w:i w:val="0"/>
          <w:iCs w:val="0"/>
          <w:color w:val="auto"/>
          <w:sz w:val="22"/>
          <w:szCs w:val="22"/>
        </w:rPr>
        <w:t>Gambar 1.8</w:t>
      </w:r>
      <w:r w:rsidRPr="00715DFE">
        <w:rPr>
          <w:rFonts w:ascii="Book Antiqua" w:hAnsi="Book Antiqua"/>
          <w:sz w:val="22"/>
          <w:szCs w:val="22"/>
        </w:rPr>
        <w:t xml:space="preserve"> </w:t>
      </w:r>
      <w:r w:rsidRPr="00715DFE">
        <w:rPr>
          <w:rFonts w:ascii="Book Antiqua" w:hAnsi="Book Antiqua" w:cstheme="majorBidi"/>
          <w:i w:val="0"/>
          <w:iCs w:val="0"/>
          <w:color w:val="auto"/>
          <w:sz w:val="22"/>
          <w:szCs w:val="22"/>
        </w:rPr>
        <w:t>Properti Tari Oyag</w:t>
      </w:r>
    </w:p>
    <w:p w14:paraId="3D38D8EE" w14:textId="77777777" w:rsidR="00527D2B" w:rsidRPr="00715DFE" w:rsidRDefault="00527D2B" w:rsidP="00527D2B">
      <w:pPr>
        <w:jc w:val="center"/>
        <w:rPr>
          <w:rFonts w:ascii="Book Antiqua" w:hAnsi="Book Antiqua" w:cstheme="majorBidi"/>
          <w:sz w:val="22"/>
          <w:szCs w:val="22"/>
          <w:lang w:val="id-ID"/>
        </w:rPr>
      </w:pPr>
      <w:r w:rsidRPr="00715DFE">
        <w:rPr>
          <w:rFonts w:ascii="Book Antiqua" w:hAnsi="Book Antiqua" w:cstheme="majorBidi"/>
          <w:sz w:val="22"/>
          <w:szCs w:val="22"/>
          <w:lang w:val="id-ID"/>
        </w:rPr>
        <w:t>(Foto: Rahman, 2020)</w:t>
      </w:r>
    </w:p>
    <w:p w14:paraId="48E707C4" w14:textId="77777777" w:rsidR="000E4DE4" w:rsidRPr="00715DFE" w:rsidRDefault="00527D2B" w:rsidP="001E5FC5">
      <w:pPr>
        <w:pStyle w:val="Heading1"/>
        <w:rPr>
          <w:lang w:val="id-ID"/>
        </w:rPr>
      </w:pPr>
      <w:r w:rsidRPr="00715DFE">
        <w:rPr>
          <w:lang w:val="id-ID"/>
        </w:rPr>
        <w:t>KESIMPULAN</w:t>
      </w:r>
    </w:p>
    <w:p w14:paraId="6221B3DB" w14:textId="77777777" w:rsidR="00146760" w:rsidRPr="00146760" w:rsidRDefault="00146760" w:rsidP="00146760">
      <w:pPr>
        <w:pStyle w:val="Body"/>
        <w:rPr>
          <w:rFonts w:ascii="Book Antiqua" w:hAnsi="Book Antiqua"/>
          <w:sz w:val="22"/>
          <w:lang w:val="id-ID"/>
        </w:rPr>
      </w:pPr>
      <w:r w:rsidRPr="00146760">
        <w:rPr>
          <w:rFonts w:ascii="Book Antiqua" w:hAnsi="Book Antiqua"/>
          <w:sz w:val="22"/>
          <w:lang w:val="id-ID"/>
        </w:rPr>
        <w:t>Berdasarkan hasil analisis, maka peneliti penyimpulkan bahwa Tari Oyag terdapat 25 gerakan pokok yang terdiri dari (1) 15 gerak Pure Movement (gerak murni), (2) 1 gerak Gesture (gerak maknawi), dan (3) 9 gerak Locomotion (gerak berpindah tempat).</w:t>
      </w:r>
    </w:p>
    <w:p w14:paraId="41FDC79A" w14:textId="77777777" w:rsidR="00527D2B" w:rsidRPr="00715DFE" w:rsidRDefault="00527D2B" w:rsidP="00527D2B">
      <w:pPr>
        <w:pStyle w:val="Body"/>
        <w:rPr>
          <w:rFonts w:ascii="Book Antiqua" w:hAnsi="Book Antiqua"/>
          <w:sz w:val="22"/>
          <w:lang w:val="id-ID"/>
        </w:rPr>
      </w:pPr>
      <w:r w:rsidRPr="00715DFE">
        <w:rPr>
          <w:rFonts w:ascii="Book Antiqua" w:hAnsi="Book Antiqua"/>
          <w:sz w:val="22"/>
          <w:lang w:val="id-ID"/>
        </w:rPr>
        <w:t xml:space="preserve">Tata rias yang digunakan dalam Tari Oyag merupakan jenis </w:t>
      </w:r>
      <w:r w:rsidRPr="00D4377E">
        <w:rPr>
          <w:rFonts w:ascii="Book Antiqua" w:hAnsi="Book Antiqua"/>
          <w:i/>
          <w:iCs/>
          <w:sz w:val="22"/>
          <w:lang w:val="id-ID"/>
        </w:rPr>
        <w:t>Prosthetic or character make up</w:t>
      </w:r>
      <w:r w:rsidRPr="00715DFE">
        <w:rPr>
          <w:rFonts w:ascii="Book Antiqua" w:hAnsi="Book Antiqua"/>
          <w:sz w:val="22"/>
          <w:lang w:val="id-ID"/>
        </w:rPr>
        <w:t xml:space="preserve"> yaitu tata rias untuk meniru karakter lain sehingga sering disebut tata rias yang kompleks, artinya tata rias yang menghendaki pe</w:t>
      </w:r>
      <w:r w:rsidR="002B3D72">
        <w:rPr>
          <w:rFonts w:ascii="Book Antiqua" w:hAnsi="Book Antiqua"/>
          <w:sz w:val="22"/>
          <w:lang w:val="id-ID"/>
        </w:rPr>
        <w:t>rubahan-perubahan wajah pemeran</w:t>
      </w:r>
      <w:r w:rsidRPr="00715DFE">
        <w:rPr>
          <w:rFonts w:ascii="Book Antiqua" w:hAnsi="Book Antiqua"/>
          <w:sz w:val="22"/>
          <w:lang w:val="id-ID"/>
        </w:rPr>
        <w:t xml:space="preserve">. Rias Tari Oyag terdiri dari Alas Bedak atau </w:t>
      </w:r>
      <w:r w:rsidRPr="00D4377E">
        <w:rPr>
          <w:rFonts w:ascii="Book Antiqua" w:hAnsi="Book Antiqua"/>
          <w:i/>
          <w:iCs/>
          <w:sz w:val="22"/>
          <w:lang w:val="id-ID"/>
        </w:rPr>
        <w:t>Foundation</w:t>
      </w:r>
      <w:r w:rsidRPr="00715DFE">
        <w:rPr>
          <w:rFonts w:ascii="Book Antiqua" w:hAnsi="Book Antiqua"/>
          <w:sz w:val="22"/>
          <w:lang w:val="id-ID"/>
        </w:rPr>
        <w:t xml:space="preserve">, alas bedak ini digunakan sebagai alas dasar memulai rias, alas bedak ini dioleskan secara merata di seluruh wajah penari dengan menggunakan </w:t>
      </w:r>
      <w:r w:rsidRPr="00D4377E">
        <w:rPr>
          <w:rFonts w:ascii="Book Antiqua" w:hAnsi="Book Antiqua"/>
          <w:i/>
          <w:iCs/>
          <w:sz w:val="22"/>
          <w:lang w:val="id-ID"/>
        </w:rPr>
        <w:t>sponge</w:t>
      </w:r>
      <w:r w:rsidRPr="00715DFE">
        <w:rPr>
          <w:rFonts w:ascii="Book Antiqua" w:hAnsi="Book Antiqua"/>
          <w:sz w:val="22"/>
          <w:lang w:val="id-ID"/>
        </w:rPr>
        <w:t xml:space="preserve"> agar hasilnya merata. Kemudian alas bedak harus disesuaikan dengan warna kulit asli dikarenakan agar hasilnya lebih menyatu dengan warna kulit penari. Selanjutnya penggunaan Bedak Tabur, digunakan setelah menggunakan alas bedak atau </w:t>
      </w:r>
      <w:r w:rsidRPr="00D4377E">
        <w:rPr>
          <w:rFonts w:ascii="Book Antiqua" w:hAnsi="Book Antiqua"/>
          <w:i/>
          <w:iCs/>
          <w:sz w:val="22"/>
          <w:lang w:val="id-ID"/>
        </w:rPr>
        <w:t>foundation</w:t>
      </w:r>
      <w:r w:rsidRPr="00715DFE">
        <w:rPr>
          <w:rFonts w:ascii="Book Antiqua" w:hAnsi="Book Antiqua"/>
          <w:sz w:val="22"/>
          <w:lang w:val="id-ID"/>
        </w:rPr>
        <w:t xml:space="preserve"> agar rias terlihat lebih tahan lama tidak cepat memudar. Di</w:t>
      </w:r>
      <w:r w:rsidR="00D4377E">
        <w:rPr>
          <w:rFonts w:ascii="Book Antiqua" w:hAnsi="Book Antiqua"/>
          <w:sz w:val="22"/>
          <w:lang w:val="id-ID"/>
        </w:rPr>
        <w:t xml:space="preserve"> </w:t>
      </w:r>
      <w:r w:rsidRPr="00715DFE">
        <w:rPr>
          <w:rFonts w:ascii="Book Antiqua" w:hAnsi="Book Antiqua"/>
          <w:sz w:val="22"/>
          <w:lang w:val="id-ID"/>
        </w:rPr>
        <w:t xml:space="preserve">samping itu, penambahan </w:t>
      </w:r>
      <w:r w:rsidRPr="00D4377E">
        <w:rPr>
          <w:rFonts w:ascii="Book Antiqua" w:hAnsi="Book Antiqua"/>
          <w:i/>
          <w:iCs/>
          <w:sz w:val="22"/>
          <w:lang w:val="id-ID"/>
        </w:rPr>
        <w:t>eye shadow</w:t>
      </w:r>
      <w:r w:rsidRPr="00715DFE">
        <w:rPr>
          <w:rFonts w:ascii="Book Antiqua" w:hAnsi="Book Antiqua"/>
          <w:sz w:val="22"/>
          <w:lang w:val="id-ID"/>
        </w:rPr>
        <w:t xml:space="preserve"> berwarna gelap yang digunakan tipis-tipis untuk memperjelas ketika berada di atas panggung pertunjukkan. </w:t>
      </w:r>
      <w:r w:rsidRPr="00D4377E">
        <w:rPr>
          <w:rFonts w:ascii="Book Antiqua" w:hAnsi="Book Antiqua"/>
          <w:i/>
          <w:iCs/>
          <w:sz w:val="22"/>
          <w:lang w:val="id-ID"/>
        </w:rPr>
        <w:t>Shading</w:t>
      </w:r>
      <w:r w:rsidRPr="00715DFE">
        <w:rPr>
          <w:rFonts w:ascii="Book Antiqua" w:hAnsi="Book Antiqua"/>
          <w:sz w:val="22"/>
          <w:lang w:val="id-ID"/>
        </w:rPr>
        <w:t xml:space="preserve"> hidung atau </w:t>
      </w:r>
      <w:r w:rsidRPr="00D4377E">
        <w:rPr>
          <w:rFonts w:ascii="Book Antiqua" w:hAnsi="Book Antiqua"/>
          <w:i/>
          <w:iCs/>
          <w:sz w:val="22"/>
          <w:lang w:val="id-ID"/>
        </w:rPr>
        <w:t xml:space="preserve">Contour </w:t>
      </w:r>
      <w:r w:rsidRPr="00715DFE">
        <w:rPr>
          <w:rFonts w:ascii="Book Antiqua" w:hAnsi="Book Antiqua"/>
          <w:sz w:val="22"/>
          <w:lang w:val="id-ID"/>
        </w:rPr>
        <w:t xml:space="preserve">hidung, merupakan bayangan gelap yang diberikan di bagian tertentu terutama hidung, digunakan tipis-tipis untuk mempertegas bagian hidung. Warna </w:t>
      </w:r>
      <w:r w:rsidRPr="00D4377E">
        <w:rPr>
          <w:rFonts w:ascii="Book Antiqua" w:hAnsi="Book Antiqua"/>
          <w:i/>
          <w:iCs/>
          <w:sz w:val="22"/>
          <w:lang w:val="id-ID"/>
        </w:rPr>
        <w:t>shading</w:t>
      </w:r>
      <w:r w:rsidRPr="00715DFE">
        <w:rPr>
          <w:rFonts w:ascii="Book Antiqua" w:hAnsi="Book Antiqua"/>
          <w:sz w:val="22"/>
          <w:lang w:val="id-ID"/>
        </w:rPr>
        <w:t xml:space="preserve"> yang digunakan adalah warna coklat gelap. Perona Pipi atau </w:t>
      </w:r>
      <w:r w:rsidRPr="00D4377E">
        <w:rPr>
          <w:rFonts w:ascii="Book Antiqua" w:hAnsi="Book Antiqua"/>
          <w:i/>
          <w:iCs/>
          <w:sz w:val="22"/>
          <w:lang w:val="id-ID"/>
        </w:rPr>
        <w:t>Blush On,</w:t>
      </w:r>
      <w:r w:rsidRPr="00715DFE">
        <w:rPr>
          <w:rFonts w:ascii="Book Antiqua" w:hAnsi="Book Antiqua"/>
          <w:sz w:val="22"/>
          <w:lang w:val="id-ID"/>
        </w:rPr>
        <w:t xml:space="preserve"> digunakan untuk memerahkan pipi sehingga memberikan penampilan untuk menegaskan bentuk tulang pipi. Tetapi, untuk rias Tari Oyag ini menggunakan </w:t>
      </w:r>
      <w:r w:rsidRPr="00D4377E">
        <w:rPr>
          <w:rFonts w:ascii="Book Antiqua" w:hAnsi="Book Antiqua"/>
          <w:i/>
          <w:iCs/>
          <w:sz w:val="22"/>
          <w:lang w:val="id-ID"/>
        </w:rPr>
        <w:t>blush on</w:t>
      </w:r>
      <w:r w:rsidRPr="00715DFE">
        <w:rPr>
          <w:rFonts w:ascii="Book Antiqua" w:hAnsi="Book Antiqua"/>
          <w:sz w:val="22"/>
          <w:lang w:val="id-ID"/>
        </w:rPr>
        <w:t xml:space="preserve"> tipis-tipis dan tidak terlalu tebal. Kemudian penggunaan alis menggunakan jenis alis cagak sehingga menambah kesan gagah. Jambang atau Godeg, digambarkan di dekat telinga dengan cara di arsir hampir menyerupai bentuk kapak berwarna hitam. Kumis, digunakan untuk mempertegas karakter sehingga hasilnya terlihat lebih gagah. Terakhir Cedo Jenggot, digambarkan dengan membentuk jenggot berwarna hitam.</w:t>
      </w:r>
    </w:p>
    <w:p w14:paraId="3FDF4021" w14:textId="77777777" w:rsidR="000E4DE4" w:rsidRPr="00715DFE" w:rsidRDefault="00527D2B" w:rsidP="00527D2B">
      <w:pPr>
        <w:pStyle w:val="Body"/>
        <w:rPr>
          <w:rFonts w:ascii="Book Antiqua" w:hAnsi="Book Antiqua"/>
          <w:lang w:val="id-ID"/>
        </w:rPr>
      </w:pPr>
      <w:r w:rsidRPr="00715DFE">
        <w:rPr>
          <w:rFonts w:ascii="Book Antiqua" w:hAnsi="Book Antiqua"/>
          <w:sz w:val="22"/>
          <w:lang w:val="id-ID"/>
        </w:rPr>
        <w:t>Tata busana Tari Oyag terdiri dari Iket Kepala, Kaos, Baju Kampret, Celana Pangsi dan Sarung. Busana tersebut umumnya merupakan busana yang dipakai oleh masyarakat laki-laki Sunda. Sementara itu, sarung selain sebagai busana juga berfungsi sebagai properti. Sarung sebagai busana menjadi semacam pelengkap ciri khas karakter laki-laki, sementara itu sarung sebagai properti digunakan untuk keperluan gerakan dalam Tari Oyag. Dengan demikian hasil kesimpulan dalam penelitian terkait Tari Oyag yang ditinjau dari aspek latar belakang, koreografi, tata rias, busana dan properti.</w:t>
      </w:r>
    </w:p>
    <w:p w14:paraId="72ABFC04" w14:textId="77777777" w:rsidR="000E4DE4" w:rsidRDefault="00527D2B" w:rsidP="001E5FC5">
      <w:pPr>
        <w:pStyle w:val="Heading1"/>
        <w:rPr>
          <w:lang w:val="id-ID"/>
        </w:rPr>
      </w:pPr>
      <w:r w:rsidRPr="00715DFE">
        <w:rPr>
          <w:lang w:val="id-ID"/>
        </w:rPr>
        <w:lastRenderedPageBreak/>
        <w:t>daftar pustaka</w:t>
      </w:r>
    </w:p>
    <w:p w14:paraId="4AF010FA" w14:textId="77777777" w:rsidR="006F252F" w:rsidRPr="006F252F" w:rsidRDefault="005857AE" w:rsidP="006F252F">
      <w:pPr>
        <w:ind w:left="480" w:hanging="480"/>
        <w:rPr>
          <w:rFonts w:ascii="Book Antiqua" w:hAnsi="Book Antiqua"/>
          <w:noProof/>
          <w:sz w:val="22"/>
          <w:szCs w:val="24"/>
        </w:rPr>
      </w:pPr>
      <w:r w:rsidRPr="005857AE">
        <w:rPr>
          <w:rFonts w:ascii="Book Antiqua" w:hAnsi="Book Antiqua"/>
          <w:sz w:val="22"/>
          <w:szCs w:val="22"/>
          <w:lang w:val="id-ID"/>
        </w:rPr>
        <w:fldChar w:fldCharType="begin" w:fldLock="1"/>
      </w:r>
      <w:r w:rsidRPr="005857AE">
        <w:rPr>
          <w:rFonts w:ascii="Book Antiqua" w:hAnsi="Book Antiqua"/>
          <w:sz w:val="22"/>
          <w:szCs w:val="22"/>
          <w:lang w:val="id-ID"/>
        </w:rPr>
        <w:instrText xml:space="preserve">ADDIN Mendeley Bibliography CSL_BIBLIOGRAPHY </w:instrText>
      </w:r>
      <w:r w:rsidRPr="005857AE">
        <w:rPr>
          <w:rFonts w:ascii="Book Antiqua" w:hAnsi="Book Antiqua"/>
          <w:sz w:val="22"/>
          <w:szCs w:val="22"/>
          <w:lang w:val="id-ID"/>
        </w:rPr>
        <w:fldChar w:fldCharType="separate"/>
      </w:r>
      <w:r w:rsidR="006F252F" w:rsidRPr="006F252F">
        <w:rPr>
          <w:rFonts w:ascii="Book Antiqua" w:hAnsi="Book Antiqua"/>
          <w:noProof/>
          <w:sz w:val="22"/>
          <w:szCs w:val="24"/>
        </w:rPr>
        <w:t xml:space="preserve">Candrawati, M. L. (2018). </w:t>
      </w:r>
      <w:r w:rsidR="006F252F" w:rsidRPr="006F252F">
        <w:rPr>
          <w:rFonts w:ascii="Book Antiqua" w:hAnsi="Book Antiqua"/>
          <w:i/>
          <w:iCs/>
          <w:noProof/>
          <w:sz w:val="22"/>
          <w:szCs w:val="24"/>
        </w:rPr>
        <w:t>Modul Pengembangan Keprofesian Berkelanjutan</w:t>
      </w:r>
      <w:r w:rsidR="006F252F" w:rsidRPr="006F252F">
        <w:rPr>
          <w:rFonts w:ascii="Book Antiqua" w:hAnsi="Book Antiqua"/>
          <w:noProof/>
          <w:sz w:val="22"/>
          <w:szCs w:val="24"/>
        </w:rPr>
        <w:t>. Jakarta: Kementrian Pendidikan dan Kebudayaan.</w:t>
      </w:r>
    </w:p>
    <w:p w14:paraId="76C81378" w14:textId="77777777" w:rsidR="006F252F" w:rsidRPr="006F252F" w:rsidRDefault="006F252F" w:rsidP="006F252F">
      <w:pPr>
        <w:ind w:left="480" w:hanging="480"/>
        <w:rPr>
          <w:rFonts w:ascii="Book Antiqua" w:hAnsi="Book Antiqua"/>
          <w:noProof/>
          <w:sz w:val="22"/>
          <w:szCs w:val="24"/>
        </w:rPr>
      </w:pPr>
      <w:r w:rsidRPr="006F252F">
        <w:rPr>
          <w:rFonts w:ascii="Book Antiqua" w:hAnsi="Book Antiqua"/>
          <w:noProof/>
          <w:sz w:val="22"/>
          <w:szCs w:val="24"/>
        </w:rPr>
        <w:t xml:space="preserve">Caturwati, E. (1998). </w:t>
      </w:r>
      <w:r w:rsidRPr="006F252F">
        <w:rPr>
          <w:rFonts w:ascii="Book Antiqua" w:hAnsi="Book Antiqua"/>
          <w:i/>
          <w:iCs/>
          <w:noProof/>
          <w:sz w:val="22"/>
          <w:szCs w:val="24"/>
        </w:rPr>
        <w:t>Rias Busana Tari Sunda</w:t>
      </w:r>
      <w:r w:rsidRPr="006F252F">
        <w:rPr>
          <w:rFonts w:ascii="Book Antiqua" w:hAnsi="Book Antiqua"/>
          <w:noProof/>
          <w:sz w:val="22"/>
          <w:szCs w:val="24"/>
        </w:rPr>
        <w:t>. Bandung: STSI Press.</w:t>
      </w:r>
    </w:p>
    <w:p w14:paraId="749FDBD3" w14:textId="77777777" w:rsidR="006F252F" w:rsidRPr="006F252F" w:rsidRDefault="006F252F" w:rsidP="006F252F">
      <w:pPr>
        <w:ind w:left="480" w:hanging="480"/>
        <w:rPr>
          <w:rFonts w:ascii="Book Antiqua" w:hAnsi="Book Antiqua"/>
          <w:noProof/>
          <w:sz w:val="22"/>
          <w:szCs w:val="24"/>
        </w:rPr>
      </w:pPr>
      <w:r w:rsidRPr="006F252F">
        <w:rPr>
          <w:rFonts w:ascii="Book Antiqua" w:hAnsi="Book Antiqua"/>
          <w:noProof/>
          <w:sz w:val="22"/>
          <w:szCs w:val="24"/>
        </w:rPr>
        <w:t xml:space="preserve">Harymawan, R. (1993). </w:t>
      </w:r>
      <w:r w:rsidRPr="006F252F">
        <w:rPr>
          <w:rFonts w:ascii="Book Antiqua" w:hAnsi="Book Antiqua"/>
          <w:i/>
          <w:iCs/>
          <w:noProof/>
          <w:sz w:val="22"/>
          <w:szCs w:val="24"/>
        </w:rPr>
        <w:t>Dramaturgi</w:t>
      </w:r>
      <w:r w:rsidRPr="006F252F">
        <w:rPr>
          <w:rFonts w:ascii="Book Antiqua" w:hAnsi="Book Antiqua"/>
          <w:noProof/>
          <w:sz w:val="22"/>
          <w:szCs w:val="24"/>
        </w:rPr>
        <w:t>. Bandung: Rosda Karya.</w:t>
      </w:r>
    </w:p>
    <w:p w14:paraId="33C129F6" w14:textId="77777777" w:rsidR="006F252F" w:rsidRPr="006F252F" w:rsidRDefault="006F252F" w:rsidP="006F252F">
      <w:pPr>
        <w:ind w:left="480" w:hanging="480"/>
        <w:rPr>
          <w:rFonts w:ascii="Book Antiqua" w:hAnsi="Book Antiqua"/>
          <w:noProof/>
          <w:sz w:val="22"/>
          <w:szCs w:val="24"/>
        </w:rPr>
      </w:pPr>
      <w:r w:rsidRPr="006F252F">
        <w:rPr>
          <w:rFonts w:ascii="Book Antiqua" w:hAnsi="Book Antiqua"/>
          <w:noProof/>
          <w:sz w:val="22"/>
          <w:szCs w:val="24"/>
        </w:rPr>
        <w:t xml:space="preserve">Hendra, D. F. (2018). Tari Inla Membangkitkan Nilai Spiritualitas Manusia dengan Pendekatan Etnokoreologi. </w:t>
      </w:r>
      <w:r w:rsidRPr="006F252F">
        <w:rPr>
          <w:rFonts w:ascii="Book Antiqua" w:hAnsi="Book Antiqua"/>
          <w:i/>
          <w:iCs/>
          <w:noProof/>
          <w:sz w:val="22"/>
          <w:szCs w:val="24"/>
        </w:rPr>
        <w:t>Jurnal Pendidikan Dan Kajian Seni</w:t>
      </w:r>
      <w:r w:rsidRPr="006F252F">
        <w:rPr>
          <w:rFonts w:ascii="Book Antiqua" w:hAnsi="Book Antiqua"/>
          <w:noProof/>
          <w:sz w:val="22"/>
          <w:szCs w:val="24"/>
        </w:rPr>
        <w:t xml:space="preserve">, </w:t>
      </w:r>
      <w:r w:rsidRPr="006F252F">
        <w:rPr>
          <w:rFonts w:ascii="Book Antiqua" w:hAnsi="Book Antiqua"/>
          <w:i/>
          <w:iCs/>
          <w:noProof/>
          <w:sz w:val="22"/>
          <w:szCs w:val="24"/>
        </w:rPr>
        <w:t>3</w:t>
      </w:r>
      <w:r w:rsidRPr="006F252F">
        <w:rPr>
          <w:rFonts w:ascii="Book Antiqua" w:hAnsi="Book Antiqua"/>
          <w:noProof/>
          <w:sz w:val="22"/>
          <w:szCs w:val="24"/>
        </w:rPr>
        <w:t>(2), 149–165. https://doi.org/10.30870/jpks.v3i2.4582</w:t>
      </w:r>
    </w:p>
    <w:p w14:paraId="14738309" w14:textId="77777777" w:rsidR="006F252F" w:rsidRPr="006F252F" w:rsidRDefault="006F252F" w:rsidP="006F252F">
      <w:pPr>
        <w:ind w:left="480" w:hanging="480"/>
        <w:rPr>
          <w:rFonts w:ascii="Book Antiqua" w:hAnsi="Book Antiqua"/>
          <w:noProof/>
          <w:sz w:val="22"/>
          <w:szCs w:val="24"/>
        </w:rPr>
      </w:pPr>
      <w:r w:rsidRPr="006F252F">
        <w:rPr>
          <w:rFonts w:ascii="Book Antiqua" w:hAnsi="Book Antiqua"/>
          <w:noProof/>
          <w:sz w:val="22"/>
          <w:szCs w:val="24"/>
        </w:rPr>
        <w:t xml:space="preserve">Narawati, T. (2003). </w:t>
      </w:r>
      <w:r w:rsidRPr="006F252F">
        <w:rPr>
          <w:rFonts w:ascii="Book Antiqua" w:hAnsi="Book Antiqua"/>
          <w:i/>
          <w:iCs/>
          <w:noProof/>
          <w:sz w:val="22"/>
          <w:szCs w:val="24"/>
        </w:rPr>
        <w:t>Wajah Tari Sunda Dari Masa Ke Masa</w:t>
      </w:r>
      <w:r w:rsidRPr="006F252F">
        <w:rPr>
          <w:rFonts w:ascii="Book Antiqua" w:hAnsi="Book Antiqua"/>
          <w:noProof/>
          <w:sz w:val="22"/>
          <w:szCs w:val="24"/>
        </w:rPr>
        <w:t>. Bandung: P4ST UPI.</w:t>
      </w:r>
    </w:p>
    <w:p w14:paraId="2E769A61" w14:textId="77777777" w:rsidR="006F252F" w:rsidRPr="006F252F" w:rsidRDefault="006F252F" w:rsidP="006F252F">
      <w:pPr>
        <w:ind w:left="480" w:hanging="480"/>
        <w:rPr>
          <w:rFonts w:ascii="Book Antiqua" w:hAnsi="Book Antiqua"/>
          <w:noProof/>
          <w:sz w:val="22"/>
          <w:szCs w:val="24"/>
        </w:rPr>
      </w:pPr>
      <w:r w:rsidRPr="006F252F">
        <w:rPr>
          <w:rFonts w:ascii="Book Antiqua" w:hAnsi="Book Antiqua"/>
          <w:noProof/>
          <w:sz w:val="22"/>
          <w:szCs w:val="24"/>
        </w:rPr>
        <w:t xml:space="preserve">Nurasih, N. (2015). </w:t>
      </w:r>
      <w:r w:rsidRPr="006F252F">
        <w:rPr>
          <w:rFonts w:ascii="Book Antiqua" w:hAnsi="Book Antiqua"/>
          <w:i/>
          <w:iCs/>
          <w:noProof/>
          <w:sz w:val="22"/>
          <w:szCs w:val="24"/>
        </w:rPr>
        <w:t>Kajian Koreografi Dan Nilai Estetis Tari Topeng Kresna Di Desa Slarang Lor Kecamatan Dukuhwaru Kabupaten Tegal</w:t>
      </w:r>
      <w:r w:rsidRPr="006F252F">
        <w:rPr>
          <w:rFonts w:ascii="Book Antiqua" w:hAnsi="Book Antiqua"/>
          <w:noProof/>
          <w:sz w:val="22"/>
          <w:szCs w:val="24"/>
        </w:rPr>
        <w:t>. 1–144.</w:t>
      </w:r>
    </w:p>
    <w:p w14:paraId="170D583A" w14:textId="77777777" w:rsidR="006F252F" w:rsidRPr="006F252F" w:rsidRDefault="006F252F" w:rsidP="006F252F">
      <w:pPr>
        <w:ind w:left="480" w:hanging="480"/>
        <w:rPr>
          <w:rFonts w:ascii="Book Antiqua" w:hAnsi="Book Antiqua"/>
          <w:noProof/>
          <w:sz w:val="22"/>
          <w:szCs w:val="24"/>
        </w:rPr>
      </w:pPr>
      <w:r w:rsidRPr="006F252F">
        <w:rPr>
          <w:rFonts w:ascii="Book Antiqua" w:hAnsi="Book Antiqua"/>
          <w:noProof/>
          <w:sz w:val="22"/>
          <w:szCs w:val="24"/>
        </w:rPr>
        <w:t xml:space="preserve">Pengaraian, P., &amp; Rokan, K. (2016). </w:t>
      </w:r>
      <w:r w:rsidRPr="006F252F">
        <w:rPr>
          <w:rFonts w:ascii="Book Antiqua" w:hAnsi="Book Antiqua"/>
          <w:i/>
          <w:iCs/>
          <w:noProof/>
          <w:sz w:val="22"/>
          <w:szCs w:val="24"/>
        </w:rPr>
        <w:t>No Title</w:t>
      </w:r>
      <w:r w:rsidRPr="006F252F">
        <w:rPr>
          <w:rFonts w:ascii="Book Antiqua" w:hAnsi="Book Antiqua"/>
          <w:noProof/>
          <w:sz w:val="22"/>
          <w:szCs w:val="24"/>
        </w:rPr>
        <w:t xml:space="preserve">. </w:t>
      </w:r>
      <w:r w:rsidRPr="006F252F">
        <w:rPr>
          <w:rFonts w:ascii="Book Antiqua" w:hAnsi="Book Antiqua"/>
          <w:i/>
          <w:iCs/>
          <w:noProof/>
          <w:sz w:val="22"/>
          <w:szCs w:val="24"/>
        </w:rPr>
        <w:t>3</w:t>
      </w:r>
      <w:r w:rsidRPr="006F252F">
        <w:rPr>
          <w:rFonts w:ascii="Book Antiqua" w:hAnsi="Book Antiqua"/>
          <w:noProof/>
          <w:sz w:val="22"/>
          <w:szCs w:val="24"/>
        </w:rPr>
        <w:t>(1), 34–46.</w:t>
      </w:r>
    </w:p>
    <w:p w14:paraId="75FE6C81" w14:textId="77777777" w:rsidR="006F252F" w:rsidRPr="006F252F" w:rsidRDefault="006F252F" w:rsidP="006F252F">
      <w:pPr>
        <w:ind w:left="480" w:hanging="480"/>
        <w:rPr>
          <w:rFonts w:ascii="Book Antiqua" w:hAnsi="Book Antiqua"/>
          <w:noProof/>
          <w:sz w:val="22"/>
          <w:szCs w:val="24"/>
        </w:rPr>
      </w:pPr>
      <w:r w:rsidRPr="006F252F">
        <w:rPr>
          <w:rFonts w:ascii="Book Antiqua" w:hAnsi="Book Antiqua"/>
          <w:noProof/>
          <w:sz w:val="22"/>
          <w:szCs w:val="24"/>
        </w:rPr>
        <w:t xml:space="preserve">Prastya, A., Kurnita, T., &amp; Fitri, A. (2017). Analisis Koreografi Tari Kreasi Jameun di Sanggar Rampoe Banda Aceh. </w:t>
      </w:r>
      <w:r w:rsidRPr="006F252F">
        <w:rPr>
          <w:rFonts w:ascii="Book Antiqua" w:hAnsi="Book Antiqua"/>
          <w:i/>
          <w:iCs/>
          <w:noProof/>
          <w:sz w:val="22"/>
          <w:szCs w:val="24"/>
        </w:rPr>
        <w:t>Jurnal Ilmiah Mahasiswa Program Studi Pendidikan Seni Drama, Tari, Dan Musik, Unsiyah</w:t>
      </w:r>
      <w:r w:rsidRPr="006F252F">
        <w:rPr>
          <w:rFonts w:ascii="Book Antiqua" w:hAnsi="Book Antiqua"/>
          <w:noProof/>
          <w:sz w:val="22"/>
          <w:szCs w:val="24"/>
        </w:rPr>
        <w:t xml:space="preserve">, </w:t>
      </w:r>
      <w:r w:rsidRPr="006F252F">
        <w:rPr>
          <w:rFonts w:ascii="Book Antiqua" w:hAnsi="Book Antiqua"/>
          <w:i/>
          <w:iCs/>
          <w:noProof/>
          <w:sz w:val="22"/>
          <w:szCs w:val="24"/>
        </w:rPr>
        <w:t>II</w:t>
      </w:r>
      <w:r w:rsidRPr="006F252F">
        <w:rPr>
          <w:rFonts w:ascii="Book Antiqua" w:hAnsi="Book Antiqua"/>
          <w:noProof/>
          <w:sz w:val="22"/>
          <w:szCs w:val="24"/>
        </w:rPr>
        <w:t>(1), 1–12.</w:t>
      </w:r>
    </w:p>
    <w:p w14:paraId="3C957CFC" w14:textId="77777777" w:rsidR="006F252F" w:rsidRPr="006F252F" w:rsidRDefault="006F252F" w:rsidP="006F252F">
      <w:pPr>
        <w:ind w:left="480" w:hanging="480"/>
        <w:rPr>
          <w:rFonts w:ascii="Book Antiqua" w:hAnsi="Book Antiqua"/>
          <w:noProof/>
          <w:sz w:val="22"/>
          <w:szCs w:val="24"/>
        </w:rPr>
      </w:pPr>
      <w:r w:rsidRPr="006F252F">
        <w:rPr>
          <w:rFonts w:ascii="Book Antiqua" w:hAnsi="Book Antiqua"/>
          <w:noProof/>
          <w:sz w:val="22"/>
          <w:szCs w:val="24"/>
        </w:rPr>
        <w:t xml:space="preserve">Rosala, D. (1999). </w:t>
      </w:r>
      <w:r w:rsidRPr="006F252F">
        <w:rPr>
          <w:rFonts w:ascii="Book Antiqua" w:hAnsi="Book Antiqua"/>
          <w:i/>
          <w:iCs/>
          <w:noProof/>
          <w:sz w:val="22"/>
          <w:szCs w:val="24"/>
        </w:rPr>
        <w:t>Bunga Rampai Tarian Khas Jawa Barat</w:t>
      </w:r>
      <w:r w:rsidRPr="006F252F">
        <w:rPr>
          <w:rFonts w:ascii="Book Antiqua" w:hAnsi="Book Antiqua"/>
          <w:noProof/>
          <w:sz w:val="22"/>
          <w:szCs w:val="24"/>
        </w:rPr>
        <w:t>. Bandung: Humaniora Utama Press.</w:t>
      </w:r>
    </w:p>
    <w:p w14:paraId="4DE8AD95" w14:textId="77777777" w:rsidR="006F252F" w:rsidRPr="006F252F" w:rsidRDefault="006F252F" w:rsidP="006F252F">
      <w:pPr>
        <w:ind w:left="480" w:hanging="480"/>
        <w:rPr>
          <w:rFonts w:ascii="Book Antiqua" w:hAnsi="Book Antiqua"/>
          <w:noProof/>
          <w:sz w:val="22"/>
          <w:szCs w:val="24"/>
        </w:rPr>
      </w:pPr>
      <w:r w:rsidRPr="006F252F">
        <w:rPr>
          <w:rFonts w:ascii="Book Antiqua" w:hAnsi="Book Antiqua"/>
          <w:noProof/>
          <w:sz w:val="22"/>
          <w:szCs w:val="24"/>
        </w:rPr>
        <w:t xml:space="preserve">Rusliana, I &amp; Sugiarto, T. (1977). </w:t>
      </w:r>
      <w:r w:rsidRPr="006F252F">
        <w:rPr>
          <w:rFonts w:ascii="Book Antiqua" w:hAnsi="Book Antiqua"/>
          <w:i/>
          <w:iCs/>
          <w:noProof/>
          <w:sz w:val="22"/>
          <w:szCs w:val="24"/>
        </w:rPr>
        <w:t>Pengetahuan Tari</w:t>
      </w:r>
      <w:r w:rsidRPr="006F252F">
        <w:rPr>
          <w:rFonts w:ascii="Book Antiqua" w:hAnsi="Book Antiqua"/>
          <w:noProof/>
          <w:sz w:val="22"/>
          <w:szCs w:val="24"/>
        </w:rPr>
        <w:t>. Bandung: ASTI.</w:t>
      </w:r>
    </w:p>
    <w:p w14:paraId="72580564" w14:textId="77777777" w:rsidR="006F252F" w:rsidRPr="006F252F" w:rsidRDefault="006F252F" w:rsidP="006F252F">
      <w:pPr>
        <w:ind w:left="480" w:hanging="480"/>
        <w:rPr>
          <w:rFonts w:ascii="Book Antiqua" w:hAnsi="Book Antiqua"/>
          <w:noProof/>
          <w:sz w:val="22"/>
          <w:szCs w:val="24"/>
        </w:rPr>
      </w:pPr>
      <w:r w:rsidRPr="006F252F">
        <w:rPr>
          <w:rFonts w:ascii="Book Antiqua" w:hAnsi="Book Antiqua"/>
          <w:noProof/>
          <w:sz w:val="22"/>
          <w:szCs w:val="24"/>
        </w:rPr>
        <w:t xml:space="preserve">Soedarsono, D. (1986). </w:t>
      </w:r>
      <w:r w:rsidRPr="006F252F">
        <w:rPr>
          <w:rFonts w:ascii="Book Antiqua" w:hAnsi="Book Antiqua"/>
          <w:i/>
          <w:iCs/>
          <w:noProof/>
          <w:sz w:val="22"/>
          <w:szCs w:val="24"/>
        </w:rPr>
        <w:t>Pengetahuan Elementer Tari Dan Beberapa Masalah Tari</w:t>
      </w:r>
      <w:r w:rsidRPr="006F252F">
        <w:rPr>
          <w:rFonts w:ascii="Book Antiqua" w:hAnsi="Book Antiqua"/>
          <w:noProof/>
          <w:sz w:val="22"/>
          <w:szCs w:val="24"/>
        </w:rPr>
        <w:t>. Jakarta: Direktorat Kesenian.</w:t>
      </w:r>
    </w:p>
    <w:p w14:paraId="35D3CC7B" w14:textId="77777777" w:rsidR="006F252F" w:rsidRPr="006F252F" w:rsidRDefault="006F252F" w:rsidP="006F252F">
      <w:pPr>
        <w:ind w:left="480" w:hanging="480"/>
        <w:rPr>
          <w:rFonts w:ascii="Book Antiqua" w:hAnsi="Book Antiqua"/>
          <w:noProof/>
          <w:sz w:val="22"/>
          <w:szCs w:val="24"/>
        </w:rPr>
      </w:pPr>
      <w:r w:rsidRPr="006F252F">
        <w:rPr>
          <w:rFonts w:ascii="Book Antiqua" w:hAnsi="Book Antiqua"/>
          <w:noProof/>
          <w:sz w:val="22"/>
          <w:szCs w:val="24"/>
        </w:rPr>
        <w:t xml:space="preserve">Sugiyono. (2017). </w:t>
      </w:r>
      <w:r w:rsidRPr="006F252F">
        <w:rPr>
          <w:rFonts w:ascii="Book Antiqua" w:hAnsi="Book Antiqua"/>
          <w:i/>
          <w:iCs/>
          <w:noProof/>
          <w:sz w:val="22"/>
          <w:szCs w:val="24"/>
        </w:rPr>
        <w:t>Metode Penelitian Kuantitatif, Kualitatif dan R&amp;D</w:t>
      </w:r>
      <w:r w:rsidRPr="006F252F">
        <w:rPr>
          <w:rFonts w:ascii="Book Antiqua" w:hAnsi="Book Antiqua"/>
          <w:noProof/>
          <w:sz w:val="22"/>
          <w:szCs w:val="24"/>
        </w:rPr>
        <w:t>. Bandung: Alfabeta.</w:t>
      </w:r>
    </w:p>
    <w:p w14:paraId="19586DF7" w14:textId="77777777" w:rsidR="006F252F" w:rsidRPr="006F252F" w:rsidRDefault="006F252F" w:rsidP="006F252F">
      <w:pPr>
        <w:ind w:left="480" w:hanging="480"/>
        <w:rPr>
          <w:rFonts w:ascii="Book Antiqua" w:hAnsi="Book Antiqua"/>
          <w:noProof/>
          <w:sz w:val="22"/>
          <w:szCs w:val="24"/>
        </w:rPr>
      </w:pPr>
      <w:r w:rsidRPr="006F252F">
        <w:rPr>
          <w:rFonts w:ascii="Book Antiqua" w:hAnsi="Book Antiqua"/>
          <w:noProof/>
          <w:sz w:val="22"/>
          <w:szCs w:val="24"/>
        </w:rPr>
        <w:t xml:space="preserve">Sumaryono. (2017). </w:t>
      </w:r>
      <w:r w:rsidRPr="006F252F">
        <w:rPr>
          <w:rFonts w:ascii="Book Antiqua" w:hAnsi="Book Antiqua"/>
          <w:i/>
          <w:iCs/>
          <w:noProof/>
          <w:sz w:val="22"/>
          <w:szCs w:val="24"/>
        </w:rPr>
        <w:t>Antropologi Tari</w:t>
      </w:r>
      <w:r w:rsidRPr="006F252F">
        <w:rPr>
          <w:rFonts w:ascii="Book Antiqua" w:hAnsi="Book Antiqua"/>
          <w:noProof/>
          <w:sz w:val="22"/>
          <w:szCs w:val="24"/>
        </w:rPr>
        <w:t>. Yogyakarta: Badan Penerbit Kreativa Yogyakarta.</w:t>
      </w:r>
    </w:p>
    <w:p w14:paraId="707F6A0E" w14:textId="77777777" w:rsidR="006F252F" w:rsidRPr="006F252F" w:rsidRDefault="006F252F" w:rsidP="006F252F">
      <w:pPr>
        <w:ind w:left="480" w:hanging="480"/>
        <w:rPr>
          <w:rFonts w:ascii="Book Antiqua" w:hAnsi="Book Antiqua"/>
          <w:noProof/>
          <w:sz w:val="22"/>
          <w:szCs w:val="24"/>
        </w:rPr>
      </w:pPr>
      <w:r w:rsidRPr="006F252F">
        <w:rPr>
          <w:rFonts w:ascii="Book Antiqua" w:hAnsi="Book Antiqua"/>
          <w:noProof/>
          <w:sz w:val="22"/>
          <w:szCs w:val="24"/>
        </w:rPr>
        <w:t xml:space="preserve">Triyanto. (2018). Pendekatan Kebudayaan dalam Penelitian Pendidikan Seni. </w:t>
      </w:r>
      <w:r w:rsidRPr="006F252F">
        <w:rPr>
          <w:rFonts w:ascii="Book Antiqua" w:hAnsi="Book Antiqua"/>
          <w:i/>
          <w:iCs/>
          <w:noProof/>
          <w:sz w:val="22"/>
          <w:szCs w:val="24"/>
        </w:rPr>
        <w:t>Jurnal Imajinasi</w:t>
      </w:r>
      <w:r w:rsidRPr="006F252F">
        <w:rPr>
          <w:rFonts w:ascii="Book Antiqua" w:hAnsi="Book Antiqua"/>
          <w:noProof/>
          <w:sz w:val="22"/>
          <w:szCs w:val="24"/>
        </w:rPr>
        <w:t xml:space="preserve">, </w:t>
      </w:r>
      <w:r w:rsidRPr="006F252F">
        <w:rPr>
          <w:rFonts w:ascii="Book Antiqua" w:hAnsi="Book Antiqua"/>
          <w:i/>
          <w:iCs/>
          <w:noProof/>
          <w:sz w:val="22"/>
          <w:szCs w:val="24"/>
        </w:rPr>
        <w:t>XII</w:t>
      </w:r>
      <w:r w:rsidRPr="006F252F">
        <w:rPr>
          <w:rFonts w:ascii="Book Antiqua" w:hAnsi="Book Antiqua"/>
          <w:noProof/>
          <w:sz w:val="22"/>
          <w:szCs w:val="24"/>
        </w:rPr>
        <w:t>(1), 65–76.</w:t>
      </w:r>
    </w:p>
    <w:p w14:paraId="6314864E" w14:textId="77777777" w:rsidR="006F252F" w:rsidRPr="006F252F" w:rsidRDefault="006F252F" w:rsidP="006F252F">
      <w:pPr>
        <w:ind w:left="480" w:hanging="480"/>
        <w:rPr>
          <w:rFonts w:ascii="Book Antiqua" w:hAnsi="Book Antiqua"/>
          <w:noProof/>
          <w:sz w:val="22"/>
        </w:rPr>
      </w:pPr>
      <w:r w:rsidRPr="006F252F">
        <w:rPr>
          <w:rFonts w:ascii="Book Antiqua" w:hAnsi="Book Antiqua"/>
          <w:noProof/>
          <w:sz w:val="22"/>
          <w:szCs w:val="24"/>
        </w:rPr>
        <w:t xml:space="preserve">Wahyuni, A. dkk. (2017). </w:t>
      </w:r>
      <w:r w:rsidRPr="006F252F">
        <w:rPr>
          <w:rFonts w:ascii="Book Antiqua" w:hAnsi="Book Antiqua"/>
          <w:i/>
          <w:iCs/>
          <w:noProof/>
          <w:sz w:val="22"/>
          <w:szCs w:val="24"/>
        </w:rPr>
        <w:t>Meningkatkan Kreativitas Tari Dengan Model Environmental Learning Pada Pembelajaran Seni Di MTsN 2 Pontianak</w:t>
      </w:r>
      <w:r w:rsidRPr="006F252F">
        <w:rPr>
          <w:rFonts w:ascii="Book Antiqua" w:hAnsi="Book Antiqua"/>
          <w:noProof/>
          <w:sz w:val="22"/>
          <w:szCs w:val="24"/>
        </w:rPr>
        <w:t>. Pontianak: Universitas Tanjungpura.</w:t>
      </w:r>
    </w:p>
    <w:p w14:paraId="25715BD8" w14:textId="77777777" w:rsidR="005857AE" w:rsidRPr="005857AE" w:rsidRDefault="005857AE" w:rsidP="005857AE">
      <w:pPr>
        <w:rPr>
          <w:lang w:val="id-ID"/>
        </w:rPr>
      </w:pPr>
      <w:r w:rsidRPr="005857AE">
        <w:rPr>
          <w:rFonts w:ascii="Book Antiqua" w:hAnsi="Book Antiqua"/>
          <w:sz w:val="22"/>
          <w:szCs w:val="22"/>
          <w:lang w:val="id-ID"/>
        </w:rPr>
        <w:fldChar w:fldCharType="end"/>
      </w:r>
    </w:p>
    <w:p w14:paraId="08DD2A77" w14:textId="77777777" w:rsidR="008F45A8" w:rsidRDefault="008F45A8" w:rsidP="00304616">
      <w:pPr>
        <w:tabs>
          <w:tab w:val="left" w:pos="270"/>
        </w:tabs>
        <w:ind w:left="709" w:hanging="709"/>
        <w:rPr>
          <w:rFonts w:ascii="Book Antiqua" w:hAnsi="Book Antiqua"/>
          <w:sz w:val="22"/>
          <w:szCs w:val="22"/>
          <w:lang w:val="id-ID"/>
        </w:rPr>
      </w:pPr>
    </w:p>
    <w:sectPr w:rsidR="008F45A8" w:rsidSect="00527D2B">
      <w:endnotePr>
        <w:numFmt w:val="decimal"/>
      </w:endnotePr>
      <w:type w:val="continuous"/>
      <w:pgSz w:w="11907" w:h="16840" w:code="9"/>
      <w:pgMar w:top="1418" w:right="851" w:bottom="1418" w:left="851" w:header="0" w:footer="0" w:gutter="0"/>
      <w:cols w:num="2" w:space="285"/>
      <w:noEndnote/>
      <w:docGrid w:linePitch="2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778AD" w14:textId="77777777" w:rsidR="00832C5F" w:rsidRDefault="00832C5F">
      <w:r>
        <w:separator/>
      </w:r>
    </w:p>
  </w:endnote>
  <w:endnote w:type="continuationSeparator" w:id="0">
    <w:p w14:paraId="6BD4FD6D" w14:textId="77777777" w:rsidR="00832C5F" w:rsidRDefault="00832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altName w:val="BatangChe"/>
    <w:charset w:val="81"/>
    <w:family w:val="modern"/>
    <w:pitch w:val="fixed"/>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5AB5F" w14:textId="77777777" w:rsidR="00652BBF" w:rsidRDefault="00652B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0907603"/>
      <w:docPartObj>
        <w:docPartGallery w:val="Page Numbers (Bottom of Page)"/>
        <w:docPartUnique/>
      </w:docPartObj>
    </w:sdtPr>
    <w:sdtEndPr>
      <w:rPr>
        <w:noProof/>
      </w:rPr>
    </w:sdtEndPr>
    <w:sdtContent>
      <w:p w14:paraId="683C8567" w14:textId="68A09F5F" w:rsidR="00652BBF" w:rsidRDefault="00652BB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38D4BE" w14:textId="77777777" w:rsidR="00652BBF" w:rsidRDefault="00652B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1E95D" w14:textId="77777777" w:rsidR="00652BBF" w:rsidRDefault="00652B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E1A1D" w14:textId="77777777" w:rsidR="00832C5F" w:rsidRDefault="00832C5F">
      <w:r>
        <w:separator/>
      </w:r>
    </w:p>
  </w:footnote>
  <w:footnote w:type="continuationSeparator" w:id="0">
    <w:p w14:paraId="494B38B3" w14:textId="77777777" w:rsidR="00832C5F" w:rsidRDefault="00832C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A9045" w14:textId="77777777" w:rsidR="00652BBF" w:rsidRDefault="00652B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A5809" w14:textId="5B37F296" w:rsidR="00775551" w:rsidRPr="0016487A" w:rsidRDefault="00775551" w:rsidP="00775551">
    <w:pPr>
      <w:pStyle w:val="Header"/>
      <w:ind w:left="4320"/>
      <w:jc w:val="right"/>
      <w:rPr>
        <w:rFonts w:ascii="Palatino Linotype" w:hAnsi="Palatino Linotype"/>
        <w:i/>
        <w:iCs/>
        <w:sz w:val="18"/>
        <w:szCs w:val="18"/>
      </w:rPr>
    </w:pPr>
    <w:r w:rsidRPr="0016487A">
      <w:rPr>
        <w:rFonts w:ascii="Palatino Linotype" w:hAnsi="Palatino Linotype"/>
        <w:b/>
        <w:i/>
        <w:iCs/>
        <w:noProof/>
        <w:sz w:val="18"/>
        <w:szCs w:val="18"/>
        <w:lang w:val="en-GB" w:eastAsia="en-GB"/>
      </w:rPr>
      <w:drawing>
        <wp:anchor distT="0" distB="0" distL="114300" distR="114300" simplePos="0" relativeHeight="251660288" behindDoc="1" locked="0" layoutInCell="1" allowOverlap="1" wp14:anchorId="728B1D18" wp14:editId="30E40E5F">
          <wp:simplePos x="0" y="0"/>
          <wp:positionH relativeFrom="column">
            <wp:posOffset>63500</wp:posOffset>
          </wp:positionH>
          <wp:positionV relativeFrom="paragraph">
            <wp:posOffset>92075</wp:posOffset>
          </wp:positionV>
          <wp:extent cx="510540" cy="313690"/>
          <wp:effectExtent l="0" t="0" r="3810" b="0"/>
          <wp:wrapNone/>
          <wp:docPr id="12" name="Picture 12" descr="D:\Dokumen artikel Jurnal Ringkang 2020\icon ringkan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 artikel Jurnal Ringkang 2020\icon ringkang.jpeg"/>
                  <pic:cNvPicPr>
                    <a:picLocks noChangeAspect="1" noChangeArrowheads="1"/>
                  </pic:cNvPicPr>
                </pic:nvPicPr>
                <pic:blipFill>
                  <a:blip r:embed="rId1">
                    <a:clrChange>
                      <a:clrFrom>
                        <a:srgbClr val="F7F7F7"/>
                      </a:clrFrom>
                      <a:clrTo>
                        <a:srgbClr val="F7F7F7">
                          <a:alpha val="0"/>
                        </a:srgbClr>
                      </a:clrTo>
                    </a:clrChange>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10540" cy="3136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Palatino Linotype" w:hAnsi="Palatino Linotype"/>
        <w:i/>
        <w:iCs/>
        <w:sz w:val="18"/>
        <w:szCs w:val="18"/>
      </w:rPr>
      <w:t>Peppy Irmaniar Rahman</w:t>
    </w:r>
    <w:r w:rsidRPr="0016487A">
      <w:rPr>
        <w:rFonts w:ascii="Palatino Linotype" w:hAnsi="Palatino Linotype"/>
        <w:i/>
        <w:iCs/>
        <w:sz w:val="18"/>
        <w:szCs w:val="18"/>
      </w:rPr>
      <w:t xml:space="preserve">, </w:t>
    </w:r>
    <w:r>
      <w:rPr>
        <w:rFonts w:ascii="Palatino Linotype" w:hAnsi="Palatino Linotype"/>
        <w:i/>
        <w:iCs/>
        <w:sz w:val="18"/>
        <w:szCs w:val="18"/>
      </w:rPr>
      <w:t>Tati Narawati</w:t>
    </w:r>
    <w:r w:rsidRPr="0016487A">
      <w:rPr>
        <w:rFonts w:ascii="Palatino Linotype" w:hAnsi="Palatino Linotype"/>
        <w:i/>
        <w:iCs/>
        <w:sz w:val="18"/>
        <w:szCs w:val="18"/>
      </w:rPr>
      <w:t xml:space="preserve"> &amp; </w:t>
    </w:r>
    <w:r>
      <w:rPr>
        <w:rFonts w:ascii="Palatino Linotype" w:hAnsi="Palatino Linotype"/>
        <w:i/>
        <w:iCs/>
        <w:sz w:val="18"/>
        <w:szCs w:val="18"/>
      </w:rPr>
      <w:t>Agus Budiman</w:t>
    </w:r>
    <w:r w:rsidRPr="0016487A">
      <w:rPr>
        <w:rFonts w:ascii="Palatino Linotype" w:hAnsi="Palatino Linotype"/>
        <w:i/>
        <w:iCs/>
        <w:sz w:val="18"/>
        <w:szCs w:val="18"/>
      </w:rPr>
      <w:t>,</w:t>
    </w:r>
  </w:p>
  <w:p w14:paraId="4B901BE6" w14:textId="43762479" w:rsidR="00775551" w:rsidRPr="0016487A" w:rsidRDefault="00775551" w:rsidP="00775551">
    <w:pPr>
      <w:pStyle w:val="Header"/>
      <w:ind w:left="4320"/>
      <w:jc w:val="right"/>
      <w:rPr>
        <w:rFonts w:ascii="Palatino Linotype" w:hAnsi="Palatino Linotype"/>
        <w:i/>
        <w:iCs/>
        <w:sz w:val="18"/>
        <w:szCs w:val="18"/>
      </w:rPr>
    </w:pPr>
    <w:r w:rsidRPr="0016487A">
      <w:rPr>
        <w:rFonts w:ascii="Palatino Linotype" w:hAnsi="Palatino Linotype"/>
        <w:b/>
        <w:i/>
        <w:iCs/>
        <w:noProof/>
        <w:sz w:val="18"/>
        <w:szCs w:val="18"/>
        <w:lang w:val="en-GB" w:eastAsia="en-GB"/>
      </w:rPr>
      <mc:AlternateContent>
        <mc:Choice Requires="wps">
          <w:drawing>
            <wp:anchor distT="0" distB="0" distL="114300" distR="114300" simplePos="0" relativeHeight="251659264" behindDoc="0" locked="0" layoutInCell="1" allowOverlap="1" wp14:anchorId="2C3C5A23" wp14:editId="225ABC65">
              <wp:simplePos x="0" y="0"/>
              <wp:positionH relativeFrom="column">
                <wp:posOffset>58676</wp:posOffset>
              </wp:positionH>
              <wp:positionV relativeFrom="paragraph">
                <wp:posOffset>210687</wp:posOffset>
              </wp:positionV>
              <wp:extent cx="6353033" cy="6824"/>
              <wp:effectExtent l="0" t="0" r="10160" b="31750"/>
              <wp:wrapNone/>
              <wp:docPr id="11" name="Straight Connector 11"/>
              <wp:cNvGraphicFramePr/>
              <a:graphic xmlns:a="http://schemas.openxmlformats.org/drawingml/2006/main">
                <a:graphicData uri="http://schemas.microsoft.com/office/word/2010/wordprocessingShape">
                  <wps:wsp>
                    <wps:cNvCnPr/>
                    <wps:spPr>
                      <a:xfrm flipV="1">
                        <a:off x="0" y="0"/>
                        <a:ext cx="6353033" cy="6824"/>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9F8640" id="Straight Connector 1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16.6pt" to="504.8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" strokecolor="black [3200]" strokeweight="1pt">
              <v:stroke joinstyle="miter"/>
            </v:line>
          </w:pict>
        </mc:Fallback>
      </mc:AlternateContent>
    </w:r>
    <w:r w:rsidRPr="0016487A">
      <w:rPr>
        <w:rFonts w:ascii="Palatino Linotype" w:hAnsi="Palatino Linotype"/>
        <w:i/>
        <w:iCs/>
        <w:sz w:val="18"/>
        <w:szCs w:val="18"/>
      </w:rPr>
      <w:t xml:space="preserve">Ringkang, Vol </w:t>
    </w:r>
    <w:r>
      <w:rPr>
        <w:rFonts w:ascii="Palatino Linotype" w:hAnsi="Palatino Linotype"/>
        <w:i/>
        <w:iCs/>
        <w:sz w:val="18"/>
        <w:szCs w:val="18"/>
      </w:rPr>
      <w:t xml:space="preserve"> </w:t>
    </w:r>
    <w:r w:rsidR="00450F68">
      <w:rPr>
        <w:rFonts w:ascii="Palatino Linotype" w:hAnsi="Palatino Linotype"/>
        <w:i/>
        <w:iCs/>
        <w:sz w:val="18"/>
        <w:szCs w:val="18"/>
      </w:rPr>
      <w:t>1</w:t>
    </w:r>
    <w:r w:rsidRPr="0016487A">
      <w:rPr>
        <w:rFonts w:ascii="Palatino Linotype" w:hAnsi="Palatino Linotype"/>
        <w:i/>
        <w:iCs/>
        <w:sz w:val="18"/>
        <w:szCs w:val="18"/>
      </w:rPr>
      <w:t>, No</w:t>
    </w:r>
    <w:r>
      <w:rPr>
        <w:rFonts w:ascii="Palatino Linotype" w:hAnsi="Palatino Linotype"/>
        <w:i/>
        <w:iCs/>
        <w:sz w:val="18"/>
        <w:szCs w:val="18"/>
      </w:rPr>
      <w:t xml:space="preserve"> </w:t>
    </w:r>
    <w:r w:rsidR="00450F68">
      <w:rPr>
        <w:rFonts w:ascii="Palatino Linotype" w:hAnsi="Palatino Linotype"/>
        <w:i/>
        <w:iCs/>
        <w:sz w:val="18"/>
        <w:szCs w:val="18"/>
      </w:rPr>
      <w:t>2</w:t>
    </w:r>
    <w:r w:rsidRPr="0016487A">
      <w:rPr>
        <w:rFonts w:ascii="Palatino Linotype" w:hAnsi="Palatino Linotype"/>
        <w:i/>
        <w:iCs/>
        <w:sz w:val="18"/>
        <w:szCs w:val="18"/>
      </w:rPr>
      <w:t xml:space="preserve">, </w:t>
    </w:r>
    <w:r>
      <w:rPr>
        <w:rFonts w:ascii="Palatino Linotype" w:hAnsi="Palatino Linotype"/>
        <w:i/>
        <w:iCs/>
        <w:sz w:val="18"/>
        <w:szCs w:val="18"/>
        <w:lang w:val="en-GB"/>
      </w:rPr>
      <w:t>Juni</w:t>
    </w:r>
    <w:r w:rsidRPr="0016487A">
      <w:rPr>
        <w:rFonts w:ascii="Palatino Linotype" w:hAnsi="Palatino Linotype"/>
        <w:i/>
        <w:iCs/>
        <w:sz w:val="18"/>
        <w:szCs w:val="18"/>
        <w:lang w:val="en-GB"/>
      </w:rPr>
      <w:t xml:space="preserve"> </w:t>
    </w:r>
    <w:r>
      <w:rPr>
        <w:rFonts w:ascii="Palatino Linotype" w:hAnsi="Palatino Linotype"/>
        <w:i/>
        <w:iCs/>
        <w:sz w:val="18"/>
        <w:szCs w:val="18"/>
        <w:lang w:val="en-GB"/>
      </w:rPr>
      <w:t>2021</w:t>
    </w:r>
  </w:p>
  <w:p w14:paraId="5A77D8AD" w14:textId="77777777" w:rsidR="00901A32" w:rsidRPr="00775551" w:rsidRDefault="00832C5F" w:rsidP="007755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00BC2" w14:textId="77777777" w:rsidR="00652BBF" w:rsidRDefault="00652B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4064DA6"/>
    <w:multiLevelType w:val="hybridMultilevel"/>
    <w:tmpl w:val="2E7A6FC2"/>
    <w:lvl w:ilvl="0" w:tplc="0421000F">
      <w:start w:val="1"/>
      <w:numFmt w:val="decimal"/>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2" w15:restartNumberingAfterBreak="0">
    <w:nsid w:val="41180573"/>
    <w:multiLevelType w:val="hybridMultilevel"/>
    <w:tmpl w:val="91F4A1A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2377686"/>
    <w:multiLevelType w:val="hybridMultilevel"/>
    <w:tmpl w:val="897839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8D60E63"/>
    <w:multiLevelType w:val="hybridMultilevel"/>
    <w:tmpl w:val="8494C22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554F077D"/>
    <w:multiLevelType w:val="hybridMultilevel"/>
    <w:tmpl w:val="0C1036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FEB51C8"/>
    <w:multiLevelType w:val="hybridMultilevel"/>
    <w:tmpl w:val="0772EFC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74B74F17"/>
    <w:multiLevelType w:val="hybridMultilevel"/>
    <w:tmpl w:val="1C7C0234"/>
    <w:lvl w:ilvl="0" w:tplc="023ABC2A">
      <w:start w:val="1"/>
      <w:numFmt w:val="decimal"/>
      <w:lvlText w:val="%1)"/>
      <w:lvlJc w:val="left"/>
      <w:pPr>
        <w:ind w:left="715" w:hanging="375"/>
      </w:pPr>
      <w:rPr>
        <w:rFonts w:hint="default"/>
      </w:rPr>
    </w:lvl>
    <w:lvl w:ilvl="1" w:tplc="04210019" w:tentative="1">
      <w:start w:val="1"/>
      <w:numFmt w:val="lowerLetter"/>
      <w:lvlText w:val="%2."/>
      <w:lvlJc w:val="left"/>
      <w:pPr>
        <w:ind w:left="1420" w:hanging="360"/>
      </w:pPr>
    </w:lvl>
    <w:lvl w:ilvl="2" w:tplc="0421001B" w:tentative="1">
      <w:start w:val="1"/>
      <w:numFmt w:val="lowerRoman"/>
      <w:lvlText w:val="%3."/>
      <w:lvlJc w:val="right"/>
      <w:pPr>
        <w:ind w:left="2140" w:hanging="180"/>
      </w:pPr>
    </w:lvl>
    <w:lvl w:ilvl="3" w:tplc="0421000F" w:tentative="1">
      <w:start w:val="1"/>
      <w:numFmt w:val="decimal"/>
      <w:lvlText w:val="%4."/>
      <w:lvlJc w:val="left"/>
      <w:pPr>
        <w:ind w:left="2860" w:hanging="360"/>
      </w:pPr>
    </w:lvl>
    <w:lvl w:ilvl="4" w:tplc="04210019" w:tentative="1">
      <w:start w:val="1"/>
      <w:numFmt w:val="lowerLetter"/>
      <w:lvlText w:val="%5."/>
      <w:lvlJc w:val="left"/>
      <w:pPr>
        <w:ind w:left="3580" w:hanging="360"/>
      </w:pPr>
    </w:lvl>
    <w:lvl w:ilvl="5" w:tplc="0421001B" w:tentative="1">
      <w:start w:val="1"/>
      <w:numFmt w:val="lowerRoman"/>
      <w:lvlText w:val="%6."/>
      <w:lvlJc w:val="right"/>
      <w:pPr>
        <w:ind w:left="4300" w:hanging="180"/>
      </w:pPr>
    </w:lvl>
    <w:lvl w:ilvl="6" w:tplc="0421000F" w:tentative="1">
      <w:start w:val="1"/>
      <w:numFmt w:val="decimal"/>
      <w:lvlText w:val="%7."/>
      <w:lvlJc w:val="left"/>
      <w:pPr>
        <w:ind w:left="5020" w:hanging="360"/>
      </w:pPr>
    </w:lvl>
    <w:lvl w:ilvl="7" w:tplc="04210019" w:tentative="1">
      <w:start w:val="1"/>
      <w:numFmt w:val="lowerLetter"/>
      <w:lvlText w:val="%8."/>
      <w:lvlJc w:val="left"/>
      <w:pPr>
        <w:ind w:left="5740" w:hanging="360"/>
      </w:pPr>
    </w:lvl>
    <w:lvl w:ilvl="8" w:tplc="0421001B" w:tentative="1">
      <w:start w:val="1"/>
      <w:numFmt w:val="lowerRoman"/>
      <w:lvlText w:val="%9."/>
      <w:lvlJc w:val="right"/>
      <w:pPr>
        <w:ind w:left="6460" w:hanging="180"/>
      </w:pPr>
    </w:lvl>
  </w:abstractNum>
  <w:num w:numId="1">
    <w:abstractNumId w:val="0"/>
    <w:lvlOverride w:ilvl="0">
      <w:lvl w:ilvl="0">
        <w:start w:val="1"/>
        <w:numFmt w:val="bullet"/>
        <w:lvlText w:val=""/>
        <w:legacy w:legacy="1" w:legacySpace="0" w:legacyIndent="283"/>
        <w:lvlJc w:val="left"/>
        <w:pPr>
          <w:ind w:left="850" w:hanging="283"/>
        </w:pPr>
        <w:rPr>
          <w:rFonts w:ascii="Symbol" w:hAnsi="Symbol" w:hint="default"/>
        </w:rPr>
      </w:lvl>
    </w:lvlOverride>
  </w:num>
  <w:num w:numId="2">
    <w:abstractNumId w:val="0"/>
    <w:lvlOverride w:ilvl="0">
      <w:lvl w:ilvl="0">
        <w:start w:val="1"/>
        <w:numFmt w:val="bullet"/>
        <w:lvlText w:val=""/>
        <w:legacy w:legacy="1" w:legacySpace="0" w:legacyIndent="283"/>
        <w:lvlJc w:val="left"/>
        <w:pPr>
          <w:ind w:left="1145" w:hanging="283"/>
        </w:pPr>
        <w:rPr>
          <w:rFonts w:ascii="Symbol" w:hAnsi="Symbol" w:hint="default"/>
        </w:rPr>
      </w:lvl>
    </w:lvlOverride>
  </w:num>
  <w:num w:numId="3">
    <w:abstractNumId w:val="2"/>
  </w:num>
  <w:num w:numId="4">
    <w:abstractNumId w:val="6"/>
  </w:num>
  <w:num w:numId="5">
    <w:abstractNumId w:val="4"/>
  </w:num>
  <w:num w:numId="6">
    <w:abstractNumId w:val="5"/>
  </w:num>
  <w:num w:numId="7">
    <w:abstractNumId w:val="3"/>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DE4"/>
    <w:rsid w:val="00006826"/>
    <w:rsid w:val="00012E75"/>
    <w:rsid w:val="000140B4"/>
    <w:rsid w:val="0001743B"/>
    <w:rsid w:val="00042ECD"/>
    <w:rsid w:val="000D334D"/>
    <w:rsid w:val="000E4DE4"/>
    <w:rsid w:val="00116B62"/>
    <w:rsid w:val="00146760"/>
    <w:rsid w:val="0014729E"/>
    <w:rsid w:val="001616BA"/>
    <w:rsid w:val="0016587B"/>
    <w:rsid w:val="001E5FC5"/>
    <w:rsid w:val="002325C4"/>
    <w:rsid w:val="0025261B"/>
    <w:rsid w:val="00291D04"/>
    <w:rsid w:val="002977A1"/>
    <w:rsid w:val="002B3D72"/>
    <w:rsid w:val="00304616"/>
    <w:rsid w:val="003148CF"/>
    <w:rsid w:val="00345F1D"/>
    <w:rsid w:val="003461CC"/>
    <w:rsid w:val="00357D24"/>
    <w:rsid w:val="00397561"/>
    <w:rsid w:val="003B7E34"/>
    <w:rsid w:val="003D4374"/>
    <w:rsid w:val="003D7DE8"/>
    <w:rsid w:val="004137F1"/>
    <w:rsid w:val="00423A78"/>
    <w:rsid w:val="00450F68"/>
    <w:rsid w:val="00451248"/>
    <w:rsid w:val="004B5AD9"/>
    <w:rsid w:val="004F594D"/>
    <w:rsid w:val="00527D2B"/>
    <w:rsid w:val="005623E2"/>
    <w:rsid w:val="005857AE"/>
    <w:rsid w:val="005E0837"/>
    <w:rsid w:val="0061163F"/>
    <w:rsid w:val="00652BBF"/>
    <w:rsid w:val="006E1D71"/>
    <w:rsid w:val="006F252F"/>
    <w:rsid w:val="00715DFE"/>
    <w:rsid w:val="00727ED8"/>
    <w:rsid w:val="00732634"/>
    <w:rsid w:val="00740705"/>
    <w:rsid w:val="007564C8"/>
    <w:rsid w:val="00762847"/>
    <w:rsid w:val="00770E41"/>
    <w:rsid w:val="00775551"/>
    <w:rsid w:val="007879AC"/>
    <w:rsid w:val="007E073D"/>
    <w:rsid w:val="00832C5F"/>
    <w:rsid w:val="008A04E7"/>
    <w:rsid w:val="008B591A"/>
    <w:rsid w:val="008C4888"/>
    <w:rsid w:val="008D60F8"/>
    <w:rsid w:val="008F09EE"/>
    <w:rsid w:val="008F45A8"/>
    <w:rsid w:val="00921A95"/>
    <w:rsid w:val="00922485"/>
    <w:rsid w:val="00984DDD"/>
    <w:rsid w:val="009D6A9E"/>
    <w:rsid w:val="00A1425F"/>
    <w:rsid w:val="00A24A34"/>
    <w:rsid w:val="00A26E06"/>
    <w:rsid w:val="00A8596C"/>
    <w:rsid w:val="00AC7CE8"/>
    <w:rsid w:val="00BB3035"/>
    <w:rsid w:val="00BB509B"/>
    <w:rsid w:val="00C12368"/>
    <w:rsid w:val="00C33B97"/>
    <w:rsid w:val="00CC6A03"/>
    <w:rsid w:val="00CD5C96"/>
    <w:rsid w:val="00CE3206"/>
    <w:rsid w:val="00CF5C11"/>
    <w:rsid w:val="00D4377E"/>
    <w:rsid w:val="00D62A05"/>
    <w:rsid w:val="00D672E8"/>
    <w:rsid w:val="00D76F8E"/>
    <w:rsid w:val="00D900A4"/>
    <w:rsid w:val="00DE3E0C"/>
    <w:rsid w:val="00DF20CB"/>
    <w:rsid w:val="00E16442"/>
    <w:rsid w:val="00E21C35"/>
    <w:rsid w:val="00E239E6"/>
    <w:rsid w:val="00E433A6"/>
    <w:rsid w:val="00E56BFA"/>
    <w:rsid w:val="00E66C8D"/>
    <w:rsid w:val="00E708CE"/>
    <w:rsid w:val="00E8416D"/>
    <w:rsid w:val="00E9088D"/>
    <w:rsid w:val="00EB47B4"/>
    <w:rsid w:val="00EC6A9E"/>
    <w:rsid w:val="00ED027A"/>
    <w:rsid w:val="00F06249"/>
    <w:rsid w:val="00F87CD9"/>
    <w:rsid w:val="00F87CDA"/>
    <w:rsid w:val="00F9694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E6A198"/>
  <w15:chartTrackingRefBased/>
  <w15:docId w15:val="{ABDB5A80-A115-4751-AB53-F49934A51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DE4"/>
    <w:pPr>
      <w:widowControl w:val="0"/>
      <w:autoSpaceDE w:val="0"/>
      <w:autoSpaceDN w:val="0"/>
      <w:adjustRightInd w:val="0"/>
      <w:spacing w:after="0" w:line="240" w:lineRule="auto"/>
      <w:jc w:val="both"/>
      <w:textAlignment w:val="baseline"/>
    </w:pPr>
    <w:rPr>
      <w:rFonts w:ascii="Times New Roman" w:eastAsia="BatangChe" w:hAnsi="Times New Roman" w:cs="Times New Roman"/>
      <w:kern w:val="2"/>
      <w:sz w:val="20"/>
      <w:szCs w:val="20"/>
      <w:lang w:val="en-US" w:eastAsia="ko-KR"/>
    </w:rPr>
  </w:style>
  <w:style w:type="paragraph" w:styleId="Heading1">
    <w:name w:val="heading 1"/>
    <w:basedOn w:val="Normal"/>
    <w:next w:val="Normal"/>
    <w:link w:val="Heading1Char"/>
    <w:autoRedefine/>
    <w:qFormat/>
    <w:rsid w:val="001E5FC5"/>
    <w:pPr>
      <w:keepNext/>
      <w:spacing w:before="240"/>
      <w:outlineLvl w:val="0"/>
    </w:pPr>
    <w:rPr>
      <w:rFonts w:ascii="Book Antiqua" w:hAnsi="Book Antiqua"/>
      <w:b/>
      <w:bCs/>
      <w:caps/>
      <w:kern w:val="28"/>
      <w:sz w:val="22"/>
      <w:szCs w:val="22"/>
    </w:rPr>
  </w:style>
  <w:style w:type="paragraph" w:styleId="Heading2">
    <w:name w:val="heading 2"/>
    <w:basedOn w:val="Normal"/>
    <w:next w:val="Normal"/>
    <w:link w:val="Heading2Char"/>
    <w:autoRedefine/>
    <w:qFormat/>
    <w:rsid w:val="000E4DE4"/>
    <w:pPr>
      <w:keepNext/>
      <w:jc w:val="left"/>
      <w:outlineLvl w:val="1"/>
    </w:pPr>
    <w:rPr>
      <w:b/>
      <w:kern w:val="0"/>
      <w:sz w:val="22"/>
    </w:rPr>
  </w:style>
  <w:style w:type="paragraph" w:styleId="Heading3">
    <w:name w:val="heading 3"/>
    <w:basedOn w:val="Normal"/>
    <w:next w:val="Normal"/>
    <w:link w:val="Heading3Char"/>
    <w:autoRedefine/>
    <w:qFormat/>
    <w:rsid w:val="000E4DE4"/>
    <w:pPr>
      <w:keepNext/>
      <w:jc w:val="left"/>
      <w:outlineLvl w:val="2"/>
    </w:pPr>
    <w:rPr>
      <w:b/>
      <w:i/>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5FC5"/>
    <w:rPr>
      <w:rFonts w:ascii="Book Antiqua" w:eastAsia="BatangChe" w:hAnsi="Book Antiqua" w:cs="Times New Roman"/>
      <w:b/>
      <w:bCs/>
      <w:caps/>
      <w:kern w:val="28"/>
      <w:lang w:val="en-US" w:eastAsia="ko-KR"/>
    </w:rPr>
  </w:style>
  <w:style w:type="character" w:customStyle="1" w:styleId="Heading2Char">
    <w:name w:val="Heading 2 Char"/>
    <w:basedOn w:val="DefaultParagraphFont"/>
    <w:link w:val="Heading2"/>
    <w:rsid w:val="000E4DE4"/>
    <w:rPr>
      <w:rFonts w:ascii="Times New Roman" w:eastAsia="BatangChe" w:hAnsi="Times New Roman" w:cs="Times New Roman"/>
      <w:b/>
      <w:szCs w:val="20"/>
      <w:lang w:val="en-US" w:eastAsia="ko-KR"/>
    </w:rPr>
  </w:style>
  <w:style w:type="character" w:customStyle="1" w:styleId="Heading3Char">
    <w:name w:val="Heading 3 Char"/>
    <w:basedOn w:val="DefaultParagraphFont"/>
    <w:link w:val="Heading3"/>
    <w:rsid w:val="000E4DE4"/>
    <w:rPr>
      <w:rFonts w:ascii="Times New Roman" w:eastAsia="BatangChe" w:hAnsi="Times New Roman" w:cs="Times New Roman"/>
      <w:b/>
      <w:i/>
      <w:szCs w:val="20"/>
      <w:lang w:val="en-US" w:eastAsia="ko-KR"/>
    </w:rPr>
  </w:style>
  <w:style w:type="paragraph" w:styleId="Title">
    <w:name w:val="Title"/>
    <w:basedOn w:val="Normal"/>
    <w:link w:val="TitleChar"/>
    <w:autoRedefine/>
    <w:qFormat/>
    <w:rsid w:val="000E4DE4"/>
    <w:pPr>
      <w:jc w:val="center"/>
    </w:pPr>
    <w:rPr>
      <w:rFonts w:ascii="Book Antiqua" w:hAnsi="Book Antiqua"/>
      <w:b/>
      <w:kern w:val="28"/>
      <w:sz w:val="28"/>
      <w:szCs w:val="28"/>
    </w:rPr>
  </w:style>
  <w:style w:type="character" w:customStyle="1" w:styleId="TitleChar">
    <w:name w:val="Title Char"/>
    <w:basedOn w:val="DefaultParagraphFont"/>
    <w:link w:val="Title"/>
    <w:rsid w:val="000E4DE4"/>
    <w:rPr>
      <w:rFonts w:ascii="Book Antiqua" w:eastAsia="BatangChe" w:hAnsi="Book Antiqua" w:cs="Times New Roman"/>
      <w:b/>
      <w:kern w:val="28"/>
      <w:sz w:val="28"/>
      <w:szCs w:val="28"/>
      <w:lang w:val="en-US" w:eastAsia="ko-KR"/>
    </w:rPr>
  </w:style>
  <w:style w:type="paragraph" w:customStyle="1" w:styleId="Body">
    <w:name w:val="Body"/>
    <w:basedOn w:val="Normal"/>
    <w:rsid w:val="000E4DE4"/>
    <w:pPr>
      <w:ind w:firstLine="340"/>
    </w:pPr>
    <w:rPr>
      <w:kern w:val="0"/>
    </w:rPr>
  </w:style>
  <w:style w:type="paragraph" w:customStyle="1" w:styleId="Bullet">
    <w:name w:val="Bullet"/>
    <w:basedOn w:val="Body"/>
    <w:rsid w:val="000E4DE4"/>
    <w:pPr>
      <w:ind w:left="576" w:hanging="288"/>
    </w:pPr>
  </w:style>
  <w:style w:type="paragraph" w:styleId="Quote">
    <w:name w:val="Quote"/>
    <w:basedOn w:val="Body"/>
    <w:link w:val="QuoteChar"/>
    <w:qFormat/>
    <w:rsid w:val="000E4DE4"/>
    <w:pPr>
      <w:ind w:left="446" w:firstLine="144"/>
    </w:pPr>
  </w:style>
  <w:style w:type="character" w:customStyle="1" w:styleId="QuoteChar">
    <w:name w:val="Quote Char"/>
    <w:basedOn w:val="DefaultParagraphFont"/>
    <w:link w:val="Quote"/>
    <w:rsid w:val="000E4DE4"/>
    <w:rPr>
      <w:rFonts w:ascii="Times New Roman" w:eastAsia="BatangChe" w:hAnsi="Times New Roman" w:cs="Times New Roman"/>
      <w:sz w:val="20"/>
      <w:szCs w:val="20"/>
      <w:lang w:val="en-US" w:eastAsia="ko-KR"/>
    </w:rPr>
  </w:style>
  <w:style w:type="paragraph" w:customStyle="1" w:styleId="SubBullet">
    <w:name w:val="SubBullet"/>
    <w:basedOn w:val="Body"/>
    <w:rsid w:val="000E4DE4"/>
    <w:pPr>
      <w:ind w:left="1145" w:hanging="283"/>
    </w:pPr>
  </w:style>
  <w:style w:type="paragraph" w:customStyle="1" w:styleId="Tabletitle">
    <w:name w:val="Tabletitle"/>
    <w:basedOn w:val="Body"/>
    <w:rsid w:val="000E4DE4"/>
    <w:pPr>
      <w:spacing w:before="240" w:after="120"/>
      <w:jc w:val="center"/>
    </w:pPr>
    <w:rPr>
      <w:i/>
    </w:rPr>
  </w:style>
  <w:style w:type="paragraph" w:customStyle="1" w:styleId="TableHeading">
    <w:name w:val="TableHeading"/>
    <w:rsid w:val="000E4DE4"/>
    <w:pPr>
      <w:widowControl w:val="0"/>
      <w:autoSpaceDE w:val="0"/>
      <w:autoSpaceDN w:val="0"/>
      <w:adjustRightInd w:val="0"/>
      <w:spacing w:after="0" w:line="240" w:lineRule="auto"/>
      <w:jc w:val="center"/>
      <w:textAlignment w:val="baseline"/>
    </w:pPr>
    <w:rPr>
      <w:rFonts w:ascii="Times New Roman" w:eastAsia="BatangChe" w:hAnsi="Times New Roman" w:cs="Times New Roman"/>
      <w:b/>
      <w:sz w:val="20"/>
      <w:szCs w:val="20"/>
      <w:lang w:val="en-US" w:eastAsia="ko-KR"/>
    </w:rPr>
  </w:style>
  <w:style w:type="paragraph" w:customStyle="1" w:styleId="FigureTitle">
    <w:name w:val="FigureTitle"/>
    <w:basedOn w:val="Body"/>
    <w:rsid w:val="000E4DE4"/>
    <w:pPr>
      <w:spacing w:after="120"/>
      <w:jc w:val="center"/>
    </w:pPr>
    <w:rPr>
      <w:i/>
    </w:rPr>
  </w:style>
  <w:style w:type="paragraph" w:customStyle="1" w:styleId="Equation">
    <w:name w:val="Equation"/>
    <w:basedOn w:val="Normal"/>
    <w:rsid w:val="000E4DE4"/>
    <w:pPr>
      <w:tabs>
        <w:tab w:val="left" w:pos="0"/>
        <w:tab w:val="center" w:pos="2268"/>
        <w:tab w:val="right" w:pos="4706"/>
      </w:tabs>
      <w:spacing w:before="120" w:after="120"/>
    </w:pPr>
    <w:rPr>
      <w:kern w:val="0"/>
      <w:sz w:val="22"/>
    </w:rPr>
  </w:style>
  <w:style w:type="paragraph" w:customStyle="1" w:styleId="Reference">
    <w:name w:val="Reference"/>
    <w:basedOn w:val="Normal"/>
    <w:rsid w:val="000E4DE4"/>
    <w:pPr>
      <w:spacing w:before="60" w:after="60"/>
      <w:ind w:left="288" w:hanging="288"/>
    </w:pPr>
    <w:rPr>
      <w:kern w:val="0"/>
    </w:rPr>
  </w:style>
  <w:style w:type="character" w:styleId="Hyperlink">
    <w:name w:val="Hyperlink"/>
    <w:rsid w:val="000E4DE4"/>
    <w:rPr>
      <w:color w:val="0000FF"/>
      <w:u w:val="single"/>
    </w:rPr>
  </w:style>
  <w:style w:type="paragraph" w:styleId="Header">
    <w:name w:val="header"/>
    <w:basedOn w:val="Normal"/>
    <w:link w:val="HeaderChar"/>
    <w:rsid w:val="000E4DE4"/>
    <w:pPr>
      <w:tabs>
        <w:tab w:val="center" w:pos="4320"/>
        <w:tab w:val="right" w:pos="8640"/>
      </w:tabs>
    </w:pPr>
  </w:style>
  <w:style w:type="character" w:customStyle="1" w:styleId="HeaderChar">
    <w:name w:val="Header Char"/>
    <w:basedOn w:val="DefaultParagraphFont"/>
    <w:link w:val="Header"/>
    <w:rsid w:val="000E4DE4"/>
    <w:rPr>
      <w:rFonts w:ascii="Times New Roman" w:eastAsia="BatangChe" w:hAnsi="Times New Roman" w:cs="Times New Roman"/>
      <w:kern w:val="2"/>
      <w:sz w:val="20"/>
      <w:szCs w:val="20"/>
      <w:lang w:val="en-US" w:eastAsia="ko-KR"/>
    </w:rPr>
  </w:style>
  <w:style w:type="paragraph" w:styleId="TOCHeading">
    <w:name w:val="TOC Heading"/>
    <w:basedOn w:val="Heading1"/>
    <w:next w:val="Normal"/>
    <w:uiPriority w:val="39"/>
    <w:unhideWhenUsed/>
    <w:qFormat/>
    <w:rsid w:val="00423A78"/>
    <w:pPr>
      <w:keepLines/>
      <w:widowControl/>
      <w:autoSpaceDE/>
      <w:autoSpaceDN/>
      <w:adjustRightInd/>
      <w:spacing w:line="259" w:lineRule="auto"/>
      <w:textAlignment w:val="auto"/>
      <w:outlineLvl w:val="9"/>
    </w:pPr>
    <w:rPr>
      <w:rFonts w:asciiTheme="majorHAnsi" w:eastAsiaTheme="majorEastAsia" w:hAnsiTheme="majorHAnsi" w:cstheme="majorBidi"/>
      <w:b w:val="0"/>
      <w:bCs w:val="0"/>
      <w:caps w:val="0"/>
      <w:color w:val="2E74B5" w:themeColor="accent1" w:themeShade="BF"/>
      <w:kern w:val="0"/>
      <w:sz w:val="32"/>
      <w:szCs w:val="32"/>
      <w:lang w:eastAsia="en-US"/>
    </w:rPr>
  </w:style>
  <w:style w:type="paragraph" w:styleId="Bibliography">
    <w:name w:val="Bibliography"/>
    <w:basedOn w:val="Normal"/>
    <w:next w:val="Normal"/>
    <w:uiPriority w:val="37"/>
    <w:unhideWhenUsed/>
    <w:rsid w:val="008A04E7"/>
    <w:pPr>
      <w:widowControl/>
      <w:autoSpaceDE/>
      <w:autoSpaceDN/>
      <w:adjustRightInd/>
      <w:spacing w:after="160" w:line="256" w:lineRule="auto"/>
      <w:jc w:val="left"/>
      <w:textAlignment w:val="auto"/>
    </w:pPr>
    <w:rPr>
      <w:rFonts w:asciiTheme="minorHAnsi" w:eastAsiaTheme="minorHAnsi" w:hAnsiTheme="minorHAnsi" w:cstheme="minorBidi"/>
      <w:kern w:val="0"/>
      <w:sz w:val="22"/>
      <w:szCs w:val="22"/>
      <w:lang w:val="id-ID" w:eastAsia="en-US"/>
    </w:rPr>
  </w:style>
  <w:style w:type="paragraph" w:styleId="Caption">
    <w:name w:val="caption"/>
    <w:basedOn w:val="Normal"/>
    <w:next w:val="Normal"/>
    <w:uiPriority w:val="35"/>
    <w:unhideWhenUsed/>
    <w:qFormat/>
    <w:rsid w:val="008A04E7"/>
    <w:pPr>
      <w:widowControl/>
      <w:autoSpaceDE/>
      <w:autoSpaceDN/>
      <w:adjustRightInd/>
      <w:spacing w:after="200"/>
      <w:jc w:val="left"/>
      <w:textAlignment w:val="auto"/>
    </w:pPr>
    <w:rPr>
      <w:rFonts w:asciiTheme="minorHAnsi" w:eastAsiaTheme="minorHAnsi" w:hAnsiTheme="minorHAnsi" w:cstheme="minorBidi"/>
      <w:i/>
      <w:iCs/>
      <w:color w:val="44546A" w:themeColor="text2"/>
      <w:kern w:val="0"/>
      <w:sz w:val="18"/>
      <w:szCs w:val="18"/>
      <w:lang w:val="id-ID" w:eastAsia="en-US"/>
    </w:rPr>
  </w:style>
  <w:style w:type="paragraph" w:styleId="ListParagraph">
    <w:name w:val="List Paragraph"/>
    <w:basedOn w:val="Normal"/>
    <w:link w:val="ListParagraphChar"/>
    <w:uiPriority w:val="34"/>
    <w:qFormat/>
    <w:rsid w:val="001616BA"/>
    <w:pPr>
      <w:widowControl/>
      <w:autoSpaceDE/>
      <w:autoSpaceDN/>
      <w:adjustRightInd/>
      <w:spacing w:after="160" w:line="256" w:lineRule="auto"/>
      <w:ind w:left="720"/>
      <w:contextualSpacing/>
      <w:jc w:val="left"/>
      <w:textAlignment w:val="auto"/>
    </w:pPr>
    <w:rPr>
      <w:rFonts w:asciiTheme="minorHAnsi" w:eastAsiaTheme="minorHAnsi" w:hAnsiTheme="minorHAnsi" w:cstheme="minorBidi"/>
      <w:kern w:val="0"/>
      <w:sz w:val="22"/>
      <w:szCs w:val="22"/>
      <w:lang w:val="id-ID" w:eastAsia="en-US"/>
    </w:rPr>
  </w:style>
  <w:style w:type="character" w:customStyle="1" w:styleId="ListParagraphChar">
    <w:name w:val="List Paragraph Char"/>
    <w:basedOn w:val="DefaultParagraphFont"/>
    <w:link w:val="ListParagraph"/>
    <w:uiPriority w:val="34"/>
    <w:locked/>
    <w:rsid w:val="001616BA"/>
  </w:style>
  <w:style w:type="table" w:styleId="TableGrid">
    <w:name w:val="Table Grid"/>
    <w:basedOn w:val="TableNormal"/>
    <w:uiPriority w:val="39"/>
    <w:rsid w:val="00E43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762847"/>
    <w:rPr>
      <w:rFonts w:ascii="Times New Roman" w:hAnsi="Times New Roman" w:cs="Times New Roman" w:hint="default"/>
      <w:b w:val="0"/>
      <w:bCs w:val="0"/>
      <w:i w:val="0"/>
      <w:iCs w:val="0"/>
      <w:color w:val="000000"/>
      <w:sz w:val="24"/>
      <w:szCs w:val="24"/>
    </w:rPr>
  </w:style>
  <w:style w:type="paragraph" w:styleId="Footer">
    <w:name w:val="footer"/>
    <w:basedOn w:val="Normal"/>
    <w:link w:val="FooterChar"/>
    <w:uiPriority w:val="99"/>
    <w:unhideWhenUsed/>
    <w:rsid w:val="00775551"/>
    <w:pPr>
      <w:tabs>
        <w:tab w:val="center" w:pos="4513"/>
        <w:tab w:val="right" w:pos="9026"/>
      </w:tabs>
    </w:pPr>
  </w:style>
  <w:style w:type="character" w:customStyle="1" w:styleId="FooterChar">
    <w:name w:val="Footer Char"/>
    <w:basedOn w:val="DefaultParagraphFont"/>
    <w:link w:val="Footer"/>
    <w:uiPriority w:val="99"/>
    <w:rsid w:val="00775551"/>
    <w:rPr>
      <w:rFonts w:ascii="Times New Roman" w:eastAsia="BatangChe" w:hAnsi="Times New Roman" w:cs="Times New Roman"/>
      <w:kern w:val="2"/>
      <w:sz w:val="20"/>
      <w:szCs w:val="20"/>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ppyirmaniar77@student.upi.edugmail.com" TargetMode="External"/><Relationship Id="rId13" Type="http://schemas.openxmlformats.org/officeDocument/2006/relationships/footer" Target="footer1.xml"/><Relationship Id="rId18" Type="http://schemas.openxmlformats.org/officeDocument/2006/relationships/image" Target="media/image3.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8.png"/><Relationship Id="rId10" Type="http://schemas.openxmlformats.org/officeDocument/2006/relationships/hyperlink" Target="mailto:Agusbudiman@upi.edu"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Tnarawati@upi.edu" TargetMode="External"/><Relationship Id="rId14" Type="http://schemas.openxmlformats.org/officeDocument/2006/relationships/footer" Target="footer2.xml"/><Relationship Id="rId22"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5481D-98DE-45A3-BEB9-43AE5C212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2982</TotalTime>
  <Pages>9</Pages>
  <Words>7192</Words>
  <Characters>40996</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PEPPY</dc:creator>
  <cp:keywords/>
  <dc:description/>
  <cp:lastModifiedBy>user</cp:lastModifiedBy>
  <cp:revision>43</cp:revision>
  <dcterms:created xsi:type="dcterms:W3CDTF">2020-09-04T12:16:00Z</dcterms:created>
  <dcterms:modified xsi:type="dcterms:W3CDTF">2021-06-28T13:31:00Z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6a18f8b3-6588-378f-9b6a-fc722961633f</vt:lpwstr>
  </property>
  <property fmtid="{D5CDD505-2E9C-101B-9397-08002B2CF9AE}" pid="24" name="Mendeley Citation Style_1">
    <vt:lpwstr>http://www.zotero.org/styles/apa</vt:lpwstr>
  </property>
</Properties>
</file>