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694" w:rsidRDefault="006D577D" w:rsidP="00CE5D97">
      <w:pPr>
        <w:pStyle w:val="NoSpacing"/>
        <w:spacing w:after="120" w:line="360" w:lineRule="auto"/>
        <w:jc w:val="both"/>
        <w:rPr>
          <w:rFonts w:ascii="Arial Narrow" w:hAnsi="Arial Narrow"/>
          <w:b/>
          <w:sz w:val="24"/>
          <w:szCs w:val="24"/>
        </w:rPr>
      </w:pPr>
      <w:r w:rsidRPr="00A76882">
        <w:rPr>
          <w:rFonts w:ascii="Arial Narrow" w:hAnsi="Arial Narrow"/>
          <w:b/>
          <w:sz w:val="24"/>
          <w:szCs w:val="24"/>
        </w:rPr>
        <w:t>TINGKAT MOTIVASI INSTRINSIK DAN EKSTRINSIK SISWA TERHADAP PEMBELAJARAN PENJAS</w:t>
      </w:r>
    </w:p>
    <w:p w:rsidR="006D577D" w:rsidRPr="007D7694" w:rsidRDefault="006D577D" w:rsidP="00CE5D97">
      <w:pPr>
        <w:pStyle w:val="NoSpacing"/>
        <w:spacing w:after="120" w:line="360" w:lineRule="auto"/>
        <w:jc w:val="both"/>
        <w:rPr>
          <w:rFonts w:ascii="Arial Narrow" w:hAnsi="Arial Narrow"/>
          <w:b/>
          <w:sz w:val="24"/>
          <w:szCs w:val="24"/>
        </w:rPr>
      </w:pPr>
      <w:r w:rsidRPr="00341F64">
        <w:rPr>
          <w:rFonts w:ascii="Arial Narrow" w:hAnsi="Arial Narrow" w:cs="Times New Roman"/>
          <w:b/>
          <w:sz w:val="18"/>
          <w:szCs w:val="18"/>
        </w:rPr>
        <w:t>Muhammad Irsyad</w:t>
      </w:r>
      <w:r w:rsidR="007D7694" w:rsidRPr="007D7694">
        <w:rPr>
          <w:rFonts w:ascii="Arial Narrow" w:hAnsi="Arial Narrow" w:cs="Times New Roman"/>
          <w:b/>
          <w:sz w:val="18"/>
          <w:szCs w:val="18"/>
          <w:vertAlign w:val="superscript"/>
        </w:rPr>
        <w:t>1</w:t>
      </w:r>
      <w:r w:rsidR="007D7694">
        <w:rPr>
          <w:rFonts w:ascii="Arial Narrow" w:hAnsi="Arial Narrow" w:cs="Times New Roman"/>
          <w:sz w:val="18"/>
          <w:szCs w:val="18"/>
        </w:rPr>
        <w:tab/>
        <w:t>(</w:t>
      </w:r>
      <w:hyperlink r:id="rId5" w:history="1">
        <w:r w:rsidRPr="002D67D5">
          <w:rPr>
            <w:rStyle w:val="Hyperlink"/>
            <w:rFonts w:ascii="Arial Narrow" w:hAnsi="Arial Narrow" w:cs="Times New Roman"/>
            <w:sz w:val="18"/>
            <w:szCs w:val="18"/>
          </w:rPr>
          <w:t>muhammadirsyad@student.upi.edu</w:t>
        </w:r>
      </w:hyperlink>
      <w:proofErr w:type="gramStart"/>
      <w:r w:rsidRPr="002D67D5">
        <w:rPr>
          <w:rFonts w:ascii="Arial Narrow" w:hAnsi="Arial Narrow" w:cs="Times New Roman"/>
          <w:sz w:val="18"/>
          <w:szCs w:val="18"/>
        </w:rPr>
        <w:t>)</w:t>
      </w:r>
      <w:proofErr w:type="gramEnd"/>
      <w:r w:rsidR="007D7694">
        <w:rPr>
          <w:rFonts w:ascii="Arial Narrow" w:hAnsi="Arial Narrow" w:cs="Times New Roman"/>
          <w:sz w:val="18"/>
          <w:szCs w:val="18"/>
        </w:rPr>
        <w:br/>
      </w:r>
      <w:r w:rsidRPr="00341F64">
        <w:rPr>
          <w:rFonts w:ascii="Arial Narrow" w:hAnsi="Arial Narrow" w:cs="Times New Roman"/>
          <w:b/>
          <w:sz w:val="18"/>
          <w:szCs w:val="18"/>
        </w:rPr>
        <w:t>Herman Subarjah</w:t>
      </w:r>
      <w:r w:rsidR="007D7694" w:rsidRPr="007D7694">
        <w:rPr>
          <w:rFonts w:ascii="Arial Narrow" w:hAnsi="Arial Narrow" w:cs="Times New Roman"/>
          <w:b/>
          <w:sz w:val="18"/>
          <w:szCs w:val="18"/>
          <w:vertAlign w:val="superscript"/>
        </w:rPr>
        <w:t>2</w:t>
      </w:r>
      <w:r w:rsidR="007D7694">
        <w:rPr>
          <w:rFonts w:ascii="Arial Narrow" w:hAnsi="Arial Narrow" w:cs="Times New Roman"/>
          <w:sz w:val="18"/>
          <w:szCs w:val="18"/>
        </w:rPr>
        <w:tab/>
        <w:t>(</w:t>
      </w:r>
      <w:hyperlink r:id="rId6" w:history="1">
        <w:r w:rsidRPr="002D67D5">
          <w:rPr>
            <w:rStyle w:val="Hyperlink"/>
            <w:rFonts w:ascii="Arial Narrow" w:hAnsi="Arial Narrow" w:cs="Times New Roman"/>
            <w:sz w:val="18"/>
            <w:szCs w:val="18"/>
          </w:rPr>
          <w:t>hermansubarjah@gmail.com</w:t>
        </w:r>
      </w:hyperlink>
      <w:r w:rsidRPr="002D67D5">
        <w:rPr>
          <w:rFonts w:ascii="Arial Narrow" w:hAnsi="Arial Narrow" w:cs="Times New Roman"/>
          <w:sz w:val="18"/>
          <w:szCs w:val="18"/>
        </w:rPr>
        <w:t>)</w:t>
      </w:r>
      <w:r w:rsidR="007D7694">
        <w:rPr>
          <w:rFonts w:ascii="Arial Narrow" w:hAnsi="Arial Narrow" w:cs="Times New Roman"/>
          <w:sz w:val="18"/>
          <w:szCs w:val="18"/>
        </w:rPr>
        <w:br/>
      </w:r>
      <w:r w:rsidR="002D67D5" w:rsidRPr="00341F64">
        <w:rPr>
          <w:rFonts w:ascii="Arial Narrow" w:hAnsi="Arial Narrow" w:cs="Times New Roman"/>
          <w:b/>
          <w:sz w:val="18"/>
          <w:szCs w:val="18"/>
        </w:rPr>
        <w:t>Dewi Susilawati</w:t>
      </w:r>
      <w:r w:rsidR="007D7694" w:rsidRPr="007D7694">
        <w:rPr>
          <w:rFonts w:ascii="Arial Narrow" w:hAnsi="Arial Narrow" w:cs="Times New Roman"/>
          <w:b/>
          <w:sz w:val="18"/>
          <w:szCs w:val="18"/>
          <w:vertAlign w:val="superscript"/>
        </w:rPr>
        <w:t>3</w:t>
      </w:r>
      <w:r w:rsidR="002D67D5">
        <w:rPr>
          <w:rFonts w:ascii="Arial Narrow" w:hAnsi="Arial Narrow" w:cs="Times New Roman"/>
          <w:sz w:val="18"/>
          <w:szCs w:val="18"/>
        </w:rPr>
        <w:tab/>
      </w:r>
      <w:r w:rsidR="007D7694">
        <w:rPr>
          <w:rFonts w:ascii="Arial Narrow" w:hAnsi="Arial Narrow" w:cs="Times New Roman"/>
          <w:sz w:val="18"/>
          <w:szCs w:val="18"/>
        </w:rPr>
        <w:t>(</w:t>
      </w:r>
      <w:hyperlink r:id="rId7" w:history="1">
        <w:r w:rsidR="00642109" w:rsidRPr="002D67D5">
          <w:rPr>
            <w:rStyle w:val="Hyperlink"/>
            <w:rFonts w:ascii="Arial Narrow" w:hAnsi="Arial Narrow" w:cs="Times New Roman"/>
            <w:sz w:val="18"/>
            <w:szCs w:val="18"/>
          </w:rPr>
          <w:t>dewisusilawati@upi.edu</w:t>
        </w:r>
      </w:hyperlink>
      <w:r w:rsidR="00642109" w:rsidRPr="002D67D5">
        <w:rPr>
          <w:rFonts w:ascii="Arial Narrow" w:hAnsi="Arial Narrow" w:cs="Times New Roman"/>
          <w:sz w:val="18"/>
          <w:szCs w:val="18"/>
        </w:rPr>
        <w:t>)</w:t>
      </w:r>
    </w:p>
    <w:p w:rsidR="006D577D" w:rsidRPr="007D7694" w:rsidRDefault="007D7694" w:rsidP="00CE5D97">
      <w:pPr>
        <w:spacing w:after="120" w:line="360" w:lineRule="auto"/>
        <w:jc w:val="both"/>
        <w:rPr>
          <w:rFonts w:ascii="Arial Narrow" w:hAnsi="Arial Narrow" w:cs="Times New Roman"/>
          <w:sz w:val="18"/>
          <w:szCs w:val="18"/>
        </w:rPr>
      </w:pPr>
      <w:r w:rsidRPr="007D7694">
        <w:rPr>
          <w:rFonts w:ascii="Arial Narrow" w:hAnsi="Arial Narrow" w:cs="Times New Roman"/>
          <w:sz w:val="18"/>
          <w:szCs w:val="18"/>
          <w:vertAlign w:val="superscript"/>
        </w:rPr>
        <w:t>123</w:t>
      </w:r>
      <w:r w:rsidR="006D577D" w:rsidRPr="007D7694">
        <w:rPr>
          <w:rFonts w:ascii="Arial Narrow" w:hAnsi="Arial Narrow" w:cs="Times New Roman"/>
          <w:sz w:val="18"/>
          <w:szCs w:val="18"/>
        </w:rPr>
        <w:t>Program Studi PGSD Penjas UPI Kampus Sumedang Jl.Mayor Abdurrahman No.211 Sumedang</w:t>
      </w:r>
    </w:p>
    <w:p w:rsidR="00E17A56" w:rsidRPr="007D7694" w:rsidRDefault="006D577D" w:rsidP="00CE5D97">
      <w:pPr>
        <w:spacing w:after="120" w:line="240" w:lineRule="auto"/>
        <w:jc w:val="both"/>
        <w:rPr>
          <w:rFonts w:ascii="Arial Narrow" w:hAnsi="Arial Narrow" w:cs="Times New Roman"/>
          <w:b/>
          <w:sz w:val="20"/>
          <w:szCs w:val="20"/>
        </w:rPr>
      </w:pPr>
      <w:r w:rsidRPr="006B2186">
        <w:rPr>
          <w:rFonts w:ascii="Arial Narrow" w:hAnsi="Arial Narrow" w:cs="Times New Roman"/>
          <w:b/>
          <w:sz w:val="24"/>
          <w:szCs w:val="24"/>
        </w:rPr>
        <w:t>ABSTRAK</w:t>
      </w:r>
      <w:r w:rsidR="007D7694">
        <w:rPr>
          <w:rFonts w:ascii="Arial Narrow" w:hAnsi="Arial Narrow" w:cs="Times New Roman"/>
          <w:b/>
          <w:sz w:val="24"/>
          <w:szCs w:val="24"/>
        </w:rPr>
        <w:br/>
      </w:r>
      <w:r w:rsidR="00E17A56" w:rsidRPr="007D7694">
        <w:rPr>
          <w:rFonts w:ascii="Arial Narrow" w:hAnsi="Arial Narrow" w:cs="Times New Roman"/>
          <w:sz w:val="20"/>
          <w:szCs w:val="20"/>
        </w:rPr>
        <w:t>Motivasi merupakan hal sangat penting dalam pembelajaran khususnya pembelajaran penjas. Motivasi terbagi menjadi dua bagian yaitu motivasi instrinsik dan motivasi ekstrinsik. Motivasi instrinsik merupakan motivasi yang berasal dari individu atau diri sendiri, sedangkan motivasi ekstrinsik yaitu merupakan motivasi yang berasal dari luar diri sendiri. Tujuan penelitian ini yaitu untuk mengetahui tingkat motivasi instrinsik dan ekstrinsik siswa terhadap pembelajaran penjas. Alasan melaksanakan penelitian ini yaitu karena motivasi sa</w:t>
      </w:r>
      <w:r w:rsidR="003334DE" w:rsidRPr="007D7694">
        <w:rPr>
          <w:rFonts w:ascii="Arial Narrow" w:hAnsi="Arial Narrow" w:cs="Times New Roman"/>
          <w:sz w:val="20"/>
          <w:szCs w:val="20"/>
        </w:rPr>
        <w:t xml:space="preserve">ngat penting dalam pembelajaran. </w:t>
      </w:r>
      <w:r w:rsidR="00E17A56" w:rsidRPr="007D7694">
        <w:rPr>
          <w:rFonts w:ascii="Arial Narrow" w:hAnsi="Arial Narrow" w:cs="Times New Roman"/>
          <w:sz w:val="20"/>
          <w:szCs w:val="20"/>
        </w:rPr>
        <w:t>Metode yang digunakan dalam penelitian ini yaitu metode desktriptif kuantitatif dengan desain penelitian survey dengan menyebarkan angket melalui google form.</w:t>
      </w:r>
      <w:r w:rsidR="003334DE" w:rsidRPr="007D7694">
        <w:rPr>
          <w:rFonts w:ascii="Arial Narrow" w:hAnsi="Arial Narrow" w:cs="Times New Roman"/>
          <w:sz w:val="20"/>
          <w:szCs w:val="20"/>
        </w:rPr>
        <w:t xml:space="preserve"> Hasil penelitian yang di dapatkan dalam motivasi instrinsik yaitu 17 siswa termasuk dalam kategori  sedang 56,7% dan 13 siswa termasuk dalam kategori tinggi 43,3%. Sedangkan untuk motivasi ekstrinsik yaitu 30 siswa termasuk dalam kategori sedang 100%.</w:t>
      </w:r>
    </w:p>
    <w:p w:rsidR="00896480" w:rsidRPr="007D7694" w:rsidRDefault="006D577D" w:rsidP="00CE5D97">
      <w:pPr>
        <w:spacing w:after="120" w:line="240" w:lineRule="auto"/>
        <w:jc w:val="both"/>
        <w:rPr>
          <w:rFonts w:ascii="Arial Narrow" w:hAnsi="Arial Narrow" w:cs="Times New Roman"/>
          <w:sz w:val="20"/>
          <w:szCs w:val="20"/>
        </w:rPr>
      </w:pPr>
      <w:r w:rsidRPr="007D7694">
        <w:rPr>
          <w:rFonts w:ascii="Arial Narrow" w:hAnsi="Arial Narrow" w:cs="Times New Roman"/>
          <w:b/>
          <w:sz w:val="20"/>
          <w:szCs w:val="20"/>
        </w:rPr>
        <w:t xml:space="preserve">Kata </w:t>
      </w:r>
      <w:proofErr w:type="gramStart"/>
      <w:r w:rsidRPr="007D7694">
        <w:rPr>
          <w:rFonts w:ascii="Arial Narrow" w:hAnsi="Arial Narrow" w:cs="Times New Roman"/>
          <w:b/>
          <w:sz w:val="20"/>
          <w:szCs w:val="20"/>
        </w:rPr>
        <w:t>kunci :</w:t>
      </w:r>
      <w:proofErr w:type="gramEnd"/>
      <w:r w:rsidRPr="007D7694">
        <w:rPr>
          <w:rFonts w:ascii="Arial Narrow" w:hAnsi="Arial Narrow" w:cs="Times New Roman"/>
          <w:b/>
          <w:sz w:val="20"/>
          <w:szCs w:val="20"/>
        </w:rPr>
        <w:t xml:space="preserve"> </w:t>
      </w:r>
      <w:r w:rsidR="00526345" w:rsidRPr="007D7694">
        <w:rPr>
          <w:rFonts w:ascii="Arial Narrow" w:hAnsi="Arial Narrow" w:cs="Times New Roman"/>
          <w:sz w:val="20"/>
          <w:szCs w:val="20"/>
        </w:rPr>
        <w:t xml:space="preserve">motivasi </w:t>
      </w:r>
      <w:r w:rsidR="00526345" w:rsidRPr="007D7694">
        <w:rPr>
          <w:rFonts w:ascii="Arial Narrow" w:hAnsi="Arial Narrow" w:cs="Times New Roman"/>
          <w:i/>
          <w:sz w:val="20"/>
          <w:szCs w:val="20"/>
        </w:rPr>
        <w:t>instrinsik</w:t>
      </w:r>
      <w:r w:rsidR="00526345" w:rsidRPr="007D7694">
        <w:rPr>
          <w:rFonts w:ascii="Arial Narrow" w:hAnsi="Arial Narrow" w:cs="Times New Roman"/>
          <w:sz w:val="20"/>
          <w:szCs w:val="20"/>
        </w:rPr>
        <w:t xml:space="preserve">, motivasi </w:t>
      </w:r>
      <w:r w:rsidR="00526345" w:rsidRPr="007D7694">
        <w:rPr>
          <w:rFonts w:ascii="Arial Narrow" w:hAnsi="Arial Narrow" w:cs="Times New Roman"/>
          <w:i/>
          <w:sz w:val="20"/>
          <w:szCs w:val="20"/>
        </w:rPr>
        <w:t>ekstrinsik</w:t>
      </w:r>
      <w:r w:rsidR="00526345" w:rsidRPr="007D7694">
        <w:rPr>
          <w:rFonts w:ascii="Arial Narrow" w:hAnsi="Arial Narrow" w:cs="Times New Roman"/>
          <w:sz w:val="20"/>
          <w:szCs w:val="20"/>
        </w:rPr>
        <w:t>, pembelajaran penjas.</w:t>
      </w:r>
    </w:p>
    <w:p w:rsidR="00F602B3" w:rsidRPr="006B2186" w:rsidRDefault="006B2186" w:rsidP="00CE5D97">
      <w:pPr>
        <w:pStyle w:val="Heading1"/>
        <w:spacing w:before="0" w:after="120" w:line="360" w:lineRule="auto"/>
        <w:rPr>
          <w:rFonts w:ascii="Arial Narrow" w:hAnsi="Arial Narrow" w:cs="Times New Roman"/>
          <w:szCs w:val="24"/>
        </w:rPr>
      </w:pPr>
      <w:r>
        <w:rPr>
          <w:rFonts w:ascii="Arial Narrow" w:hAnsi="Arial Narrow" w:cs="Times New Roman"/>
          <w:szCs w:val="24"/>
        </w:rPr>
        <w:t>PENDAHULUAN</w:t>
      </w:r>
    </w:p>
    <w:p w:rsidR="00F602B3" w:rsidRPr="006B2186" w:rsidRDefault="006B2186" w:rsidP="00CE5D97">
      <w:pPr>
        <w:tabs>
          <w:tab w:val="left" w:pos="0"/>
        </w:tabs>
        <w:spacing w:after="120" w:line="360" w:lineRule="auto"/>
        <w:jc w:val="both"/>
        <w:rPr>
          <w:rFonts w:ascii="Arial Narrow" w:hAnsi="Arial Narrow" w:cs="Times New Roman"/>
          <w:sz w:val="24"/>
          <w:szCs w:val="24"/>
        </w:rPr>
      </w:pPr>
      <w:r w:rsidRPr="006B2186">
        <w:rPr>
          <w:rFonts w:ascii="Arial Narrow" w:hAnsi="Arial Narrow" w:cs="Times New Roman"/>
          <w:sz w:val="24"/>
          <w:szCs w:val="24"/>
        </w:rPr>
        <w:tab/>
      </w:r>
      <w:r w:rsidR="00F602B3" w:rsidRPr="006B2186">
        <w:rPr>
          <w:rFonts w:ascii="Arial Narrow" w:hAnsi="Arial Narrow" w:cs="Times New Roman"/>
          <w:sz w:val="24"/>
          <w:szCs w:val="24"/>
        </w:rPr>
        <w:t xml:space="preserve">Motif diartikan sebagai daya upaya yang mendorong seseorang untuk melakukan sesuatu, dan motif dapat diartikan juga menjadi sebagai daya penggerak dari dalam dan di dalam subjek untuk melakukan aktivitas-aktivitas tertentu demi mencapai suatu tujuan. Motivasi adalah tenaga yang mendorong seseorang untuk melakukan suatu perbuatan atau perilaku. Motivasi berkaitan erat dengan tujuan, karena motivasi </w:t>
      </w:r>
      <w:proofErr w:type="gramStart"/>
      <w:r w:rsidR="00F602B3" w:rsidRPr="006B2186">
        <w:rPr>
          <w:rFonts w:ascii="Arial Narrow" w:hAnsi="Arial Narrow" w:cs="Times New Roman"/>
          <w:sz w:val="24"/>
          <w:szCs w:val="24"/>
        </w:rPr>
        <w:t>akan</w:t>
      </w:r>
      <w:proofErr w:type="gramEnd"/>
      <w:r w:rsidR="00F602B3" w:rsidRPr="006B2186">
        <w:rPr>
          <w:rFonts w:ascii="Arial Narrow" w:hAnsi="Arial Narrow" w:cs="Times New Roman"/>
          <w:sz w:val="24"/>
          <w:szCs w:val="24"/>
        </w:rPr>
        <w:t xml:space="preserve"> muncul bila tujuan sudah ditentukan. Motivasi adalah sumber penggerak tingkah laku</w:t>
      </w:r>
      <w:proofErr w:type="gramStart"/>
      <w:r w:rsidR="00F602B3" w:rsidRPr="006B2186">
        <w:rPr>
          <w:rFonts w:ascii="Arial Narrow" w:hAnsi="Arial Narrow" w:cs="Times New Roman"/>
          <w:sz w:val="24"/>
          <w:szCs w:val="24"/>
        </w:rPr>
        <w:t>,dan</w:t>
      </w:r>
      <w:proofErr w:type="gramEnd"/>
      <w:r w:rsidR="00F602B3" w:rsidRPr="006B2186">
        <w:rPr>
          <w:rFonts w:ascii="Arial Narrow" w:hAnsi="Arial Narrow" w:cs="Times New Roman"/>
          <w:sz w:val="24"/>
          <w:szCs w:val="24"/>
        </w:rPr>
        <w:t xml:space="preserve"> dianggap  sebagai  disposi  yang  relatif setabil  karena  itu  motivasi dipengaruhi oleh faktor pribadi. </w:t>
      </w:r>
      <w:proofErr w:type="gramStart"/>
      <w:r w:rsidR="00F602B3" w:rsidRPr="006B2186">
        <w:rPr>
          <w:rFonts w:ascii="Arial Narrow" w:hAnsi="Arial Narrow" w:cs="Times New Roman"/>
          <w:sz w:val="24"/>
          <w:szCs w:val="24"/>
        </w:rPr>
        <w:t>motivasi</w:t>
      </w:r>
      <w:proofErr w:type="gramEnd"/>
      <w:r w:rsidR="00F602B3" w:rsidRPr="006B2186">
        <w:rPr>
          <w:rFonts w:ascii="Arial Narrow" w:hAnsi="Arial Narrow" w:cs="Times New Roman"/>
          <w:sz w:val="24"/>
          <w:szCs w:val="24"/>
        </w:rPr>
        <w:t xml:space="preserve"> adalah penggerak tingkah laku manusia.</w:t>
      </w:r>
    </w:p>
    <w:p w:rsidR="00F602B3" w:rsidRPr="006B2186" w:rsidRDefault="00F602B3" w:rsidP="00CE5D97">
      <w:pPr>
        <w:tabs>
          <w:tab w:val="left" w:pos="0"/>
        </w:tabs>
        <w:spacing w:after="120" w:line="360" w:lineRule="auto"/>
        <w:jc w:val="both"/>
        <w:rPr>
          <w:rFonts w:ascii="Arial Narrow" w:hAnsi="Arial Narrow" w:cs="Times New Roman"/>
          <w:sz w:val="24"/>
          <w:szCs w:val="24"/>
        </w:rPr>
      </w:pPr>
      <w:r w:rsidRPr="006B2186">
        <w:rPr>
          <w:rFonts w:ascii="Arial Narrow" w:hAnsi="Arial Narrow" w:cs="Times New Roman"/>
          <w:sz w:val="24"/>
          <w:szCs w:val="24"/>
        </w:rPr>
        <w:tab/>
      </w:r>
      <w:r w:rsidR="00896480">
        <w:rPr>
          <w:rFonts w:ascii="Arial Narrow" w:hAnsi="Arial Narrow" w:cs="Times New Roman"/>
          <w:sz w:val="24"/>
          <w:szCs w:val="24"/>
        </w:rPr>
        <w:t xml:space="preserve">Pernyataan di atas </w:t>
      </w:r>
      <w:r w:rsidRPr="006B2186">
        <w:rPr>
          <w:rFonts w:ascii="Arial Narrow" w:hAnsi="Arial Narrow" w:cs="Times New Roman"/>
          <w:sz w:val="24"/>
          <w:szCs w:val="24"/>
        </w:rPr>
        <w:t xml:space="preserve"> </w:t>
      </w:r>
      <w:r w:rsidRPr="006B2186">
        <w:rPr>
          <w:rFonts w:ascii="Arial Narrow" w:hAnsi="Arial Narrow" w:cs="Times New Roman"/>
          <w:sz w:val="24"/>
          <w:szCs w:val="24"/>
        </w:rPr>
        <w:fldChar w:fldCharType="begin"/>
      </w:r>
      <w:r w:rsidRPr="006B2186">
        <w:rPr>
          <w:rFonts w:ascii="Arial Narrow" w:hAnsi="Arial Narrow" w:cs="Times New Roman"/>
          <w:sz w:val="24"/>
          <w:szCs w:val="24"/>
        </w:rPr>
        <w:instrText xml:space="preserve"> ADDIN EN.CITE &lt;EndNote&gt;&lt;Cite AuthorYear="1"&gt;&lt;Author&gt;Wicaksono&lt;/Author&gt;&lt;Year&gt;2009&lt;/Year&gt;&lt;RecNum&gt;85&lt;/RecNum&gt;&lt;Pages&gt;32&lt;/Pages&gt;&lt;DisplayText&gt;Wicaksono (2009, p. 32)&lt;/DisplayText&gt;&lt;record&gt;&lt;rec-number&gt;85&lt;/rec-number&gt;&lt;foreign-keys&gt;&lt;key app="EN" db-id="sdvzwd0vnz9rene9wecvf5f4a2xwps9pepxw" timestamp="1591513601"&gt;85&lt;/key&gt;&lt;/foreign-keys&gt;&lt;ref-type name="Journal Article"&gt;17&lt;/ref-type&gt;&lt;contributors&gt;&lt;authors&gt;&lt;author&gt;Wicaksono, Danang&lt;/author&gt;&lt;/authors&gt;&lt;/contributors&gt;&lt;titles&gt;&lt;title&gt;Pengaruh kepercayaan diri, motivasi belajar sebagai akibat dari latihan bola voli terhadap prestasi belajar atlet di sekolah&lt;/title&gt;&lt;secondary-title&gt;Yogyakarta: Universitas Negeri Yogyakarta&lt;/secondary-title&gt;&lt;/titles&gt;&lt;periodical&gt;&lt;full-title&gt;Yogyakarta: Universitas Negeri Yogyakarta&lt;/full-title&gt;&lt;/periodical&gt;&lt;dates&gt;&lt;year&gt;2009&lt;/year&gt;&lt;/dates&gt;&lt;urls&gt;&lt;/urls&gt;&lt;/record&gt;&lt;/Cite&gt;&lt;/EndNote&gt;</w:instrText>
      </w:r>
      <w:r w:rsidRPr="006B2186">
        <w:rPr>
          <w:rFonts w:ascii="Arial Narrow" w:hAnsi="Arial Narrow" w:cs="Times New Roman"/>
          <w:sz w:val="24"/>
          <w:szCs w:val="24"/>
        </w:rPr>
        <w:fldChar w:fldCharType="separate"/>
      </w:r>
      <w:r w:rsidRPr="006B2186">
        <w:rPr>
          <w:rFonts w:ascii="Arial Narrow" w:hAnsi="Arial Narrow" w:cs="Times New Roman"/>
          <w:noProof/>
          <w:sz w:val="24"/>
          <w:szCs w:val="24"/>
        </w:rPr>
        <w:t>Wicaksono (2009, p. 32)</w:t>
      </w:r>
      <w:r w:rsidRPr="006B2186">
        <w:rPr>
          <w:rFonts w:ascii="Arial Narrow" w:hAnsi="Arial Narrow" w:cs="Times New Roman"/>
          <w:sz w:val="24"/>
          <w:szCs w:val="24"/>
        </w:rPr>
        <w:fldChar w:fldCharType="end"/>
      </w:r>
      <w:r w:rsidRPr="006B2186">
        <w:rPr>
          <w:rFonts w:ascii="Arial Narrow" w:hAnsi="Arial Narrow" w:cs="Times New Roman"/>
          <w:sz w:val="24"/>
          <w:szCs w:val="24"/>
        </w:rPr>
        <w:t xml:space="preserve"> mengemukak</w:t>
      </w:r>
      <w:r w:rsidR="00896480">
        <w:rPr>
          <w:rFonts w:ascii="Arial Narrow" w:hAnsi="Arial Narrow" w:cs="Times New Roman"/>
          <w:sz w:val="24"/>
          <w:szCs w:val="24"/>
        </w:rPr>
        <w:t>an</w:t>
      </w:r>
      <w:r w:rsidRPr="006B2186">
        <w:rPr>
          <w:rFonts w:ascii="Arial Narrow" w:hAnsi="Arial Narrow" w:cs="Times New Roman"/>
          <w:sz w:val="24"/>
          <w:szCs w:val="24"/>
        </w:rPr>
        <w:t xml:space="preserve"> Motif dalam bahasa Inggris adalah motive berasal dari kata motion yang berarti gerak atau sesuatu yang bergerak. Berawal dari kata motif itu motivasi dapat diartikan sebagai daya penggerak yang telah menjadi aktif. Motif dapat menjadi aktif pada saat-saat tertentu bila kebutuhan untuk mencapai tujuan sangat diperlukan. Motivasi berarti sesuatu dalam diri seseorang yang mendorong manusia berbuat mencapai suatu tujuan. </w:t>
      </w:r>
    </w:p>
    <w:p w:rsidR="00F602B3" w:rsidRPr="006B2186" w:rsidRDefault="00F602B3" w:rsidP="00CE5D97">
      <w:pPr>
        <w:tabs>
          <w:tab w:val="left" w:pos="0"/>
        </w:tabs>
        <w:spacing w:after="120" w:line="360" w:lineRule="auto"/>
        <w:jc w:val="both"/>
        <w:rPr>
          <w:rFonts w:ascii="Arial Narrow" w:hAnsi="Arial Narrow" w:cs="Times New Roman"/>
          <w:sz w:val="24"/>
          <w:szCs w:val="24"/>
        </w:rPr>
      </w:pPr>
      <w:r w:rsidRPr="006B2186">
        <w:rPr>
          <w:rFonts w:ascii="Arial Narrow" w:hAnsi="Arial Narrow" w:cs="Times New Roman"/>
          <w:sz w:val="24"/>
          <w:szCs w:val="24"/>
        </w:rPr>
        <w:tab/>
        <w:t xml:space="preserve">Pernyataan tersebut selaras dengan pernyataan yang dikemukakan oleh </w:t>
      </w:r>
      <w:r w:rsidRPr="006B2186">
        <w:rPr>
          <w:rFonts w:ascii="Arial Narrow" w:hAnsi="Arial Narrow" w:cs="Times New Roman"/>
          <w:sz w:val="24"/>
          <w:szCs w:val="24"/>
        </w:rPr>
        <w:fldChar w:fldCharType="begin"/>
      </w:r>
      <w:r w:rsidRPr="006B2186">
        <w:rPr>
          <w:rFonts w:ascii="Arial Narrow" w:hAnsi="Arial Narrow" w:cs="Times New Roman"/>
          <w:sz w:val="24"/>
          <w:szCs w:val="24"/>
        </w:rPr>
        <w:instrText xml:space="preserve"> ADDIN EN.CITE &lt;EndNote&gt;&lt;Cite&gt;&lt;Author&gt;Suryo&lt;/Author&gt;&lt;Year&gt;1988&lt;/Year&gt;&lt;RecNum&gt;12&lt;/RecNum&gt;&lt;Pages&gt;196&lt;/Pages&gt;&lt;DisplayText&gt;(Suryo, 1988, p. 196)&lt;/DisplayText&gt;&lt;record&gt;&lt;rec-number&gt;12&lt;/rec-number&gt;&lt;foreign-keys&gt;&lt;key app="EN" db-id="sdvzwd0vnz9rene9wecvf5f4a2xwps9pepxw" timestamp="1586742948"&gt;12&lt;/key&gt;&lt;/foreign-keys&gt;&lt;ref-type name="Journal Article"&gt;17&lt;/ref-type&gt;&lt;contributors&gt;&lt;authors&gt;&lt;author&gt;Subroto dan Suryo&lt;/author&gt;&lt;/authors&gt;&lt;/contributors&gt;&lt;titles&gt;&lt;title&gt;Dasar-Dasar Psikologi Untuk Pendidikan di Sekolah&lt;/title&gt;&lt;secondary-title&gt;Jakarta: Prima Karya&lt;/secondary-title&gt;&lt;/titles&gt;&lt;periodical&gt;&lt;full-title&gt;Jakarta: Prima Karya&lt;/full-title&gt;&lt;/periodical&gt;&lt;dates&gt;&lt;year&gt;1988&lt;/year&gt;&lt;/dates&gt;&lt;urls&gt;&lt;/urls&gt;&lt;/record&gt;&lt;/Cite&gt;&lt;/EndNote&gt;</w:instrText>
      </w:r>
      <w:r w:rsidRPr="006B2186">
        <w:rPr>
          <w:rFonts w:ascii="Arial Narrow" w:hAnsi="Arial Narrow" w:cs="Times New Roman"/>
          <w:sz w:val="24"/>
          <w:szCs w:val="24"/>
        </w:rPr>
        <w:fldChar w:fldCharType="separate"/>
      </w:r>
      <w:r w:rsidRPr="006B2186">
        <w:rPr>
          <w:rFonts w:ascii="Arial Narrow" w:hAnsi="Arial Narrow" w:cs="Times New Roman"/>
          <w:noProof/>
          <w:sz w:val="24"/>
          <w:szCs w:val="24"/>
        </w:rPr>
        <w:t>(Suryo, 1988, p. 196)</w:t>
      </w:r>
      <w:r w:rsidRPr="006B2186">
        <w:rPr>
          <w:rFonts w:ascii="Arial Narrow" w:hAnsi="Arial Narrow" w:cs="Times New Roman"/>
          <w:sz w:val="24"/>
          <w:szCs w:val="24"/>
        </w:rPr>
        <w:fldChar w:fldCharType="end"/>
      </w:r>
      <w:r w:rsidRPr="006B2186">
        <w:rPr>
          <w:rFonts w:ascii="Arial Narrow" w:hAnsi="Arial Narrow" w:cs="Times New Roman"/>
          <w:sz w:val="24"/>
          <w:szCs w:val="24"/>
        </w:rPr>
        <w:t xml:space="preserve"> motivasi adalah tercipta dari diri sendiri karena mempunyai tujuan tertentu.Namun ada juga yang mengemukakan bahwa </w:t>
      </w:r>
      <w:r w:rsidRPr="006B2186">
        <w:rPr>
          <w:rFonts w:ascii="Arial Narrow" w:hAnsi="Arial Narrow" w:cs="Times New Roman"/>
          <w:i/>
          <w:sz w:val="24"/>
          <w:szCs w:val="24"/>
        </w:rPr>
        <w:t>”motivation is an energizing condition of the organism toward the goal of certain class</w:t>
      </w:r>
      <w:r w:rsidRPr="006B2186">
        <w:rPr>
          <w:rFonts w:ascii="Arial Narrow" w:hAnsi="Arial Narrow" w:cs="Times New Roman"/>
          <w:sz w:val="24"/>
          <w:szCs w:val="24"/>
        </w:rPr>
        <w:t>”. Dapat diartikan bahwa motivasi sebagai suatu tujuan dan tingkat tertentu. Dengan kata lain motivasi itu menyebabkan timbulnya semacam kekuatan agar individu itu berbuat, bertindak dan bertingkah laku,</w:t>
      </w:r>
      <w:r w:rsidRPr="006B2186">
        <w:rPr>
          <w:rFonts w:ascii="Arial Narrow" w:hAnsi="Arial Narrow" w:cs="Times New Roman"/>
          <w:sz w:val="24"/>
          <w:szCs w:val="24"/>
        </w:rPr>
        <w:fldChar w:fldCharType="begin"/>
      </w:r>
      <w:r w:rsidRPr="006B2186">
        <w:rPr>
          <w:rFonts w:ascii="Arial Narrow" w:hAnsi="Arial Narrow" w:cs="Times New Roman"/>
          <w:sz w:val="24"/>
          <w:szCs w:val="24"/>
        </w:rPr>
        <w:instrText xml:space="preserve"> ADDIN EN.CITE &lt;EndNote&gt;&lt;Cite&gt;&lt;Author&gt;Hutchinson&lt;/Author&gt;&lt;Year&gt;2003&lt;/Year&gt;&lt;RecNum&gt;91&lt;/RecNum&gt;&lt;Pages&gt;60&lt;/Pages&gt;&lt;DisplayText&gt;(Hutchinson, 2003, p. 60)&lt;/DisplayText&gt;&lt;record&gt;&lt;rec-number&gt;91&lt;/rec-number&gt;&lt;foreign-keys&gt;&lt;key app="EN" db-id="sdvzwd0vnz9rene9wecvf5f4a2xwps9pepxw" timestamp="1591510741"&gt;91&lt;/key&gt;&lt;/foreign-keys&gt;&lt;ref-type name="Journal Article"&gt;17&lt;/ref-type&gt;&lt;contributors&gt;&lt;authors&gt;&lt;author&gt;Hutchinson, Linda&lt;/author&gt;&lt;/authors&gt;&lt;/contributors&gt;&lt;titles&gt;&lt;title&gt;Educational environment&lt;/title&gt;&lt;secondary-title&gt;Bmj&lt;/secondary-title&gt;&lt;/titles&gt;&lt;periodical&gt;&lt;full-title&gt;Bmj&lt;/full-title&gt;&lt;/periodical&gt;&lt;pages&gt;810-812&lt;/pages&gt;&lt;volume&gt;326&lt;/volume&gt;&lt;number&gt;7393&lt;/number&gt;&lt;dates&gt;&lt;year&gt;2003&lt;/year&gt;&lt;/dates&gt;&lt;isbn&gt;0959-8138&lt;/isbn&gt;&lt;urls&gt;&lt;/urls&gt;&lt;/record&gt;&lt;/Cite&gt;&lt;/EndNote&gt;</w:instrText>
      </w:r>
      <w:r w:rsidRPr="006B2186">
        <w:rPr>
          <w:rFonts w:ascii="Arial Narrow" w:hAnsi="Arial Narrow" w:cs="Times New Roman"/>
          <w:sz w:val="24"/>
          <w:szCs w:val="24"/>
        </w:rPr>
        <w:fldChar w:fldCharType="separate"/>
      </w:r>
      <w:r w:rsidRPr="006B2186">
        <w:rPr>
          <w:rFonts w:ascii="Arial Narrow" w:hAnsi="Arial Narrow" w:cs="Times New Roman"/>
          <w:noProof/>
          <w:sz w:val="24"/>
          <w:szCs w:val="24"/>
        </w:rPr>
        <w:t>(Hutchinson, 2003, p. 60)</w:t>
      </w:r>
      <w:r w:rsidRPr="006B2186">
        <w:rPr>
          <w:rFonts w:ascii="Arial Narrow" w:hAnsi="Arial Narrow" w:cs="Times New Roman"/>
          <w:sz w:val="24"/>
          <w:szCs w:val="24"/>
        </w:rPr>
        <w:fldChar w:fldCharType="end"/>
      </w:r>
      <w:r w:rsidRPr="006B2186">
        <w:rPr>
          <w:rFonts w:ascii="Arial Narrow" w:hAnsi="Arial Narrow" w:cs="Times New Roman"/>
          <w:sz w:val="24"/>
          <w:szCs w:val="24"/>
        </w:rPr>
        <w:t xml:space="preserve"> motivasi merupakan </w:t>
      </w:r>
      <w:r w:rsidRPr="006B2186">
        <w:rPr>
          <w:rFonts w:ascii="Arial Narrow" w:hAnsi="Arial Narrow" w:cs="Times New Roman"/>
          <w:i/>
          <w:sz w:val="24"/>
          <w:szCs w:val="24"/>
        </w:rPr>
        <w:t>direction and intensity of effort</w:t>
      </w:r>
      <w:r w:rsidRPr="006B2186">
        <w:rPr>
          <w:rFonts w:ascii="Arial Narrow" w:hAnsi="Arial Narrow" w:cs="Times New Roman"/>
          <w:sz w:val="24"/>
          <w:szCs w:val="24"/>
        </w:rPr>
        <w:t xml:space="preserve">, </w:t>
      </w:r>
      <w:r w:rsidRPr="006B2186">
        <w:rPr>
          <w:rFonts w:ascii="Arial Narrow" w:hAnsi="Arial Narrow" w:cs="Times New Roman"/>
          <w:sz w:val="24"/>
          <w:szCs w:val="24"/>
        </w:rPr>
        <w:fldChar w:fldCharType="begin"/>
      </w:r>
      <w:r w:rsidRPr="006B2186">
        <w:rPr>
          <w:rFonts w:ascii="Arial Narrow" w:hAnsi="Arial Narrow" w:cs="Times New Roman"/>
          <w:sz w:val="24"/>
          <w:szCs w:val="24"/>
        </w:rPr>
        <w:instrText xml:space="preserve"> ADDIN EN.CITE &lt;EndNote&gt;&lt;Cite&gt;&lt;Author&gt;Weinberg&lt;/Author&gt;&lt;Year&gt;2003&lt;/Year&gt;&lt;RecNum&gt;87&lt;/RecNum&gt;&lt;Pages&gt;33&lt;/Pages&gt;&lt;DisplayText&gt;(Weinberg &amp;amp; Gould, 2003, p. 33)&lt;/DisplayText&gt;&lt;record&gt;&lt;rec-number&gt;87&lt;/rec-number&gt;&lt;foreign-keys&gt;&lt;key app="EN" db-id="sdvzwd0vnz9rene9wecvf5f4a2xwps9pepxw" timestamp="1591512590"&gt;87&lt;/key&gt;&lt;/foreign-keys&gt;&lt;ref-type name="Generic"&gt;13&lt;/ref-type&gt;&lt;contributors&gt;&lt;authors&gt;&lt;author&gt;Weinberg, Robert S&lt;/author&gt;&lt;author&gt;Gould, Daniel&lt;/author&gt;&lt;/authors&gt;&lt;/contributors&gt;&lt;titles&gt;&lt;title&gt;Foundations of Sport and Exercise Phychology, Champaign, 11&lt;/title&gt;&lt;/titles&gt;&lt;dates&gt;&lt;year&gt;2003&lt;/year&gt;&lt;/dates&gt;&lt;publisher&gt;Human Kinetics Publishers, Inc&lt;/publisher&gt;&lt;urls&gt;&lt;/urls&gt;&lt;/record&gt;&lt;/Cite&gt;&lt;/EndNote&gt;</w:instrText>
      </w:r>
      <w:r w:rsidRPr="006B2186">
        <w:rPr>
          <w:rFonts w:ascii="Arial Narrow" w:hAnsi="Arial Narrow" w:cs="Times New Roman"/>
          <w:sz w:val="24"/>
          <w:szCs w:val="24"/>
        </w:rPr>
        <w:fldChar w:fldCharType="separate"/>
      </w:r>
      <w:r w:rsidRPr="006B2186">
        <w:rPr>
          <w:rFonts w:ascii="Arial Narrow" w:hAnsi="Arial Narrow" w:cs="Times New Roman"/>
          <w:noProof/>
          <w:sz w:val="24"/>
          <w:szCs w:val="24"/>
        </w:rPr>
        <w:t xml:space="preserve">(Weinberg &amp; Gould, 2003, </w:t>
      </w:r>
      <w:r w:rsidRPr="006B2186">
        <w:rPr>
          <w:rFonts w:ascii="Arial Narrow" w:hAnsi="Arial Narrow" w:cs="Times New Roman"/>
          <w:noProof/>
          <w:sz w:val="24"/>
          <w:szCs w:val="24"/>
        </w:rPr>
        <w:lastRenderedPageBreak/>
        <w:t>p. 33)</w:t>
      </w:r>
      <w:r w:rsidRPr="006B2186">
        <w:rPr>
          <w:rFonts w:ascii="Arial Narrow" w:hAnsi="Arial Narrow" w:cs="Times New Roman"/>
          <w:sz w:val="24"/>
          <w:szCs w:val="24"/>
        </w:rPr>
        <w:fldChar w:fldCharType="end"/>
      </w:r>
      <w:r w:rsidRPr="006B2186">
        <w:rPr>
          <w:rFonts w:ascii="Arial Narrow" w:hAnsi="Arial Narrow" w:cs="Times New Roman"/>
          <w:sz w:val="24"/>
          <w:szCs w:val="24"/>
        </w:rPr>
        <w:t>. Motivasi yaitu suatu perubahan energy yang mendoro seseorang, yang biasanya terdpat reaksi tu efeck pada seseorang tersebut. Motivasi bisa merubah seseorang dari negative menjadi positif pula yang dapat mendorong seseorang mendapatkan tujuan yang diinginkan.</w:t>
      </w:r>
    </w:p>
    <w:p w:rsidR="00F602B3" w:rsidRPr="006B2186" w:rsidRDefault="00F602B3" w:rsidP="00CE5D97">
      <w:pPr>
        <w:tabs>
          <w:tab w:val="left" w:pos="0"/>
        </w:tabs>
        <w:spacing w:after="120" w:line="360" w:lineRule="auto"/>
        <w:jc w:val="both"/>
        <w:rPr>
          <w:rFonts w:ascii="Arial Narrow" w:hAnsi="Arial Narrow" w:cs="Times New Roman"/>
          <w:sz w:val="24"/>
          <w:szCs w:val="24"/>
        </w:rPr>
      </w:pPr>
      <w:r w:rsidRPr="006B2186">
        <w:rPr>
          <w:rFonts w:ascii="Arial Narrow" w:hAnsi="Arial Narrow" w:cs="Times New Roman"/>
          <w:sz w:val="24"/>
          <w:szCs w:val="24"/>
        </w:rPr>
        <w:t xml:space="preserve"> </w:t>
      </w:r>
      <w:r w:rsidRPr="006B2186">
        <w:rPr>
          <w:rFonts w:ascii="Arial Narrow" w:hAnsi="Arial Narrow" w:cs="Times New Roman"/>
          <w:sz w:val="24"/>
          <w:szCs w:val="24"/>
        </w:rPr>
        <w:tab/>
        <w:t xml:space="preserve">Motivasi ditentukan oleh banyak faktor, moivasi dibagi menjadi dua yaitu motivasi intrinsik, yitu motivasi yang muncul pada dirinya sendiri tanpa ada dorongan dari luar, sebaliknya motivasi ekstrinsik muncul Karena adanya dorongan dari luar </w:t>
      </w:r>
      <w:r w:rsidRPr="006B2186">
        <w:rPr>
          <w:rFonts w:ascii="Arial Narrow" w:hAnsi="Arial Narrow" w:cs="Times New Roman"/>
          <w:i/>
          <w:sz w:val="24"/>
          <w:szCs w:val="24"/>
        </w:rPr>
        <w:t>(intrinsic dan ekstrinsik</w:t>
      </w:r>
      <w:r w:rsidRPr="006B2186">
        <w:rPr>
          <w:rFonts w:ascii="Arial Narrow" w:hAnsi="Arial Narrow" w:cs="Times New Roman"/>
          <w:sz w:val="24"/>
          <w:szCs w:val="24"/>
        </w:rPr>
        <w:t xml:space="preserve">). Gabungan faktor dalam dan luar secara bersamasama melahirkan motivasi untuk melakukan suatu perbuatan. Menurut </w:t>
      </w:r>
      <w:r w:rsidRPr="006B2186">
        <w:rPr>
          <w:rFonts w:ascii="Arial Narrow" w:hAnsi="Arial Narrow" w:cs="Times New Roman"/>
          <w:sz w:val="24"/>
          <w:szCs w:val="24"/>
        </w:rPr>
        <w:fldChar w:fldCharType="begin"/>
      </w:r>
      <w:r w:rsidRPr="006B2186">
        <w:rPr>
          <w:rFonts w:ascii="Arial Narrow" w:hAnsi="Arial Narrow" w:cs="Times New Roman"/>
          <w:sz w:val="24"/>
          <w:szCs w:val="24"/>
        </w:rPr>
        <w:instrText xml:space="preserve"> ADDIN EN.CITE &lt;EndNote&gt;&lt;Cite AuthorYear="1"&gt;&lt;Author&gt;Funk&lt;/Author&gt;&lt;Year&gt;2012&lt;/Year&gt;&lt;RecNum&gt;57&lt;/RecNum&gt;&lt;Pages&gt;356&lt;/Pages&gt;&lt;DisplayText&gt;Funk (2012, p. 356)&lt;/DisplayText&gt;&lt;record&gt;&lt;rec-number&gt;57&lt;/rec-number&gt;&lt;foreign-keys&gt;&lt;key app="EN" db-id="sdvzwd0vnz9rene9wecvf5f4a2xwps9pepxw" timestamp="1588926606"&gt;57&lt;/key&gt;&lt;/foreign-keys&gt;&lt;ref-type name="Journal Article"&gt;17&lt;/ref-type&gt;&lt;contributors&gt;&lt;authors&gt;&lt;author&gt;Funk, Dkk&lt;/author&gt;&lt;/authors&gt;&lt;/contributors&gt;&lt;titles&gt;&lt;title&gt;Sport consumer motivation: Autonomy and control orientations that regulate fan behaviours&lt;/title&gt;&lt;secondary-title&gt;Sport management review&lt;/secondary-title&gt;&lt;/titles&gt;&lt;periodical&gt;&lt;full-title&gt;Sport management review&lt;/full-title&gt;&lt;/periodical&gt;&lt;pages&gt;355-367&lt;/pages&gt;&lt;volume&gt;15&lt;/volume&gt;&lt;number&gt;3&lt;/number&gt;&lt;dates&gt;&lt;year&gt;2012&lt;/year&gt;&lt;/dates&gt;&lt;isbn&gt;1441-3523&lt;/isbn&gt;&lt;urls&gt;&lt;/urls&gt;&lt;/record&gt;&lt;/Cite&gt;&lt;/EndNote&gt;</w:instrText>
      </w:r>
      <w:r w:rsidRPr="006B2186">
        <w:rPr>
          <w:rFonts w:ascii="Arial Narrow" w:hAnsi="Arial Narrow" w:cs="Times New Roman"/>
          <w:sz w:val="24"/>
          <w:szCs w:val="24"/>
        </w:rPr>
        <w:fldChar w:fldCharType="separate"/>
      </w:r>
      <w:r w:rsidRPr="006B2186">
        <w:rPr>
          <w:rFonts w:ascii="Arial Narrow" w:hAnsi="Arial Narrow" w:cs="Times New Roman"/>
          <w:noProof/>
          <w:sz w:val="24"/>
          <w:szCs w:val="24"/>
        </w:rPr>
        <w:t>Funk (2012, p. 356)</w:t>
      </w:r>
      <w:r w:rsidRPr="006B2186">
        <w:rPr>
          <w:rFonts w:ascii="Arial Narrow" w:hAnsi="Arial Narrow" w:cs="Times New Roman"/>
          <w:sz w:val="24"/>
          <w:szCs w:val="24"/>
        </w:rPr>
        <w:fldChar w:fldCharType="end"/>
      </w:r>
    </w:p>
    <w:p w:rsidR="00F602B3" w:rsidRPr="006B2186" w:rsidRDefault="00F602B3" w:rsidP="00CE5D97">
      <w:pPr>
        <w:spacing w:after="120" w:line="360" w:lineRule="auto"/>
        <w:ind w:left="720"/>
        <w:jc w:val="both"/>
        <w:rPr>
          <w:rFonts w:ascii="Arial Narrow" w:hAnsi="Arial Narrow" w:cs="Times New Roman"/>
          <w:i/>
          <w:color w:val="000000" w:themeColor="text1"/>
          <w:sz w:val="24"/>
          <w:szCs w:val="24"/>
        </w:rPr>
      </w:pPr>
      <w:r w:rsidRPr="006B2186">
        <w:rPr>
          <w:rFonts w:ascii="Arial Narrow" w:hAnsi="Arial Narrow" w:cs="Times New Roman"/>
          <w:i/>
          <w:color w:val="000000" w:themeColor="text1"/>
          <w:sz w:val="24"/>
          <w:szCs w:val="24"/>
        </w:rPr>
        <w:t>“An individual’s motivational orientation can be broadly classified into intrinsic and extrinsic. Intrinsic motivation reflects an autonomy orientation that involves regulating behaviour based on interests, self-endorsed values. Extrinsic motivation represents a control orientation that directs how one regulates behaviour based on public interaction”.</w:t>
      </w:r>
    </w:p>
    <w:p w:rsidR="00F602B3" w:rsidRPr="006B2186" w:rsidRDefault="00F602B3" w:rsidP="00CE5D97">
      <w:pPr>
        <w:spacing w:after="120" w:line="360" w:lineRule="auto"/>
        <w:ind w:firstLine="720"/>
        <w:jc w:val="both"/>
        <w:rPr>
          <w:rFonts w:ascii="Arial Narrow" w:hAnsi="Arial Narrow" w:cs="Times New Roman"/>
          <w:color w:val="000000" w:themeColor="text1"/>
          <w:sz w:val="24"/>
          <w:szCs w:val="24"/>
        </w:rPr>
      </w:pPr>
      <w:r w:rsidRPr="006B2186">
        <w:rPr>
          <w:rFonts w:ascii="Arial Narrow" w:hAnsi="Arial Narrow" w:cs="Times New Roman"/>
          <w:color w:val="000000" w:themeColor="text1"/>
          <w:sz w:val="24"/>
          <w:szCs w:val="24"/>
        </w:rPr>
        <w:t xml:space="preserve">Motivasi secara luas dapat diklasifikasikan secara luas menjadi motivasi intrinsik dan motivasi ekstrinsik. Motivasi instrinsik mencerminkan orientasi yang melibatkan perilaku berdasarkan minat, nilai-nilai yang didukung oleh diri sendiri. Motivasi ekstrinsik merupakan orientasi yang mengarahkan bagaimana seseorang mengatur perilakunya berdasarkan interaksi publik. </w:t>
      </w:r>
      <w:r w:rsidRPr="006B2186">
        <w:rPr>
          <w:rFonts w:ascii="Arial Narrow" w:hAnsi="Arial Narrow" w:cs="Times New Roman"/>
          <w:sz w:val="24"/>
          <w:szCs w:val="24"/>
        </w:rPr>
        <w:t xml:space="preserve">Sehubungan dengan pernyataan tersebut menurut </w:t>
      </w:r>
      <w:r w:rsidRPr="006B2186">
        <w:rPr>
          <w:rFonts w:ascii="Arial Narrow" w:hAnsi="Arial Narrow" w:cs="Times New Roman"/>
          <w:sz w:val="24"/>
          <w:szCs w:val="24"/>
        </w:rPr>
        <w:fldChar w:fldCharType="begin"/>
      </w:r>
      <w:r w:rsidRPr="006B2186">
        <w:rPr>
          <w:rFonts w:ascii="Arial Narrow" w:hAnsi="Arial Narrow" w:cs="Times New Roman"/>
          <w:sz w:val="24"/>
          <w:szCs w:val="24"/>
        </w:rPr>
        <w:instrText xml:space="preserve"> ADDIN EN.CITE &lt;EndNote&gt;&lt;Cite AuthorYear="1"&gt;&lt;Author&gt;Sardiman&lt;/Author&gt;&lt;Year&gt;2004&lt;/Year&gt;&lt;RecNum&gt;16&lt;/RecNum&gt;&lt;Pages&gt;88&lt;/Pages&gt;&lt;DisplayText&gt;Sardiman (2004, p. 88)&lt;/DisplayText&gt;&lt;record&gt;&lt;rec-number&gt;16&lt;/rec-number&gt;&lt;foreign-keys&gt;&lt;key app="EN" db-id="sdvzwd0vnz9rene9wecvf5f4a2xwps9pepxw" timestamp="1586745079"&gt;16&lt;/key&gt;&lt;/foreign-keys&gt;&lt;ref-type name="Book"&gt;6&lt;/ref-type&gt;&lt;contributors&gt;&lt;authors&gt;&lt;author&gt;Sardiman, Arief M&lt;/author&gt;&lt;/authors&gt;&lt;/contributors&gt;&lt;titles&gt;&lt;title&gt;Interaksi &amp;amp; motivasi belajar mengajar&lt;/title&gt;&lt;/titles&gt;&lt;dates&gt;&lt;year&gt;2004&lt;/year&gt;&lt;/dates&gt;&lt;publisher&gt;Rajagrafindo persada (rajawali pers)&lt;/publisher&gt;&lt;urls&gt;&lt;/urls&gt;&lt;/record&gt;&lt;/Cite&gt;&lt;/EndNote&gt;</w:instrText>
      </w:r>
      <w:r w:rsidRPr="006B2186">
        <w:rPr>
          <w:rFonts w:ascii="Arial Narrow" w:hAnsi="Arial Narrow" w:cs="Times New Roman"/>
          <w:sz w:val="24"/>
          <w:szCs w:val="24"/>
        </w:rPr>
        <w:fldChar w:fldCharType="separate"/>
      </w:r>
      <w:r w:rsidRPr="006B2186">
        <w:rPr>
          <w:rFonts w:ascii="Arial Narrow" w:hAnsi="Arial Narrow" w:cs="Times New Roman"/>
          <w:noProof/>
          <w:sz w:val="24"/>
          <w:szCs w:val="24"/>
        </w:rPr>
        <w:t>Sardiman (2004, p. 88)</w:t>
      </w:r>
      <w:r w:rsidRPr="006B2186">
        <w:rPr>
          <w:rFonts w:ascii="Arial Narrow" w:hAnsi="Arial Narrow" w:cs="Times New Roman"/>
          <w:sz w:val="24"/>
          <w:szCs w:val="24"/>
        </w:rPr>
        <w:fldChar w:fldCharType="end"/>
      </w:r>
      <w:r w:rsidRPr="006B2186">
        <w:rPr>
          <w:rFonts w:ascii="Arial Narrow" w:hAnsi="Arial Narrow" w:cs="Times New Roman"/>
          <w:sz w:val="24"/>
          <w:szCs w:val="24"/>
        </w:rPr>
        <w:t xml:space="preserve"> membagi motivasi menjadi dua jenis yaitu motivasi instrinsik dan motivasi ekstrinsik.Motivasi instrinsik adalah motif-motif yang menjadi aktif atau berfungsinya tidak perlu dirancang dari luar karena dalam diri setiap individu sudah ada dorongan untuk melakukan sesuatu.  </w:t>
      </w:r>
    </w:p>
    <w:p w:rsidR="00F602B3" w:rsidRDefault="00F602B3" w:rsidP="00CE5D97">
      <w:pPr>
        <w:spacing w:after="120" w:line="360" w:lineRule="auto"/>
        <w:ind w:firstLine="360"/>
        <w:jc w:val="both"/>
        <w:rPr>
          <w:rFonts w:ascii="Arial Narrow" w:hAnsi="Arial Narrow" w:cs="Times New Roman"/>
          <w:sz w:val="24"/>
          <w:szCs w:val="24"/>
        </w:rPr>
      </w:pPr>
      <w:r w:rsidRPr="006B2186">
        <w:rPr>
          <w:rFonts w:ascii="Arial Narrow" w:hAnsi="Arial Narrow" w:cs="Times New Roman"/>
          <w:sz w:val="24"/>
          <w:szCs w:val="24"/>
        </w:rPr>
        <w:tab/>
        <w:t xml:space="preserve">Hal tersebut didukung oleh </w:t>
      </w:r>
      <w:r w:rsidRPr="006B2186">
        <w:rPr>
          <w:rFonts w:ascii="Arial Narrow" w:hAnsi="Arial Narrow" w:cs="Times New Roman"/>
          <w:sz w:val="24"/>
          <w:szCs w:val="24"/>
        </w:rPr>
        <w:fldChar w:fldCharType="begin"/>
      </w:r>
      <w:r w:rsidRPr="006B2186">
        <w:rPr>
          <w:rFonts w:ascii="Arial Narrow" w:hAnsi="Arial Narrow" w:cs="Times New Roman"/>
          <w:sz w:val="24"/>
          <w:szCs w:val="24"/>
        </w:rPr>
        <w:instrText xml:space="preserve"> ADDIN EN.CITE &lt;EndNote&gt;&lt;Cite&gt;&lt;Author&gt;Handoko&lt;/Author&gt;&lt;Year&gt;1992&lt;/Year&gt;&lt;RecNum&gt;86&lt;/RecNum&gt;&lt;Pages&gt;41&lt;/Pages&gt;&lt;DisplayText&gt;(Handoko, 1992, p. 41)&lt;/DisplayText&gt;&lt;record&gt;&lt;rec-number&gt;86&lt;/rec-number&gt;&lt;foreign-keys&gt;&lt;key app="EN" db-id="sdvzwd0vnz9rene9wecvf5f4a2xwps9pepxw" timestamp="1591511329"&gt;86&lt;/key&gt;&lt;/foreign-keys&gt;&lt;ref-type name="Book"&gt;6&lt;/ref-type&gt;&lt;contributors&gt;&lt;authors&gt;&lt;author&gt;Handoko, Martin&lt;/author&gt;&lt;/authors&gt;&lt;/contributors&gt;&lt;titles&gt;&lt;title&gt;Motivasi: Daya penggerak tingkah laku&lt;/title&gt;&lt;/titles&gt;&lt;dates&gt;&lt;year&gt;1992&lt;/year&gt;&lt;/dates&gt;&lt;publisher&gt;Kanisius&lt;/publisher&gt;&lt;isbn&gt;9794138177&lt;/isbn&gt;&lt;urls&gt;&lt;/urls&gt;&lt;/record&gt;&lt;/Cite&gt;&lt;/EndNote&gt;</w:instrText>
      </w:r>
      <w:r w:rsidRPr="006B2186">
        <w:rPr>
          <w:rFonts w:ascii="Arial Narrow" w:hAnsi="Arial Narrow" w:cs="Times New Roman"/>
          <w:sz w:val="24"/>
          <w:szCs w:val="24"/>
        </w:rPr>
        <w:fldChar w:fldCharType="separate"/>
      </w:r>
      <w:r w:rsidRPr="006B2186">
        <w:rPr>
          <w:rFonts w:ascii="Arial Narrow" w:hAnsi="Arial Narrow" w:cs="Times New Roman"/>
          <w:noProof/>
          <w:sz w:val="24"/>
          <w:szCs w:val="24"/>
        </w:rPr>
        <w:t>(Handoko, 1992, p. 41)</w:t>
      </w:r>
      <w:r w:rsidRPr="006B2186">
        <w:rPr>
          <w:rFonts w:ascii="Arial Narrow" w:hAnsi="Arial Narrow" w:cs="Times New Roman"/>
          <w:sz w:val="24"/>
          <w:szCs w:val="24"/>
        </w:rPr>
        <w:fldChar w:fldCharType="end"/>
      </w:r>
      <w:r w:rsidRPr="006B2186">
        <w:rPr>
          <w:rFonts w:ascii="Arial Narrow" w:hAnsi="Arial Narrow" w:cs="Times New Roman"/>
          <w:sz w:val="24"/>
          <w:szCs w:val="24"/>
        </w:rPr>
        <w:t xml:space="preserve"> yang membagi motivasi menjadi dua bagian yaitu motivasi instrinsik dan motivasi ekstrinsik. Motivasi instrinsik adalah tindakan yang digerakkan oleh sebab dari dalam individu, sedangkan motivasi ekstrinsik adalah suatu tindakan yang digerakkan oleh suatu sebab yang datang dari luar individu. Motivasi instrinsik pada umumnya lebih efektif dalam mendorong seseorang dalam belajar, apabila dibandingkan dengan motivasi ekstrinsik, Keinginan dan usaha belajar atas dasar inisiatif dirinya sendiri </w:t>
      </w:r>
      <w:proofErr w:type="gramStart"/>
      <w:r w:rsidRPr="006B2186">
        <w:rPr>
          <w:rFonts w:ascii="Arial Narrow" w:hAnsi="Arial Narrow" w:cs="Times New Roman"/>
          <w:sz w:val="24"/>
          <w:szCs w:val="24"/>
        </w:rPr>
        <w:t>akan</w:t>
      </w:r>
      <w:proofErr w:type="gramEnd"/>
      <w:r w:rsidRPr="006B2186">
        <w:rPr>
          <w:rFonts w:ascii="Arial Narrow" w:hAnsi="Arial Narrow" w:cs="Times New Roman"/>
          <w:sz w:val="24"/>
          <w:szCs w:val="24"/>
        </w:rPr>
        <w:t xml:space="preserve"> membuahkan hasil belajar yang maksimal. Sedangkan motivasi ekstrinsik yaitu daya penggerak yang datangnya dari luar dirinya. Apabila keinginan belajar hanya dilandasi oleh dorongan dari luar dirinya maka hasil yang </w:t>
      </w:r>
      <w:proofErr w:type="gramStart"/>
      <w:r w:rsidRPr="006B2186">
        <w:rPr>
          <w:rFonts w:ascii="Arial Narrow" w:hAnsi="Arial Narrow" w:cs="Times New Roman"/>
          <w:sz w:val="24"/>
          <w:szCs w:val="24"/>
        </w:rPr>
        <w:t>akan</w:t>
      </w:r>
      <w:proofErr w:type="gramEnd"/>
      <w:r w:rsidRPr="006B2186">
        <w:rPr>
          <w:rFonts w:ascii="Arial Narrow" w:hAnsi="Arial Narrow" w:cs="Times New Roman"/>
          <w:sz w:val="24"/>
          <w:szCs w:val="24"/>
        </w:rPr>
        <w:t xml:space="preserve"> dicapai kurang optimal. Selain itu Motivasi ekstrinsik adalah keinginan untuk menampilkan suatu aktivitas karena adanya penghargaan dari luar dirinya. Contoh seseorang itu belajar karena tau besok paginya ada ujian dan mengharapkan nilai yang bagus. </w:t>
      </w:r>
    </w:p>
    <w:p w:rsidR="00CE5D97" w:rsidRDefault="00CE5D97" w:rsidP="00CE5D97">
      <w:pPr>
        <w:spacing w:after="120" w:line="360" w:lineRule="auto"/>
        <w:ind w:firstLine="360"/>
        <w:jc w:val="both"/>
        <w:rPr>
          <w:rFonts w:ascii="Arial Narrow" w:hAnsi="Arial Narrow" w:cs="Times New Roman"/>
          <w:sz w:val="24"/>
          <w:szCs w:val="24"/>
        </w:rPr>
      </w:pPr>
    </w:p>
    <w:p w:rsidR="00CE5D97" w:rsidRPr="006B2186" w:rsidRDefault="00CE5D97" w:rsidP="00CE5D97">
      <w:pPr>
        <w:spacing w:after="120" w:line="360" w:lineRule="auto"/>
        <w:ind w:firstLine="360"/>
        <w:jc w:val="both"/>
        <w:rPr>
          <w:rFonts w:ascii="Arial Narrow" w:hAnsi="Arial Narrow" w:cs="Times New Roman"/>
          <w:sz w:val="24"/>
          <w:szCs w:val="24"/>
        </w:rPr>
      </w:pPr>
    </w:p>
    <w:p w:rsidR="00F602B3" w:rsidRPr="006B2186" w:rsidRDefault="00F602B3" w:rsidP="00CE5D97">
      <w:pPr>
        <w:pStyle w:val="ListParagraph"/>
        <w:numPr>
          <w:ilvl w:val="0"/>
          <w:numId w:val="1"/>
        </w:numPr>
        <w:spacing w:after="120" w:line="360" w:lineRule="auto"/>
        <w:ind w:left="284" w:hanging="284"/>
        <w:jc w:val="both"/>
        <w:rPr>
          <w:rFonts w:ascii="Arial Narrow" w:hAnsi="Arial Narrow" w:cs="Times New Roman"/>
          <w:sz w:val="24"/>
          <w:szCs w:val="24"/>
        </w:rPr>
      </w:pPr>
      <w:r w:rsidRPr="006B2186">
        <w:rPr>
          <w:rFonts w:ascii="Arial Narrow" w:hAnsi="Arial Narrow" w:cs="Times New Roman"/>
          <w:sz w:val="24"/>
          <w:szCs w:val="24"/>
        </w:rPr>
        <w:lastRenderedPageBreak/>
        <w:t xml:space="preserve">Motivasi Intrinsik </w:t>
      </w:r>
    </w:p>
    <w:p w:rsidR="00F602B3" w:rsidRPr="006B2186" w:rsidRDefault="00F602B3" w:rsidP="00CE5D97">
      <w:pPr>
        <w:shd w:val="clear" w:color="auto" w:fill="FFFFFF"/>
        <w:spacing w:after="120" w:line="360" w:lineRule="auto"/>
        <w:ind w:firstLine="720"/>
        <w:jc w:val="both"/>
        <w:rPr>
          <w:rFonts w:ascii="Arial Narrow" w:eastAsia="Times New Roman" w:hAnsi="Arial Narrow" w:cs="Times New Roman"/>
          <w:color w:val="231F20"/>
          <w:sz w:val="24"/>
          <w:szCs w:val="24"/>
        </w:rPr>
      </w:pPr>
      <w:r w:rsidRPr="006B2186">
        <w:rPr>
          <w:rFonts w:ascii="Arial Narrow" w:hAnsi="Arial Narrow" w:cs="Times New Roman"/>
          <w:sz w:val="24"/>
          <w:szCs w:val="24"/>
        </w:rPr>
        <w:t>Motivasi intrinsik adalah dorongan yang berasal dari dalam individu untuk melakukan sesuatu karena individu tersebut menikmatinya dan individu tersebut tidak memerlukan rangsangan dari luar untuk melakukannya.Macam-</w:t>
      </w:r>
      <w:proofErr w:type="gramStart"/>
      <w:r w:rsidRPr="006B2186">
        <w:rPr>
          <w:rFonts w:ascii="Arial Narrow" w:hAnsi="Arial Narrow" w:cs="Times New Roman"/>
          <w:sz w:val="24"/>
          <w:szCs w:val="24"/>
        </w:rPr>
        <w:t>macam  motivasi</w:t>
      </w:r>
      <w:proofErr w:type="gramEnd"/>
      <w:r w:rsidRPr="006B2186">
        <w:rPr>
          <w:rFonts w:ascii="Arial Narrow" w:hAnsi="Arial Narrow" w:cs="Times New Roman"/>
          <w:sz w:val="24"/>
          <w:szCs w:val="24"/>
        </w:rPr>
        <w:t xml:space="preserve"> intrinsik terdiri dari aspek perasaan, aspek minat, aspek pengetahuan, aspek keterampilan, aspek kepuasan. </w:t>
      </w:r>
      <w:r w:rsidRPr="006B2186">
        <w:rPr>
          <w:rFonts w:ascii="Arial Narrow" w:eastAsia="Times New Roman" w:hAnsi="Arial Narrow" w:cs="Times New Roman"/>
          <w:color w:val="231F20"/>
          <w:sz w:val="24"/>
          <w:szCs w:val="24"/>
        </w:rPr>
        <w:t>Motivasi intrinsik didefinisikan sebagai melakukan suatu kegiatan untuk yang melekat kepuasan daripada konsekuensi yang terpisah. Ketika secara intrinsik seseorang yang termotivasi tergerak untuk bertindak demi kesenangan atau tantangan yang terjadi.</w:t>
      </w:r>
      <w:r w:rsidR="00341F64">
        <w:rPr>
          <w:rFonts w:ascii="Arial Narrow" w:eastAsia="Times New Roman" w:hAnsi="Arial Narrow" w:cs="Times New Roman"/>
          <w:color w:val="231F20"/>
          <w:sz w:val="24"/>
          <w:szCs w:val="24"/>
        </w:rPr>
        <w:t xml:space="preserve"> </w:t>
      </w:r>
      <w:r w:rsidRPr="006B2186">
        <w:rPr>
          <w:rFonts w:ascii="Arial Narrow" w:hAnsi="Arial Narrow" w:cs="Times New Roman"/>
          <w:sz w:val="24"/>
          <w:szCs w:val="24"/>
        </w:rPr>
        <w:t xml:space="preserve">Menurut </w:t>
      </w:r>
      <w:r w:rsidRPr="006B2186">
        <w:rPr>
          <w:rFonts w:ascii="Arial Narrow" w:hAnsi="Arial Narrow" w:cs="Times New Roman"/>
          <w:sz w:val="24"/>
          <w:szCs w:val="24"/>
        </w:rPr>
        <w:fldChar w:fldCharType="begin"/>
      </w:r>
      <w:r w:rsidRPr="006B2186">
        <w:rPr>
          <w:rFonts w:ascii="Arial Narrow" w:hAnsi="Arial Narrow" w:cs="Times New Roman"/>
          <w:sz w:val="24"/>
          <w:szCs w:val="24"/>
        </w:rPr>
        <w:instrText xml:space="preserve"> ADDIN EN.CITE &lt;EndNote&gt;&lt;Cite AuthorYear="1"&gt;&lt;Author&gt;Curry&lt;/Author&gt;&lt;Year&gt;1990&lt;/Year&gt;&lt;RecNum&gt;59&lt;/RecNum&gt;&lt;Pages&gt;310&lt;/Pages&gt;&lt;DisplayText&gt;Curry (1990, p. 310)&lt;/DisplayText&gt;&lt;record&gt;&lt;rec-number&gt;59&lt;/rec-number&gt;&lt;foreign-keys&gt;&lt;key app="EN" db-id="sdvzwd0vnz9rene9wecvf5f4a2xwps9pepxw" timestamp="1588927690"&gt;59&lt;/key&gt;&lt;/foreign-keys&gt;&lt;ref-type name="Journal Article"&gt;17&lt;/ref-type&gt;&lt;contributors&gt;&lt;authors&gt;&lt;author&gt;Curry, Susan,Wagner&lt;/author&gt;&lt;/authors&gt;&lt;/contributors&gt;&lt;titles&gt;&lt;title&gt;Intrinsic and extrinsic motivation for smoking cessation&lt;/title&gt;&lt;secondary-title&gt;Journal of consulting and clinical psychology&lt;/secondary-title&gt;&lt;/titles&gt;&lt;periodical&gt;&lt;full-title&gt;Journal of consulting and clinical psychology&lt;/full-title&gt;&lt;/periodical&gt;&lt;pages&gt;310&lt;/pages&gt;&lt;volume&gt;58&lt;/volume&gt;&lt;number&gt;3&lt;/number&gt;&lt;dates&gt;&lt;year&gt;1990&lt;/year&gt;&lt;/dates&gt;&lt;isbn&gt;1939-2117&lt;/isbn&gt;&lt;urls&gt;&lt;/urls&gt;&lt;/record&gt;&lt;/Cite&gt;&lt;/EndNote&gt;</w:instrText>
      </w:r>
      <w:r w:rsidRPr="006B2186">
        <w:rPr>
          <w:rFonts w:ascii="Arial Narrow" w:hAnsi="Arial Narrow" w:cs="Times New Roman"/>
          <w:sz w:val="24"/>
          <w:szCs w:val="24"/>
        </w:rPr>
        <w:fldChar w:fldCharType="separate"/>
      </w:r>
      <w:r w:rsidRPr="006B2186">
        <w:rPr>
          <w:rFonts w:ascii="Arial Narrow" w:hAnsi="Arial Narrow" w:cs="Times New Roman"/>
          <w:noProof/>
          <w:sz w:val="24"/>
          <w:szCs w:val="24"/>
        </w:rPr>
        <w:t>Curry (1990, p. 310)</w:t>
      </w:r>
      <w:r w:rsidRPr="006B2186">
        <w:rPr>
          <w:rFonts w:ascii="Arial Narrow" w:hAnsi="Arial Narrow" w:cs="Times New Roman"/>
          <w:sz w:val="24"/>
          <w:szCs w:val="24"/>
        </w:rPr>
        <w:fldChar w:fldCharType="end"/>
      </w:r>
      <w:r w:rsidRPr="006B2186">
        <w:rPr>
          <w:rFonts w:ascii="Arial Narrow" w:hAnsi="Arial Narrow" w:cs="Times New Roman"/>
          <w:sz w:val="24"/>
          <w:szCs w:val="24"/>
        </w:rPr>
        <w:t xml:space="preserve">. Munculnya motivasi dalam diri yaitu karena adanya emosi dan proses berfikir seseorang </w:t>
      </w:r>
      <w:r w:rsidRPr="006B2186">
        <w:rPr>
          <w:rFonts w:ascii="Arial Narrow" w:hAnsi="Arial Narrow" w:cs="Times New Roman"/>
          <w:sz w:val="24"/>
          <w:szCs w:val="24"/>
        </w:rPr>
        <w:fldChar w:fldCharType="begin"/>
      </w:r>
      <w:r w:rsidRPr="006B2186">
        <w:rPr>
          <w:rFonts w:ascii="Arial Narrow" w:hAnsi="Arial Narrow" w:cs="Times New Roman"/>
          <w:sz w:val="24"/>
          <w:szCs w:val="24"/>
        </w:rPr>
        <w:instrText xml:space="preserve"> ADDIN EN.CITE &lt;EndNote&gt;&lt;Cite&gt;&lt;Author&gt;Safari &lt;/Author&gt;&lt;Year&gt;2017&lt;/Year&gt;&lt;RecNum&gt;73&lt;/RecNum&gt;&lt;Pages&gt;42&lt;/Pages&gt;&lt;DisplayText&gt;(Safari 2017, p. 42)&lt;/DisplayText&gt;&lt;record&gt;&lt;rec-number&gt;73&lt;/rec-number&gt;&lt;foreign-keys&gt;&lt;key app="EN" db-id="sdvzwd0vnz9rene9wecvf5f4a2xwps9pepxw" timestamp="1591510783"&gt;73&lt;/key&gt;&lt;/foreign-keys&gt;&lt;ref-type name="Journal Article"&gt;17&lt;/ref-type&gt;&lt;contributors&gt;&lt;authors&gt;&lt;author&gt;Safari , Dkk&lt;/author&gt;&lt;/authors&gt;&lt;/contributors&gt;&lt;titles&gt;&lt;title&gt;PENGARUH MODIFIKASI PERMAINAN DALAM PENDIDIKAN JASMANI TERHADAP PEMBENTUKAN KONSEP DIRI SISWA&lt;/title&gt;&lt;secondary-title&gt;SpoRTIVE&lt;/secondary-title&gt;&lt;/titles&gt;&lt;periodical&gt;&lt;full-title&gt;SpoRTIVE&lt;/full-title&gt;&lt;/periodical&gt;&lt;pages&gt;41-50&lt;/pages&gt;&lt;volume&gt;2&lt;/volume&gt;&lt;number&gt;1&lt;/number&gt;&lt;dates&gt;&lt;year&gt;2017&lt;/year&gt;&lt;/dates&gt;&lt;urls&gt;&lt;/urls&gt;&lt;/record&gt;&lt;/Cite&gt;&lt;/EndNote&gt;</w:instrText>
      </w:r>
      <w:r w:rsidRPr="006B2186">
        <w:rPr>
          <w:rFonts w:ascii="Arial Narrow" w:hAnsi="Arial Narrow" w:cs="Times New Roman"/>
          <w:sz w:val="24"/>
          <w:szCs w:val="24"/>
        </w:rPr>
        <w:fldChar w:fldCharType="separate"/>
      </w:r>
      <w:r w:rsidRPr="006B2186">
        <w:rPr>
          <w:rFonts w:ascii="Arial Narrow" w:hAnsi="Arial Narrow" w:cs="Times New Roman"/>
          <w:noProof/>
          <w:sz w:val="24"/>
          <w:szCs w:val="24"/>
        </w:rPr>
        <w:t>(Safari 2017, p. 42)</w:t>
      </w:r>
      <w:r w:rsidRPr="006B2186">
        <w:rPr>
          <w:rFonts w:ascii="Arial Narrow" w:hAnsi="Arial Narrow" w:cs="Times New Roman"/>
          <w:sz w:val="24"/>
          <w:szCs w:val="24"/>
        </w:rPr>
        <w:fldChar w:fldCharType="end"/>
      </w:r>
      <w:r w:rsidRPr="006B2186">
        <w:rPr>
          <w:rFonts w:ascii="Arial Narrow" w:hAnsi="Arial Narrow" w:cs="Times New Roman"/>
          <w:sz w:val="24"/>
          <w:szCs w:val="24"/>
        </w:rPr>
        <w:t>.</w:t>
      </w:r>
    </w:p>
    <w:p w:rsidR="00F602B3" w:rsidRPr="006B2186" w:rsidRDefault="00F602B3" w:rsidP="00CE5D97">
      <w:pPr>
        <w:spacing w:after="120" w:line="360" w:lineRule="auto"/>
        <w:ind w:left="720"/>
        <w:jc w:val="both"/>
        <w:rPr>
          <w:rFonts w:ascii="Arial Narrow" w:hAnsi="Arial Narrow" w:cs="Times New Roman"/>
          <w:sz w:val="24"/>
          <w:szCs w:val="24"/>
        </w:rPr>
      </w:pPr>
      <w:r w:rsidRPr="006B2186">
        <w:rPr>
          <w:rFonts w:ascii="Arial Narrow" w:hAnsi="Arial Narrow" w:cs="Times New Roman"/>
          <w:sz w:val="24"/>
          <w:szCs w:val="24"/>
        </w:rPr>
        <w:t>“</w:t>
      </w:r>
      <w:r w:rsidRPr="006B2186">
        <w:rPr>
          <w:rFonts w:ascii="Arial Narrow" w:hAnsi="Arial Narrow" w:cs="Times New Roman"/>
          <w:i/>
          <w:sz w:val="24"/>
          <w:szCs w:val="24"/>
        </w:rPr>
        <w:t>Intrinsically motivated behaviors are ones for which the rewards are internal to the person. Extrinsically motivated behaviors are ones that the actor performs to receive some extrinsic reward</w:t>
      </w:r>
      <w:r w:rsidRPr="006B2186">
        <w:rPr>
          <w:rFonts w:ascii="Arial Narrow" w:hAnsi="Arial Narrow" w:cs="Times New Roman"/>
          <w:sz w:val="24"/>
          <w:szCs w:val="24"/>
        </w:rPr>
        <w:t>”</w:t>
      </w:r>
    </w:p>
    <w:p w:rsidR="00F602B3" w:rsidRPr="006B2186" w:rsidRDefault="00F602B3" w:rsidP="00CE5D97">
      <w:pPr>
        <w:spacing w:after="120" w:line="360" w:lineRule="auto"/>
        <w:ind w:firstLine="360"/>
        <w:jc w:val="both"/>
        <w:rPr>
          <w:rFonts w:ascii="Arial Narrow" w:hAnsi="Arial Narrow" w:cs="Times New Roman"/>
          <w:sz w:val="24"/>
          <w:szCs w:val="24"/>
        </w:rPr>
      </w:pPr>
      <w:r w:rsidRPr="006B2186">
        <w:rPr>
          <w:rFonts w:ascii="Arial Narrow" w:hAnsi="Arial Narrow" w:cs="Times New Roman"/>
          <w:sz w:val="24"/>
          <w:szCs w:val="24"/>
        </w:rPr>
        <w:t xml:space="preserve"> </w:t>
      </w:r>
      <w:r w:rsidR="006B5923">
        <w:rPr>
          <w:rFonts w:ascii="Arial Narrow" w:hAnsi="Arial Narrow" w:cs="Times New Roman"/>
          <w:sz w:val="24"/>
          <w:szCs w:val="24"/>
        </w:rPr>
        <w:tab/>
      </w:r>
      <w:r w:rsidRPr="006B2186">
        <w:rPr>
          <w:rFonts w:ascii="Arial Narrow" w:hAnsi="Arial Narrow" w:cs="Times New Roman"/>
          <w:sz w:val="24"/>
          <w:szCs w:val="24"/>
        </w:rPr>
        <w:t>Pendapat tersebut dapat diartikan perilaku yang termotivasi secara intrinsik adalah perilaku yang mendapat dorongan yang penghargaannya bersifat internal bagi seseorang tersebut. Perilaku yang termotivasi secara ekstrinsik adalah perilaku yang mendapat dorongan karena mendapatkan penghargaan atau hadiah dari luar. Motivasi ekstrinsik dapat sekali dipengaruhi oleh lingkungan misalnya oleh teman, pelatih, orang tua</w:t>
      </w:r>
      <w:proofErr w:type="gramStart"/>
      <w:r w:rsidRPr="006B2186">
        <w:rPr>
          <w:rFonts w:ascii="Arial Narrow" w:hAnsi="Arial Narrow" w:cs="Times New Roman"/>
          <w:sz w:val="24"/>
          <w:szCs w:val="24"/>
        </w:rPr>
        <w:t>,dsb</w:t>
      </w:r>
      <w:proofErr w:type="gramEnd"/>
      <w:r w:rsidRPr="006B2186">
        <w:rPr>
          <w:rFonts w:ascii="Arial Narrow" w:hAnsi="Arial Narrow" w:cs="Times New Roman"/>
          <w:sz w:val="24"/>
          <w:szCs w:val="24"/>
        </w:rPr>
        <w:t xml:space="preserve">. Sedangkan menurut </w:t>
      </w:r>
      <w:r w:rsidRPr="006B2186">
        <w:rPr>
          <w:rFonts w:ascii="Arial Narrow" w:hAnsi="Arial Narrow" w:cs="Times New Roman"/>
          <w:i/>
          <w:sz w:val="24"/>
          <w:szCs w:val="24"/>
        </w:rPr>
        <w:fldChar w:fldCharType="begin"/>
      </w:r>
      <w:r w:rsidRPr="006B2186">
        <w:rPr>
          <w:rFonts w:ascii="Arial Narrow" w:hAnsi="Arial Narrow" w:cs="Times New Roman"/>
          <w:i/>
          <w:sz w:val="24"/>
          <w:szCs w:val="24"/>
        </w:rPr>
        <w:instrText xml:space="preserve"> ADDIN EN.CITE &lt;EndNote&gt;&lt;Cite AuthorYear="1"&gt;&lt;Author&gt;Vallerand&lt;/Author&gt;&lt;Year&gt;1997&lt;/Year&gt;&lt;RecNum&gt;58&lt;/RecNum&gt;&lt;Pages&gt;271&lt;/Pages&gt;&lt;DisplayText&gt;Vallerand (1997, p. 271)&lt;/DisplayText&gt;&lt;record&gt;&lt;rec-number&gt;58&lt;/rec-number&gt;&lt;foreign-keys&gt;&lt;key app="EN" db-id="sdvzwd0vnz9rene9wecvf5f4a2xwps9pepxw" timestamp="1588927228"&gt;58&lt;/key&gt;&lt;/foreign-keys&gt;&lt;ref-type name="Book Section"&gt;5&lt;/ref-type&gt;&lt;contributors&gt;&lt;authors&gt;&lt;author&gt;Vallerand, Robert J&lt;/author&gt;&lt;/authors&gt;&lt;/contributors&gt;&lt;titles&gt;&lt;title&gt;Toward a hierarchical model of intrinsic and extrinsic motivation&lt;/title&gt;&lt;secondary-title&gt;Advances in experimental social psychology&lt;/secondary-title&gt;&lt;/titles&gt;&lt;pages&gt;271-360&lt;/pages&gt;&lt;volume&gt;29&lt;/volume&gt;&lt;dates&gt;&lt;year&gt;1997&lt;/year&gt;&lt;/dates&gt;&lt;publisher&gt;Elsevier&lt;/publisher&gt;&lt;isbn&gt;0065-2601&lt;/isbn&gt;&lt;urls&gt;&lt;/urls&gt;&lt;/record&gt;&lt;/Cite&gt;&lt;/EndNote&gt;</w:instrText>
      </w:r>
      <w:r w:rsidRPr="006B2186">
        <w:rPr>
          <w:rFonts w:ascii="Arial Narrow" w:hAnsi="Arial Narrow" w:cs="Times New Roman"/>
          <w:i/>
          <w:sz w:val="24"/>
          <w:szCs w:val="24"/>
        </w:rPr>
        <w:fldChar w:fldCharType="separate"/>
      </w:r>
      <w:r w:rsidRPr="006B2186">
        <w:rPr>
          <w:rFonts w:ascii="Arial Narrow" w:hAnsi="Arial Narrow" w:cs="Times New Roman"/>
          <w:i/>
          <w:noProof/>
          <w:sz w:val="24"/>
          <w:szCs w:val="24"/>
        </w:rPr>
        <w:t>Vallerand (1997, p. 271)</w:t>
      </w:r>
      <w:r w:rsidRPr="006B2186">
        <w:rPr>
          <w:rFonts w:ascii="Arial Narrow" w:hAnsi="Arial Narrow" w:cs="Times New Roman"/>
          <w:i/>
          <w:sz w:val="24"/>
          <w:szCs w:val="24"/>
        </w:rPr>
        <w:fldChar w:fldCharType="end"/>
      </w:r>
    </w:p>
    <w:p w:rsidR="00F602B3" w:rsidRPr="006B2186" w:rsidRDefault="00F602B3" w:rsidP="00CE5D97">
      <w:pPr>
        <w:spacing w:after="120" w:line="360" w:lineRule="auto"/>
        <w:ind w:left="720"/>
        <w:jc w:val="both"/>
        <w:rPr>
          <w:rFonts w:ascii="Arial Narrow" w:hAnsi="Arial Narrow" w:cs="Times New Roman"/>
          <w:i/>
          <w:sz w:val="24"/>
          <w:szCs w:val="24"/>
        </w:rPr>
      </w:pPr>
      <w:r w:rsidRPr="006B2186">
        <w:rPr>
          <w:rFonts w:ascii="Arial Narrow" w:hAnsi="Arial Narrow" w:cs="Times New Roman"/>
          <w:i/>
          <w:sz w:val="24"/>
          <w:szCs w:val="24"/>
        </w:rPr>
        <w:t xml:space="preserve">“The first deals with behavior performed for itself, in order to </w:t>
      </w:r>
      <w:proofErr w:type="gramStart"/>
      <w:r w:rsidRPr="006B2186">
        <w:rPr>
          <w:rFonts w:ascii="Arial Narrow" w:hAnsi="Arial Narrow" w:cs="Times New Roman"/>
          <w:i/>
          <w:sz w:val="24"/>
          <w:szCs w:val="24"/>
        </w:rPr>
        <w:t>experience  pleasure</w:t>
      </w:r>
      <w:proofErr w:type="gramEnd"/>
      <w:r w:rsidRPr="006B2186">
        <w:rPr>
          <w:rFonts w:ascii="Arial Narrow" w:hAnsi="Arial Narrow" w:cs="Times New Roman"/>
          <w:i/>
          <w:sz w:val="24"/>
          <w:szCs w:val="24"/>
        </w:rPr>
        <w:t xml:space="preserve"> and satisfaction inherent in the activity, and has been called intrinsic motivation” </w:t>
      </w:r>
    </w:p>
    <w:p w:rsidR="00F602B3" w:rsidRPr="006B2186" w:rsidRDefault="00F602B3" w:rsidP="00CE5D97">
      <w:pPr>
        <w:spacing w:after="120" w:line="360" w:lineRule="auto"/>
        <w:ind w:firstLine="720"/>
        <w:jc w:val="both"/>
        <w:rPr>
          <w:rFonts w:ascii="Arial Narrow" w:hAnsi="Arial Narrow" w:cs="Times New Roman"/>
          <w:sz w:val="24"/>
          <w:szCs w:val="24"/>
        </w:rPr>
      </w:pPr>
      <w:r w:rsidRPr="006B2186">
        <w:rPr>
          <w:rFonts w:ascii="Arial Narrow" w:hAnsi="Arial Narrow" w:cs="Times New Roman"/>
          <w:sz w:val="24"/>
          <w:szCs w:val="24"/>
        </w:rPr>
        <w:t xml:space="preserve">Pendapat tersebut dapat diartikan kesepakatan pertama dengan perilaku dilakukan untuk dirinya sendiri, yang dilakukan untuk mencapai kesenangan dan kepuasan dalam melakukan aktivitas, dan telah disebut dengan motivasi intrinsik.  Namun menurut </w:t>
      </w:r>
      <w:r w:rsidRPr="006B2186">
        <w:rPr>
          <w:rFonts w:ascii="Arial Narrow" w:hAnsi="Arial Narrow" w:cs="Times New Roman"/>
          <w:sz w:val="24"/>
          <w:szCs w:val="24"/>
        </w:rPr>
        <w:fldChar w:fldCharType="begin"/>
      </w:r>
      <w:r w:rsidRPr="006B2186">
        <w:rPr>
          <w:rFonts w:ascii="Arial Narrow" w:hAnsi="Arial Narrow" w:cs="Times New Roman"/>
          <w:sz w:val="24"/>
          <w:szCs w:val="24"/>
        </w:rPr>
        <w:instrText xml:space="preserve"> ADDIN EN.CITE &lt;EndNote&gt;&lt;Cite AuthorYear="1"&gt;&lt;Author&gt;Ryan&lt;/Author&gt;&lt;Year&gt;2000&lt;/Year&gt;&lt;RecNum&gt;62&lt;/RecNum&gt;&lt;Pages&gt;56&lt;/Pages&gt;&lt;DisplayText&gt;Ryan and Deci (2000, p. 56)&lt;/DisplayText&gt;&lt;record&gt;&lt;rec-number&gt;62&lt;/rec-number&gt;&lt;foreign-keys&gt;&lt;key app="EN" db-id="sdvzwd0vnz9rene9wecvf5f4a2xwps9pepxw" timestamp="1588928613"&gt;62&lt;/key&gt;&lt;/foreign-keys&gt;&lt;ref-type name="Journal Article"&gt;17&lt;/ref-type&gt;&lt;contributors&gt;&lt;authors&gt;&lt;author&gt;Ryan, Richard M&lt;/author&gt;&lt;author&gt;Deci, Edward L&lt;/author&gt;&lt;/authors&gt;&lt;/contributors&gt;&lt;titles&gt;&lt;title&gt;Intrinsic and extrinsic motivations: Classic definitions and new directions&lt;/title&gt;&lt;secondary-title&gt;Contemporary educational psychology&lt;/secondary-title&gt;&lt;/titles&gt;&lt;periodical&gt;&lt;full-title&gt;Contemporary educational psychology&lt;/full-title&gt;&lt;/periodical&gt;&lt;pages&gt;54-67&lt;/pages&gt;&lt;volume&gt;25&lt;/volume&gt;&lt;number&gt;1&lt;/number&gt;&lt;dates&gt;&lt;year&gt;2000&lt;/year&gt;&lt;/dates&gt;&lt;isbn&gt;0361-476X&lt;/isbn&gt;&lt;urls&gt;&lt;/urls&gt;&lt;/record&gt;&lt;/Cite&gt;&lt;/EndNote&gt;</w:instrText>
      </w:r>
      <w:r w:rsidRPr="006B2186">
        <w:rPr>
          <w:rFonts w:ascii="Arial Narrow" w:hAnsi="Arial Narrow" w:cs="Times New Roman"/>
          <w:sz w:val="24"/>
          <w:szCs w:val="24"/>
        </w:rPr>
        <w:fldChar w:fldCharType="separate"/>
      </w:r>
      <w:r w:rsidRPr="006B2186">
        <w:rPr>
          <w:rFonts w:ascii="Arial Narrow" w:hAnsi="Arial Narrow" w:cs="Times New Roman"/>
          <w:noProof/>
          <w:sz w:val="24"/>
          <w:szCs w:val="24"/>
        </w:rPr>
        <w:t>Ryan and Deci (2000, p. 56)</w:t>
      </w:r>
      <w:r w:rsidRPr="006B2186">
        <w:rPr>
          <w:rFonts w:ascii="Arial Narrow" w:hAnsi="Arial Narrow" w:cs="Times New Roman"/>
          <w:sz w:val="24"/>
          <w:szCs w:val="24"/>
        </w:rPr>
        <w:fldChar w:fldCharType="end"/>
      </w:r>
    </w:p>
    <w:p w:rsidR="00F602B3" w:rsidRPr="006B2186" w:rsidRDefault="00F602B3" w:rsidP="00CE5D97">
      <w:pPr>
        <w:spacing w:after="120" w:line="360" w:lineRule="auto"/>
        <w:ind w:left="720"/>
        <w:jc w:val="both"/>
        <w:rPr>
          <w:rFonts w:ascii="Arial Narrow" w:hAnsi="Arial Narrow" w:cs="Times New Roman"/>
          <w:i/>
          <w:sz w:val="24"/>
          <w:szCs w:val="24"/>
        </w:rPr>
      </w:pPr>
      <w:r w:rsidRPr="006B2186">
        <w:rPr>
          <w:rFonts w:ascii="Arial Narrow" w:hAnsi="Arial Narrow" w:cs="Times New Roman"/>
          <w:sz w:val="24"/>
          <w:szCs w:val="24"/>
        </w:rPr>
        <w:t>“</w:t>
      </w:r>
      <w:proofErr w:type="gramStart"/>
      <w:r w:rsidRPr="006B2186">
        <w:rPr>
          <w:rFonts w:ascii="Arial Narrow" w:hAnsi="Arial Narrow" w:cs="Times New Roman"/>
          <w:i/>
          <w:sz w:val="24"/>
          <w:szCs w:val="24"/>
        </w:rPr>
        <w:t>define</w:t>
      </w:r>
      <w:proofErr w:type="gramEnd"/>
      <w:r w:rsidRPr="006B2186">
        <w:rPr>
          <w:rFonts w:ascii="Arial Narrow" w:hAnsi="Arial Narrow" w:cs="Times New Roman"/>
          <w:i/>
          <w:sz w:val="24"/>
          <w:szCs w:val="24"/>
        </w:rPr>
        <w:t xml:space="preserve"> intrinsic motivation as The doing of an activity for its inherent satisfactions rather than for some separable consequence. Intrinsic motivation comes from the satisfaction of completing or performing a task rather than getting a reward from its outcome”</w:t>
      </w:r>
      <w:r w:rsidRPr="006B2186">
        <w:rPr>
          <w:rFonts w:ascii="Arial Narrow" w:hAnsi="Arial Narrow" w:cs="Times New Roman"/>
          <w:sz w:val="24"/>
          <w:szCs w:val="24"/>
        </w:rPr>
        <w:t xml:space="preserve"> </w:t>
      </w:r>
    </w:p>
    <w:p w:rsidR="00F602B3" w:rsidRPr="006B2186" w:rsidRDefault="00F602B3" w:rsidP="00CE5D97">
      <w:pPr>
        <w:spacing w:after="120" w:line="360" w:lineRule="auto"/>
        <w:ind w:firstLine="720"/>
        <w:jc w:val="both"/>
        <w:rPr>
          <w:rFonts w:ascii="Arial Narrow" w:hAnsi="Arial Narrow" w:cs="Times New Roman"/>
          <w:sz w:val="24"/>
          <w:szCs w:val="24"/>
        </w:rPr>
      </w:pPr>
      <w:r w:rsidRPr="006B2186">
        <w:rPr>
          <w:rFonts w:ascii="Arial Narrow" w:hAnsi="Arial Narrow" w:cs="Times New Roman"/>
          <w:sz w:val="24"/>
          <w:szCs w:val="24"/>
        </w:rPr>
        <w:t xml:space="preserve">Beliau </w:t>
      </w:r>
      <w:proofErr w:type="gramStart"/>
      <w:r w:rsidRPr="006B2186">
        <w:rPr>
          <w:rFonts w:ascii="Arial Narrow" w:hAnsi="Arial Narrow" w:cs="Times New Roman"/>
          <w:sz w:val="24"/>
          <w:szCs w:val="24"/>
        </w:rPr>
        <w:t xml:space="preserve">mengemukakan  </w:t>
      </w:r>
      <w:r w:rsidRPr="006B2186">
        <w:rPr>
          <w:rFonts w:ascii="Arial Narrow" w:eastAsia="Times New Roman" w:hAnsi="Arial Narrow" w:cs="Times New Roman"/>
          <w:color w:val="000000"/>
          <w:sz w:val="24"/>
          <w:szCs w:val="24"/>
        </w:rPr>
        <w:t>motivasi</w:t>
      </w:r>
      <w:proofErr w:type="gramEnd"/>
      <w:r w:rsidRPr="006B2186">
        <w:rPr>
          <w:rFonts w:ascii="Arial Narrow" w:eastAsia="Times New Roman" w:hAnsi="Arial Narrow" w:cs="Times New Roman"/>
          <w:color w:val="000000"/>
          <w:sz w:val="24"/>
          <w:szCs w:val="24"/>
        </w:rPr>
        <w:t xml:space="preserve"> intrinsik sebagai “Melakukan suatu kegiatan untuk yang melekatkepuasan daripada konsekuensi yang terpisah ”. Motivasi intrinsik datangdari kepuasan menyelesaikan atau melakukan tugas daripada mendapatkan hadiah.</w:t>
      </w:r>
    </w:p>
    <w:p w:rsidR="00F602B3" w:rsidRPr="006B2186" w:rsidRDefault="00F602B3" w:rsidP="00CE5D97">
      <w:pPr>
        <w:spacing w:after="120" w:line="360" w:lineRule="auto"/>
        <w:jc w:val="both"/>
        <w:rPr>
          <w:rFonts w:ascii="Arial Narrow" w:eastAsia="Times New Roman" w:hAnsi="Arial Narrow" w:cs="Times New Roman"/>
          <w:color w:val="000000"/>
          <w:sz w:val="24"/>
          <w:szCs w:val="24"/>
        </w:rPr>
      </w:pPr>
      <w:r w:rsidRPr="006B2186">
        <w:rPr>
          <w:rFonts w:ascii="Arial Narrow" w:eastAsia="Times New Roman" w:hAnsi="Arial Narrow" w:cs="Times New Roman"/>
          <w:color w:val="000000"/>
          <w:sz w:val="24"/>
          <w:szCs w:val="24"/>
        </w:rPr>
        <w:lastRenderedPageBreak/>
        <w:tab/>
        <w:t xml:space="preserve">Dan sejak lahir sebenarnya manusia sudah mempunyai motivasi intrinsik karena dari sejak lahir manusia sudah mulai aktif dan selalu merasa penasran atas apapun yang ada dilingkungannya hal tersebut selaras dengan pernyataan </w:t>
      </w:r>
      <w:r w:rsidRPr="006B2186">
        <w:rPr>
          <w:rFonts w:ascii="Arial Narrow" w:eastAsia="Times New Roman" w:hAnsi="Arial Narrow" w:cs="Times New Roman"/>
          <w:color w:val="000000"/>
          <w:sz w:val="24"/>
          <w:szCs w:val="24"/>
        </w:rPr>
        <w:fldChar w:fldCharType="begin"/>
      </w:r>
      <w:r w:rsidRPr="006B2186">
        <w:rPr>
          <w:rFonts w:ascii="Arial Narrow" w:eastAsia="Times New Roman" w:hAnsi="Arial Narrow" w:cs="Times New Roman"/>
          <w:color w:val="000000"/>
          <w:sz w:val="24"/>
          <w:szCs w:val="24"/>
        </w:rPr>
        <w:instrText xml:space="preserve"> ADDIN EN.CITE &lt;EndNote&gt;&lt;Cite AuthorYear="1"&gt;&lt;Author&gt;Ryan&lt;/Author&gt;&lt;Year&gt;2013&lt;/Year&gt;&lt;RecNum&gt;63&lt;/RecNum&gt;&lt;Pages&gt;55&lt;/Pages&gt;&lt;DisplayText&gt;Ryan (2013, p. 55)&lt;/DisplayText&gt;&lt;record&gt;&lt;rec-number&gt;63&lt;/rec-number&gt;&lt;foreign-keys&gt;&lt;key app="EN" db-id="sdvzwd0vnz9rene9wecvf5f4a2xwps9pepxw" timestamp="1588926029"&gt;63&lt;/key&gt;&lt;/foreign-keys&gt;&lt;ref-type name="Journal Article"&gt;17&lt;/ref-type&gt;&lt;contributors&gt;&lt;authors&gt;&lt;author&gt;Ryan, Richard M&lt;/author&gt;&lt;/authors&gt;&lt;/contributors&gt;&lt;titles&gt;&lt;title&gt;On psychological growth and vulnerability: basic psychological need satisfaction and need frustration as a unifying principle&lt;/title&gt;&lt;secondary-title&gt;Journal of psychotherapy integration&lt;/secondary-title&gt;&lt;/titles&gt;&lt;periodical&gt;&lt;full-title&gt;Journal of psychotherapy integration&lt;/full-title&gt;&lt;/periodical&gt;&lt;pages&gt;263&lt;/pages&gt;&lt;volume&gt;23&lt;/volume&gt;&lt;number&gt;3&lt;/number&gt;&lt;dates&gt;&lt;year&gt;2013&lt;/year&gt;&lt;/dates&gt;&lt;isbn&gt;1573-3696&lt;/isbn&gt;&lt;urls&gt;&lt;/urls&gt;&lt;/record&gt;&lt;/Cite&gt;&lt;/EndNote&gt;</w:instrText>
      </w:r>
      <w:r w:rsidRPr="006B2186">
        <w:rPr>
          <w:rFonts w:ascii="Arial Narrow" w:eastAsia="Times New Roman" w:hAnsi="Arial Narrow" w:cs="Times New Roman"/>
          <w:color w:val="000000"/>
          <w:sz w:val="24"/>
          <w:szCs w:val="24"/>
        </w:rPr>
        <w:fldChar w:fldCharType="separate"/>
      </w:r>
      <w:r w:rsidRPr="006B2186">
        <w:rPr>
          <w:rFonts w:ascii="Arial Narrow" w:eastAsia="Times New Roman" w:hAnsi="Arial Narrow" w:cs="Times New Roman"/>
          <w:noProof/>
          <w:color w:val="000000"/>
          <w:sz w:val="24"/>
          <w:szCs w:val="24"/>
        </w:rPr>
        <w:t>Ryan (2013, p. 55)</w:t>
      </w:r>
      <w:r w:rsidRPr="006B2186">
        <w:rPr>
          <w:rFonts w:ascii="Arial Narrow" w:eastAsia="Times New Roman" w:hAnsi="Arial Narrow" w:cs="Times New Roman"/>
          <w:color w:val="000000"/>
          <w:sz w:val="24"/>
          <w:szCs w:val="24"/>
        </w:rPr>
        <w:fldChar w:fldCharType="end"/>
      </w:r>
    </w:p>
    <w:p w:rsidR="00F602B3" w:rsidRPr="006B2186" w:rsidRDefault="00F602B3" w:rsidP="00CE5D97">
      <w:pPr>
        <w:spacing w:after="120" w:line="360" w:lineRule="auto"/>
        <w:ind w:left="720"/>
        <w:jc w:val="both"/>
        <w:rPr>
          <w:rFonts w:ascii="Arial Narrow" w:eastAsia="Times New Roman" w:hAnsi="Arial Narrow" w:cs="Times New Roman"/>
          <w:color w:val="000000"/>
          <w:sz w:val="24"/>
          <w:szCs w:val="24"/>
        </w:rPr>
      </w:pPr>
      <w:r w:rsidRPr="006B2186">
        <w:rPr>
          <w:rFonts w:ascii="Arial Narrow" w:eastAsia="Times New Roman" w:hAnsi="Arial Narrow" w:cs="Times New Roman"/>
          <w:color w:val="000000"/>
          <w:sz w:val="24"/>
          <w:szCs w:val="24"/>
        </w:rPr>
        <w:t>“</w:t>
      </w:r>
      <w:r w:rsidRPr="006B2186">
        <w:rPr>
          <w:rFonts w:ascii="Arial Narrow" w:eastAsia="Times New Roman" w:hAnsi="Arial Narrow" w:cs="Times New Roman"/>
          <w:i/>
          <w:color w:val="000000"/>
          <w:sz w:val="24"/>
          <w:szCs w:val="24"/>
        </w:rPr>
        <w:t>In humans, intrinsic motivation is not the only form of motivation, or even of volitional activity, but it is a pervasive and important one. From birth onward, humans, in their healthiest states, are active, inquisitive, curious, and playful creatures, displaying a ubiquitous readiness to learn and explore, and they do not require extraneous incentives to do so</w:t>
      </w:r>
      <w:r w:rsidRPr="006B2186">
        <w:rPr>
          <w:rFonts w:ascii="Arial Narrow" w:eastAsia="Times New Roman" w:hAnsi="Arial Narrow" w:cs="Times New Roman"/>
          <w:color w:val="000000"/>
          <w:sz w:val="24"/>
          <w:szCs w:val="24"/>
        </w:rPr>
        <w:t xml:space="preserve">.” </w:t>
      </w:r>
    </w:p>
    <w:p w:rsidR="00F602B3" w:rsidRPr="006B2186" w:rsidRDefault="00F602B3" w:rsidP="00CE5D97">
      <w:pPr>
        <w:shd w:val="clear" w:color="auto" w:fill="FFFFFF"/>
        <w:spacing w:after="120" w:line="360" w:lineRule="auto"/>
        <w:ind w:firstLine="720"/>
        <w:jc w:val="both"/>
        <w:rPr>
          <w:rFonts w:ascii="Arial Narrow" w:eastAsia="Times New Roman" w:hAnsi="Arial Narrow" w:cs="Times New Roman"/>
          <w:color w:val="231F20"/>
          <w:sz w:val="24"/>
          <w:szCs w:val="24"/>
        </w:rPr>
      </w:pPr>
      <w:r w:rsidRPr="006B2186">
        <w:rPr>
          <w:rFonts w:ascii="Arial Narrow" w:eastAsia="Times New Roman" w:hAnsi="Arial Narrow" w:cs="Times New Roman"/>
          <w:color w:val="231F20"/>
          <w:sz w:val="24"/>
          <w:szCs w:val="24"/>
        </w:rPr>
        <w:t>Pada manusia, motivasi intrinsik bukan satu-satunya bentuk motivasi, atau bahkan aktivitas kehendak, tetapi itu adalah aktivitas yang meresap dan penting. Sejak lahir selanjutnya, manusia dalam keadaan tersehat, aktif, ingin tahu, ingin tahu</w:t>
      </w:r>
      <w:proofErr w:type="gramStart"/>
      <w:r w:rsidRPr="006B2186">
        <w:rPr>
          <w:rFonts w:ascii="Arial Narrow" w:eastAsia="Times New Roman" w:hAnsi="Arial Narrow" w:cs="Times New Roman"/>
          <w:color w:val="231F20"/>
          <w:sz w:val="24"/>
          <w:szCs w:val="24"/>
        </w:rPr>
        <w:t>,dan</w:t>
      </w:r>
      <w:proofErr w:type="gramEnd"/>
      <w:r w:rsidRPr="006B2186">
        <w:rPr>
          <w:rFonts w:ascii="Arial Narrow" w:eastAsia="Times New Roman" w:hAnsi="Arial Narrow" w:cs="Times New Roman"/>
          <w:color w:val="231F20"/>
          <w:sz w:val="24"/>
          <w:szCs w:val="24"/>
        </w:rPr>
        <w:t xml:space="preserve"> makhluk lucu, yang menunjukkan kesiapan di mana-mana untuk belajar dan mengeksplorasi,dan mereka tidak memerlukan insentif dari luar untuk melakukannya.</w:t>
      </w:r>
    </w:p>
    <w:p w:rsidR="00F602B3" w:rsidRPr="006B2186" w:rsidRDefault="00F602B3" w:rsidP="00CE5D97">
      <w:pPr>
        <w:shd w:val="clear" w:color="auto" w:fill="FFFFFF"/>
        <w:spacing w:after="120" w:line="360" w:lineRule="auto"/>
        <w:ind w:firstLine="720"/>
        <w:jc w:val="both"/>
        <w:rPr>
          <w:rFonts w:ascii="Arial Narrow" w:eastAsia="Times New Roman" w:hAnsi="Arial Narrow" w:cs="Times New Roman"/>
          <w:color w:val="231F20"/>
          <w:sz w:val="24"/>
          <w:szCs w:val="24"/>
        </w:rPr>
      </w:pPr>
      <w:r w:rsidRPr="006B2186">
        <w:rPr>
          <w:rFonts w:ascii="Arial Narrow" w:hAnsi="Arial Narrow" w:cs="Times New Roman"/>
          <w:sz w:val="24"/>
          <w:szCs w:val="24"/>
        </w:rPr>
        <w:t>Pernyataan tersebut dapat diartikan Pada manusia, motivasi intrinsik bukan satu-satunya bentuk motivasi, atau bahkan aktivitas kehendak, tetapi itu adalah pervasif dan penting. Sejak lahir dan seterusnya, manusia, dalam keadaan tersehat, adalah makhluk yang aktif, ingin tahu, ingin tahu, dan menyenangkan, menunjukkan kesiapan yang ada di mana-mana untuk belajar dan mengeksplorasi, dan mereka tidak memerlukan insentif dari luar untuk melakukannya. Kecenderungan motivasi alami ini adalah elemen penting dalam perkembangan kognitif, sosial, dan fisik karena melalui tindakan pada minat bawaan seseorang tumbuh dalam pengetahuan dan keterampilan.</w:t>
      </w:r>
    </w:p>
    <w:p w:rsidR="00F602B3" w:rsidRPr="006B2186" w:rsidRDefault="00F602B3" w:rsidP="00CE5D97">
      <w:pPr>
        <w:pStyle w:val="ListParagraph"/>
        <w:numPr>
          <w:ilvl w:val="0"/>
          <w:numId w:val="1"/>
        </w:numPr>
        <w:spacing w:after="120" w:line="360" w:lineRule="auto"/>
        <w:ind w:left="284" w:hanging="284"/>
        <w:jc w:val="both"/>
        <w:rPr>
          <w:rFonts w:ascii="Arial Narrow" w:hAnsi="Arial Narrow" w:cs="Times New Roman"/>
          <w:sz w:val="24"/>
          <w:szCs w:val="24"/>
        </w:rPr>
      </w:pPr>
      <w:r w:rsidRPr="006B2186">
        <w:rPr>
          <w:rFonts w:ascii="Arial Narrow" w:hAnsi="Arial Narrow" w:cs="Times New Roman"/>
          <w:sz w:val="24"/>
          <w:szCs w:val="24"/>
        </w:rPr>
        <w:t>Motivasi Ektrinsik</w:t>
      </w:r>
    </w:p>
    <w:p w:rsidR="00F602B3" w:rsidRPr="006B2186" w:rsidRDefault="00F602B3" w:rsidP="00CE5D97">
      <w:pPr>
        <w:spacing w:after="120" w:line="360" w:lineRule="auto"/>
        <w:ind w:firstLine="720"/>
        <w:jc w:val="both"/>
        <w:rPr>
          <w:rFonts w:ascii="Arial Narrow" w:hAnsi="Arial Narrow" w:cs="Times New Roman"/>
          <w:sz w:val="24"/>
          <w:szCs w:val="24"/>
        </w:rPr>
      </w:pPr>
      <w:r w:rsidRPr="006B2186">
        <w:rPr>
          <w:rFonts w:ascii="Arial Narrow" w:hAnsi="Arial Narrow" w:cs="Times New Roman"/>
          <w:sz w:val="24"/>
          <w:szCs w:val="24"/>
        </w:rPr>
        <w:t xml:space="preserve">Motivasi ekstrinsik adalah dorongan atau motif yang berasal dari luar individu untuk melakukan sesuatu, karena adanya rangsangan dari luar atau tujuan yang ingin dicapai.Macam-macam motivasi ekstrinsik terdiri dari aspek penghargaan, aspek persaingan/kompetisi, aspek hadiah, aspek pujian, aspek hukuman, dan aspek lingkungan </w:t>
      </w:r>
      <w:r w:rsidRPr="006B2186">
        <w:rPr>
          <w:rFonts w:ascii="Arial Narrow" w:hAnsi="Arial Narrow" w:cs="Times New Roman"/>
          <w:sz w:val="24"/>
          <w:szCs w:val="24"/>
        </w:rPr>
        <w:fldChar w:fldCharType="begin"/>
      </w:r>
      <w:r w:rsidRPr="006B2186">
        <w:rPr>
          <w:rFonts w:ascii="Arial Narrow" w:hAnsi="Arial Narrow" w:cs="Times New Roman"/>
          <w:sz w:val="24"/>
          <w:szCs w:val="24"/>
        </w:rPr>
        <w:instrText xml:space="preserve"> ADDIN EN.CITE &lt;EndNote&gt;&lt;Cite&gt;&lt;Author&gt;Handoko&lt;/Author&gt;&lt;Year&gt;1992&lt;/Year&gt;&lt;RecNum&gt;86&lt;/RecNum&gt;&lt;Pages&gt;16&lt;/Pages&gt;&lt;DisplayText&gt;(Handoko, 1992, p. 16)&lt;/DisplayText&gt;&lt;record&gt;&lt;rec-number&gt;86&lt;/rec-number&gt;&lt;foreign-keys&gt;&lt;key app="EN" db-id="sdvzwd0vnz9rene9wecvf5f4a2xwps9pepxw" timestamp="1591511329"&gt;86&lt;/key&gt;&lt;/foreign-keys&gt;&lt;ref-type name="Book"&gt;6&lt;/ref-type&gt;&lt;contributors&gt;&lt;authors&gt;&lt;author&gt;Handoko, Martin&lt;/author&gt;&lt;/authors&gt;&lt;/contributors&gt;&lt;titles&gt;&lt;title&gt;Motivasi: Daya penggerak tingkah laku&lt;/title&gt;&lt;/titles&gt;&lt;dates&gt;&lt;year&gt;1992&lt;/year&gt;&lt;/dates&gt;&lt;publisher&gt;Kanisius&lt;/publisher&gt;&lt;isbn&gt;9794138177&lt;/isbn&gt;&lt;urls&gt;&lt;/urls&gt;&lt;/record&gt;&lt;/Cite&gt;&lt;/EndNote&gt;</w:instrText>
      </w:r>
      <w:r w:rsidRPr="006B2186">
        <w:rPr>
          <w:rFonts w:ascii="Arial Narrow" w:hAnsi="Arial Narrow" w:cs="Times New Roman"/>
          <w:sz w:val="24"/>
          <w:szCs w:val="24"/>
        </w:rPr>
        <w:fldChar w:fldCharType="separate"/>
      </w:r>
      <w:r w:rsidRPr="006B2186">
        <w:rPr>
          <w:rFonts w:ascii="Arial Narrow" w:hAnsi="Arial Narrow" w:cs="Times New Roman"/>
          <w:noProof/>
          <w:sz w:val="24"/>
          <w:szCs w:val="24"/>
        </w:rPr>
        <w:t>(Handoko, 1992, p. 16)</w:t>
      </w:r>
      <w:r w:rsidRPr="006B2186">
        <w:rPr>
          <w:rFonts w:ascii="Arial Narrow" w:hAnsi="Arial Narrow" w:cs="Times New Roman"/>
          <w:sz w:val="24"/>
          <w:szCs w:val="24"/>
        </w:rPr>
        <w:fldChar w:fldCharType="end"/>
      </w:r>
    </w:p>
    <w:p w:rsidR="00F602B3" w:rsidRPr="006B2186" w:rsidRDefault="00F602B3" w:rsidP="00CE5D97">
      <w:pPr>
        <w:spacing w:after="120" w:line="360" w:lineRule="auto"/>
        <w:ind w:firstLine="720"/>
        <w:jc w:val="both"/>
        <w:rPr>
          <w:rFonts w:ascii="Arial Narrow" w:hAnsi="Arial Narrow" w:cs="Times New Roman"/>
          <w:sz w:val="24"/>
          <w:szCs w:val="24"/>
        </w:rPr>
      </w:pPr>
      <w:r w:rsidRPr="006B2186">
        <w:rPr>
          <w:rFonts w:ascii="Arial Narrow" w:hAnsi="Arial Narrow" w:cs="Times New Roman"/>
          <w:sz w:val="24"/>
          <w:szCs w:val="24"/>
        </w:rPr>
        <w:t xml:space="preserve">Menurut </w:t>
      </w:r>
      <w:r w:rsidRPr="006B2186">
        <w:rPr>
          <w:rFonts w:ascii="Arial Narrow" w:hAnsi="Arial Narrow" w:cs="Times New Roman"/>
          <w:sz w:val="24"/>
          <w:szCs w:val="24"/>
        </w:rPr>
        <w:fldChar w:fldCharType="begin"/>
      </w:r>
      <w:r w:rsidRPr="006B2186">
        <w:rPr>
          <w:rFonts w:ascii="Arial Narrow" w:hAnsi="Arial Narrow" w:cs="Times New Roman"/>
          <w:sz w:val="24"/>
          <w:szCs w:val="24"/>
        </w:rPr>
        <w:instrText xml:space="preserve"> ADDIN EN.CITE &lt;EndNote&gt;&lt;Cite AuthorYear="1"&gt;&lt;Author&gt;cho&lt;/Author&gt;&lt;Year&gt;2017&lt;/Year&gt;&lt;RecNum&gt;60&lt;/RecNum&gt;&lt;Pages&gt;4&lt;/Pages&gt;&lt;DisplayText&gt;cho (2017, p. 4)&lt;/DisplayText&gt;&lt;record&gt;&lt;rec-number&gt;60&lt;/rec-number&gt;&lt;foreign-keys&gt;&lt;key app="EN" db-id="sdvzwd0vnz9rene9wecvf5f4a2xwps9pepxw" timestamp="1588926280"&gt;60&lt;/key&gt;&lt;/foreign-keys&gt;&lt;ref-type name="Journal Article"&gt;17&lt;/ref-type&gt;&lt;contributors&gt;&lt;authors&gt;&lt;author&gt;putra and cho&lt;/author&gt;&lt;/authors&gt;&lt;/contributors&gt;&lt;titles&gt;&lt;title&gt;Extrinsic and intrinsic motivation on work engagement in the hospitality industry: Test of motivation crowding theory&lt;/title&gt;&lt;secondary-title&gt;Tourism and Hospitality Research&lt;/secondary-title&gt;&lt;/titles&gt;&lt;periodical&gt;&lt;full-title&gt;Tourism and Hospitality Research&lt;/full-title&gt;&lt;/periodical&gt;&lt;pages&gt;228-241&lt;/pages&gt;&lt;volume&gt;17&lt;/volume&gt;&lt;number&gt;2&lt;/number&gt;&lt;dates&gt;&lt;year&gt;2017&lt;/year&gt;&lt;/dates&gt;&lt;isbn&gt;1467-3584&lt;/isbn&gt;&lt;urls&gt;&lt;/urls&gt;&lt;/record&gt;&lt;/Cite&gt;&lt;/EndNote&gt;</w:instrText>
      </w:r>
      <w:r w:rsidRPr="006B2186">
        <w:rPr>
          <w:rFonts w:ascii="Arial Narrow" w:hAnsi="Arial Narrow" w:cs="Times New Roman"/>
          <w:sz w:val="24"/>
          <w:szCs w:val="24"/>
        </w:rPr>
        <w:fldChar w:fldCharType="separate"/>
      </w:r>
      <w:r w:rsidRPr="006B2186">
        <w:rPr>
          <w:rFonts w:ascii="Arial Narrow" w:hAnsi="Arial Narrow" w:cs="Times New Roman"/>
          <w:noProof/>
          <w:sz w:val="24"/>
          <w:szCs w:val="24"/>
        </w:rPr>
        <w:t>cho (2017, p. 4)</w:t>
      </w:r>
      <w:r w:rsidRPr="006B2186">
        <w:rPr>
          <w:rFonts w:ascii="Arial Narrow" w:hAnsi="Arial Narrow" w:cs="Times New Roman"/>
          <w:sz w:val="24"/>
          <w:szCs w:val="24"/>
        </w:rPr>
        <w:fldChar w:fldCharType="end"/>
      </w:r>
      <w:r w:rsidRPr="006B2186">
        <w:rPr>
          <w:rFonts w:ascii="Arial Narrow" w:hAnsi="Arial Narrow" w:cs="Times New Roman"/>
          <w:sz w:val="24"/>
          <w:szCs w:val="24"/>
        </w:rPr>
        <w:t xml:space="preserve"> </w:t>
      </w:r>
      <w:r w:rsidRPr="006B2186">
        <w:rPr>
          <w:rFonts w:ascii="Arial Narrow" w:hAnsi="Arial Narrow" w:cs="Times New Roman"/>
          <w:i/>
          <w:sz w:val="24"/>
          <w:szCs w:val="24"/>
        </w:rPr>
        <w:t>Extrinsic motivation is a type of motivation derived from factors outside an individual that lead to a specific outcome</w:t>
      </w:r>
      <w:r w:rsidRPr="006B2186">
        <w:rPr>
          <w:rFonts w:ascii="Arial Narrow" w:hAnsi="Arial Narrow" w:cs="Times New Roman"/>
          <w:sz w:val="24"/>
          <w:szCs w:val="24"/>
        </w:rPr>
        <w:t xml:space="preserve">. Pernyataan tersebut dapat diartikan motivasi ekstrinsik adalah jenis motivasi yang berasal dari luar diri individu itu sendiri yang mengarah pada tujuan tertentu. Motivasi ekstrinsik ini mempengaruhi seseorang untuk mendapatkan dorongan dari luar, bukan belajar karena kemauan sendiri tetapi belajar untuk mendapatkan nilai yang bagus, untuk mendapat pujian, atau bahkan untuk mendapatkan hadiah. Tetapi motivasi ekstrinsik juga sangat berpengaruh pada tujuan pembelajaran karena bagaimanapun </w:t>
      </w:r>
      <w:r w:rsidRPr="006B2186">
        <w:rPr>
          <w:rFonts w:ascii="Arial Narrow" w:hAnsi="Arial Narrow" w:cs="Times New Roman"/>
          <w:sz w:val="24"/>
          <w:szCs w:val="24"/>
        </w:rPr>
        <w:lastRenderedPageBreak/>
        <w:t xml:space="preserve">motivasi intrinsik dan motivasi ekstrinsik tidak dapat dipisahkan, keduanya sangatlah penting untuk pencapainan sebuah tujuan. </w:t>
      </w:r>
    </w:p>
    <w:p w:rsidR="00F602B3" w:rsidRPr="006B2186" w:rsidRDefault="00F602B3" w:rsidP="00CE5D97">
      <w:pPr>
        <w:spacing w:after="120" w:line="360" w:lineRule="auto"/>
        <w:ind w:firstLine="720"/>
        <w:jc w:val="both"/>
        <w:rPr>
          <w:rFonts w:ascii="Arial Narrow" w:hAnsi="Arial Narrow" w:cs="Times New Roman"/>
          <w:sz w:val="24"/>
          <w:szCs w:val="24"/>
        </w:rPr>
      </w:pPr>
      <w:r w:rsidRPr="006B2186">
        <w:rPr>
          <w:rFonts w:ascii="Arial Narrow" w:hAnsi="Arial Narrow" w:cs="Times New Roman"/>
          <w:sz w:val="24"/>
          <w:szCs w:val="24"/>
        </w:rPr>
        <w:t xml:space="preserve">Selaras dengan pernyataan diatas bahwa motivasi ekstinsik adalah motivasi yang datang karena adanya dorongan dari luar, </w:t>
      </w:r>
      <w:r w:rsidRPr="006B2186">
        <w:rPr>
          <w:rFonts w:ascii="Arial Narrow" w:hAnsi="Arial Narrow" w:cs="Times New Roman"/>
          <w:sz w:val="24"/>
          <w:szCs w:val="24"/>
        </w:rPr>
        <w:fldChar w:fldCharType="begin"/>
      </w:r>
      <w:r w:rsidRPr="006B2186">
        <w:rPr>
          <w:rFonts w:ascii="Arial Narrow" w:hAnsi="Arial Narrow" w:cs="Times New Roman"/>
          <w:sz w:val="24"/>
          <w:szCs w:val="24"/>
        </w:rPr>
        <w:instrText xml:space="preserve"> ADDIN EN.CITE &lt;EndNote&gt;&lt;Cite AuthorYear="1"&gt;&lt;Author&gt;Curry&lt;/Author&gt;&lt;Year&gt;1990&lt;/Year&gt;&lt;RecNum&gt;59&lt;/RecNum&gt;&lt;Pages&gt;309&lt;/Pages&gt;&lt;DisplayText&gt;Curry (1990, p. 309)&lt;/DisplayText&gt;&lt;record&gt;&lt;rec-number&gt;59&lt;/rec-number&gt;&lt;foreign-keys&gt;&lt;key app="EN" db-id="sdvzwd0vnz9rene9wecvf5f4a2xwps9pepxw" timestamp="1588927690"&gt;59&lt;/key&gt;&lt;/foreign-keys&gt;&lt;ref-type name="Journal Article"&gt;17&lt;/ref-type&gt;&lt;contributors&gt;&lt;authors&gt;&lt;author&gt;Curry, Susan,Wagner&lt;/author&gt;&lt;/authors&gt;&lt;/contributors&gt;&lt;titles&gt;&lt;title&gt;Intrinsic and extrinsic motivation for smoking cessation&lt;/title&gt;&lt;secondary-title&gt;Journal of consulting and clinical psychology&lt;/secondary-title&gt;&lt;/titles&gt;&lt;periodical&gt;&lt;full-title&gt;Journal of consulting and clinical psychology&lt;/full-title&gt;&lt;/periodical&gt;&lt;pages&gt;310&lt;/pages&gt;&lt;volume&gt;58&lt;/volume&gt;&lt;number&gt;3&lt;/number&gt;&lt;dates&gt;&lt;year&gt;1990&lt;/year&gt;&lt;/dates&gt;&lt;isbn&gt;1939-2117&lt;/isbn&gt;&lt;urls&gt;&lt;/urls&gt;&lt;/record&gt;&lt;/Cite&gt;&lt;/EndNote&gt;</w:instrText>
      </w:r>
      <w:r w:rsidRPr="006B2186">
        <w:rPr>
          <w:rFonts w:ascii="Arial Narrow" w:hAnsi="Arial Narrow" w:cs="Times New Roman"/>
          <w:sz w:val="24"/>
          <w:szCs w:val="24"/>
        </w:rPr>
        <w:fldChar w:fldCharType="separate"/>
      </w:r>
      <w:r w:rsidRPr="006B2186">
        <w:rPr>
          <w:rFonts w:ascii="Arial Narrow" w:hAnsi="Arial Narrow" w:cs="Times New Roman"/>
          <w:noProof/>
          <w:sz w:val="24"/>
          <w:szCs w:val="24"/>
        </w:rPr>
        <w:t>Curry (1990, p. 309)</w:t>
      </w:r>
      <w:r w:rsidRPr="006B2186">
        <w:rPr>
          <w:rFonts w:ascii="Arial Narrow" w:hAnsi="Arial Narrow" w:cs="Times New Roman"/>
          <w:sz w:val="24"/>
          <w:szCs w:val="24"/>
        </w:rPr>
        <w:fldChar w:fldCharType="end"/>
      </w:r>
    </w:p>
    <w:p w:rsidR="00F602B3" w:rsidRPr="006B2186" w:rsidRDefault="00F602B3" w:rsidP="00CE5D97">
      <w:pPr>
        <w:spacing w:after="120" w:line="360" w:lineRule="auto"/>
        <w:ind w:left="720"/>
        <w:jc w:val="both"/>
        <w:rPr>
          <w:rFonts w:ascii="Arial Narrow" w:hAnsi="Arial Narrow" w:cs="Times New Roman"/>
          <w:i/>
          <w:sz w:val="24"/>
          <w:szCs w:val="24"/>
        </w:rPr>
      </w:pPr>
      <w:r w:rsidRPr="006B2186">
        <w:rPr>
          <w:rFonts w:ascii="Arial Narrow" w:hAnsi="Arial Narrow" w:cs="Times New Roman"/>
          <w:i/>
          <w:sz w:val="24"/>
          <w:szCs w:val="24"/>
        </w:rPr>
        <w:t>“Intrinsically motivated behaviors are ones for which the rewards are internal to the person. Extrinsically motivated behaviors are ones that the actor performs to receive some extrinsic”</w:t>
      </w:r>
    </w:p>
    <w:p w:rsidR="00F602B3" w:rsidRPr="006B2186" w:rsidRDefault="00F602B3" w:rsidP="00CE5D97">
      <w:pPr>
        <w:spacing w:after="120" w:line="360" w:lineRule="auto"/>
        <w:ind w:firstLine="720"/>
        <w:jc w:val="both"/>
        <w:rPr>
          <w:rFonts w:ascii="Arial Narrow" w:hAnsi="Arial Narrow" w:cs="Times New Roman"/>
          <w:sz w:val="24"/>
          <w:szCs w:val="24"/>
        </w:rPr>
      </w:pPr>
      <w:r w:rsidRPr="006B2186">
        <w:rPr>
          <w:rFonts w:ascii="Arial Narrow" w:hAnsi="Arial Narrow" w:cs="Times New Roman"/>
          <w:sz w:val="24"/>
          <w:szCs w:val="24"/>
        </w:rPr>
        <w:t xml:space="preserve">Pendapat tersebut dapat diartikan perilaku yang termotivasi secara intrinsik adalah perilaku yang mendapat dorongan yang penghargaannya bersifat internal bagi seseorang tersebut. Perilaku yang termotivasi secara ekstrinsik adalah perilaku yang mendapat dorongan karena mendapatkan penghargaan atau hadiah dari luar. Motivasi ekstrinsik adalah motif-motif yang aktif dan berfungsinya karena adanya perangsangan dari luar. Misalnya seorang atlet atau </w:t>
      </w:r>
      <w:proofErr w:type="gramStart"/>
      <w:r w:rsidRPr="006B2186">
        <w:rPr>
          <w:rFonts w:ascii="Arial Narrow" w:hAnsi="Arial Narrow" w:cs="Times New Roman"/>
          <w:sz w:val="24"/>
          <w:szCs w:val="24"/>
        </w:rPr>
        <w:t>tim</w:t>
      </w:r>
      <w:proofErr w:type="gramEnd"/>
      <w:r w:rsidRPr="006B2186">
        <w:rPr>
          <w:rFonts w:ascii="Arial Narrow" w:hAnsi="Arial Narrow" w:cs="Times New Roman"/>
          <w:sz w:val="24"/>
          <w:szCs w:val="24"/>
        </w:rPr>
        <w:t xml:space="preserve"> dituntut untuk memenangkan sebuah kopetisi, hal tersebut biasanya akan memunculkan motivasi yaitu motivasi ekstrinsik.</w:t>
      </w:r>
    </w:p>
    <w:p w:rsidR="00341F64" w:rsidRPr="006B2186" w:rsidRDefault="00F602B3" w:rsidP="00CE5D97">
      <w:pPr>
        <w:spacing w:after="120" w:line="360" w:lineRule="auto"/>
        <w:ind w:firstLine="720"/>
        <w:jc w:val="both"/>
        <w:rPr>
          <w:rFonts w:ascii="Arial Narrow" w:hAnsi="Arial Narrow" w:cs="Times New Roman"/>
          <w:sz w:val="24"/>
          <w:szCs w:val="24"/>
        </w:rPr>
      </w:pPr>
      <w:r w:rsidRPr="006B2186">
        <w:rPr>
          <w:rFonts w:ascii="Arial Narrow" w:hAnsi="Arial Narrow" w:cs="Times New Roman"/>
          <w:sz w:val="24"/>
          <w:szCs w:val="24"/>
        </w:rPr>
        <w:t xml:space="preserve">Dari beberapa pendapat tersebut dapat disimpulkan bahwa motivasi dibagi menjadi dua yaitu motivasi </w:t>
      </w:r>
      <w:r w:rsidRPr="006B2186">
        <w:rPr>
          <w:rFonts w:ascii="Arial Narrow" w:hAnsi="Arial Narrow" w:cs="Times New Roman"/>
          <w:i/>
          <w:sz w:val="24"/>
          <w:szCs w:val="24"/>
        </w:rPr>
        <w:t>intrinsic</w:t>
      </w:r>
      <w:r w:rsidRPr="006B2186">
        <w:rPr>
          <w:rFonts w:ascii="Arial Narrow" w:hAnsi="Arial Narrow" w:cs="Times New Roman"/>
          <w:sz w:val="24"/>
          <w:szCs w:val="24"/>
        </w:rPr>
        <w:t xml:space="preserve"> dan motivasi </w:t>
      </w:r>
      <w:r w:rsidRPr="006B2186">
        <w:rPr>
          <w:rFonts w:ascii="Arial Narrow" w:hAnsi="Arial Narrow" w:cs="Times New Roman"/>
          <w:i/>
          <w:sz w:val="24"/>
          <w:szCs w:val="24"/>
        </w:rPr>
        <w:t>extrinsic</w:t>
      </w:r>
      <w:r w:rsidRPr="006B2186">
        <w:rPr>
          <w:rFonts w:ascii="Arial Narrow" w:hAnsi="Arial Narrow" w:cs="Times New Roman"/>
          <w:sz w:val="24"/>
          <w:szCs w:val="24"/>
        </w:rPr>
        <w:t xml:space="preserve">. Motivasi </w:t>
      </w:r>
      <w:r w:rsidRPr="006B2186">
        <w:rPr>
          <w:rFonts w:ascii="Arial Narrow" w:hAnsi="Arial Narrow" w:cs="Times New Roman"/>
          <w:i/>
          <w:sz w:val="24"/>
          <w:szCs w:val="24"/>
        </w:rPr>
        <w:t>intrincsic</w:t>
      </w:r>
      <w:r w:rsidRPr="006B2186">
        <w:rPr>
          <w:rFonts w:ascii="Arial Narrow" w:hAnsi="Arial Narrow" w:cs="Times New Roman"/>
          <w:sz w:val="24"/>
          <w:szCs w:val="24"/>
        </w:rPr>
        <w:t xml:space="preserve"> adalah tenaga dari dalam diri individu yang mendorong dan menciptakan energy untuk menggerakkan </w:t>
      </w:r>
      <w:proofErr w:type="gramStart"/>
      <w:r w:rsidRPr="006B2186">
        <w:rPr>
          <w:rFonts w:ascii="Arial Narrow" w:hAnsi="Arial Narrow" w:cs="Times New Roman"/>
          <w:sz w:val="24"/>
          <w:szCs w:val="24"/>
        </w:rPr>
        <w:t>individu  melakukan</w:t>
      </w:r>
      <w:proofErr w:type="gramEnd"/>
      <w:r w:rsidRPr="006B2186">
        <w:rPr>
          <w:rFonts w:ascii="Arial Narrow" w:hAnsi="Arial Narrow" w:cs="Times New Roman"/>
          <w:sz w:val="24"/>
          <w:szCs w:val="24"/>
        </w:rPr>
        <w:t xml:space="preserve"> aktivitas guna mencapai suatau tujuan yang diinginkan. Sedangkan motivasi </w:t>
      </w:r>
      <w:r w:rsidRPr="006B2186">
        <w:rPr>
          <w:rFonts w:ascii="Arial Narrow" w:hAnsi="Arial Narrow" w:cs="Times New Roman"/>
          <w:i/>
          <w:sz w:val="24"/>
          <w:szCs w:val="24"/>
        </w:rPr>
        <w:t>extrinsic</w:t>
      </w:r>
      <w:r w:rsidRPr="006B2186">
        <w:rPr>
          <w:rFonts w:ascii="Arial Narrow" w:hAnsi="Arial Narrow" w:cs="Times New Roman"/>
          <w:sz w:val="24"/>
          <w:szCs w:val="24"/>
        </w:rPr>
        <w:t xml:space="preserve"> adalah motivasi yang berasal dari luar diri seseorang yang biasanya terdapat dari dorongan lingkungannya misalnya dari teman, dari orang tua, pelatih dsb, namun hal tersebut </w:t>
      </w:r>
      <w:proofErr w:type="gramStart"/>
      <w:r w:rsidRPr="006B2186">
        <w:rPr>
          <w:rFonts w:ascii="Arial Narrow" w:hAnsi="Arial Narrow" w:cs="Times New Roman"/>
          <w:sz w:val="24"/>
          <w:szCs w:val="24"/>
        </w:rPr>
        <w:t>sama</w:t>
      </w:r>
      <w:proofErr w:type="gramEnd"/>
      <w:r w:rsidRPr="006B2186">
        <w:rPr>
          <w:rFonts w:ascii="Arial Narrow" w:hAnsi="Arial Narrow" w:cs="Times New Roman"/>
          <w:sz w:val="24"/>
          <w:szCs w:val="24"/>
        </w:rPr>
        <w:t xml:space="preserve"> tujuannya untuk mencapai tujuan tertentu.</w:t>
      </w:r>
    </w:p>
    <w:p w:rsidR="006D577D" w:rsidRPr="006B2186" w:rsidRDefault="006B2186" w:rsidP="00CE5D97">
      <w:pPr>
        <w:pStyle w:val="Heading1"/>
        <w:spacing w:before="0" w:after="120" w:line="360" w:lineRule="auto"/>
        <w:rPr>
          <w:rFonts w:ascii="Arial Narrow" w:hAnsi="Arial Narrow" w:cs="Times New Roman"/>
          <w:szCs w:val="24"/>
        </w:rPr>
      </w:pPr>
      <w:r>
        <w:rPr>
          <w:rFonts w:ascii="Arial Narrow" w:hAnsi="Arial Narrow" w:cs="Times New Roman"/>
          <w:szCs w:val="24"/>
        </w:rPr>
        <w:t>METODE</w:t>
      </w:r>
    </w:p>
    <w:p w:rsidR="006D577D" w:rsidRPr="006B2186" w:rsidRDefault="006B2186" w:rsidP="00CE5D97">
      <w:pPr>
        <w:pStyle w:val="Heading2"/>
        <w:spacing w:before="0" w:after="120" w:line="360" w:lineRule="auto"/>
        <w:rPr>
          <w:rFonts w:ascii="Arial Narrow" w:hAnsi="Arial Narrow" w:cs="Times New Roman"/>
          <w:szCs w:val="24"/>
        </w:rPr>
      </w:pPr>
      <w:r>
        <w:rPr>
          <w:rFonts w:ascii="Arial Narrow" w:hAnsi="Arial Narrow" w:cs="Times New Roman"/>
          <w:szCs w:val="24"/>
        </w:rPr>
        <w:t>Metode Penelitian</w:t>
      </w:r>
    </w:p>
    <w:p w:rsidR="00F602B3" w:rsidRPr="006B2186" w:rsidRDefault="00F602B3" w:rsidP="00CE5D97">
      <w:pPr>
        <w:spacing w:after="120" w:line="360" w:lineRule="auto"/>
        <w:ind w:firstLine="720"/>
        <w:jc w:val="both"/>
        <w:rPr>
          <w:rFonts w:ascii="Arial Narrow" w:hAnsi="Arial Narrow" w:cs="Times New Roman"/>
          <w:sz w:val="24"/>
          <w:szCs w:val="24"/>
        </w:rPr>
      </w:pPr>
      <w:r w:rsidRPr="006B2186">
        <w:rPr>
          <w:rFonts w:ascii="Arial Narrow" w:hAnsi="Arial Narrow" w:cs="Times New Roman"/>
          <w:sz w:val="24"/>
          <w:szCs w:val="24"/>
        </w:rPr>
        <w:t xml:space="preserve">Metode penelitian yang digunakan yaitu metode desktriptif kuantitatif.  Penelitian ini merupakan jenis penelitian deskriptif dengan pendekatan kuantitatif. Menurut </w:t>
      </w:r>
      <w:r w:rsidRPr="006B2186">
        <w:rPr>
          <w:rFonts w:ascii="Arial Narrow" w:hAnsi="Arial Narrow" w:cs="Times New Roman"/>
          <w:sz w:val="24"/>
          <w:szCs w:val="24"/>
        </w:rPr>
        <w:fldChar w:fldCharType="begin"/>
      </w:r>
      <w:r w:rsidRPr="006B2186">
        <w:rPr>
          <w:rFonts w:ascii="Arial Narrow" w:hAnsi="Arial Narrow" w:cs="Times New Roman"/>
          <w:sz w:val="24"/>
          <w:szCs w:val="24"/>
        </w:rPr>
        <w:instrText xml:space="preserve"> ADDIN EN.CITE &lt;EndNote&gt;&lt;Cite AuthorYear="1"&gt;&lt;Author&gt;Arikunto&lt;/Author&gt;&lt;Year&gt;2010&lt;/Year&gt;&lt;RecNum&gt;17&lt;/RecNum&gt;&lt;Pages&gt;3&lt;/Pages&gt;&lt;DisplayText&gt;Arikunto (2010, p. 3)&lt;/DisplayText&gt;&lt;record&gt;&lt;rec-number&gt;17&lt;/rec-number&gt;&lt;foreign-keys&gt;&lt;key app="EN" db-id="2zs02fdw6wptv7etednxzwwpfepsd5ts0a0w" timestamp="1576724074"&gt;17&lt;/key&gt;&lt;/foreign-keys&gt;&lt;ref-type name="Book Section"&gt;5&lt;/ref-type&gt;&lt;contributors&gt;&lt;authors&gt;&lt;author&gt;Arikunto, Suharsimi&lt;/author&gt;&lt;/authors&gt;&lt;/contributors&gt;&lt;titles&gt;&lt;title&gt;&lt;style face="italic" font="default" size="100%"&gt;Prosedur Penelitian&lt;/style&gt;&lt;/title&gt;&lt;/titles&gt;&lt;dates&gt;&lt;year&gt;2010&lt;/year&gt;&lt;/dates&gt;&lt;publisher&gt;Rineka Cipta&lt;/publisher&gt;&lt;urls&gt;&lt;/urls&gt;&lt;/record&gt;&lt;/Cite&gt;&lt;/EndNote&gt;</w:instrText>
      </w:r>
      <w:r w:rsidRPr="006B2186">
        <w:rPr>
          <w:rFonts w:ascii="Arial Narrow" w:hAnsi="Arial Narrow" w:cs="Times New Roman"/>
          <w:sz w:val="24"/>
          <w:szCs w:val="24"/>
        </w:rPr>
        <w:fldChar w:fldCharType="separate"/>
      </w:r>
      <w:r w:rsidRPr="006B2186">
        <w:rPr>
          <w:rFonts w:ascii="Arial Narrow" w:hAnsi="Arial Narrow" w:cs="Times New Roman"/>
          <w:noProof/>
          <w:sz w:val="24"/>
          <w:szCs w:val="24"/>
        </w:rPr>
        <w:t>Arikunto (2010, p. 3)</w:t>
      </w:r>
      <w:r w:rsidRPr="006B2186">
        <w:rPr>
          <w:rFonts w:ascii="Arial Narrow" w:hAnsi="Arial Narrow" w:cs="Times New Roman"/>
          <w:sz w:val="24"/>
          <w:szCs w:val="24"/>
        </w:rPr>
        <w:fldChar w:fldCharType="end"/>
      </w:r>
      <w:r w:rsidRPr="006B2186">
        <w:rPr>
          <w:rFonts w:ascii="Arial Narrow" w:hAnsi="Arial Narrow" w:cs="Times New Roman"/>
          <w:sz w:val="24"/>
          <w:szCs w:val="24"/>
        </w:rPr>
        <w:t xml:space="preserve"> “Penelitian deskriptif adalah penelitian yang dimaksudkan untuk menyelidiki keadaan, kondisi atau hal-hal lain (situasi, peristiwa, kegiatan), yang hasilnya dipaparkan dalam bentuk laporan penelitian. Dalam kegiatan penelitian ini peneliti hanya menggambarkan apa yang terjadi pada diri objek atau wilayah yang diteliti, kemudian memaparkan apa yang terjadi dalam bentuk laporan penelitian secara lugas, seperti apa adanya”.</w:t>
      </w:r>
    </w:p>
    <w:p w:rsidR="006D577D" w:rsidRPr="006B2186" w:rsidRDefault="006D577D" w:rsidP="00CE5D97">
      <w:pPr>
        <w:pStyle w:val="Heading2"/>
        <w:spacing w:before="0" w:after="120" w:line="360" w:lineRule="auto"/>
        <w:rPr>
          <w:rFonts w:ascii="Arial Narrow" w:hAnsi="Arial Narrow" w:cs="Times New Roman"/>
          <w:szCs w:val="24"/>
        </w:rPr>
      </w:pPr>
      <w:r w:rsidRPr="006B2186">
        <w:rPr>
          <w:rFonts w:ascii="Arial Narrow" w:hAnsi="Arial Narrow" w:cs="Times New Roman"/>
          <w:szCs w:val="24"/>
        </w:rPr>
        <w:lastRenderedPageBreak/>
        <w:t>Desain Penelitian</w:t>
      </w:r>
    </w:p>
    <w:p w:rsidR="0082071D" w:rsidRPr="006B2186" w:rsidRDefault="0082071D" w:rsidP="00CE5D97">
      <w:pPr>
        <w:spacing w:after="120" w:line="360" w:lineRule="auto"/>
        <w:ind w:firstLine="720"/>
        <w:jc w:val="both"/>
        <w:rPr>
          <w:rFonts w:ascii="Arial Narrow" w:hAnsi="Arial Narrow" w:cs="Times New Roman"/>
          <w:sz w:val="24"/>
          <w:szCs w:val="24"/>
        </w:rPr>
      </w:pPr>
      <w:r w:rsidRPr="006B2186">
        <w:rPr>
          <w:rFonts w:ascii="Arial Narrow" w:hAnsi="Arial Narrow" w:cs="Times New Roman"/>
          <w:sz w:val="24"/>
          <w:szCs w:val="24"/>
        </w:rPr>
        <w:t xml:space="preserve">Desain penelitian yang digunakan dalam penelitian ini yaitu survey. Singarimbun </w:t>
      </w:r>
      <w:r w:rsidRPr="006B2186">
        <w:rPr>
          <w:rFonts w:ascii="Arial Narrow" w:hAnsi="Arial Narrow" w:cs="Times New Roman"/>
          <w:sz w:val="24"/>
          <w:szCs w:val="24"/>
        </w:rPr>
        <w:fldChar w:fldCharType="begin"/>
      </w:r>
      <w:r w:rsidRPr="006B2186">
        <w:rPr>
          <w:rFonts w:ascii="Arial Narrow" w:hAnsi="Arial Narrow" w:cs="Times New Roman"/>
          <w:sz w:val="24"/>
          <w:szCs w:val="24"/>
        </w:rPr>
        <w:instrText xml:space="preserve"> ADDIN EN.CITE &lt;EndNote&gt;&lt;Cite&gt;&lt;Author&gt;Muflihin&lt;/Author&gt;&lt;Year&gt;2019&lt;/Year&gt;&lt;RecNum&gt;37&lt;/RecNum&gt;&lt;Prefix&gt;dalam &lt;/Prefix&gt;&lt;Pages&gt;7&lt;/Pages&gt;&lt;DisplayText&gt;(dalam Muflihin, 2019, p. 7)&lt;/DisplayText&gt;&lt;record&gt;&lt;rec-number&gt;37&lt;/rec-number&gt;&lt;foreign-keys&gt;&lt;key app="EN" db-id="2zs02fdw6wptv7etednxzwwpfepsd5ts0a0w" timestamp="1590546934"&gt;37&lt;/key&gt;&lt;/foreign-keys&gt;&lt;ref-type name="Thesis"&gt;32&lt;/ref-type&gt;&lt;contributors&gt;&lt;authors&gt;&lt;author&gt;Muflihin, Akbar&lt;/author&gt;&lt;/authors&gt;&lt;/contributors&gt;&lt;titles&gt;&lt;title&gt;&lt;style face="italic" font="default" size="100%"&gt;Survei Minat Siswa Dalam Mengikuti Kegiatan Ekstrakurikuler Olahraga Di Sma Negeri 3 Takalar&lt;/style&gt;&lt;/title&gt;&lt;/titles&gt;&lt;dates&gt;&lt;year&gt;2019&lt;/year&gt;&lt;/dates&gt;&lt;publisher&gt;UNIVERSITAS NEGERI MAKASSAR&lt;/publisher&gt;&lt;urls&gt;&lt;/urls&gt;&lt;/record&gt;&lt;/Cite&gt;&lt;/EndNote&gt;</w:instrText>
      </w:r>
      <w:r w:rsidRPr="006B2186">
        <w:rPr>
          <w:rFonts w:ascii="Arial Narrow" w:hAnsi="Arial Narrow" w:cs="Times New Roman"/>
          <w:sz w:val="24"/>
          <w:szCs w:val="24"/>
        </w:rPr>
        <w:fldChar w:fldCharType="separate"/>
      </w:r>
      <w:r w:rsidRPr="006B2186">
        <w:rPr>
          <w:rFonts w:ascii="Arial Narrow" w:hAnsi="Arial Narrow" w:cs="Times New Roman"/>
          <w:noProof/>
          <w:sz w:val="24"/>
          <w:szCs w:val="24"/>
        </w:rPr>
        <w:t xml:space="preserve">(dalam Muflihin, </w:t>
      </w:r>
      <w:r w:rsidR="00170799">
        <w:rPr>
          <w:rFonts w:ascii="Arial Narrow" w:hAnsi="Arial Narrow" w:cs="Times New Roman"/>
          <w:noProof/>
          <w:sz w:val="24"/>
          <w:szCs w:val="24"/>
        </w:rPr>
        <w:t xml:space="preserve"> </w:t>
      </w:r>
      <w:r w:rsidRPr="006B2186">
        <w:rPr>
          <w:rFonts w:ascii="Arial Narrow" w:hAnsi="Arial Narrow" w:cs="Times New Roman"/>
          <w:noProof/>
          <w:sz w:val="24"/>
          <w:szCs w:val="24"/>
        </w:rPr>
        <w:t>2019, p. 7)</w:t>
      </w:r>
      <w:r w:rsidRPr="006B2186">
        <w:rPr>
          <w:rFonts w:ascii="Arial Narrow" w:hAnsi="Arial Narrow" w:cs="Times New Roman"/>
          <w:sz w:val="24"/>
          <w:szCs w:val="24"/>
        </w:rPr>
        <w:fldChar w:fldCharType="end"/>
      </w:r>
      <w:r w:rsidRPr="006B2186">
        <w:rPr>
          <w:rFonts w:ascii="Arial Narrow" w:hAnsi="Arial Narrow" w:cs="Times New Roman"/>
          <w:sz w:val="24"/>
          <w:szCs w:val="24"/>
        </w:rPr>
        <w:t xml:space="preserve"> “metode survey ialah penelitian yang mengambil sampel dari suatu populasi dan menggunakan kuesioner sebagai alat pengumpulan data yang pokok”.</w:t>
      </w:r>
    </w:p>
    <w:p w:rsidR="006D577D" w:rsidRPr="006B2186" w:rsidRDefault="006D577D" w:rsidP="00CE5D97">
      <w:pPr>
        <w:spacing w:after="120" w:line="360" w:lineRule="auto"/>
        <w:jc w:val="both"/>
        <w:rPr>
          <w:rFonts w:ascii="Arial Narrow" w:hAnsi="Arial Narrow" w:cs="Times New Roman"/>
          <w:b/>
          <w:sz w:val="24"/>
          <w:szCs w:val="24"/>
        </w:rPr>
      </w:pPr>
      <w:r w:rsidRPr="006B2186">
        <w:rPr>
          <w:rFonts w:ascii="Arial Narrow" w:hAnsi="Arial Narrow" w:cs="Times New Roman"/>
          <w:b/>
          <w:sz w:val="24"/>
          <w:szCs w:val="24"/>
        </w:rPr>
        <w:t>Instrumen dan Teknik Pengumpulan Data</w:t>
      </w:r>
    </w:p>
    <w:p w:rsidR="007D7694" w:rsidRDefault="0082071D" w:rsidP="00CE5D97">
      <w:pPr>
        <w:spacing w:after="120" w:line="360" w:lineRule="auto"/>
        <w:ind w:firstLine="720"/>
        <w:jc w:val="both"/>
        <w:rPr>
          <w:rFonts w:ascii="Arial Narrow" w:hAnsi="Arial Narrow" w:cs="Times New Roman"/>
          <w:sz w:val="24"/>
          <w:szCs w:val="24"/>
        </w:rPr>
      </w:pPr>
      <w:r w:rsidRPr="006B2186">
        <w:rPr>
          <w:rFonts w:ascii="Arial Narrow" w:hAnsi="Arial Narrow" w:cs="Times New Roman"/>
          <w:sz w:val="24"/>
          <w:szCs w:val="24"/>
        </w:rPr>
        <w:t>Instrumen yang digunakan dalam penelitian ini yaitu dengan membuat angket dan teknik pengumpulan datanya yaitu menyebarkan angket melalui google form.</w:t>
      </w:r>
    </w:p>
    <w:p w:rsidR="006D577D" w:rsidRPr="006B2186" w:rsidRDefault="006D577D" w:rsidP="00CE5D97">
      <w:pPr>
        <w:pStyle w:val="Heading1"/>
        <w:spacing w:before="0" w:after="120" w:line="360" w:lineRule="auto"/>
        <w:rPr>
          <w:rFonts w:ascii="Arial Narrow" w:hAnsi="Arial Narrow" w:cs="Times New Roman"/>
          <w:szCs w:val="24"/>
        </w:rPr>
      </w:pPr>
      <w:r w:rsidRPr="006B2186">
        <w:rPr>
          <w:rFonts w:ascii="Arial Narrow" w:hAnsi="Arial Narrow" w:cs="Times New Roman"/>
          <w:szCs w:val="24"/>
        </w:rPr>
        <w:t>H</w:t>
      </w:r>
      <w:r w:rsidR="006B2186">
        <w:rPr>
          <w:rFonts w:ascii="Arial Narrow" w:hAnsi="Arial Narrow" w:cs="Times New Roman"/>
          <w:szCs w:val="24"/>
        </w:rPr>
        <w:t>ASIL DAN PEMBAHASAN</w:t>
      </w:r>
    </w:p>
    <w:tbl>
      <w:tblPr>
        <w:tblW w:w="70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270"/>
        <w:gridCol w:w="1147"/>
        <w:gridCol w:w="1009"/>
        <w:gridCol w:w="1377"/>
        <w:gridCol w:w="1469"/>
      </w:tblGrid>
      <w:tr w:rsidR="006B2186" w:rsidRPr="006B2186" w:rsidTr="00957CC3">
        <w:trPr>
          <w:cantSplit/>
          <w:jc w:val="center"/>
        </w:trPr>
        <w:tc>
          <w:tcPr>
            <w:tcW w:w="7003" w:type="dxa"/>
            <w:gridSpan w:val="6"/>
            <w:tcBorders>
              <w:top w:val="nil"/>
              <w:left w:val="nil"/>
              <w:bottom w:val="nil"/>
              <w:right w:val="nil"/>
            </w:tcBorders>
            <w:shd w:val="clear" w:color="auto" w:fill="FFFFFF"/>
          </w:tcPr>
          <w:p w:rsidR="006B2186" w:rsidRPr="006B5923" w:rsidRDefault="007D7694" w:rsidP="00CE5D97">
            <w:pPr>
              <w:spacing w:after="120" w:line="360" w:lineRule="auto"/>
              <w:jc w:val="center"/>
              <w:rPr>
                <w:rFonts w:ascii="Arial Narrow" w:hAnsi="Arial Narrow" w:cs="Times New Roman"/>
                <w:b/>
                <w:sz w:val="20"/>
                <w:szCs w:val="20"/>
              </w:rPr>
            </w:pPr>
            <w:r w:rsidRPr="006B5923">
              <w:rPr>
                <w:rFonts w:ascii="Arial Narrow" w:hAnsi="Arial Narrow" w:cs="Times New Roman"/>
                <w:b/>
                <w:sz w:val="20"/>
                <w:szCs w:val="20"/>
              </w:rPr>
              <w:t>Tabel 1</w:t>
            </w:r>
          </w:p>
        </w:tc>
      </w:tr>
      <w:tr w:rsidR="006B2186" w:rsidRPr="006B2186" w:rsidTr="00957CC3">
        <w:trPr>
          <w:cantSplit/>
          <w:jc w:val="center"/>
        </w:trPr>
        <w:tc>
          <w:tcPr>
            <w:tcW w:w="2003" w:type="dxa"/>
            <w:gridSpan w:val="2"/>
            <w:tcBorders>
              <w:top w:val="single" w:sz="16" w:space="0" w:color="000000"/>
              <w:left w:val="single" w:sz="16" w:space="0" w:color="000000"/>
              <w:bottom w:val="single" w:sz="16" w:space="0" w:color="000000"/>
              <w:right w:val="nil"/>
            </w:tcBorders>
            <w:shd w:val="clear" w:color="auto" w:fill="FFFFFF"/>
          </w:tcPr>
          <w:p w:rsidR="006B2186" w:rsidRPr="006B5923" w:rsidRDefault="006B2186" w:rsidP="00CE5D97">
            <w:pPr>
              <w:autoSpaceDE w:val="0"/>
              <w:autoSpaceDN w:val="0"/>
              <w:adjustRightInd w:val="0"/>
              <w:spacing w:after="120" w:line="360" w:lineRule="auto"/>
              <w:ind w:left="60" w:right="60"/>
              <w:rPr>
                <w:rFonts w:ascii="Arial Narrow" w:hAnsi="Arial Narrow" w:cs="Times New Roman"/>
                <w:color w:val="000000"/>
                <w:sz w:val="20"/>
                <w:szCs w:val="20"/>
              </w:rPr>
            </w:pPr>
          </w:p>
        </w:tc>
        <w:tc>
          <w:tcPr>
            <w:tcW w:w="1147" w:type="dxa"/>
            <w:tcBorders>
              <w:top w:val="single" w:sz="16" w:space="0" w:color="000000"/>
              <w:left w:val="single" w:sz="16" w:space="0" w:color="000000"/>
              <w:bottom w:val="single" w:sz="16" w:space="0" w:color="000000"/>
            </w:tcBorders>
            <w:shd w:val="clear" w:color="auto" w:fill="FFFFFF"/>
          </w:tcPr>
          <w:p w:rsidR="006B2186" w:rsidRPr="006B5923" w:rsidRDefault="006B2186" w:rsidP="00CE5D97">
            <w:pPr>
              <w:autoSpaceDE w:val="0"/>
              <w:autoSpaceDN w:val="0"/>
              <w:adjustRightInd w:val="0"/>
              <w:spacing w:after="120" w:line="360" w:lineRule="auto"/>
              <w:ind w:left="60" w:right="60"/>
              <w:jc w:val="center"/>
              <w:rPr>
                <w:rFonts w:ascii="Arial Narrow" w:hAnsi="Arial Narrow" w:cs="Times New Roman"/>
                <w:color w:val="000000"/>
                <w:sz w:val="20"/>
                <w:szCs w:val="20"/>
              </w:rPr>
            </w:pPr>
            <w:r w:rsidRPr="006B5923">
              <w:rPr>
                <w:rFonts w:ascii="Arial Narrow" w:hAnsi="Arial Narrow" w:cs="Times New Roman"/>
                <w:color w:val="000000"/>
                <w:sz w:val="20"/>
                <w:szCs w:val="20"/>
              </w:rPr>
              <w:t>Frequency</w:t>
            </w:r>
          </w:p>
        </w:tc>
        <w:tc>
          <w:tcPr>
            <w:tcW w:w="1009" w:type="dxa"/>
            <w:tcBorders>
              <w:top w:val="single" w:sz="16" w:space="0" w:color="000000"/>
              <w:bottom w:val="single" w:sz="16" w:space="0" w:color="000000"/>
            </w:tcBorders>
            <w:shd w:val="clear" w:color="auto" w:fill="FFFFFF"/>
          </w:tcPr>
          <w:p w:rsidR="006B2186" w:rsidRPr="006B5923" w:rsidRDefault="006B2186" w:rsidP="00CE5D97">
            <w:pPr>
              <w:autoSpaceDE w:val="0"/>
              <w:autoSpaceDN w:val="0"/>
              <w:adjustRightInd w:val="0"/>
              <w:spacing w:after="120" w:line="360" w:lineRule="auto"/>
              <w:ind w:left="60" w:right="60"/>
              <w:jc w:val="center"/>
              <w:rPr>
                <w:rFonts w:ascii="Arial Narrow" w:hAnsi="Arial Narrow" w:cs="Times New Roman"/>
                <w:color w:val="000000"/>
                <w:sz w:val="20"/>
                <w:szCs w:val="20"/>
              </w:rPr>
            </w:pPr>
            <w:r w:rsidRPr="006B5923">
              <w:rPr>
                <w:rFonts w:ascii="Arial Narrow" w:hAnsi="Arial Narrow" w:cs="Times New Roman"/>
                <w:color w:val="000000"/>
                <w:sz w:val="20"/>
                <w:szCs w:val="20"/>
              </w:rPr>
              <w:t>Percent</w:t>
            </w:r>
          </w:p>
        </w:tc>
        <w:tc>
          <w:tcPr>
            <w:tcW w:w="1376" w:type="dxa"/>
            <w:tcBorders>
              <w:top w:val="single" w:sz="16" w:space="0" w:color="000000"/>
              <w:bottom w:val="single" w:sz="16" w:space="0" w:color="000000"/>
            </w:tcBorders>
            <w:shd w:val="clear" w:color="auto" w:fill="FFFFFF"/>
          </w:tcPr>
          <w:p w:rsidR="006B2186" w:rsidRPr="006B5923" w:rsidRDefault="006B2186" w:rsidP="00CE5D97">
            <w:pPr>
              <w:autoSpaceDE w:val="0"/>
              <w:autoSpaceDN w:val="0"/>
              <w:adjustRightInd w:val="0"/>
              <w:spacing w:after="120" w:line="360" w:lineRule="auto"/>
              <w:ind w:left="60" w:right="60"/>
              <w:jc w:val="center"/>
              <w:rPr>
                <w:rFonts w:ascii="Arial Narrow" w:hAnsi="Arial Narrow" w:cs="Times New Roman"/>
                <w:color w:val="000000"/>
                <w:sz w:val="20"/>
                <w:szCs w:val="20"/>
              </w:rPr>
            </w:pPr>
            <w:r w:rsidRPr="006B5923">
              <w:rPr>
                <w:rFonts w:ascii="Arial Narrow" w:hAnsi="Arial Narrow" w:cs="Times New Roman"/>
                <w:color w:val="000000"/>
                <w:sz w:val="20"/>
                <w:szCs w:val="20"/>
              </w:rPr>
              <w:t>Valid Percent</w:t>
            </w:r>
          </w:p>
        </w:tc>
        <w:tc>
          <w:tcPr>
            <w:tcW w:w="1468" w:type="dxa"/>
            <w:tcBorders>
              <w:top w:val="single" w:sz="16" w:space="0" w:color="000000"/>
              <w:bottom w:val="single" w:sz="16" w:space="0" w:color="000000"/>
              <w:right w:val="single" w:sz="16" w:space="0" w:color="000000"/>
            </w:tcBorders>
            <w:shd w:val="clear" w:color="auto" w:fill="FFFFFF"/>
          </w:tcPr>
          <w:p w:rsidR="006B2186" w:rsidRPr="006B5923" w:rsidRDefault="006B2186" w:rsidP="00CE5D97">
            <w:pPr>
              <w:autoSpaceDE w:val="0"/>
              <w:autoSpaceDN w:val="0"/>
              <w:adjustRightInd w:val="0"/>
              <w:spacing w:after="120" w:line="360" w:lineRule="auto"/>
              <w:ind w:left="60" w:right="60"/>
              <w:jc w:val="center"/>
              <w:rPr>
                <w:rFonts w:ascii="Arial Narrow" w:hAnsi="Arial Narrow" w:cs="Times New Roman"/>
                <w:color w:val="000000"/>
                <w:sz w:val="20"/>
                <w:szCs w:val="20"/>
              </w:rPr>
            </w:pPr>
            <w:r w:rsidRPr="006B5923">
              <w:rPr>
                <w:rFonts w:ascii="Arial Narrow" w:hAnsi="Arial Narrow" w:cs="Times New Roman"/>
                <w:color w:val="000000"/>
                <w:sz w:val="20"/>
                <w:szCs w:val="20"/>
              </w:rPr>
              <w:t>Cumulative Percent</w:t>
            </w:r>
          </w:p>
        </w:tc>
      </w:tr>
      <w:tr w:rsidR="006B2186" w:rsidRPr="006B2186" w:rsidTr="00957CC3">
        <w:trPr>
          <w:cantSplit/>
          <w:jc w:val="center"/>
        </w:trPr>
        <w:tc>
          <w:tcPr>
            <w:tcW w:w="734" w:type="dxa"/>
            <w:vMerge w:val="restart"/>
            <w:tcBorders>
              <w:top w:val="single" w:sz="16" w:space="0" w:color="000000"/>
              <w:left w:val="single" w:sz="16" w:space="0" w:color="000000"/>
              <w:bottom w:val="single" w:sz="16" w:space="0" w:color="000000"/>
              <w:right w:val="nil"/>
            </w:tcBorders>
            <w:shd w:val="clear" w:color="auto" w:fill="FFFFFF"/>
            <w:vAlign w:val="center"/>
          </w:tcPr>
          <w:p w:rsidR="006B2186" w:rsidRPr="006B5923" w:rsidRDefault="006B2186" w:rsidP="00CE5D97">
            <w:pPr>
              <w:autoSpaceDE w:val="0"/>
              <w:autoSpaceDN w:val="0"/>
              <w:adjustRightInd w:val="0"/>
              <w:spacing w:after="120" w:line="360" w:lineRule="auto"/>
              <w:ind w:left="60" w:right="60"/>
              <w:rPr>
                <w:rFonts w:ascii="Arial Narrow" w:hAnsi="Arial Narrow" w:cs="Times New Roman"/>
                <w:color w:val="000000"/>
                <w:sz w:val="20"/>
                <w:szCs w:val="20"/>
              </w:rPr>
            </w:pPr>
            <w:r w:rsidRPr="006B5923">
              <w:rPr>
                <w:rFonts w:ascii="Arial Narrow" w:hAnsi="Arial Narrow" w:cs="Times New Roman"/>
                <w:color w:val="000000"/>
                <w:sz w:val="20"/>
                <w:szCs w:val="20"/>
              </w:rPr>
              <w:t>Valid</w:t>
            </w:r>
          </w:p>
        </w:tc>
        <w:tc>
          <w:tcPr>
            <w:tcW w:w="1269" w:type="dxa"/>
            <w:tcBorders>
              <w:top w:val="single" w:sz="16" w:space="0" w:color="000000"/>
              <w:left w:val="nil"/>
              <w:bottom w:val="nil"/>
              <w:right w:val="single" w:sz="16" w:space="0" w:color="000000"/>
            </w:tcBorders>
            <w:shd w:val="clear" w:color="auto" w:fill="FFFFFF"/>
            <w:vAlign w:val="center"/>
          </w:tcPr>
          <w:p w:rsidR="006B2186" w:rsidRPr="006B5923" w:rsidRDefault="006B2186" w:rsidP="00CE5D97">
            <w:pPr>
              <w:autoSpaceDE w:val="0"/>
              <w:autoSpaceDN w:val="0"/>
              <w:adjustRightInd w:val="0"/>
              <w:spacing w:after="120" w:line="360" w:lineRule="auto"/>
              <w:ind w:left="60" w:right="60"/>
              <w:rPr>
                <w:rFonts w:ascii="Arial Narrow" w:hAnsi="Arial Narrow" w:cs="Times New Roman"/>
                <w:color w:val="000000"/>
                <w:sz w:val="20"/>
                <w:szCs w:val="20"/>
              </w:rPr>
            </w:pPr>
            <w:r w:rsidRPr="006B5923">
              <w:rPr>
                <w:rFonts w:ascii="Arial Narrow" w:hAnsi="Arial Narrow" w:cs="Times New Roman"/>
                <w:color w:val="000000"/>
                <w:sz w:val="20"/>
                <w:szCs w:val="20"/>
              </w:rPr>
              <w:t>Laki-laki</w:t>
            </w:r>
          </w:p>
        </w:tc>
        <w:tc>
          <w:tcPr>
            <w:tcW w:w="1147" w:type="dxa"/>
            <w:tcBorders>
              <w:top w:val="single" w:sz="16" w:space="0" w:color="000000"/>
              <w:left w:val="single" w:sz="16" w:space="0" w:color="000000"/>
              <w:bottom w:val="nil"/>
            </w:tcBorders>
            <w:shd w:val="clear" w:color="auto" w:fill="FFFFFF"/>
            <w:vAlign w:val="center"/>
          </w:tcPr>
          <w:p w:rsidR="006B2186" w:rsidRPr="006B5923" w:rsidRDefault="006B2186" w:rsidP="00CE5D97">
            <w:pPr>
              <w:autoSpaceDE w:val="0"/>
              <w:autoSpaceDN w:val="0"/>
              <w:adjustRightInd w:val="0"/>
              <w:spacing w:after="120" w:line="360" w:lineRule="auto"/>
              <w:ind w:left="60" w:right="60"/>
              <w:jc w:val="right"/>
              <w:rPr>
                <w:rFonts w:ascii="Arial Narrow" w:hAnsi="Arial Narrow" w:cs="Times New Roman"/>
                <w:color w:val="000000"/>
                <w:sz w:val="20"/>
                <w:szCs w:val="20"/>
              </w:rPr>
            </w:pPr>
            <w:r w:rsidRPr="006B5923">
              <w:rPr>
                <w:rFonts w:ascii="Arial Narrow" w:hAnsi="Arial Narrow" w:cs="Times New Roman"/>
                <w:color w:val="000000"/>
                <w:sz w:val="20"/>
                <w:szCs w:val="20"/>
              </w:rPr>
              <w:t>14</w:t>
            </w:r>
          </w:p>
        </w:tc>
        <w:tc>
          <w:tcPr>
            <w:tcW w:w="1009" w:type="dxa"/>
            <w:tcBorders>
              <w:top w:val="single" w:sz="16" w:space="0" w:color="000000"/>
              <w:bottom w:val="nil"/>
            </w:tcBorders>
            <w:shd w:val="clear" w:color="auto" w:fill="FFFFFF"/>
            <w:vAlign w:val="center"/>
          </w:tcPr>
          <w:p w:rsidR="006B2186" w:rsidRPr="006B5923" w:rsidRDefault="006B2186" w:rsidP="00CE5D97">
            <w:pPr>
              <w:autoSpaceDE w:val="0"/>
              <w:autoSpaceDN w:val="0"/>
              <w:adjustRightInd w:val="0"/>
              <w:spacing w:after="120" w:line="360" w:lineRule="auto"/>
              <w:ind w:left="60" w:right="60"/>
              <w:jc w:val="right"/>
              <w:rPr>
                <w:rFonts w:ascii="Arial Narrow" w:hAnsi="Arial Narrow" w:cs="Times New Roman"/>
                <w:color w:val="000000"/>
                <w:sz w:val="20"/>
                <w:szCs w:val="20"/>
              </w:rPr>
            </w:pPr>
            <w:r w:rsidRPr="006B5923">
              <w:rPr>
                <w:rFonts w:ascii="Arial Narrow" w:hAnsi="Arial Narrow" w:cs="Times New Roman"/>
                <w:color w:val="000000"/>
                <w:sz w:val="20"/>
                <w:szCs w:val="20"/>
              </w:rPr>
              <w:t>46.7</w:t>
            </w:r>
          </w:p>
        </w:tc>
        <w:tc>
          <w:tcPr>
            <w:tcW w:w="1376" w:type="dxa"/>
            <w:tcBorders>
              <w:top w:val="single" w:sz="16" w:space="0" w:color="000000"/>
              <w:bottom w:val="nil"/>
            </w:tcBorders>
            <w:shd w:val="clear" w:color="auto" w:fill="FFFFFF"/>
            <w:vAlign w:val="center"/>
          </w:tcPr>
          <w:p w:rsidR="006B2186" w:rsidRPr="006B5923" w:rsidRDefault="006B2186" w:rsidP="00CE5D97">
            <w:pPr>
              <w:autoSpaceDE w:val="0"/>
              <w:autoSpaceDN w:val="0"/>
              <w:adjustRightInd w:val="0"/>
              <w:spacing w:after="120" w:line="360" w:lineRule="auto"/>
              <w:ind w:left="60" w:right="60"/>
              <w:jc w:val="right"/>
              <w:rPr>
                <w:rFonts w:ascii="Arial Narrow" w:hAnsi="Arial Narrow" w:cs="Times New Roman"/>
                <w:color w:val="000000"/>
                <w:sz w:val="20"/>
                <w:szCs w:val="20"/>
              </w:rPr>
            </w:pPr>
            <w:r w:rsidRPr="006B5923">
              <w:rPr>
                <w:rFonts w:ascii="Arial Narrow" w:hAnsi="Arial Narrow" w:cs="Times New Roman"/>
                <w:color w:val="000000"/>
                <w:sz w:val="20"/>
                <w:szCs w:val="20"/>
              </w:rPr>
              <w:t>46.7</w:t>
            </w:r>
          </w:p>
        </w:tc>
        <w:tc>
          <w:tcPr>
            <w:tcW w:w="1468" w:type="dxa"/>
            <w:tcBorders>
              <w:top w:val="single" w:sz="16" w:space="0" w:color="000000"/>
              <w:bottom w:val="nil"/>
              <w:right w:val="single" w:sz="16" w:space="0" w:color="000000"/>
            </w:tcBorders>
            <w:shd w:val="clear" w:color="auto" w:fill="FFFFFF"/>
            <w:vAlign w:val="center"/>
          </w:tcPr>
          <w:p w:rsidR="006B2186" w:rsidRPr="006B5923" w:rsidRDefault="006B2186" w:rsidP="00CE5D97">
            <w:pPr>
              <w:autoSpaceDE w:val="0"/>
              <w:autoSpaceDN w:val="0"/>
              <w:adjustRightInd w:val="0"/>
              <w:spacing w:after="120" w:line="360" w:lineRule="auto"/>
              <w:ind w:left="60" w:right="60"/>
              <w:jc w:val="right"/>
              <w:rPr>
                <w:rFonts w:ascii="Arial Narrow" w:hAnsi="Arial Narrow" w:cs="Times New Roman"/>
                <w:color w:val="000000"/>
                <w:sz w:val="20"/>
                <w:szCs w:val="20"/>
              </w:rPr>
            </w:pPr>
            <w:r w:rsidRPr="006B5923">
              <w:rPr>
                <w:rFonts w:ascii="Arial Narrow" w:hAnsi="Arial Narrow" w:cs="Times New Roman"/>
                <w:color w:val="000000"/>
                <w:sz w:val="20"/>
                <w:szCs w:val="20"/>
              </w:rPr>
              <w:t>46.7</w:t>
            </w:r>
          </w:p>
        </w:tc>
      </w:tr>
      <w:tr w:rsidR="006B2186" w:rsidRPr="006B2186" w:rsidTr="00957CC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6B2186" w:rsidRPr="006B5923" w:rsidRDefault="006B2186" w:rsidP="00CE5D97">
            <w:pPr>
              <w:autoSpaceDE w:val="0"/>
              <w:autoSpaceDN w:val="0"/>
              <w:adjustRightInd w:val="0"/>
              <w:spacing w:after="120" w:line="360" w:lineRule="auto"/>
              <w:rPr>
                <w:rFonts w:ascii="Arial Narrow" w:hAnsi="Arial Narrow" w:cs="Times New Roman"/>
                <w:color w:val="000000"/>
                <w:sz w:val="20"/>
                <w:szCs w:val="20"/>
              </w:rPr>
            </w:pPr>
          </w:p>
        </w:tc>
        <w:tc>
          <w:tcPr>
            <w:tcW w:w="1269" w:type="dxa"/>
            <w:tcBorders>
              <w:top w:val="nil"/>
              <w:left w:val="nil"/>
              <w:bottom w:val="nil"/>
              <w:right w:val="single" w:sz="16" w:space="0" w:color="000000"/>
            </w:tcBorders>
            <w:shd w:val="clear" w:color="auto" w:fill="FFFFFF"/>
            <w:vAlign w:val="center"/>
          </w:tcPr>
          <w:p w:rsidR="006B2186" w:rsidRPr="006B5923" w:rsidRDefault="006B2186" w:rsidP="00CE5D97">
            <w:pPr>
              <w:autoSpaceDE w:val="0"/>
              <w:autoSpaceDN w:val="0"/>
              <w:adjustRightInd w:val="0"/>
              <w:spacing w:after="120" w:line="360" w:lineRule="auto"/>
              <w:ind w:left="60" w:right="60"/>
              <w:rPr>
                <w:rFonts w:ascii="Arial Narrow" w:hAnsi="Arial Narrow" w:cs="Times New Roman"/>
                <w:color w:val="000000"/>
                <w:sz w:val="20"/>
                <w:szCs w:val="20"/>
              </w:rPr>
            </w:pPr>
            <w:r w:rsidRPr="006B5923">
              <w:rPr>
                <w:rFonts w:ascii="Arial Narrow" w:hAnsi="Arial Narrow" w:cs="Times New Roman"/>
                <w:color w:val="000000"/>
                <w:sz w:val="20"/>
                <w:szCs w:val="20"/>
              </w:rPr>
              <w:t>Perempuan</w:t>
            </w:r>
          </w:p>
        </w:tc>
        <w:tc>
          <w:tcPr>
            <w:tcW w:w="1147" w:type="dxa"/>
            <w:tcBorders>
              <w:top w:val="nil"/>
              <w:left w:val="single" w:sz="16" w:space="0" w:color="000000"/>
              <w:bottom w:val="nil"/>
            </w:tcBorders>
            <w:shd w:val="clear" w:color="auto" w:fill="FFFFFF"/>
            <w:vAlign w:val="center"/>
          </w:tcPr>
          <w:p w:rsidR="006B2186" w:rsidRPr="006B5923" w:rsidRDefault="006B2186" w:rsidP="00CE5D97">
            <w:pPr>
              <w:autoSpaceDE w:val="0"/>
              <w:autoSpaceDN w:val="0"/>
              <w:adjustRightInd w:val="0"/>
              <w:spacing w:after="120" w:line="360" w:lineRule="auto"/>
              <w:ind w:left="60" w:right="60"/>
              <w:jc w:val="right"/>
              <w:rPr>
                <w:rFonts w:ascii="Arial Narrow" w:hAnsi="Arial Narrow" w:cs="Times New Roman"/>
                <w:color w:val="000000"/>
                <w:sz w:val="20"/>
                <w:szCs w:val="20"/>
              </w:rPr>
            </w:pPr>
            <w:r w:rsidRPr="006B5923">
              <w:rPr>
                <w:rFonts w:ascii="Arial Narrow" w:hAnsi="Arial Narrow" w:cs="Times New Roman"/>
                <w:color w:val="000000"/>
                <w:sz w:val="20"/>
                <w:szCs w:val="20"/>
              </w:rPr>
              <w:t>16</w:t>
            </w:r>
          </w:p>
        </w:tc>
        <w:tc>
          <w:tcPr>
            <w:tcW w:w="1009" w:type="dxa"/>
            <w:tcBorders>
              <w:top w:val="nil"/>
              <w:bottom w:val="nil"/>
            </w:tcBorders>
            <w:shd w:val="clear" w:color="auto" w:fill="FFFFFF"/>
            <w:vAlign w:val="center"/>
          </w:tcPr>
          <w:p w:rsidR="006B2186" w:rsidRPr="006B5923" w:rsidRDefault="006B2186" w:rsidP="00CE5D97">
            <w:pPr>
              <w:autoSpaceDE w:val="0"/>
              <w:autoSpaceDN w:val="0"/>
              <w:adjustRightInd w:val="0"/>
              <w:spacing w:after="120" w:line="360" w:lineRule="auto"/>
              <w:ind w:left="60" w:right="60"/>
              <w:jc w:val="right"/>
              <w:rPr>
                <w:rFonts w:ascii="Arial Narrow" w:hAnsi="Arial Narrow" w:cs="Times New Roman"/>
                <w:color w:val="000000"/>
                <w:sz w:val="20"/>
                <w:szCs w:val="20"/>
              </w:rPr>
            </w:pPr>
            <w:r w:rsidRPr="006B5923">
              <w:rPr>
                <w:rFonts w:ascii="Arial Narrow" w:hAnsi="Arial Narrow" w:cs="Times New Roman"/>
                <w:color w:val="000000"/>
                <w:sz w:val="20"/>
                <w:szCs w:val="20"/>
              </w:rPr>
              <w:t>53.3</w:t>
            </w:r>
          </w:p>
        </w:tc>
        <w:tc>
          <w:tcPr>
            <w:tcW w:w="1376" w:type="dxa"/>
            <w:tcBorders>
              <w:top w:val="nil"/>
              <w:bottom w:val="nil"/>
            </w:tcBorders>
            <w:shd w:val="clear" w:color="auto" w:fill="FFFFFF"/>
            <w:vAlign w:val="center"/>
          </w:tcPr>
          <w:p w:rsidR="006B2186" w:rsidRPr="006B5923" w:rsidRDefault="006B2186" w:rsidP="00CE5D97">
            <w:pPr>
              <w:autoSpaceDE w:val="0"/>
              <w:autoSpaceDN w:val="0"/>
              <w:adjustRightInd w:val="0"/>
              <w:spacing w:after="120" w:line="360" w:lineRule="auto"/>
              <w:ind w:left="60" w:right="60"/>
              <w:jc w:val="right"/>
              <w:rPr>
                <w:rFonts w:ascii="Arial Narrow" w:hAnsi="Arial Narrow" w:cs="Times New Roman"/>
                <w:color w:val="000000"/>
                <w:sz w:val="20"/>
                <w:szCs w:val="20"/>
              </w:rPr>
            </w:pPr>
            <w:r w:rsidRPr="006B5923">
              <w:rPr>
                <w:rFonts w:ascii="Arial Narrow" w:hAnsi="Arial Narrow" w:cs="Times New Roman"/>
                <w:color w:val="000000"/>
                <w:sz w:val="20"/>
                <w:szCs w:val="20"/>
              </w:rPr>
              <w:t>53.3</w:t>
            </w:r>
          </w:p>
        </w:tc>
        <w:tc>
          <w:tcPr>
            <w:tcW w:w="1468" w:type="dxa"/>
            <w:tcBorders>
              <w:top w:val="nil"/>
              <w:bottom w:val="nil"/>
              <w:right w:val="single" w:sz="16" w:space="0" w:color="000000"/>
            </w:tcBorders>
            <w:shd w:val="clear" w:color="auto" w:fill="FFFFFF"/>
            <w:vAlign w:val="center"/>
          </w:tcPr>
          <w:p w:rsidR="006B2186" w:rsidRPr="006B5923" w:rsidRDefault="006B2186" w:rsidP="00CE5D97">
            <w:pPr>
              <w:autoSpaceDE w:val="0"/>
              <w:autoSpaceDN w:val="0"/>
              <w:adjustRightInd w:val="0"/>
              <w:spacing w:after="120" w:line="360" w:lineRule="auto"/>
              <w:ind w:left="60" w:right="60"/>
              <w:jc w:val="right"/>
              <w:rPr>
                <w:rFonts w:ascii="Arial Narrow" w:hAnsi="Arial Narrow" w:cs="Times New Roman"/>
                <w:color w:val="000000"/>
                <w:sz w:val="20"/>
                <w:szCs w:val="20"/>
              </w:rPr>
            </w:pPr>
            <w:r w:rsidRPr="006B5923">
              <w:rPr>
                <w:rFonts w:ascii="Arial Narrow" w:hAnsi="Arial Narrow" w:cs="Times New Roman"/>
                <w:color w:val="000000"/>
                <w:sz w:val="20"/>
                <w:szCs w:val="20"/>
              </w:rPr>
              <w:t>100.0</w:t>
            </w:r>
          </w:p>
        </w:tc>
      </w:tr>
      <w:tr w:rsidR="006B2186" w:rsidRPr="006B2186" w:rsidTr="00957CC3">
        <w:trPr>
          <w:cantSplit/>
          <w:jc w:val="center"/>
        </w:trPr>
        <w:tc>
          <w:tcPr>
            <w:tcW w:w="734" w:type="dxa"/>
            <w:vMerge/>
            <w:tcBorders>
              <w:top w:val="single" w:sz="16" w:space="0" w:color="000000"/>
              <w:left w:val="single" w:sz="16" w:space="0" w:color="000000"/>
              <w:bottom w:val="single" w:sz="16" w:space="0" w:color="000000"/>
              <w:right w:val="nil"/>
            </w:tcBorders>
            <w:shd w:val="clear" w:color="auto" w:fill="FFFFFF"/>
            <w:vAlign w:val="center"/>
          </w:tcPr>
          <w:p w:rsidR="006B2186" w:rsidRPr="006B5923" w:rsidRDefault="006B2186" w:rsidP="00CE5D97">
            <w:pPr>
              <w:autoSpaceDE w:val="0"/>
              <w:autoSpaceDN w:val="0"/>
              <w:adjustRightInd w:val="0"/>
              <w:spacing w:after="120" w:line="360" w:lineRule="auto"/>
              <w:rPr>
                <w:rFonts w:ascii="Arial Narrow" w:hAnsi="Arial Narrow" w:cs="Times New Roman"/>
                <w:color w:val="000000"/>
                <w:sz w:val="20"/>
                <w:szCs w:val="20"/>
              </w:rPr>
            </w:pPr>
          </w:p>
        </w:tc>
        <w:tc>
          <w:tcPr>
            <w:tcW w:w="1269" w:type="dxa"/>
            <w:tcBorders>
              <w:top w:val="nil"/>
              <w:left w:val="nil"/>
              <w:bottom w:val="single" w:sz="16" w:space="0" w:color="000000"/>
              <w:right w:val="single" w:sz="16" w:space="0" w:color="000000"/>
            </w:tcBorders>
            <w:shd w:val="clear" w:color="auto" w:fill="FFFFFF"/>
            <w:vAlign w:val="center"/>
          </w:tcPr>
          <w:p w:rsidR="006B2186" w:rsidRPr="006B5923" w:rsidRDefault="006B2186" w:rsidP="00CE5D97">
            <w:pPr>
              <w:autoSpaceDE w:val="0"/>
              <w:autoSpaceDN w:val="0"/>
              <w:adjustRightInd w:val="0"/>
              <w:spacing w:after="120" w:line="360" w:lineRule="auto"/>
              <w:ind w:left="60" w:right="60"/>
              <w:rPr>
                <w:rFonts w:ascii="Arial Narrow" w:hAnsi="Arial Narrow" w:cs="Times New Roman"/>
                <w:color w:val="000000"/>
                <w:sz w:val="20"/>
                <w:szCs w:val="20"/>
              </w:rPr>
            </w:pPr>
            <w:r w:rsidRPr="006B5923">
              <w:rPr>
                <w:rFonts w:ascii="Arial Narrow" w:hAnsi="Arial Narrow" w:cs="Times New Roman"/>
                <w:color w:val="000000"/>
                <w:sz w:val="20"/>
                <w:szCs w:val="20"/>
              </w:rPr>
              <w:t>Total</w:t>
            </w:r>
          </w:p>
        </w:tc>
        <w:tc>
          <w:tcPr>
            <w:tcW w:w="1147" w:type="dxa"/>
            <w:tcBorders>
              <w:top w:val="nil"/>
              <w:left w:val="single" w:sz="16" w:space="0" w:color="000000"/>
              <w:bottom w:val="single" w:sz="16" w:space="0" w:color="000000"/>
            </w:tcBorders>
            <w:shd w:val="clear" w:color="auto" w:fill="FFFFFF"/>
            <w:vAlign w:val="center"/>
          </w:tcPr>
          <w:p w:rsidR="006B2186" w:rsidRPr="006B5923" w:rsidRDefault="006B2186" w:rsidP="00CE5D97">
            <w:pPr>
              <w:autoSpaceDE w:val="0"/>
              <w:autoSpaceDN w:val="0"/>
              <w:adjustRightInd w:val="0"/>
              <w:spacing w:after="120" w:line="360" w:lineRule="auto"/>
              <w:ind w:left="60" w:right="60"/>
              <w:jc w:val="right"/>
              <w:rPr>
                <w:rFonts w:ascii="Arial Narrow" w:hAnsi="Arial Narrow" w:cs="Times New Roman"/>
                <w:color w:val="000000"/>
                <w:sz w:val="20"/>
                <w:szCs w:val="20"/>
              </w:rPr>
            </w:pPr>
            <w:r w:rsidRPr="006B5923">
              <w:rPr>
                <w:rFonts w:ascii="Arial Narrow" w:hAnsi="Arial Narrow" w:cs="Times New Roman"/>
                <w:color w:val="000000"/>
                <w:sz w:val="20"/>
                <w:szCs w:val="20"/>
              </w:rPr>
              <w:t>30</w:t>
            </w:r>
          </w:p>
        </w:tc>
        <w:tc>
          <w:tcPr>
            <w:tcW w:w="1009" w:type="dxa"/>
            <w:tcBorders>
              <w:top w:val="nil"/>
              <w:bottom w:val="single" w:sz="16" w:space="0" w:color="000000"/>
            </w:tcBorders>
            <w:shd w:val="clear" w:color="auto" w:fill="FFFFFF"/>
            <w:vAlign w:val="center"/>
          </w:tcPr>
          <w:p w:rsidR="006B2186" w:rsidRPr="006B5923" w:rsidRDefault="006B2186" w:rsidP="00CE5D97">
            <w:pPr>
              <w:autoSpaceDE w:val="0"/>
              <w:autoSpaceDN w:val="0"/>
              <w:adjustRightInd w:val="0"/>
              <w:spacing w:after="120" w:line="360" w:lineRule="auto"/>
              <w:ind w:left="60" w:right="60"/>
              <w:jc w:val="right"/>
              <w:rPr>
                <w:rFonts w:ascii="Arial Narrow" w:hAnsi="Arial Narrow" w:cs="Times New Roman"/>
                <w:color w:val="000000"/>
                <w:sz w:val="20"/>
                <w:szCs w:val="20"/>
              </w:rPr>
            </w:pPr>
            <w:r w:rsidRPr="006B5923">
              <w:rPr>
                <w:rFonts w:ascii="Arial Narrow" w:hAnsi="Arial Narrow" w:cs="Times New Roman"/>
                <w:color w:val="000000"/>
                <w:sz w:val="20"/>
                <w:szCs w:val="20"/>
              </w:rPr>
              <w:t>100.0</w:t>
            </w:r>
          </w:p>
        </w:tc>
        <w:tc>
          <w:tcPr>
            <w:tcW w:w="1376" w:type="dxa"/>
            <w:tcBorders>
              <w:top w:val="nil"/>
              <w:bottom w:val="single" w:sz="16" w:space="0" w:color="000000"/>
            </w:tcBorders>
            <w:shd w:val="clear" w:color="auto" w:fill="FFFFFF"/>
            <w:vAlign w:val="center"/>
          </w:tcPr>
          <w:p w:rsidR="006B2186" w:rsidRPr="006B5923" w:rsidRDefault="006B2186" w:rsidP="00CE5D97">
            <w:pPr>
              <w:autoSpaceDE w:val="0"/>
              <w:autoSpaceDN w:val="0"/>
              <w:adjustRightInd w:val="0"/>
              <w:spacing w:after="120" w:line="360" w:lineRule="auto"/>
              <w:ind w:left="60" w:right="60"/>
              <w:jc w:val="right"/>
              <w:rPr>
                <w:rFonts w:ascii="Arial Narrow" w:hAnsi="Arial Narrow" w:cs="Times New Roman"/>
                <w:color w:val="000000"/>
                <w:sz w:val="20"/>
                <w:szCs w:val="20"/>
              </w:rPr>
            </w:pPr>
            <w:r w:rsidRPr="006B5923">
              <w:rPr>
                <w:rFonts w:ascii="Arial Narrow" w:hAnsi="Arial Narrow" w:cs="Times New Roman"/>
                <w:color w:val="000000"/>
                <w:sz w:val="20"/>
                <w:szCs w:val="20"/>
              </w:rPr>
              <w:t>100.0</w:t>
            </w:r>
          </w:p>
        </w:tc>
        <w:tc>
          <w:tcPr>
            <w:tcW w:w="1468" w:type="dxa"/>
            <w:tcBorders>
              <w:top w:val="nil"/>
              <w:bottom w:val="single" w:sz="16" w:space="0" w:color="000000"/>
              <w:right w:val="single" w:sz="16" w:space="0" w:color="000000"/>
            </w:tcBorders>
            <w:shd w:val="clear" w:color="auto" w:fill="FFFFFF"/>
          </w:tcPr>
          <w:p w:rsidR="006B2186" w:rsidRPr="006B5923" w:rsidRDefault="006B2186" w:rsidP="00CE5D97">
            <w:pPr>
              <w:autoSpaceDE w:val="0"/>
              <w:autoSpaceDN w:val="0"/>
              <w:adjustRightInd w:val="0"/>
              <w:spacing w:after="120" w:line="360" w:lineRule="auto"/>
              <w:rPr>
                <w:rFonts w:ascii="Arial Narrow" w:hAnsi="Arial Narrow" w:cs="Times New Roman"/>
                <w:sz w:val="20"/>
                <w:szCs w:val="20"/>
              </w:rPr>
            </w:pPr>
          </w:p>
        </w:tc>
      </w:tr>
    </w:tbl>
    <w:p w:rsidR="006B2186" w:rsidRPr="006B2186" w:rsidRDefault="006B2186" w:rsidP="00CE5D97">
      <w:pPr>
        <w:pStyle w:val="ListParagraph"/>
        <w:autoSpaceDE w:val="0"/>
        <w:autoSpaceDN w:val="0"/>
        <w:adjustRightInd w:val="0"/>
        <w:spacing w:after="120" w:line="360" w:lineRule="auto"/>
        <w:jc w:val="both"/>
        <w:rPr>
          <w:rFonts w:ascii="Arial Narrow" w:hAnsi="Arial Narrow" w:cs="Times New Roman"/>
          <w:sz w:val="24"/>
          <w:szCs w:val="24"/>
        </w:rPr>
      </w:pPr>
      <w:r w:rsidRPr="006B2186">
        <w:rPr>
          <w:rFonts w:ascii="Arial Narrow" w:hAnsi="Arial Narrow" w:cs="Times New Roman"/>
          <w:sz w:val="24"/>
          <w:szCs w:val="24"/>
        </w:rPr>
        <w:t>Berdasarkan Tabel 4.1 diketahui data responden berdasarkan jenis kelamin terdiri dari 14 siswa laki – laki atau sebanyak 46.7%  dan 16 siswa perempuan atau sebanyak 53.3% dengan jumlah 30 siswa.</w:t>
      </w:r>
    </w:p>
    <w:p w:rsidR="00AC6552" w:rsidRPr="006B2186" w:rsidRDefault="00AC6552" w:rsidP="00CE5D97">
      <w:pPr>
        <w:spacing w:after="120" w:line="360" w:lineRule="auto"/>
        <w:jc w:val="both"/>
        <w:rPr>
          <w:rFonts w:ascii="Arial Narrow" w:hAnsi="Arial Narrow" w:cs="Times New Roman"/>
          <w:sz w:val="24"/>
          <w:szCs w:val="24"/>
        </w:rPr>
      </w:pPr>
      <w:r w:rsidRPr="006B2186">
        <w:rPr>
          <w:rFonts w:ascii="Arial Narrow" w:hAnsi="Arial Narrow" w:cs="Times New Roman"/>
          <w:sz w:val="24"/>
          <w:szCs w:val="24"/>
        </w:rPr>
        <w:t>Dari hasil penelitian yang didapatkan mengenai tingkat motivasi instrinsik dan ekstrinsik siswa terhadap pembelajaran penjas di SDN Sukamaju di kec.Kasomalang, kab Subang untuk motivasi instrinsik yaitu 17 siswa termasuk dalam kategori sedang 56,7% dan tinggi 13 siswa termasuk dalam kategori tinggi dengan nilai 43,3%. Sedangkan untuk tingkat motivasi estrinsik yaitu 30 siswa termasuk dalam kategori sedang dengan nilai 100%.</w:t>
      </w:r>
    </w:p>
    <w:p w:rsidR="006D577D" w:rsidRPr="006B2186" w:rsidRDefault="00341F64" w:rsidP="00CE5D97">
      <w:pPr>
        <w:pStyle w:val="Heading1"/>
        <w:tabs>
          <w:tab w:val="left" w:pos="2520"/>
        </w:tabs>
        <w:spacing w:before="0" w:after="120" w:line="360" w:lineRule="auto"/>
        <w:rPr>
          <w:rFonts w:ascii="Arial Narrow" w:hAnsi="Arial Narrow" w:cs="Times New Roman"/>
          <w:szCs w:val="24"/>
        </w:rPr>
      </w:pPr>
      <w:r>
        <w:rPr>
          <w:rFonts w:ascii="Arial Narrow" w:hAnsi="Arial Narrow" w:cs="Times New Roman"/>
          <w:szCs w:val="24"/>
        </w:rPr>
        <w:t>SIMPULAN</w:t>
      </w:r>
    </w:p>
    <w:p w:rsidR="00AC6552" w:rsidRPr="006B2186" w:rsidRDefault="00BA196E" w:rsidP="00CE5D97">
      <w:pPr>
        <w:spacing w:after="120" w:line="360" w:lineRule="auto"/>
        <w:jc w:val="both"/>
        <w:rPr>
          <w:rFonts w:ascii="Arial Narrow" w:hAnsi="Arial Narrow" w:cs="Times New Roman"/>
          <w:sz w:val="24"/>
          <w:szCs w:val="24"/>
        </w:rPr>
      </w:pPr>
      <w:r w:rsidRPr="006B2186">
        <w:rPr>
          <w:rFonts w:ascii="Arial Narrow" w:hAnsi="Arial Narrow" w:cs="Times New Roman"/>
          <w:sz w:val="24"/>
          <w:szCs w:val="24"/>
        </w:rPr>
        <w:t xml:space="preserve">Berdasarkan hasil penelitian yang telah dilakukan dalam melihat gambaran </w:t>
      </w:r>
      <w:r w:rsidR="004D0822" w:rsidRPr="006B2186">
        <w:rPr>
          <w:rFonts w:ascii="Arial Narrow" w:hAnsi="Arial Narrow" w:cs="Times New Roman"/>
          <w:sz w:val="24"/>
          <w:szCs w:val="24"/>
        </w:rPr>
        <w:t>secara umum tingkat motivasi instrinsik dan ekstrinsik siswa SDN Sukamaju Kec.Kasomalang, Kab. Subang dapat disimpulkan bahwa tingkat motivasi instrinsik 17 siswa termasuk dalam kategori sedang dan 13 siswa termasuk dalam kategori tinggi. Sedangkan untuk tingkat motivasi ekstrinsik 30 si</w:t>
      </w:r>
      <w:bookmarkStart w:id="0" w:name="_GoBack"/>
      <w:bookmarkEnd w:id="0"/>
      <w:r w:rsidR="004D0822" w:rsidRPr="006B2186">
        <w:rPr>
          <w:rFonts w:ascii="Arial Narrow" w:hAnsi="Arial Narrow" w:cs="Times New Roman"/>
          <w:sz w:val="24"/>
          <w:szCs w:val="24"/>
        </w:rPr>
        <w:t>swa termasuk dalam kategori sedang.</w:t>
      </w:r>
    </w:p>
    <w:p w:rsidR="00F602B3" w:rsidRPr="006B2186" w:rsidRDefault="00896480" w:rsidP="00CE5D97">
      <w:pPr>
        <w:pStyle w:val="Heading1"/>
        <w:spacing w:before="0" w:after="120" w:line="360" w:lineRule="auto"/>
        <w:rPr>
          <w:rFonts w:ascii="Arial Narrow" w:hAnsi="Arial Narrow" w:cs="Times New Roman"/>
          <w:szCs w:val="24"/>
        </w:rPr>
      </w:pPr>
      <w:r>
        <w:rPr>
          <w:rFonts w:ascii="Arial Narrow" w:hAnsi="Arial Narrow" w:cs="Times New Roman"/>
          <w:szCs w:val="24"/>
        </w:rPr>
        <w:lastRenderedPageBreak/>
        <w:t>REFERENCE</w:t>
      </w:r>
    </w:p>
    <w:p w:rsidR="0082071D" w:rsidRPr="006B2186" w:rsidRDefault="00F602B3"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b/>
          <w:sz w:val="24"/>
          <w:szCs w:val="24"/>
        </w:rPr>
        <w:fldChar w:fldCharType="begin"/>
      </w:r>
      <w:r w:rsidRPr="006B2186">
        <w:rPr>
          <w:rFonts w:ascii="Arial Narrow" w:hAnsi="Arial Narrow" w:cs="Times New Roman"/>
          <w:b/>
          <w:sz w:val="24"/>
          <w:szCs w:val="24"/>
        </w:rPr>
        <w:instrText xml:space="preserve"> ADDIN EN.REFLIST </w:instrText>
      </w:r>
      <w:r w:rsidRPr="006B2186">
        <w:rPr>
          <w:rFonts w:ascii="Arial Narrow" w:hAnsi="Arial Narrow" w:cs="Times New Roman"/>
          <w:b/>
          <w:sz w:val="24"/>
          <w:szCs w:val="24"/>
        </w:rPr>
        <w:fldChar w:fldCharType="separate"/>
      </w:r>
      <w:r w:rsidR="0082071D" w:rsidRPr="006B2186">
        <w:rPr>
          <w:rFonts w:ascii="Arial Narrow" w:hAnsi="Arial Narrow" w:cs="Times New Roman"/>
          <w:sz w:val="24"/>
          <w:szCs w:val="24"/>
        </w:rPr>
        <w:t xml:space="preserve">Arikunto, S. (2010). </w:t>
      </w:r>
      <w:r w:rsidR="0082071D" w:rsidRPr="006B2186">
        <w:rPr>
          <w:rFonts w:ascii="Arial Narrow" w:hAnsi="Arial Narrow" w:cs="Times New Roman"/>
          <w:i/>
          <w:sz w:val="24"/>
          <w:szCs w:val="24"/>
        </w:rPr>
        <w:t>Prosedur Penelitian</w:t>
      </w:r>
      <w:r w:rsidR="0082071D" w:rsidRPr="006B2186">
        <w:rPr>
          <w:rFonts w:ascii="Arial Narrow" w:hAnsi="Arial Narrow" w:cs="Times New Roman"/>
          <w:sz w:val="24"/>
          <w:szCs w:val="24"/>
        </w:rPr>
        <w:t>. In: Rineka Cipta.</w:t>
      </w:r>
    </w:p>
    <w:p w:rsidR="0082071D" w:rsidRPr="006B2186" w:rsidRDefault="0082071D"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sz w:val="24"/>
          <w:szCs w:val="24"/>
        </w:rPr>
        <w:t xml:space="preserve">cho, p. a. (2017). Extrinsic and intrinsic motivation on work engagement in the hospitality industry: Test of motivation crowding theory. </w:t>
      </w:r>
      <w:r w:rsidRPr="006B2186">
        <w:rPr>
          <w:rFonts w:ascii="Arial Narrow" w:hAnsi="Arial Narrow" w:cs="Times New Roman"/>
          <w:i/>
          <w:sz w:val="24"/>
          <w:szCs w:val="24"/>
        </w:rPr>
        <w:t>Tourism and Hospitality Research, 17</w:t>
      </w:r>
      <w:r w:rsidRPr="006B2186">
        <w:rPr>
          <w:rFonts w:ascii="Arial Narrow" w:hAnsi="Arial Narrow" w:cs="Times New Roman"/>
          <w:sz w:val="24"/>
          <w:szCs w:val="24"/>
        </w:rPr>
        <w:t xml:space="preserve">(2), 228-241. </w:t>
      </w:r>
    </w:p>
    <w:p w:rsidR="0082071D" w:rsidRPr="006B2186" w:rsidRDefault="0082071D"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sz w:val="24"/>
          <w:szCs w:val="24"/>
        </w:rPr>
        <w:t xml:space="preserve">Curry, S., Wagner. (1990). Intrinsic and extrinsic motivation for smoking cessation. </w:t>
      </w:r>
      <w:r w:rsidRPr="006B2186">
        <w:rPr>
          <w:rFonts w:ascii="Arial Narrow" w:hAnsi="Arial Narrow" w:cs="Times New Roman"/>
          <w:i/>
          <w:sz w:val="24"/>
          <w:szCs w:val="24"/>
        </w:rPr>
        <w:t>Journal of consulting and clinical psychology, 58</w:t>
      </w:r>
      <w:r w:rsidRPr="006B2186">
        <w:rPr>
          <w:rFonts w:ascii="Arial Narrow" w:hAnsi="Arial Narrow" w:cs="Times New Roman"/>
          <w:sz w:val="24"/>
          <w:szCs w:val="24"/>
        </w:rPr>
        <w:t xml:space="preserve">(3), 310. </w:t>
      </w:r>
    </w:p>
    <w:p w:rsidR="0082071D" w:rsidRPr="006B2186" w:rsidRDefault="0082071D"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sz w:val="24"/>
          <w:szCs w:val="24"/>
        </w:rPr>
        <w:t xml:space="preserve">Funk, D. (2012). Sport consumer motivation: Autonomy and control orientations that regulate fan behaviours. </w:t>
      </w:r>
      <w:r w:rsidRPr="006B2186">
        <w:rPr>
          <w:rFonts w:ascii="Arial Narrow" w:hAnsi="Arial Narrow" w:cs="Times New Roman"/>
          <w:i/>
          <w:sz w:val="24"/>
          <w:szCs w:val="24"/>
        </w:rPr>
        <w:t>Sport management review, 15</w:t>
      </w:r>
      <w:r w:rsidRPr="006B2186">
        <w:rPr>
          <w:rFonts w:ascii="Arial Narrow" w:hAnsi="Arial Narrow" w:cs="Times New Roman"/>
          <w:sz w:val="24"/>
          <w:szCs w:val="24"/>
        </w:rPr>
        <w:t xml:space="preserve">(3), 355-367. </w:t>
      </w:r>
    </w:p>
    <w:p w:rsidR="0082071D" w:rsidRPr="006B2186" w:rsidRDefault="0082071D"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sz w:val="24"/>
          <w:szCs w:val="24"/>
        </w:rPr>
        <w:t>Hamdu, G., &amp; Agustina, L. J. J. p. p. (2011). Pengaruh motivasi belajar siswa terhadap prestasi belajar IPA di sekolah dasar.</w:t>
      </w:r>
      <w:r w:rsidRPr="006B2186">
        <w:rPr>
          <w:rFonts w:ascii="Arial Narrow" w:hAnsi="Arial Narrow" w:cs="Times New Roman"/>
          <w:i/>
          <w:sz w:val="24"/>
          <w:szCs w:val="24"/>
        </w:rPr>
        <w:t xml:space="preserve"> 12</w:t>
      </w:r>
      <w:r w:rsidRPr="006B2186">
        <w:rPr>
          <w:rFonts w:ascii="Arial Narrow" w:hAnsi="Arial Narrow" w:cs="Times New Roman"/>
          <w:sz w:val="24"/>
          <w:szCs w:val="24"/>
        </w:rPr>
        <w:t xml:space="preserve">(1), 90-96. </w:t>
      </w:r>
    </w:p>
    <w:p w:rsidR="0082071D" w:rsidRPr="006B2186" w:rsidRDefault="0082071D"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sz w:val="24"/>
          <w:szCs w:val="24"/>
        </w:rPr>
        <w:t xml:space="preserve">Handoko, M. (1992). </w:t>
      </w:r>
      <w:r w:rsidRPr="006B2186">
        <w:rPr>
          <w:rFonts w:ascii="Arial Narrow" w:hAnsi="Arial Narrow" w:cs="Times New Roman"/>
          <w:i/>
          <w:sz w:val="24"/>
          <w:szCs w:val="24"/>
        </w:rPr>
        <w:t>Motivasi: Daya penggerak tingkah laku</w:t>
      </w:r>
      <w:r w:rsidRPr="006B2186">
        <w:rPr>
          <w:rFonts w:ascii="Arial Narrow" w:hAnsi="Arial Narrow" w:cs="Times New Roman"/>
          <w:sz w:val="24"/>
          <w:szCs w:val="24"/>
        </w:rPr>
        <w:t>: Kanisius.</w:t>
      </w:r>
    </w:p>
    <w:p w:rsidR="0082071D" w:rsidRPr="006B2186" w:rsidRDefault="0082071D"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sz w:val="24"/>
          <w:szCs w:val="24"/>
        </w:rPr>
        <w:t xml:space="preserve">Hutchinson, L. (2003). Educational environment. </w:t>
      </w:r>
      <w:r w:rsidRPr="006B2186">
        <w:rPr>
          <w:rFonts w:ascii="Arial Narrow" w:hAnsi="Arial Narrow" w:cs="Times New Roman"/>
          <w:i/>
          <w:sz w:val="24"/>
          <w:szCs w:val="24"/>
        </w:rPr>
        <w:t>Bmj, 326</w:t>
      </w:r>
      <w:r w:rsidRPr="006B2186">
        <w:rPr>
          <w:rFonts w:ascii="Arial Narrow" w:hAnsi="Arial Narrow" w:cs="Times New Roman"/>
          <w:sz w:val="24"/>
          <w:szCs w:val="24"/>
        </w:rPr>
        <w:t xml:space="preserve">(7393), 810-812. </w:t>
      </w:r>
    </w:p>
    <w:p w:rsidR="0082071D" w:rsidRPr="006B2186" w:rsidRDefault="0082071D"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sz w:val="24"/>
          <w:szCs w:val="24"/>
        </w:rPr>
        <w:t xml:space="preserve">Muflihin, A. (2019). </w:t>
      </w:r>
      <w:r w:rsidRPr="006B2186">
        <w:rPr>
          <w:rFonts w:ascii="Arial Narrow" w:hAnsi="Arial Narrow" w:cs="Times New Roman"/>
          <w:i/>
          <w:sz w:val="24"/>
          <w:szCs w:val="24"/>
        </w:rPr>
        <w:t>Survei Minat Siswa Dalam Mengikuti Kegiatan Ekstrakurikuler Olahraga Di Sma Negeri 3 Takalar.</w:t>
      </w:r>
      <w:r w:rsidRPr="006B2186">
        <w:rPr>
          <w:rFonts w:ascii="Arial Narrow" w:hAnsi="Arial Narrow" w:cs="Times New Roman"/>
          <w:sz w:val="24"/>
          <w:szCs w:val="24"/>
        </w:rPr>
        <w:t xml:space="preserve"> UNIVERSITAS NEGERI MAKASSAR, </w:t>
      </w:r>
    </w:p>
    <w:p w:rsidR="0082071D" w:rsidRPr="006B2186" w:rsidRDefault="0082071D"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sz w:val="24"/>
          <w:szCs w:val="24"/>
        </w:rPr>
        <w:t xml:space="preserve">Ryan, R. M. (2013). On psychological growth and vulnerability: basic psychological need satisfaction and need frustration as a unifying principle. </w:t>
      </w:r>
      <w:r w:rsidRPr="006B2186">
        <w:rPr>
          <w:rFonts w:ascii="Arial Narrow" w:hAnsi="Arial Narrow" w:cs="Times New Roman"/>
          <w:i/>
          <w:sz w:val="24"/>
          <w:szCs w:val="24"/>
        </w:rPr>
        <w:t>Journal of psychotherapy integration, 23</w:t>
      </w:r>
      <w:r w:rsidRPr="006B2186">
        <w:rPr>
          <w:rFonts w:ascii="Arial Narrow" w:hAnsi="Arial Narrow" w:cs="Times New Roman"/>
          <w:sz w:val="24"/>
          <w:szCs w:val="24"/>
        </w:rPr>
        <w:t xml:space="preserve">(3), 263. </w:t>
      </w:r>
    </w:p>
    <w:p w:rsidR="0082071D" w:rsidRPr="006B2186" w:rsidRDefault="0082071D"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sz w:val="24"/>
          <w:szCs w:val="24"/>
        </w:rPr>
        <w:t xml:space="preserve">Ryan, R. M., &amp; Deci, E. L. (2000). Intrinsic and extrinsic motivations: Classic definitions and new directions. </w:t>
      </w:r>
      <w:r w:rsidRPr="006B2186">
        <w:rPr>
          <w:rFonts w:ascii="Arial Narrow" w:hAnsi="Arial Narrow" w:cs="Times New Roman"/>
          <w:i/>
          <w:sz w:val="24"/>
          <w:szCs w:val="24"/>
        </w:rPr>
        <w:t>Contemporary educational psychology, 25</w:t>
      </w:r>
      <w:r w:rsidRPr="006B2186">
        <w:rPr>
          <w:rFonts w:ascii="Arial Narrow" w:hAnsi="Arial Narrow" w:cs="Times New Roman"/>
          <w:sz w:val="24"/>
          <w:szCs w:val="24"/>
        </w:rPr>
        <w:t xml:space="preserve">(1), 54-67. </w:t>
      </w:r>
    </w:p>
    <w:p w:rsidR="0082071D" w:rsidRPr="006B2186" w:rsidRDefault="0082071D"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sz w:val="24"/>
          <w:szCs w:val="24"/>
        </w:rPr>
        <w:t xml:space="preserve">Safari , D. (2017). PENGARUH MODIFIKASI PERMAINAN DALAM PENDIDIKAN JASMANI TERHADAP PEMBENTUKAN KONSEP DIRI SISWA. </w:t>
      </w:r>
      <w:r w:rsidRPr="006B2186">
        <w:rPr>
          <w:rFonts w:ascii="Arial Narrow" w:hAnsi="Arial Narrow" w:cs="Times New Roman"/>
          <w:i/>
          <w:sz w:val="24"/>
          <w:szCs w:val="24"/>
        </w:rPr>
        <w:t>SpoRTIVE, 2</w:t>
      </w:r>
      <w:r w:rsidRPr="006B2186">
        <w:rPr>
          <w:rFonts w:ascii="Arial Narrow" w:hAnsi="Arial Narrow" w:cs="Times New Roman"/>
          <w:sz w:val="24"/>
          <w:szCs w:val="24"/>
        </w:rPr>
        <w:t xml:space="preserve">(1), 41-50. </w:t>
      </w:r>
    </w:p>
    <w:p w:rsidR="0082071D" w:rsidRPr="006B2186" w:rsidRDefault="0082071D"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sz w:val="24"/>
          <w:szCs w:val="24"/>
        </w:rPr>
        <w:t xml:space="preserve">Sardiman, A. M. (2004). </w:t>
      </w:r>
      <w:r w:rsidRPr="006B2186">
        <w:rPr>
          <w:rFonts w:ascii="Arial Narrow" w:hAnsi="Arial Narrow" w:cs="Times New Roman"/>
          <w:i/>
          <w:sz w:val="24"/>
          <w:szCs w:val="24"/>
        </w:rPr>
        <w:t>Interaksi &amp; motivasi belajar mengajar</w:t>
      </w:r>
      <w:r w:rsidRPr="006B2186">
        <w:rPr>
          <w:rFonts w:ascii="Arial Narrow" w:hAnsi="Arial Narrow" w:cs="Times New Roman"/>
          <w:sz w:val="24"/>
          <w:szCs w:val="24"/>
        </w:rPr>
        <w:t>: Rajagrafindo persada (rajawali pers).</w:t>
      </w:r>
    </w:p>
    <w:p w:rsidR="0082071D" w:rsidRPr="006B2186" w:rsidRDefault="0082071D"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sz w:val="24"/>
          <w:szCs w:val="24"/>
        </w:rPr>
        <w:t>Suprihatin, S. J. J. P. E. U. M. (2015). Upaya guru dalam meningkatkan motivasi belajar siswa.</w:t>
      </w:r>
      <w:r w:rsidRPr="006B2186">
        <w:rPr>
          <w:rFonts w:ascii="Arial Narrow" w:hAnsi="Arial Narrow" w:cs="Times New Roman"/>
          <w:i/>
          <w:sz w:val="24"/>
          <w:szCs w:val="24"/>
        </w:rPr>
        <w:t xml:space="preserve"> 3</w:t>
      </w:r>
      <w:r w:rsidRPr="006B2186">
        <w:rPr>
          <w:rFonts w:ascii="Arial Narrow" w:hAnsi="Arial Narrow" w:cs="Times New Roman"/>
          <w:sz w:val="24"/>
          <w:szCs w:val="24"/>
        </w:rPr>
        <w:t xml:space="preserve">(1), 73-82. </w:t>
      </w:r>
    </w:p>
    <w:p w:rsidR="0082071D" w:rsidRPr="006B2186" w:rsidRDefault="0082071D"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sz w:val="24"/>
          <w:szCs w:val="24"/>
        </w:rPr>
        <w:t xml:space="preserve">Suryo, S. d. (1988). Dasar-Dasar Psikologi Untuk Pendidikan di Sekolah. </w:t>
      </w:r>
      <w:r w:rsidRPr="006B2186">
        <w:rPr>
          <w:rFonts w:ascii="Arial Narrow" w:hAnsi="Arial Narrow" w:cs="Times New Roman"/>
          <w:i/>
          <w:sz w:val="24"/>
          <w:szCs w:val="24"/>
        </w:rPr>
        <w:t>Jakarta: Prima Karya</w:t>
      </w:r>
      <w:r w:rsidRPr="006B2186">
        <w:rPr>
          <w:rFonts w:ascii="Arial Narrow" w:hAnsi="Arial Narrow" w:cs="Times New Roman"/>
          <w:sz w:val="24"/>
          <w:szCs w:val="24"/>
        </w:rPr>
        <w:t xml:space="preserve">. </w:t>
      </w:r>
    </w:p>
    <w:p w:rsidR="0082071D" w:rsidRPr="006B2186" w:rsidRDefault="0082071D"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sz w:val="24"/>
          <w:szCs w:val="24"/>
        </w:rPr>
        <w:t xml:space="preserve">Vallerand, R. J. (1997). Toward a hierarchical model of intrinsic and extrinsic motivation. In </w:t>
      </w:r>
      <w:r w:rsidRPr="006B2186">
        <w:rPr>
          <w:rFonts w:ascii="Arial Narrow" w:hAnsi="Arial Narrow" w:cs="Times New Roman"/>
          <w:i/>
          <w:sz w:val="24"/>
          <w:szCs w:val="24"/>
        </w:rPr>
        <w:t>Advances in experimental social psychology</w:t>
      </w:r>
      <w:r w:rsidRPr="006B2186">
        <w:rPr>
          <w:rFonts w:ascii="Arial Narrow" w:hAnsi="Arial Narrow" w:cs="Times New Roman"/>
          <w:sz w:val="24"/>
          <w:szCs w:val="24"/>
        </w:rPr>
        <w:t xml:space="preserve"> (Vol. 29, pp. 271-360): Elsevier.</w:t>
      </w:r>
    </w:p>
    <w:p w:rsidR="0082071D" w:rsidRPr="006B2186" w:rsidRDefault="0082071D"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sz w:val="24"/>
          <w:szCs w:val="24"/>
        </w:rPr>
        <w:t>Weinberg, R. S., &amp; Gould, D. (2003). Foundations of Sport and Exercise Phychology, Champaign, 11. In: Human Kinetics Publishers, Inc.</w:t>
      </w:r>
    </w:p>
    <w:p w:rsidR="0082071D" w:rsidRPr="006B2186" w:rsidRDefault="0082071D" w:rsidP="00CE5D97">
      <w:pPr>
        <w:pStyle w:val="EndNoteBibliography"/>
        <w:spacing w:after="120" w:line="360" w:lineRule="auto"/>
        <w:ind w:left="720" w:hanging="720"/>
        <w:rPr>
          <w:rFonts w:ascii="Arial Narrow" w:hAnsi="Arial Narrow" w:cs="Times New Roman"/>
          <w:sz w:val="24"/>
          <w:szCs w:val="24"/>
        </w:rPr>
      </w:pPr>
      <w:r w:rsidRPr="006B2186">
        <w:rPr>
          <w:rFonts w:ascii="Arial Narrow" w:hAnsi="Arial Narrow" w:cs="Times New Roman"/>
          <w:sz w:val="24"/>
          <w:szCs w:val="24"/>
        </w:rPr>
        <w:lastRenderedPageBreak/>
        <w:t xml:space="preserve">Wicaksono, D. (2009). Pengaruh kepercayaan diri, motivasi belajar sebagai akibat dari latihan bola voli terhadap prestasi belajar atlet di sekolah. </w:t>
      </w:r>
      <w:r w:rsidRPr="006B2186">
        <w:rPr>
          <w:rFonts w:ascii="Arial Narrow" w:hAnsi="Arial Narrow" w:cs="Times New Roman"/>
          <w:i/>
          <w:sz w:val="24"/>
          <w:szCs w:val="24"/>
        </w:rPr>
        <w:t>Yogyakarta: Universitas Negeri Yogyakarta</w:t>
      </w:r>
      <w:r w:rsidRPr="006B2186">
        <w:rPr>
          <w:rFonts w:ascii="Arial Narrow" w:hAnsi="Arial Narrow" w:cs="Times New Roman"/>
          <w:sz w:val="24"/>
          <w:szCs w:val="24"/>
        </w:rPr>
        <w:t xml:space="preserve">. </w:t>
      </w:r>
    </w:p>
    <w:p w:rsidR="006D577D" w:rsidRPr="006B2186" w:rsidRDefault="00F602B3" w:rsidP="00CE5D97">
      <w:pPr>
        <w:spacing w:after="120" w:line="360" w:lineRule="auto"/>
        <w:jc w:val="both"/>
        <w:rPr>
          <w:rFonts w:ascii="Arial Narrow" w:hAnsi="Arial Narrow" w:cs="Times New Roman"/>
          <w:b/>
          <w:sz w:val="24"/>
          <w:szCs w:val="24"/>
        </w:rPr>
      </w:pPr>
      <w:r w:rsidRPr="006B2186">
        <w:rPr>
          <w:rFonts w:ascii="Arial Narrow" w:hAnsi="Arial Narrow" w:cs="Times New Roman"/>
          <w:b/>
          <w:sz w:val="24"/>
          <w:szCs w:val="24"/>
        </w:rPr>
        <w:fldChar w:fldCharType="end"/>
      </w:r>
    </w:p>
    <w:sectPr w:rsidR="006D577D" w:rsidRPr="006B2186" w:rsidSect="00CE5D97">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763DE5"/>
    <w:multiLevelType w:val="hybridMultilevel"/>
    <w:tmpl w:val="378449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5svede27t9a9re0v94xwwr8fs9t0tvwtwza&quot;&gt;My EndNote Library&lt;record-ids&gt;&lt;item&gt;136&lt;/item&gt;&lt;item&gt;137&lt;/item&gt;&lt;/record-ids&gt;&lt;/item&gt;&lt;/Libraries&gt;"/>
  </w:docVars>
  <w:rsids>
    <w:rsidRoot w:val="006D577D"/>
    <w:rsid w:val="00170799"/>
    <w:rsid w:val="002D546C"/>
    <w:rsid w:val="002D67D5"/>
    <w:rsid w:val="002E1515"/>
    <w:rsid w:val="003334DE"/>
    <w:rsid w:val="00341F64"/>
    <w:rsid w:val="004D0822"/>
    <w:rsid w:val="00526345"/>
    <w:rsid w:val="00642109"/>
    <w:rsid w:val="006B2186"/>
    <w:rsid w:val="006B5923"/>
    <w:rsid w:val="006D577D"/>
    <w:rsid w:val="006F4CD3"/>
    <w:rsid w:val="007D7694"/>
    <w:rsid w:val="0082071D"/>
    <w:rsid w:val="00896480"/>
    <w:rsid w:val="00A76882"/>
    <w:rsid w:val="00AA3916"/>
    <w:rsid w:val="00AC6552"/>
    <w:rsid w:val="00BA196E"/>
    <w:rsid w:val="00CE5D97"/>
    <w:rsid w:val="00D52EAE"/>
    <w:rsid w:val="00E17A56"/>
    <w:rsid w:val="00F602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3BF90D-2874-4383-8892-A1111CB90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D577D"/>
    <w:pPr>
      <w:keepNext/>
      <w:keepLines/>
      <w:spacing w:before="240" w:after="0"/>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F602B3"/>
    <w:pPr>
      <w:keepNext/>
      <w:keepLines/>
      <w:spacing w:before="40" w:after="0"/>
      <w:outlineLvl w:val="1"/>
    </w:pPr>
    <w:rPr>
      <w:rFonts w:ascii="Times New Roman" w:eastAsiaTheme="majorEastAsia" w:hAnsi="Times New Roman" w:cstheme="majorBidi"/>
      <w:b/>
      <w:color w:val="000000" w:themeColor="text1"/>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577D"/>
    <w:rPr>
      <w:color w:val="0563C1" w:themeColor="hyperlink"/>
      <w:u w:val="single"/>
    </w:rPr>
  </w:style>
  <w:style w:type="character" w:customStyle="1" w:styleId="Heading1Char">
    <w:name w:val="Heading 1 Char"/>
    <w:basedOn w:val="DefaultParagraphFont"/>
    <w:link w:val="Heading1"/>
    <w:uiPriority w:val="9"/>
    <w:rsid w:val="006D577D"/>
    <w:rPr>
      <w:rFonts w:ascii="Times New Roman" w:eastAsiaTheme="majorEastAsia" w:hAnsi="Times New Roman" w:cstheme="majorBidi"/>
      <w:b/>
      <w:color w:val="000000" w:themeColor="text1"/>
      <w:sz w:val="24"/>
      <w:szCs w:val="32"/>
    </w:rPr>
  </w:style>
  <w:style w:type="paragraph" w:styleId="ListParagraph">
    <w:name w:val="List Paragraph"/>
    <w:aliases w:val="Body of text,List Paragraph1,Body of text+1,Body of text+2,Body of text+3,List Paragraph11"/>
    <w:basedOn w:val="Normal"/>
    <w:link w:val="ListParagraphChar"/>
    <w:uiPriority w:val="34"/>
    <w:qFormat/>
    <w:rsid w:val="00F602B3"/>
    <w:pPr>
      <w:ind w:left="720"/>
      <w:contextualSpacing/>
    </w:p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rsid w:val="00F602B3"/>
  </w:style>
  <w:style w:type="paragraph" w:customStyle="1" w:styleId="EndNoteBibliographyTitle">
    <w:name w:val="EndNote Bibliography Title"/>
    <w:basedOn w:val="Normal"/>
    <w:link w:val="EndNoteBibliographyTitleChar"/>
    <w:rsid w:val="00F602B3"/>
    <w:pPr>
      <w:spacing w:after="0"/>
      <w:jc w:val="center"/>
    </w:pPr>
    <w:rPr>
      <w:rFonts w:ascii="Calibri" w:hAnsi="Calibri" w:cs="Calibri"/>
      <w:noProof/>
    </w:rPr>
  </w:style>
  <w:style w:type="character" w:customStyle="1" w:styleId="EndNoteBibliographyTitleChar">
    <w:name w:val="EndNote Bibliography Title Char"/>
    <w:basedOn w:val="Heading1Char"/>
    <w:link w:val="EndNoteBibliographyTitle"/>
    <w:rsid w:val="00F602B3"/>
    <w:rPr>
      <w:rFonts w:ascii="Calibri" w:eastAsiaTheme="majorEastAsia" w:hAnsi="Calibri" w:cs="Calibri"/>
      <w:b w:val="0"/>
      <w:noProof/>
      <w:color w:val="000000" w:themeColor="text1"/>
      <w:sz w:val="24"/>
      <w:szCs w:val="32"/>
    </w:rPr>
  </w:style>
  <w:style w:type="paragraph" w:customStyle="1" w:styleId="EndNoteBibliography">
    <w:name w:val="EndNote Bibliography"/>
    <w:basedOn w:val="Normal"/>
    <w:link w:val="EndNoteBibliographyChar"/>
    <w:rsid w:val="00F602B3"/>
    <w:pPr>
      <w:spacing w:line="240" w:lineRule="auto"/>
      <w:jc w:val="both"/>
    </w:pPr>
    <w:rPr>
      <w:rFonts w:ascii="Calibri" w:hAnsi="Calibri" w:cs="Calibri"/>
      <w:noProof/>
    </w:rPr>
  </w:style>
  <w:style w:type="character" w:customStyle="1" w:styleId="EndNoteBibliographyChar">
    <w:name w:val="EndNote Bibliography Char"/>
    <w:basedOn w:val="Heading1Char"/>
    <w:link w:val="EndNoteBibliography"/>
    <w:rsid w:val="00F602B3"/>
    <w:rPr>
      <w:rFonts w:ascii="Calibri" w:eastAsiaTheme="majorEastAsia" w:hAnsi="Calibri" w:cs="Calibri"/>
      <w:b w:val="0"/>
      <w:noProof/>
      <w:color w:val="000000" w:themeColor="text1"/>
      <w:sz w:val="24"/>
      <w:szCs w:val="32"/>
    </w:rPr>
  </w:style>
  <w:style w:type="character" w:customStyle="1" w:styleId="Heading2Char">
    <w:name w:val="Heading 2 Char"/>
    <w:basedOn w:val="DefaultParagraphFont"/>
    <w:link w:val="Heading2"/>
    <w:uiPriority w:val="9"/>
    <w:rsid w:val="00F602B3"/>
    <w:rPr>
      <w:rFonts w:ascii="Times New Roman" w:eastAsiaTheme="majorEastAsia" w:hAnsi="Times New Roman" w:cstheme="majorBidi"/>
      <w:b/>
      <w:color w:val="000000" w:themeColor="text1"/>
      <w:sz w:val="24"/>
      <w:szCs w:val="26"/>
    </w:rPr>
  </w:style>
  <w:style w:type="paragraph" w:styleId="NoSpacing">
    <w:name w:val="No Spacing"/>
    <w:uiPriority w:val="1"/>
    <w:qFormat/>
    <w:rsid w:val="00A768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wisusilawati@upi.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rmansubarjah@gmail.com" TargetMode="External"/><Relationship Id="rId5" Type="http://schemas.openxmlformats.org/officeDocument/2006/relationships/hyperlink" Target="mailto:muhammadirsyad@student.upi.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8</Pages>
  <Words>4542</Words>
  <Characters>25891</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15</cp:revision>
  <dcterms:created xsi:type="dcterms:W3CDTF">2020-07-11T02:08:00Z</dcterms:created>
  <dcterms:modified xsi:type="dcterms:W3CDTF">2020-08-15T02:19:00Z</dcterms:modified>
</cp:coreProperties>
</file>