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ACB9" w14:textId="7F3D520F" w:rsidR="001E78A3" w:rsidRPr="00192245" w:rsidRDefault="00045046" w:rsidP="00045046">
      <w:pPr>
        <w:spacing w:after="0"/>
        <w:jc w:val="center"/>
        <w:rPr>
          <w:rFonts w:ascii="Arial Narrow" w:hAnsi="Arial Narrow"/>
          <w:b/>
          <w:bCs/>
          <w:lang w:val="id-ID"/>
        </w:rPr>
      </w:pPr>
      <w:r w:rsidRPr="00192245">
        <w:rPr>
          <w:rFonts w:ascii="Arial Narrow" w:hAnsi="Arial Narrow"/>
          <w:b/>
          <w:bCs/>
          <w:lang w:val="id-ID"/>
        </w:rPr>
        <w:t>INSTRUMEN PENELITIAN</w:t>
      </w:r>
    </w:p>
    <w:p w14:paraId="6E81F3EC" w14:textId="37B41CF0" w:rsidR="00045046" w:rsidRPr="00192245" w:rsidRDefault="00045046" w:rsidP="00045046">
      <w:pPr>
        <w:spacing w:after="0"/>
        <w:jc w:val="center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“INTERKORELASI</w:t>
      </w:r>
      <w:r w:rsidR="004D1D64">
        <w:rPr>
          <w:rFonts w:ascii="Arial Narrow" w:hAnsi="Arial Narrow"/>
          <w:b/>
          <w:bCs/>
          <w:sz w:val="26"/>
          <w:szCs w:val="26"/>
          <w:lang w:val="en-US"/>
        </w:rPr>
        <w:t xml:space="preserve"> KOMPONEN MUTU PAUD</w:t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”</w:t>
      </w:r>
    </w:p>
    <w:p w14:paraId="2C7FC209" w14:textId="3C4396DB" w:rsidR="006D347C" w:rsidRPr="00192245" w:rsidRDefault="006D347C" w:rsidP="006D347C">
      <w:p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07FF2342" w14:textId="3C254BF9" w:rsidR="006D347C" w:rsidRPr="00192245" w:rsidRDefault="006D347C" w:rsidP="006D347C">
      <w:pPr>
        <w:spacing w:after="0"/>
        <w:ind w:hanging="993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Pengantar:</w:t>
      </w:r>
    </w:p>
    <w:p w14:paraId="7DE06D90" w14:textId="70630E81" w:rsidR="006D347C" w:rsidRPr="00192245" w:rsidRDefault="006D347C" w:rsidP="006D347C">
      <w:pPr>
        <w:spacing w:after="0"/>
        <w:ind w:left="-426" w:hanging="993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sz w:val="26"/>
          <w:szCs w:val="26"/>
          <w:lang w:val="id-ID"/>
        </w:rPr>
        <w:t xml:space="preserve">Penelitian ini bertujuan untuk mendeskripsikan hubungan dan pengaruh antara berbagai komponen standar Nasional PAUD. Deskripsi hubungan dan pengaruh tersebut selanjutnya akan dijadikan sebagai dasar untuk menentukan prioritas-prioritas kebijakan yang dapat diambil untuk meningkatkan mutu Lembaga PAUD di wilayah Manggarai, Manggarai Timur dan Manggarai Barat. </w:t>
      </w:r>
      <w:r w:rsidR="001C4FDB" w:rsidRPr="00192245">
        <w:rPr>
          <w:rFonts w:ascii="Arial Narrow" w:hAnsi="Arial Narrow"/>
          <w:sz w:val="26"/>
          <w:szCs w:val="26"/>
          <w:lang w:val="id-ID"/>
        </w:rPr>
        <w:t xml:space="preserve">Oleh karena itu, dengan hormat peneliti memohon kesediaan Lembaga untuk mengisi instrument ini sesuai kondisi riil yang ada di satuan PAUD. </w:t>
      </w:r>
    </w:p>
    <w:p w14:paraId="233056FD" w14:textId="7ADF2F64" w:rsidR="001C4FDB" w:rsidRPr="00192245" w:rsidRDefault="001C4FDB" w:rsidP="006D347C">
      <w:pPr>
        <w:spacing w:after="0"/>
        <w:ind w:left="-426" w:hanging="993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ab/>
      </w:r>
    </w:p>
    <w:p w14:paraId="7B72EB65" w14:textId="02BD89C4" w:rsidR="00333747" w:rsidRPr="00192245" w:rsidRDefault="00333747" w:rsidP="00333747">
      <w:pPr>
        <w:pStyle w:val="ListParagraph"/>
        <w:spacing w:after="0"/>
        <w:ind w:left="-54"/>
        <w:jc w:val="both"/>
        <w:rPr>
          <w:rFonts w:ascii="Arial Narrow" w:hAnsi="Arial Narrow"/>
          <w:sz w:val="26"/>
          <w:szCs w:val="26"/>
          <w:lang w:val="id-ID"/>
        </w:rPr>
      </w:pPr>
    </w:p>
    <w:p w14:paraId="0C1F2795" w14:textId="13C70725" w:rsidR="00AE5C5B" w:rsidRPr="00192245" w:rsidRDefault="00AE5C5B" w:rsidP="004D1D64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Identitas Pengisi Instrumen</w:t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</w:p>
    <w:tbl>
      <w:tblPr>
        <w:tblStyle w:val="TableGrid"/>
        <w:tblW w:w="0" w:type="auto"/>
        <w:tblInd w:w="-54" w:type="dxa"/>
        <w:tblLook w:val="04A0" w:firstRow="1" w:lastRow="0" w:firstColumn="1" w:lastColumn="0" w:noHBand="0" w:noVBand="1"/>
      </w:tblPr>
      <w:tblGrid>
        <w:gridCol w:w="616"/>
        <w:gridCol w:w="6096"/>
      </w:tblGrid>
      <w:tr w:rsidR="009A6FD6" w:rsidRPr="00192245" w14:paraId="49615F10" w14:textId="77777777" w:rsidTr="007D783D">
        <w:tc>
          <w:tcPr>
            <w:tcW w:w="616" w:type="dxa"/>
            <w:shd w:val="clear" w:color="auto" w:fill="000000" w:themeFill="text1"/>
          </w:tcPr>
          <w:p w14:paraId="14410331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  <w:t>No</w:t>
            </w:r>
          </w:p>
        </w:tc>
        <w:tc>
          <w:tcPr>
            <w:tcW w:w="6096" w:type="dxa"/>
            <w:shd w:val="clear" w:color="auto" w:fill="000000" w:themeFill="text1"/>
          </w:tcPr>
          <w:p w14:paraId="1D2439F5" w14:textId="1760AB7F" w:rsidR="009A6FD6" w:rsidRPr="00192245" w:rsidRDefault="009A6FD6" w:rsidP="007D783D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  <w:t>Nama Pendidik/Pengelola</w:t>
            </w:r>
          </w:p>
        </w:tc>
      </w:tr>
      <w:tr w:rsidR="009A6FD6" w:rsidRPr="00192245" w14:paraId="550AE331" w14:textId="77777777" w:rsidTr="00482977">
        <w:tc>
          <w:tcPr>
            <w:tcW w:w="616" w:type="dxa"/>
          </w:tcPr>
          <w:p w14:paraId="3788B444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  <w:tc>
          <w:tcPr>
            <w:tcW w:w="6096" w:type="dxa"/>
          </w:tcPr>
          <w:p w14:paraId="12786B2C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</w:tr>
      <w:tr w:rsidR="009A6FD6" w:rsidRPr="00192245" w14:paraId="240C2CF1" w14:textId="77777777" w:rsidTr="00482977">
        <w:tc>
          <w:tcPr>
            <w:tcW w:w="616" w:type="dxa"/>
          </w:tcPr>
          <w:p w14:paraId="1DBA9F93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  <w:tc>
          <w:tcPr>
            <w:tcW w:w="6096" w:type="dxa"/>
          </w:tcPr>
          <w:p w14:paraId="1B889CE7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</w:tr>
      <w:tr w:rsidR="009A6FD6" w:rsidRPr="00192245" w14:paraId="54FEDF9A" w14:textId="77777777" w:rsidTr="00482977">
        <w:tc>
          <w:tcPr>
            <w:tcW w:w="616" w:type="dxa"/>
          </w:tcPr>
          <w:p w14:paraId="0224E528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  <w:tc>
          <w:tcPr>
            <w:tcW w:w="6096" w:type="dxa"/>
          </w:tcPr>
          <w:p w14:paraId="5C77ED92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</w:tr>
      <w:tr w:rsidR="009A6FD6" w:rsidRPr="00192245" w14:paraId="341F7C80" w14:textId="77777777" w:rsidTr="00482977">
        <w:tc>
          <w:tcPr>
            <w:tcW w:w="616" w:type="dxa"/>
          </w:tcPr>
          <w:p w14:paraId="50D4ECAA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  <w:tc>
          <w:tcPr>
            <w:tcW w:w="6096" w:type="dxa"/>
          </w:tcPr>
          <w:p w14:paraId="138807CF" w14:textId="77777777" w:rsidR="009A6FD6" w:rsidRPr="00192245" w:rsidRDefault="009A6FD6" w:rsidP="00E2614A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val="id-ID"/>
              </w:rPr>
            </w:pPr>
          </w:p>
        </w:tc>
      </w:tr>
    </w:tbl>
    <w:p w14:paraId="6366FE72" w14:textId="77777777" w:rsidR="00AE5C5B" w:rsidRPr="00192245" w:rsidRDefault="00AE5C5B" w:rsidP="00AE5C5B">
      <w:pPr>
        <w:pStyle w:val="ListParagraph"/>
        <w:spacing w:after="0"/>
        <w:ind w:left="297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0C36AB12" w14:textId="77777777" w:rsidR="00AE5C5B" w:rsidRPr="00192245" w:rsidRDefault="00AE5C5B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4458D512" w14:textId="77777777" w:rsidR="00AE5C5B" w:rsidRPr="00192245" w:rsidRDefault="00AE5C5B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65EE91E9" w14:textId="77777777" w:rsidR="00AE5C5B" w:rsidRPr="00192245" w:rsidRDefault="00AE5C5B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7029F773" w14:textId="77777777" w:rsidR="00AE5C5B" w:rsidRPr="00192245" w:rsidRDefault="00AE5C5B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46D65196" w14:textId="77777777" w:rsidR="00AE5C5B" w:rsidRPr="00192245" w:rsidRDefault="00AE5C5B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36F81B3C" w14:textId="77777777" w:rsidR="00AE5C5B" w:rsidRPr="00192245" w:rsidRDefault="00AE5C5B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  <w:sectPr w:rsidR="00AE5C5B" w:rsidRPr="00192245" w:rsidSect="00AE5C5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C4BB60" w14:textId="40BCA4C3" w:rsidR="00333747" w:rsidRPr="00192245" w:rsidRDefault="00333747" w:rsidP="00AE5C5B">
      <w:pPr>
        <w:pStyle w:val="ListParagraph"/>
        <w:numPr>
          <w:ilvl w:val="0"/>
          <w:numId w:val="16"/>
        </w:num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lastRenderedPageBreak/>
        <w:t>IDENTITAS LEMBAGA</w:t>
      </w:r>
    </w:p>
    <w:p w14:paraId="2009B478" w14:textId="77777777" w:rsidR="009A6FD6" w:rsidRPr="00192245" w:rsidRDefault="009A6FD6" w:rsidP="009A6FD6">
      <w:pPr>
        <w:pStyle w:val="ListParagraph"/>
        <w:spacing w:after="0"/>
        <w:ind w:left="-633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</w:p>
    <w:p w14:paraId="09ED0186" w14:textId="33488C7C" w:rsidR="00333747" w:rsidRPr="00192245" w:rsidRDefault="00333747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Nama Lembaga PAUD</w:t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  <w:t>:</w:t>
      </w:r>
      <w:r w:rsidRPr="00192245">
        <w:rPr>
          <w:rFonts w:ascii="Arial Narrow" w:hAnsi="Arial Narrow"/>
          <w:sz w:val="26"/>
          <w:szCs w:val="26"/>
          <w:lang w:val="id-ID"/>
        </w:rPr>
        <w:t>………………………………….</w:t>
      </w:r>
    </w:p>
    <w:p w14:paraId="3DB5CA64" w14:textId="6035CEF7" w:rsidR="00333747" w:rsidRPr="00192245" w:rsidRDefault="00333747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NPSN</w:t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  <w:t>:</w:t>
      </w:r>
      <w:r w:rsidRPr="00192245">
        <w:rPr>
          <w:rFonts w:ascii="Arial Narrow" w:hAnsi="Arial Narrow"/>
          <w:sz w:val="26"/>
          <w:szCs w:val="26"/>
          <w:lang w:val="id-ID"/>
        </w:rPr>
        <w:t>………………………………….</w:t>
      </w:r>
    </w:p>
    <w:p w14:paraId="7A962468" w14:textId="09E80149" w:rsidR="00333747" w:rsidRPr="00192245" w:rsidRDefault="00333747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Alamat</w:t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  <w:t>:</w:t>
      </w:r>
      <w:r w:rsidRPr="00192245">
        <w:rPr>
          <w:rFonts w:ascii="Arial Narrow" w:hAnsi="Arial Narrow"/>
          <w:sz w:val="26"/>
          <w:szCs w:val="26"/>
          <w:lang w:val="id-ID"/>
        </w:rPr>
        <w:t>………………………………….</w:t>
      </w:r>
    </w:p>
    <w:p w14:paraId="3C5AD249" w14:textId="69E89F22" w:rsidR="00333747" w:rsidRPr="00192245" w:rsidRDefault="00333747" w:rsidP="00333747">
      <w:pPr>
        <w:pStyle w:val="ListParagraph"/>
        <w:spacing w:after="0"/>
        <w:ind w:left="-54" w:hanging="939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 xml:space="preserve">Status Akreditasi </w:t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</w:r>
      <w:r w:rsidRPr="00192245">
        <w:rPr>
          <w:rFonts w:ascii="Arial Narrow" w:hAnsi="Arial Narrow"/>
          <w:b/>
          <w:bCs/>
          <w:sz w:val="26"/>
          <w:szCs w:val="26"/>
          <w:lang w:val="id-ID"/>
        </w:rPr>
        <w:tab/>
        <w:t>:</w:t>
      </w:r>
      <w:r w:rsidRPr="00192245">
        <w:rPr>
          <w:rFonts w:ascii="Arial Narrow" w:hAnsi="Arial Narrow"/>
          <w:sz w:val="26"/>
          <w:szCs w:val="26"/>
          <w:lang w:val="id-ID"/>
        </w:rPr>
        <w:t>………………………………….</w:t>
      </w:r>
    </w:p>
    <w:p w14:paraId="1C2DD5A3" w14:textId="18B7EF2A" w:rsidR="00AE5C5B" w:rsidRPr="00192245" w:rsidRDefault="00AE5C5B" w:rsidP="00AE5C5B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Akreditasi A</w:t>
      </w:r>
    </w:p>
    <w:p w14:paraId="635ED8DA" w14:textId="7225C800" w:rsidR="00AE5C5B" w:rsidRPr="00192245" w:rsidRDefault="00AE5C5B" w:rsidP="00AE5C5B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Akreditasi B</w:t>
      </w:r>
    </w:p>
    <w:p w14:paraId="2E76AE6C" w14:textId="2A6F60FB" w:rsidR="00AE5C5B" w:rsidRPr="00192245" w:rsidRDefault="00AE5C5B" w:rsidP="00AE5C5B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Akreditasi C</w:t>
      </w:r>
    </w:p>
    <w:p w14:paraId="0DE838D4" w14:textId="449CF8AF" w:rsidR="00AE5C5B" w:rsidRPr="00192245" w:rsidRDefault="00AE5C5B" w:rsidP="00AE5C5B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Belum terakreditasi</w:t>
      </w:r>
    </w:p>
    <w:p w14:paraId="7D14C3B5" w14:textId="20372B41" w:rsidR="00AE5C5B" w:rsidRPr="00192245" w:rsidRDefault="00AE5C5B" w:rsidP="00AE5C5B">
      <w:pPr>
        <w:spacing w:after="0"/>
        <w:ind w:hanging="993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Nama Kepala Sekolah/Pengelola</w:t>
      </w:r>
      <w:r w:rsidRPr="00192245">
        <w:rPr>
          <w:rFonts w:ascii="Arial Narrow" w:hAnsi="Arial Narrow"/>
          <w:sz w:val="26"/>
          <w:szCs w:val="26"/>
          <w:lang w:val="id-ID"/>
        </w:rPr>
        <w:t>:…………………………………..</w:t>
      </w:r>
    </w:p>
    <w:p w14:paraId="4C511029" w14:textId="6E6277DB" w:rsidR="00AE5C5B" w:rsidRPr="00192245" w:rsidRDefault="00AE5C5B" w:rsidP="00AE5C5B">
      <w:pPr>
        <w:spacing w:after="0"/>
        <w:ind w:hanging="993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Nomor HP Pengelola</w:t>
      </w:r>
      <w:r w:rsidRPr="00192245">
        <w:rPr>
          <w:rFonts w:ascii="Arial Narrow" w:hAnsi="Arial Narrow"/>
          <w:sz w:val="26"/>
          <w:szCs w:val="26"/>
          <w:lang w:val="id-ID"/>
        </w:rPr>
        <w:tab/>
      </w:r>
      <w:r w:rsidRPr="00192245">
        <w:rPr>
          <w:rFonts w:ascii="Arial Narrow" w:hAnsi="Arial Narrow"/>
          <w:sz w:val="26"/>
          <w:szCs w:val="26"/>
          <w:lang w:val="id-ID"/>
        </w:rPr>
        <w:tab/>
        <w:t xml:space="preserve">  :…………………………………..</w:t>
      </w:r>
    </w:p>
    <w:p w14:paraId="529D081D" w14:textId="6D4D2E9A" w:rsidR="00AE5C5B" w:rsidRPr="00192245" w:rsidRDefault="00AE5C5B" w:rsidP="00AE5C5B">
      <w:pPr>
        <w:spacing w:after="0"/>
        <w:ind w:hanging="993"/>
        <w:jc w:val="both"/>
        <w:rPr>
          <w:rFonts w:ascii="Arial Narrow" w:hAnsi="Arial Narrow"/>
          <w:sz w:val="26"/>
          <w:szCs w:val="26"/>
          <w:lang w:val="id-ID"/>
        </w:rPr>
      </w:pPr>
    </w:p>
    <w:p w14:paraId="4501C3A1" w14:textId="77777777" w:rsidR="00AE5C5B" w:rsidRPr="00192245" w:rsidRDefault="00AE5C5B" w:rsidP="00AE5C5B">
      <w:pPr>
        <w:spacing w:after="0"/>
        <w:ind w:hanging="993"/>
        <w:jc w:val="both"/>
        <w:rPr>
          <w:rFonts w:ascii="Arial Narrow" w:hAnsi="Arial Narrow"/>
          <w:sz w:val="26"/>
          <w:szCs w:val="26"/>
          <w:lang w:val="id-ID"/>
        </w:rPr>
      </w:pPr>
    </w:p>
    <w:p w14:paraId="65DAB57E" w14:textId="14D90436" w:rsidR="00045046" w:rsidRPr="00192245" w:rsidRDefault="00045046" w:rsidP="00045046">
      <w:pPr>
        <w:spacing w:after="0"/>
        <w:jc w:val="center"/>
        <w:rPr>
          <w:rFonts w:ascii="Arial Narrow" w:hAnsi="Arial Narrow"/>
          <w:b/>
          <w:bCs/>
          <w:lang w:val="id-ID"/>
        </w:rPr>
      </w:pPr>
    </w:p>
    <w:p w14:paraId="64835A97" w14:textId="7337F21E" w:rsidR="00AE5C5B" w:rsidRPr="00192245" w:rsidRDefault="00AE5C5B" w:rsidP="00AE5C5B">
      <w:pPr>
        <w:pStyle w:val="ListParagraph"/>
        <w:numPr>
          <w:ilvl w:val="0"/>
          <w:numId w:val="16"/>
        </w:num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INSTRUMEN PENELITIAN</w:t>
      </w:r>
    </w:p>
    <w:p w14:paraId="434FF0B6" w14:textId="77777777" w:rsidR="00931E31" w:rsidRPr="00192245" w:rsidRDefault="00931E31" w:rsidP="00931E31">
      <w:pPr>
        <w:spacing w:after="0"/>
        <w:ind w:left="-426" w:hanging="993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 xml:space="preserve">      </w:t>
      </w:r>
    </w:p>
    <w:p w14:paraId="5CF0CFC6" w14:textId="1EA53787" w:rsidR="00931E31" w:rsidRPr="00192245" w:rsidRDefault="00931E31" w:rsidP="00931E31">
      <w:pPr>
        <w:spacing w:after="0"/>
        <w:ind w:left="-426" w:hanging="567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 xml:space="preserve"> Petunjuk Pengisian</w:t>
      </w:r>
    </w:p>
    <w:p w14:paraId="1D5FD9AA" w14:textId="77777777" w:rsidR="00931E31" w:rsidRPr="00192245" w:rsidRDefault="00931E31" w:rsidP="00931E31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Setiap standar terdiri dari beberapa komponen pernyataan dan tingkatan skor yang telah disediakan</w:t>
      </w:r>
    </w:p>
    <w:p w14:paraId="012E1678" w14:textId="77777777" w:rsidR="00931E31" w:rsidRPr="00192245" w:rsidRDefault="00931E31" w:rsidP="00931E31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Pengisi instrument/Lembaga dapat mencermati uraian pernyataan komponen dan memilih tingkatan skor yang sesuai dengan kondisi riil satuan PAUD</w:t>
      </w:r>
    </w:p>
    <w:p w14:paraId="6020A68D" w14:textId="77777777" w:rsidR="00931E31" w:rsidRPr="00192245" w:rsidRDefault="00931E31" w:rsidP="00931E31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Skor yang sesuai dapat diisi pada kolom skor isian</w:t>
      </w:r>
    </w:p>
    <w:p w14:paraId="5FA24876" w14:textId="77777777" w:rsidR="00931E31" w:rsidRPr="00192245" w:rsidRDefault="00931E31" w:rsidP="00931E31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/>
          <w:b/>
          <w:bCs/>
          <w:sz w:val="26"/>
          <w:szCs w:val="26"/>
          <w:lang w:val="id-ID"/>
        </w:rPr>
      </w:pPr>
      <w:r w:rsidRPr="00192245">
        <w:rPr>
          <w:rFonts w:ascii="Arial Narrow" w:hAnsi="Arial Narrow"/>
          <w:sz w:val="26"/>
          <w:szCs w:val="26"/>
          <w:lang w:val="id-ID"/>
        </w:rPr>
        <w:t>Contoh pengisian untuk komponen 1.1.:</w:t>
      </w:r>
    </w:p>
    <w:p w14:paraId="6FC2C8FB" w14:textId="77777777" w:rsidR="00931E31" w:rsidRPr="00192245" w:rsidRDefault="00931E31" w:rsidP="00931E31">
      <w:pPr>
        <w:pStyle w:val="ListParagraph"/>
        <w:spacing w:after="0"/>
        <w:ind w:left="-54"/>
        <w:jc w:val="both"/>
        <w:rPr>
          <w:rFonts w:ascii="Arial Narrow" w:hAnsi="Arial Narrow"/>
          <w:sz w:val="26"/>
          <w:szCs w:val="26"/>
          <w:lang w:val="id-ID"/>
        </w:rPr>
      </w:pPr>
      <w:r w:rsidRPr="00192245">
        <w:rPr>
          <w:rFonts w:ascii="Arial Narrow" w:hAnsi="Arial Narrow"/>
          <w:b/>
          <w:bCs/>
          <w:sz w:val="26"/>
          <w:szCs w:val="26"/>
          <w:lang w:val="id-ID"/>
        </w:rPr>
        <w:t>Skor Isian = 4</w:t>
      </w:r>
      <w:r w:rsidRPr="00192245">
        <w:rPr>
          <w:rFonts w:ascii="Arial Narrow" w:hAnsi="Arial Narrow"/>
          <w:sz w:val="26"/>
          <w:szCs w:val="26"/>
          <w:lang w:val="id-ID"/>
        </w:rPr>
        <w:t xml:space="preserve">, ---- pengisi memilih skor 4 untuk komponen 1.1. sebab satuan pendidikan secara rutin/berkala </w:t>
      </w:r>
      <w:r w:rsidRPr="00192245">
        <w:rPr>
          <w:rFonts w:ascii="Arial Narrow" w:hAnsi="Arial Narrow"/>
          <w:b/>
          <w:bCs/>
          <w:sz w:val="26"/>
          <w:szCs w:val="26"/>
          <w:shd w:val="clear" w:color="auto" w:fill="FFFF00"/>
          <w:lang w:val="id-ID"/>
        </w:rPr>
        <w:t>(setiap bulan)</w:t>
      </w:r>
      <w:r w:rsidRPr="00192245">
        <w:rPr>
          <w:rFonts w:ascii="Arial Narrow" w:hAnsi="Arial Narrow"/>
          <w:sz w:val="26"/>
          <w:szCs w:val="26"/>
          <w:lang w:val="id-ID"/>
        </w:rPr>
        <w:t xml:space="preserve"> melakukan pengukuran terhadap Berat Badan, Tinggi Badan, dan Lingkar kepala anak.</w:t>
      </w:r>
    </w:p>
    <w:p w14:paraId="4450704B" w14:textId="77777777" w:rsidR="00931E31" w:rsidRPr="00192245" w:rsidRDefault="00931E31" w:rsidP="00931E31">
      <w:pPr>
        <w:pStyle w:val="ListParagraph"/>
        <w:spacing w:after="0"/>
        <w:ind w:left="-633"/>
        <w:jc w:val="both"/>
        <w:rPr>
          <w:rFonts w:ascii="Arial Narrow" w:hAnsi="Arial Narrow"/>
          <w:b/>
          <w:bCs/>
          <w:lang w:val="id-ID"/>
        </w:rPr>
      </w:pPr>
    </w:p>
    <w:tbl>
      <w:tblPr>
        <w:tblStyle w:val="TableGrid"/>
        <w:tblW w:w="15080" w:type="dxa"/>
        <w:jc w:val="center"/>
        <w:tblLook w:val="04A0" w:firstRow="1" w:lastRow="0" w:firstColumn="1" w:lastColumn="0" w:noHBand="0" w:noVBand="1"/>
      </w:tblPr>
      <w:tblGrid>
        <w:gridCol w:w="1683"/>
        <w:gridCol w:w="2892"/>
        <w:gridCol w:w="2363"/>
        <w:gridCol w:w="2363"/>
        <w:gridCol w:w="2343"/>
        <w:gridCol w:w="2203"/>
        <w:gridCol w:w="1233"/>
      </w:tblGrid>
      <w:tr w:rsidR="006D347C" w:rsidRPr="00192245" w14:paraId="6901D519" w14:textId="2F79071B" w:rsidTr="00AE5C5B">
        <w:trPr>
          <w:trHeight w:val="325"/>
          <w:tblHeader/>
          <w:jc w:val="center"/>
        </w:trPr>
        <w:tc>
          <w:tcPr>
            <w:tcW w:w="1683" w:type="dxa"/>
            <w:vMerge w:val="restart"/>
            <w:shd w:val="clear" w:color="auto" w:fill="FBE4D5" w:themeFill="accent2" w:themeFillTint="33"/>
            <w:vAlign w:val="center"/>
          </w:tcPr>
          <w:p w14:paraId="3BE24566" w14:textId="59237912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lastRenderedPageBreak/>
              <w:t>Standar</w:t>
            </w:r>
          </w:p>
        </w:tc>
        <w:tc>
          <w:tcPr>
            <w:tcW w:w="2892" w:type="dxa"/>
            <w:vMerge w:val="restart"/>
            <w:shd w:val="clear" w:color="auto" w:fill="FBE4D5" w:themeFill="accent2" w:themeFillTint="33"/>
            <w:vAlign w:val="center"/>
          </w:tcPr>
          <w:p w14:paraId="728D3AB6" w14:textId="72F74F29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Komponen</w:t>
            </w:r>
          </w:p>
        </w:tc>
        <w:tc>
          <w:tcPr>
            <w:tcW w:w="9272" w:type="dxa"/>
            <w:gridSpan w:val="4"/>
            <w:shd w:val="clear" w:color="auto" w:fill="FBE4D5" w:themeFill="accent2" w:themeFillTint="33"/>
          </w:tcPr>
          <w:p w14:paraId="260FC820" w14:textId="30BB93F5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Skor</w:t>
            </w:r>
          </w:p>
        </w:tc>
        <w:tc>
          <w:tcPr>
            <w:tcW w:w="1233" w:type="dxa"/>
            <w:vMerge w:val="restart"/>
            <w:shd w:val="clear" w:color="auto" w:fill="FFFF00"/>
            <w:vAlign w:val="center"/>
          </w:tcPr>
          <w:p w14:paraId="51126243" w14:textId="246CC633" w:rsidR="006D347C" w:rsidRPr="00192245" w:rsidRDefault="006D347C" w:rsidP="006D347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Skor Isian</w:t>
            </w:r>
          </w:p>
        </w:tc>
      </w:tr>
      <w:tr w:rsidR="006D347C" w:rsidRPr="00192245" w14:paraId="7CFA006D" w14:textId="49507ACF" w:rsidTr="00AE5C5B">
        <w:trPr>
          <w:trHeight w:val="309"/>
          <w:tblHeader/>
          <w:jc w:val="center"/>
        </w:trPr>
        <w:tc>
          <w:tcPr>
            <w:tcW w:w="1683" w:type="dxa"/>
            <w:vMerge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06590F34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Merge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21A8FFAE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363" w:type="dxa"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6B657C1E" w14:textId="2727E0C4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4</w:t>
            </w:r>
          </w:p>
        </w:tc>
        <w:tc>
          <w:tcPr>
            <w:tcW w:w="2363" w:type="dxa"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2F5776CC" w14:textId="3FE692F9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3</w:t>
            </w:r>
          </w:p>
        </w:tc>
        <w:tc>
          <w:tcPr>
            <w:tcW w:w="2343" w:type="dxa"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4975392A" w14:textId="0BA13726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2</w:t>
            </w:r>
          </w:p>
        </w:tc>
        <w:tc>
          <w:tcPr>
            <w:tcW w:w="2203" w:type="dxa"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311EDDEB" w14:textId="42CD545E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1</w:t>
            </w:r>
          </w:p>
        </w:tc>
        <w:tc>
          <w:tcPr>
            <w:tcW w:w="1233" w:type="dxa"/>
            <w:vMerge/>
            <w:tcBorders>
              <w:bottom w:val="thickThinSmallGap" w:sz="24" w:space="0" w:color="auto"/>
            </w:tcBorders>
            <w:shd w:val="clear" w:color="auto" w:fill="FFFF00"/>
          </w:tcPr>
          <w:p w14:paraId="2F842234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</w:tr>
      <w:tr w:rsidR="006D347C" w:rsidRPr="00192245" w14:paraId="046752DC" w14:textId="7B20F7E8" w:rsidTr="00AE5C5B">
        <w:trPr>
          <w:trHeight w:val="325"/>
          <w:jc w:val="center"/>
        </w:trPr>
        <w:tc>
          <w:tcPr>
            <w:tcW w:w="1683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DEF53EE" w14:textId="665CB5EA" w:rsidR="006D347C" w:rsidRPr="00192245" w:rsidRDefault="006D347C" w:rsidP="002935AD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1. Standar Tingkat Pencapaian Perkembangan</w:t>
            </w:r>
          </w:p>
        </w:tc>
        <w:tc>
          <w:tcPr>
            <w:tcW w:w="2892" w:type="dxa"/>
            <w:tcBorders>
              <w:top w:val="thickThinSmallGap" w:sz="24" w:space="0" w:color="auto"/>
            </w:tcBorders>
            <w:vAlign w:val="center"/>
          </w:tcPr>
          <w:p w14:paraId="01738E88" w14:textId="0D149477" w:rsidR="006D347C" w:rsidRPr="00192245" w:rsidRDefault="006D347C" w:rsidP="0004504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1.1. Satuan pendidikan secara  rutin/berkala melakukan pengukuran terhadap Berat Badan, Tinggi Badan, dan Lingkar Kepala Anak</w:t>
            </w:r>
          </w:p>
        </w:tc>
        <w:tc>
          <w:tcPr>
            <w:tcW w:w="2363" w:type="dxa"/>
            <w:tcBorders>
              <w:top w:val="thickThinSmallGap" w:sz="24" w:space="0" w:color="auto"/>
            </w:tcBorders>
            <w:vAlign w:val="center"/>
          </w:tcPr>
          <w:p w14:paraId="492FAC4E" w14:textId="29FFE549" w:rsidR="006D347C" w:rsidRPr="00192245" w:rsidRDefault="006D347C" w:rsidP="0004504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Setiap bulan</w:t>
            </w:r>
          </w:p>
        </w:tc>
        <w:tc>
          <w:tcPr>
            <w:tcW w:w="2363" w:type="dxa"/>
            <w:tcBorders>
              <w:top w:val="thickThinSmallGap" w:sz="24" w:space="0" w:color="auto"/>
            </w:tcBorders>
            <w:vAlign w:val="center"/>
          </w:tcPr>
          <w:p w14:paraId="44F20F51" w14:textId="278CBBF0" w:rsidR="006D347C" w:rsidRPr="00192245" w:rsidRDefault="006D347C" w:rsidP="0004504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Setiap tiga bulan</w:t>
            </w:r>
          </w:p>
        </w:tc>
        <w:tc>
          <w:tcPr>
            <w:tcW w:w="2343" w:type="dxa"/>
            <w:tcBorders>
              <w:top w:val="thickThinSmallGap" w:sz="24" w:space="0" w:color="auto"/>
            </w:tcBorders>
            <w:vAlign w:val="center"/>
          </w:tcPr>
          <w:p w14:paraId="154279B5" w14:textId="72B92C4F" w:rsidR="006D347C" w:rsidRPr="00192245" w:rsidRDefault="006D347C" w:rsidP="0004504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Setiap semester</w:t>
            </w:r>
          </w:p>
        </w:tc>
        <w:tc>
          <w:tcPr>
            <w:tcW w:w="2203" w:type="dxa"/>
            <w:tcBorders>
              <w:top w:val="thickThinSmallGap" w:sz="24" w:space="0" w:color="auto"/>
            </w:tcBorders>
            <w:vAlign w:val="center"/>
          </w:tcPr>
          <w:p w14:paraId="3243E215" w14:textId="3FA2856B" w:rsidR="006D347C" w:rsidRPr="00192245" w:rsidRDefault="006D347C" w:rsidP="0004504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Setiap tahun</w:t>
            </w:r>
          </w:p>
        </w:tc>
        <w:tc>
          <w:tcPr>
            <w:tcW w:w="1233" w:type="dxa"/>
            <w:tcBorders>
              <w:top w:val="thickThinSmallGap" w:sz="24" w:space="0" w:color="auto"/>
            </w:tcBorders>
            <w:shd w:val="clear" w:color="auto" w:fill="FFFF00"/>
          </w:tcPr>
          <w:p w14:paraId="274EE84D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459A7765" w14:textId="77777777" w:rsidR="001C4FDB" w:rsidRPr="00192245" w:rsidRDefault="001C4FDB" w:rsidP="00045046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3AD38960" w14:textId="51E32625" w:rsidR="001C4FDB" w:rsidRPr="00192245" w:rsidRDefault="001C4FDB" w:rsidP="0004504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</w:t>
            </w:r>
          </w:p>
        </w:tc>
      </w:tr>
      <w:tr w:rsidR="006D347C" w:rsidRPr="00192245" w14:paraId="00F4577C" w14:textId="6049F8B9" w:rsidTr="00AE5C5B">
        <w:trPr>
          <w:trHeight w:val="309"/>
          <w:jc w:val="center"/>
        </w:trPr>
        <w:tc>
          <w:tcPr>
            <w:tcW w:w="1683" w:type="dxa"/>
            <w:vMerge/>
          </w:tcPr>
          <w:p w14:paraId="0AE281FD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EA18600" w14:textId="5015ED56" w:rsidR="006D347C" w:rsidRPr="00192245" w:rsidRDefault="006D347C" w:rsidP="0004504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1.2. Hasil pengukuran pertumbuhan anak dianalisis dengan metode yang tepat</w:t>
            </w:r>
          </w:p>
        </w:tc>
        <w:tc>
          <w:tcPr>
            <w:tcW w:w="2363" w:type="dxa"/>
            <w:vAlign w:val="center"/>
          </w:tcPr>
          <w:p w14:paraId="059E8598" w14:textId="299DD1CD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analisis digunakan untuk perbaikan status pertumbuhan anak</w:t>
            </w:r>
          </w:p>
        </w:tc>
        <w:tc>
          <w:tcPr>
            <w:tcW w:w="2363" w:type="dxa"/>
            <w:vAlign w:val="center"/>
          </w:tcPr>
          <w:p w14:paraId="2D77D8A9" w14:textId="52E08842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Terdapat dokumen hasil analisis pertumbuhan anak</w:t>
            </w:r>
          </w:p>
        </w:tc>
        <w:tc>
          <w:tcPr>
            <w:tcW w:w="2343" w:type="dxa"/>
            <w:vAlign w:val="center"/>
          </w:tcPr>
          <w:p w14:paraId="69BF86F6" w14:textId="063DC9D1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Belum dilakukan analisis</w:t>
            </w:r>
          </w:p>
        </w:tc>
        <w:tc>
          <w:tcPr>
            <w:tcW w:w="2203" w:type="dxa"/>
            <w:vAlign w:val="center"/>
          </w:tcPr>
          <w:p w14:paraId="73A974B7" w14:textId="0DE7A7EE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Belum tahu cara analisis</w:t>
            </w:r>
          </w:p>
        </w:tc>
        <w:tc>
          <w:tcPr>
            <w:tcW w:w="1233" w:type="dxa"/>
            <w:shd w:val="clear" w:color="auto" w:fill="FFFF00"/>
          </w:tcPr>
          <w:p w14:paraId="10D7AAAD" w14:textId="77777777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7F19407" w14:textId="3CBB5DAE" w:rsidTr="00AE5C5B">
        <w:trPr>
          <w:trHeight w:val="325"/>
          <w:jc w:val="center"/>
        </w:trPr>
        <w:tc>
          <w:tcPr>
            <w:tcW w:w="1683" w:type="dxa"/>
            <w:vMerge/>
          </w:tcPr>
          <w:p w14:paraId="38CCD13E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483FCE9" w14:textId="72C82D5F" w:rsidR="006D347C" w:rsidRPr="00192245" w:rsidRDefault="006D347C" w:rsidP="0004504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1.3. Bukti pengukuran pertumbuhan anak terdokumentasi</w:t>
            </w:r>
          </w:p>
        </w:tc>
        <w:tc>
          <w:tcPr>
            <w:tcW w:w="2363" w:type="dxa"/>
            <w:vAlign w:val="center"/>
          </w:tcPr>
          <w:p w14:paraId="768A3D39" w14:textId="19229329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pengukuran terdokumentasi dengan baik</w:t>
            </w:r>
          </w:p>
        </w:tc>
        <w:tc>
          <w:tcPr>
            <w:tcW w:w="2363" w:type="dxa"/>
            <w:vAlign w:val="center"/>
          </w:tcPr>
          <w:p w14:paraId="305BB7F5" w14:textId="5E170A9A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pengukuran  terdokumentasi namun belum ditata dengan baik</w:t>
            </w:r>
          </w:p>
        </w:tc>
        <w:tc>
          <w:tcPr>
            <w:tcW w:w="2343" w:type="dxa"/>
            <w:vAlign w:val="center"/>
          </w:tcPr>
          <w:p w14:paraId="49ACFC68" w14:textId="094745D8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pengukuran tidak terdokumentasi</w:t>
            </w:r>
          </w:p>
        </w:tc>
        <w:tc>
          <w:tcPr>
            <w:tcW w:w="2203" w:type="dxa"/>
            <w:vAlign w:val="center"/>
          </w:tcPr>
          <w:p w14:paraId="0C5C09C9" w14:textId="2FB84522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pernah melakukan pengukuran pertumbuhan anak</w:t>
            </w:r>
          </w:p>
        </w:tc>
        <w:tc>
          <w:tcPr>
            <w:tcW w:w="1233" w:type="dxa"/>
            <w:shd w:val="clear" w:color="auto" w:fill="FFFF00"/>
          </w:tcPr>
          <w:p w14:paraId="7B05A3D7" w14:textId="77777777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0BB0C4BF" w14:textId="226B61D3" w:rsidTr="00AE5C5B">
        <w:trPr>
          <w:trHeight w:val="309"/>
          <w:jc w:val="center"/>
        </w:trPr>
        <w:tc>
          <w:tcPr>
            <w:tcW w:w="1683" w:type="dxa"/>
            <w:vMerge/>
          </w:tcPr>
          <w:p w14:paraId="49C8B53F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3DE1086" w14:textId="0D763666" w:rsidR="006D347C" w:rsidRPr="00192245" w:rsidRDefault="006D347C" w:rsidP="0004504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1.4. Kemampuan pendidik dalam melakukan pengukuran pertumbuhan anak</w:t>
            </w:r>
          </w:p>
        </w:tc>
        <w:tc>
          <w:tcPr>
            <w:tcW w:w="2363" w:type="dxa"/>
            <w:vAlign w:val="center"/>
          </w:tcPr>
          <w:p w14:paraId="692CA7F7" w14:textId="38039D69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Dapat melakukan pengukuran dan dapat menganalisis semua data pertumbuhan anak</w:t>
            </w:r>
          </w:p>
        </w:tc>
        <w:tc>
          <w:tcPr>
            <w:tcW w:w="2363" w:type="dxa"/>
            <w:vAlign w:val="center"/>
          </w:tcPr>
          <w:p w14:paraId="71348CEA" w14:textId="47512A82" w:rsidR="006D347C" w:rsidRPr="00192245" w:rsidRDefault="006D347C" w:rsidP="0004504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Dapat melakukan pengukuran dan dapat menganalisis sebagian data pertumbuhan anak</w:t>
            </w:r>
          </w:p>
        </w:tc>
        <w:tc>
          <w:tcPr>
            <w:tcW w:w="2343" w:type="dxa"/>
            <w:vAlign w:val="center"/>
          </w:tcPr>
          <w:p w14:paraId="080ED337" w14:textId="09FEF769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Dapat melakukan pengukuran namun tidak dapat menganalisis hasil pengukuran</w:t>
            </w:r>
          </w:p>
        </w:tc>
        <w:tc>
          <w:tcPr>
            <w:tcW w:w="2203" w:type="dxa"/>
            <w:vAlign w:val="center"/>
          </w:tcPr>
          <w:p w14:paraId="3BC98F2A" w14:textId="584273EC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dapat melakukan pengukuran</w:t>
            </w:r>
          </w:p>
        </w:tc>
        <w:tc>
          <w:tcPr>
            <w:tcW w:w="1233" w:type="dxa"/>
            <w:shd w:val="clear" w:color="auto" w:fill="FFFF00"/>
          </w:tcPr>
          <w:p w14:paraId="0C9492BA" w14:textId="77777777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27EB0F94" w14:textId="3ACDB074" w:rsidTr="00AE5C5B">
        <w:trPr>
          <w:trHeight w:val="325"/>
          <w:jc w:val="center"/>
        </w:trPr>
        <w:tc>
          <w:tcPr>
            <w:tcW w:w="1683" w:type="dxa"/>
            <w:vMerge/>
          </w:tcPr>
          <w:p w14:paraId="17788777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5F19CED" w14:textId="1D776B82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1.5. Satuan pendidikan memiliki dokumen pencapaian perkembangan anak   seperti DDTK, KMS, KPSP dan data penilaian perkembangan anak</w:t>
            </w:r>
          </w:p>
        </w:tc>
        <w:tc>
          <w:tcPr>
            <w:tcW w:w="2363" w:type="dxa"/>
            <w:vAlign w:val="center"/>
          </w:tcPr>
          <w:p w14:paraId="211DE885" w14:textId="44A92C2D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Terdapat empat jenis dokumen pencapaian perkembangan anak</w:t>
            </w:r>
          </w:p>
        </w:tc>
        <w:tc>
          <w:tcPr>
            <w:tcW w:w="2363" w:type="dxa"/>
            <w:vAlign w:val="center"/>
          </w:tcPr>
          <w:p w14:paraId="136E078B" w14:textId="42E64E5E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Terdapat tiga jenis dokumen pencapaian perkembangan anak</w:t>
            </w:r>
          </w:p>
        </w:tc>
        <w:tc>
          <w:tcPr>
            <w:tcW w:w="2343" w:type="dxa"/>
            <w:vAlign w:val="center"/>
          </w:tcPr>
          <w:p w14:paraId="7F240F12" w14:textId="603F7373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Terdapat dua jenis dokumen pencapaian perkembangan anak</w:t>
            </w:r>
          </w:p>
        </w:tc>
        <w:tc>
          <w:tcPr>
            <w:tcW w:w="2203" w:type="dxa"/>
            <w:vAlign w:val="center"/>
          </w:tcPr>
          <w:p w14:paraId="256332DB" w14:textId="64DAAFA5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Terdapat 1 jenis dokumen pencapaian perkembangan anak</w:t>
            </w:r>
          </w:p>
        </w:tc>
        <w:tc>
          <w:tcPr>
            <w:tcW w:w="1233" w:type="dxa"/>
            <w:shd w:val="clear" w:color="auto" w:fill="FFFF00"/>
          </w:tcPr>
          <w:p w14:paraId="7FF72588" w14:textId="77777777" w:rsidR="006D347C" w:rsidRPr="00192245" w:rsidRDefault="006D347C" w:rsidP="00045046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19200B7" w14:textId="4767D8FA" w:rsidTr="00AE5C5B">
        <w:trPr>
          <w:trHeight w:val="309"/>
          <w:jc w:val="center"/>
        </w:trPr>
        <w:tc>
          <w:tcPr>
            <w:tcW w:w="1683" w:type="dxa"/>
            <w:vMerge/>
          </w:tcPr>
          <w:p w14:paraId="7FC16ACB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A2AD945" w14:textId="7A976AD5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1.6. Keterlibatan orangtua dalam menstimulasi pertumbuhan dan perkembangan anak</w:t>
            </w:r>
          </w:p>
        </w:tc>
        <w:tc>
          <w:tcPr>
            <w:tcW w:w="2363" w:type="dxa"/>
            <w:vAlign w:val="center"/>
          </w:tcPr>
          <w:p w14:paraId="18DDF8B9" w14:textId="202953FE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Sangat aktif</w:t>
            </w:r>
          </w:p>
        </w:tc>
        <w:tc>
          <w:tcPr>
            <w:tcW w:w="2363" w:type="dxa"/>
            <w:vAlign w:val="center"/>
          </w:tcPr>
          <w:p w14:paraId="169B7DB8" w14:textId="76A536E1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Aktif</w:t>
            </w:r>
          </w:p>
        </w:tc>
        <w:tc>
          <w:tcPr>
            <w:tcW w:w="2343" w:type="dxa"/>
            <w:vAlign w:val="center"/>
          </w:tcPr>
          <w:p w14:paraId="6632AB45" w14:textId="288E0E27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Cukup Aktif</w:t>
            </w:r>
          </w:p>
        </w:tc>
        <w:tc>
          <w:tcPr>
            <w:tcW w:w="2203" w:type="dxa"/>
            <w:vAlign w:val="center"/>
          </w:tcPr>
          <w:p w14:paraId="40E17572" w14:textId="303759F4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Aktif</w:t>
            </w:r>
          </w:p>
        </w:tc>
        <w:tc>
          <w:tcPr>
            <w:tcW w:w="1233" w:type="dxa"/>
            <w:shd w:val="clear" w:color="auto" w:fill="FFFF00"/>
          </w:tcPr>
          <w:p w14:paraId="75FBD159" w14:textId="77777777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4DB01B4F" w14:textId="589B3E10" w:rsidTr="00AE5C5B">
        <w:trPr>
          <w:trHeight w:val="309"/>
          <w:jc w:val="center"/>
        </w:trPr>
        <w:tc>
          <w:tcPr>
            <w:tcW w:w="1683" w:type="dxa"/>
            <w:vMerge w:val="restart"/>
            <w:vAlign w:val="center"/>
          </w:tcPr>
          <w:p w14:paraId="67B3A4EC" w14:textId="39B0E12C" w:rsidR="006D347C" w:rsidRPr="00192245" w:rsidRDefault="006D347C" w:rsidP="00FB5FF1">
            <w:pPr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2. Standar Isi</w:t>
            </w:r>
          </w:p>
        </w:tc>
        <w:tc>
          <w:tcPr>
            <w:tcW w:w="2892" w:type="dxa"/>
            <w:vAlign w:val="center"/>
          </w:tcPr>
          <w:p w14:paraId="71CADD2E" w14:textId="25F793B2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2.1. Dokumen KTSP memiliki komponen muatan materi yang terdiri dari tema dan subtema</w:t>
            </w:r>
          </w:p>
        </w:tc>
        <w:tc>
          <w:tcPr>
            <w:tcW w:w="2363" w:type="dxa"/>
            <w:vAlign w:val="center"/>
          </w:tcPr>
          <w:p w14:paraId="0E9419B0" w14:textId="12FD10F9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KD aspek perkembangan anak terdistribusi dalam tema dan subtema yang diatur setiap minggu, bulan, dan semester</w:t>
            </w:r>
          </w:p>
        </w:tc>
        <w:tc>
          <w:tcPr>
            <w:tcW w:w="2363" w:type="dxa"/>
            <w:vAlign w:val="center"/>
          </w:tcPr>
          <w:p w14:paraId="62AA1EAC" w14:textId="7E72118B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KD aspek perkembangan anak terdistribusi dalam tema dan subtema yang diatur setiap semester</w:t>
            </w:r>
          </w:p>
        </w:tc>
        <w:tc>
          <w:tcPr>
            <w:tcW w:w="2343" w:type="dxa"/>
            <w:vAlign w:val="center"/>
          </w:tcPr>
          <w:p w14:paraId="33678CFE" w14:textId="27725B65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KD aspek perkembangan anak terdistribusi dalam tema dan subtema namun tidak diatur dalam rencana mingguan dan semesteran</w:t>
            </w:r>
          </w:p>
        </w:tc>
        <w:tc>
          <w:tcPr>
            <w:tcW w:w="2203" w:type="dxa"/>
            <w:vAlign w:val="center"/>
          </w:tcPr>
          <w:p w14:paraId="2698C451" w14:textId="559CD79B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Tema dan subtema tidak memuat aspek perkembangan anak</w:t>
            </w:r>
          </w:p>
        </w:tc>
        <w:tc>
          <w:tcPr>
            <w:tcW w:w="1233" w:type="dxa"/>
            <w:shd w:val="clear" w:color="auto" w:fill="FFFF00"/>
          </w:tcPr>
          <w:p w14:paraId="56A8DA08" w14:textId="77777777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36097D6" w14:textId="26C1462A" w:rsidTr="00AE5C5B">
        <w:trPr>
          <w:trHeight w:val="309"/>
          <w:jc w:val="center"/>
        </w:trPr>
        <w:tc>
          <w:tcPr>
            <w:tcW w:w="1683" w:type="dxa"/>
            <w:vMerge/>
          </w:tcPr>
          <w:p w14:paraId="35A74984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6DBC1D6C" w14:textId="62C0BA73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2.2. Tema dan sub tema disusun sesuai dengan karakteristik, kebutuhan, tahap perkembangan anak, dan budaya lokal.</w:t>
            </w:r>
          </w:p>
        </w:tc>
        <w:tc>
          <w:tcPr>
            <w:tcW w:w="2363" w:type="dxa"/>
            <w:vAlign w:val="center"/>
          </w:tcPr>
          <w:p w14:paraId="64C1BB95" w14:textId="10D6E2CA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Tema dan sub tema disusun sesuai dengan karakteristik, kebutuhan, tahap perkembangan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anak, dan budaya lokal di lingkup satuan</w:t>
            </w:r>
          </w:p>
        </w:tc>
        <w:tc>
          <w:tcPr>
            <w:tcW w:w="2363" w:type="dxa"/>
            <w:vAlign w:val="center"/>
          </w:tcPr>
          <w:p w14:paraId="77462D00" w14:textId="7C6DBAC8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Tema dan subtema disusun mengikuti contoh dari pusat atau dari satuan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pendidikan lain dalam kabupaten/propinsi NTT</w:t>
            </w:r>
          </w:p>
        </w:tc>
        <w:tc>
          <w:tcPr>
            <w:tcW w:w="2343" w:type="dxa"/>
            <w:vAlign w:val="center"/>
          </w:tcPr>
          <w:p w14:paraId="5A394C17" w14:textId="3A98BA49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Tema dan subtema disusun mengikuti contoh dari pusat atau dari satuan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pendidikan lain di luar kabupaten/propinsi</w:t>
            </w:r>
          </w:p>
        </w:tc>
        <w:tc>
          <w:tcPr>
            <w:tcW w:w="2203" w:type="dxa"/>
            <w:vAlign w:val="center"/>
          </w:tcPr>
          <w:p w14:paraId="6328E831" w14:textId="6630F623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Tema dan subtema disusun tanpa memperhatikan karakteristik, kebutuhan,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tahap perkembangan anak dan budaya lokal.</w:t>
            </w:r>
          </w:p>
        </w:tc>
        <w:tc>
          <w:tcPr>
            <w:tcW w:w="1233" w:type="dxa"/>
            <w:shd w:val="clear" w:color="auto" w:fill="FFFF00"/>
          </w:tcPr>
          <w:p w14:paraId="5FAD8A41" w14:textId="77777777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FB09DCE" w14:textId="1F9DC704" w:rsidTr="00AE5C5B">
        <w:trPr>
          <w:trHeight w:val="309"/>
          <w:jc w:val="center"/>
        </w:trPr>
        <w:tc>
          <w:tcPr>
            <w:tcW w:w="1683" w:type="dxa"/>
            <w:vMerge/>
          </w:tcPr>
          <w:p w14:paraId="195D4C13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B3C3C76" w14:textId="46606308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2.3. Peninjauan Kurikulum</w:t>
            </w:r>
          </w:p>
        </w:tc>
        <w:tc>
          <w:tcPr>
            <w:tcW w:w="2363" w:type="dxa"/>
            <w:vAlign w:val="center"/>
          </w:tcPr>
          <w:p w14:paraId="40E84040" w14:textId="437C6870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pendidikan melakukan peninjauan kurikulum secara berkala tiap 2 tahun sekali dengan melibatkan pihak internal dan eksternal satuan PAUD</w:t>
            </w:r>
          </w:p>
        </w:tc>
        <w:tc>
          <w:tcPr>
            <w:tcW w:w="2363" w:type="dxa"/>
            <w:vAlign w:val="center"/>
          </w:tcPr>
          <w:p w14:paraId="28F5B8BC" w14:textId="51342C38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pendidikan melakukan peninjauan kurikulum secara berkala dengan melibatkan pihak internal</w:t>
            </w:r>
          </w:p>
        </w:tc>
        <w:tc>
          <w:tcPr>
            <w:tcW w:w="2343" w:type="dxa"/>
            <w:vAlign w:val="center"/>
          </w:tcPr>
          <w:p w14:paraId="75BCC3D5" w14:textId="0549BB89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pendidikan tidak melakukan peninjauan kurikulum secara berkala</w:t>
            </w:r>
          </w:p>
        </w:tc>
        <w:tc>
          <w:tcPr>
            <w:tcW w:w="2203" w:type="dxa"/>
            <w:vAlign w:val="center"/>
          </w:tcPr>
          <w:p w14:paraId="65B1C3C7" w14:textId="30C95620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pendidikan tidak pernah mengembangkan kurikulum sesuai konteks satuan pendidikan</w:t>
            </w:r>
          </w:p>
        </w:tc>
        <w:tc>
          <w:tcPr>
            <w:tcW w:w="1233" w:type="dxa"/>
            <w:shd w:val="clear" w:color="auto" w:fill="FFFF00"/>
          </w:tcPr>
          <w:p w14:paraId="02E8B169" w14:textId="77777777" w:rsidR="006D347C" w:rsidRPr="00192245" w:rsidRDefault="006D347C" w:rsidP="0026309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8E4021A" w14:textId="33EAAB2A" w:rsidTr="00AE5C5B">
        <w:trPr>
          <w:trHeight w:val="309"/>
          <w:jc w:val="center"/>
        </w:trPr>
        <w:tc>
          <w:tcPr>
            <w:tcW w:w="1683" w:type="dxa"/>
            <w:vMerge/>
          </w:tcPr>
          <w:p w14:paraId="717B6BA1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6DCFD4B" w14:textId="6C87439E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2.4. Pelaksanaan tema dan sub tema dilakukan dalam kegiatan pengembangan </w:t>
            </w:r>
            <w:r w:rsidRPr="001C64F5">
              <w:rPr>
                <w:rFonts w:ascii="Arial Narrow" w:hAnsi="Arial Narrow"/>
                <w:highlight w:val="yellow"/>
                <w:lang w:val="id-ID"/>
              </w:rPr>
              <w:t>melalui bermain</w:t>
            </w:r>
            <w:r w:rsidRPr="00192245">
              <w:rPr>
                <w:rFonts w:ascii="Arial Narrow" w:hAnsi="Arial Narrow"/>
                <w:lang w:val="id-ID"/>
              </w:rPr>
              <w:t xml:space="preserve"> dan pembiasaan.</w:t>
            </w:r>
          </w:p>
        </w:tc>
        <w:tc>
          <w:tcPr>
            <w:tcW w:w="2363" w:type="dxa"/>
            <w:vAlign w:val="center"/>
          </w:tcPr>
          <w:p w14:paraId="06EDFF31" w14:textId="28ACEA46" w:rsidR="006D347C" w:rsidRPr="00192245" w:rsidRDefault="006D347C" w:rsidP="006A2B0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tema dan sub tema dilakukan dalam kegiatan pengembangan melalui bermain dan pembiasaan.</w:t>
            </w:r>
          </w:p>
        </w:tc>
        <w:tc>
          <w:tcPr>
            <w:tcW w:w="2363" w:type="dxa"/>
            <w:vAlign w:val="center"/>
          </w:tcPr>
          <w:p w14:paraId="0873CCED" w14:textId="77777777" w:rsidR="006D347C" w:rsidRPr="00192245" w:rsidRDefault="006D347C" w:rsidP="006A2B0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Pelaksanaan tema dan sub tema dilakukan dalam kegiatan pengembangan melalui bermain </w:t>
            </w:r>
          </w:p>
          <w:p w14:paraId="73639F37" w14:textId="77777777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2343" w:type="dxa"/>
            <w:vAlign w:val="center"/>
          </w:tcPr>
          <w:p w14:paraId="4FDFE575" w14:textId="784F6076" w:rsidR="006D347C" w:rsidRPr="00192245" w:rsidRDefault="006D347C" w:rsidP="006A2B0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tema dan sub tema dilakukan dalam kegiatan pengembangan tanpa melalui bermain dan pembiasaan.</w:t>
            </w:r>
          </w:p>
        </w:tc>
        <w:tc>
          <w:tcPr>
            <w:tcW w:w="2203" w:type="dxa"/>
            <w:vAlign w:val="center"/>
          </w:tcPr>
          <w:p w14:paraId="5B72A9AC" w14:textId="42BD304B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tema dan sub tema dilakukan dalam kegiatan pembelajaran tanpa melalui bermain</w:t>
            </w:r>
          </w:p>
        </w:tc>
        <w:tc>
          <w:tcPr>
            <w:tcW w:w="1233" w:type="dxa"/>
            <w:shd w:val="clear" w:color="auto" w:fill="FFFF00"/>
          </w:tcPr>
          <w:p w14:paraId="4CB52F92" w14:textId="77777777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21A5325A" w14:textId="5DEEBF31" w:rsidTr="00AE5C5B">
        <w:trPr>
          <w:trHeight w:val="309"/>
          <w:jc w:val="center"/>
        </w:trPr>
        <w:tc>
          <w:tcPr>
            <w:tcW w:w="1683" w:type="dxa"/>
            <w:vMerge/>
          </w:tcPr>
          <w:p w14:paraId="5B2A0E64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7776F634" w14:textId="6DE84AFA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2.5. Pelaksanaan tema dan subtema menggunakan </w:t>
            </w:r>
            <w:r w:rsidRPr="00CC4B36">
              <w:rPr>
                <w:rFonts w:ascii="Arial Narrow" w:hAnsi="Arial Narrow"/>
                <w:highlight w:val="yellow"/>
                <w:lang w:val="id-ID"/>
              </w:rPr>
              <w:t>pendekatan tematik dan saintifik</w:t>
            </w:r>
            <w:r w:rsidRPr="00192245">
              <w:rPr>
                <w:rFonts w:ascii="Arial Narrow" w:hAnsi="Arial Narrow"/>
                <w:lang w:val="id-ID"/>
              </w:rPr>
              <w:t>.</w:t>
            </w:r>
          </w:p>
        </w:tc>
        <w:tc>
          <w:tcPr>
            <w:tcW w:w="2363" w:type="dxa"/>
            <w:vAlign w:val="center"/>
          </w:tcPr>
          <w:p w14:paraId="29D02DF7" w14:textId="57F4CE73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tema dan subtema menggunakan pendekatan tematik dan saintifik</w:t>
            </w:r>
          </w:p>
        </w:tc>
        <w:tc>
          <w:tcPr>
            <w:tcW w:w="2363" w:type="dxa"/>
            <w:vAlign w:val="center"/>
          </w:tcPr>
          <w:p w14:paraId="328026FC" w14:textId="206BFEB0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tema dan subtema menggunakan pendekatan tematik tanpa  tahapan saintifik</w:t>
            </w:r>
          </w:p>
        </w:tc>
        <w:tc>
          <w:tcPr>
            <w:tcW w:w="2343" w:type="dxa"/>
            <w:vAlign w:val="center"/>
          </w:tcPr>
          <w:p w14:paraId="79646B9C" w14:textId="185687B4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tema dan subtema tidak menggunakan pendekatan tematik dan tidak menggunakan pendekatan saintifik</w:t>
            </w:r>
          </w:p>
        </w:tc>
        <w:tc>
          <w:tcPr>
            <w:tcW w:w="2203" w:type="dxa"/>
            <w:vAlign w:val="center"/>
          </w:tcPr>
          <w:p w14:paraId="1C812640" w14:textId="2184EC02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Pembelajaran tidak dilaksanakan berdasarkan tema dan subtema yang terdapat dalam kurikulum</w:t>
            </w:r>
          </w:p>
        </w:tc>
        <w:tc>
          <w:tcPr>
            <w:tcW w:w="1233" w:type="dxa"/>
            <w:shd w:val="clear" w:color="auto" w:fill="FFFF00"/>
          </w:tcPr>
          <w:p w14:paraId="2B299BC2" w14:textId="77777777" w:rsidR="006D347C" w:rsidRPr="00192245" w:rsidRDefault="006D347C" w:rsidP="00147321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2FC8ACD" w14:textId="76493CF6" w:rsidTr="00AE5C5B">
        <w:trPr>
          <w:trHeight w:val="309"/>
          <w:jc w:val="center"/>
        </w:trPr>
        <w:tc>
          <w:tcPr>
            <w:tcW w:w="1683" w:type="dxa"/>
            <w:vMerge/>
          </w:tcPr>
          <w:p w14:paraId="6B540841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11CDA778" w14:textId="1BE11DA4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2.6. Pemberian layanan berdasarkan kelompok usia</w:t>
            </w:r>
          </w:p>
        </w:tc>
        <w:tc>
          <w:tcPr>
            <w:tcW w:w="2363" w:type="dxa"/>
            <w:vAlign w:val="center"/>
          </w:tcPr>
          <w:p w14:paraId="199E51D4" w14:textId="0C39E7AA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Layanan pendidikan dibedakan berdasarkan kelompok usia</w:t>
            </w:r>
          </w:p>
        </w:tc>
        <w:tc>
          <w:tcPr>
            <w:tcW w:w="4706" w:type="dxa"/>
            <w:gridSpan w:val="2"/>
            <w:vAlign w:val="center"/>
          </w:tcPr>
          <w:p w14:paraId="06D50F0A" w14:textId="7159EF3A" w:rsidR="006D347C" w:rsidRPr="00192245" w:rsidRDefault="006D347C" w:rsidP="00742376">
            <w:pPr>
              <w:jc w:val="center"/>
              <w:rPr>
                <w:rFonts w:ascii="Arial Narrow" w:hAnsi="Arial Narrow"/>
                <w:i/>
                <w:iCs/>
                <w:lang w:val="id-ID"/>
              </w:rPr>
            </w:pPr>
            <w:r w:rsidRPr="00192245">
              <w:rPr>
                <w:rFonts w:ascii="Arial Narrow" w:hAnsi="Arial Narrow"/>
                <w:i/>
                <w:iCs/>
                <w:color w:val="FF0000"/>
                <w:lang w:val="id-ID"/>
              </w:rPr>
              <w:t>Tidak ada Skor 2 dan 3</w:t>
            </w:r>
          </w:p>
        </w:tc>
        <w:tc>
          <w:tcPr>
            <w:tcW w:w="2203" w:type="dxa"/>
          </w:tcPr>
          <w:p w14:paraId="36AE97A6" w14:textId="76C79EED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Layanan pendidikan tidak dibedakan berdasarkan kelompok usia</w:t>
            </w:r>
          </w:p>
        </w:tc>
        <w:tc>
          <w:tcPr>
            <w:tcW w:w="1233" w:type="dxa"/>
            <w:shd w:val="clear" w:color="auto" w:fill="FFFF00"/>
          </w:tcPr>
          <w:p w14:paraId="72B4A140" w14:textId="77777777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C4FAFC8" w14:textId="169B0612" w:rsidTr="00AE5C5B">
        <w:trPr>
          <w:trHeight w:val="309"/>
          <w:jc w:val="center"/>
        </w:trPr>
        <w:tc>
          <w:tcPr>
            <w:tcW w:w="1683" w:type="dxa"/>
            <w:vMerge/>
          </w:tcPr>
          <w:p w14:paraId="620206F1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2D138CD" w14:textId="24C8DC83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2.7. Muatan aspek perkembangan anak dalam tema dan subtema pembelajaran</w:t>
            </w:r>
          </w:p>
        </w:tc>
        <w:tc>
          <w:tcPr>
            <w:tcW w:w="2363" w:type="dxa"/>
            <w:vAlign w:val="center"/>
          </w:tcPr>
          <w:p w14:paraId="2F7CBD82" w14:textId="6876E803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Tema dan subtema memuat aspek perkembangan NAM, Fisik Motorik, Bahasa, Kognitif, Sosial Emosional, dan Seni</w:t>
            </w:r>
          </w:p>
        </w:tc>
        <w:tc>
          <w:tcPr>
            <w:tcW w:w="2363" w:type="dxa"/>
            <w:vAlign w:val="center"/>
          </w:tcPr>
          <w:p w14:paraId="5F7EDE12" w14:textId="68BE1B9A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Tema dan subtema memuat 4 aspek perkembangan anak</w:t>
            </w:r>
          </w:p>
        </w:tc>
        <w:tc>
          <w:tcPr>
            <w:tcW w:w="2343" w:type="dxa"/>
            <w:vAlign w:val="center"/>
          </w:tcPr>
          <w:p w14:paraId="211A5213" w14:textId="21629FF5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Tema dan subtema memuat 3 aspek perkembangan anak</w:t>
            </w:r>
          </w:p>
        </w:tc>
        <w:tc>
          <w:tcPr>
            <w:tcW w:w="2203" w:type="dxa"/>
            <w:vAlign w:val="center"/>
          </w:tcPr>
          <w:p w14:paraId="09CB6E35" w14:textId="5F25E1A9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Tema dan subtema memuat 2 aspek perkembangan anak.</w:t>
            </w:r>
          </w:p>
        </w:tc>
        <w:tc>
          <w:tcPr>
            <w:tcW w:w="1233" w:type="dxa"/>
            <w:shd w:val="clear" w:color="auto" w:fill="FFFF00"/>
          </w:tcPr>
          <w:p w14:paraId="544490B8" w14:textId="77777777" w:rsidR="006D347C" w:rsidRPr="00192245" w:rsidRDefault="006D347C" w:rsidP="00000548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1F1FEC5B" w14:textId="6570B4D0" w:rsidTr="00AE5C5B">
        <w:trPr>
          <w:trHeight w:val="309"/>
          <w:jc w:val="center"/>
        </w:trPr>
        <w:tc>
          <w:tcPr>
            <w:tcW w:w="1683" w:type="dxa"/>
            <w:vMerge w:val="restart"/>
            <w:vAlign w:val="center"/>
          </w:tcPr>
          <w:p w14:paraId="3F2E11E0" w14:textId="5B9BADB2" w:rsidR="006D347C" w:rsidRPr="00192245" w:rsidRDefault="006D347C" w:rsidP="004F0178">
            <w:pPr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3. Standar Proses</w:t>
            </w:r>
          </w:p>
        </w:tc>
        <w:tc>
          <w:tcPr>
            <w:tcW w:w="2892" w:type="dxa"/>
            <w:vAlign w:val="center"/>
          </w:tcPr>
          <w:p w14:paraId="65709F08" w14:textId="6CDE3EE3" w:rsidR="006D347C" w:rsidRPr="00E00416" w:rsidRDefault="006D347C" w:rsidP="00742376">
            <w:pPr>
              <w:jc w:val="both"/>
              <w:rPr>
                <w:rFonts w:ascii="Arial Narrow" w:hAnsi="Arial Narrow"/>
                <w:lang w:val="en-US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3.1. Dilakukan dengan pendekatan dan model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pembelajaran yang sesuai dengan kebutuhan, karakteristik anak dan budaya lokal</w:t>
            </w:r>
            <w:r w:rsidR="00E00416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2363" w:type="dxa"/>
            <w:vAlign w:val="center"/>
          </w:tcPr>
          <w:p w14:paraId="270346BD" w14:textId="77777777" w:rsidR="006D347C" w:rsidRPr="00192245" w:rsidRDefault="006D347C" w:rsidP="00FB5FF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Dilakukan dengan pendekatan dan model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pembelajaran yang sesuai dengan kebutuhan, karakteristik anak dan budaya lokal</w:t>
            </w:r>
          </w:p>
          <w:p w14:paraId="2C91DBE3" w14:textId="77777777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2363" w:type="dxa"/>
            <w:vAlign w:val="center"/>
          </w:tcPr>
          <w:p w14:paraId="72AD4F1B" w14:textId="584ADB4C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Dilakukan dengan pendekatan dan model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pembelajaran yang kurang sesuai dengan kebutuhan, karakteristik anak dan budaya lokal</w:t>
            </w:r>
          </w:p>
        </w:tc>
        <w:tc>
          <w:tcPr>
            <w:tcW w:w="2343" w:type="dxa"/>
            <w:vAlign w:val="center"/>
          </w:tcPr>
          <w:p w14:paraId="7DC0AF1F" w14:textId="0B7D69DC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Dilakukan dengan pendekatan dan model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pembelajaran tanda mempertimbangkan kebutuhan, karakteristik anak dan budaya lokal</w:t>
            </w:r>
          </w:p>
        </w:tc>
        <w:tc>
          <w:tcPr>
            <w:tcW w:w="2203" w:type="dxa"/>
            <w:vAlign w:val="center"/>
          </w:tcPr>
          <w:p w14:paraId="640B4340" w14:textId="6DB28C5B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Dilakukan dengan mengikuti perangkat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pembelajaran yang dikembangkan satuan pendidikan lainnya</w:t>
            </w:r>
          </w:p>
        </w:tc>
        <w:tc>
          <w:tcPr>
            <w:tcW w:w="1233" w:type="dxa"/>
            <w:shd w:val="clear" w:color="auto" w:fill="FFFF00"/>
          </w:tcPr>
          <w:p w14:paraId="2FD584D4" w14:textId="7777777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1F348D90" w14:textId="2D5576C2" w:rsidTr="00AE5C5B">
        <w:trPr>
          <w:trHeight w:val="309"/>
          <w:jc w:val="center"/>
        </w:trPr>
        <w:tc>
          <w:tcPr>
            <w:tcW w:w="1683" w:type="dxa"/>
            <w:vMerge/>
          </w:tcPr>
          <w:p w14:paraId="5C26DB42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59B66730" w14:textId="690A4C69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3.2. Ketersediaan perangkat perencanaan pembelajaran</w:t>
            </w:r>
          </w:p>
        </w:tc>
        <w:tc>
          <w:tcPr>
            <w:tcW w:w="2363" w:type="dxa"/>
            <w:vAlign w:val="center"/>
          </w:tcPr>
          <w:p w14:paraId="45A19213" w14:textId="4D09488A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memiliki Prosem, RPPM, dan RPPH serta pengembangan RPPM dan RPPH mengacu pada Prosem</w:t>
            </w:r>
          </w:p>
        </w:tc>
        <w:tc>
          <w:tcPr>
            <w:tcW w:w="2363" w:type="dxa"/>
            <w:vAlign w:val="center"/>
          </w:tcPr>
          <w:p w14:paraId="626DC37C" w14:textId="00A9137A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memiliki Prosem, RPPM, dan RPPH namun pengembangan RPPM dan RPPH tidak mengacu pada prosem</w:t>
            </w:r>
          </w:p>
        </w:tc>
        <w:tc>
          <w:tcPr>
            <w:tcW w:w="2343" w:type="dxa"/>
            <w:vAlign w:val="center"/>
          </w:tcPr>
          <w:p w14:paraId="5E8A4584" w14:textId="77777777" w:rsidR="006D347C" w:rsidRPr="00192245" w:rsidRDefault="006D347C" w:rsidP="00FB5FF1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hanya memiliki 2 bentuk perangkat perangkat perencanaan</w:t>
            </w:r>
          </w:p>
          <w:p w14:paraId="27F14B0F" w14:textId="77777777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2203" w:type="dxa"/>
            <w:vAlign w:val="center"/>
          </w:tcPr>
          <w:p w14:paraId="6ED93E36" w14:textId="1B0AA94A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tidak memiliki perangkat perencanaan pembelajaran.</w:t>
            </w:r>
          </w:p>
        </w:tc>
        <w:tc>
          <w:tcPr>
            <w:tcW w:w="1233" w:type="dxa"/>
            <w:shd w:val="clear" w:color="auto" w:fill="FFFF00"/>
          </w:tcPr>
          <w:p w14:paraId="42B9BDBA" w14:textId="7777777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4DC5BA0E" w14:textId="6AB06CD2" w:rsidTr="00AE5C5B">
        <w:trPr>
          <w:trHeight w:val="309"/>
          <w:jc w:val="center"/>
        </w:trPr>
        <w:tc>
          <w:tcPr>
            <w:tcW w:w="1683" w:type="dxa"/>
            <w:vMerge/>
          </w:tcPr>
          <w:p w14:paraId="06D4E522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067015D" w14:textId="2E9787FB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3.3. </w:t>
            </w:r>
            <w:r w:rsidRPr="00192245"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  <w:t>Ketersediaan pilihan kegiatan main bagi anak yang mengandung jenis main peran, main pembangunan, dan main sensori motor dalam satu kali proses pembelajaran dan bervariasi setiap hari sesuai tema</w:t>
            </w:r>
          </w:p>
        </w:tc>
        <w:tc>
          <w:tcPr>
            <w:tcW w:w="2363" w:type="dxa"/>
            <w:vAlign w:val="center"/>
          </w:tcPr>
          <w:p w14:paraId="7AAC0ADC" w14:textId="30EF336E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  <w:t>pilihan kegiatan main yang disediakan bagi anak mengandung 3 jenis main dalam satu kali proses pembelajaran dan bervariasi setiap hari sesuai tema</w:t>
            </w:r>
          </w:p>
        </w:tc>
        <w:tc>
          <w:tcPr>
            <w:tcW w:w="2363" w:type="dxa"/>
            <w:vAlign w:val="center"/>
          </w:tcPr>
          <w:p w14:paraId="352999B7" w14:textId="6BDDEF13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  <w:t>pilihan kegiatan main yang disediakan bagi anak mengandung 2 jenis main dalam satu kali proses pembelajaran dan bervariasi setiap hari sesuai tema</w:t>
            </w:r>
          </w:p>
        </w:tc>
        <w:tc>
          <w:tcPr>
            <w:tcW w:w="2343" w:type="dxa"/>
            <w:vAlign w:val="center"/>
          </w:tcPr>
          <w:p w14:paraId="17FAC00C" w14:textId="53EBA544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  <w:t>pilihan kegiatan main yang disediakan bagi anak mengandung 1 jenis main dalam satu kali proses pembelajaran dan bervariasi setiap hari sesuai tema</w:t>
            </w:r>
          </w:p>
        </w:tc>
        <w:tc>
          <w:tcPr>
            <w:tcW w:w="2203" w:type="dxa"/>
            <w:vAlign w:val="center"/>
          </w:tcPr>
          <w:p w14:paraId="09A6598A" w14:textId="16970FFF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  <w:t>pilihan kegiatan main yang disediakan bagi anak mengandung 1  jenis main dalam satu kali proses pembelajaran dan cenderung kurang bervariasi</w:t>
            </w:r>
          </w:p>
        </w:tc>
        <w:tc>
          <w:tcPr>
            <w:tcW w:w="1233" w:type="dxa"/>
            <w:shd w:val="clear" w:color="auto" w:fill="FFFF00"/>
          </w:tcPr>
          <w:p w14:paraId="0D4BB5D8" w14:textId="77777777" w:rsidR="006D347C" w:rsidRPr="00192245" w:rsidRDefault="006D347C" w:rsidP="00FB5FF1">
            <w:pPr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</w:pPr>
          </w:p>
        </w:tc>
      </w:tr>
      <w:tr w:rsidR="006D347C" w:rsidRPr="00192245" w14:paraId="2EC1AE0E" w14:textId="2C8BD51E" w:rsidTr="00AE5C5B">
        <w:trPr>
          <w:trHeight w:val="309"/>
          <w:jc w:val="center"/>
        </w:trPr>
        <w:tc>
          <w:tcPr>
            <w:tcW w:w="1683" w:type="dxa"/>
            <w:vMerge/>
          </w:tcPr>
          <w:p w14:paraId="0BEBFF13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77A535F8" w14:textId="19A956F0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3.4. </w:t>
            </w:r>
            <w:r w:rsidRPr="00192245">
              <w:rPr>
                <w:rFonts w:ascii="Arial Narrow" w:hAnsi="Arial Narrow" w:cs="Noto Sans"/>
                <w:color w:val="000000" w:themeColor="text1"/>
                <w:sz w:val="20"/>
                <w:szCs w:val="20"/>
                <w:shd w:val="clear" w:color="auto" w:fill="FFFFFF"/>
                <w:lang w:val="id-ID"/>
              </w:rPr>
              <w:t>Fasilitasi kebebasan anak untuk berkarya sesuai ide dan minatnya</w:t>
            </w:r>
          </w:p>
        </w:tc>
        <w:tc>
          <w:tcPr>
            <w:tcW w:w="2363" w:type="dxa"/>
            <w:vAlign w:val="center"/>
          </w:tcPr>
          <w:p w14:paraId="18146288" w14:textId="74CF2D28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menata alat/bahan dan memberi kesempatan pada anak untuk memilih sendiri kegiatan main yang akan dilakukan</w:t>
            </w:r>
          </w:p>
        </w:tc>
        <w:tc>
          <w:tcPr>
            <w:tcW w:w="2363" w:type="dxa"/>
            <w:vAlign w:val="center"/>
          </w:tcPr>
          <w:p w14:paraId="6114C38F" w14:textId="385EDA4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menata alat/bahan dan menentukan kegiatan main yang akan dilakukan anak secara bergantian</w:t>
            </w:r>
          </w:p>
        </w:tc>
        <w:tc>
          <w:tcPr>
            <w:tcW w:w="2343" w:type="dxa"/>
            <w:vAlign w:val="center"/>
          </w:tcPr>
          <w:p w14:paraId="749F4214" w14:textId="138FDE83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menata alat/bahan dan mengatur kegiatan main anak sesuai petunjuk yang telah dibuat pendidik</w:t>
            </w:r>
          </w:p>
        </w:tc>
        <w:tc>
          <w:tcPr>
            <w:tcW w:w="2203" w:type="dxa"/>
            <w:vAlign w:val="center"/>
          </w:tcPr>
          <w:p w14:paraId="1CB6E025" w14:textId="04D5345F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mengarahkan anak agar berkarya sesuai ide atau contoh yang diberikan pendidik.</w:t>
            </w:r>
          </w:p>
        </w:tc>
        <w:tc>
          <w:tcPr>
            <w:tcW w:w="1233" w:type="dxa"/>
            <w:shd w:val="clear" w:color="auto" w:fill="FFFF00"/>
          </w:tcPr>
          <w:p w14:paraId="0B7BBBD7" w14:textId="7777777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7664FF6" w14:textId="24E1D5B6" w:rsidTr="00AE5C5B">
        <w:trPr>
          <w:trHeight w:val="309"/>
          <w:jc w:val="center"/>
        </w:trPr>
        <w:tc>
          <w:tcPr>
            <w:tcW w:w="1683" w:type="dxa"/>
            <w:vMerge/>
          </w:tcPr>
          <w:p w14:paraId="42BB2E26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1E65162" w14:textId="733971D3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3.5. Lama pelaksanaan pembelajaran setiap hari dan setiap minggu</w:t>
            </w:r>
          </w:p>
        </w:tc>
        <w:tc>
          <w:tcPr>
            <w:tcW w:w="2363" w:type="dxa"/>
            <w:vAlign w:val="center"/>
          </w:tcPr>
          <w:p w14:paraId="1BCCDBD8" w14:textId="623FEA34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2.5 jam perhari dan 6 hari efektif dalam satu minggu atau 3 jam perhari dan 5 hari efektif dalam satu minggu</w:t>
            </w:r>
          </w:p>
        </w:tc>
        <w:tc>
          <w:tcPr>
            <w:tcW w:w="2363" w:type="dxa"/>
            <w:vAlign w:val="center"/>
          </w:tcPr>
          <w:p w14:paraId="1D1AACA3" w14:textId="4E5D44AF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2.5 – 3 jam perhari dan 5 hari efektif dalam seminggu</w:t>
            </w:r>
          </w:p>
        </w:tc>
        <w:tc>
          <w:tcPr>
            <w:tcW w:w="2343" w:type="dxa"/>
            <w:vAlign w:val="center"/>
          </w:tcPr>
          <w:p w14:paraId="30E20422" w14:textId="7777777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kurang dari 2.5 jam perhari dan 5 hari efektif perminggu</w:t>
            </w:r>
          </w:p>
          <w:p w14:paraId="235DA16A" w14:textId="7777777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203" w:type="dxa"/>
            <w:vAlign w:val="center"/>
          </w:tcPr>
          <w:p w14:paraId="5A061BD3" w14:textId="50848A4C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Waktu pembelajaran disesuaikan dengan minat anak (tidak tentu)</w:t>
            </w:r>
          </w:p>
        </w:tc>
        <w:tc>
          <w:tcPr>
            <w:tcW w:w="1233" w:type="dxa"/>
            <w:shd w:val="clear" w:color="auto" w:fill="FFFF00"/>
          </w:tcPr>
          <w:p w14:paraId="06D08036" w14:textId="77777777" w:rsidR="006D347C" w:rsidRPr="00192245" w:rsidRDefault="006D347C" w:rsidP="00FB5FF1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79E69DA6" w14:textId="07D349F9" w:rsidTr="00AE5C5B">
        <w:trPr>
          <w:trHeight w:val="309"/>
          <w:jc w:val="center"/>
        </w:trPr>
        <w:tc>
          <w:tcPr>
            <w:tcW w:w="1683" w:type="dxa"/>
            <w:vMerge/>
          </w:tcPr>
          <w:p w14:paraId="1193CFAA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6E926986" w14:textId="33D3E55F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3.6. Pelaksanaan pembelajaran menggunakan pendekatan saintifik yang memuat tahapan mengamati; menanya; mengumpulkan informasi;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mengasosiasikan pengetahuan dalam kegiatan main; dan mengkomunikasikan kembali pengalaman main</w:t>
            </w:r>
          </w:p>
        </w:tc>
        <w:tc>
          <w:tcPr>
            <w:tcW w:w="2363" w:type="dxa"/>
            <w:vAlign w:val="center"/>
          </w:tcPr>
          <w:p w14:paraId="01E71F70" w14:textId="71F3F57A" w:rsidR="006D347C" w:rsidRPr="00192245" w:rsidRDefault="006D347C" w:rsidP="004F017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Pelaksanaan pembelajaran menggunakan pendekatan saintifik dan memuat semua tahapan saintifik</w:t>
            </w:r>
          </w:p>
        </w:tc>
        <w:tc>
          <w:tcPr>
            <w:tcW w:w="2363" w:type="dxa"/>
            <w:vAlign w:val="center"/>
          </w:tcPr>
          <w:p w14:paraId="1AADB294" w14:textId="6B4AD874" w:rsidR="006D347C" w:rsidRPr="00192245" w:rsidRDefault="006D347C" w:rsidP="004F017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pembelajaran menggunakan pendekatan saintifik dan memuat 4 tahapan</w:t>
            </w:r>
          </w:p>
        </w:tc>
        <w:tc>
          <w:tcPr>
            <w:tcW w:w="2343" w:type="dxa"/>
            <w:vAlign w:val="center"/>
          </w:tcPr>
          <w:p w14:paraId="14A895A9" w14:textId="3AF39C13" w:rsidR="006D347C" w:rsidRPr="00192245" w:rsidRDefault="006D347C" w:rsidP="004F017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pembelajaran menggunakan pendekatan saintifik dan memuat 2 - 3 tahapan</w:t>
            </w:r>
          </w:p>
        </w:tc>
        <w:tc>
          <w:tcPr>
            <w:tcW w:w="2203" w:type="dxa"/>
            <w:vAlign w:val="center"/>
          </w:tcPr>
          <w:p w14:paraId="22824039" w14:textId="6DF56245" w:rsidR="006D347C" w:rsidRPr="00192245" w:rsidRDefault="006D347C" w:rsidP="004F0178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pembelajaran menggunakan pendekatan saintifik dan memuat 1 – 2 tahapan</w:t>
            </w:r>
          </w:p>
        </w:tc>
        <w:tc>
          <w:tcPr>
            <w:tcW w:w="1233" w:type="dxa"/>
            <w:shd w:val="clear" w:color="auto" w:fill="FFFF00"/>
          </w:tcPr>
          <w:p w14:paraId="4FC98B54" w14:textId="77777777" w:rsidR="006D347C" w:rsidRPr="00192245" w:rsidRDefault="006D347C" w:rsidP="004F0178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474E38FB" w14:textId="01F3065D" w:rsidTr="00AE5C5B">
        <w:trPr>
          <w:trHeight w:val="309"/>
          <w:jc w:val="center"/>
        </w:trPr>
        <w:tc>
          <w:tcPr>
            <w:tcW w:w="1683" w:type="dxa"/>
            <w:vMerge/>
          </w:tcPr>
          <w:p w14:paraId="4FCD41DA" w14:textId="77777777" w:rsidR="006D347C" w:rsidRPr="00192245" w:rsidRDefault="006D347C" w:rsidP="00491C7D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10642B41" w14:textId="38EB075B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3.7. Pendidik melakukan evaluasi pembelajaran yang mencakup evaluasi proses dan hasil pembelajaran dan dilakukan untuk menilai keterlaksanaan rencana pembelajaran</w:t>
            </w:r>
          </w:p>
        </w:tc>
        <w:tc>
          <w:tcPr>
            <w:tcW w:w="2363" w:type="dxa"/>
            <w:vAlign w:val="center"/>
          </w:tcPr>
          <w:p w14:paraId="6DDC1508" w14:textId="115AFBD0" w:rsidR="006D347C" w:rsidRPr="00192245" w:rsidRDefault="006D347C" w:rsidP="00491C7D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evaluasi proses dan hasil pembelajaran dilakukan pendidik dengan membandingkan antara rencana dan hasil pembelajaran serta digunakan sebagai tolak ukur perencanaan/pelaksanaan pembelajaran selanjutnya</w:t>
            </w:r>
          </w:p>
        </w:tc>
        <w:tc>
          <w:tcPr>
            <w:tcW w:w="2363" w:type="dxa"/>
            <w:vAlign w:val="center"/>
          </w:tcPr>
          <w:p w14:paraId="2F1FCB7E" w14:textId="40193266" w:rsidR="006D347C" w:rsidRPr="00192245" w:rsidRDefault="006D347C" w:rsidP="00491C7D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evaluasi proses dan hasil pembelajaran dilakukan pendidik dengan mengukur pencapaian hasil pembelajaran serta digunakan sebagai tolak ukur perencanaan/pelaksanaan pembelajaran selanjutnya</w:t>
            </w:r>
          </w:p>
        </w:tc>
        <w:tc>
          <w:tcPr>
            <w:tcW w:w="2343" w:type="dxa"/>
            <w:vAlign w:val="center"/>
          </w:tcPr>
          <w:p w14:paraId="71CE76B7" w14:textId="3D9614FB" w:rsidR="006D347C" w:rsidRPr="00192245" w:rsidRDefault="006D347C" w:rsidP="00491C7D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hanya melakukan evaluasi hasil/capaian perkembangan anak serta digunakan sebagai tolak ukur perencanaan/pelaksanaan pembelajaran selanjutnya</w:t>
            </w:r>
          </w:p>
        </w:tc>
        <w:tc>
          <w:tcPr>
            <w:tcW w:w="2203" w:type="dxa"/>
            <w:vAlign w:val="center"/>
          </w:tcPr>
          <w:p w14:paraId="18AD316F" w14:textId="19D7BA1C" w:rsidR="006D347C" w:rsidRPr="00192245" w:rsidRDefault="006D347C" w:rsidP="00491C7D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pernah dilakukan evaluasi terhadap proses dan hasil pembelajaran</w:t>
            </w:r>
          </w:p>
        </w:tc>
        <w:tc>
          <w:tcPr>
            <w:tcW w:w="1233" w:type="dxa"/>
            <w:shd w:val="clear" w:color="auto" w:fill="FFFF00"/>
          </w:tcPr>
          <w:p w14:paraId="6347C007" w14:textId="77777777" w:rsidR="006D347C" w:rsidRPr="00192245" w:rsidRDefault="006D347C" w:rsidP="00491C7D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A331E24" w14:textId="529EA6C2" w:rsidTr="00AE5C5B">
        <w:trPr>
          <w:trHeight w:val="309"/>
          <w:jc w:val="center"/>
        </w:trPr>
        <w:tc>
          <w:tcPr>
            <w:tcW w:w="1683" w:type="dxa"/>
            <w:vMerge/>
          </w:tcPr>
          <w:p w14:paraId="55B63C76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4B3A5382" w14:textId="1F051AD2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3.8. Supervisi pendidikan oleh kepala satuan</w:t>
            </w:r>
          </w:p>
        </w:tc>
        <w:tc>
          <w:tcPr>
            <w:tcW w:w="2363" w:type="dxa"/>
            <w:vAlign w:val="center"/>
          </w:tcPr>
          <w:p w14:paraId="17A2777F" w14:textId="34B8887C" w:rsidR="006D347C" w:rsidRPr="00192245" w:rsidRDefault="006D347C" w:rsidP="00FA10C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Supervisi pembelajaran dilakukan secara berkala setiap satu bulan oleh kepala satuan pendidikan</w:t>
            </w:r>
          </w:p>
        </w:tc>
        <w:tc>
          <w:tcPr>
            <w:tcW w:w="2363" w:type="dxa"/>
            <w:vAlign w:val="center"/>
          </w:tcPr>
          <w:p w14:paraId="4ECF11BC" w14:textId="2337CAA7" w:rsidR="006D347C" w:rsidRPr="00192245" w:rsidRDefault="006D347C" w:rsidP="00FA10C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Supervisi pembelajaran dilakukan secara berkala setiap satu tiga bulan oleh kepala satuan pendidikan</w:t>
            </w:r>
          </w:p>
        </w:tc>
        <w:tc>
          <w:tcPr>
            <w:tcW w:w="2343" w:type="dxa"/>
            <w:vAlign w:val="center"/>
          </w:tcPr>
          <w:p w14:paraId="78E847E3" w14:textId="62B44A9F" w:rsidR="006D347C" w:rsidRPr="00192245" w:rsidRDefault="006D347C" w:rsidP="00FA10C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Supervisi pembelajaran dilakukan secara berkala setiap semester oleh kepala satuan pendidikan</w:t>
            </w:r>
          </w:p>
        </w:tc>
        <w:tc>
          <w:tcPr>
            <w:tcW w:w="2203" w:type="dxa"/>
            <w:vAlign w:val="center"/>
          </w:tcPr>
          <w:p w14:paraId="021AD391" w14:textId="3953F433" w:rsidR="006D347C" w:rsidRPr="00192245" w:rsidRDefault="006D347C" w:rsidP="00FA10C1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Supervisi pembelajaran tidak pernah dilakukan oleh kepala satuan pendidikan</w:t>
            </w:r>
          </w:p>
        </w:tc>
        <w:tc>
          <w:tcPr>
            <w:tcW w:w="1233" w:type="dxa"/>
            <w:shd w:val="clear" w:color="auto" w:fill="FFFF00"/>
          </w:tcPr>
          <w:p w14:paraId="2B7045A2" w14:textId="77777777" w:rsidR="006D347C" w:rsidRPr="00192245" w:rsidRDefault="006D347C" w:rsidP="00FA10C1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E7D8DE2" w14:textId="0D2C1393" w:rsidTr="00AE5C5B">
        <w:trPr>
          <w:trHeight w:val="309"/>
          <w:jc w:val="center"/>
        </w:trPr>
        <w:tc>
          <w:tcPr>
            <w:tcW w:w="1683" w:type="dxa"/>
            <w:vMerge w:val="restart"/>
          </w:tcPr>
          <w:p w14:paraId="58233DA7" w14:textId="7FD6E828" w:rsidR="006D347C" w:rsidRPr="00192245" w:rsidRDefault="006D347C" w:rsidP="00D469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4. Standar Pendidik dan Tenaga Kependidikan</w:t>
            </w:r>
          </w:p>
        </w:tc>
        <w:tc>
          <w:tcPr>
            <w:tcW w:w="2892" w:type="dxa"/>
            <w:vAlign w:val="center"/>
          </w:tcPr>
          <w:p w14:paraId="5B01211C" w14:textId="62408434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4.1. Dokumen perencanaan pembelajaran yang dikembangkan pendidik</w:t>
            </w:r>
          </w:p>
        </w:tc>
        <w:tc>
          <w:tcPr>
            <w:tcW w:w="2363" w:type="dxa"/>
            <w:vAlign w:val="center"/>
          </w:tcPr>
          <w:p w14:paraId="55600929" w14:textId="49F96AB5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setiap pendidik memiliki perangkat dokumen rencana pembelajaran yang digunakan setiap hari dan dibaharui sesuai kebutuhan peserta didik</w:t>
            </w:r>
          </w:p>
        </w:tc>
        <w:tc>
          <w:tcPr>
            <w:tcW w:w="2363" w:type="dxa"/>
            <w:vAlign w:val="center"/>
          </w:tcPr>
          <w:p w14:paraId="604C4980" w14:textId="085B962E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Setiap pendidik memiliki dokumen rencana pembelajaran yang digunakan setiap hari</w:t>
            </w:r>
          </w:p>
        </w:tc>
        <w:tc>
          <w:tcPr>
            <w:tcW w:w="2343" w:type="dxa"/>
            <w:vAlign w:val="center"/>
          </w:tcPr>
          <w:p w14:paraId="69ACAB02" w14:textId="03E2AF8D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pendidikan mengembangkan bersama perangkat rencana pembelajaran yang digunakan oleh semua pendidik</w:t>
            </w:r>
          </w:p>
        </w:tc>
        <w:tc>
          <w:tcPr>
            <w:tcW w:w="2203" w:type="dxa"/>
            <w:vAlign w:val="center"/>
          </w:tcPr>
          <w:p w14:paraId="20296111" w14:textId="101C654A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dan satuan pendidikan tidak memiliki perangkat perencanaan pembelajaran</w:t>
            </w:r>
          </w:p>
        </w:tc>
        <w:tc>
          <w:tcPr>
            <w:tcW w:w="1233" w:type="dxa"/>
            <w:shd w:val="clear" w:color="auto" w:fill="FFFF00"/>
          </w:tcPr>
          <w:p w14:paraId="6EF798F6" w14:textId="77777777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09234B3C" w14:textId="2BB3F5CD" w:rsidTr="00AE5C5B">
        <w:trPr>
          <w:trHeight w:val="309"/>
          <w:jc w:val="center"/>
        </w:trPr>
        <w:tc>
          <w:tcPr>
            <w:tcW w:w="1683" w:type="dxa"/>
            <w:vMerge/>
          </w:tcPr>
          <w:p w14:paraId="26484C7F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EAB66D3" w14:textId="71179730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4.2. Pelaksanaan pembelajaran</w:t>
            </w:r>
          </w:p>
        </w:tc>
        <w:tc>
          <w:tcPr>
            <w:tcW w:w="2363" w:type="dxa"/>
            <w:vAlign w:val="center"/>
          </w:tcPr>
          <w:p w14:paraId="50947974" w14:textId="255B92E6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melaksanakan pembelajaran sesuai rencana yang termuat dalam RPPH dan dokumen Kurikulum Tingkat Satuan Pendidikan</w:t>
            </w:r>
          </w:p>
        </w:tc>
        <w:tc>
          <w:tcPr>
            <w:tcW w:w="2363" w:type="dxa"/>
            <w:vAlign w:val="center"/>
          </w:tcPr>
          <w:p w14:paraId="6B0437F2" w14:textId="6E088FFC" w:rsidR="006D347C" w:rsidRPr="00192245" w:rsidRDefault="006D347C" w:rsidP="0005234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melaksanakan pembelajaran sesuai rencana yang termuat dalam RPPH namun kurang sesuai dengan muatan kurikulum</w:t>
            </w:r>
          </w:p>
        </w:tc>
        <w:tc>
          <w:tcPr>
            <w:tcW w:w="2343" w:type="dxa"/>
            <w:vAlign w:val="center"/>
          </w:tcPr>
          <w:p w14:paraId="1BE332D5" w14:textId="1A6F84B4" w:rsidR="006D347C" w:rsidRPr="00192245" w:rsidRDefault="006D347C" w:rsidP="00CA58ED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melaksanakan pembelajaran tanpa panduan rencana pembelajaran dan tidak sesuai muatan kurikulum</w:t>
            </w:r>
          </w:p>
        </w:tc>
        <w:tc>
          <w:tcPr>
            <w:tcW w:w="2203" w:type="dxa"/>
            <w:vAlign w:val="center"/>
          </w:tcPr>
          <w:p w14:paraId="7621C8DA" w14:textId="098F1E32" w:rsidR="006D347C" w:rsidRPr="00192245" w:rsidRDefault="006D347C" w:rsidP="00CA58ED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jarang melaksanakan pembelajaran</w:t>
            </w:r>
          </w:p>
        </w:tc>
        <w:tc>
          <w:tcPr>
            <w:tcW w:w="1233" w:type="dxa"/>
            <w:shd w:val="clear" w:color="auto" w:fill="FFFF00"/>
          </w:tcPr>
          <w:p w14:paraId="31E98A9F" w14:textId="77777777" w:rsidR="006D347C" w:rsidRPr="00192245" w:rsidRDefault="006D347C" w:rsidP="00CA58ED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8B76166" w14:textId="6777C4BC" w:rsidTr="00AE5C5B">
        <w:trPr>
          <w:trHeight w:val="309"/>
          <w:jc w:val="center"/>
        </w:trPr>
        <w:tc>
          <w:tcPr>
            <w:tcW w:w="1683" w:type="dxa"/>
            <w:vMerge/>
          </w:tcPr>
          <w:p w14:paraId="44009520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416B9BD" w14:textId="77777777" w:rsidR="006D347C" w:rsidRPr="00192245" w:rsidRDefault="006D347C" w:rsidP="002B389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4.3. Pelaksanaan penilaian pembelajaran oleh pendidik mengikuti mekanisme berikut”</w:t>
            </w:r>
          </w:p>
          <w:p w14:paraId="76E04313" w14:textId="77777777" w:rsidR="006D347C" w:rsidRPr="00192245" w:rsidRDefault="006D347C" w:rsidP="002B38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Perencanaan penilaian</w:t>
            </w:r>
          </w:p>
          <w:p w14:paraId="147A31AE" w14:textId="77777777" w:rsidR="006D347C" w:rsidRPr="00192245" w:rsidRDefault="006D347C" w:rsidP="002B38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penilaian</w:t>
            </w:r>
          </w:p>
          <w:p w14:paraId="2ED0AAC4" w14:textId="77777777" w:rsidR="006D347C" w:rsidRPr="00192245" w:rsidRDefault="006D347C" w:rsidP="002B38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Pendokumentasian penilaian</w:t>
            </w:r>
          </w:p>
          <w:p w14:paraId="1633F0C8" w14:textId="77777777" w:rsidR="006D347C" w:rsidRPr="00192245" w:rsidRDefault="006D347C" w:rsidP="002B38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Pengolahan penilaian</w:t>
            </w:r>
          </w:p>
          <w:p w14:paraId="6565B7ED" w14:textId="5B23B070" w:rsidR="006D347C" w:rsidRPr="00192245" w:rsidRDefault="006D347C" w:rsidP="00B124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 hasil penilaian</w:t>
            </w:r>
          </w:p>
        </w:tc>
        <w:tc>
          <w:tcPr>
            <w:tcW w:w="2363" w:type="dxa"/>
            <w:vAlign w:val="center"/>
          </w:tcPr>
          <w:p w14:paraId="0A4DEDFF" w14:textId="6E380B88" w:rsidR="006D347C" w:rsidRPr="00192245" w:rsidRDefault="006D347C" w:rsidP="00B124E9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penilaian mengikuti 5 mekanisme penilaian PAUD</w:t>
            </w:r>
          </w:p>
        </w:tc>
        <w:tc>
          <w:tcPr>
            <w:tcW w:w="2363" w:type="dxa"/>
            <w:vAlign w:val="center"/>
          </w:tcPr>
          <w:p w14:paraId="6AAFFC84" w14:textId="3EA638E1" w:rsidR="006D347C" w:rsidRPr="00192245" w:rsidRDefault="006D347C" w:rsidP="00B124E9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penilaian mengikuti mekanisme perencanaan, pelaksanaan, pengolahan, dan pelaporan</w:t>
            </w:r>
          </w:p>
        </w:tc>
        <w:tc>
          <w:tcPr>
            <w:tcW w:w="2343" w:type="dxa"/>
            <w:vAlign w:val="center"/>
          </w:tcPr>
          <w:p w14:paraId="7CC818E8" w14:textId="77777777" w:rsidR="006D347C" w:rsidRPr="00192245" w:rsidRDefault="006D347C" w:rsidP="00B124E9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penilaian mengikuti mekanisme pelaksanaan, pengolahan, dan pelaporan</w:t>
            </w:r>
          </w:p>
          <w:p w14:paraId="7C774C96" w14:textId="77777777" w:rsidR="006D347C" w:rsidRPr="00192245" w:rsidRDefault="006D347C" w:rsidP="00B124E9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203" w:type="dxa"/>
            <w:vAlign w:val="center"/>
          </w:tcPr>
          <w:p w14:paraId="07C20145" w14:textId="7DFC7B6A" w:rsidR="006D347C" w:rsidRPr="00192245" w:rsidRDefault="006D347C" w:rsidP="00B124E9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penilaian mengikuti mekanisme pelaksanaan, dan pelaporan</w:t>
            </w:r>
          </w:p>
        </w:tc>
        <w:tc>
          <w:tcPr>
            <w:tcW w:w="1233" w:type="dxa"/>
            <w:shd w:val="clear" w:color="auto" w:fill="FFFF00"/>
          </w:tcPr>
          <w:p w14:paraId="78C34B5E" w14:textId="77777777" w:rsidR="006D347C" w:rsidRPr="00192245" w:rsidRDefault="006D347C" w:rsidP="00B124E9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0639F2D6" w14:textId="772F44A4" w:rsidTr="00AE5C5B">
        <w:trPr>
          <w:trHeight w:val="309"/>
          <w:jc w:val="center"/>
        </w:trPr>
        <w:tc>
          <w:tcPr>
            <w:tcW w:w="1683" w:type="dxa"/>
            <w:vMerge/>
          </w:tcPr>
          <w:p w14:paraId="1E0B047C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7B7D254" w14:textId="140FCCAF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4.4. Tugas tenaga kependidikan</w:t>
            </w:r>
          </w:p>
        </w:tc>
        <w:tc>
          <w:tcPr>
            <w:tcW w:w="2363" w:type="dxa"/>
            <w:vAlign w:val="center"/>
          </w:tcPr>
          <w:p w14:paraId="520CACB8" w14:textId="1ED3AFE0" w:rsidR="006D347C" w:rsidRPr="00192245" w:rsidRDefault="006D347C" w:rsidP="00562A2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melaksanakan fungsi administrasi. Pengelolaan, pengembangan, dan pengawasan</w:t>
            </w:r>
          </w:p>
        </w:tc>
        <w:tc>
          <w:tcPr>
            <w:tcW w:w="2363" w:type="dxa"/>
            <w:vAlign w:val="center"/>
          </w:tcPr>
          <w:p w14:paraId="4B4ADE44" w14:textId="4BC0EA07" w:rsidR="006D347C" w:rsidRPr="00192245" w:rsidRDefault="006D347C" w:rsidP="00562A2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melaksanakan fungsi administasi, Pengelolaan, pengembangan,  pengawasan, dan pengajaran</w:t>
            </w:r>
          </w:p>
        </w:tc>
        <w:tc>
          <w:tcPr>
            <w:tcW w:w="2343" w:type="dxa"/>
            <w:vAlign w:val="center"/>
          </w:tcPr>
          <w:p w14:paraId="45F3F0E5" w14:textId="77777777" w:rsidR="006D347C" w:rsidRPr="00192245" w:rsidRDefault="006D347C" w:rsidP="00562A2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melaksanakan fungsi administasi, Pengelolaan, pengajaran</w:t>
            </w:r>
          </w:p>
          <w:p w14:paraId="123DC53A" w14:textId="77777777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2203" w:type="dxa"/>
            <w:vAlign w:val="center"/>
          </w:tcPr>
          <w:p w14:paraId="66C3F279" w14:textId="0D3F5F45" w:rsidR="006D347C" w:rsidRPr="00192245" w:rsidRDefault="006D347C" w:rsidP="00562A2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melaksanakan fungsi administrasi dan pengajaran</w:t>
            </w:r>
          </w:p>
        </w:tc>
        <w:tc>
          <w:tcPr>
            <w:tcW w:w="1233" w:type="dxa"/>
            <w:shd w:val="clear" w:color="auto" w:fill="FFFF00"/>
          </w:tcPr>
          <w:p w14:paraId="6B692C34" w14:textId="77777777" w:rsidR="006D347C" w:rsidRPr="00192245" w:rsidRDefault="006D347C" w:rsidP="00562A2C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109BAE8" w14:textId="3CD1C4FF" w:rsidTr="00AE5C5B">
        <w:trPr>
          <w:trHeight w:val="309"/>
          <w:jc w:val="center"/>
        </w:trPr>
        <w:tc>
          <w:tcPr>
            <w:tcW w:w="1683" w:type="dxa"/>
            <w:vMerge/>
          </w:tcPr>
          <w:p w14:paraId="57E25B21" w14:textId="77777777" w:rsidR="006D347C" w:rsidRPr="00192245" w:rsidRDefault="006D347C" w:rsidP="00045046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1CEDD87" w14:textId="19D20141" w:rsidR="006D347C" w:rsidRPr="00192245" w:rsidRDefault="006D347C" w:rsidP="00742376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4.5. Kualifikasi akademik pendidik</w:t>
            </w:r>
          </w:p>
        </w:tc>
        <w:tc>
          <w:tcPr>
            <w:tcW w:w="2363" w:type="dxa"/>
            <w:vAlign w:val="center"/>
          </w:tcPr>
          <w:p w14:paraId="18154409" w14:textId="32D6D97D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S-1 PAUD atau S-1 Psikologi/BK</w:t>
            </w:r>
          </w:p>
        </w:tc>
        <w:tc>
          <w:tcPr>
            <w:tcW w:w="2363" w:type="dxa"/>
            <w:vAlign w:val="center"/>
          </w:tcPr>
          <w:p w14:paraId="02DFC565" w14:textId="5006E6D0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S-1 non PAUD</w:t>
            </w:r>
          </w:p>
        </w:tc>
        <w:tc>
          <w:tcPr>
            <w:tcW w:w="2343" w:type="dxa"/>
            <w:vAlign w:val="center"/>
          </w:tcPr>
          <w:p w14:paraId="5DA4690A" w14:textId="311761FE" w:rsidR="006D347C" w:rsidRPr="00192245" w:rsidRDefault="006D347C" w:rsidP="00742376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SMA atau sederajat</w:t>
            </w:r>
          </w:p>
        </w:tc>
        <w:tc>
          <w:tcPr>
            <w:tcW w:w="2203" w:type="dxa"/>
            <w:vAlign w:val="center"/>
          </w:tcPr>
          <w:p w14:paraId="075E8B11" w14:textId="11989A87" w:rsidR="006D347C" w:rsidRPr="00192245" w:rsidRDefault="006D347C" w:rsidP="00742376">
            <w:pPr>
              <w:jc w:val="center"/>
              <w:rPr>
                <w:rFonts w:ascii="Arial Narrow" w:hAnsi="Arial Narrow"/>
                <w:i/>
                <w:iCs/>
                <w:lang w:val="id-ID"/>
              </w:rPr>
            </w:pPr>
            <w:r w:rsidRPr="00192245">
              <w:rPr>
                <w:rFonts w:ascii="Arial Narrow" w:hAnsi="Arial Narrow"/>
                <w:i/>
                <w:iCs/>
                <w:color w:val="FF0000"/>
                <w:lang w:val="id-ID"/>
              </w:rPr>
              <w:t>tidak ada skor 1</w:t>
            </w:r>
          </w:p>
        </w:tc>
        <w:tc>
          <w:tcPr>
            <w:tcW w:w="1233" w:type="dxa"/>
            <w:shd w:val="clear" w:color="auto" w:fill="FFFF00"/>
          </w:tcPr>
          <w:p w14:paraId="567F3916" w14:textId="77777777" w:rsidR="006D347C" w:rsidRPr="00192245" w:rsidRDefault="006D347C" w:rsidP="00742376">
            <w:pPr>
              <w:jc w:val="center"/>
              <w:rPr>
                <w:rFonts w:ascii="Arial Narrow" w:hAnsi="Arial Narrow"/>
                <w:i/>
                <w:iCs/>
                <w:color w:val="FF0000"/>
                <w:lang w:val="id-ID"/>
              </w:rPr>
            </w:pPr>
          </w:p>
        </w:tc>
      </w:tr>
      <w:tr w:rsidR="006D347C" w:rsidRPr="00192245" w14:paraId="12E1E97B" w14:textId="69BDE1A6" w:rsidTr="00AE5C5B">
        <w:trPr>
          <w:trHeight w:val="309"/>
          <w:jc w:val="center"/>
        </w:trPr>
        <w:tc>
          <w:tcPr>
            <w:tcW w:w="1683" w:type="dxa"/>
            <w:vMerge/>
          </w:tcPr>
          <w:p w14:paraId="71A36B51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558F478" w14:textId="56610AEB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4.6. Kualifikasi akademik tenaga kependidikan (pengelola)</w:t>
            </w:r>
          </w:p>
        </w:tc>
        <w:tc>
          <w:tcPr>
            <w:tcW w:w="2363" w:type="dxa"/>
            <w:vAlign w:val="center"/>
          </w:tcPr>
          <w:p w14:paraId="60A764C0" w14:textId="2D7CB59C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S-1 PAUD atau S-1 Psikologi/BK</w:t>
            </w:r>
          </w:p>
        </w:tc>
        <w:tc>
          <w:tcPr>
            <w:tcW w:w="2363" w:type="dxa"/>
            <w:vAlign w:val="center"/>
          </w:tcPr>
          <w:p w14:paraId="10D10CB1" w14:textId="244FDD51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S-1 non PAUD</w:t>
            </w:r>
          </w:p>
        </w:tc>
        <w:tc>
          <w:tcPr>
            <w:tcW w:w="2343" w:type="dxa"/>
            <w:vAlign w:val="center"/>
          </w:tcPr>
          <w:p w14:paraId="3EE0AE34" w14:textId="26EA3662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SMA atau sederajat</w:t>
            </w:r>
          </w:p>
        </w:tc>
        <w:tc>
          <w:tcPr>
            <w:tcW w:w="2203" w:type="dxa"/>
            <w:vAlign w:val="center"/>
          </w:tcPr>
          <w:p w14:paraId="4C87DACE" w14:textId="02350BCC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i/>
                <w:iCs/>
                <w:color w:val="FF0000"/>
                <w:lang w:val="id-ID"/>
              </w:rPr>
              <w:t>tidak ada skor 1</w:t>
            </w:r>
          </w:p>
        </w:tc>
        <w:tc>
          <w:tcPr>
            <w:tcW w:w="1233" w:type="dxa"/>
            <w:shd w:val="clear" w:color="auto" w:fill="FFFF00"/>
          </w:tcPr>
          <w:p w14:paraId="34868348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i/>
                <w:iCs/>
                <w:color w:val="FF0000"/>
                <w:lang w:val="id-ID"/>
              </w:rPr>
            </w:pPr>
          </w:p>
        </w:tc>
      </w:tr>
      <w:tr w:rsidR="006D347C" w:rsidRPr="00192245" w14:paraId="40AF7A7E" w14:textId="2767432A" w:rsidTr="00AE5C5B">
        <w:trPr>
          <w:trHeight w:val="309"/>
          <w:jc w:val="center"/>
        </w:trPr>
        <w:tc>
          <w:tcPr>
            <w:tcW w:w="1683" w:type="dxa"/>
            <w:vMerge/>
          </w:tcPr>
          <w:p w14:paraId="7F09D931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7DE395E" w14:textId="772158A0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4.7. Jumlah pendidik berbanding jumlah siswa</w:t>
            </w:r>
          </w:p>
        </w:tc>
        <w:tc>
          <w:tcPr>
            <w:tcW w:w="2363" w:type="dxa"/>
            <w:vAlign w:val="center"/>
          </w:tcPr>
          <w:p w14:paraId="1986D1BD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1 pendidik berbanding kurang dari </w:t>
            </w:r>
          </w:p>
          <w:p w14:paraId="634B9BB2" w14:textId="5EC3D31C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15 siswa</w:t>
            </w:r>
          </w:p>
        </w:tc>
        <w:tc>
          <w:tcPr>
            <w:tcW w:w="2363" w:type="dxa"/>
            <w:vAlign w:val="center"/>
          </w:tcPr>
          <w:p w14:paraId="113560B4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1 pendidik berbanding </w:t>
            </w:r>
          </w:p>
          <w:p w14:paraId="66A0DF9E" w14:textId="6428EDBD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15 – 20 siswa</w:t>
            </w:r>
          </w:p>
        </w:tc>
        <w:tc>
          <w:tcPr>
            <w:tcW w:w="2343" w:type="dxa"/>
            <w:vAlign w:val="center"/>
          </w:tcPr>
          <w:p w14:paraId="6591AFEC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 pendidik berbanding</w:t>
            </w:r>
          </w:p>
          <w:p w14:paraId="44AF9613" w14:textId="5CE558EF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 20 – 30 siswa</w:t>
            </w:r>
          </w:p>
        </w:tc>
        <w:tc>
          <w:tcPr>
            <w:tcW w:w="2203" w:type="dxa"/>
            <w:vAlign w:val="center"/>
          </w:tcPr>
          <w:p w14:paraId="1F1D4367" w14:textId="6AFBACCF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1 pendidik berbanding lebih dari 30 siswa</w:t>
            </w:r>
          </w:p>
        </w:tc>
        <w:tc>
          <w:tcPr>
            <w:tcW w:w="1233" w:type="dxa"/>
            <w:shd w:val="clear" w:color="auto" w:fill="FFFF00"/>
          </w:tcPr>
          <w:p w14:paraId="3F886C36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47569545" w14:textId="6FAC382B" w:rsidTr="00AE5C5B">
        <w:trPr>
          <w:trHeight w:val="309"/>
          <w:jc w:val="center"/>
        </w:trPr>
        <w:tc>
          <w:tcPr>
            <w:tcW w:w="1683" w:type="dxa"/>
            <w:vMerge/>
          </w:tcPr>
          <w:p w14:paraId="3551661B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EC6DEF9" w14:textId="794AD06A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4.8. Keikutsertaan pendidik dalam berbagai seminar/pelatihan tentang PAUD</w:t>
            </w:r>
          </w:p>
        </w:tc>
        <w:tc>
          <w:tcPr>
            <w:tcW w:w="2363" w:type="dxa"/>
            <w:vAlign w:val="center"/>
          </w:tcPr>
          <w:p w14:paraId="7E649CAB" w14:textId="7AA15C03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Mengikuti seminar/pelatihan tentang PAUD secara berkala minimal 1 kali dalam satu semester</w:t>
            </w:r>
          </w:p>
        </w:tc>
        <w:tc>
          <w:tcPr>
            <w:tcW w:w="2363" w:type="dxa"/>
            <w:vAlign w:val="center"/>
          </w:tcPr>
          <w:p w14:paraId="74DB3E62" w14:textId="28A5F762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Mengikuti seminar/pelatihan tentang PAUD secara berkala minimal 1 kali dalam satu tahun</w:t>
            </w:r>
          </w:p>
        </w:tc>
        <w:tc>
          <w:tcPr>
            <w:tcW w:w="2343" w:type="dxa"/>
            <w:vAlign w:val="center"/>
          </w:tcPr>
          <w:p w14:paraId="19F535F5" w14:textId="0B7ED442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Pernah mengikuti seminar/pelatihan tentang PAUD</w:t>
            </w:r>
          </w:p>
        </w:tc>
        <w:tc>
          <w:tcPr>
            <w:tcW w:w="2203" w:type="dxa"/>
            <w:vAlign w:val="center"/>
          </w:tcPr>
          <w:p w14:paraId="6F23B152" w14:textId="4F702DA0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pernah mengikuti seminar/pelatihan tentang PAUD</w:t>
            </w:r>
          </w:p>
        </w:tc>
        <w:tc>
          <w:tcPr>
            <w:tcW w:w="1233" w:type="dxa"/>
            <w:shd w:val="clear" w:color="auto" w:fill="FFFF00"/>
          </w:tcPr>
          <w:p w14:paraId="3CF3C0AF" w14:textId="77777777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11907C44" w14:textId="6E33C52D" w:rsidTr="00AE5C5B">
        <w:trPr>
          <w:trHeight w:val="309"/>
          <w:jc w:val="center"/>
        </w:trPr>
        <w:tc>
          <w:tcPr>
            <w:tcW w:w="1683" w:type="dxa"/>
            <w:vMerge/>
          </w:tcPr>
          <w:p w14:paraId="4CCD231A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74C88C63" w14:textId="0EAF5087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4.9. Perencanaan Pengembangan profesionalitas pendidik dan tenaga kependidikan</w:t>
            </w:r>
          </w:p>
        </w:tc>
        <w:tc>
          <w:tcPr>
            <w:tcW w:w="2363" w:type="dxa"/>
            <w:vAlign w:val="center"/>
          </w:tcPr>
          <w:p w14:paraId="4CBE9A0A" w14:textId="0AA53E98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Satuan pendidikan memiliki rencana pengembangan profesionalitas pendidik dan tenaga kependidikan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yang termuat dalam program tahunan dan terlaksana setiap semester/tahun</w:t>
            </w:r>
          </w:p>
        </w:tc>
        <w:tc>
          <w:tcPr>
            <w:tcW w:w="2363" w:type="dxa"/>
            <w:vAlign w:val="center"/>
          </w:tcPr>
          <w:p w14:paraId="47285703" w14:textId="3CFFF19D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Satuan pendidikan melaksanakan pengembangan profesionalitas pendidik dan tenaga kependidikan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tidak terencana, namun terlaksana setiap semester/tahun</w:t>
            </w:r>
          </w:p>
        </w:tc>
        <w:tc>
          <w:tcPr>
            <w:tcW w:w="2343" w:type="dxa"/>
            <w:vAlign w:val="center"/>
          </w:tcPr>
          <w:p w14:paraId="719EDEB6" w14:textId="3A6ED639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Pengembangan profesionalitas pendidik/tenaga kependidikan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dilaksanakan secara incidental</w:t>
            </w:r>
          </w:p>
        </w:tc>
        <w:tc>
          <w:tcPr>
            <w:tcW w:w="2203" w:type="dxa"/>
            <w:vAlign w:val="center"/>
          </w:tcPr>
          <w:p w14:paraId="76D2D709" w14:textId="65AA477A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Tidak pernah dilakukan pengembangan profesionalitas pendidik/tenaga kependidikan.</w:t>
            </w:r>
          </w:p>
        </w:tc>
        <w:tc>
          <w:tcPr>
            <w:tcW w:w="1233" w:type="dxa"/>
            <w:shd w:val="clear" w:color="auto" w:fill="FFFF00"/>
          </w:tcPr>
          <w:p w14:paraId="532033C0" w14:textId="77777777" w:rsidR="006D347C" w:rsidRPr="00192245" w:rsidRDefault="006D347C" w:rsidP="0063031C">
            <w:pPr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01E09C26" w14:textId="156E35E1" w:rsidTr="00AE5C5B">
        <w:trPr>
          <w:trHeight w:val="309"/>
          <w:jc w:val="center"/>
        </w:trPr>
        <w:tc>
          <w:tcPr>
            <w:tcW w:w="1683" w:type="dxa"/>
            <w:vMerge w:val="restart"/>
          </w:tcPr>
          <w:p w14:paraId="5F7F74E1" w14:textId="67F03679" w:rsidR="006D347C" w:rsidRPr="00192245" w:rsidRDefault="006D347C" w:rsidP="001D63EA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5. Standar Sarana dan Prasarana</w:t>
            </w:r>
          </w:p>
        </w:tc>
        <w:tc>
          <w:tcPr>
            <w:tcW w:w="2892" w:type="dxa"/>
            <w:vAlign w:val="center"/>
          </w:tcPr>
          <w:p w14:paraId="37B3B4AE" w14:textId="5C5852D4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5.1. Luas lahan untuk bangunan dan halaman</w:t>
            </w:r>
          </w:p>
        </w:tc>
        <w:tc>
          <w:tcPr>
            <w:tcW w:w="2363" w:type="dxa"/>
            <w:vAlign w:val="center"/>
          </w:tcPr>
          <w:p w14:paraId="042741FE" w14:textId="665C1F9E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minimal 300m</w:t>
            </w:r>
            <w:r w:rsidRPr="00192245">
              <w:rPr>
                <w:rFonts w:ascii="Arial Narrow" w:hAnsi="Arial Narrow"/>
                <w:vertAlign w:val="superscript"/>
                <w:lang w:val="id-ID"/>
              </w:rPr>
              <w:t>2</w:t>
            </w:r>
          </w:p>
        </w:tc>
        <w:tc>
          <w:tcPr>
            <w:tcW w:w="2363" w:type="dxa"/>
            <w:vAlign w:val="center"/>
          </w:tcPr>
          <w:p w14:paraId="711B6B63" w14:textId="21D86C34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250 - 300m</w:t>
            </w:r>
            <w:r w:rsidRPr="00192245">
              <w:rPr>
                <w:rFonts w:ascii="Arial Narrow" w:hAnsi="Arial Narrow"/>
                <w:vertAlign w:val="superscript"/>
                <w:lang w:val="id-ID"/>
              </w:rPr>
              <w:t>2</w:t>
            </w:r>
          </w:p>
        </w:tc>
        <w:tc>
          <w:tcPr>
            <w:tcW w:w="2343" w:type="dxa"/>
            <w:vAlign w:val="center"/>
          </w:tcPr>
          <w:p w14:paraId="43F3A50F" w14:textId="367AC7DE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200 - 250 m</w:t>
            </w:r>
            <w:r w:rsidRPr="00192245">
              <w:rPr>
                <w:rFonts w:ascii="Arial Narrow" w:hAnsi="Arial Narrow"/>
                <w:vertAlign w:val="superscript"/>
                <w:lang w:val="id-ID"/>
              </w:rPr>
              <w:t>2</w:t>
            </w:r>
          </w:p>
        </w:tc>
        <w:tc>
          <w:tcPr>
            <w:tcW w:w="2203" w:type="dxa"/>
            <w:vAlign w:val="center"/>
          </w:tcPr>
          <w:p w14:paraId="75100018" w14:textId="274A34D6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kurang dari 200 m</w:t>
            </w:r>
            <w:r w:rsidRPr="00192245">
              <w:rPr>
                <w:rFonts w:ascii="Arial Narrow" w:hAnsi="Arial Narrow"/>
                <w:vertAlign w:val="superscript"/>
                <w:lang w:val="id-ID"/>
              </w:rPr>
              <w:t>2</w:t>
            </w:r>
          </w:p>
        </w:tc>
        <w:tc>
          <w:tcPr>
            <w:tcW w:w="1233" w:type="dxa"/>
            <w:shd w:val="clear" w:color="auto" w:fill="FFFF00"/>
          </w:tcPr>
          <w:p w14:paraId="4015A625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0DA80C68" w14:textId="1993B621" w:rsidTr="00AE5C5B">
        <w:trPr>
          <w:trHeight w:val="309"/>
          <w:jc w:val="center"/>
        </w:trPr>
        <w:tc>
          <w:tcPr>
            <w:tcW w:w="1683" w:type="dxa"/>
            <w:vMerge/>
          </w:tcPr>
          <w:p w14:paraId="173B5F0D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5BBA4046" w14:textId="59394E89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5.2. Status kepemilikan lahan</w:t>
            </w:r>
          </w:p>
        </w:tc>
        <w:tc>
          <w:tcPr>
            <w:tcW w:w="2363" w:type="dxa"/>
            <w:vAlign w:val="center"/>
          </w:tcPr>
          <w:p w14:paraId="1340B35F" w14:textId="7999B4D5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Milik sendiri</w:t>
            </w:r>
          </w:p>
        </w:tc>
        <w:tc>
          <w:tcPr>
            <w:tcW w:w="2363" w:type="dxa"/>
            <w:vAlign w:val="center"/>
          </w:tcPr>
          <w:p w14:paraId="342DF33E" w14:textId="50381F21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Hibah</w:t>
            </w:r>
          </w:p>
        </w:tc>
        <w:tc>
          <w:tcPr>
            <w:tcW w:w="2343" w:type="dxa"/>
            <w:vAlign w:val="center"/>
          </w:tcPr>
          <w:p w14:paraId="61D9600C" w14:textId="1A0DE42D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Sewa</w:t>
            </w:r>
          </w:p>
        </w:tc>
        <w:tc>
          <w:tcPr>
            <w:tcW w:w="2203" w:type="dxa"/>
            <w:vAlign w:val="center"/>
          </w:tcPr>
          <w:p w14:paraId="6B4693FC" w14:textId="2EBF4609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memiliki lahan sendiri/menggunakan lahan/bangunan rumah pendidik/pengelola/pihak lainnya</w:t>
            </w:r>
          </w:p>
        </w:tc>
        <w:tc>
          <w:tcPr>
            <w:tcW w:w="1233" w:type="dxa"/>
            <w:shd w:val="clear" w:color="auto" w:fill="FFFF00"/>
          </w:tcPr>
          <w:p w14:paraId="52BEDDEA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B60287A" w14:textId="7F54303F" w:rsidTr="00AE5C5B">
        <w:trPr>
          <w:trHeight w:val="309"/>
          <w:jc w:val="center"/>
        </w:trPr>
        <w:tc>
          <w:tcPr>
            <w:tcW w:w="1683" w:type="dxa"/>
            <w:vMerge/>
          </w:tcPr>
          <w:p w14:paraId="28CE0BDC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51F5A20C" w14:textId="77777777" w:rsidR="006D347C" w:rsidRPr="00192245" w:rsidRDefault="006D347C" w:rsidP="00AD2B3D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5.3. Ketersediaan prasarana berikut:</w:t>
            </w:r>
          </w:p>
          <w:p w14:paraId="57568D89" w14:textId="77777777" w:rsidR="006D347C" w:rsidRPr="00192245" w:rsidRDefault="006D347C" w:rsidP="00AD2B3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Ruang guru</w:t>
            </w:r>
          </w:p>
          <w:p w14:paraId="2E809F2E" w14:textId="77777777" w:rsidR="006D347C" w:rsidRPr="00192245" w:rsidRDefault="006D347C" w:rsidP="00AD2B3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Ruang kepala</w:t>
            </w:r>
          </w:p>
          <w:p w14:paraId="17677C75" w14:textId="77777777" w:rsidR="006D347C" w:rsidRPr="00192245" w:rsidRDefault="006D347C" w:rsidP="00AD2B3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Ruang UKS (Usaha Kesehatan Sekolah) dengan kelengkapan P3K</w:t>
            </w:r>
          </w:p>
          <w:p w14:paraId="781E58B0" w14:textId="77777777" w:rsidR="006D347C" w:rsidRPr="00192245" w:rsidRDefault="006D347C" w:rsidP="00AD2B3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Jamban dengan air bersih yang mudah dijangkau anak</w:t>
            </w:r>
          </w:p>
          <w:p w14:paraId="3F3D3D04" w14:textId="77777777" w:rsidR="006D347C" w:rsidRPr="00192245" w:rsidRDefault="006D347C" w:rsidP="00AD2B3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Ruang kelas/ruang bermain anak</w:t>
            </w:r>
          </w:p>
          <w:p w14:paraId="03A9BB30" w14:textId="2B5A9DA4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</w:p>
        </w:tc>
        <w:tc>
          <w:tcPr>
            <w:tcW w:w="2363" w:type="dxa"/>
            <w:vAlign w:val="center"/>
          </w:tcPr>
          <w:p w14:paraId="217EBFC2" w14:textId="44AB1210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Semua ruang tersedia</w:t>
            </w:r>
          </w:p>
        </w:tc>
        <w:tc>
          <w:tcPr>
            <w:tcW w:w="2363" w:type="dxa"/>
            <w:vAlign w:val="center"/>
          </w:tcPr>
          <w:p w14:paraId="168F4C79" w14:textId="72732AF6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3 – 4 jenis ruang tersedia</w:t>
            </w:r>
          </w:p>
        </w:tc>
        <w:tc>
          <w:tcPr>
            <w:tcW w:w="2343" w:type="dxa"/>
            <w:vAlign w:val="center"/>
          </w:tcPr>
          <w:p w14:paraId="12756D04" w14:textId="0365A55B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2 – 3 jenis ruang tersedia</w:t>
            </w:r>
          </w:p>
        </w:tc>
        <w:tc>
          <w:tcPr>
            <w:tcW w:w="2203" w:type="dxa"/>
            <w:vAlign w:val="center"/>
          </w:tcPr>
          <w:p w14:paraId="3DE3E8A0" w14:textId="6FE6CC4D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Hanya tersedia ruang kelas/ruang bermain anak</w:t>
            </w:r>
          </w:p>
        </w:tc>
        <w:tc>
          <w:tcPr>
            <w:tcW w:w="1233" w:type="dxa"/>
            <w:shd w:val="clear" w:color="auto" w:fill="FFFF00"/>
          </w:tcPr>
          <w:p w14:paraId="5BCBE3B6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74D6CBE" w14:textId="37EB9CA7" w:rsidTr="00AE5C5B">
        <w:trPr>
          <w:trHeight w:val="309"/>
          <w:jc w:val="center"/>
        </w:trPr>
        <w:tc>
          <w:tcPr>
            <w:tcW w:w="1683" w:type="dxa"/>
            <w:vMerge/>
          </w:tcPr>
          <w:p w14:paraId="3536A978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D102408" w14:textId="32ED490A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5.4. Ketersediaan dan kelengkapan sarana bermain</w:t>
            </w:r>
          </w:p>
        </w:tc>
        <w:tc>
          <w:tcPr>
            <w:tcW w:w="2363" w:type="dxa"/>
            <w:vAlign w:val="center"/>
          </w:tcPr>
          <w:p w14:paraId="3F430CAA" w14:textId="3C167D6B" w:rsidR="006D347C" w:rsidRPr="00192245" w:rsidRDefault="006D347C" w:rsidP="0048608B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memiliki sarana bermain </w:t>
            </w:r>
            <w:r w:rsidRPr="00192245">
              <w:rPr>
                <w:rFonts w:ascii="Arial Narrow" w:hAnsi="Arial Narrow"/>
                <w:i/>
                <w:iCs/>
                <w:lang w:val="id-ID"/>
              </w:rPr>
              <w:t xml:space="preserve">indoor </w:t>
            </w:r>
            <w:r w:rsidRPr="00192245">
              <w:rPr>
                <w:rFonts w:ascii="Arial Narrow" w:hAnsi="Arial Narrow"/>
                <w:lang w:val="id-ID"/>
              </w:rPr>
              <w:t xml:space="preserve">dan </w:t>
            </w:r>
            <w:r w:rsidRPr="00192245">
              <w:rPr>
                <w:rFonts w:ascii="Arial Narrow" w:hAnsi="Arial Narrow"/>
                <w:i/>
                <w:iCs/>
                <w:lang w:val="id-ID"/>
              </w:rPr>
              <w:t xml:space="preserve">outdoor </w:t>
            </w:r>
            <w:r w:rsidRPr="00192245">
              <w:rPr>
                <w:rFonts w:ascii="Arial Narrow" w:hAnsi="Arial Narrow"/>
                <w:lang w:val="id-ID"/>
              </w:rPr>
              <w:t>yang dapat menstimulasi enam aspek perkembangan dan berstandar SNI</w:t>
            </w:r>
          </w:p>
        </w:tc>
        <w:tc>
          <w:tcPr>
            <w:tcW w:w="2363" w:type="dxa"/>
            <w:vAlign w:val="center"/>
          </w:tcPr>
          <w:p w14:paraId="0A49B3B9" w14:textId="4476120F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memiliki sarana bermain </w:t>
            </w:r>
            <w:r w:rsidRPr="00192245">
              <w:rPr>
                <w:rFonts w:ascii="Arial Narrow" w:hAnsi="Arial Narrow"/>
                <w:i/>
                <w:iCs/>
                <w:lang w:val="id-ID"/>
              </w:rPr>
              <w:t xml:space="preserve">indoor </w:t>
            </w:r>
            <w:r w:rsidRPr="00192245">
              <w:rPr>
                <w:rFonts w:ascii="Arial Narrow" w:hAnsi="Arial Narrow"/>
                <w:lang w:val="id-ID"/>
              </w:rPr>
              <w:t>yang dapat menstimulasi enam aspek perkembangan dan berstandar SNI</w:t>
            </w:r>
          </w:p>
        </w:tc>
        <w:tc>
          <w:tcPr>
            <w:tcW w:w="2343" w:type="dxa"/>
            <w:vAlign w:val="center"/>
          </w:tcPr>
          <w:p w14:paraId="48806B24" w14:textId="38DEC290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memiliki sarana bermain </w:t>
            </w:r>
            <w:r w:rsidRPr="00192245">
              <w:rPr>
                <w:rFonts w:ascii="Arial Narrow" w:hAnsi="Arial Narrow"/>
                <w:i/>
                <w:iCs/>
                <w:lang w:val="id-ID"/>
              </w:rPr>
              <w:t xml:space="preserve">indoor </w:t>
            </w:r>
            <w:r w:rsidRPr="00192245">
              <w:rPr>
                <w:rFonts w:ascii="Arial Narrow" w:hAnsi="Arial Narrow"/>
                <w:lang w:val="id-ID"/>
              </w:rPr>
              <w:t>namun hanya dapat dipakai untuk menstimulasi sebagian aspek perkembangan dan tidak berstandar SNI</w:t>
            </w:r>
          </w:p>
        </w:tc>
        <w:tc>
          <w:tcPr>
            <w:tcW w:w="2203" w:type="dxa"/>
            <w:vAlign w:val="center"/>
          </w:tcPr>
          <w:p w14:paraId="019B20FE" w14:textId="121EAA49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Tidak memiliki sarana bermain baik </w:t>
            </w:r>
            <w:r w:rsidRPr="00192245">
              <w:rPr>
                <w:rFonts w:ascii="Arial Narrow" w:hAnsi="Arial Narrow"/>
                <w:i/>
                <w:iCs/>
                <w:lang w:val="id-ID"/>
              </w:rPr>
              <w:t xml:space="preserve">indoor </w:t>
            </w:r>
            <w:r w:rsidRPr="00192245">
              <w:rPr>
                <w:rFonts w:ascii="Arial Narrow" w:hAnsi="Arial Narrow"/>
                <w:lang w:val="id-ID"/>
              </w:rPr>
              <w:t xml:space="preserve">maupun </w:t>
            </w:r>
            <w:r w:rsidRPr="00192245">
              <w:rPr>
                <w:rFonts w:ascii="Arial Narrow" w:hAnsi="Arial Narrow"/>
                <w:i/>
                <w:iCs/>
                <w:lang w:val="id-ID"/>
              </w:rPr>
              <w:t>outdoor</w:t>
            </w:r>
          </w:p>
        </w:tc>
        <w:tc>
          <w:tcPr>
            <w:tcW w:w="1233" w:type="dxa"/>
            <w:shd w:val="clear" w:color="auto" w:fill="FFFF00"/>
          </w:tcPr>
          <w:p w14:paraId="64E57CD8" w14:textId="77777777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50ED5A9" w14:textId="52F363ED" w:rsidTr="00AE5C5B">
        <w:trPr>
          <w:trHeight w:val="309"/>
          <w:jc w:val="center"/>
        </w:trPr>
        <w:tc>
          <w:tcPr>
            <w:tcW w:w="1683" w:type="dxa"/>
            <w:vMerge/>
          </w:tcPr>
          <w:p w14:paraId="723729DB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494DBAF5" w14:textId="733B095C" w:rsidR="006D347C" w:rsidRPr="00192245" w:rsidRDefault="006D347C" w:rsidP="00FA5C1C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5.5. Kecukupan jumlah sarana dan prasarana</w:t>
            </w:r>
          </w:p>
        </w:tc>
        <w:tc>
          <w:tcPr>
            <w:tcW w:w="2363" w:type="dxa"/>
            <w:vAlign w:val="center"/>
          </w:tcPr>
          <w:p w14:paraId="460A2158" w14:textId="3F83E1A6" w:rsidR="006D347C" w:rsidRPr="00192245" w:rsidRDefault="006D347C" w:rsidP="0048608B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Sangat cukup/penggunaannya dapat diatur dengan baik sesuai jumlah anak</w:t>
            </w:r>
          </w:p>
        </w:tc>
        <w:tc>
          <w:tcPr>
            <w:tcW w:w="2363" w:type="dxa"/>
            <w:vAlign w:val="center"/>
          </w:tcPr>
          <w:p w14:paraId="0DAE0CBB" w14:textId="59281C3B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Cukup/Penggunaanya dapat diatur dengan baik sesuai jumlah anak</w:t>
            </w:r>
          </w:p>
        </w:tc>
        <w:tc>
          <w:tcPr>
            <w:tcW w:w="2343" w:type="dxa"/>
            <w:vAlign w:val="center"/>
          </w:tcPr>
          <w:p w14:paraId="692B1AA7" w14:textId="4634CF43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Kurang/penggunaannya tidak dapat diatur dengan baik sesuai jumlah anak</w:t>
            </w:r>
          </w:p>
        </w:tc>
        <w:tc>
          <w:tcPr>
            <w:tcW w:w="2203" w:type="dxa"/>
            <w:vAlign w:val="center"/>
          </w:tcPr>
          <w:p w14:paraId="35AA65C4" w14:textId="1BDC223E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memiliki sarana dan prasarana bermain</w:t>
            </w:r>
          </w:p>
        </w:tc>
        <w:tc>
          <w:tcPr>
            <w:tcW w:w="1233" w:type="dxa"/>
            <w:shd w:val="clear" w:color="auto" w:fill="FFFF00"/>
          </w:tcPr>
          <w:p w14:paraId="5E4D65CB" w14:textId="77777777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188CEB67" w14:textId="5A470FC2" w:rsidTr="00AE5C5B">
        <w:trPr>
          <w:trHeight w:val="309"/>
          <w:jc w:val="center"/>
        </w:trPr>
        <w:tc>
          <w:tcPr>
            <w:tcW w:w="1683" w:type="dxa"/>
            <w:vMerge/>
          </w:tcPr>
          <w:p w14:paraId="463B0A39" w14:textId="77777777" w:rsidR="006D347C" w:rsidRPr="00192245" w:rsidRDefault="006D347C" w:rsidP="00FA5C1C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6D9E8FCA" w14:textId="77777777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5.6. Pemanfaatan potensi dan sumber daya lingkungan sekitar:</w:t>
            </w:r>
          </w:p>
          <w:p w14:paraId="76FF2E64" w14:textId="77777777" w:rsidR="006D347C" w:rsidRPr="00192245" w:rsidRDefault="006D347C" w:rsidP="0048608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Memanfaatkan lingkungan sekitar sebagai tempat belajar</w:t>
            </w:r>
          </w:p>
          <w:p w14:paraId="36A3B5D4" w14:textId="77777777" w:rsidR="006D347C" w:rsidRPr="00192245" w:rsidRDefault="006D347C" w:rsidP="0048608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Memanfaatkan mahluk hidup sebagai sumber belajar</w:t>
            </w:r>
          </w:p>
          <w:p w14:paraId="62041455" w14:textId="69260AFB" w:rsidR="006D347C" w:rsidRPr="00192245" w:rsidRDefault="006D347C" w:rsidP="0048608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Memanfaatkan bahan-bahan alam/bekas sebagai sumber belajar</w:t>
            </w:r>
          </w:p>
        </w:tc>
        <w:tc>
          <w:tcPr>
            <w:tcW w:w="2363" w:type="dxa"/>
            <w:vAlign w:val="center"/>
          </w:tcPr>
          <w:p w14:paraId="518CE2BC" w14:textId="0195312C" w:rsidR="006D347C" w:rsidRPr="00192245" w:rsidRDefault="006D347C" w:rsidP="0048608B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memanfaatkan 3 jenis potensi sebagai sumber belajar</w:t>
            </w:r>
          </w:p>
        </w:tc>
        <w:tc>
          <w:tcPr>
            <w:tcW w:w="2363" w:type="dxa"/>
            <w:vAlign w:val="center"/>
          </w:tcPr>
          <w:p w14:paraId="24E328AE" w14:textId="3DFED05D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memanfaatkan 2 jenis potensi</w:t>
            </w:r>
          </w:p>
        </w:tc>
        <w:tc>
          <w:tcPr>
            <w:tcW w:w="2343" w:type="dxa"/>
            <w:vAlign w:val="center"/>
          </w:tcPr>
          <w:p w14:paraId="399C61A5" w14:textId="2AE9103B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memanfaatkan 1 jenis potensi</w:t>
            </w:r>
          </w:p>
        </w:tc>
        <w:tc>
          <w:tcPr>
            <w:tcW w:w="2203" w:type="dxa"/>
            <w:vAlign w:val="center"/>
          </w:tcPr>
          <w:p w14:paraId="3F5AC6E4" w14:textId="7447F03E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 tidak memanfaatkan potensi lingkungan sekitar sebagai sumber belajar</w:t>
            </w:r>
          </w:p>
        </w:tc>
        <w:tc>
          <w:tcPr>
            <w:tcW w:w="1233" w:type="dxa"/>
            <w:shd w:val="clear" w:color="auto" w:fill="FFFF00"/>
          </w:tcPr>
          <w:p w14:paraId="73347EB5" w14:textId="77777777" w:rsidR="006D347C" w:rsidRPr="00192245" w:rsidRDefault="006D347C" w:rsidP="0048608B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78F311B1" w14:textId="3FEDE1E9" w:rsidTr="00AE5C5B">
        <w:trPr>
          <w:trHeight w:val="309"/>
          <w:jc w:val="center"/>
        </w:trPr>
        <w:tc>
          <w:tcPr>
            <w:tcW w:w="1683" w:type="dxa"/>
            <w:vMerge w:val="restart"/>
          </w:tcPr>
          <w:p w14:paraId="23F254E5" w14:textId="27AD61BD" w:rsidR="006D347C" w:rsidRPr="00192245" w:rsidRDefault="006D347C" w:rsidP="00F23EB5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6. Standar Pengelolaan</w:t>
            </w:r>
          </w:p>
        </w:tc>
        <w:tc>
          <w:tcPr>
            <w:tcW w:w="2892" w:type="dxa"/>
          </w:tcPr>
          <w:p w14:paraId="0BC7F7E1" w14:textId="56C8D888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6.1. Satuan pendidikan memiliki dokumen pengelolaan dalam bentuk:</w:t>
            </w:r>
          </w:p>
          <w:p w14:paraId="117D3AE6" w14:textId="77777777" w:rsidR="006D347C" w:rsidRPr="00192245" w:rsidRDefault="006D347C" w:rsidP="00F23E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Kurikulum</w:t>
            </w:r>
          </w:p>
          <w:p w14:paraId="0C4939F6" w14:textId="77777777" w:rsidR="006D347C" w:rsidRPr="00192245" w:rsidRDefault="006D347C" w:rsidP="00F23E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Kalender Pendidikan</w:t>
            </w:r>
          </w:p>
          <w:p w14:paraId="704152E1" w14:textId="77777777" w:rsidR="006D347C" w:rsidRPr="00192245" w:rsidRDefault="006D347C" w:rsidP="00F23E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Struktur organisasi dan Deskripsi Tupoksi</w:t>
            </w:r>
          </w:p>
          <w:p w14:paraId="15156AA4" w14:textId="77777777" w:rsidR="006D347C" w:rsidRPr="00192245" w:rsidRDefault="006D347C" w:rsidP="00F23E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Tata Tertib</w:t>
            </w:r>
          </w:p>
          <w:p w14:paraId="22AF9794" w14:textId="1AEAFDF0" w:rsidR="006D347C" w:rsidRPr="00192245" w:rsidRDefault="006D347C" w:rsidP="00F23E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Kode Etik</w:t>
            </w:r>
          </w:p>
        </w:tc>
        <w:tc>
          <w:tcPr>
            <w:tcW w:w="2363" w:type="dxa"/>
            <w:vAlign w:val="center"/>
          </w:tcPr>
          <w:p w14:paraId="4556E00F" w14:textId="2786C4A8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memiliki 5 bentuk dokumen pengelolaan,  dijalankan secara konsisten, dan terdokumentasi dengan baik</w:t>
            </w:r>
          </w:p>
        </w:tc>
        <w:tc>
          <w:tcPr>
            <w:tcW w:w="2363" w:type="dxa"/>
            <w:vAlign w:val="center"/>
          </w:tcPr>
          <w:p w14:paraId="30DE6A61" w14:textId="78CC2C5F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Memiliki 5 bentuk dokumen pengelolaan, dijalankan secara konsisten namun tidak terdokumentasi dengan baik</w:t>
            </w:r>
          </w:p>
        </w:tc>
        <w:tc>
          <w:tcPr>
            <w:tcW w:w="2343" w:type="dxa"/>
            <w:vAlign w:val="center"/>
          </w:tcPr>
          <w:p w14:paraId="0E6FDB4D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memiliki 3 – 4 dokumen</w:t>
            </w:r>
          </w:p>
          <w:p w14:paraId="5FA3D74A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  <w:tc>
          <w:tcPr>
            <w:tcW w:w="2203" w:type="dxa"/>
            <w:vAlign w:val="center"/>
          </w:tcPr>
          <w:p w14:paraId="2B8719BC" w14:textId="7994C5F2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Hanya memiliki 1 jenis dokumen</w:t>
            </w:r>
          </w:p>
        </w:tc>
        <w:tc>
          <w:tcPr>
            <w:tcW w:w="1233" w:type="dxa"/>
            <w:shd w:val="clear" w:color="auto" w:fill="FFFF00"/>
          </w:tcPr>
          <w:p w14:paraId="240080BC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3CC7578" w14:textId="42578503" w:rsidTr="00AE5C5B">
        <w:trPr>
          <w:trHeight w:val="309"/>
          <w:jc w:val="center"/>
        </w:trPr>
        <w:tc>
          <w:tcPr>
            <w:tcW w:w="1683" w:type="dxa"/>
            <w:vMerge/>
          </w:tcPr>
          <w:p w14:paraId="101530AC" w14:textId="77777777" w:rsidR="006D347C" w:rsidRPr="00192245" w:rsidRDefault="006D347C" w:rsidP="00F23EB5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17F8EE15" w14:textId="659DA59D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6.2. Satuan pendidikan memiliki program tahunan yang disusun untuk mencapai visi, misi dan tujuan satuan</w:t>
            </w:r>
          </w:p>
        </w:tc>
        <w:tc>
          <w:tcPr>
            <w:tcW w:w="2363" w:type="dxa"/>
            <w:vAlign w:val="center"/>
          </w:tcPr>
          <w:p w14:paraId="43D26CED" w14:textId="0BCF182D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Satuan pendidikan memiliki program tahunan yang disusun secara sistematis, berbasis evaluasi dan analisis kebutuhan/pengembangan lembaga untuk mencapai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visi, misi dan tujuan satuan</w:t>
            </w:r>
          </w:p>
        </w:tc>
        <w:tc>
          <w:tcPr>
            <w:tcW w:w="2363" w:type="dxa"/>
            <w:vAlign w:val="center"/>
          </w:tcPr>
          <w:p w14:paraId="7AA99D01" w14:textId="4DE186F0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Satuan pendidikan memiliki program tahunan yang disusun untuk mencapai visi, misi dan tujuan satuan namun penyusunannya kurang sistematis, tidak berbasis evaluasi dan analisis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kebutuhan/pengembangan satuan.</w:t>
            </w:r>
          </w:p>
        </w:tc>
        <w:tc>
          <w:tcPr>
            <w:tcW w:w="2343" w:type="dxa"/>
            <w:vAlign w:val="center"/>
          </w:tcPr>
          <w:p w14:paraId="57F9388E" w14:textId="3A0A8192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Satuan pendidikan memiliki program tahunan yang diadopsi dari program tahunan Lembaga lainnya</w:t>
            </w:r>
          </w:p>
        </w:tc>
        <w:tc>
          <w:tcPr>
            <w:tcW w:w="2203" w:type="dxa"/>
            <w:vAlign w:val="center"/>
          </w:tcPr>
          <w:p w14:paraId="0EFB8FE8" w14:textId="639B91D4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pendidikan tidak memiliki program kerja tahunan.</w:t>
            </w:r>
          </w:p>
        </w:tc>
        <w:tc>
          <w:tcPr>
            <w:tcW w:w="1233" w:type="dxa"/>
            <w:shd w:val="clear" w:color="auto" w:fill="FFFF00"/>
          </w:tcPr>
          <w:p w14:paraId="3296A054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7894A47" w14:textId="579180FE" w:rsidTr="00AE5C5B">
        <w:trPr>
          <w:trHeight w:val="309"/>
          <w:jc w:val="center"/>
        </w:trPr>
        <w:tc>
          <w:tcPr>
            <w:tcW w:w="1683" w:type="dxa"/>
            <w:vMerge/>
          </w:tcPr>
          <w:p w14:paraId="7F6B4531" w14:textId="77777777" w:rsidR="006D347C" w:rsidRPr="00192245" w:rsidRDefault="006D347C" w:rsidP="00F23EB5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514A5F69" w14:textId="2D1B072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6.3. Pelaksanaan rencana kegiatan satuan</w:t>
            </w:r>
          </w:p>
        </w:tc>
        <w:tc>
          <w:tcPr>
            <w:tcW w:w="2363" w:type="dxa"/>
            <w:vAlign w:val="center"/>
          </w:tcPr>
          <w:p w14:paraId="2D3B2DAA" w14:textId="5CB871AC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kegiatan mengacu pada program kerja tahunan dan dilakukan evaluasi pencapaian secara berkala (bulanan/semesteran)</w:t>
            </w:r>
          </w:p>
        </w:tc>
        <w:tc>
          <w:tcPr>
            <w:tcW w:w="2363" w:type="dxa"/>
            <w:vAlign w:val="center"/>
          </w:tcPr>
          <w:p w14:paraId="5253A986" w14:textId="0924FE02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kegiatan mengacu pada program kerja tahunan dan dilakukan evaluasi setiap tahun</w:t>
            </w:r>
          </w:p>
        </w:tc>
        <w:tc>
          <w:tcPr>
            <w:tcW w:w="2343" w:type="dxa"/>
            <w:vAlign w:val="center"/>
          </w:tcPr>
          <w:p w14:paraId="6E9B608E" w14:textId="524794F8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kegiatan mengacu pada program kerja tahunan namun tidak dilakukan evaluasi pencapaian</w:t>
            </w:r>
          </w:p>
        </w:tc>
        <w:tc>
          <w:tcPr>
            <w:tcW w:w="2203" w:type="dxa"/>
            <w:vAlign w:val="center"/>
          </w:tcPr>
          <w:p w14:paraId="59D4107C" w14:textId="09789103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 kegiatan tidak mengacu pada program kerja tahunan</w:t>
            </w:r>
          </w:p>
        </w:tc>
        <w:tc>
          <w:tcPr>
            <w:tcW w:w="1233" w:type="dxa"/>
            <w:shd w:val="clear" w:color="auto" w:fill="FFFF00"/>
          </w:tcPr>
          <w:p w14:paraId="040E7F3F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7F075DE8" w14:textId="3B3447BD" w:rsidTr="00AE5C5B">
        <w:trPr>
          <w:trHeight w:val="309"/>
          <w:jc w:val="center"/>
        </w:trPr>
        <w:tc>
          <w:tcPr>
            <w:tcW w:w="1683" w:type="dxa"/>
            <w:vMerge/>
          </w:tcPr>
          <w:p w14:paraId="20690F6A" w14:textId="77777777" w:rsidR="006D347C" w:rsidRPr="00192245" w:rsidRDefault="006D347C" w:rsidP="00F23EB5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699DD180" w14:textId="62FC4C20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6.4. Pelaksanaan PAUD Holistik Integratif yang meliputi:</w:t>
            </w:r>
          </w:p>
          <w:p w14:paraId="667AFCFB" w14:textId="77777777" w:rsidR="006D347C" w:rsidRPr="00192245" w:rsidRDefault="006D347C" w:rsidP="00F23E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Pengasuhan</w:t>
            </w:r>
          </w:p>
          <w:p w14:paraId="17480F17" w14:textId="77777777" w:rsidR="006D347C" w:rsidRPr="00192245" w:rsidRDefault="006D347C" w:rsidP="00F23E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Perlindungan</w:t>
            </w:r>
          </w:p>
          <w:p w14:paraId="42779A08" w14:textId="77777777" w:rsidR="006D347C" w:rsidRPr="00192245" w:rsidRDefault="006D347C" w:rsidP="00F23E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Kesehatan, Gizi, Perawatan</w:t>
            </w:r>
          </w:p>
          <w:p w14:paraId="015CF2FC" w14:textId="77777777" w:rsidR="006D347C" w:rsidRPr="00192245" w:rsidRDefault="006D347C" w:rsidP="00F23E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Pendidikan</w:t>
            </w:r>
          </w:p>
          <w:p w14:paraId="79812A53" w14:textId="2832381B" w:rsidR="006D347C" w:rsidRPr="00192245" w:rsidRDefault="006D347C" w:rsidP="00F23E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Kesejahteraan</w:t>
            </w:r>
          </w:p>
        </w:tc>
        <w:tc>
          <w:tcPr>
            <w:tcW w:w="2363" w:type="dxa"/>
            <w:vAlign w:val="center"/>
          </w:tcPr>
          <w:p w14:paraId="6B41A3AB" w14:textId="129DECCB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melaksanakan 5 jenis layanan HI</w:t>
            </w:r>
          </w:p>
        </w:tc>
        <w:tc>
          <w:tcPr>
            <w:tcW w:w="2363" w:type="dxa"/>
            <w:vAlign w:val="center"/>
          </w:tcPr>
          <w:p w14:paraId="5030B827" w14:textId="7304623C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melaksanakan 4 jenis layanan HI</w:t>
            </w:r>
          </w:p>
        </w:tc>
        <w:tc>
          <w:tcPr>
            <w:tcW w:w="2343" w:type="dxa"/>
            <w:vAlign w:val="center"/>
          </w:tcPr>
          <w:p w14:paraId="781592B2" w14:textId="23434D5A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melaksanakan 2 - 3 jenis layanan HI</w:t>
            </w:r>
          </w:p>
        </w:tc>
        <w:tc>
          <w:tcPr>
            <w:tcW w:w="2203" w:type="dxa"/>
            <w:vAlign w:val="center"/>
          </w:tcPr>
          <w:p w14:paraId="6EA9B165" w14:textId="31F7AB7E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hanya melaksanakan layanan pendidikan.</w:t>
            </w:r>
          </w:p>
        </w:tc>
        <w:tc>
          <w:tcPr>
            <w:tcW w:w="1233" w:type="dxa"/>
            <w:shd w:val="clear" w:color="auto" w:fill="FFFF00"/>
          </w:tcPr>
          <w:p w14:paraId="5FB0EBCF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BCEBDF5" w14:textId="21534F59" w:rsidTr="00AE5C5B">
        <w:trPr>
          <w:trHeight w:val="309"/>
          <w:jc w:val="center"/>
        </w:trPr>
        <w:tc>
          <w:tcPr>
            <w:tcW w:w="1683" w:type="dxa"/>
            <w:vMerge/>
          </w:tcPr>
          <w:p w14:paraId="03A63579" w14:textId="77777777" w:rsidR="006D347C" w:rsidRPr="00192245" w:rsidRDefault="006D347C" w:rsidP="00F23EB5">
            <w:pPr>
              <w:jc w:val="center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12749695" w14:textId="4C6EEBF3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6.5. Pengawasan yang dilakukan satuan meliputi aspek berikut:</w:t>
            </w:r>
          </w:p>
          <w:p w14:paraId="1DC17DE4" w14:textId="77777777" w:rsidR="006D347C" w:rsidRPr="00192245" w:rsidRDefault="006D347C" w:rsidP="00F23E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Pemantauan</w:t>
            </w:r>
          </w:p>
          <w:p w14:paraId="23074A4E" w14:textId="77777777" w:rsidR="006D347C" w:rsidRPr="00192245" w:rsidRDefault="006D347C" w:rsidP="00F23E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Supervisi’</w:t>
            </w:r>
          </w:p>
          <w:p w14:paraId="69BA47D5" w14:textId="77777777" w:rsidR="006D347C" w:rsidRPr="00192245" w:rsidRDefault="006D347C" w:rsidP="00F23E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Evaluasi</w:t>
            </w:r>
          </w:p>
          <w:p w14:paraId="2A62AABF" w14:textId="77777777" w:rsidR="006D347C" w:rsidRPr="00192245" w:rsidRDefault="006D347C" w:rsidP="00F23E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</w:t>
            </w:r>
          </w:p>
          <w:p w14:paraId="263D183C" w14:textId="77777777" w:rsidR="006D347C" w:rsidRPr="00192245" w:rsidRDefault="006D347C" w:rsidP="00F23E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Tindak Lanjut</w:t>
            </w:r>
          </w:p>
          <w:p w14:paraId="1A5E1323" w14:textId="10D78E24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lang w:val="id-ID"/>
              </w:rPr>
              <w:t>guna menjamin terpenuhinya hak dan kebutuhan anak serta kesinambungan program PAUD.</w:t>
            </w:r>
          </w:p>
        </w:tc>
        <w:tc>
          <w:tcPr>
            <w:tcW w:w="2363" w:type="dxa"/>
            <w:vAlign w:val="center"/>
          </w:tcPr>
          <w:p w14:paraId="2610F7B0" w14:textId="238C1B8F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Bentuk pengawasan yang dilakukan meliputi 5 aspek</w:t>
            </w:r>
          </w:p>
        </w:tc>
        <w:tc>
          <w:tcPr>
            <w:tcW w:w="2363" w:type="dxa"/>
            <w:vAlign w:val="center"/>
          </w:tcPr>
          <w:p w14:paraId="73FAE9D6" w14:textId="1B36122E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Bentuk pengawasan yang dilakukan meliputi 3 – 4 aspek</w:t>
            </w:r>
          </w:p>
        </w:tc>
        <w:tc>
          <w:tcPr>
            <w:tcW w:w="2343" w:type="dxa"/>
            <w:vAlign w:val="center"/>
          </w:tcPr>
          <w:p w14:paraId="7BE99AD8" w14:textId="3E8FA9BC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bentuk pengawaan meliputi 1 – 3 aspek</w:t>
            </w:r>
          </w:p>
        </w:tc>
        <w:tc>
          <w:tcPr>
            <w:tcW w:w="2203" w:type="dxa"/>
            <w:vAlign w:val="center"/>
          </w:tcPr>
          <w:p w14:paraId="4BE64415" w14:textId="08B1EDC8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pernah dilakukan pengawasan</w:t>
            </w:r>
          </w:p>
        </w:tc>
        <w:tc>
          <w:tcPr>
            <w:tcW w:w="1233" w:type="dxa"/>
            <w:shd w:val="clear" w:color="auto" w:fill="FFFF00"/>
          </w:tcPr>
          <w:p w14:paraId="1417D96F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31651E13" w14:textId="71FD3177" w:rsidTr="00AE5C5B">
        <w:trPr>
          <w:trHeight w:val="309"/>
          <w:jc w:val="center"/>
        </w:trPr>
        <w:tc>
          <w:tcPr>
            <w:tcW w:w="1683" w:type="dxa"/>
            <w:vMerge w:val="restart"/>
          </w:tcPr>
          <w:p w14:paraId="1A1FE961" w14:textId="56141989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7. Standar Pembiayaan</w:t>
            </w:r>
          </w:p>
        </w:tc>
        <w:tc>
          <w:tcPr>
            <w:tcW w:w="2892" w:type="dxa"/>
            <w:vAlign w:val="center"/>
          </w:tcPr>
          <w:p w14:paraId="5548DECA" w14:textId="46AF41BF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7.1. Pembiayaan meliputi biaya operasional dan personal</w:t>
            </w:r>
          </w:p>
        </w:tc>
        <w:tc>
          <w:tcPr>
            <w:tcW w:w="2363" w:type="dxa"/>
            <w:vAlign w:val="center"/>
          </w:tcPr>
          <w:p w14:paraId="6797E032" w14:textId="229E7E39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Satuan PAUD memiliki dana yang cukup untuk biaya gaji guru, pengembangan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profesionalitas guru, dan penambahan alat-alat bermain, dan pemeliharaan sarana dan prasarana</w:t>
            </w:r>
          </w:p>
        </w:tc>
        <w:tc>
          <w:tcPr>
            <w:tcW w:w="2363" w:type="dxa"/>
            <w:vAlign w:val="center"/>
          </w:tcPr>
          <w:p w14:paraId="4880BED2" w14:textId="52C56D29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Satuan PAUD memiliki dana yang cukup untuk gaji guru, pengembangan profesionalitas guru, dan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pemeliharaan sarana dan prasarana</w:t>
            </w:r>
          </w:p>
        </w:tc>
        <w:tc>
          <w:tcPr>
            <w:tcW w:w="2343" w:type="dxa"/>
            <w:vAlign w:val="center"/>
          </w:tcPr>
          <w:p w14:paraId="0E256445" w14:textId="3F1865EF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Satuan PAUD memiliki dana yang cukup untuk gaji guru dan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pemeliharaan sarana dan prasarana</w:t>
            </w:r>
          </w:p>
        </w:tc>
        <w:tc>
          <w:tcPr>
            <w:tcW w:w="2203" w:type="dxa"/>
            <w:vAlign w:val="center"/>
          </w:tcPr>
          <w:p w14:paraId="4B8466B5" w14:textId="10F11567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Satuan PAUD hanya memiliki dana untuk gaji guru</w:t>
            </w:r>
          </w:p>
        </w:tc>
        <w:tc>
          <w:tcPr>
            <w:tcW w:w="1233" w:type="dxa"/>
            <w:shd w:val="clear" w:color="auto" w:fill="FFFF00"/>
          </w:tcPr>
          <w:p w14:paraId="195FA0A3" w14:textId="77777777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743CBC8A" w14:textId="04A2512E" w:rsidTr="00AE5C5B">
        <w:trPr>
          <w:trHeight w:val="309"/>
          <w:jc w:val="center"/>
        </w:trPr>
        <w:tc>
          <w:tcPr>
            <w:tcW w:w="1683" w:type="dxa"/>
            <w:vMerge/>
          </w:tcPr>
          <w:p w14:paraId="15726592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2C3FCE0" w14:textId="77777777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7.2. Sumber biaya satuan pendidikan:</w:t>
            </w:r>
          </w:p>
          <w:p w14:paraId="23C8F378" w14:textId="77777777" w:rsidR="006D347C" w:rsidRPr="00192245" w:rsidRDefault="006D347C" w:rsidP="00894D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pemerintah pusat, </w:t>
            </w:r>
          </w:p>
          <w:p w14:paraId="6F31111E" w14:textId="77777777" w:rsidR="006D347C" w:rsidRPr="00192245" w:rsidRDefault="006D347C" w:rsidP="00894D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Pemerintah daerah, </w:t>
            </w:r>
          </w:p>
          <w:p w14:paraId="486A9386" w14:textId="77777777" w:rsidR="006D347C" w:rsidRPr="00192245" w:rsidRDefault="006D347C" w:rsidP="00894D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Yayasan, </w:t>
            </w:r>
          </w:p>
          <w:p w14:paraId="3BAA5D9D" w14:textId="77777777" w:rsidR="006D347C" w:rsidRPr="00192245" w:rsidRDefault="006D347C" w:rsidP="00894D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Partisipasi masyarakat/orangtua, </w:t>
            </w:r>
          </w:p>
          <w:p w14:paraId="60AF5ADE" w14:textId="75CD27E0" w:rsidR="006D347C" w:rsidRPr="00192245" w:rsidRDefault="006D347C" w:rsidP="00894D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Pihak lain yang mengikat/LSM/Lembaga swasta</w:t>
            </w:r>
          </w:p>
        </w:tc>
        <w:tc>
          <w:tcPr>
            <w:tcW w:w="2363" w:type="dxa"/>
            <w:vAlign w:val="center"/>
          </w:tcPr>
          <w:p w14:paraId="423DE5C4" w14:textId="0B1C6193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mendapat pembiayaan dari 5 sumber.</w:t>
            </w:r>
          </w:p>
        </w:tc>
        <w:tc>
          <w:tcPr>
            <w:tcW w:w="2363" w:type="dxa"/>
            <w:vAlign w:val="center"/>
          </w:tcPr>
          <w:p w14:paraId="5BA4785A" w14:textId="4CEF22D1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mendapat pembiayaan dari 3 - 4 sumber.</w:t>
            </w:r>
          </w:p>
        </w:tc>
        <w:tc>
          <w:tcPr>
            <w:tcW w:w="2343" w:type="dxa"/>
            <w:vAlign w:val="center"/>
          </w:tcPr>
          <w:p w14:paraId="4FAA00F7" w14:textId="1A9BF1C5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mendapat pembiayaan dari 2 - 3 sumber.</w:t>
            </w:r>
          </w:p>
        </w:tc>
        <w:tc>
          <w:tcPr>
            <w:tcW w:w="2203" w:type="dxa"/>
            <w:vAlign w:val="center"/>
          </w:tcPr>
          <w:p w14:paraId="47F3EFA1" w14:textId="36468F9F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mendapat pembiayaan dari 1 sumber.</w:t>
            </w:r>
          </w:p>
        </w:tc>
        <w:tc>
          <w:tcPr>
            <w:tcW w:w="1233" w:type="dxa"/>
            <w:shd w:val="clear" w:color="auto" w:fill="FFFF00"/>
          </w:tcPr>
          <w:p w14:paraId="6210FB85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193C38F8" w14:textId="408E04CB" w:rsidTr="00AE5C5B">
        <w:trPr>
          <w:trHeight w:val="309"/>
          <w:jc w:val="center"/>
        </w:trPr>
        <w:tc>
          <w:tcPr>
            <w:tcW w:w="1683" w:type="dxa"/>
            <w:vMerge/>
          </w:tcPr>
          <w:p w14:paraId="275F2856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14FCDC2F" w14:textId="77777777" w:rsidR="006D347C" w:rsidRPr="00192245" w:rsidRDefault="006D347C" w:rsidP="00894DEE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7.3. Ketersediaan Dokumen keuangan satuan PAUD terdiri dari:</w:t>
            </w:r>
          </w:p>
          <w:p w14:paraId="4397AA07" w14:textId="77777777" w:rsidR="006D347C" w:rsidRPr="00192245" w:rsidRDefault="006D347C" w:rsidP="00894D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Rencana Kegiatan dan Anggaran Satuan Pendidikan</w:t>
            </w:r>
          </w:p>
          <w:p w14:paraId="2C6295CD" w14:textId="77777777" w:rsidR="006D347C" w:rsidRPr="00192245" w:rsidRDefault="006D347C" w:rsidP="00894D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Buku kas keuangan (pemasukan dan pengeluaran)</w:t>
            </w:r>
          </w:p>
          <w:p w14:paraId="089B33DA" w14:textId="56D4357C" w:rsidR="006D347C" w:rsidRPr="00192245" w:rsidRDefault="006D347C" w:rsidP="00894D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Laporan realisasi penggunaan keuangan</w:t>
            </w:r>
          </w:p>
        </w:tc>
        <w:tc>
          <w:tcPr>
            <w:tcW w:w="2363" w:type="dxa"/>
            <w:vAlign w:val="center"/>
          </w:tcPr>
          <w:p w14:paraId="4520E60C" w14:textId="64DDAF76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memiliki 3 jenis dokumen keuangan</w:t>
            </w:r>
          </w:p>
        </w:tc>
        <w:tc>
          <w:tcPr>
            <w:tcW w:w="2363" w:type="dxa"/>
            <w:vAlign w:val="center"/>
          </w:tcPr>
          <w:p w14:paraId="1A262883" w14:textId="0F362FB4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memiliki 2 jenis dokumen keuangan</w:t>
            </w:r>
          </w:p>
        </w:tc>
        <w:tc>
          <w:tcPr>
            <w:tcW w:w="2343" w:type="dxa"/>
            <w:vAlign w:val="center"/>
          </w:tcPr>
          <w:p w14:paraId="44ECEE60" w14:textId="1B46875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memiliki 1 jenis dokumen keuangan</w:t>
            </w:r>
          </w:p>
        </w:tc>
        <w:tc>
          <w:tcPr>
            <w:tcW w:w="2203" w:type="dxa"/>
            <w:vAlign w:val="center"/>
          </w:tcPr>
          <w:p w14:paraId="5081A8F9" w14:textId="7264A75A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Satuan PAUD tidak memiliki dokumen keuangan</w:t>
            </w:r>
          </w:p>
        </w:tc>
        <w:tc>
          <w:tcPr>
            <w:tcW w:w="1233" w:type="dxa"/>
            <w:shd w:val="clear" w:color="auto" w:fill="FFFF00"/>
          </w:tcPr>
          <w:p w14:paraId="235AB3AB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4D84057B" w14:textId="69AB6B61" w:rsidTr="00AE5C5B">
        <w:trPr>
          <w:trHeight w:val="309"/>
          <w:jc w:val="center"/>
        </w:trPr>
        <w:tc>
          <w:tcPr>
            <w:tcW w:w="1683" w:type="dxa"/>
            <w:vMerge w:val="restart"/>
          </w:tcPr>
          <w:p w14:paraId="1DF8395A" w14:textId="212C99B1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192245">
              <w:rPr>
                <w:rFonts w:ascii="Arial Narrow" w:hAnsi="Arial Narrow"/>
                <w:b/>
                <w:bCs/>
                <w:lang w:val="id-ID"/>
              </w:rPr>
              <w:t>8. Standar Penilaian</w:t>
            </w:r>
          </w:p>
        </w:tc>
        <w:tc>
          <w:tcPr>
            <w:tcW w:w="2892" w:type="dxa"/>
            <w:vAlign w:val="center"/>
          </w:tcPr>
          <w:p w14:paraId="4B911FC2" w14:textId="77777777" w:rsidR="006D347C" w:rsidRPr="00192245" w:rsidRDefault="006D347C" w:rsidP="00FC6B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8.1. Penilaian yang dilakukan memenuhi prinsip-prinsip:</w:t>
            </w:r>
          </w:p>
          <w:p w14:paraId="197C359D" w14:textId="77777777" w:rsidR="006D347C" w:rsidRPr="00192245" w:rsidRDefault="006D347C" w:rsidP="00FC6B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Digunakan sebagai tolak ukur stimulasi anak (edukatif)</w:t>
            </w:r>
          </w:p>
          <w:p w14:paraId="4D217D3C" w14:textId="77777777" w:rsidR="006D347C" w:rsidRPr="00192245" w:rsidRDefault="006D347C" w:rsidP="00FC6B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Dilakukan pada situasi alamiah anak (otentik)</w:t>
            </w:r>
          </w:p>
          <w:p w14:paraId="18CE3F4A" w14:textId="77777777" w:rsidR="006D347C" w:rsidRPr="00192245" w:rsidRDefault="006D347C" w:rsidP="00FC6B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Menggunakan ukuran/kriteria yang jelas (obyektif)</w:t>
            </w:r>
          </w:p>
          <w:p w14:paraId="3B5EC137" w14:textId="77777777" w:rsidR="006D347C" w:rsidRPr="00192245" w:rsidRDefault="006D347C" w:rsidP="00FC6B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Dilakukan secara terus menerus (berkesinambungan)</w:t>
            </w:r>
          </w:p>
          <w:p w14:paraId="56BCF641" w14:textId="57B5F0ED" w:rsidR="006D347C" w:rsidRPr="00192245" w:rsidRDefault="006D347C" w:rsidP="00FC6B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Meliputi semua aspek perkembangan dan pertumbuhan anak (menyeluruh)</w:t>
            </w:r>
          </w:p>
        </w:tc>
        <w:tc>
          <w:tcPr>
            <w:tcW w:w="2363" w:type="dxa"/>
            <w:vAlign w:val="center"/>
          </w:tcPr>
          <w:p w14:paraId="2A3FFD2C" w14:textId="08FFCFA2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Penilaian yang dilakukan memenuhi 5 prinsip</w:t>
            </w:r>
          </w:p>
        </w:tc>
        <w:tc>
          <w:tcPr>
            <w:tcW w:w="2363" w:type="dxa"/>
            <w:vAlign w:val="center"/>
          </w:tcPr>
          <w:p w14:paraId="73E0477D" w14:textId="3199BFD8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penilaian yang dilakukan memenuhi 3 – 4 prinsip</w:t>
            </w:r>
          </w:p>
        </w:tc>
        <w:tc>
          <w:tcPr>
            <w:tcW w:w="2343" w:type="dxa"/>
            <w:vAlign w:val="center"/>
          </w:tcPr>
          <w:p w14:paraId="7E2383B0" w14:textId="2505BD6A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Penilaian yang dilakukan memenuhi 2 – 3 prinsip</w:t>
            </w:r>
          </w:p>
        </w:tc>
        <w:tc>
          <w:tcPr>
            <w:tcW w:w="2203" w:type="dxa"/>
            <w:vAlign w:val="center"/>
          </w:tcPr>
          <w:p w14:paraId="337FEBC0" w14:textId="4C5E08C0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Penilaian yang dilakukan memenuhi 1 – 2 prinsip</w:t>
            </w:r>
          </w:p>
        </w:tc>
        <w:tc>
          <w:tcPr>
            <w:tcW w:w="1233" w:type="dxa"/>
            <w:shd w:val="clear" w:color="auto" w:fill="FFFF00"/>
          </w:tcPr>
          <w:p w14:paraId="70435448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6A32424A" w14:textId="62054B82" w:rsidTr="00AE5C5B">
        <w:trPr>
          <w:trHeight w:val="309"/>
          <w:jc w:val="center"/>
        </w:trPr>
        <w:tc>
          <w:tcPr>
            <w:tcW w:w="1683" w:type="dxa"/>
            <w:vMerge/>
          </w:tcPr>
          <w:p w14:paraId="2CC9F1CC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938417A" w14:textId="77777777" w:rsidR="006D347C" w:rsidRPr="00192245" w:rsidRDefault="006D347C" w:rsidP="00FC6B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8.2. Menggunakan beberapa Teknik dan instrument berikut:</w:t>
            </w:r>
          </w:p>
          <w:p w14:paraId="4E349BF1" w14:textId="77777777" w:rsidR="006D347C" w:rsidRPr="00192245" w:rsidRDefault="006D347C" w:rsidP="00FC6BB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Cek lis</w:t>
            </w:r>
          </w:p>
          <w:p w14:paraId="534F5659" w14:textId="77777777" w:rsidR="006D347C" w:rsidRPr="00192245" w:rsidRDefault="006D347C" w:rsidP="00FC6BB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Catatan Anekdot</w:t>
            </w:r>
          </w:p>
          <w:p w14:paraId="25B08075" w14:textId="77777777" w:rsidR="006D347C" w:rsidRPr="00192245" w:rsidRDefault="006D347C" w:rsidP="00FC6BB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Karya</w:t>
            </w:r>
          </w:p>
          <w:p w14:paraId="5A4DEFE1" w14:textId="127FFA9B" w:rsidR="006D347C" w:rsidRPr="00192245" w:rsidRDefault="006D347C" w:rsidP="00FC6BB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Foto Berseri</w:t>
            </w:r>
          </w:p>
        </w:tc>
        <w:tc>
          <w:tcPr>
            <w:tcW w:w="2363" w:type="dxa"/>
            <w:vAlign w:val="center"/>
          </w:tcPr>
          <w:p w14:paraId="7AF88398" w14:textId="35E14395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Menggunakan minimal 3 instrumen penilaian</w:t>
            </w:r>
          </w:p>
        </w:tc>
        <w:tc>
          <w:tcPr>
            <w:tcW w:w="2363" w:type="dxa"/>
            <w:vAlign w:val="center"/>
          </w:tcPr>
          <w:p w14:paraId="006FB45F" w14:textId="77777777" w:rsidR="006D347C" w:rsidRPr="00192245" w:rsidRDefault="006D347C" w:rsidP="00FC6B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Menggunakan 2 instrumen penilaian</w:t>
            </w:r>
          </w:p>
          <w:p w14:paraId="2ADD5DE6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  <w:tc>
          <w:tcPr>
            <w:tcW w:w="2343" w:type="dxa"/>
            <w:vAlign w:val="center"/>
          </w:tcPr>
          <w:p w14:paraId="096807D1" w14:textId="2ED40425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menggunakan 1 jenis instrument penilaian</w:t>
            </w:r>
          </w:p>
        </w:tc>
        <w:tc>
          <w:tcPr>
            <w:tcW w:w="2203" w:type="dxa"/>
            <w:vAlign w:val="center"/>
          </w:tcPr>
          <w:p w14:paraId="7700866F" w14:textId="53EC690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Tidak memiliki instrument penilaian</w:t>
            </w:r>
          </w:p>
        </w:tc>
        <w:tc>
          <w:tcPr>
            <w:tcW w:w="1233" w:type="dxa"/>
            <w:shd w:val="clear" w:color="auto" w:fill="FFFF00"/>
          </w:tcPr>
          <w:p w14:paraId="002EB616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22ACF16A" w14:textId="1B0C2723" w:rsidTr="00AE5C5B">
        <w:trPr>
          <w:trHeight w:val="309"/>
          <w:jc w:val="center"/>
        </w:trPr>
        <w:tc>
          <w:tcPr>
            <w:tcW w:w="1683" w:type="dxa"/>
            <w:vMerge/>
          </w:tcPr>
          <w:p w14:paraId="3EDCDA3F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0422874" w14:textId="77777777" w:rsidR="006D347C" w:rsidRPr="00192245" w:rsidRDefault="006D347C" w:rsidP="00FC6B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8.3. Penilaian dilakukan mengikuti mekanisme/tahapan berikut:</w:t>
            </w:r>
          </w:p>
          <w:p w14:paraId="2516AEC7" w14:textId="77777777" w:rsidR="006D347C" w:rsidRPr="00192245" w:rsidRDefault="006D347C" w:rsidP="00FC6BB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Perencanaan</w:t>
            </w:r>
          </w:p>
          <w:p w14:paraId="723BCA74" w14:textId="77777777" w:rsidR="006D347C" w:rsidRPr="00192245" w:rsidRDefault="006D347C" w:rsidP="00FC6BB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Pelaksanaan</w:t>
            </w:r>
          </w:p>
          <w:p w14:paraId="7AD2ACE3" w14:textId="77777777" w:rsidR="006D347C" w:rsidRPr="00192245" w:rsidRDefault="006D347C" w:rsidP="00FC6BB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Pendokumentasian</w:t>
            </w:r>
          </w:p>
          <w:p w14:paraId="7F3F7E44" w14:textId="77777777" w:rsidR="006D347C" w:rsidRPr="00192245" w:rsidRDefault="006D347C" w:rsidP="00FC6BB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Pengolahan </w:t>
            </w:r>
          </w:p>
          <w:p w14:paraId="39AD70AA" w14:textId="540CCE1E" w:rsidR="006D347C" w:rsidRPr="00192245" w:rsidRDefault="006D347C" w:rsidP="00FC6BB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</w:t>
            </w:r>
          </w:p>
        </w:tc>
        <w:tc>
          <w:tcPr>
            <w:tcW w:w="2363" w:type="dxa"/>
            <w:vAlign w:val="center"/>
          </w:tcPr>
          <w:p w14:paraId="4DC7F210" w14:textId="68A46B73" w:rsidR="006D347C" w:rsidRPr="00192245" w:rsidRDefault="006D347C" w:rsidP="00F23EB5">
            <w:pPr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Mekanisme penilaian meliputi 5 tahap</w:t>
            </w:r>
          </w:p>
        </w:tc>
        <w:tc>
          <w:tcPr>
            <w:tcW w:w="2363" w:type="dxa"/>
            <w:vAlign w:val="center"/>
          </w:tcPr>
          <w:p w14:paraId="0A9E3485" w14:textId="2B974272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Mekanisme penilaian meliputi 3 – 4 tahapan</w:t>
            </w:r>
          </w:p>
        </w:tc>
        <w:tc>
          <w:tcPr>
            <w:tcW w:w="2343" w:type="dxa"/>
            <w:vAlign w:val="center"/>
          </w:tcPr>
          <w:p w14:paraId="72518A96" w14:textId="5E1E1645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Mekanisme penilaian meliputi 2 tahap</w:t>
            </w:r>
          </w:p>
        </w:tc>
        <w:tc>
          <w:tcPr>
            <w:tcW w:w="2203" w:type="dxa"/>
            <w:vAlign w:val="center"/>
          </w:tcPr>
          <w:p w14:paraId="3D3E8624" w14:textId="20565796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Mekanisme penilaian hanya meliputi 1 tahap</w:t>
            </w:r>
          </w:p>
        </w:tc>
        <w:tc>
          <w:tcPr>
            <w:tcW w:w="1233" w:type="dxa"/>
            <w:shd w:val="clear" w:color="auto" w:fill="FFFF00"/>
          </w:tcPr>
          <w:p w14:paraId="3C462596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204CB090" w14:textId="6A1CB25F" w:rsidTr="00AE5C5B">
        <w:trPr>
          <w:trHeight w:val="309"/>
          <w:jc w:val="center"/>
        </w:trPr>
        <w:tc>
          <w:tcPr>
            <w:tcW w:w="1683" w:type="dxa"/>
            <w:vMerge/>
          </w:tcPr>
          <w:p w14:paraId="0180A7C1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3FB03AC8" w14:textId="43F4587A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8.4. Pendokumentasian hasil penilaian</w:t>
            </w:r>
          </w:p>
        </w:tc>
        <w:tc>
          <w:tcPr>
            <w:tcW w:w="2363" w:type="dxa"/>
            <w:vAlign w:val="center"/>
          </w:tcPr>
          <w:p w14:paraId="66CBCFD0" w14:textId="00082AAA" w:rsidR="006D347C" w:rsidRPr="00192245" w:rsidRDefault="006D347C" w:rsidP="00F02E53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Hasil penilaian dan hasil karya anak terdokumentasi dalam satu wadah/portofolio. Satu wadah untuk satu orang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anak dan disusun secara kronologis</w:t>
            </w:r>
          </w:p>
        </w:tc>
        <w:tc>
          <w:tcPr>
            <w:tcW w:w="2363" w:type="dxa"/>
            <w:vAlign w:val="center"/>
          </w:tcPr>
          <w:p w14:paraId="33F05CF8" w14:textId="3831EC92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>Hasil penilaian dan hasil karya anak terdokumentasi dalam wadah/portofolio. Satu wadah untuk satu orang anak namun tidak disusun secara kronologis</w:t>
            </w:r>
          </w:p>
        </w:tc>
        <w:tc>
          <w:tcPr>
            <w:tcW w:w="2343" w:type="dxa"/>
            <w:vAlign w:val="center"/>
          </w:tcPr>
          <w:p w14:paraId="272B59FB" w14:textId="266BCBA8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 xml:space="preserve">Hasil penilaian dan hasil karya anak terdokumentasi dalam wadah/portofolio. Satu wadah untuk satu kelas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dan disusun secara kronologis</w:t>
            </w:r>
          </w:p>
        </w:tc>
        <w:tc>
          <w:tcPr>
            <w:tcW w:w="2203" w:type="dxa"/>
            <w:vAlign w:val="center"/>
          </w:tcPr>
          <w:p w14:paraId="4527BB63" w14:textId="27A87D9E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lastRenderedPageBreak/>
              <w:t xml:space="preserve">Hasil penilaian dan hasil karya anak terdokumentasi dalam wadah/portofolio. Satu wadah untuk satu kelas </w:t>
            </w:r>
            <w:r w:rsidRPr="00192245">
              <w:rPr>
                <w:rFonts w:ascii="Arial Narrow" w:hAnsi="Arial Narrow"/>
                <w:lang w:val="id-ID"/>
              </w:rPr>
              <w:lastRenderedPageBreak/>
              <w:t>namun tidak disusun secara kronologis</w:t>
            </w:r>
          </w:p>
        </w:tc>
        <w:tc>
          <w:tcPr>
            <w:tcW w:w="1233" w:type="dxa"/>
            <w:shd w:val="clear" w:color="auto" w:fill="FFFF00"/>
          </w:tcPr>
          <w:p w14:paraId="69F3E045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56C63F68" w14:textId="4BEF9746" w:rsidTr="00AE5C5B">
        <w:trPr>
          <w:trHeight w:val="309"/>
          <w:jc w:val="center"/>
        </w:trPr>
        <w:tc>
          <w:tcPr>
            <w:tcW w:w="1683" w:type="dxa"/>
            <w:vMerge/>
          </w:tcPr>
          <w:p w14:paraId="3F68A912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2D2AE817" w14:textId="147F1EA3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8.5. Pengolahan data hasil penilaian</w:t>
            </w:r>
          </w:p>
        </w:tc>
        <w:tc>
          <w:tcPr>
            <w:tcW w:w="2363" w:type="dxa"/>
            <w:vAlign w:val="center"/>
          </w:tcPr>
          <w:p w14:paraId="621677F2" w14:textId="7486EFE2" w:rsidR="006D347C" w:rsidRPr="00192245" w:rsidRDefault="006D347C" w:rsidP="00F02E53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penilaian anak diolah secara sistematis, menggunakan teknik yang tepat, obyektif, dan dilakukan secara berkala (mingguan, bulanan, semesteran)</w:t>
            </w:r>
          </w:p>
        </w:tc>
        <w:tc>
          <w:tcPr>
            <w:tcW w:w="2363" w:type="dxa"/>
            <w:vAlign w:val="center"/>
          </w:tcPr>
          <w:p w14:paraId="13046498" w14:textId="0A40035D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penilaian anak diolah secara sistematis, menggunakan teknik yang tepat, obyektif, namun dilakukan pada akhir semester</w:t>
            </w:r>
          </w:p>
        </w:tc>
        <w:tc>
          <w:tcPr>
            <w:tcW w:w="2343" w:type="dxa"/>
            <w:vAlign w:val="center"/>
          </w:tcPr>
          <w:p w14:paraId="2A93E15A" w14:textId="6C10A19E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penilaian anak diolah menggunakan teknik yang kurang tepat dan  dilakukan pada akhir semester</w:t>
            </w:r>
          </w:p>
        </w:tc>
        <w:tc>
          <w:tcPr>
            <w:tcW w:w="2203" w:type="dxa"/>
            <w:vAlign w:val="center"/>
          </w:tcPr>
          <w:p w14:paraId="06391423" w14:textId="6E3461DD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penilaian anak tidak diolah</w:t>
            </w:r>
          </w:p>
        </w:tc>
        <w:tc>
          <w:tcPr>
            <w:tcW w:w="1233" w:type="dxa"/>
            <w:shd w:val="clear" w:color="auto" w:fill="FFFF00"/>
          </w:tcPr>
          <w:p w14:paraId="418B3AF6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6D347C" w:rsidRPr="00192245" w14:paraId="1D765008" w14:textId="1561C3BD" w:rsidTr="00AE5C5B">
        <w:trPr>
          <w:trHeight w:val="309"/>
          <w:jc w:val="center"/>
        </w:trPr>
        <w:tc>
          <w:tcPr>
            <w:tcW w:w="1683" w:type="dxa"/>
            <w:vMerge/>
          </w:tcPr>
          <w:p w14:paraId="66DA6299" w14:textId="77777777" w:rsidR="006D347C" w:rsidRPr="00192245" w:rsidRDefault="006D347C" w:rsidP="009B1FD1">
            <w:pPr>
              <w:jc w:val="both"/>
              <w:rPr>
                <w:rFonts w:ascii="Arial Narrow" w:hAnsi="Arial Narrow"/>
                <w:b/>
                <w:bCs/>
                <w:lang w:val="id-ID"/>
              </w:rPr>
            </w:pPr>
          </w:p>
        </w:tc>
        <w:tc>
          <w:tcPr>
            <w:tcW w:w="2892" w:type="dxa"/>
            <w:vAlign w:val="center"/>
          </w:tcPr>
          <w:p w14:paraId="0E364E4C" w14:textId="77777777" w:rsidR="006D347C" w:rsidRPr="00192245" w:rsidRDefault="006D347C" w:rsidP="00F02E53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8.6. Pelaporan hasil penilaian anak memenuhi aspek berikut:</w:t>
            </w:r>
          </w:p>
          <w:p w14:paraId="54667C4B" w14:textId="77777777" w:rsidR="006D347C" w:rsidRPr="00192245" w:rsidRDefault="006D347C" w:rsidP="00F02E5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Laporan pertumbuhan dan 6 aspek perkembangan anak</w:t>
            </w:r>
          </w:p>
          <w:p w14:paraId="7ABB3C68" w14:textId="77777777" w:rsidR="006D347C" w:rsidRPr="00192245" w:rsidRDefault="006D347C" w:rsidP="00F02E5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Dilaporkan secara tertulis</w:t>
            </w:r>
          </w:p>
          <w:p w14:paraId="7C0968F3" w14:textId="77777777" w:rsidR="006D347C" w:rsidRPr="00192245" w:rsidRDefault="006D347C" w:rsidP="00F02E5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Memberi kesempatan pada orang tua untuk mengkonfirmasi hasil penilaian</w:t>
            </w:r>
          </w:p>
          <w:p w14:paraId="63056564" w14:textId="7247AC2C" w:rsidR="006D347C" w:rsidRPr="00192245" w:rsidRDefault="006D347C" w:rsidP="00F02E5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Hasil penilaian dijadikan tolak ukur untuk menentukan stimulasi selanjutnya</w:t>
            </w:r>
          </w:p>
        </w:tc>
        <w:tc>
          <w:tcPr>
            <w:tcW w:w="2363" w:type="dxa"/>
            <w:vAlign w:val="center"/>
          </w:tcPr>
          <w:p w14:paraId="610F970D" w14:textId="3E18CAE1" w:rsidR="006D347C" w:rsidRPr="00192245" w:rsidRDefault="006D347C" w:rsidP="00F02E53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 hasil penilaian anak memenuhi 4 aspek</w:t>
            </w:r>
          </w:p>
        </w:tc>
        <w:tc>
          <w:tcPr>
            <w:tcW w:w="2363" w:type="dxa"/>
            <w:vAlign w:val="center"/>
          </w:tcPr>
          <w:p w14:paraId="2E22B2E1" w14:textId="15A2389B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 hasil penilaian anak memenuhi 3 aspek</w:t>
            </w:r>
          </w:p>
        </w:tc>
        <w:tc>
          <w:tcPr>
            <w:tcW w:w="2343" w:type="dxa"/>
            <w:vAlign w:val="center"/>
          </w:tcPr>
          <w:p w14:paraId="04351D76" w14:textId="68F9C46F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 hasil penilaian anak memenuhi 2 aspek</w:t>
            </w:r>
          </w:p>
        </w:tc>
        <w:tc>
          <w:tcPr>
            <w:tcW w:w="2203" w:type="dxa"/>
            <w:vAlign w:val="center"/>
          </w:tcPr>
          <w:p w14:paraId="04B7E26E" w14:textId="36E2EC51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  <w:r w:rsidRPr="00192245">
              <w:rPr>
                <w:rFonts w:ascii="Arial Narrow" w:hAnsi="Arial Narrow"/>
                <w:lang w:val="id-ID"/>
              </w:rPr>
              <w:t>Pelaporan hasil penilaian memenuhi 1 aspek</w:t>
            </w:r>
          </w:p>
        </w:tc>
        <w:tc>
          <w:tcPr>
            <w:tcW w:w="1233" w:type="dxa"/>
            <w:shd w:val="clear" w:color="auto" w:fill="FFFF00"/>
          </w:tcPr>
          <w:p w14:paraId="629EF15D" w14:textId="77777777" w:rsidR="006D347C" w:rsidRPr="00192245" w:rsidRDefault="006D347C" w:rsidP="00F23EB5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</w:tbl>
    <w:p w14:paraId="28A66F1C" w14:textId="2DC5EF30" w:rsidR="00045046" w:rsidRPr="00192245" w:rsidRDefault="00045046" w:rsidP="00045046">
      <w:pPr>
        <w:spacing w:after="0"/>
        <w:jc w:val="center"/>
        <w:rPr>
          <w:rFonts w:ascii="Arial Narrow" w:hAnsi="Arial Narrow"/>
          <w:b/>
          <w:bCs/>
          <w:lang w:val="id-ID"/>
        </w:rPr>
      </w:pPr>
    </w:p>
    <w:p w14:paraId="397B4D24" w14:textId="04CAC000" w:rsidR="0017183B" w:rsidRPr="00192245" w:rsidRDefault="003655F0" w:rsidP="00045046">
      <w:pPr>
        <w:spacing w:after="0"/>
        <w:jc w:val="center"/>
        <w:rPr>
          <w:rFonts w:ascii="Arial Narrow" w:hAnsi="Arial Narrow"/>
          <w:b/>
          <w:bCs/>
          <w:lang w:val="id-ID"/>
        </w:rPr>
      </w:pPr>
      <w:r w:rsidRPr="00192245">
        <w:rPr>
          <w:rFonts w:ascii="Arial Narrow" w:hAnsi="Arial Narrow"/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BC87" wp14:editId="46639E32">
                <wp:simplePos x="0" y="0"/>
                <wp:positionH relativeFrom="column">
                  <wp:posOffset>6101991</wp:posOffset>
                </wp:positionH>
                <wp:positionV relativeFrom="paragraph">
                  <wp:posOffset>11044</wp:posOffset>
                </wp:positionV>
                <wp:extent cx="2335696" cy="1411357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96" cy="1411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5C8D8" w14:textId="13F58A86" w:rsidR="00192245" w:rsidRDefault="004D1D64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Enumerator</w:t>
                            </w:r>
                            <w:r w:rsidR="00192245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68E833B9" w14:textId="4DCFE968" w:rsidR="0017183B" w:rsidRDefault="0017183B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A137F" w14:textId="77777777" w:rsidR="004D1D64" w:rsidRDefault="004D1D64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0027AB" w14:textId="77777777" w:rsidR="00000000" w:rsidRDefault="00000000" w:rsidP="004D1D6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2BC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0.45pt;margin-top:.85pt;width:183.9pt;height:11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" fillcolor="white [3201]" stroked="f" strokeweight=".5pt">
                <v:textbox>
                  <w:txbxContent>
                    <w:p w14:paraId="1175C8D8" w14:textId="13F58A86" w:rsidR="00192245" w:rsidRDefault="004D1D64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Enumerator</w:t>
                      </w:r>
                      <w:r w:rsidR="00192245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68E833B9" w14:textId="4DCFE968" w:rsidR="0017183B" w:rsidRDefault="0017183B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C3A137F" w14:textId="77777777" w:rsidR="004D1D64" w:rsidRDefault="004D1D64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50027AB" w14:textId="77777777" w:rsidR="00000000" w:rsidRDefault="00000000" w:rsidP="004D1D6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92245" w:rsidRPr="00192245">
        <w:rPr>
          <w:rFonts w:ascii="Arial Narrow" w:hAnsi="Arial Narrow"/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D097E" wp14:editId="27195FB4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335696" cy="1411357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96" cy="1411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15F27" w14:textId="000E8100" w:rsidR="00192245" w:rsidRDefault="00192245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Diketahui, </w:t>
                            </w:r>
                          </w:p>
                          <w:p w14:paraId="745D1E43" w14:textId="435B3C9E" w:rsidR="0017183B" w:rsidRPr="0017183B" w:rsidRDefault="0017183B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Pengelola/Pendidik PAUD</w:t>
                            </w:r>
                          </w:p>
                          <w:p w14:paraId="335EDB0A" w14:textId="77777777" w:rsidR="0017183B" w:rsidRDefault="0017183B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05DB49" w14:textId="47778589" w:rsidR="0017183B" w:rsidRDefault="0017183B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4ABCE0" w14:textId="77777777" w:rsidR="00192245" w:rsidRPr="0017183B" w:rsidRDefault="00192245" w:rsidP="0019224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BA5264" w14:textId="77777777" w:rsidR="0017183B" w:rsidRPr="0017183B" w:rsidRDefault="0017183B" w:rsidP="0017183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F79C20" w14:textId="56BBA72E" w:rsidR="0017183B" w:rsidRPr="0017183B" w:rsidRDefault="0017183B" w:rsidP="001718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097E" id="Text Box 2" o:spid="_x0000_s1027" type="#_x0000_t202" style="position:absolute;left:0;text-align:left;margin-left:0;margin-top:1.2pt;width:183.9pt;height:111.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" fillcolor="white [3201]" stroked="f" strokeweight=".5pt">
                <v:textbox>
                  <w:txbxContent>
                    <w:p w14:paraId="1E315F27" w14:textId="000E8100" w:rsidR="00192245" w:rsidRDefault="00192245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Diketahui, </w:t>
                      </w:r>
                    </w:p>
                    <w:p w14:paraId="745D1E43" w14:textId="435B3C9E" w:rsidR="0017183B" w:rsidRPr="0017183B" w:rsidRDefault="0017183B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Pengelola/Pendidik PAUD</w:t>
                      </w:r>
                    </w:p>
                    <w:p w14:paraId="335EDB0A" w14:textId="77777777" w:rsidR="0017183B" w:rsidRDefault="0017183B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905DB49" w14:textId="47778589" w:rsidR="0017183B" w:rsidRDefault="0017183B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4F4ABCE0" w14:textId="77777777" w:rsidR="00192245" w:rsidRPr="0017183B" w:rsidRDefault="00192245" w:rsidP="001922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0BA5264" w14:textId="77777777" w:rsidR="0017183B" w:rsidRPr="0017183B" w:rsidRDefault="0017183B" w:rsidP="0017183B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6F79C20" w14:textId="56BBA72E" w:rsidR="0017183B" w:rsidRPr="0017183B" w:rsidRDefault="0017183B" w:rsidP="001718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B4871" w14:textId="509D58C4" w:rsidR="0017183B" w:rsidRPr="00192245" w:rsidRDefault="0017183B" w:rsidP="00045046">
      <w:pPr>
        <w:spacing w:after="0"/>
        <w:jc w:val="center"/>
        <w:rPr>
          <w:rFonts w:ascii="Arial Narrow" w:hAnsi="Arial Narrow"/>
          <w:b/>
          <w:bCs/>
          <w:lang w:val="id-ID"/>
        </w:rPr>
      </w:pPr>
    </w:p>
    <w:sectPr w:rsidR="0017183B" w:rsidRPr="00192245" w:rsidSect="00AE5C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D34"/>
    <w:multiLevelType w:val="hybridMultilevel"/>
    <w:tmpl w:val="7982DC52"/>
    <w:lvl w:ilvl="0" w:tplc="D7CE7EF2">
      <w:start w:val="1"/>
      <w:numFmt w:val="lowerLetter"/>
      <w:lvlText w:val="%1."/>
      <w:lvlJc w:val="left"/>
      <w:pPr>
        <w:ind w:left="2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17" w:hanging="360"/>
      </w:pPr>
    </w:lvl>
    <w:lvl w:ilvl="2" w:tplc="3809001B" w:tentative="1">
      <w:start w:val="1"/>
      <w:numFmt w:val="lowerRoman"/>
      <w:lvlText w:val="%3."/>
      <w:lvlJc w:val="right"/>
      <w:pPr>
        <w:ind w:left="1737" w:hanging="180"/>
      </w:pPr>
    </w:lvl>
    <w:lvl w:ilvl="3" w:tplc="3809000F" w:tentative="1">
      <w:start w:val="1"/>
      <w:numFmt w:val="decimal"/>
      <w:lvlText w:val="%4."/>
      <w:lvlJc w:val="left"/>
      <w:pPr>
        <w:ind w:left="2457" w:hanging="360"/>
      </w:pPr>
    </w:lvl>
    <w:lvl w:ilvl="4" w:tplc="38090019" w:tentative="1">
      <w:start w:val="1"/>
      <w:numFmt w:val="lowerLetter"/>
      <w:lvlText w:val="%5."/>
      <w:lvlJc w:val="left"/>
      <w:pPr>
        <w:ind w:left="3177" w:hanging="360"/>
      </w:pPr>
    </w:lvl>
    <w:lvl w:ilvl="5" w:tplc="3809001B" w:tentative="1">
      <w:start w:val="1"/>
      <w:numFmt w:val="lowerRoman"/>
      <w:lvlText w:val="%6."/>
      <w:lvlJc w:val="right"/>
      <w:pPr>
        <w:ind w:left="3897" w:hanging="180"/>
      </w:pPr>
    </w:lvl>
    <w:lvl w:ilvl="6" w:tplc="3809000F" w:tentative="1">
      <w:start w:val="1"/>
      <w:numFmt w:val="decimal"/>
      <w:lvlText w:val="%7."/>
      <w:lvlJc w:val="left"/>
      <w:pPr>
        <w:ind w:left="4617" w:hanging="360"/>
      </w:pPr>
    </w:lvl>
    <w:lvl w:ilvl="7" w:tplc="38090019" w:tentative="1">
      <w:start w:val="1"/>
      <w:numFmt w:val="lowerLetter"/>
      <w:lvlText w:val="%8."/>
      <w:lvlJc w:val="left"/>
      <w:pPr>
        <w:ind w:left="5337" w:hanging="360"/>
      </w:pPr>
    </w:lvl>
    <w:lvl w:ilvl="8" w:tplc="3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F49718A"/>
    <w:multiLevelType w:val="hybridMultilevel"/>
    <w:tmpl w:val="8F147E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084B"/>
    <w:multiLevelType w:val="hybridMultilevel"/>
    <w:tmpl w:val="BAEA5DAE"/>
    <w:lvl w:ilvl="0" w:tplc="0FD6CBFA">
      <w:numFmt w:val="bullet"/>
      <w:lvlText w:val="-"/>
      <w:lvlJc w:val="left"/>
      <w:pPr>
        <w:ind w:left="-54" w:hanging="360"/>
      </w:pPr>
      <w:rPr>
        <w:rFonts w:ascii="Arial Narrow" w:eastAsiaTheme="minorHAnsi" w:hAnsi="Arial Narrow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" w15:restartNumberingAfterBreak="0">
    <w:nsid w:val="22D6172B"/>
    <w:multiLevelType w:val="hybridMultilevel"/>
    <w:tmpl w:val="BCE896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826C3"/>
    <w:multiLevelType w:val="hybridMultilevel"/>
    <w:tmpl w:val="8E84F0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625B4"/>
    <w:multiLevelType w:val="hybridMultilevel"/>
    <w:tmpl w:val="6526F378"/>
    <w:lvl w:ilvl="0" w:tplc="82BA92CE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17" w:hanging="360"/>
      </w:pPr>
    </w:lvl>
    <w:lvl w:ilvl="2" w:tplc="3809001B" w:tentative="1">
      <w:start w:val="1"/>
      <w:numFmt w:val="lowerRoman"/>
      <w:lvlText w:val="%3."/>
      <w:lvlJc w:val="right"/>
      <w:pPr>
        <w:ind w:left="1737" w:hanging="180"/>
      </w:pPr>
    </w:lvl>
    <w:lvl w:ilvl="3" w:tplc="3809000F" w:tentative="1">
      <w:start w:val="1"/>
      <w:numFmt w:val="decimal"/>
      <w:lvlText w:val="%4."/>
      <w:lvlJc w:val="left"/>
      <w:pPr>
        <w:ind w:left="2457" w:hanging="360"/>
      </w:pPr>
    </w:lvl>
    <w:lvl w:ilvl="4" w:tplc="38090019" w:tentative="1">
      <w:start w:val="1"/>
      <w:numFmt w:val="lowerLetter"/>
      <w:lvlText w:val="%5."/>
      <w:lvlJc w:val="left"/>
      <w:pPr>
        <w:ind w:left="3177" w:hanging="360"/>
      </w:pPr>
    </w:lvl>
    <w:lvl w:ilvl="5" w:tplc="3809001B" w:tentative="1">
      <w:start w:val="1"/>
      <w:numFmt w:val="lowerRoman"/>
      <w:lvlText w:val="%6."/>
      <w:lvlJc w:val="right"/>
      <w:pPr>
        <w:ind w:left="3897" w:hanging="180"/>
      </w:pPr>
    </w:lvl>
    <w:lvl w:ilvl="6" w:tplc="3809000F" w:tentative="1">
      <w:start w:val="1"/>
      <w:numFmt w:val="decimal"/>
      <w:lvlText w:val="%7."/>
      <w:lvlJc w:val="left"/>
      <w:pPr>
        <w:ind w:left="4617" w:hanging="360"/>
      </w:pPr>
    </w:lvl>
    <w:lvl w:ilvl="7" w:tplc="38090019" w:tentative="1">
      <w:start w:val="1"/>
      <w:numFmt w:val="lowerLetter"/>
      <w:lvlText w:val="%8."/>
      <w:lvlJc w:val="left"/>
      <w:pPr>
        <w:ind w:left="5337" w:hanging="360"/>
      </w:pPr>
    </w:lvl>
    <w:lvl w:ilvl="8" w:tplc="3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42EF201C"/>
    <w:multiLevelType w:val="hybridMultilevel"/>
    <w:tmpl w:val="CCBE16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609"/>
    <w:multiLevelType w:val="hybridMultilevel"/>
    <w:tmpl w:val="6874AF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6941"/>
    <w:multiLevelType w:val="hybridMultilevel"/>
    <w:tmpl w:val="A77CD320"/>
    <w:lvl w:ilvl="0" w:tplc="C4E2B782">
      <w:start w:val="1"/>
      <w:numFmt w:val="upperLetter"/>
      <w:lvlText w:val="%1."/>
      <w:lvlJc w:val="left"/>
      <w:pPr>
        <w:ind w:left="-6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7" w:hanging="360"/>
      </w:pPr>
    </w:lvl>
    <w:lvl w:ilvl="2" w:tplc="3809001B" w:tentative="1">
      <w:start w:val="1"/>
      <w:numFmt w:val="lowerRoman"/>
      <w:lvlText w:val="%3."/>
      <w:lvlJc w:val="right"/>
      <w:pPr>
        <w:ind w:left="807" w:hanging="180"/>
      </w:pPr>
    </w:lvl>
    <w:lvl w:ilvl="3" w:tplc="3809000F" w:tentative="1">
      <w:start w:val="1"/>
      <w:numFmt w:val="decimal"/>
      <w:lvlText w:val="%4."/>
      <w:lvlJc w:val="left"/>
      <w:pPr>
        <w:ind w:left="1527" w:hanging="360"/>
      </w:pPr>
    </w:lvl>
    <w:lvl w:ilvl="4" w:tplc="38090019" w:tentative="1">
      <w:start w:val="1"/>
      <w:numFmt w:val="lowerLetter"/>
      <w:lvlText w:val="%5."/>
      <w:lvlJc w:val="left"/>
      <w:pPr>
        <w:ind w:left="2247" w:hanging="360"/>
      </w:pPr>
    </w:lvl>
    <w:lvl w:ilvl="5" w:tplc="3809001B" w:tentative="1">
      <w:start w:val="1"/>
      <w:numFmt w:val="lowerRoman"/>
      <w:lvlText w:val="%6."/>
      <w:lvlJc w:val="right"/>
      <w:pPr>
        <w:ind w:left="2967" w:hanging="180"/>
      </w:pPr>
    </w:lvl>
    <w:lvl w:ilvl="6" w:tplc="3809000F" w:tentative="1">
      <w:start w:val="1"/>
      <w:numFmt w:val="decimal"/>
      <w:lvlText w:val="%7."/>
      <w:lvlJc w:val="left"/>
      <w:pPr>
        <w:ind w:left="3687" w:hanging="360"/>
      </w:pPr>
    </w:lvl>
    <w:lvl w:ilvl="7" w:tplc="38090019" w:tentative="1">
      <w:start w:val="1"/>
      <w:numFmt w:val="lowerLetter"/>
      <w:lvlText w:val="%8."/>
      <w:lvlJc w:val="left"/>
      <w:pPr>
        <w:ind w:left="4407" w:hanging="360"/>
      </w:pPr>
    </w:lvl>
    <w:lvl w:ilvl="8" w:tplc="3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4C534817"/>
    <w:multiLevelType w:val="hybridMultilevel"/>
    <w:tmpl w:val="D9D4473C"/>
    <w:lvl w:ilvl="0" w:tplc="72F0B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F029A"/>
    <w:multiLevelType w:val="hybridMultilevel"/>
    <w:tmpl w:val="2B06D6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3A27"/>
    <w:multiLevelType w:val="hybridMultilevel"/>
    <w:tmpl w:val="ED36AEDE"/>
    <w:lvl w:ilvl="0" w:tplc="72F0B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95F"/>
    <w:multiLevelType w:val="hybridMultilevel"/>
    <w:tmpl w:val="81669B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D78C7"/>
    <w:multiLevelType w:val="hybridMultilevel"/>
    <w:tmpl w:val="A928D3FE"/>
    <w:lvl w:ilvl="0" w:tplc="72F0B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75D67"/>
    <w:multiLevelType w:val="hybridMultilevel"/>
    <w:tmpl w:val="F508DC7A"/>
    <w:lvl w:ilvl="0" w:tplc="72F0B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92674"/>
    <w:multiLevelType w:val="hybridMultilevel"/>
    <w:tmpl w:val="7AB4BA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14091">
    <w:abstractNumId w:val="10"/>
  </w:num>
  <w:num w:numId="2" w16cid:durableId="1310020172">
    <w:abstractNumId w:val="3"/>
  </w:num>
  <w:num w:numId="3" w16cid:durableId="1545868201">
    <w:abstractNumId w:val="14"/>
  </w:num>
  <w:num w:numId="4" w16cid:durableId="870000395">
    <w:abstractNumId w:val="9"/>
  </w:num>
  <w:num w:numId="5" w16cid:durableId="237523076">
    <w:abstractNumId w:val="11"/>
  </w:num>
  <w:num w:numId="6" w16cid:durableId="1517423159">
    <w:abstractNumId w:val="13"/>
  </w:num>
  <w:num w:numId="7" w16cid:durableId="1139610969">
    <w:abstractNumId w:val="1"/>
  </w:num>
  <w:num w:numId="8" w16cid:durableId="907543099">
    <w:abstractNumId w:val="15"/>
  </w:num>
  <w:num w:numId="9" w16cid:durableId="469596227">
    <w:abstractNumId w:val="7"/>
  </w:num>
  <w:num w:numId="10" w16cid:durableId="1829439700">
    <w:abstractNumId w:val="12"/>
  </w:num>
  <w:num w:numId="11" w16cid:durableId="467434439">
    <w:abstractNumId w:val="6"/>
  </w:num>
  <w:num w:numId="12" w16cid:durableId="1103381694">
    <w:abstractNumId w:val="4"/>
  </w:num>
  <w:num w:numId="13" w16cid:durableId="566913794">
    <w:abstractNumId w:val="2"/>
  </w:num>
  <w:num w:numId="14" w16cid:durableId="251008163">
    <w:abstractNumId w:val="0"/>
  </w:num>
  <w:num w:numId="15" w16cid:durableId="1574848147">
    <w:abstractNumId w:val="5"/>
  </w:num>
  <w:num w:numId="16" w16cid:durableId="2112973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46"/>
    <w:rsid w:val="00000548"/>
    <w:rsid w:val="00045046"/>
    <w:rsid w:val="00052345"/>
    <w:rsid w:val="00147321"/>
    <w:rsid w:val="0017183B"/>
    <w:rsid w:val="00185434"/>
    <w:rsid w:val="00192245"/>
    <w:rsid w:val="001C4FDB"/>
    <w:rsid w:val="001C64F5"/>
    <w:rsid w:val="001D63EA"/>
    <w:rsid w:val="001E78A3"/>
    <w:rsid w:val="00263095"/>
    <w:rsid w:val="00292272"/>
    <w:rsid w:val="002935AD"/>
    <w:rsid w:val="002B389B"/>
    <w:rsid w:val="00333747"/>
    <w:rsid w:val="003655F0"/>
    <w:rsid w:val="00460528"/>
    <w:rsid w:val="00482977"/>
    <w:rsid w:val="0048608B"/>
    <w:rsid w:val="00491C7D"/>
    <w:rsid w:val="004D1D64"/>
    <w:rsid w:val="004F0178"/>
    <w:rsid w:val="00553ECB"/>
    <w:rsid w:val="00562A2C"/>
    <w:rsid w:val="0063031C"/>
    <w:rsid w:val="00653D74"/>
    <w:rsid w:val="006A2B06"/>
    <w:rsid w:val="006D347C"/>
    <w:rsid w:val="00742376"/>
    <w:rsid w:val="007D45EB"/>
    <w:rsid w:val="007D783D"/>
    <w:rsid w:val="008651DF"/>
    <w:rsid w:val="00894DEE"/>
    <w:rsid w:val="00931E31"/>
    <w:rsid w:val="00975A9B"/>
    <w:rsid w:val="009A6FD6"/>
    <w:rsid w:val="009B1FD1"/>
    <w:rsid w:val="00AD2B3D"/>
    <w:rsid w:val="00AE5C5B"/>
    <w:rsid w:val="00AF4B89"/>
    <w:rsid w:val="00B124E9"/>
    <w:rsid w:val="00B412DD"/>
    <w:rsid w:val="00C053E7"/>
    <w:rsid w:val="00C26B6A"/>
    <w:rsid w:val="00CA58ED"/>
    <w:rsid w:val="00CB0D22"/>
    <w:rsid w:val="00CC4B36"/>
    <w:rsid w:val="00D309C8"/>
    <w:rsid w:val="00D469D1"/>
    <w:rsid w:val="00D92589"/>
    <w:rsid w:val="00E00416"/>
    <w:rsid w:val="00F02E53"/>
    <w:rsid w:val="00F23EB5"/>
    <w:rsid w:val="00FA10C1"/>
    <w:rsid w:val="00FA5C1C"/>
    <w:rsid w:val="00FB5FF1"/>
    <w:rsid w:val="00F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6502"/>
  <w15:chartTrackingRefBased/>
  <w15:docId w15:val="{DF81D05F-1597-4804-AB3B-3EBEBE8C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13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2022-11-15T21:13:00Z</dcterms:created>
  <dcterms:modified xsi:type="dcterms:W3CDTF">2023-03-17T00:36:00Z</dcterms:modified>
</cp:coreProperties>
</file>