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B6DFD" w14:textId="77777777" w:rsidR="002C0BC2" w:rsidRPr="004176F5" w:rsidRDefault="002C0BC2" w:rsidP="002C0BC2">
      <w:pPr>
        <w:tabs>
          <w:tab w:val="left" w:pos="4820"/>
        </w:tabs>
        <w:spacing w:after="0" w:line="240" w:lineRule="auto"/>
        <w:rPr>
          <w:rFonts w:asciiTheme="minorBidi" w:hAnsiTheme="minorBidi"/>
          <w:b/>
        </w:rPr>
      </w:pPr>
    </w:p>
    <w:p w14:paraId="08D78C42" w14:textId="77777777" w:rsidR="00AD6726" w:rsidRPr="004176F5" w:rsidRDefault="00AD6726">
      <w:pPr>
        <w:rPr>
          <w:rFonts w:asciiTheme="minorBidi" w:hAnsiTheme="minorBidi"/>
        </w:rPr>
      </w:pPr>
    </w:p>
    <w:p w14:paraId="502C7181" w14:textId="7D16D990" w:rsidR="002C0BC2" w:rsidRDefault="00417B59" w:rsidP="00420F8E">
      <w:pPr>
        <w:spacing w:after="0"/>
        <w:jc w:val="center"/>
        <w:rPr>
          <w:rFonts w:asciiTheme="minorBidi" w:hAnsiTheme="minorBidi"/>
          <w:b/>
        </w:rPr>
      </w:pPr>
      <w:r w:rsidRPr="004176F5">
        <w:rPr>
          <w:rFonts w:asciiTheme="minorBidi" w:hAnsiTheme="minorBidi"/>
          <w:b/>
        </w:rPr>
        <w:t xml:space="preserve">Metode Pencegahan </w:t>
      </w:r>
      <w:r w:rsidR="00420F8E" w:rsidRPr="004176F5">
        <w:rPr>
          <w:rFonts w:asciiTheme="minorBidi" w:hAnsiTheme="minorBidi"/>
          <w:b/>
        </w:rPr>
        <w:t xml:space="preserve">Kekambuhan </w:t>
      </w:r>
      <w:r w:rsidR="00420F8E" w:rsidRPr="004176F5">
        <w:rPr>
          <w:rFonts w:asciiTheme="minorBidi" w:hAnsiTheme="minorBidi"/>
          <w:b/>
          <w:lang w:val="en-US"/>
        </w:rPr>
        <w:t>Luaran Rehabilitasi</w:t>
      </w:r>
      <w:r w:rsidR="008F5B65">
        <w:rPr>
          <w:rFonts w:asciiTheme="minorBidi" w:hAnsiTheme="minorBidi"/>
          <w:b/>
        </w:rPr>
        <w:t xml:space="preserve"> </w:t>
      </w:r>
      <w:r w:rsidR="008F5B65">
        <w:rPr>
          <w:rFonts w:asciiTheme="minorBidi" w:hAnsiTheme="minorBidi"/>
          <w:b/>
          <w:lang w:val="en-US"/>
        </w:rPr>
        <w:t>B</w:t>
      </w:r>
      <w:r w:rsidR="005600A5" w:rsidRPr="004176F5">
        <w:rPr>
          <w:rFonts w:asciiTheme="minorBidi" w:hAnsiTheme="minorBidi"/>
          <w:b/>
        </w:rPr>
        <w:t xml:space="preserve">erbasis Keagamaan </w:t>
      </w:r>
      <w:r w:rsidR="00F43482" w:rsidRPr="004176F5">
        <w:rPr>
          <w:rFonts w:asciiTheme="minorBidi" w:hAnsiTheme="minorBidi"/>
          <w:b/>
        </w:rPr>
        <w:t>di Madrasah Tsanawiyah</w:t>
      </w:r>
      <w:r w:rsidR="00AB1230" w:rsidRPr="004176F5">
        <w:rPr>
          <w:rFonts w:asciiTheme="minorBidi" w:hAnsiTheme="minorBidi"/>
          <w:b/>
        </w:rPr>
        <w:t xml:space="preserve"> Serba Bakti Suryalaya</w:t>
      </w:r>
    </w:p>
    <w:p w14:paraId="648D5713" w14:textId="77777777" w:rsidR="00AB7DF7" w:rsidRDefault="00AB7DF7" w:rsidP="00420F8E">
      <w:pPr>
        <w:spacing w:after="0"/>
        <w:jc w:val="center"/>
        <w:rPr>
          <w:rFonts w:asciiTheme="minorBidi" w:hAnsiTheme="minorBidi"/>
          <w:b/>
        </w:rPr>
      </w:pPr>
    </w:p>
    <w:p w14:paraId="39BF4293" w14:textId="77777777" w:rsidR="00AB7DF7" w:rsidRPr="00AB7DF7" w:rsidRDefault="00AB7DF7" w:rsidP="00AB7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AB7DF7">
        <w:rPr>
          <w:b/>
          <w:bCs/>
          <w:sz w:val="24"/>
          <w:szCs w:val="24"/>
          <w:lang w:val="en"/>
        </w:rPr>
        <w:t>Preventive  Relapse Methods Of Rehabilitation Outcomes Of Religious-Based at Madrasah Tsanawiyah Serba Bakti Suryalaya</w:t>
      </w:r>
    </w:p>
    <w:p w14:paraId="2A2E4592" w14:textId="77777777" w:rsidR="004D45BA" w:rsidRPr="004176F5" w:rsidRDefault="005600A5" w:rsidP="004D45BA">
      <w:pPr>
        <w:spacing w:after="0" w:line="240" w:lineRule="auto"/>
        <w:jc w:val="center"/>
        <w:rPr>
          <w:rFonts w:asciiTheme="minorBidi" w:hAnsiTheme="minorBidi"/>
          <w:vertAlign w:val="superscript"/>
          <w:lang w:val="en-US"/>
        </w:rPr>
      </w:pPr>
      <w:r w:rsidRPr="004176F5">
        <w:rPr>
          <w:rFonts w:asciiTheme="minorBidi" w:hAnsiTheme="minorBidi"/>
          <w:lang w:val="en-US"/>
        </w:rPr>
        <w:t>Nurhamzah CS</w:t>
      </w:r>
      <w:r w:rsidRPr="004176F5">
        <w:rPr>
          <w:rFonts w:asciiTheme="minorBidi" w:hAnsiTheme="minorBidi"/>
          <w:vertAlign w:val="superscript"/>
          <w:lang w:val="en-US"/>
        </w:rPr>
        <w:t>1</w:t>
      </w:r>
      <w:r w:rsidR="004D45BA">
        <w:rPr>
          <w:rFonts w:asciiTheme="minorBidi" w:hAnsiTheme="minorBidi"/>
          <w:lang w:val="en-US"/>
        </w:rPr>
        <w:t xml:space="preserve">, </w:t>
      </w:r>
      <w:r w:rsidR="004D45BA" w:rsidRPr="004176F5">
        <w:rPr>
          <w:rFonts w:asciiTheme="minorBidi" w:hAnsiTheme="minorBidi"/>
          <w:lang w:val="en-US"/>
        </w:rPr>
        <w:t>Rudi Susilana</w:t>
      </w:r>
      <w:r w:rsidR="004D45BA" w:rsidRPr="004176F5">
        <w:rPr>
          <w:rFonts w:asciiTheme="minorBidi" w:hAnsiTheme="minorBidi"/>
          <w:vertAlign w:val="superscript"/>
          <w:lang w:val="en-US"/>
        </w:rPr>
        <w:t>2</w:t>
      </w:r>
      <w:r w:rsidR="004D45BA">
        <w:rPr>
          <w:rFonts w:asciiTheme="minorBidi" w:hAnsiTheme="minorBidi"/>
          <w:vertAlign w:val="superscript"/>
          <w:lang w:val="en-US"/>
        </w:rPr>
        <w:t xml:space="preserve"> </w:t>
      </w:r>
      <w:r w:rsidR="004D45BA" w:rsidRPr="004176F5">
        <w:rPr>
          <w:rFonts w:asciiTheme="minorBidi" w:hAnsiTheme="minorBidi"/>
          <w:lang w:val="en-US"/>
        </w:rPr>
        <w:t>Rusman</w:t>
      </w:r>
      <w:r w:rsidR="004D45BA" w:rsidRPr="004176F5">
        <w:rPr>
          <w:rFonts w:asciiTheme="minorBidi" w:hAnsiTheme="minorBidi"/>
          <w:vertAlign w:val="superscript"/>
          <w:lang w:val="en-US"/>
        </w:rPr>
        <w:t>3</w:t>
      </w:r>
    </w:p>
    <w:p w14:paraId="1806F703" w14:textId="4A12DDAC" w:rsidR="004D45BA" w:rsidRPr="004176F5" w:rsidRDefault="004D45BA" w:rsidP="004D45BA">
      <w:pPr>
        <w:spacing w:after="0" w:line="240" w:lineRule="auto"/>
        <w:jc w:val="center"/>
        <w:rPr>
          <w:rFonts w:asciiTheme="minorBidi" w:hAnsiTheme="minorBidi"/>
          <w:lang w:val="en-US"/>
        </w:rPr>
      </w:pPr>
      <w:hyperlink r:id="rId8" w:history="1">
        <w:r w:rsidRPr="004176F5">
          <w:rPr>
            <w:rStyle w:val="Hyperlink"/>
            <w:rFonts w:asciiTheme="minorBidi" w:hAnsiTheme="minorBidi"/>
            <w:lang w:val="en-US"/>
          </w:rPr>
          <w:t>nurhamzahcs4@upi.edu</w:t>
        </w:r>
      </w:hyperlink>
      <w:r>
        <w:rPr>
          <w:rStyle w:val="Hyperlink"/>
          <w:rFonts w:asciiTheme="minorBidi" w:hAnsiTheme="minorBidi"/>
          <w:lang w:val="en-US"/>
        </w:rPr>
        <w:t xml:space="preserve">;  </w:t>
      </w:r>
      <w:hyperlink r:id="rId9" w:history="1">
        <w:r w:rsidRPr="004176F5">
          <w:rPr>
            <w:rStyle w:val="Hyperlink"/>
            <w:rFonts w:asciiTheme="minorBidi" w:hAnsiTheme="minorBidi"/>
            <w:lang w:val="en-US"/>
          </w:rPr>
          <w:t>rudi_susilana@upi.edu</w:t>
        </w:r>
      </w:hyperlink>
      <w:r>
        <w:rPr>
          <w:rStyle w:val="Hyperlink"/>
          <w:rFonts w:asciiTheme="minorBidi" w:hAnsiTheme="minorBidi"/>
          <w:lang w:val="en-US"/>
        </w:rPr>
        <w:t xml:space="preserve">; </w:t>
      </w:r>
      <w:hyperlink r:id="rId10" w:history="1">
        <w:r w:rsidRPr="004176F5">
          <w:rPr>
            <w:rStyle w:val="Hyperlink"/>
            <w:rFonts w:asciiTheme="minorBidi" w:hAnsiTheme="minorBidi"/>
            <w:lang w:val="en-US"/>
          </w:rPr>
          <w:t>rusman@upi.edu</w:t>
        </w:r>
      </w:hyperlink>
    </w:p>
    <w:p w14:paraId="55ED644D" w14:textId="77777777" w:rsidR="005600A5" w:rsidRPr="004176F5" w:rsidRDefault="005600A5" w:rsidP="005600A5">
      <w:pPr>
        <w:spacing w:after="0" w:line="240" w:lineRule="auto"/>
        <w:jc w:val="center"/>
        <w:rPr>
          <w:rFonts w:asciiTheme="minorBidi" w:hAnsiTheme="minorBidi"/>
          <w:lang w:val="en-US"/>
        </w:rPr>
      </w:pPr>
      <w:r w:rsidRPr="004176F5">
        <w:rPr>
          <w:rFonts w:asciiTheme="minorBidi" w:hAnsiTheme="minorBidi"/>
          <w:lang w:val="en-US"/>
        </w:rPr>
        <w:t>Pengembangan Kurikulum – Sekolah Pascasarjana - Universitas Pendidikan</w:t>
      </w:r>
    </w:p>
    <w:p w14:paraId="114DE9A3" w14:textId="2FE6F35C" w:rsidR="002C0BC2" w:rsidRPr="004176F5" w:rsidRDefault="002C0BC2" w:rsidP="00B94B61">
      <w:pPr>
        <w:spacing w:after="0" w:line="240" w:lineRule="auto"/>
        <w:jc w:val="center"/>
        <w:rPr>
          <w:rFonts w:asciiTheme="minorBidi" w:hAnsiTheme="minorBidi"/>
          <w:lang w:val="en-US"/>
        </w:rPr>
      </w:pPr>
    </w:p>
    <w:tbl>
      <w:tblPr>
        <w:tblStyle w:val="TableGrid"/>
        <w:tblW w:w="0" w:type="auto"/>
        <w:tblBorders>
          <w:top w:val="single" w:sz="4" w:space="0" w:color="000000" w:themeColor="text1"/>
          <w:left w:val="none" w:sz="0" w:space="0" w:color="auto"/>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026"/>
      </w:tblGrid>
      <w:tr w:rsidR="00EB57B0" w:rsidRPr="004176F5" w14:paraId="7E401AAF" w14:textId="77777777" w:rsidTr="00EB57B0">
        <w:tc>
          <w:tcPr>
            <w:tcW w:w="9026" w:type="dxa"/>
            <w:tcBorders>
              <w:top w:val="nil"/>
              <w:left w:val="nil"/>
              <w:bottom w:val="nil"/>
              <w:right w:val="nil"/>
            </w:tcBorders>
          </w:tcPr>
          <w:p w14:paraId="7508CFF4" w14:textId="77777777" w:rsidR="00EB57B0" w:rsidRPr="004176F5" w:rsidRDefault="00EB57B0" w:rsidP="00AD6726">
            <w:pPr>
              <w:pStyle w:val="NoSpacing"/>
              <w:jc w:val="both"/>
              <w:rPr>
                <w:rFonts w:asciiTheme="minorBidi" w:hAnsiTheme="minorBidi"/>
              </w:rPr>
            </w:pPr>
          </w:p>
          <w:tbl>
            <w:tblPr>
              <w:tblStyle w:val="TableGrid"/>
              <w:tblW w:w="8982"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8982"/>
            </w:tblGrid>
            <w:tr w:rsidR="00EB57B0" w:rsidRPr="004176F5" w14:paraId="2B691CF2" w14:textId="77777777" w:rsidTr="00EB57B0">
              <w:trPr>
                <w:trHeight w:val="235"/>
              </w:trPr>
              <w:tc>
                <w:tcPr>
                  <w:tcW w:w="8982" w:type="dxa"/>
                  <w:tcBorders>
                    <w:top w:val="single" w:sz="4" w:space="0" w:color="000000" w:themeColor="text1"/>
                    <w:left w:val="nil"/>
                    <w:bottom w:val="single" w:sz="4" w:space="0" w:color="000000" w:themeColor="text1"/>
                    <w:right w:val="nil"/>
                  </w:tcBorders>
                  <w:hideMark/>
                </w:tcPr>
                <w:p w14:paraId="6E1EB741" w14:textId="77777777" w:rsidR="00EB57B0" w:rsidRPr="004176F5" w:rsidRDefault="00EB57B0" w:rsidP="00AD6726">
                  <w:pPr>
                    <w:jc w:val="both"/>
                    <w:rPr>
                      <w:rFonts w:asciiTheme="minorBidi" w:hAnsiTheme="minorBidi"/>
                      <w:b/>
                    </w:rPr>
                  </w:pPr>
                  <w:r w:rsidRPr="004176F5">
                    <w:rPr>
                      <w:rFonts w:asciiTheme="minorBidi" w:hAnsiTheme="minorBidi"/>
                      <w:b/>
                    </w:rPr>
                    <w:t>A b s t r a c t</w:t>
                  </w:r>
                </w:p>
              </w:tc>
            </w:tr>
            <w:tr w:rsidR="00EB57B0" w:rsidRPr="004176F5" w14:paraId="6350E301" w14:textId="77777777" w:rsidTr="00EB57B0">
              <w:trPr>
                <w:trHeight w:val="235"/>
              </w:trPr>
              <w:tc>
                <w:tcPr>
                  <w:tcW w:w="8982" w:type="dxa"/>
                  <w:tcBorders>
                    <w:top w:val="single" w:sz="4" w:space="0" w:color="000000" w:themeColor="text1"/>
                    <w:left w:val="nil"/>
                    <w:bottom w:val="single" w:sz="4" w:space="0" w:color="000000" w:themeColor="text1"/>
                    <w:right w:val="nil"/>
                  </w:tcBorders>
                </w:tcPr>
                <w:p w14:paraId="5C70FB8A" w14:textId="77777777" w:rsidR="00EB57B0" w:rsidRDefault="00EB57B0" w:rsidP="00EB57B0">
                  <w:pPr>
                    <w:pStyle w:val="HTMLPreformatted"/>
                    <w:ind w:right="72"/>
                    <w:jc w:val="both"/>
                  </w:pPr>
                  <w:r w:rsidRPr="00BA1B9E">
                    <w:rPr>
                      <w:lang w:val="en"/>
                    </w:rPr>
                    <w:t xml:space="preserve">The problem of drug abuse has penetrated all levels of the international community, including Indonesia, to an alarming degree. The BNN report states, 70% of drug users are students. The government and the private sector work hand in hand to prevent and overcome drug abuse, including preventing </w:t>
                  </w:r>
                  <w:r>
                    <w:rPr>
                      <w:lang w:val="en"/>
                    </w:rPr>
                    <w:t>relapse</w:t>
                  </w:r>
                  <w:r w:rsidRPr="00BA1B9E">
                    <w:rPr>
                      <w:lang w:val="en"/>
                    </w:rPr>
                    <w:t xml:space="preserve">. The purpose of this article is to obtain data on methods of preventing drug abuse relapse in MTs </w:t>
                  </w:r>
                  <w:r>
                    <w:rPr>
                      <w:lang w:val="en"/>
                    </w:rPr>
                    <w:t>Serba</w:t>
                  </w:r>
                  <w:r w:rsidRPr="00BA1B9E">
                    <w:rPr>
                      <w:lang w:val="en"/>
                    </w:rPr>
                    <w:t xml:space="preserve"> Bakti Suryalaya. The research design is a </w:t>
                  </w:r>
                  <w:r>
                    <w:rPr>
                      <w:lang w:val="en"/>
                    </w:rPr>
                    <w:t xml:space="preserve">descriptive </w:t>
                  </w:r>
                  <w:r w:rsidRPr="00BA1B9E">
                    <w:rPr>
                      <w:lang w:val="en"/>
                    </w:rPr>
                    <w:t xml:space="preserve">qualitative through in-depth interviews with the principal, vice principal, teachers, teaching staff and theoretical studies from journals or articles and other reading materials that support the data collection technique. The data analysis technique was carried out from before entering the field to completion in the field by referring to the Miles and Huberman interactive analysis model with steps: data collection, data reduction, data display, and conclusion (drawing/verification) and testing the validity of the data using Creswell triangulation. </w:t>
                  </w:r>
                  <w:r>
                    <w:rPr>
                      <w:rStyle w:val="y2iqfc"/>
                      <w:lang w:val="en"/>
                    </w:rPr>
                    <w:t>The results showed that the method of preventing recurrence at MTs Serba Bakti Suryalaya was using therapeutic methods, namely 1) Cognitive Behavior Therapy by optimizing the role of BP teachers; 2) religious/spiritual therapy by carrying out religious activities, especially TQN amaliah; 3) and water therapy (hydro therapy) namely repentance bath therapy. It is recommended for the following researchers to research those related to the impact of these methods, especially water therapy (hydro therapy) on the healing of drug addicts</w:t>
                  </w:r>
                </w:p>
                <w:p w14:paraId="66125232" w14:textId="77777777" w:rsidR="00EB57B0" w:rsidRDefault="00EB57B0" w:rsidP="001B74D5">
                  <w:pPr>
                    <w:jc w:val="both"/>
                    <w:rPr>
                      <w:rFonts w:asciiTheme="minorBidi" w:hAnsiTheme="minorBidi"/>
                      <w:i/>
                      <w:sz w:val="20"/>
                      <w:szCs w:val="20"/>
                    </w:rPr>
                  </w:pPr>
                  <w:r w:rsidRPr="004176F5">
                    <w:rPr>
                      <w:rFonts w:asciiTheme="minorBidi" w:hAnsiTheme="minorBidi"/>
                      <w:b/>
                      <w:i/>
                    </w:rPr>
                    <w:t>Keywords</w:t>
                  </w:r>
                  <w:r w:rsidRPr="004176F5">
                    <w:rPr>
                      <w:rFonts w:asciiTheme="minorBidi" w:hAnsiTheme="minorBidi"/>
                      <w:i/>
                    </w:rPr>
                    <w:t xml:space="preserve">: </w:t>
                  </w:r>
                  <w:r>
                    <w:rPr>
                      <w:rFonts w:asciiTheme="minorBidi" w:hAnsiTheme="minorBidi"/>
                      <w:i/>
                      <w:lang w:val="en-US"/>
                    </w:rPr>
                    <w:t>M</w:t>
                  </w:r>
                  <w:r>
                    <w:rPr>
                      <w:rFonts w:asciiTheme="minorBidi" w:hAnsiTheme="minorBidi"/>
                      <w:i/>
                      <w:sz w:val="20"/>
                      <w:szCs w:val="20"/>
                      <w:lang w:val="en-US"/>
                    </w:rPr>
                    <w:t>ethods</w:t>
                  </w:r>
                  <w:r w:rsidRPr="001B74D5">
                    <w:rPr>
                      <w:rFonts w:asciiTheme="minorBidi" w:hAnsiTheme="minorBidi"/>
                      <w:i/>
                      <w:sz w:val="20"/>
                      <w:szCs w:val="20"/>
                    </w:rPr>
                    <w:t xml:space="preserve">, </w:t>
                  </w:r>
                  <w:r w:rsidRPr="001B74D5">
                    <w:rPr>
                      <w:rFonts w:asciiTheme="minorBidi" w:hAnsiTheme="minorBidi"/>
                      <w:i/>
                      <w:sz w:val="20"/>
                      <w:szCs w:val="20"/>
                      <w:lang w:val="en-US"/>
                    </w:rPr>
                    <w:t>Relapse</w:t>
                  </w:r>
                  <w:r w:rsidRPr="001B74D5">
                    <w:rPr>
                      <w:rFonts w:asciiTheme="minorBidi" w:hAnsiTheme="minorBidi"/>
                      <w:i/>
                      <w:sz w:val="20"/>
                      <w:szCs w:val="20"/>
                    </w:rPr>
                    <w:t>,</w:t>
                  </w:r>
                  <w:r w:rsidRPr="001B74D5">
                    <w:rPr>
                      <w:rFonts w:asciiTheme="minorBidi" w:hAnsiTheme="minorBidi"/>
                      <w:i/>
                      <w:sz w:val="20"/>
                      <w:szCs w:val="20"/>
                      <w:lang w:val="en-US"/>
                    </w:rPr>
                    <w:t xml:space="preserve"> Religious</w:t>
                  </w:r>
                  <w:r w:rsidRPr="001B74D5">
                    <w:rPr>
                      <w:rFonts w:asciiTheme="minorBidi" w:hAnsiTheme="minorBidi"/>
                      <w:i/>
                      <w:sz w:val="20"/>
                      <w:szCs w:val="20"/>
                    </w:rPr>
                    <w:t xml:space="preserve"> </w:t>
                  </w:r>
                </w:p>
                <w:p w14:paraId="67E83350" w14:textId="77777777" w:rsidR="00EB57B0" w:rsidRDefault="00EB57B0" w:rsidP="001B74D5">
                  <w:pPr>
                    <w:jc w:val="both"/>
                    <w:rPr>
                      <w:rFonts w:asciiTheme="minorBidi" w:hAnsiTheme="minorBidi"/>
                      <w:i/>
                      <w:sz w:val="20"/>
                      <w:szCs w:val="20"/>
                    </w:rPr>
                  </w:pPr>
                </w:p>
                <w:p w14:paraId="27437E4C" w14:textId="6C72BB9C" w:rsidR="00EB57B0" w:rsidRPr="004176F5" w:rsidRDefault="00EB57B0" w:rsidP="001B74D5">
                  <w:pPr>
                    <w:jc w:val="both"/>
                    <w:rPr>
                      <w:rFonts w:asciiTheme="minorBidi" w:hAnsiTheme="minorBidi"/>
                      <w:i/>
                    </w:rPr>
                  </w:pPr>
                </w:p>
              </w:tc>
            </w:tr>
          </w:tbl>
          <w:p w14:paraId="31217C73" w14:textId="77777777" w:rsidR="00EB57B0" w:rsidRPr="004176F5" w:rsidRDefault="00EB57B0" w:rsidP="00AD6726">
            <w:pPr>
              <w:jc w:val="both"/>
              <w:rPr>
                <w:rFonts w:asciiTheme="minorBidi" w:hAnsiTheme="minorBidi"/>
                <w:i/>
              </w:rPr>
            </w:pPr>
            <w:r w:rsidRPr="004176F5">
              <w:rPr>
                <w:rFonts w:asciiTheme="minorBidi" w:hAnsiTheme="minorBidi"/>
                <w:i/>
              </w:rPr>
              <w:tab/>
            </w:r>
          </w:p>
          <w:tbl>
            <w:tblPr>
              <w:tblStyle w:val="TableGrid"/>
              <w:tblW w:w="17964"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8982"/>
              <w:gridCol w:w="8982"/>
            </w:tblGrid>
            <w:tr w:rsidR="00EB57B0" w:rsidRPr="004176F5" w14:paraId="39297D0D" w14:textId="2C367376" w:rsidTr="00EB57B0">
              <w:trPr>
                <w:trHeight w:val="235"/>
              </w:trPr>
              <w:tc>
                <w:tcPr>
                  <w:tcW w:w="8982" w:type="dxa"/>
                  <w:tcBorders>
                    <w:top w:val="single" w:sz="4" w:space="0" w:color="000000" w:themeColor="text1"/>
                    <w:left w:val="nil"/>
                    <w:bottom w:val="single" w:sz="4" w:space="0" w:color="000000" w:themeColor="text1"/>
                    <w:right w:val="nil"/>
                  </w:tcBorders>
                  <w:hideMark/>
                </w:tcPr>
                <w:p w14:paraId="6CB00E82" w14:textId="77777777" w:rsidR="00EB57B0" w:rsidRPr="004176F5" w:rsidRDefault="00EB57B0" w:rsidP="00AD6726">
                  <w:pPr>
                    <w:jc w:val="both"/>
                    <w:rPr>
                      <w:rFonts w:asciiTheme="minorBidi" w:hAnsiTheme="minorBidi"/>
                      <w:b/>
                    </w:rPr>
                  </w:pPr>
                  <w:r w:rsidRPr="004176F5">
                    <w:rPr>
                      <w:rFonts w:asciiTheme="minorBidi" w:hAnsiTheme="minorBidi"/>
                      <w:b/>
                    </w:rPr>
                    <w:t xml:space="preserve">A b s t r a k </w:t>
                  </w:r>
                </w:p>
              </w:tc>
              <w:tc>
                <w:tcPr>
                  <w:tcW w:w="8982" w:type="dxa"/>
                  <w:tcBorders>
                    <w:top w:val="single" w:sz="4" w:space="0" w:color="000000" w:themeColor="text1"/>
                    <w:left w:val="nil"/>
                    <w:bottom w:val="single" w:sz="4" w:space="0" w:color="000000" w:themeColor="text1"/>
                    <w:right w:val="nil"/>
                  </w:tcBorders>
                </w:tcPr>
                <w:p w14:paraId="3FF83269" w14:textId="77777777" w:rsidR="00EB57B0" w:rsidRPr="004176F5" w:rsidRDefault="00EB57B0" w:rsidP="00AD6726">
                  <w:pPr>
                    <w:jc w:val="both"/>
                    <w:rPr>
                      <w:rFonts w:asciiTheme="minorBidi" w:hAnsiTheme="minorBidi"/>
                      <w:b/>
                    </w:rPr>
                  </w:pPr>
                </w:p>
              </w:tc>
            </w:tr>
            <w:tr w:rsidR="00EB57B0" w:rsidRPr="004176F5" w14:paraId="31EEC757" w14:textId="2FB2B6FE" w:rsidTr="00EB57B0">
              <w:trPr>
                <w:trHeight w:val="77"/>
              </w:trPr>
              <w:tc>
                <w:tcPr>
                  <w:tcW w:w="8982" w:type="dxa"/>
                  <w:tcBorders>
                    <w:top w:val="single" w:sz="4" w:space="0" w:color="000000" w:themeColor="text1"/>
                    <w:left w:val="nil"/>
                    <w:bottom w:val="single" w:sz="4" w:space="0" w:color="000000" w:themeColor="text1"/>
                    <w:right w:val="nil"/>
                  </w:tcBorders>
                </w:tcPr>
                <w:p w14:paraId="59CED3F7" w14:textId="6ECA518D" w:rsidR="00EB57B0" w:rsidRPr="001B74D5" w:rsidRDefault="00EB57B0" w:rsidP="00EB57B0">
                  <w:pPr>
                    <w:ind w:right="72"/>
                    <w:jc w:val="both"/>
                    <w:rPr>
                      <w:rStyle w:val="fontstyle01"/>
                      <w:rFonts w:asciiTheme="majorHAnsi" w:hAnsiTheme="majorHAnsi" w:cstheme="majorHAnsi"/>
                      <w:sz w:val="20"/>
                      <w:szCs w:val="20"/>
                      <w:lang w:val="en-US"/>
                    </w:rPr>
                  </w:pPr>
                  <w:r w:rsidRPr="001B74D5">
                    <w:rPr>
                      <w:rStyle w:val="fontstyle01"/>
                      <w:rFonts w:asciiTheme="majorHAnsi" w:hAnsiTheme="majorHAnsi" w:cstheme="majorHAnsi"/>
                      <w:sz w:val="20"/>
                      <w:szCs w:val="20"/>
                    </w:rPr>
                    <w:t xml:space="preserve">Problematika penyalahgunaan NAPZA merambah ke </w:t>
                  </w:r>
                  <w:r w:rsidRPr="001B74D5">
                    <w:rPr>
                      <w:rStyle w:val="fontstyle01"/>
                      <w:rFonts w:asciiTheme="majorHAnsi" w:hAnsiTheme="majorHAnsi" w:cstheme="majorHAnsi"/>
                      <w:sz w:val="20"/>
                      <w:szCs w:val="20"/>
                      <w:lang w:val="en-US"/>
                    </w:rPr>
                    <w:t>seluruh</w:t>
                  </w:r>
                  <w:r w:rsidRPr="001B74D5">
                    <w:rPr>
                      <w:rStyle w:val="fontstyle01"/>
                      <w:rFonts w:asciiTheme="majorHAnsi" w:hAnsiTheme="majorHAnsi" w:cstheme="majorHAnsi"/>
                      <w:sz w:val="20"/>
                      <w:szCs w:val="20"/>
                    </w:rPr>
                    <w:t xml:space="preserve"> </w:t>
                  </w:r>
                  <w:r w:rsidRPr="001B74D5">
                    <w:rPr>
                      <w:rStyle w:val="fontstyle01"/>
                      <w:rFonts w:asciiTheme="majorHAnsi" w:hAnsiTheme="majorHAnsi" w:cstheme="majorHAnsi"/>
                      <w:sz w:val="20"/>
                      <w:szCs w:val="20"/>
                      <w:lang w:val="en-US"/>
                    </w:rPr>
                    <w:t>lapisan</w:t>
                  </w:r>
                  <w:r w:rsidRPr="001B74D5">
                    <w:rPr>
                      <w:rStyle w:val="fontstyle01"/>
                      <w:rFonts w:asciiTheme="majorHAnsi" w:hAnsiTheme="majorHAnsi" w:cstheme="majorHAnsi"/>
                      <w:sz w:val="20"/>
                      <w:szCs w:val="20"/>
                    </w:rPr>
                    <w:t xml:space="preserve"> masyarakat Internasional termasuk Indonesia </w:t>
                  </w:r>
                  <w:r w:rsidRPr="001B74D5">
                    <w:rPr>
                      <w:rStyle w:val="fontstyle01"/>
                      <w:rFonts w:asciiTheme="majorHAnsi" w:hAnsiTheme="majorHAnsi" w:cstheme="majorHAnsi"/>
                      <w:sz w:val="20"/>
                      <w:szCs w:val="20"/>
                      <w:lang w:val="en-US"/>
                    </w:rPr>
                    <w:t>sampai</w:t>
                  </w:r>
                  <w:r w:rsidRPr="001B74D5">
                    <w:rPr>
                      <w:rStyle w:val="fontstyle01"/>
                      <w:rFonts w:asciiTheme="majorHAnsi" w:hAnsiTheme="majorHAnsi" w:cstheme="majorHAnsi"/>
                      <w:sz w:val="20"/>
                      <w:szCs w:val="20"/>
                    </w:rPr>
                    <w:t xml:space="preserve"> tingkat yang menghawatirkan. Laporan BNN menyebutkan, 70 % pengguna narkoba adalah pelajar. Pemerintah dan swasta bahu membahu melakukan pencegahan dan penanggulangan penyalahgunaan NAPZA termasuk mencegah kekambuhan.  Tujuan artikel untuk memproleh data tentang metode pencegahan</w:t>
                  </w:r>
                  <w:r w:rsidRPr="001B74D5">
                    <w:rPr>
                      <w:rStyle w:val="fontstyle01"/>
                      <w:rFonts w:asciiTheme="majorHAnsi" w:hAnsiTheme="majorHAnsi" w:cstheme="majorHAnsi"/>
                      <w:sz w:val="20"/>
                      <w:szCs w:val="20"/>
                      <w:lang w:val="en-US"/>
                    </w:rPr>
                    <w:t xml:space="preserve"> kekambuhan </w:t>
                  </w:r>
                  <w:r w:rsidRPr="001B74D5">
                    <w:rPr>
                      <w:rStyle w:val="fontstyle01"/>
                      <w:rFonts w:asciiTheme="majorHAnsi" w:hAnsiTheme="majorHAnsi" w:cstheme="majorHAnsi"/>
                      <w:sz w:val="20"/>
                      <w:szCs w:val="20"/>
                    </w:rPr>
                    <w:t xml:space="preserve">penyalahgunaan NAPZA </w:t>
                  </w:r>
                  <w:r w:rsidRPr="001B74D5">
                    <w:rPr>
                      <w:rStyle w:val="fontstyle01"/>
                      <w:rFonts w:asciiTheme="majorHAnsi" w:hAnsiTheme="majorHAnsi" w:cstheme="majorHAnsi"/>
                      <w:sz w:val="20"/>
                      <w:szCs w:val="20"/>
                      <w:lang w:val="en-US"/>
                    </w:rPr>
                    <w:t xml:space="preserve"> </w:t>
                  </w:r>
                  <w:r w:rsidRPr="001B74D5">
                    <w:rPr>
                      <w:rStyle w:val="fontstyle01"/>
                      <w:rFonts w:asciiTheme="majorHAnsi" w:hAnsiTheme="majorHAnsi" w:cstheme="majorHAnsi"/>
                      <w:sz w:val="20"/>
                      <w:szCs w:val="20"/>
                    </w:rPr>
                    <w:t xml:space="preserve">di </w:t>
                  </w:r>
                  <w:r w:rsidRPr="001B74D5">
                    <w:rPr>
                      <w:rStyle w:val="fontstyle01"/>
                      <w:rFonts w:asciiTheme="majorHAnsi" w:hAnsiTheme="majorHAnsi" w:cstheme="majorHAnsi"/>
                      <w:sz w:val="20"/>
                      <w:szCs w:val="20"/>
                      <w:lang w:val="en-US"/>
                    </w:rPr>
                    <w:t>MTs</w:t>
                  </w:r>
                  <w:r w:rsidRPr="001B74D5">
                    <w:rPr>
                      <w:rStyle w:val="fontstyle01"/>
                      <w:rFonts w:asciiTheme="majorHAnsi" w:hAnsiTheme="majorHAnsi" w:cstheme="majorHAnsi"/>
                      <w:sz w:val="20"/>
                      <w:szCs w:val="20"/>
                    </w:rPr>
                    <w:t xml:space="preserve"> Serta Bakti Suryalaya.  Desain penelitian adalah deskripsi kualitatif dengan melalui wawancara mendalam dengan kepala madrasah, wakil kepala, guru, tenaga pendidik dan kajian teoritik dari jurnal atau artikel dan bahan bacaan lainnya yang mendukung sebagai teknik pengumpulan datanya. </w:t>
                  </w:r>
                  <w:r w:rsidRPr="001B74D5">
                    <w:rPr>
                      <w:rFonts w:asciiTheme="majorHAnsi" w:hAnsiTheme="majorHAnsi" w:cstheme="majorHAnsi"/>
                      <w:sz w:val="20"/>
                      <w:szCs w:val="20"/>
                      <w:lang w:val="en-US"/>
                    </w:rPr>
                    <w:t xml:space="preserve">Teknik analisis data dilakukan sejak sebelum memasuki lapangan sampai selesai di lapangan dengan mengacu pada model analisis interaktif Miles dan Huberman dengan langkah-langkah: </w:t>
                  </w:r>
                  <w:r w:rsidRPr="001B74D5">
                    <w:rPr>
                      <w:rFonts w:asciiTheme="majorHAnsi" w:hAnsiTheme="majorHAnsi" w:cstheme="majorHAnsi"/>
                      <w:i/>
                      <w:iCs/>
                      <w:sz w:val="20"/>
                      <w:szCs w:val="20"/>
                      <w:lang w:val="en-US"/>
                    </w:rPr>
                    <w:t xml:space="preserve">data collection, data reduction, data display, </w:t>
                  </w:r>
                  <w:r w:rsidRPr="001B74D5">
                    <w:rPr>
                      <w:rFonts w:asciiTheme="majorHAnsi" w:hAnsiTheme="majorHAnsi" w:cstheme="majorHAnsi"/>
                      <w:sz w:val="20"/>
                      <w:szCs w:val="20"/>
                      <w:lang w:val="en-US"/>
                    </w:rPr>
                    <w:t>dan</w:t>
                  </w:r>
                  <w:r w:rsidRPr="001B74D5">
                    <w:rPr>
                      <w:rFonts w:asciiTheme="majorHAnsi" w:hAnsiTheme="majorHAnsi" w:cstheme="majorHAnsi"/>
                      <w:i/>
                      <w:iCs/>
                      <w:sz w:val="20"/>
                      <w:szCs w:val="20"/>
                      <w:lang w:val="en-US"/>
                    </w:rPr>
                    <w:t xml:space="preserve"> conclusion (drawing/verivying</w:t>
                  </w:r>
                  <w:r w:rsidRPr="001B74D5">
                    <w:rPr>
                      <w:rFonts w:asciiTheme="majorHAnsi" w:hAnsiTheme="majorHAnsi" w:cstheme="majorHAnsi"/>
                      <w:sz w:val="20"/>
                      <w:szCs w:val="20"/>
                      <w:lang w:val="en-US"/>
                    </w:rPr>
                    <w:t>) dan pengujian keabsahan data menggunakan triangulasi Creswell.  Hasil penelitian menunjukan metode pencegahan kekambuhan yang dilakukan di MTs Serba Bakti Suryalaya dengan menggunakan metode terapi, yakni 1) metode terapi kognitif perilaku (</w:t>
                  </w:r>
                  <w:r w:rsidRPr="001B74D5">
                    <w:rPr>
                      <w:rFonts w:asciiTheme="majorHAnsi" w:hAnsiTheme="majorHAnsi" w:cstheme="majorHAnsi"/>
                      <w:i/>
                      <w:iCs/>
                      <w:sz w:val="20"/>
                      <w:szCs w:val="20"/>
                      <w:lang w:val="en-US"/>
                    </w:rPr>
                    <w:t>Cognitive Behavior Therapy</w:t>
                  </w:r>
                  <w:r w:rsidRPr="001B74D5">
                    <w:rPr>
                      <w:rFonts w:asciiTheme="majorHAnsi" w:hAnsiTheme="majorHAnsi" w:cstheme="majorHAnsi"/>
                      <w:sz w:val="20"/>
                      <w:szCs w:val="20"/>
                      <w:lang w:val="en-US"/>
                    </w:rPr>
                    <w:t xml:space="preserve">) dengan mengoptimalkan peran guru BP;  2) terapi religi / spiritual dengan menjalankan kegiatan keagamaan khususnya amaliah TQN,  dan 3) terapi air (hydro therapy) yakni </w:t>
                  </w:r>
                  <w:r w:rsidRPr="001B74D5">
                    <w:rPr>
                      <w:rFonts w:asciiTheme="majorHAnsi" w:hAnsiTheme="majorHAnsi" w:cstheme="majorHAnsi"/>
                      <w:sz w:val="20"/>
                      <w:szCs w:val="20"/>
                      <w:lang w:val="en-US"/>
                    </w:rPr>
                    <w:lastRenderedPageBreak/>
                    <w:t>terapi mandi taubat. Disarankan untuk peneliti berikut dapat meneliti yang berhubungan dengan dampak dari metode-metode tersebut terhadap penyembuhan pecandu NAPZA.</w:t>
                  </w:r>
                </w:p>
                <w:p w14:paraId="641A4FD9" w14:textId="77777777" w:rsidR="00EB57B0" w:rsidRPr="001B74D5" w:rsidRDefault="00EB57B0" w:rsidP="002C0BC2">
                  <w:pPr>
                    <w:jc w:val="both"/>
                    <w:rPr>
                      <w:rFonts w:asciiTheme="minorBidi" w:hAnsiTheme="minorBidi"/>
                      <w:color w:val="000000"/>
                      <w:sz w:val="20"/>
                      <w:szCs w:val="20"/>
                    </w:rPr>
                  </w:pPr>
                  <w:r w:rsidRPr="001B74D5">
                    <w:rPr>
                      <w:rStyle w:val="fontstyle01"/>
                      <w:rFonts w:asciiTheme="minorBidi" w:hAnsiTheme="minorBidi" w:cstheme="minorBidi"/>
                      <w:sz w:val="20"/>
                      <w:szCs w:val="20"/>
                    </w:rPr>
                    <w:t xml:space="preserve"> </w:t>
                  </w:r>
                </w:p>
                <w:p w14:paraId="6076357C" w14:textId="2D960D53" w:rsidR="00EB57B0" w:rsidRPr="001B74D5" w:rsidRDefault="00EB57B0" w:rsidP="00BA1B9E">
                  <w:pPr>
                    <w:jc w:val="both"/>
                    <w:rPr>
                      <w:rFonts w:asciiTheme="minorBidi" w:hAnsiTheme="minorBidi"/>
                      <w:sz w:val="20"/>
                      <w:szCs w:val="20"/>
                    </w:rPr>
                  </w:pPr>
                  <w:r w:rsidRPr="001B74D5">
                    <w:rPr>
                      <w:rFonts w:asciiTheme="minorBidi" w:hAnsiTheme="minorBidi"/>
                      <w:b/>
                      <w:sz w:val="20"/>
                      <w:szCs w:val="20"/>
                    </w:rPr>
                    <w:t>Kata Kunci</w:t>
                  </w:r>
                  <w:r w:rsidRPr="001B74D5">
                    <w:rPr>
                      <w:rFonts w:asciiTheme="minorBidi" w:hAnsiTheme="minorBidi"/>
                      <w:sz w:val="20"/>
                      <w:szCs w:val="20"/>
                    </w:rPr>
                    <w:t xml:space="preserve"> : </w:t>
                  </w:r>
                  <w:r w:rsidRPr="001B74D5">
                    <w:rPr>
                      <w:rFonts w:asciiTheme="minorBidi" w:hAnsiTheme="minorBidi"/>
                      <w:i/>
                      <w:iCs/>
                      <w:sz w:val="20"/>
                      <w:szCs w:val="20"/>
                      <w:lang w:val="en-US"/>
                    </w:rPr>
                    <w:t xml:space="preserve">Metode </w:t>
                  </w:r>
                  <w:r w:rsidRPr="001B74D5">
                    <w:rPr>
                      <w:rFonts w:asciiTheme="minorBidi" w:hAnsiTheme="minorBidi"/>
                      <w:i/>
                      <w:iCs/>
                      <w:sz w:val="20"/>
                      <w:szCs w:val="20"/>
                    </w:rPr>
                    <w:t xml:space="preserve">1, </w:t>
                  </w:r>
                  <w:r w:rsidRPr="001B74D5">
                    <w:rPr>
                      <w:rFonts w:asciiTheme="minorBidi" w:hAnsiTheme="minorBidi"/>
                      <w:i/>
                      <w:iCs/>
                      <w:sz w:val="20"/>
                      <w:szCs w:val="20"/>
                      <w:lang w:val="en-US"/>
                    </w:rPr>
                    <w:t>Kekambuhan</w:t>
                  </w:r>
                  <w:r w:rsidRPr="001B74D5">
                    <w:rPr>
                      <w:rFonts w:asciiTheme="minorBidi" w:hAnsiTheme="minorBidi"/>
                      <w:i/>
                      <w:iCs/>
                      <w:sz w:val="20"/>
                      <w:szCs w:val="20"/>
                    </w:rPr>
                    <w:t xml:space="preserve"> 2, </w:t>
                  </w:r>
                  <w:r w:rsidRPr="001B74D5">
                    <w:rPr>
                      <w:rFonts w:asciiTheme="minorBidi" w:hAnsiTheme="minorBidi"/>
                      <w:i/>
                      <w:iCs/>
                      <w:sz w:val="20"/>
                      <w:szCs w:val="20"/>
                      <w:lang w:val="en-US"/>
                    </w:rPr>
                    <w:t>Keagamaan</w:t>
                  </w:r>
                  <w:r w:rsidRPr="001B74D5">
                    <w:rPr>
                      <w:rFonts w:asciiTheme="minorBidi" w:hAnsiTheme="minorBidi"/>
                      <w:i/>
                      <w:iCs/>
                      <w:sz w:val="20"/>
                      <w:szCs w:val="20"/>
                    </w:rPr>
                    <w:t xml:space="preserve"> 3</w:t>
                  </w:r>
                </w:p>
              </w:tc>
              <w:tc>
                <w:tcPr>
                  <w:tcW w:w="8982" w:type="dxa"/>
                  <w:tcBorders>
                    <w:top w:val="single" w:sz="4" w:space="0" w:color="000000" w:themeColor="text1"/>
                    <w:left w:val="nil"/>
                    <w:bottom w:val="single" w:sz="4" w:space="0" w:color="000000" w:themeColor="text1"/>
                    <w:right w:val="nil"/>
                  </w:tcBorders>
                </w:tcPr>
                <w:p w14:paraId="762307BC" w14:textId="77777777" w:rsidR="00EB57B0" w:rsidRPr="001B74D5" w:rsidRDefault="00EB57B0" w:rsidP="00EB57B0">
                  <w:pPr>
                    <w:ind w:right="72"/>
                    <w:jc w:val="both"/>
                    <w:rPr>
                      <w:rStyle w:val="fontstyle01"/>
                      <w:rFonts w:asciiTheme="majorHAnsi" w:hAnsiTheme="majorHAnsi" w:cstheme="majorHAnsi"/>
                      <w:sz w:val="20"/>
                      <w:szCs w:val="20"/>
                    </w:rPr>
                  </w:pPr>
                </w:p>
              </w:tc>
            </w:tr>
          </w:tbl>
          <w:p w14:paraId="306220A9" w14:textId="77777777" w:rsidR="00EB57B0" w:rsidRPr="004176F5" w:rsidRDefault="00EB57B0" w:rsidP="00AD6726">
            <w:pPr>
              <w:pStyle w:val="NoSpacing"/>
              <w:jc w:val="both"/>
              <w:rPr>
                <w:rFonts w:asciiTheme="minorBidi" w:hAnsiTheme="minorBidi"/>
              </w:rPr>
            </w:pPr>
          </w:p>
        </w:tc>
      </w:tr>
    </w:tbl>
    <w:p w14:paraId="21A682CD" w14:textId="0F28F1D9" w:rsidR="00E269B2" w:rsidRPr="004176F5" w:rsidRDefault="00E269B2" w:rsidP="009E5631">
      <w:pPr>
        <w:autoSpaceDE w:val="0"/>
        <w:autoSpaceDN w:val="0"/>
        <w:adjustRightInd w:val="0"/>
        <w:spacing w:after="0" w:line="240" w:lineRule="auto"/>
        <w:jc w:val="both"/>
        <w:rPr>
          <w:rFonts w:asciiTheme="minorBidi" w:eastAsia="Arial" w:hAnsiTheme="minorBidi"/>
        </w:rPr>
      </w:pPr>
    </w:p>
    <w:p w14:paraId="0BF4BFBA" w14:textId="77777777" w:rsidR="00DB5962" w:rsidRPr="004176F5" w:rsidRDefault="00DB5962" w:rsidP="002C0BC2">
      <w:pPr>
        <w:rPr>
          <w:rFonts w:asciiTheme="minorBidi" w:hAnsiTheme="minorBidi"/>
        </w:rPr>
        <w:sectPr w:rsidR="00DB5962" w:rsidRPr="004176F5" w:rsidSect="00A82889">
          <w:headerReference w:type="even" r:id="rId11"/>
          <w:headerReference w:type="default" r:id="rId12"/>
          <w:footerReference w:type="default" r:id="rId13"/>
          <w:headerReference w:type="first" r:id="rId14"/>
          <w:pgSz w:w="11906" w:h="16838"/>
          <w:pgMar w:top="1440" w:right="1440" w:bottom="1440" w:left="1440" w:header="708" w:footer="708" w:gutter="0"/>
          <w:cols w:space="708"/>
          <w:titlePg/>
          <w:docGrid w:linePitch="360"/>
        </w:sectPr>
      </w:pPr>
    </w:p>
    <w:p w14:paraId="6978D2B1" w14:textId="77777777" w:rsidR="00BA1B9E" w:rsidRPr="00514A83" w:rsidRDefault="00BA1B9E" w:rsidP="00BA1B9E">
      <w:pPr>
        <w:pStyle w:val="ListParagraph"/>
        <w:numPr>
          <w:ilvl w:val="0"/>
          <w:numId w:val="4"/>
        </w:numPr>
        <w:spacing w:before="23" w:line="276" w:lineRule="auto"/>
        <w:ind w:left="360" w:right="-562"/>
        <w:jc w:val="both"/>
        <w:rPr>
          <w:rFonts w:asciiTheme="minorBidi" w:eastAsia="Arial" w:hAnsiTheme="minorBidi"/>
        </w:rPr>
      </w:pPr>
      <w:r w:rsidRPr="00514A83">
        <w:rPr>
          <w:rFonts w:asciiTheme="minorBidi" w:hAnsiTheme="minorBidi"/>
          <w:b/>
          <w:bCs/>
          <w:color w:val="000000"/>
        </w:rPr>
        <w:t>PENDAHULUAN</w:t>
      </w:r>
    </w:p>
    <w:p w14:paraId="5B37B048" w14:textId="77777777" w:rsidR="00BA1B9E" w:rsidRPr="00514A83" w:rsidRDefault="00BA1B9E" w:rsidP="00BA1B9E">
      <w:pPr>
        <w:spacing w:before="23" w:line="276" w:lineRule="auto"/>
        <w:ind w:right="-27"/>
        <w:jc w:val="both"/>
        <w:rPr>
          <w:rFonts w:asciiTheme="minorBidi" w:hAnsiTheme="minorBidi"/>
        </w:rPr>
      </w:pPr>
      <w:r w:rsidRPr="00514A83">
        <w:rPr>
          <w:rFonts w:asciiTheme="minorBidi" w:eastAsia="Arial" w:hAnsiTheme="minorBidi"/>
        </w:rPr>
        <w:t xml:space="preserve">Badan Narkotika Nasional (BNN) dalam laporannya menyebutkan bahwa 70% pengguna NAPZA adalah usia produktif, 22%  adalah pelajar dan mahasiswa (Kompas.com, rabu, 10/12/2104), </w:t>
      </w:r>
      <w:r w:rsidRPr="00514A83">
        <w:rPr>
          <w:rFonts w:asciiTheme="minorBidi" w:hAnsiTheme="minorBidi"/>
        </w:rPr>
        <w:t>LIPI menyebutkan bahwa pengguna narkoba di Indonesia pada kelompok pelajar sebanyak 3,21%  setara dengan 2.297.492 orang (</w:t>
      </w:r>
      <w:hyperlink r:id="rId15" w:history="1">
        <w:r w:rsidRPr="00514A83">
          <w:rPr>
            <w:rStyle w:val="Hyperlink"/>
            <w:rFonts w:asciiTheme="minorBidi" w:hAnsiTheme="minorBidi"/>
            <w:color w:val="auto"/>
          </w:rPr>
          <w:t>https://bnn.go.id</w:t>
        </w:r>
      </w:hyperlink>
      <w:r w:rsidRPr="00514A83">
        <w:rPr>
          <w:rFonts w:asciiTheme="minorBidi" w:hAnsiTheme="minorBidi"/>
        </w:rPr>
        <w:t>). Sementara pasca rehabilitasi terjadi kekambuhan (</w:t>
      </w:r>
      <w:r w:rsidRPr="00514A83">
        <w:rPr>
          <w:rFonts w:asciiTheme="minorBidi" w:hAnsiTheme="minorBidi"/>
          <w:i/>
          <w:iCs/>
        </w:rPr>
        <w:t>relapse</w:t>
      </w:r>
      <w:r w:rsidRPr="00514A83">
        <w:rPr>
          <w:rFonts w:asciiTheme="minorBidi" w:hAnsiTheme="minorBidi"/>
        </w:rPr>
        <w:t xml:space="preserve">), angka </w:t>
      </w:r>
      <w:r w:rsidRPr="00514A83">
        <w:rPr>
          <w:rFonts w:asciiTheme="minorBidi" w:hAnsiTheme="minorBidi"/>
          <w:i/>
          <w:iCs/>
        </w:rPr>
        <w:t>relapse</w:t>
      </w:r>
      <w:r w:rsidRPr="00514A83">
        <w:rPr>
          <w:rFonts w:asciiTheme="minorBidi" w:hAnsiTheme="minorBidi"/>
        </w:rPr>
        <w:t xml:space="preserve"> NAPZA di BNN sebelum adanya program pasca rehabilitasi yaitu 90%, setelah ada program pasca rehabilitasi yaitu 30% (Raharni, et,al., 2020), menurut Kementerian Kesehatan tahun 2018 yaitu 24,3%, di UPT Rumah Rehabilitasi dan Terapi NAPZA, Lido Bogor sekitar 7% (Raharni, et,al., 2020). </w:t>
      </w:r>
    </w:p>
    <w:p w14:paraId="0272AE26" w14:textId="77777777" w:rsidR="00BA1B9E" w:rsidRPr="00514A83" w:rsidRDefault="00BA1B9E" w:rsidP="00BA1B9E">
      <w:pPr>
        <w:spacing w:before="23" w:line="276" w:lineRule="auto"/>
        <w:ind w:right="-38"/>
        <w:jc w:val="both"/>
        <w:rPr>
          <w:rFonts w:asciiTheme="minorBidi" w:eastAsia="Arial" w:hAnsiTheme="minorBidi"/>
        </w:rPr>
      </w:pPr>
      <w:r w:rsidRPr="00514A83">
        <w:rPr>
          <w:rFonts w:asciiTheme="minorBidi" w:eastAsia="Arial" w:hAnsiTheme="minorBidi"/>
        </w:rPr>
        <w:t>Relapse atau kekambuhan suatu bentuk alamiah bagi manusia walaupun hal tersebut tidak diharapkan, oleh karena itu tidak sedikti peneliti yang melakukan penelitian yang berhubungan dengan kekambuhan, baik factor penyebab, bentuk rehabiitasi yang dapata menghindakan pecandu mengalami kekambuhan, atau  berhubunganndengan aspek lainnya.</w:t>
      </w:r>
    </w:p>
    <w:p w14:paraId="048FA22E" w14:textId="77777777" w:rsidR="00BA1B9E" w:rsidRPr="00514A83" w:rsidRDefault="00BA1B9E" w:rsidP="00BA1B9E">
      <w:pPr>
        <w:spacing w:before="23" w:line="276" w:lineRule="auto"/>
        <w:ind w:right="-38"/>
        <w:jc w:val="both"/>
        <w:rPr>
          <w:rFonts w:asciiTheme="minorBidi" w:eastAsia="Arial" w:hAnsiTheme="minorBidi"/>
          <w:lang w:val="en-US"/>
        </w:rPr>
      </w:pPr>
      <w:r w:rsidRPr="00514A83">
        <w:rPr>
          <w:rFonts w:asciiTheme="minorBidi" w:eastAsia="Arial" w:hAnsiTheme="minorBidi"/>
        </w:rPr>
        <w:t xml:space="preserve">Diantara penelitian terdahulu yang </w:t>
      </w:r>
      <w:r w:rsidRPr="00514A83">
        <w:rPr>
          <w:rFonts w:asciiTheme="minorBidi" w:eastAsia="Arial" w:hAnsiTheme="minorBidi"/>
          <w:lang w:val="en-US"/>
        </w:rPr>
        <w:t xml:space="preserve">berhubungan dengan pencegahan  kekambuhan. Penelitian di Balai BNN Makasar tentang factor kekambuhan </w:t>
      </w:r>
      <w:r w:rsidRPr="00514A83">
        <w:rPr>
          <w:rFonts w:asciiTheme="minorBidi" w:hAnsiTheme="minorBidi"/>
          <w:lang w:val="en-US"/>
        </w:rPr>
        <w:t xml:space="preserve">(habibi, et.al., 2016, Fauziah Ibrahim, et.al., 2009),  </w:t>
      </w:r>
      <w:r w:rsidRPr="00514A83">
        <w:rPr>
          <w:rFonts w:asciiTheme="minorBidi" w:eastAsia="Arial" w:hAnsiTheme="minorBidi"/>
          <w:lang w:val="en-US"/>
        </w:rPr>
        <w:t xml:space="preserve"> hubungan keluarga dan lingkungan social </w:t>
      </w:r>
      <w:r w:rsidRPr="00514A83">
        <w:rPr>
          <w:rFonts w:asciiTheme="minorBidi" w:hAnsiTheme="minorBidi"/>
          <w:lang w:val="en-US"/>
        </w:rPr>
        <w:t>(Bruc Ellis, et.al., 2004)</w:t>
      </w:r>
      <w:r w:rsidRPr="00514A83">
        <w:rPr>
          <w:rFonts w:asciiTheme="minorBidi" w:eastAsia="Arial" w:hAnsiTheme="minorBidi"/>
          <w:lang w:val="en-US"/>
        </w:rPr>
        <w:t xml:space="preserve">  serta kondisi pribadi yang mudah terpangaruh sebagai factor kekambuhan disebabkan </w:t>
      </w:r>
      <w:r w:rsidRPr="00514A83">
        <w:rPr>
          <w:rFonts w:asciiTheme="minorBidi" w:eastAsia="Arial" w:hAnsiTheme="minorBidi"/>
        </w:rPr>
        <w:t>(Qui Ting Chei et.al., 2016</w:t>
      </w:r>
      <w:r w:rsidRPr="00514A83">
        <w:rPr>
          <w:rFonts w:asciiTheme="minorBidi" w:eastAsia="Arial" w:hAnsiTheme="minorBidi"/>
          <w:lang w:val="en-US"/>
        </w:rPr>
        <w:t xml:space="preserve">, </w:t>
      </w:r>
      <w:r w:rsidRPr="00514A83">
        <w:rPr>
          <w:rFonts w:asciiTheme="minorBidi" w:hAnsiTheme="minorBidi"/>
          <w:lang w:val="en-US"/>
        </w:rPr>
        <w:t>Robert C. McMahon, 2001</w:t>
      </w:r>
      <w:r w:rsidRPr="00514A83">
        <w:rPr>
          <w:rFonts w:asciiTheme="minorBidi" w:eastAsia="Arial" w:hAnsiTheme="minorBidi"/>
        </w:rPr>
        <w:t>)</w:t>
      </w:r>
      <w:r w:rsidRPr="00514A83">
        <w:rPr>
          <w:rFonts w:asciiTheme="minorBidi" w:eastAsia="Arial" w:hAnsiTheme="minorBidi"/>
          <w:lang w:val="en-US"/>
        </w:rPr>
        <w:t xml:space="preserve">, </w:t>
      </w:r>
      <w:r w:rsidRPr="00514A83">
        <w:rPr>
          <w:rFonts w:asciiTheme="minorBidi" w:hAnsiTheme="minorBidi"/>
          <w:lang w:val="en-US"/>
        </w:rPr>
        <w:t xml:space="preserve">faktor psikologi (Alia Ashrani Azmi, et.al., 2018), </w:t>
      </w:r>
      <w:bookmarkStart w:id="0" w:name="_GoBack"/>
      <w:bookmarkEnd w:id="0"/>
      <w:r w:rsidRPr="00514A83">
        <w:rPr>
          <w:rFonts w:asciiTheme="minorBidi" w:hAnsiTheme="minorBidi"/>
          <w:lang w:val="en-US"/>
        </w:rPr>
        <w:t xml:space="preserve">dan tingkat pendidikan (Kenneth Blum, et.al., 2014) dan  </w:t>
      </w:r>
      <w:r w:rsidRPr="00514A83">
        <w:rPr>
          <w:rFonts w:asciiTheme="minorBidi" w:eastAsia="Arial" w:hAnsiTheme="minorBidi"/>
          <w:lang w:val="en-US"/>
        </w:rPr>
        <w:t xml:space="preserve">tidak adanya program passca rehabilitasi (Rahmani, et.al., 2020). </w:t>
      </w:r>
    </w:p>
    <w:p w14:paraId="0C81659A" w14:textId="77777777" w:rsidR="00BA1B9E" w:rsidRPr="00514A83" w:rsidRDefault="00BA1B9E" w:rsidP="00BA1B9E">
      <w:pPr>
        <w:spacing w:before="23" w:line="276" w:lineRule="auto"/>
        <w:ind w:right="-38"/>
        <w:jc w:val="both"/>
        <w:rPr>
          <w:rFonts w:asciiTheme="minorBidi" w:eastAsia="Arial" w:hAnsiTheme="minorBidi"/>
          <w:lang w:val="en-US"/>
        </w:rPr>
      </w:pPr>
      <w:r w:rsidRPr="00514A83">
        <w:rPr>
          <w:rFonts w:asciiTheme="minorBidi" w:eastAsia="Arial" w:hAnsiTheme="minorBidi"/>
          <w:lang w:val="en-US"/>
        </w:rPr>
        <w:t xml:space="preserve">Demikian juga penelitian tentang  pendekatan program </w:t>
      </w:r>
      <w:r w:rsidRPr="00514A83">
        <w:rPr>
          <w:rFonts w:asciiTheme="minorBidi" w:eastAsia="Arial" w:hAnsiTheme="minorBidi"/>
          <w:i/>
          <w:iCs/>
          <w:lang w:val="en-US"/>
        </w:rPr>
        <w:t>meditation transcendental</w:t>
      </w:r>
      <w:r w:rsidRPr="00514A83">
        <w:rPr>
          <w:rFonts w:asciiTheme="minorBidi" w:eastAsia="Arial" w:hAnsiTheme="minorBidi"/>
          <w:lang w:val="en-US"/>
        </w:rPr>
        <w:t xml:space="preserve"> (Mark, A. Hawkins, 2014), pendekaan </w:t>
      </w:r>
      <w:r w:rsidRPr="00514A83">
        <w:rPr>
          <w:rFonts w:asciiTheme="minorBidi" w:eastAsia="Arial" w:hAnsiTheme="minorBidi"/>
          <w:i/>
          <w:iCs/>
          <w:lang w:val="en-US"/>
        </w:rPr>
        <w:t>spiritual Twelve-Step</w:t>
      </w:r>
      <w:r w:rsidRPr="00514A83">
        <w:rPr>
          <w:rFonts w:asciiTheme="minorBidi" w:eastAsia="Arial" w:hAnsiTheme="minorBidi"/>
          <w:lang w:val="en-US"/>
        </w:rPr>
        <w:t xml:space="preserve"> (Anthony E. Brown, et.al., 2007), program </w:t>
      </w:r>
      <w:r w:rsidRPr="00514A83">
        <w:rPr>
          <w:rFonts w:asciiTheme="minorBidi" w:eastAsia="Arial" w:hAnsiTheme="minorBidi"/>
          <w:i/>
          <w:iCs/>
          <w:lang w:val="en-US"/>
        </w:rPr>
        <w:t>Altered States of Consciousness Theraphy</w:t>
      </w:r>
      <w:r w:rsidRPr="00514A83">
        <w:rPr>
          <w:rFonts w:asciiTheme="minorBidi" w:eastAsia="Arial" w:hAnsiTheme="minorBidi"/>
          <w:lang w:val="en-US"/>
        </w:rPr>
        <w:t xml:space="preserve"> (SSCT) melalui pendekatan spiritual (John D. McPeake, 1991) dipandang sebagai progam yang dapat meminimalisir kekambuhan, dan peneltian tentang egosentrisme lembaga </w:t>
      </w:r>
      <w:r w:rsidRPr="00514A83">
        <w:rPr>
          <w:rFonts w:asciiTheme="minorBidi" w:hAnsiTheme="minorBidi"/>
          <w:lang w:val="en-US"/>
        </w:rPr>
        <w:t xml:space="preserve">kebijakan penanganan penyalahgunaan NAPZA dan kekambuhan pasca rehabilitasi (Raharni, et.al., 2020), demikian juga penelitian tentang perbandingan antara anak dan orang dewasa tentang kekambuhan (Danielle E. Ramo dan Sandra A. Brown; 2008), </w:t>
      </w:r>
    </w:p>
    <w:p w14:paraId="5B238109" w14:textId="77777777" w:rsidR="00BA1B9E" w:rsidRPr="00514A83" w:rsidRDefault="00BA1B9E" w:rsidP="00BA1B9E">
      <w:pPr>
        <w:spacing w:before="23" w:line="276" w:lineRule="auto"/>
        <w:ind w:right="-38"/>
        <w:jc w:val="both"/>
        <w:rPr>
          <w:rFonts w:asciiTheme="minorBidi" w:eastAsia="Arial" w:hAnsiTheme="minorBidi"/>
          <w:lang w:val="en-US"/>
        </w:rPr>
      </w:pPr>
      <w:r w:rsidRPr="00514A83">
        <w:rPr>
          <w:rFonts w:asciiTheme="minorBidi" w:eastAsia="Arial" w:hAnsiTheme="minorBidi"/>
          <w:lang w:val="en-US"/>
        </w:rPr>
        <w:t>Mengingat uraian di atas, focus penelitian pada bagaimana metode pencegahan kekambuhan luaran rehabilitasi yang mengikuti pendidikan di MTs Serba Bakti Suryalaya?. Fokus tersebut karena  MTs</w:t>
      </w:r>
      <w:r w:rsidRPr="00514A83">
        <w:rPr>
          <w:rFonts w:asciiTheme="minorBidi" w:eastAsia="Arial" w:hAnsiTheme="minorBidi"/>
        </w:rPr>
        <w:t xml:space="preserve"> Serba Bakti salah satu madrasah di </w:t>
      </w:r>
      <w:r w:rsidRPr="00514A83">
        <w:rPr>
          <w:rFonts w:asciiTheme="minorBidi" w:eastAsia="Arial" w:hAnsiTheme="minorBidi"/>
          <w:lang w:val="en-US"/>
        </w:rPr>
        <w:t>Pontren</w:t>
      </w:r>
      <w:r w:rsidRPr="00514A83">
        <w:rPr>
          <w:rFonts w:asciiTheme="minorBidi" w:eastAsia="Arial" w:hAnsiTheme="minorBidi"/>
        </w:rPr>
        <w:t xml:space="preserve"> Suryalaya yang menerima peserta didik  yang berasal dari luaran rehabilitasi korban NAPZA (Inabah)</w:t>
      </w:r>
      <w:r w:rsidRPr="00514A83">
        <w:rPr>
          <w:rFonts w:asciiTheme="minorBidi" w:eastAsia="Arial" w:hAnsiTheme="minorBidi"/>
          <w:lang w:val="en-US"/>
        </w:rPr>
        <w:t xml:space="preserve">. </w:t>
      </w:r>
    </w:p>
    <w:p w14:paraId="7C1A2A08" w14:textId="77777777" w:rsidR="00BA1B9E" w:rsidRPr="00514A83" w:rsidRDefault="00BA1B9E" w:rsidP="00BA1B9E">
      <w:pPr>
        <w:spacing w:before="23" w:line="276" w:lineRule="auto"/>
        <w:ind w:right="-38"/>
        <w:jc w:val="both"/>
        <w:rPr>
          <w:rFonts w:asciiTheme="minorBidi" w:eastAsia="Arial" w:hAnsiTheme="minorBidi"/>
        </w:rPr>
      </w:pPr>
      <w:r w:rsidRPr="00514A83">
        <w:rPr>
          <w:rFonts w:asciiTheme="minorBidi" w:eastAsia="Arial" w:hAnsiTheme="minorBidi"/>
          <w:lang w:val="en-US"/>
        </w:rPr>
        <w:t xml:space="preserve">Akhir dari tulisan adalah dapat diketahhui dengan jelas metode pencegahan kekambuhan, terutama 3 (tiga) metode terapi: terapi kognisi, terapi air dan terapi religi yang digunakan oleh MTs Serba Bakti Suryalaya dalam mengantisipasi kekambuhan para luaran Rehabilitasi di Inabah.   </w:t>
      </w:r>
    </w:p>
    <w:p w14:paraId="12CB671A" w14:textId="77777777" w:rsidR="00BA1B9E" w:rsidRPr="00514A83" w:rsidRDefault="00BA1B9E" w:rsidP="00BA1B9E">
      <w:pPr>
        <w:pStyle w:val="ListParagraph"/>
        <w:numPr>
          <w:ilvl w:val="0"/>
          <w:numId w:val="4"/>
        </w:numPr>
        <w:spacing w:before="23" w:line="276" w:lineRule="auto"/>
        <w:ind w:left="360" w:right="-562"/>
        <w:jc w:val="both"/>
        <w:rPr>
          <w:rFonts w:asciiTheme="minorBidi" w:hAnsiTheme="minorBidi"/>
        </w:rPr>
      </w:pPr>
      <w:r w:rsidRPr="00514A83">
        <w:rPr>
          <w:rFonts w:asciiTheme="minorBidi" w:hAnsiTheme="minorBidi"/>
          <w:b/>
          <w:bCs/>
          <w:color w:val="000000"/>
        </w:rPr>
        <w:t xml:space="preserve">TINJAUAN PUSTAKA  </w:t>
      </w:r>
    </w:p>
    <w:p w14:paraId="203EFD08" w14:textId="77777777" w:rsidR="00BA1B9E" w:rsidRPr="00514A83" w:rsidRDefault="00BA1B9E" w:rsidP="00BA1B9E">
      <w:pPr>
        <w:spacing w:before="23" w:line="276" w:lineRule="auto"/>
        <w:ind w:right="-38"/>
        <w:jc w:val="both"/>
        <w:rPr>
          <w:rFonts w:asciiTheme="minorBidi" w:hAnsiTheme="minorBidi"/>
        </w:rPr>
      </w:pPr>
      <w:r w:rsidRPr="00514A83">
        <w:rPr>
          <w:rFonts w:asciiTheme="minorBidi" w:hAnsiTheme="minorBidi"/>
        </w:rPr>
        <w:lastRenderedPageBreak/>
        <w:t xml:space="preserve">Tujuan umum pendidikan pencegahan di sekolah yaitu meningkatkan sikap dan perilaku positif yang dapat mencegah terjadinya penyalahgunaan NAPZA maupun kekambuhan pada diri peserta didik, kekerasan, dan perbuatan negative lainnya, terampil menolak  tekanan  tawaran narkoba dan terlibat kekerasan, dapat berpartisipasi aktif dalam upaya pencegahan </w:t>
      </w:r>
      <w:r w:rsidRPr="00514A83">
        <w:rPr>
          <w:rFonts w:asciiTheme="minorBidi" w:eastAsia="Arial" w:hAnsiTheme="minorBidi"/>
        </w:rPr>
        <w:t>penyalahgunaan</w:t>
      </w:r>
      <w:r w:rsidRPr="00514A83">
        <w:rPr>
          <w:rFonts w:asciiTheme="minorBidi" w:hAnsiTheme="minorBidi"/>
        </w:rPr>
        <w:t xml:space="preserve"> narkoba dan kekerasan di lingkungannya (Abdul Wahab, 2016: 54).</w:t>
      </w:r>
    </w:p>
    <w:p w14:paraId="2B7DD24E" w14:textId="77777777" w:rsidR="00BA1B9E" w:rsidRPr="00514A83" w:rsidRDefault="00BA1B9E" w:rsidP="00BA1B9E">
      <w:pPr>
        <w:pStyle w:val="ListParagraph"/>
        <w:numPr>
          <w:ilvl w:val="0"/>
          <w:numId w:val="2"/>
        </w:numPr>
        <w:autoSpaceDE w:val="0"/>
        <w:autoSpaceDN w:val="0"/>
        <w:adjustRightInd w:val="0"/>
        <w:spacing w:after="0" w:line="276" w:lineRule="auto"/>
        <w:ind w:left="360" w:hanging="360"/>
        <w:jc w:val="both"/>
        <w:rPr>
          <w:rFonts w:asciiTheme="minorBidi" w:hAnsiTheme="minorBidi"/>
          <w:color w:val="000000"/>
          <w:lang w:val="en-US"/>
        </w:rPr>
      </w:pPr>
      <w:r w:rsidRPr="00514A83">
        <w:rPr>
          <w:rFonts w:asciiTheme="minorBidi" w:hAnsiTheme="minorBidi"/>
          <w:color w:val="000000"/>
          <w:lang w:val="en-US"/>
        </w:rPr>
        <w:t>Pendidikan Pencegahan dalam Muatan Kurikulum Sekolah</w:t>
      </w:r>
    </w:p>
    <w:p w14:paraId="14F9CF3C" w14:textId="77777777" w:rsidR="00BA1B9E" w:rsidRPr="00514A83" w:rsidRDefault="00BA1B9E" w:rsidP="00BA1B9E">
      <w:pPr>
        <w:jc w:val="both"/>
        <w:rPr>
          <w:rFonts w:asciiTheme="minorBidi" w:hAnsiTheme="minorBidi"/>
          <w:color w:val="000000"/>
          <w:lang w:val="en-US"/>
        </w:rPr>
      </w:pPr>
      <w:r w:rsidRPr="00514A83">
        <w:rPr>
          <w:rFonts w:asciiTheme="minorBidi" w:hAnsiTheme="minorBidi"/>
          <w:color w:val="000000"/>
          <w:lang w:val="en-US"/>
        </w:rPr>
        <w:t xml:space="preserve">Pendidikan pencegahan di sekolah adalah pendidikan bersifat preventif yang diberikan kepada </w:t>
      </w:r>
      <w:r w:rsidRPr="00514A83">
        <w:rPr>
          <w:rFonts w:asciiTheme="minorBidi" w:hAnsiTheme="minorBidi"/>
        </w:rPr>
        <w:t>peserta</w:t>
      </w:r>
      <w:r w:rsidRPr="00514A83">
        <w:rPr>
          <w:rFonts w:asciiTheme="minorBidi" w:hAnsiTheme="minorBidi"/>
          <w:color w:val="000000"/>
          <w:lang w:val="en-US"/>
        </w:rPr>
        <w:t xml:space="preserve"> didik dalam rangka mencegah keterlibatan peserta didik dalam penyalahgunaan NAPZA melalui berbagai kegiatan ko-korikuler dan ektra kurikuler.</w:t>
      </w:r>
    </w:p>
    <w:p w14:paraId="4E8FDC8E" w14:textId="77777777" w:rsidR="00BA1B9E" w:rsidRPr="00514A83" w:rsidRDefault="00BA1B9E" w:rsidP="00BA1B9E">
      <w:pPr>
        <w:jc w:val="both"/>
        <w:rPr>
          <w:rFonts w:asciiTheme="minorBidi" w:hAnsiTheme="minorBidi"/>
          <w:color w:val="000000"/>
          <w:lang w:val="en-US"/>
        </w:rPr>
      </w:pPr>
      <w:r w:rsidRPr="00514A83">
        <w:rPr>
          <w:rFonts w:asciiTheme="minorBidi" w:hAnsiTheme="minorBidi"/>
          <w:color w:val="000000"/>
          <w:lang w:val="en-US"/>
        </w:rPr>
        <w:t>Salah satu program pendidikan pencegahan berbasis sekolah adalah program P4GN yang diluncurkan oleh BNN, yaitu sebuah program kegiatan yang terintegasi dengan kurikulum sekolah maupun tidak terinegrasi. Terintegrasi dengan kurikulum sekolah berarti program P4GN dilakukan secara terjadual, dalam kurikulum sekolah dalam bentuk kegiatan P4GN yang dijalankan dalam sebuah kegiatan yang bersifat ko-kurikuler atau ektra kurikuler, seperti kegiatan pembinaan yang diberikan oleh pihak berwenang dalam waktu tertentu ataupun kegiatan yang dijalankan ssekolah dalam bentuk kegiatan-kegiatan pembinaan oleh para guru dalam waktu tertentu pula berupa kegiaan kegamaan, kegiatan pramuka, PKS, PMR atau lainnya</w:t>
      </w:r>
      <w:r w:rsidRPr="00514A83">
        <w:rPr>
          <w:rFonts w:asciiTheme="minorBidi" w:hAnsiTheme="minorBidi"/>
        </w:rPr>
        <w:t xml:space="preserve"> (Analisa, et.al., 2017 : 1118). </w:t>
      </w:r>
    </w:p>
    <w:p w14:paraId="000D106D" w14:textId="77777777" w:rsidR="00BA1B9E" w:rsidRPr="00514A83" w:rsidRDefault="00BA1B9E" w:rsidP="00BA1B9E">
      <w:pPr>
        <w:jc w:val="both"/>
        <w:rPr>
          <w:rFonts w:asciiTheme="minorBidi" w:hAnsiTheme="minorBidi"/>
        </w:rPr>
      </w:pPr>
      <w:r w:rsidRPr="00514A83">
        <w:rPr>
          <w:rFonts w:asciiTheme="minorBidi" w:hAnsiTheme="minorBidi"/>
        </w:rPr>
        <w:t xml:space="preserve">Bentuk lain pengintegrasian P4GN dapat dilakuakn dalam bentuk kegiatan pembinaan mental (bintal) selama beberapa hari baik di awal tahun pembelajaran maupun di tengah ataupun di akhir pembelajaran, seperti kegiatan pembinaan mental yang diberi nama </w:t>
      </w:r>
      <w:r w:rsidRPr="00514A83">
        <w:rPr>
          <w:rFonts w:asciiTheme="minorBidi" w:hAnsiTheme="minorBidi"/>
        </w:rPr>
        <w:t xml:space="preserve">MABIT (malam pembinaan iman tan taqwa), kegiatan PPK (penguatan pendidikan karakater), ektra kurikuler ROHIS (rohani Islam). </w:t>
      </w:r>
    </w:p>
    <w:p w14:paraId="103BDB1A" w14:textId="77777777" w:rsidR="00BA1B9E" w:rsidRPr="00514A83" w:rsidRDefault="00BA1B9E" w:rsidP="00BA1B9E">
      <w:pPr>
        <w:pStyle w:val="ListParagraph"/>
        <w:numPr>
          <w:ilvl w:val="0"/>
          <w:numId w:val="2"/>
        </w:numPr>
        <w:autoSpaceDE w:val="0"/>
        <w:autoSpaceDN w:val="0"/>
        <w:adjustRightInd w:val="0"/>
        <w:spacing w:after="0" w:line="276" w:lineRule="auto"/>
        <w:ind w:left="360" w:hanging="360"/>
        <w:jc w:val="both"/>
        <w:rPr>
          <w:rFonts w:asciiTheme="minorBidi" w:hAnsiTheme="minorBidi"/>
          <w:color w:val="000000"/>
          <w:lang w:val="en-US"/>
        </w:rPr>
      </w:pPr>
      <w:r w:rsidRPr="00514A83">
        <w:rPr>
          <w:rFonts w:asciiTheme="minorBidi" w:hAnsiTheme="minorBidi"/>
          <w:color w:val="000000"/>
          <w:lang w:val="en-US"/>
        </w:rPr>
        <w:t>Konsep Kekambuhan Luaran Rehabilitasi</w:t>
      </w:r>
    </w:p>
    <w:p w14:paraId="63511C15" w14:textId="77777777" w:rsidR="00BA1B9E" w:rsidRPr="00514A83" w:rsidRDefault="00BA1B9E" w:rsidP="00BA1B9E">
      <w:pPr>
        <w:jc w:val="both"/>
        <w:rPr>
          <w:rFonts w:asciiTheme="minorBidi" w:hAnsiTheme="minorBidi"/>
          <w:color w:val="000000"/>
          <w:lang w:val="en-US"/>
        </w:rPr>
      </w:pPr>
      <w:r w:rsidRPr="00514A83">
        <w:rPr>
          <w:rFonts w:asciiTheme="minorBidi" w:hAnsiTheme="minorBidi"/>
          <w:color w:val="000000"/>
          <w:lang w:val="en-US"/>
        </w:rPr>
        <w:t xml:space="preserve">Prespektif layanan dan pencegahan, kekambuhan adalah sebuah isu yang sangat serius dan memerlukan </w:t>
      </w:r>
      <w:r w:rsidRPr="00514A83">
        <w:rPr>
          <w:rFonts w:asciiTheme="minorBidi" w:hAnsiTheme="minorBidi"/>
        </w:rPr>
        <w:t>penanganan</w:t>
      </w:r>
      <w:r w:rsidRPr="00514A83">
        <w:rPr>
          <w:rFonts w:asciiTheme="minorBidi" w:hAnsiTheme="minorBidi"/>
          <w:color w:val="000000"/>
          <w:lang w:val="en-US"/>
        </w:rPr>
        <w:t xml:space="preserve"> yang intensif pula, karena kekambuhan sebagai gambaran kekurangberhasilan rehabilitasi. </w:t>
      </w:r>
    </w:p>
    <w:p w14:paraId="39AF3C7F" w14:textId="77777777" w:rsidR="00BA1B9E" w:rsidRPr="00514A83" w:rsidRDefault="00BA1B9E" w:rsidP="00BA1B9E">
      <w:pPr>
        <w:pStyle w:val="ListParagraph"/>
        <w:numPr>
          <w:ilvl w:val="0"/>
          <w:numId w:val="5"/>
        </w:numPr>
        <w:autoSpaceDE w:val="0"/>
        <w:autoSpaceDN w:val="0"/>
        <w:adjustRightInd w:val="0"/>
        <w:spacing w:after="0" w:line="276" w:lineRule="auto"/>
        <w:ind w:left="360"/>
        <w:jc w:val="both"/>
        <w:rPr>
          <w:rFonts w:asciiTheme="minorBidi" w:hAnsiTheme="minorBidi"/>
          <w:color w:val="000000"/>
          <w:lang w:val="en-US"/>
        </w:rPr>
      </w:pPr>
      <w:r w:rsidRPr="00514A83">
        <w:rPr>
          <w:rFonts w:asciiTheme="minorBidi" w:hAnsiTheme="minorBidi"/>
          <w:color w:val="000000"/>
          <w:lang w:val="en-US"/>
        </w:rPr>
        <w:t>Pengertian Kekambuhan (</w:t>
      </w:r>
      <w:r w:rsidRPr="00514A83">
        <w:rPr>
          <w:rFonts w:asciiTheme="minorBidi" w:hAnsiTheme="minorBidi"/>
          <w:i/>
          <w:iCs/>
          <w:color w:val="000000"/>
          <w:lang w:val="en-US"/>
        </w:rPr>
        <w:t>Relapse</w:t>
      </w:r>
      <w:r w:rsidRPr="00514A83">
        <w:rPr>
          <w:rFonts w:asciiTheme="minorBidi" w:hAnsiTheme="minorBidi"/>
          <w:color w:val="000000"/>
          <w:lang w:val="en-US"/>
        </w:rPr>
        <w:t>)</w:t>
      </w:r>
    </w:p>
    <w:p w14:paraId="12B0A6DC" w14:textId="77777777" w:rsidR="00BA1B9E" w:rsidRPr="00514A83" w:rsidRDefault="00BA1B9E" w:rsidP="00BA1B9E">
      <w:pPr>
        <w:pStyle w:val="ListParagraph"/>
        <w:autoSpaceDE w:val="0"/>
        <w:autoSpaceDN w:val="0"/>
        <w:adjustRightInd w:val="0"/>
        <w:spacing w:line="240" w:lineRule="auto"/>
        <w:ind w:left="0"/>
        <w:jc w:val="both"/>
        <w:rPr>
          <w:rFonts w:asciiTheme="minorBidi" w:hAnsiTheme="minorBidi"/>
          <w:lang w:val="en-US"/>
        </w:rPr>
      </w:pPr>
      <w:r w:rsidRPr="00514A83">
        <w:rPr>
          <w:rFonts w:asciiTheme="minorBidi" w:hAnsiTheme="minorBidi"/>
          <w:i/>
          <w:iCs/>
        </w:rPr>
        <w:t>Relapse can be defined as a discrete event, which occurs at the moment a person resumes drug use or as a process which occurs over time. In the latter view, it may mean resumption of addiction; return to drug use of the game intensity as in the past; daily drug use for a specified number of sequential days (e.g., daily use for 1 week); or a consequence of the drug use, such as the return to the hospital for further drug abuse treatment</w:t>
      </w:r>
      <w:r w:rsidRPr="00514A83">
        <w:rPr>
          <w:rFonts w:asciiTheme="minorBidi" w:hAnsiTheme="minorBidi"/>
          <w:lang w:val="en-US"/>
        </w:rPr>
        <w:t xml:space="preserve"> (rank M. TIms, (ed), et.al., 1986: 5).</w:t>
      </w:r>
    </w:p>
    <w:p w14:paraId="1DFE0DC8" w14:textId="77777777" w:rsidR="00BA1B9E" w:rsidRPr="00514A83" w:rsidRDefault="00BA1B9E" w:rsidP="00BA1B9E">
      <w:pPr>
        <w:jc w:val="both"/>
        <w:rPr>
          <w:rFonts w:asciiTheme="minorBidi" w:hAnsiTheme="minorBidi"/>
          <w:color w:val="000000"/>
          <w:lang w:val="en-US"/>
        </w:rPr>
      </w:pPr>
      <w:r w:rsidRPr="00514A83">
        <w:rPr>
          <w:rFonts w:asciiTheme="minorBidi" w:hAnsiTheme="minorBidi"/>
          <w:lang w:val="en-US"/>
        </w:rPr>
        <w:t>K</w:t>
      </w:r>
      <w:r w:rsidRPr="00514A83">
        <w:rPr>
          <w:rFonts w:asciiTheme="minorBidi" w:hAnsiTheme="minorBidi"/>
        </w:rPr>
        <w:t>ekambuhan</w:t>
      </w:r>
      <w:r w:rsidRPr="00514A83">
        <w:rPr>
          <w:rFonts w:asciiTheme="minorBidi" w:hAnsiTheme="minorBidi"/>
          <w:lang w:val="en-US"/>
        </w:rPr>
        <w:t xml:space="preserve"> (</w:t>
      </w:r>
      <w:r w:rsidRPr="00514A83">
        <w:rPr>
          <w:rFonts w:asciiTheme="minorBidi" w:hAnsiTheme="minorBidi"/>
          <w:i/>
          <w:iCs/>
          <w:lang w:val="en-US"/>
        </w:rPr>
        <w:t>relapse</w:t>
      </w:r>
      <w:r w:rsidRPr="00514A83">
        <w:rPr>
          <w:rFonts w:asciiTheme="minorBidi" w:hAnsiTheme="minorBidi"/>
          <w:lang w:val="en-US"/>
        </w:rPr>
        <w:t xml:space="preserve">) adalah </w:t>
      </w:r>
      <w:r w:rsidRPr="00514A83">
        <w:rPr>
          <w:rFonts w:asciiTheme="minorBidi" w:hAnsiTheme="minorBidi"/>
        </w:rPr>
        <w:t>sebuah</w:t>
      </w:r>
      <w:r w:rsidRPr="00514A83">
        <w:rPr>
          <w:rFonts w:asciiTheme="minorBidi" w:hAnsiTheme="minorBidi"/>
          <w:lang w:val="en-US"/>
        </w:rPr>
        <w:t xml:space="preserve"> kondisi yang terjadi pada diri seorang pasen luaran rehabilitasi yang kembali menggunakan NAPZA baik sedikit atau banyak, jarang atau sering, sebentar atau lama. </w:t>
      </w:r>
    </w:p>
    <w:p w14:paraId="36636C8D" w14:textId="77777777" w:rsidR="00BA1B9E" w:rsidRPr="00514A83" w:rsidRDefault="00BA1B9E" w:rsidP="00BA1B9E">
      <w:pPr>
        <w:pStyle w:val="ListParagraph"/>
        <w:numPr>
          <w:ilvl w:val="0"/>
          <w:numId w:val="5"/>
        </w:numPr>
        <w:autoSpaceDE w:val="0"/>
        <w:autoSpaceDN w:val="0"/>
        <w:adjustRightInd w:val="0"/>
        <w:spacing w:after="0" w:line="276" w:lineRule="auto"/>
        <w:ind w:left="360"/>
        <w:jc w:val="both"/>
        <w:rPr>
          <w:rFonts w:asciiTheme="minorBidi" w:hAnsiTheme="minorBidi"/>
          <w:color w:val="000000"/>
          <w:lang w:val="en-US"/>
        </w:rPr>
      </w:pPr>
      <w:r w:rsidRPr="00514A83">
        <w:rPr>
          <w:rFonts w:asciiTheme="minorBidi" w:hAnsiTheme="minorBidi"/>
          <w:color w:val="000000"/>
          <w:lang w:val="en-US"/>
        </w:rPr>
        <w:t>Faktor-Faktor Penyebab Kambuh</w:t>
      </w:r>
    </w:p>
    <w:p w14:paraId="1F482E39" w14:textId="77777777" w:rsidR="00BA1B9E" w:rsidRPr="00514A83" w:rsidRDefault="00BA1B9E" w:rsidP="00BA1B9E">
      <w:pPr>
        <w:jc w:val="both"/>
        <w:rPr>
          <w:rFonts w:asciiTheme="minorBidi" w:hAnsiTheme="minorBidi"/>
          <w:lang w:val="en-US"/>
        </w:rPr>
      </w:pPr>
      <w:r w:rsidRPr="00514A83">
        <w:rPr>
          <w:rFonts w:asciiTheme="minorBidi" w:hAnsiTheme="minorBidi"/>
          <w:color w:val="000000"/>
          <w:lang w:val="en-US"/>
        </w:rPr>
        <w:t xml:space="preserve">Kekambuhan bagi pasen luaran rehabilitasi </w:t>
      </w:r>
      <w:r w:rsidRPr="00514A83">
        <w:rPr>
          <w:rFonts w:asciiTheme="minorBidi" w:hAnsiTheme="minorBidi"/>
          <w:lang w:val="en-US"/>
        </w:rPr>
        <w:t>disebabkan</w:t>
      </w:r>
      <w:r w:rsidRPr="00514A83">
        <w:rPr>
          <w:rFonts w:asciiTheme="minorBidi" w:hAnsiTheme="minorBidi"/>
          <w:color w:val="000000"/>
          <w:lang w:val="en-US"/>
        </w:rPr>
        <w:t xml:space="preserve"> banyak factor, baik factor yang berasal dari diri pasen (internal) atau factor dar</w:t>
      </w:r>
      <w:r w:rsidRPr="00514A83">
        <w:rPr>
          <w:rFonts w:asciiTheme="minorBidi" w:hAnsiTheme="minorBidi"/>
          <w:lang w:val="en-US"/>
        </w:rPr>
        <w:t>i</w:t>
      </w:r>
      <w:r w:rsidRPr="00514A83">
        <w:rPr>
          <w:rFonts w:asciiTheme="minorBidi" w:hAnsiTheme="minorBidi"/>
          <w:color w:val="000000"/>
          <w:lang w:val="en-US"/>
        </w:rPr>
        <w:t xml:space="preserve"> luar diri pasen (ekternal). Kedua factor tersebut dalam kenyataannya  saling berpengaruh satu sama lainnya, artinya factor internal dapat dipengaruhi oleh faktor ekternal  atau pun </w:t>
      </w:r>
      <w:r w:rsidRPr="00514A83">
        <w:rPr>
          <w:rFonts w:asciiTheme="minorBidi" w:hAnsiTheme="minorBidi"/>
          <w:lang w:val="en-US"/>
        </w:rPr>
        <w:t xml:space="preserve">sebaliknya. </w:t>
      </w:r>
    </w:p>
    <w:p w14:paraId="2F2201BF" w14:textId="77777777" w:rsidR="00BA1B9E" w:rsidRPr="00514A83" w:rsidRDefault="00BA1B9E" w:rsidP="00BA1B9E">
      <w:pPr>
        <w:jc w:val="both"/>
        <w:rPr>
          <w:rFonts w:asciiTheme="minorBidi" w:hAnsiTheme="minorBidi"/>
          <w:color w:val="000000"/>
          <w:lang w:val="en-US"/>
        </w:rPr>
      </w:pPr>
      <w:r w:rsidRPr="00514A83">
        <w:rPr>
          <w:rFonts w:asciiTheme="minorBidi" w:hAnsiTheme="minorBidi"/>
          <w:lang w:val="en-US"/>
        </w:rPr>
        <w:t>Faktor i</w:t>
      </w:r>
      <w:r w:rsidRPr="00514A83">
        <w:rPr>
          <w:rFonts w:asciiTheme="minorBidi" w:hAnsiTheme="minorBidi"/>
          <w:color w:val="000000"/>
          <w:lang w:val="en-US"/>
        </w:rPr>
        <w:t xml:space="preserve">nternal adalah factor yang berasal dari dalam diri </w:t>
      </w:r>
      <w:r w:rsidRPr="00514A83">
        <w:rPr>
          <w:rFonts w:asciiTheme="minorBidi" w:hAnsiTheme="minorBidi"/>
          <w:lang w:val="en-US"/>
        </w:rPr>
        <w:t>pasen</w:t>
      </w:r>
      <w:r w:rsidRPr="00514A83">
        <w:rPr>
          <w:rFonts w:asciiTheme="minorBidi" w:hAnsiTheme="minorBidi"/>
          <w:color w:val="000000"/>
          <w:lang w:val="en-US"/>
        </w:rPr>
        <w:t xml:space="preserve">, yaitu sebuah kondisi kejiwaan atau mental pasen luaran rahabilitasi dan motiviasi dalam mengikuti rehabilitasi. Kondisi mental adalah factor yang sangat dominan, banyak pasen dikembalikan ke pusat </w:t>
      </w:r>
      <w:r w:rsidRPr="00514A83">
        <w:rPr>
          <w:rFonts w:asciiTheme="minorBidi" w:hAnsiTheme="minorBidi"/>
          <w:color w:val="000000"/>
          <w:lang w:val="en-US"/>
        </w:rPr>
        <w:lastRenderedPageBreak/>
        <w:t>rehabilitasi karena kambuh disebabkan penyakit mental (Urska Arnaotovska, et.al., 2020: 4; Roger D. Fallot, 2001:1600; Samantha M. Hack, et.al., 2020), demikian juga motivasi, yakni tingkat intrersitas pasen mengikuti rehabilitasi (Qui Ting Chie, et.al., 2016: 8).</w:t>
      </w:r>
    </w:p>
    <w:p w14:paraId="46A9C957" w14:textId="77777777" w:rsidR="00BA1B9E" w:rsidRPr="00514A83" w:rsidRDefault="00BA1B9E" w:rsidP="00BA1B9E">
      <w:pPr>
        <w:jc w:val="both"/>
        <w:rPr>
          <w:rFonts w:asciiTheme="minorBidi" w:hAnsiTheme="minorBidi"/>
          <w:color w:val="000000"/>
          <w:lang w:val="en-US"/>
        </w:rPr>
      </w:pPr>
      <w:r w:rsidRPr="00514A83">
        <w:rPr>
          <w:rFonts w:asciiTheme="minorBidi" w:hAnsiTheme="minorBidi"/>
          <w:color w:val="000000"/>
          <w:lang w:val="en-US"/>
        </w:rPr>
        <w:t xml:space="preserve">Faktor eksternal adalah sebuah kondisi yang berasal dari luar diri pasen luaran rahabilitasi yang </w:t>
      </w:r>
      <w:r w:rsidRPr="00514A83">
        <w:rPr>
          <w:rFonts w:asciiTheme="minorBidi" w:hAnsiTheme="minorBidi"/>
          <w:lang w:val="en-US"/>
        </w:rPr>
        <w:t>mempengaruhi</w:t>
      </w:r>
      <w:r w:rsidRPr="00514A83">
        <w:rPr>
          <w:rFonts w:asciiTheme="minorBidi" w:hAnsiTheme="minorBidi"/>
          <w:color w:val="000000"/>
          <w:lang w:val="en-US"/>
        </w:rPr>
        <w:t xml:space="preserve"> kekambuhannya, diantaranya faktor ekonomi, ketidakseimbangan ekonomi keluarga dan kekayaan orang tua (Habibi, et.al., 2016: 5), jenis narkoba  yakni karaktersitik NAPZA yang merangsunga untuk kambuh (ketagihan), dan hubungan keluarga, teman   yang merasa senasib sepenanggungan (Habibi, et.al., 2015; Qui Ting Chie, et.al., 2016). </w:t>
      </w:r>
    </w:p>
    <w:p w14:paraId="7A9DD6FC" w14:textId="77777777" w:rsidR="00BA1B9E" w:rsidRPr="00514A83" w:rsidRDefault="00BA1B9E" w:rsidP="00BA1B9E">
      <w:pPr>
        <w:spacing w:before="23" w:line="276" w:lineRule="auto"/>
        <w:ind w:right="-38"/>
        <w:jc w:val="both"/>
        <w:rPr>
          <w:rFonts w:asciiTheme="minorBidi" w:hAnsiTheme="minorBidi"/>
          <w:color w:val="000000"/>
          <w:lang w:val="en-US"/>
        </w:rPr>
      </w:pPr>
      <w:r w:rsidRPr="00514A83">
        <w:rPr>
          <w:rFonts w:asciiTheme="minorBidi" w:hAnsiTheme="minorBidi"/>
          <w:i/>
          <w:iCs/>
          <w:color w:val="000000"/>
          <w:lang w:val="en-US"/>
        </w:rPr>
        <w:t>Parental</w:t>
      </w:r>
      <w:r w:rsidRPr="00514A83">
        <w:rPr>
          <w:rFonts w:asciiTheme="minorBidi" w:hAnsiTheme="minorBidi"/>
          <w:i/>
          <w:iCs/>
        </w:rPr>
        <w:t xml:space="preserve"> rejection was also cited by a patient as a harsh reality when patients were attempting to start anew post-treatment, leading to relapse episodes to cope with sadness and disappointment</w:t>
      </w:r>
      <w:r w:rsidRPr="00514A83">
        <w:rPr>
          <w:rFonts w:asciiTheme="minorBidi" w:hAnsiTheme="minorBidi"/>
          <w:i/>
          <w:iCs/>
          <w:lang w:val="en-US"/>
        </w:rPr>
        <w:t xml:space="preserve"> </w:t>
      </w:r>
      <w:r w:rsidRPr="00514A83">
        <w:rPr>
          <w:rFonts w:asciiTheme="minorBidi" w:hAnsiTheme="minorBidi"/>
          <w:lang w:val="en-US"/>
        </w:rPr>
        <w:t>(</w:t>
      </w:r>
      <w:r w:rsidRPr="00514A83">
        <w:rPr>
          <w:rFonts w:asciiTheme="minorBidi" w:hAnsiTheme="minorBidi"/>
          <w:color w:val="000000"/>
          <w:lang w:val="en-US"/>
        </w:rPr>
        <w:t>Qui Ting Chie, et.al., 2016: 8).</w:t>
      </w:r>
    </w:p>
    <w:p w14:paraId="144D6D39" w14:textId="77777777" w:rsidR="00BA1B9E" w:rsidRPr="00514A83" w:rsidRDefault="00BA1B9E" w:rsidP="00BA1B9E">
      <w:pPr>
        <w:pStyle w:val="ListParagraph"/>
        <w:numPr>
          <w:ilvl w:val="0"/>
          <w:numId w:val="2"/>
        </w:numPr>
        <w:autoSpaceDE w:val="0"/>
        <w:autoSpaceDN w:val="0"/>
        <w:adjustRightInd w:val="0"/>
        <w:spacing w:line="276" w:lineRule="auto"/>
        <w:ind w:left="360" w:hanging="360"/>
        <w:jc w:val="both"/>
        <w:rPr>
          <w:rFonts w:asciiTheme="minorBidi" w:hAnsiTheme="minorBidi"/>
          <w:color w:val="000000"/>
          <w:lang w:val="en-US"/>
        </w:rPr>
      </w:pPr>
      <w:r w:rsidRPr="00514A83">
        <w:rPr>
          <w:rFonts w:asciiTheme="minorBidi" w:hAnsiTheme="minorBidi"/>
          <w:color w:val="000000"/>
          <w:lang w:val="en-US"/>
        </w:rPr>
        <w:t>Metode Pencegahan Kekambuhan</w:t>
      </w:r>
    </w:p>
    <w:p w14:paraId="7963D7EE" w14:textId="77777777" w:rsidR="00BA1B9E" w:rsidRPr="00514A83" w:rsidRDefault="00BA1B9E" w:rsidP="00BA1B9E">
      <w:pPr>
        <w:spacing w:before="23" w:line="276" w:lineRule="auto"/>
        <w:ind w:right="-38"/>
        <w:jc w:val="both"/>
        <w:rPr>
          <w:rFonts w:asciiTheme="minorBidi" w:hAnsiTheme="minorBidi"/>
          <w:color w:val="000000"/>
          <w:lang w:val="en-US"/>
        </w:rPr>
      </w:pPr>
      <w:r w:rsidRPr="00514A83">
        <w:rPr>
          <w:rFonts w:asciiTheme="minorBidi" w:hAnsiTheme="minorBidi"/>
          <w:color w:val="000000"/>
          <w:lang w:val="en-US"/>
        </w:rPr>
        <w:t xml:space="preserve">Secara umum metode rehabilotasi dan penyembuhan serta pencegahan kekambuhan pecandu NAPZA adalah dengan menggunakan metode terapi. Metode </w:t>
      </w:r>
      <w:r w:rsidRPr="00514A83">
        <w:rPr>
          <w:rFonts w:asciiTheme="minorBidi" w:hAnsiTheme="minorBidi"/>
          <w:i/>
          <w:iCs/>
        </w:rPr>
        <w:t>terapi</w:t>
      </w:r>
      <w:r w:rsidRPr="00514A83">
        <w:rPr>
          <w:rFonts w:asciiTheme="minorBidi" w:hAnsiTheme="minorBidi"/>
          <w:color w:val="000000"/>
          <w:lang w:val="en-US"/>
        </w:rPr>
        <w:t xml:space="preserve"> rehabiitasi dan penyembuhan berupa terapi farmakologi maupun metode non farmakologi. Akan tetapi berbeda dengan metode terapi pencegahan kekambuhan pecandu NAPZA, karena pencegahan kekambuhan adalah sebuah kondisi pasen sudah lepas dari penggunaan dan penyalahgunaan NAPZA, maka metode yang digunakan juga adalah metode terapi pencegahan. Diantara metode terapi pencegahan adalah matode terapi perilaku kognisi, metode terapi religi dan metode terapi air. </w:t>
      </w:r>
    </w:p>
    <w:p w14:paraId="065FB675" w14:textId="77777777" w:rsidR="00BA1B9E" w:rsidRPr="00514A83" w:rsidRDefault="00BA1B9E" w:rsidP="00BA1B9E">
      <w:pPr>
        <w:spacing w:before="23" w:line="276" w:lineRule="auto"/>
        <w:ind w:right="-38"/>
        <w:jc w:val="both"/>
        <w:rPr>
          <w:rFonts w:asciiTheme="minorBidi" w:eastAsia="Times New Roman" w:hAnsiTheme="minorBidi"/>
          <w:lang w:val="en-US"/>
        </w:rPr>
      </w:pPr>
      <w:r w:rsidRPr="00514A83">
        <w:rPr>
          <w:rFonts w:asciiTheme="minorBidi" w:hAnsiTheme="minorBidi"/>
          <w:color w:val="000000"/>
          <w:lang w:val="en-US"/>
        </w:rPr>
        <w:t xml:space="preserve">Kognisi adalah aspek pengetahuan pada diri pasen. Pengetahuan disini maksudnya adalah pengetahuan pasen atas sesatu </w:t>
      </w:r>
      <w:r w:rsidRPr="00514A83">
        <w:rPr>
          <w:rFonts w:asciiTheme="minorBidi" w:hAnsiTheme="minorBidi"/>
          <w:color w:val="000000"/>
          <w:lang w:val="en-US"/>
        </w:rPr>
        <w:t xml:space="preserve">yang pernah dialami dan diketahui. Pendekatan  kognisi  adalah </w:t>
      </w:r>
      <w:r w:rsidRPr="00514A83">
        <w:rPr>
          <w:rStyle w:val="markedcontent"/>
          <w:rFonts w:asciiTheme="minorBidi" w:hAnsiTheme="minorBidi"/>
        </w:rPr>
        <w:t xml:space="preserve">proses kognitif yang dimiliki individu </w:t>
      </w:r>
      <w:r w:rsidRPr="00514A83">
        <w:rPr>
          <w:rStyle w:val="markedcontent"/>
          <w:rFonts w:asciiTheme="minorBidi" w:hAnsiTheme="minorBidi"/>
          <w:lang w:val="en-US"/>
        </w:rPr>
        <w:t xml:space="preserve">dan </w:t>
      </w:r>
      <w:r w:rsidRPr="00514A83">
        <w:rPr>
          <w:rStyle w:val="markedcontent"/>
          <w:rFonts w:asciiTheme="minorBidi" w:hAnsiTheme="minorBidi"/>
        </w:rPr>
        <w:t>menjadi dasar suatu gangguan atau masalah yang dimiliki. Pendekatan kognitif bertujuan untuk melakukan restrukturisasi kognitif atas pemikiran yang terdistorsi yang membuat timbulnya suatu permasalahan</w:t>
      </w:r>
      <w:r w:rsidRPr="00514A83">
        <w:rPr>
          <w:rStyle w:val="markedcontent"/>
          <w:rFonts w:asciiTheme="minorBidi" w:hAnsiTheme="minorBidi"/>
          <w:lang w:val="en-US"/>
        </w:rPr>
        <w:t xml:space="preserve">. </w:t>
      </w:r>
      <w:r w:rsidRPr="00514A83">
        <w:rPr>
          <w:rFonts w:asciiTheme="minorBidi" w:eastAsia="Times New Roman" w:hAnsiTheme="minorBidi"/>
          <w:lang w:val="en-US"/>
        </w:rPr>
        <w:t xml:space="preserve">Distorsi kognitif muncul karena adanya skema negatif ketika menghadapi situasi baru yang memiliki kemiripan dalam beberapa hal dengan situasi dimana skema tersebut dipelajari. Skemata negatif dipicu oleh berbagai penyimpangan kognitif tertentu yang membuat orang tersebut menerima realitas secara salah sehingga muncul keyakinan-keyakinan irasional (Drummond, 2001, dalam Tia Safira, 2019: 8). </w:t>
      </w:r>
    </w:p>
    <w:p w14:paraId="20E756AF" w14:textId="77777777" w:rsidR="00BA1B9E" w:rsidRPr="00514A83" w:rsidRDefault="00BA1B9E" w:rsidP="00BA1B9E">
      <w:pPr>
        <w:spacing w:before="23" w:line="276" w:lineRule="auto"/>
        <w:ind w:right="-38"/>
        <w:jc w:val="both"/>
        <w:rPr>
          <w:rStyle w:val="markedcontent"/>
          <w:rFonts w:asciiTheme="minorBidi" w:hAnsiTheme="minorBidi"/>
        </w:rPr>
      </w:pPr>
      <w:r w:rsidRPr="00514A83">
        <w:rPr>
          <w:rFonts w:asciiTheme="minorBidi" w:hAnsiTheme="minorBidi"/>
          <w:color w:val="000000"/>
          <w:lang w:val="en-US"/>
        </w:rPr>
        <w:t xml:space="preserve">Terapi perilaku kognisi </w:t>
      </w:r>
      <w:r w:rsidRPr="00514A83">
        <w:rPr>
          <w:rStyle w:val="markedcontent"/>
          <w:rFonts w:asciiTheme="minorBidi" w:hAnsiTheme="minorBidi"/>
        </w:rPr>
        <w:t xml:space="preserve">memberikan kesempatan bagi </w:t>
      </w:r>
      <w:r w:rsidRPr="00514A83">
        <w:rPr>
          <w:rFonts w:asciiTheme="minorBidi" w:hAnsiTheme="minorBidi"/>
          <w:color w:val="000000"/>
        </w:rPr>
        <w:t>pasen</w:t>
      </w:r>
      <w:r w:rsidRPr="00514A83">
        <w:rPr>
          <w:rStyle w:val="markedcontent"/>
          <w:rFonts w:asciiTheme="minorBidi" w:hAnsiTheme="minorBidi"/>
        </w:rPr>
        <w:t xml:space="preserve"> untuk melakukan belajar sosial yang sehat, termasuk pengembangan sosialisasi, modeling peran, serta berlatih memberikan dan menerima umpan balik atas tanggapan dari suatu permasalahan (Dehghan, 2017). Selain itu, terapi dinilai lebih efektif dalam menangani penanganannya karena menumbuhkan dinamika berpikir memecahkan pemasalahan secara bersama-sama serta memberikan fungsi edukasi yang baik (Momeni et al., 2010) dan  terapi kognisi dan perilaku ini ditujukan untuk merestrukturisasi distorsi kognitif yang dimiliki terkait dengan latar belakang penggunaan NAPZA (Volkow et al., 2010).</w:t>
      </w:r>
    </w:p>
    <w:p w14:paraId="65F5498B" w14:textId="77777777" w:rsidR="00BA1B9E" w:rsidRPr="00514A83" w:rsidRDefault="00BA1B9E" w:rsidP="00BA1B9E">
      <w:pPr>
        <w:spacing w:before="23" w:line="276" w:lineRule="auto"/>
        <w:ind w:right="-38"/>
        <w:jc w:val="both"/>
        <w:rPr>
          <w:rStyle w:val="markedcontent"/>
          <w:rFonts w:asciiTheme="minorBidi" w:hAnsiTheme="minorBidi"/>
        </w:rPr>
      </w:pPr>
      <w:r w:rsidRPr="00514A83">
        <w:rPr>
          <w:rStyle w:val="markedcontent"/>
          <w:rFonts w:asciiTheme="minorBidi" w:hAnsiTheme="minorBidi"/>
        </w:rPr>
        <w:t xml:space="preserve">Terknik </w:t>
      </w:r>
      <w:r w:rsidRPr="00514A83">
        <w:rPr>
          <w:rFonts w:asciiTheme="minorBidi" w:hAnsiTheme="minorBidi"/>
          <w:color w:val="000000"/>
        </w:rPr>
        <w:t>perilaku</w:t>
      </w:r>
      <w:r w:rsidRPr="00514A83">
        <w:rPr>
          <w:rStyle w:val="markedcontent"/>
          <w:rFonts w:asciiTheme="minorBidi" w:hAnsiTheme="minorBidi"/>
        </w:rPr>
        <w:t xml:space="preserve"> kognisi dalam menangani kekambuhan antara lain teknik craving, sebuah teknik merspon  sebuah pendkondisn atas isyarat-isyarat dalam pengunaan NAPZA dan teknik </w:t>
      </w:r>
      <w:r w:rsidRPr="00514A83">
        <w:rPr>
          <w:rStyle w:val="markedcontent"/>
          <w:rFonts w:asciiTheme="minorBidi" w:hAnsiTheme="minorBidi"/>
          <w:i/>
          <w:iCs/>
        </w:rPr>
        <w:t>cue exposure</w:t>
      </w:r>
      <w:r w:rsidRPr="00514A83">
        <w:rPr>
          <w:rStyle w:val="markedcontent"/>
          <w:rFonts w:asciiTheme="minorBidi" w:hAnsiTheme="minorBidi"/>
        </w:rPr>
        <w:t xml:space="preserve"> melalui coping atas perilaku dalam kehidupan sehari-hari dengan melobatkan keluarga dalam prosesnya. </w:t>
      </w:r>
    </w:p>
    <w:p w14:paraId="0E134EC3" w14:textId="77777777" w:rsidR="00BA1B9E" w:rsidRPr="00514A83" w:rsidRDefault="00BA1B9E" w:rsidP="00BA1B9E">
      <w:pPr>
        <w:spacing w:before="23" w:line="276" w:lineRule="auto"/>
        <w:ind w:right="-38"/>
        <w:jc w:val="both"/>
        <w:rPr>
          <w:rFonts w:asciiTheme="minorBidi" w:eastAsia="Times New Roman" w:hAnsiTheme="minorBidi"/>
          <w:lang w:val="en-US"/>
        </w:rPr>
      </w:pPr>
      <w:r w:rsidRPr="00514A83">
        <w:rPr>
          <w:rFonts w:asciiTheme="minorBidi" w:eastAsia="Times New Roman" w:hAnsiTheme="minorBidi"/>
          <w:lang w:val="en-US"/>
        </w:rPr>
        <w:lastRenderedPageBreak/>
        <w:t>Terapi religi dalam hal ini adalah terapi berbagai aktivitas keagamaan (</w:t>
      </w:r>
      <w:r w:rsidRPr="00514A83">
        <w:rPr>
          <w:rFonts w:asciiTheme="minorBidi" w:eastAsia="Times New Roman" w:hAnsiTheme="minorBidi"/>
          <w:i/>
          <w:iCs/>
          <w:lang w:val="en-US"/>
        </w:rPr>
        <w:t>religious acitivities</w:t>
      </w:r>
      <w:r w:rsidRPr="00514A83">
        <w:rPr>
          <w:rFonts w:asciiTheme="minorBidi" w:eastAsia="Times New Roman" w:hAnsiTheme="minorBidi"/>
          <w:lang w:val="en-US"/>
        </w:rPr>
        <w:t>) sebagaimana dilakukan oleh para sufi.</w:t>
      </w:r>
      <w:r w:rsidRPr="00514A83">
        <w:rPr>
          <w:rFonts w:asciiTheme="minorBidi" w:hAnsiTheme="minorBidi"/>
          <w:lang w:val="en-US"/>
        </w:rPr>
        <w:t>. T</w:t>
      </w:r>
      <w:r w:rsidRPr="00514A83">
        <w:rPr>
          <w:rFonts w:asciiTheme="minorBidi" w:hAnsiTheme="minorBidi"/>
        </w:rPr>
        <w:t>herapist sufi meliputi konsentrasi, meditasi, visualisasi, kesadaran sensoris, penghayatan, penyeimbangan resonansi magnetis, pernapasan yang sadar, gerakan terapeutik, ramuan</w:t>
      </w:r>
      <w:r w:rsidRPr="00514A83">
        <w:rPr>
          <w:rFonts w:asciiTheme="minorBidi" w:hAnsiTheme="minorBidi"/>
          <w:lang w:val="en-US"/>
        </w:rPr>
        <w:t>-</w:t>
      </w:r>
      <w:r w:rsidRPr="00514A83">
        <w:rPr>
          <w:rFonts w:asciiTheme="minorBidi" w:hAnsiTheme="minorBidi"/>
        </w:rPr>
        <w:t>ramuan nutrisi, puasa, doa, dan nyanyian ringan. Kemudian semua metode tersebut oleh O’riordan diringkas menjadi empat bentuk-bentuk penyembuhan yaitu mental, hipnotis, magnetis dan spiritual</w:t>
      </w:r>
      <w:r w:rsidRPr="00514A83">
        <w:rPr>
          <w:rFonts w:asciiTheme="minorBidi" w:hAnsiTheme="minorBidi"/>
          <w:lang w:val="en-US"/>
        </w:rPr>
        <w:t xml:space="preserve"> (</w:t>
      </w:r>
      <w:r w:rsidRPr="00514A83">
        <w:rPr>
          <w:rFonts w:asciiTheme="minorBidi" w:hAnsiTheme="minorBidi"/>
        </w:rPr>
        <w:t>R.N.L. O’riordan</w:t>
      </w:r>
      <w:r w:rsidRPr="00514A83">
        <w:rPr>
          <w:rFonts w:asciiTheme="minorBidi" w:hAnsiTheme="minorBidi"/>
          <w:lang w:val="en-US"/>
        </w:rPr>
        <w:t xml:space="preserve">, 2002: 50 – 51). </w:t>
      </w:r>
    </w:p>
    <w:p w14:paraId="15C14C95" w14:textId="77777777" w:rsidR="00BA1B9E" w:rsidRPr="00514A83" w:rsidRDefault="00BA1B9E" w:rsidP="00BA1B9E">
      <w:pPr>
        <w:spacing w:before="23" w:line="276" w:lineRule="auto"/>
        <w:ind w:right="-38"/>
        <w:jc w:val="both"/>
        <w:rPr>
          <w:rFonts w:asciiTheme="minorBidi" w:hAnsiTheme="minorBidi"/>
          <w:color w:val="000000"/>
          <w:lang w:val="en-US"/>
        </w:rPr>
      </w:pPr>
      <w:r w:rsidRPr="00514A83">
        <w:rPr>
          <w:rFonts w:asciiTheme="minorBidi" w:eastAsia="Times New Roman" w:hAnsiTheme="minorBidi"/>
          <w:lang w:val="en-US"/>
        </w:rPr>
        <w:t>Terapi air maksudnya adalah t</w:t>
      </w:r>
      <w:r w:rsidRPr="00514A83">
        <w:rPr>
          <w:rFonts w:asciiTheme="minorBidi" w:hAnsiTheme="minorBidi"/>
        </w:rPr>
        <w:t>erapi dengan menggunakan efek air</w:t>
      </w:r>
      <w:r w:rsidRPr="00514A83">
        <w:rPr>
          <w:rFonts w:asciiTheme="minorBidi" w:hAnsiTheme="minorBidi"/>
          <w:lang w:val="en-US"/>
        </w:rPr>
        <w:t xml:space="preserve"> yang</w:t>
      </w:r>
      <w:r w:rsidRPr="00514A83">
        <w:rPr>
          <w:rFonts w:asciiTheme="minorBidi" w:hAnsiTheme="minorBidi"/>
        </w:rPr>
        <w:t xml:space="preserve"> sebenarnya telah lama dikenal di dunia kedokteran, yaitu untuk menyembuhkan bagi mereka yang mengalami gangguan kejiwaan berat </w:t>
      </w:r>
      <w:r w:rsidRPr="00514A83">
        <w:rPr>
          <w:rFonts w:asciiTheme="minorBidi" w:hAnsiTheme="minorBidi"/>
          <w:lang w:val="en-US"/>
        </w:rPr>
        <w:t>melalui kegiatan mandi</w:t>
      </w:r>
      <w:r w:rsidRPr="00514A83">
        <w:rPr>
          <w:rFonts w:asciiTheme="minorBidi" w:hAnsiTheme="minorBidi"/>
        </w:rPr>
        <w:t xml:space="preserve">. </w:t>
      </w:r>
      <w:r w:rsidRPr="00514A83">
        <w:rPr>
          <w:rFonts w:asciiTheme="minorBidi" w:hAnsiTheme="minorBidi"/>
          <w:color w:val="000000"/>
          <w:lang w:val="en-US"/>
        </w:rPr>
        <w:t>Penanggulangan Kekambuhan</w:t>
      </w:r>
    </w:p>
    <w:p w14:paraId="33A3BD62" w14:textId="77777777" w:rsidR="00BA1B9E" w:rsidRPr="00514A83" w:rsidRDefault="00BA1B9E" w:rsidP="00BA1B9E">
      <w:pPr>
        <w:pStyle w:val="ListParagraph"/>
        <w:numPr>
          <w:ilvl w:val="0"/>
          <w:numId w:val="8"/>
        </w:numPr>
        <w:autoSpaceDE w:val="0"/>
        <w:autoSpaceDN w:val="0"/>
        <w:adjustRightInd w:val="0"/>
        <w:spacing w:after="0" w:line="276" w:lineRule="auto"/>
        <w:ind w:left="360"/>
        <w:jc w:val="both"/>
        <w:rPr>
          <w:rFonts w:asciiTheme="minorBidi" w:hAnsiTheme="minorBidi"/>
          <w:color w:val="000000"/>
          <w:lang w:val="en-US"/>
        </w:rPr>
      </w:pPr>
      <w:r w:rsidRPr="00514A83">
        <w:rPr>
          <w:rFonts w:asciiTheme="minorBidi" w:hAnsiTheme="minorBidi"/>
          <w:color w:val="000000"/>
          <w:lang w:val="en-US"/>
        </w:rPr>
        <w:t>Prosedur Penanggulangan</w:t>
      </w:r>
    </w:p>
    <w:p w14:paraId="2BA5167E" w14:textId="77777777" w:rsidR="00BA1B9E" w:rsidRPr="00514A83" w:rsidRDefault="00BA1B9E" w:rsidP="00BA1B9E">
      <w:pPr>
        <w:spacing w:before="23" w:line="276" w:lineRule="auto"/>
        <w:ind w:right="-38"/>
        <w:jc w:val="both"/>
        <w:rPr>
          <w:rFonts w:asciiTheme="minorBidi" w:hAnsiTheme="minorBidi"/>
          <w:lang w:val="en-US"/>
        </w:rPr>
      </w:pPr>
      <w:r w:rsidRPr="00514A83">
        <w:rPr>
          <w:rFonts w:asciiTheme="minorBidi" w:hAnsiTheme="minorBidi"/>
          <w:lang w:val="en-US"/>
        </w:rPr>
        <w:t xml:space="preserve">Proses pecandu untuk sembuh adalah sebuah proses dan perjuangan yang sangat berat, namun bukan akhir dari perjalanan </w:t>
      </w:r>
      <w:r w:rsidRPr="00514A83">
        <w:rPr>
          <w:rFonts w:asciiTheme="minorBidi" w:hAnsiTheme="minorBidi"/>
          <w:color w:val="000000"/>
          <w:lang w:val="en-US"/>
        </w:rPr>
        <w:t>panjang</w:t>
      </w:r>
      <w:r w:rsidRPr="00514A83">
        <w:rPr>
          <w:rFonts w:asciiTheme="minorBidi" w:hAnsiTheme="minorBidi"/>
          <w:lang w:val="en-US"/>
        </w:rPr>
        <w:t xml:space="preserve"> yang masih haus dijalani. Selesai menjalani rehabilitasi adalah awal dari sebuah kehidupan baru, pergaulan dengan teman, hubungan dengan keluarga, pekerjaan, dan banyak aspek yang harus dihadapi ketika kembali ke tangah masyarakat. Ketika terjadi penolakan terhadap pasen luaran rahabilitasi, maka </w:t>
      </w:r>
      <w:r w:rsidRPr="00514A83">
        <w:rPr>
          <w:rFonts w:asciiTheme="minorBidi" w:hAnsiTheme="minorBidi"/>
          <w:i/>
          <w:iCs/>
          <w:lang w:val="en-US"/>
        </w:rPr>
        <w:t>relapse</w:t>
      </w:r>
      <w:r w:rsidRPr="00514A83">
        <w:rPr>
          <w:rFonts w:asciiTheme="minorBidi" w:hAnsiTheme="minorBidi"/>
          <w:lang w:val="en-US"/>
        </w:rPr>
        <w:t xml:space="preserve"> terjadi bila pawen tidak tahan atau mengalami frustasi.</w:t>
      </w:r>
    </w:p>
    <w:p w14:paraId="775CBAF5" w14:textId="77777777" w:rsidR="00BA1B9E" w:rsidRPr="00514A83" w:rsidRDefault="00BA1B9E" w:rsidP="00BA1B9E">
      <w:pPr>
        <w:spacing w:before="23" w:line="276" w:lineRule="auto"/>
        <w:ind w:right="-38"/>
        <w:jc w:val="both"/>
        <w:rPr>
          <w:rFonts w:asciiTheme="minorBidi" w:hAnsiTheme="minorBidi"/>
          <w:color w:val="000000"/>
          <w:lang w:val="en-US"/>
        </w:rPr>
      </w:pPr>
      <w:r w:rsidRPr="00514A83">
        <w:rPr>
          <w:rFonts w:asciiTheme="minorBidi" w:hAnsiTheme="minorBidi"/>
          <w:lang w:val="en-US"/>
        </w:rPr>
        <w:t xml:space="preserve">Model </w:t>
      </w:r>
      <w:r w:rsidRPr="00514A83">
        <w:rPr>
          <w:rFonts w:asciiTheme="minorBidi" w:hAnsiTheme="minorBidi"/>
          <w:i/>
          <w:iCs/>
          <w:lang w:val="en-US"/>
        </w:rPr>
        <w:t>orford</w:t>
      </w:r>
      <w:r w:rsidRPr="00514A83">
        <w:rPr>
          <w:rFonts w:asciiTheme="minorBidi" w:hAnsiTheme="minorBidi"/>
          <w:lang w:val="en-US"/>
        </w:rPr>
        <w:t xml:space="preserve"> (proses penyadaran dan pemunculan motivasi diri) dipandang memiliki keampuhan menjelaskan proses perubahan pada pasen. Semua factor (internal dan eksternal) dimainkan secara cantic dan baik dalam </w:t>
      </w:r>
      <w:r w:rsidRPr="00514A83">
        <w:rPr>
          <w:rFonts w:asciiTheme="minorBidi" w:hAnsiTheme="minorBidi"/>
          <w:color w:val="000000"/>
          <w:lang w:val="en-US"/>
        </w:rPr>
        <w:t>sebuah</w:t>
      </w:r>
      <w:r w:rsidRPr="00514A83">
        <w:rPr>
          <w:rFonts w:asciiTheme="minorBidi" w:hAnsiTheme="minorBidi"/>
          <w:lang w:val="en-US"/>
        </w:rPr>
        <w:t xml:space="preserve"> prises internalisasi pecandu untuk berubah dan didukung lingkungan yang kondusif. (Veronika Colondom, 2008). Kekuatan </w:t>
      </w:r>
      <w:r w:rsidRPr="00514A83">
        <w:rPr>
          <w:rFonts w:asciiTheme="minorBidi" w:hAnsiTheme="minorBidi"/>
          <w:lang w:val="en-US"/>
        </w:rPr>
        <w:t xml:space="preserve">motivasi untuk berhenti merupakan sikap yang ditetapkan sebagai factor  pemicu perubahan. </w:t>
      </w:r>
    </w:p>
    <w:p w14:paraId="3B7D4B61" w14:textId="77777777" w:rsidR="00BA1B9E" w:rsidRPr="00514A83" w:rsidRDefault="00BA1B9E" w:rsidP="00BA1B9E">
      <w:pPr>
        <w:pStyle w:val="ListParagraph"/>
        <w:numPr>
          <w:ilvl w:val="0"/>
          <w:numId w:val="8"/>
        </w:numPr>
        <w:autoSpaceDE w:val="0"/>
        <w:autoSpaceDN w:val="0"/>
        <w:adjustRightInd w:val="0"/>
        <w:spacing w:after="0" w:line="276" w:lineRule="auto"/>
        <w:ind w:left="360"/>
        <w:jc w:val="both"/>
        <w:rPr>
          <w:rFonts w:asciiTheme="minorBidi" w:hAnsiTheme="minorBidi"/>
          <w:color w:val="000000"/>
          <w:lang w:val="en-US"/>
        </w:rPr>
      </w:pPr>
      <w:r w:rsidRPr="00514A83">
        <w:rPr>
          <w:rFonts w:asciiTheme="minorBidi" w:hAnsiTheme="minorBidi"/>
          <w:color w:val="000000"/>
          <w:lang w:val="en-US"/>
        </w:rPr>
        <w:t>Pihak yang terlibat dalam Penanggulangan</w:t>
      </w:r>
    </w:p>
    <w:p w14:paraId="50C1A42D" w14:textId="77777777" w:rsidR="00BA1B9E" w:rsidRPr="00514A83" w:rsidRDefault="00BA1B9E" w:rsidP="00BA1B9E">
      <w:pPr>
        <w:spacing w:before="23" w:line="276" w:lineRule="auto"/>
        <w:ind w:right="-38"/>
        <w:jc w:val="both"/>
        <w:rPr>
          <w:rFonts w:asciiTheme="minorBidi" w:hAnsiTheme="minorBidi"/>
          <w:color w:val="000000"/>
          <w:lang w:val="en-US"/>
        </w:rPr>
      </w:pPr>
      <w:r w:rsidRPr="00514A83">
        <w:rPr>
          <w:rFonts w:asciiTheme="minorBidi" w:hAnsiTheme="minorBidi"/>
          <w:color w:val="000000"/>
          <w:lang w:val="en-US"/>
        </w:rPr>
        <w:t xml:space="preserve">Menurut </w:t>
      </w:r>
      <w:r w:rsidRPr="00514A83">
        <w:rPr>
          <w:rFonts w:asciiTheme="minorBidi" w:hAnsiTheme="minorBidi"/>
          <w:i/>
          <w:iCs/>
          <w:color w:val="000000"/>
          <w:lang w:val="en-US"/>
        </w:rPr>
        <w:t>NIDA note</w:t>
      </w:r>
      <w:r w:rsidRPr="00514A83">
        <w:rPr>
          <w:rFonts w:asciiTheme="minorBidi" w:hAnsiTheme="minorBidi"/>
          <w:color w:val="000000"/>
          <w:lang w:val="en-US"/>
        </w:rPr>
        <w:t xml:space="preserve"> (2005) pihak-pihak yang terkati dengan penanggulangan </w:t>
      </w:r>
      <w:r w:rsidRPr="00514A83">
        <w:rPr>
          <w:rFonts w:asciiTheme="minorBidi" w:hAnsiTheme="minorBidi"/>
          <w:lang w:val="en-US"/>
        </w:rPr>
        <w:t>kakambuhan</w:t>
      </w:r>
      <w:r w:rsidRPr="00514A83">
        <w:rPr>
          <w:rFonts w:asciiTheme="minorBidi" w:hAnsiTheme="minorBidi"/>
          <w:color w:val="000000"/>
          <w:lang w:val="en-US"/>
        </w:rPr>
        <w:t xml:space="preserve"> adalah: keluarga, kelompok bermain (</w:t>
      </w:r>
      <w:r w:rsidRPr="00514A83">
        <w:rPr>
          <w:rFonts w:asciiTheme="minorBidi" w:hAnsiTheme="minorBidi"/>
          <w:i/>
          <w:iCs/>
          <w:color w:val="000000"/>
          <w:lang w:val="en-US"/>
        </w:rPr>
        <w:t>peer group</w:t>
      </w:r>
      <w:r w:rsidRPr="00514A83">
        <w:rPr>
          <w:rFonts w:asciiTheme="minorBidi" w:hAnsiTheme="minorBidi"/>
          <w:color w:val="000000"/>
          <w:lang w:val="en-US"/>
        </w:rPr>
        <w:t>) dan aspek lainnya.</w:t>
      </w:r>
    </w:p>
    <w:p w14:paraId="2FC42751" w14:textId="77777777" w:rsidR="00BA1B9E" w:rsidRPr="00514A83" w:rsidRDefault="00BA1B9E" w:rsidP="00BA1B9E">
      <w:pPr>
        <w:spacing w:before="23" w:line="276" w:lineRule="auto"/>
        <w:ind w:right="-38"/>
        <w:jc w:val="both"/>
        <w:rPr>
          <w:rFonts w:asciiTheme="minorBidi" w:hAnsiTheme="minorBidi"/>
          <w:color w:val="000000"/>
          <w:lang w:val="en-US"/>
        </w:rPr>
      </w:pPr>
      <w:r w:rsidRPr="00514A83">
        <w:rPr>
          <w:rFonts w:asciiTheme="minorBidi" w:hAnsiTheme="minorBidi"/>
          <w:color w:val="000000"/>
          <w:lang w:val="en-US"/>
        </w:rPr>
        <w:t xml:space="preserve">Banyak peran yang harus dijalankan oleh keluarga, bahkan seluruh  anggota keluarga untuk menghindari kekambuhan pasen atau pecandu. Sebab keluarga sebagai tempat pasen tinggal dan </w:t>
      </w:r>
      <w:r w:rsidRPr="00514A83">
        <w:rPr>
          <w:rFonts w:asciiTheme="minorBidi" w:hAnsiTheme="minorBidi"/>
          <w:lang w:val="en-US"/>
        </w:rPr>
        <w:t>bergaul</w:t>
      </w:r>
      <w:r w:rsidRPr="00514A83">
        <w:rPr>
          <w:rFonts w:asciiTheme="minorBidi" w:hAnsiTheme="minorBidi"/>
          <w:color w:val="000000"/>
          <w:lang w:val="en-US"/>
        </w:rPr>
        <w:t xml:space="preserve"> dengan anggota kaluarganya, oleh karena itu keluarga dengan seluruh anggotanya dapat melakukan pengawasan (supervise orang tua), menanamkan keterikatan antar anggota keluara, keterikatan kedua orang tua, mengadakan libur bersama secara rutin, dan menentukan jenis kegiatan yang tidak mengarah kepada kekambuhan. </w:t>
      </w:r>
    </w:p>
    <w:p w14:paraId="13252785" w14:textId="77777777" w:rsidR="00BA1B9E" w:rsidRPr="00514A83" w:rsidRDefault="00BA1B9E" w:rsidP="00BA1B9E">
      <w:pPr>
        <w:spacing w:before="23" w:line="276" w:lineRule="auto"/>
        <w:ind w:right="-38"/>
        <w:jc w:val="both"/>
        <w:rPr>
          <w:rFonts w:asciiTheme="minorBidi" w:hAnsiTheme="minorBidi"/>
          <w:color w:val="000000"/>
          <w:lang w:val="en-US"/>
        </w:rPr>
      </w:pPr>
      <w:r w:rsidRPr="00514A83">
        <w:rPr>
          <w:rFonts w:asciiTheme="minorBidi" w:hAnsiTheme="minorBidi"/>
          <w:color w:val="000000"/>
          <w:lang w:val="en-US"/>
        </w:rPr>
        <w:t xml:space="preserve">Kelompok bermain atau </w:t>
      </w:r>
      <w:r w:rsidRPr="00514A83">
        <w:rPr>
          <w:rFonts w:asciiTheme="minorBidi" w:hAnsiTheme="minorBidi"/>
          <w:i/>
          <w:iCs/>
          <w:color w:val="000000"/>
          <w:lang w:val="en-US"/>
        </w:rPr>
        <w:t>peer group</w:t>
      </w:r>
      <w:r w:rsidRPr="00514A83">
        <w:rPr>
          <w:rFonts w:asciiTheme="minorBidi" w:hAnsiTheme="minorBidi"/>
          <w:color w:val="000000"/>
          <w:lang w:val="en-US"/>
        </w:rPr>
        <w:t xml:space="preserve"> adalah teman-teman pergaulan pasen yang dapat menentukan kekambuhan juga menhindari kekambuhan. Untuk menghindari kekambuhan, maka yang dapat dilakukan antara lain bahwa </w:t>
      </w:r>
      <w:r w:rsidRPr="00514A83">
        <w:rPr>
          <w:rFonts w:asciiTheme="minorBidi" w:hAnsiTheme="minorBidi"/>
          <w:i/>
          <w:iCs/>
          <w:color w:val="000000"/>
          <w:lang w:val="en-US"/>
        </w:rPr>
        <w:t>peer group</w:t>
      </w:r>
      <w:r w:rsidRPr="00514A83">
        <w:rPr>
          <w:rFonts w:asciiTheme="minorBidi" w:hAnsiTheme="minorBidi"/>
          <w:color w:val="000000"/>
          <w:lang w:val="en-US"/>
        </w:rPr>
        <w:t xml:space="preserve"> sebagai tempat penanaman nilia-nilain positif dalam kehidupan, </w:t>
      </w:r>
      <w:r w:rsidRPr="00514A83">
        <w:rPr>
          <w:rFonts w:asciiTheme="minorBidi" w:hAnsiTheme="minorBidi"/>
          <w:lang w:val="en-US"/>
        </w:rPr>
        <w:t>oleh</w:t>
      </w:r>
      <w:r w:rsidRPr="00514A83">
        <w:rPr>
          <w:rFonts w:asciiTheme="minorBidi" w:hAnsiTheme="minorBidi"/>
          <w:color w:val="000000"/>
          <w:lang w:val="en-US"/>
        </w:rPr>
        <w:t xml:space="preserve"> karena itu teman pergaulan harus memiliki nilai yang baik, selain itu pula orang tua harus mengetahui peer group pasen dan sedapat mungkin menentukan peer grup yang diibolehkan. </w:t>
      </w:r>
    </w:p>
    <w:p w14:paraId="1369CBAC" w14:textId="77777777" w:rsidR="00BA1B9E" w:rsidRPr="00514A83" w:rsidRDefault="00BA1B9E" w:rsidP="00BA1B9E">
      <w:pPr>
        <w:spacing w:before="23" w:line="276" w:lineRule="auto"/>
        <w:ind w:right="-38"/>
        <w:jc w:val="both"/>
        <w:rPr>
          <w:rFonts w:asciiTheme="minorBidi" w:hAnsiTheme="minorBidi"/>
          <w:color w:val="000000"/>
          <w:lang w:val="en-US"/>
        </w:rPr>
      </w:pPr>
      <w:r w:rsidRPr="00514A83">
        <w:rPr>
          <w:rFonts w:asciiTheme="minorBidi" w:hAnsiTheme="minorBidi"/>
          <w:color w:val="000000"/>
          <w:lang w:val="en-US"/>
        </w:rPr>
        <w:t>Aspek laiun yang juga memberikan kontribusi agar tidak terjadi kekambuhan pada pasen yaitu: menanamkan hari diri pada pasen (self esteem), menyertakan dalam aktivitas keagamaan (</w:t>
      </w:r>
      <w:r w:rsidRPr="00514A83">
        <w:rPr>
          <w:rFonts w:asciiTheme="minorBidi" w:hAnsiTheme="minorBidi"/>
          <w:i/>
          <w:iCs/>
          <w:color w:val="000000"/>
          <w:lang w:val="en-US"/>
        </w:rPr>
        <w:t>religious activities</w:t>
      </w:r>
      <w:r w:rsidRPr="00514A83">
        <w:rPr>
          <w:rFonts w:asciiTheme="minorBidi" w:hAnsiTheme="minorBidi"/>
          <w:color w:val="000000"/>
          <w:lang w:val="en-US"/>
        </w:rPr>
        <w:t xml:space="preserve">), </w:t>
      </w:r>
      <w:r w:rsidRPr="00514A83">
        <w:rPr>
          <w:rFonts w:asciiTheme="minorBidi" w:hAnsiTheme="minorBidi"/>
          <w:i/>
          <w:iCs/>
          <w:color w:val="000000"/>
          <w:lang w:val="en-US"/>
        </w:rPr>
        <w:t>social activities</w:t>
      </w:r>
      <w:r w:rsidRPr="00514A83">
        <w:rPr>
          <w:rFonts w:asciiTheme="minorBidi" w:hAnsiTheme="minorBidi"/>
          <w:color w:val="000000"/>
          <w:lang w:val="en-US"/>
        </w:rPr>
        <w:t xml:space="preserve">, dan pendampingan oleh orang dewasa yang ada di lingkungan keluarga atau rumah pasen. </w:t>
      </w:r>
    </w:p>
    <w:p w14:paraId="5CB73B5B" w14:textId="77777777" w:rsidR="00BA1B9E" w:rsidRPr="00514A83" w:rsidRDefault="00BA1B9E" w:rsidP="00BA1B9E">
      <w:pPr>
        <w:pStyle w:val="ListParagraph"/>
        <w:numPr>
          <w:ilvl w:val="0"/>
          <w:numId w:val="2"/>
        </w:numPr>
        <w:autoSpaceDE w:val="0"/>
        <w:autoSpaceDN w:val="0"/>
        <w:adjustRightInd w:val="0"/>
        <w:spacing w:after="0" w:line="276" w:lineRule="auto"/>
        <w:ind w:left="360" w:hanging="360"/>
        <w:jc w:val="both"/>
        <w:rPr>
          <w:rFonts w:asciiTheme="minorBidi" w:hAnsiTheme="minorBidi"/>
          <w:color w:val="000000"/>
          <w:lang w:val="en-US"/>
        </w:rPr>
      </w:pPr>
      <w:r w:rsidRPr="00514A83">
        <w:rPr>
          <w:rFonts w:asciiTheme="minorBidi" w:hAnsiTheme="minorBidi"/>
          <w:color w:val="000000"/>
          <w:lang w:val="en-US"/>
        </w:rPr>
        <w:lastRenderedPageBreak/>
        <w:t>Konsep Pencagahan Kekambuhan dalam Islam</w:t>
      </w:r>
    </w:p>
    <w:p w14:paraId="7C6D02E6" w14:textId="77777777" w:rsidR="00BA1B9E" w:rsidRPr="00514A83" w:rsidRDefault="00BA1B9E" w:rsidP="00BA1B9E">
      <w:pPr>
        <w:spacing w:before="23" w:line="276" w:lineRule="auto"/>
        <w:ind w:right="-38"/>
        <w:jc w:val="both"/>
        <w:rPr>
          <w:rFonts w:asciiTheme="minorBidi" w:hAnsiTheme="minorBidi"/>
          <w:color w:val="000000"/>
          <w:lang w:val="en-US"/>
        </w:rPr>
      </w:pPr>
      <w:r w:rsidRPr="00514A83">
        <w:rPr>
          <w:rFonts w:asciiTheme="minorBidi" w:hAnsiTheme="minorBidi"/>
          <w:color w:val="000000"/>
          <w:lang w:val="en-US"/>
        </w:rPr>
        <w:t>Allah swt. berfirman dalam al_quran surat at-Tahrim ayat 6 yang artinya: “</w:t>
      </w:r>
      <w:r w:rsidRPr="00514A83">
        <w:rPr>
          <w:rFonts w:asciiTheme="minorBidi" w:hAnsiTheme="minorBidi"/>
          <w:i/>
          <w:iCs/>
          <w:color w:val="000000"/>
          <w:lang w:val="en-US"/>
        </w:rPr>
        <w:t>hai orang-orang yang beriman, peliharalah dirimu dan keluargamu dari api neraka yang bahan bakarnya manusia dan batu</w:t>
      </w:r>
      <w:r w:rsidRPr="00514A83">
        <w:rPr>
          <w:rFonts w:asciiTheme="minorBidi" w:hAnsiTheme="minorBidi"/>
          <w:color w:val="000000"/>
          <w:lang w:val="en-US"/>
        </w:rPr>
        <w:t xml:space="preserve">”. Makna pelihara dalam ayat tersebut, salah satunya adalah peran keluarga dalam menjaga, mencegah, dari perbuatan yang mengakibatkan siksa api neraka. </w:t>
      </w:r>
    </w:p>
    <w:p w14:paraId="7D152085" w14:textId="77777777" w:rsidR="00BA1B9E" w:rsidRPr="00514A83" w:rsidRDefault="00BA1B9E" w:rsidP="00BA1B9E">
      <w:pPr>
        <w:spacing w:before="23" w:line="276" w:lineRule="auto"/>
        <w:ind w:right="-38"/>
        <w:jc w:val="both"/>
        <w:rPr>
          <w:rFonts w:asciiTheme="minorBidi" w:hAnsiTheme="minorBidi"/>
          <w:color w:val="000000"/>
          <w:lang w:val="en-US"/>
        </w:rPr>
      </w:pPr>
      <w:r w:rsidRPr="00514A83">
        <w:rPr>
          <w:rFonts w:asciiTheme="minorBidi" w:hAnsiTheme="minorBidi"/>
          <w:color w:val="000000"/>
          <w:lang w:val="en-US"/>
        </w:rPr>
        <w:t xml:space="preserve">Konsep pencagahan dalam Islam tidak lain sebagai bentuk dari </w:t>
      </w:r>
      <w:r w:rsidRPr="00514A83">
        <w:rPr>
          <w:rFonts w:asciiTheme="minorBidi" w:hAnsiTheme="minorBidi"/>
          <w:i/>
          <w:iCs/>
          <w:color w:val="000000"/>
          <w:lang w:val="en-US"/>
        </w:rPr>
        <w:t xml:space="preserve">maqhasid al-syariat </w:t>
      </w:r>
      <w:r w:rsidRPr="00514A83">
        <w:rPr>
          <w:rFonts w:asciiTheme="minorBidi" w:hAnsiTheme="minorBidi"/>
          <w:color w:val="000000"/>
          <w:lang w:val="en-US"/>
        </w:rPr>
        <w:t xml:space="preserve"> (tujuan diturunkan syariat Islam) yakni terhindar dari hal-hal yang dapat menjerumuskan ke dalam panasnya api neraka, termasuk di dalamnya mencegah dari penyalahgunaan NAPZA dan kekambuhan pasca rehabilitasi. </w:t>
      </w:r>
    </w:p>
    <w:p w14:paraId="2E8D8EF8" w14:textId="77777777" w:rsidR="00BA1B9E" w:rsidRPr="00514A83" w:rsidRDefault="00BA1B9E" w:rsidP="00BA1B9E">
      <w:pPr>
        <w:spacing w:before="23" w:line="276" w:lineRule="auto"/>
        <w:ind w:right="-38"/>
        <w:jc w:val="both"/>
        <w:rPr>
          <w:rFonts w:asciiTheme="minorBidi" w:hAnsiTheme="minorBidi"/>
          <w:color w:val="000000"/>
          <w:lang w:val="en-US"/>
        </w:rPr>
      </w:pPr>
      <w:r w:rsidRPr="00514A83">
        <w:rPr>
          <w:rFonts w:asciiTheme="minorBidi" w:hAnsiTheme="minorBidi"/>
        </w:rPr>
        <w:t xml:space="preserve">Komitmen terhadap </w:t>
      </w:r>
      <w:r w:rsidRPr="00514A83">
        <w:rPr>
          <w:rFonts w:asciiTheme="minorBidi" w:hAnsiTheme="minorBidi"/>
          <w:color w:val="000000"/>
          <w:lang w:val="en-US"/>
        </w:rPr>
        <w:t>pencegahan</w:t>
      </w:r>
      <w:r w:rsidRPr="00514A83">
        <w:rPr>
          <w:rFonts w:asciiTheme="minorBidi" w:hAnsiTheme="minorBidi"/>
        </w:rPr>
        <w:t xml:space="preserve"> dan penanggulangan penyalahgunaan NAPZA </w:t>
      </w:r>
      <w:r w:rsidRPr="00514A83">
        <w:rPr>
          <w:rFonts w:asciiTheme="minorBidi" w:hAnsiTheme="minorBidi"/>
          <w:lang w:val="en-US"/>
        </w:rPr>
        <w:t xml:space="preserve">serta pencegahan kekambuhan </w:t>
      </w:r>
      <w:r w:rsidRPr="00514A83">
        <w:rPr>
          <w:rFonts w:asciiTheme="minorBidi" w:hAnsiTheme="minorBidi"/>
        </w:rPr>
        <w:t>merupakan bagian terpenting dari kewajiban umat manusia, termasuk kaum muslimin, sebagai pengemban tampuk kekhalifahan di muka bumi. Sebab, dok</w:t>
      </w:r>
      <w:r w:rsidRPr="00514A83">
        <w:rPr>
          <w:rFonts w:asciiTheme="minorBidi" w:hAnsiTheme="minorBidi"/>
          <w:lang w:val="en-US"/>
        </w:rPr>
        <w:t>t</w:t>
      </w:r>
      <w:r w:rsidRPr="00514A83">
        <w:rPr>
          <w:rFonts w:asciiTheme="minorBidi" w:hAnsiTheme="minorBidi"/>
        </w:rPr>
        <w:t xml:space="preserve">rin Islam memandang manusia sebagai makhluk terhormat, laik, dan dianggap mampu mengemban misi kekhalifahan tersebut </w:t>
      </w:r>
      <w:r w:rsidRPr="00514A83">
        <w:rPr>
          <w:rFonts w:asciiTheme="minorBidi" w:hAnsiTheme="minorBidi"/>
          <w:lang w:val="en-US"/>
        </w:rPr>
        <w:t xml:space="preserve">(Syarifuddin, tt, 261). </w:t>
      </w:r>
    </w:p>
    <w:p w14:paraId="07B2954A" w14:textId="77777777" w:rsidR="00BA1B9E" w:rsidRPr="00514A83" w:rsidRDefault="00BA1B9E" w:rsidP="00BA1B9E">
      <w:pPr>
        <w:spacing w:before="23" w:line="276" w:lineRule="auto"/>
        <w:ind w:right="-38"/>
        <w:jc w:val="both"/>
        <w:rPr>
          <w:rFonts w:asciiTheme="minorBidi" w:hAnsiTheme="minorBidi"/>
          <w:color w:val="000000"/>
          <w:lang w:val="en-US"/>
        </w:rPr>
      </w:pPr>
      <w:r w:rsidRPr="00514A83">
        <w:rPr>
          <w:rFonts w:asciiTheme="minorBidi" w:hAnsiTheme="minorBidi"/>
          <w:color w:val="000000"/>
          <w:lang w:val="en-US"/>
        </w:rPr>
        <w:t xml:space="preserve">Sesuai dengan makna kata kambuh yaitu jatuh sakit lagi, yang berarti ada pengulangan pada kondisi yang sama bahkan lebih parah dalam konotasi yang tidak baik.  Islam memaknai kambuh sebagai sebuah sikap seseorang utnuk mengulangi perbuatan kurang baiknya yang sudah dilakukannya terdahulu. Kondisi yang demikian dalam Islam diklasifikasikan pada kondisi semula. Misalnya, bila seseoang melakukan perbuatan tidak baik, kemudian taubat, dan suatu hati melalukan perbuatan yang sama secara berulang-ulang antara berbuat dengan  taubatnya, maka kondisi yang demikian orang tersebut </w:t>
      </w:r>
      <w:r w:rsidRPr="00514A83">
        <w:rPr>
          <w:rFonts w:asciiTheme="minorBidi" w:hAnsiTheme="minorBidi"/>
          <w:color w:val="000000"/>
          <w:lang w:val="en-US"/>
        </w:rPr>
        <w:t xml:space="preserve">diklasifikasikan sebagai orang yang tidak bertobat. Islam memandang kambuh menggambarkan ketidakstabilan jiwa dan yang tidak stabil jiwanya termasuk orang-orang yang sakit. </w:t>
      </w:r>
    </w:p>
    <w:p w14:paraId="6915FF83" w14:textId="77777777" w:rsidR="00BA1B9E" w:rsidRPr="00514A83" w:rsidRDefault="00BA1B9E" w:rsidP="00BA1B9E">
      <w:pPr>
        <w:pStyle w:val="ListParagraph"/>
        <w:numPr>
          <w:ilvl w:val="0"/>
          <w:numId w:val="4"/>
        </w:numPr>
        <w:spacing w:before="23" w:line="276" w:lineRule="auto"/>
        <w:ind w:left="360" w:right="-562"/>
        <w:jc w:val="both"/>
        <w:rPr>
          <w:rFonts w:asciiTheme="minorBidi" w:eastAsia="Arial" w:hAnsiTheme="minorBidi"/>
          <w:b/>
          <w:spacing w:val="-1"/>
        </w:rPr>
      </w:pPr>
      <w:r w:rsidRPr="00514A83">
        <w:rPr>
          <w:rFonts w:asciiTheme="minorBidi" w:eastAsia="Arial" w:hAnsiTheme="minorBidi"/>
          <w:b/>
          <w:spacing w:val="-1"/>
        </w:rPr>
        <w:t>METODE PENELITIAN</w:t>
      </w:r>
    </w:p>
    <w:p w14:paraId="0BF8374F" w14:textId="77777777" w:rsidR="00BA1B9E" w:rsidRPr="00514A83" w:rsidRDefault="00BA1B9E" w:rsidP="00BA1B9E">
      <w:pPr>
        <w:jc w:val="both"/>
        <w:rPr>
          <w:rFonts w:asciiTheme="minorBidi" w:hAnsiTheme="minorBidi"/>
          <w:lang w:val="en-US"/>
        </w:rPr>
      </w:pPr>
      <w:r w:rsidRPr="00514A83">
        <w:rPr>
          <w:rFonts w:asciiTheme="minorBidi" w:hAnsiTheme="minorBidi"/>
        </w:rPr>
        <w:t>Pendekatan penelitian yang digunakan dalam penelitian ini adalah pendekatan penelitian kualitatif. Data yang dicari dalam penelitian kualitatif ditujukan untuk melakukan abstraksi berdasar fakta-fakta atau keterangan - keterangan yang dikumpulkan.</w:t>
      </w:r>
      <w:r w:rsidRPr="00514A83">
        <w:rPr>
          <w:rFonts w:asciiTheme="minorBidi" w:hAnsiTheme="minorBidi"/>
          <w:lang w:val="en-US"/>
        </w:rPr>
        <w:t xml:space="preserve"> </w:t>
      </w:r>
      <w:r w:rsidRPr="00514A83">
        <w:rPr>
          <w:rFonts w:asciiTheme="minorBidi" w:hAnsiTheme="minorBidi"/>
        </w:rPr>
        <w:t xml:space="preserve">Penelitian ini </w:t>
      </w:r>
      <w:r w:rsidRPr="00514A83">
        <w:rPr>
          <w:rFonts w:asciiTheme="minorBidi" w:hAnsiTheme="minorBidi"/>
          <w:lang w:val="en-US"/>
        </w:rPr>
        <w:t>m</w:t>
      </w:r>
      <w:r w:rsidRPr="00514A83">
        <w:rPr>
          <w:rFonts w:asciiTheme="minorBidi" w:hAnsiTheme="minorBidi"/>
        </w:rPr>
        <w:t>endeskripsikan mengenai metode pen</w:t>
      </w:r>
      <w:r w:rsidRPr="00514A83">
        <w:rPr>
          <w:rFonts w:asciiTheme="minorBidi" w:hAnsiTheme="minorBidi"/>
          <w:lang w:val="en-US"/>
        </w:rPr>
        <w:t>c</w:t>
      </w:r>
      <w:r w:rsidRPr="00514A83">
        <w:rPr>
          <w:rFonts w:asciiTheme="minorBidi" w:hAnsiTheme="minorBidi"/>
        </w:rPr>
        <w:t xml:space="preserve">egahan kekambuhan bagi luaran rehabilitasi korban penyalahgunaan NAPZA yang mengikuti pendidikan di MTs Serba Bakti Suryalaya. </w:t>
      </w:r>
      <w:r w:rsidRPr="00514A83">
        <w:rPr>
          <w:rFonts w:asciiTheme="minorBidi" w:hAnsiTheme="minorBidi"/>
          <w:lang w:val="en-US"/>
        </w:rPr>
        <w:t>Data dikumpulkan dengan menggunakan teknik wawancara mendalam dan observasi, serta kajian literatur yang mendukung dalam menjawab masalah penelitian. Teknik analisis data dilakukan sejak sebelum memasuki lapangan penelitian sampai selesai di lapangan dengan mengacu pada model analisis interaktif yang dikemukakan oleh Miles dan Huberman (Sugiyono, 2016: 336) dan  menggunakan aktivitas analisis sebagai berikut:</w:t>
      </w:r>
    </w:p>
    <w:p w14:paraId="4C6E88B2" w14:textId="77777777" w:rsidR="00BA1B9E" w:rsidRPr="00514A83" w:rsidRDefault="00BA1B9E" w:rsidP="00BA1B9E">
      <w:pPr>
        <w:jc w:val="both"/>
        <w:rPr>
          <w:rFonts w:asciiTheme="minorBidi" w:hAnsiTheme="minorBidi"/>
          <w:lang w:val="en-US"/>
        </w:rPr>
      </w:pPr>
      <w:r w:rsidRPr="00514A83">
        <w:rPr>
          <w:rFonts w:asciiTheme="minorBidi" w:hAnsiTheme="minorBidi"/>
          <w:noProof/>
          <w:lang w:val="en-US"/>
        </w:rPr>
        <mc:AlternateContent>
          <mc:Choice Requires="wpg">
            <w:drawing>
              <wp:anchor distT="0" distB="0" distL="114300" distR="114300" simplePos="0" relativeHeight="251668480" behindDoc="0" locked="0" layoutInCell="1" allowOverlap="1" wp14:anchorId="02494ACB" wp14:editId="50C70CAF">
                <wp:simplePos x="0" y="0"/>
                <wp:positionH relativeFrom="column">
                  <wp:posOffset>15875</wp:posOffset>
                </wp:positionH>
                <wp:positionV relativeFrom="paragraph">
                  <wp:posOffset>18324</wp:posOffset>
                </wp:positionV>
                <wp:extent cx="2462123" cy="1312308"/>
                <wp:effectExtent l="0" t="0" r="14605" b="21590"/>
                <wp:wrapNone/>
                <wp:docPr id="14" name="Group 14"/>
                <wp:cNvGraphicFramePr/>
                <a:graphic xmlns:a="http://schemas.openxmlformats.org/drawingml/2006/main">
                  <a:graphicData uri="http://schemas.microsoft.com/office/word/2010/wordprocessingGroup">
                    <wpg:wgp>
                      <wpg:cNvGrpSpPr/>
                      <wpg:grpSpPr>
                        <a:xfrm>
                          <a:off x="0" y="0"/>
                          <a:ext cx="2462123" cy="1312308"/>
                          <a:chOff x="0" y="0"/>
                          <a:chExt cx="2462123" cy="1312308"/>
                        </a:xfrm>
                      </wpg:grpSpPr>
                      <wps:wsp>
                        <wps:cNvPr id="2" name="Rectangle 2"/>
                        <wps:cNvSpPr/>
                        <wps:spPr>
                          <a:xfrm>
                            <a:off x="261232" y="0"/>
                            <a:ext cx="849007" cy="44747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94A3131" w14:textId="77777777" w:rsidR="00BA1B9E" w:rsidRPr="003965B6" w:rsidRDefault="00BA1B9E" w:rsidP="00BA1B9E">
                              <w:pPr>
                                <w:jc w:val="center"/>
                                <w:rPr>
                                  <w:rFonts w:asciiTheme="minorBidi" w:hAnsiTheme="minorBidi"/>
                                  <w:color w:val="000000" w:themeColor="text1"/>
                                  <w:lang w:val="en-US"/>
                                </w:rPr>
                              </w:pPr>
                              <w:r w:rsidRPr="003965B6">
                                <w:rPr>
                                  <w:rFonts w:asciiTheme="minorBidi" w:hAnsiTheme="minorBidi"/>
                                  <w:color w:val="000000" w:themeColor="text1"/>
                                  <w:lang w:val="en-US"/>
                                </w:rPr>
                                <w:t>Data Collecti</w:t>
                              </w:r>
                              <w:r>
                                <w:rPr>
                                  <w:rFonts w:asciiTheme="minorBidi" w:hAnsiTheme="minorBidi"/>
                                  <w:color w:val="000000" w:themeColor="text1"/>
                                  <w:lang w:val="en-US"/>
                                </w:rPr>
                                <w:t>o</w:t>
                              </w:r>
                              <w:r w:rsidRPr="003965B6">
                                <w:rPr>
                                  <w:rFonts w:asciiTheme="minorBidi" w:hAnsiTheme="minorBidi"/>
                                  <w:color w:val="000000" w:themeColor="text1"/>
                                  <w:lang w:val="en-US"/>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185057" y="631181"/>
                            <a:ext cx="883186" cy="47897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E4DD7D4" w14:textId="77777777" w:rsidR="00BA1B9E" w:rsidRDefault="00BA1B9E" w:rsidP="00BA1B9E">
                              <w:pPr>
                                <w:jc w:val="center"/>
                                <w:rPr>
                                  <w:rFonts w:asciiTheme="minorBidi" w:hAnsiTheme="minorBidi"/>
                                  <w:color w:val="000000" w:themeColor="text1"/>
                                  <w:lang w:val="en-US"/>
                                </w:rPr>
                              </w:pPr>
                              <w:r w:rsidRPr="003965B6">
                                <w:rPr>
                                  <w:rFonts w:asciiTheme="minorBidi" w:hAnsiTheme="minorBidi"/>
                                  <w:color w:val="000000" w:themeColor="text1"/>
                                  <w:lang w:val="en-US"/>
                                </w:rPr>
                                <w:t>Data Reduction</w:t>
                              </w:r>
                            </w:p>
                            <w:p w14:paraId="1B5DAE3E" w14:textId="77777777" w:rsidR="00BA1B9E" w:rsidRPr="003965B6" w:rsidRDefault="00BA1B9E" w:rsidP="00BA1B9E">
                              <w:pPr>
                                <w:jc w:val="center"/>
                                <w:rPr>
                                  <w:rFonts w:asciiTheme="minorBidi" w:hAnsiTheme="minorBidi"/>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567543" y="0"/>
                            <a:ext cx="894580" cy="466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3F24C46" w14:textId="77777777" w:rsidR="00BA1B9E" w:rsidRPr="003965B6" w:rsidRDefault="00BA1B9E" w:rsidP="00BA1B9E">
                              <w:pPr>
                                <w:jc w:val="center"/>
                                <w:rPr>
                                  <w:rFonts w:asciiTheme="minorBidi" w:hAnsiTheme="minorBidi"/>
                                  <w:color w:val="000000" w:themeColor="text1"/>
                                  <w:lang w:val="en-US"/>
                                </w:rPr>
                              </w:pPr>
                              <w:r>
                                <w:rPr>
                                  <w:rFonts w:asciiTheme="minorBidi" w:hAnsiTheme="minorBidi"/>
                                  <w:color w:val="000000" w:themeColor="text1"/>
                                  <w:lang w:val="en-US"/>
                                </w:rPr>
                                <w:t>Data Display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567543" y="631372"/>
                            <a:ext cx="894580" cy="68093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1650BC6" w14:textId="77777777" w:rsidR="00BA1B9E" w:rsidRPr="003965B6" w:rsidRDefault="00BA1B9E" w:rsidP="00BA1B9E">
                              <w:pPr>
                                <w:jc w:val="center"/>
                                <w:rPr>
                                  <w:rFonts w:asciiTheme="minorBidi" w:hAnsiTheme="minorBidi"/>
                                  <w:color w:val="000000" w:themeColor="text1"/>
                                  <w:lang w:val="en-US"/>
                                </w:rPr>
                              </w:pPr>
                              <w:r w:rsidRPr="003965B6">
                                <w:rPr>
                                  <w:rFonts w:asciiTheme="minorBidi" w:hAnsiTheme="minorBidi"/>
                                  <w:color w:val="000000" w:themeColor="text1"/>
                                  <w:lang w:val="en-US"/>
                                </w:rPr>
                                <w:t>Conclusion : drawing/ verifying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a:off x="1110343" y="185057"/>
                            <a:ext cx="4445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flipH="1">
                            <a:off x="642257" y="468086"/>
                            <a:ext cx="0" cy="1646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a:off x="1066800" y="849086"/>
                            <a:ext cx="499201" cy="1959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flipV="1">
                            <a:off x="1066800" y="272143"/>
                            <a:ext cx="446042" cy="5769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flipH="1">
                            <a:off x="2013857" y="468086"/>
                            <a:ext cx="0" cy="1646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0" y="206829"/>
                            <a:ext cx="0" cy="96882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0" y="1175657"/>
                            <a:ext cx="156754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a:off x="0" y="206829"/>
                            <a:ext cx="26098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2494ACB" id="Group 14" o:spid="_x0000_s1031" style="position:absolute;left:0;text-align:left;margin-left:1.25pt;margin-top:1.45pt;width:193.85pt;height:103.35pt;z-index:251668480" coordsize="24621,13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">
                <v:rect id="Rectangle 2" o:spid="_x0000_s1032" style="position:absolute;left:2612;width:8490;height:44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d/sIA&#10;AADaAAAADwAAAGRycy9kb3ducmV2LnhtbESPQYvCMBSE7wv+h/CEva2pgiLVKFUQxIUFq4jeHs2z&#10;LTYvtYna/fdGEDwOM/MNM523phJ3alxpWUG/F4EgzqwuOVew361+xiCcR9ZYWSYF/+RgPut8TTHW&#10;9sFbuqc+FwHCLkYFhfd1LKXLCjLoerYmDt7ZNgZ9kE0udYOPADeVHETRSBosOSwUWNOyoOyS3oyC&#10;w3Z4psVitJd/p+Sa9NN1+7s5KvXdbZMJCE+t/4Tf7bVWMIDXlXAD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393+wgAAANoAAAAPAAAAAAAAAAAAAAAAAJgCAABkcnMvZG93&#10;bnJldi54bWxQSwUGAAAAAAQABAD1AAAAhwMAAAAA&#10;" filled="f" strokecolor="#1f4d78 [1604]" strokeweight="1pt">
                  <v:textbox>
                    <w:txbxContent>
                      <w:p w14:paraId="194A3131" w14:textId="77777777" w:rsidR="00BA1B9E" w:rsidRPr="003965B6" w:rsidRDefault="00BA1B9E" w:rsidP="00BA1B9E">
                        <w:pPr>
                          <w:jc w:val="center"/>
                          <w:rPr>
                            <w:rFonts w:asciiTheme="minorBidi" w:hAnsiTheme="minorBidi"/>
                            <w:color w:val="000000" w:themeColor="text1"/>
                            <w:lang w:val="en-US"/>
                          </w:rPr>
                        </w:pPr>
                        <w:r w:rsidRPr="003965B6">
                          <w:rPr>
                            <w:rFonts w:asciiTheme="minorBidi" w:hAnsiTheme="minorBidi"/>
                            <w:color w:val="000000" w:themeColor="text1"/>
                            <w:lang w:val="en-US"/>
                          </w:rPr>
                          <w:t>Data Collecti</w:t>
                        </w:r>
                        <w:r>
                          <w:rPr>
                            <w:rFonts w:asciiTheme="minorBidi" w:hAnsiTheme="minorBidi"/>
                            <w:color w:val="000000" w:themeColor="text1"/>
                            <w:lang w:val="en-US"/>
                          </w:rPr>
                          <w:t>o</w:t>
                        </w:r>
                        <w:r w:rsidRPr="003965B6">
                          <w:rPr>
                            <w:rFonts w:asciiTheme="minorBidi" w:hAnsiTheme="minorBidi"/>
                            <w:color w:val="000000" w:themeColor="text1"/>
                            <w:lang w:val="en-US"/>
                          </w:rPr>
                          <w:t>n</w:t>
                        </w:r>
                      </w:p>
                    </w:txbxContent>
                  </v:textbox>
                </v:rect>
                <v:rect id="Rectangle 3" o:spid="_x0000_s1033" style="position:absolute;left:1850;top:6311;width:8832;height:4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4ZcMA&#10;AADaAAAADwAAAGRycy9kb3ducmV2LnhtbESPQYvCMBSE7wv+h/CEva2pK4pUo1RBkF0QrCJ6ezTP&#10;tti8dJus1n9vBMHjMDPfMNN5aypxpcaVlhX0exEI4szqknMF+93qawzCeWSNlWVScCcH81nnY4qx&#10;tjfe0jX1uQgQdjEqKLyvYyldVpBB17M1cfDOtjHog2xyqRu8Bbip5HcUjaTBksNCgTUtC8ou6b9R&#10;cNgOz7RYjPZyc0r+kn66bn9/jkp9dttkAsJT69/hV3utFQzgeSXc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4ZcMAAADaAAAADwAAAAAAAAAAAAAAAACYAgAAZHJzL2Rv&#10;d25yZXYueG1sUEsFBgAAAAAEAAQA9QAAAIgDAAAAAA==&#10;" filled="f" strokecolor="#1f4d78 [1604]" strokeweight="1pt">
                  <v:textbox>
                    <w:txbxContent>
                      <w:p w14:paraId="4E4DD7D4" w14:textId="77777777" w:rsidR="00BA1B9E" w:rsidRDefault="00BA1B9E" w:rsidP="00BA1B9E">
                        <w:pPr>
                          <w:jc w:val="center"/>
                          <w:rPr>
                            <w:rFonts w:asciiTheme="minorBidi" w:hAnsiTheme="minorBidi"/>
                            <w:color w:val="000000" w:themeColor="text1"/>
                            <w:lang w:val="en-US"/>
                          </w:rPr>
                        </w:pPr>
                        <w:r w:rsidRPr="003965B6">
                          <w:rPr>
                            <w:rFonts w:asciiTheme="minorBidi" w:hAnsiTheme="minorBidi"/>
                            <w:color w:val="000000" w:themeColor="text1"/>
                            <w:lang w:val="en-US"/>
                          </w:rPr>
                          <w:t>Data Reduction</w:t>
                        </w:r>
                      </w:p>
                      <w:p w14:paraId="1B5DAE3E" w14:textId="77777777" w:rsidR="00BA1B9E" w:rsidRPr="003965B6" w:rsidRDefault="00BA1B9E" w:rsidP="00BA1B9E">
                        <w:pPr>
                          <w:jc w:val="center"/>
                          <w:rPr>
                            <w:rFonts w:asciiTheme="minorBidi" w:hAnsiTheme="minorBidi"/>
                            <w:color w:val="000000" w:themeColor="text1"/>
                            <w:lang w:val="en-US"/>
                          </w:rPr>
                        </w:pPr>
                      </w:p>
                    </w:txbxContent>
                  </v:textbox>
                </v:rect>
                <v:rect id="Rectangle 4" o:spid="_x0000_s1034" style="position:absolute;left:15675;width:8946;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rgEcMA&#10;AADaAAAADwAAAGRycy9kb3ducmV2LnhtbESPQYvCMBSE7wv+h/CEva2pi4pUo1RBkF0QrCJ6ezTP&#10;tti8dJus1n9vBMHjMDPfMNN5aypxpcaVlhX0exEI4szqknMF+93qawzCeWSNlWVScCcH81nnY4qx&#10;tjfe0jX1uQgQdjEqKLyvYyldVpBB17M1cfDOtjHog2xyqRu8Bbip5HcUjaTBksNCgTUtC8ou6b9R&#10;cNgOz7RYjPZyc0r+kn66bn9/jkp9dttkAsJT69/hV3utFQzgeSXc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rgEcMAAADaAAAADwAAAAAAAAAAAAAAAACYAgAAZHJzL2Rv&#10;d25yZXYueG1sUEsFBgAAAAAEAAQA9QAAAIgDAAAAAA==&#10;" filled="f" strokecolor="#1f4d78 [1604]" strokeweight="1pt">
                  <v:textbox>
                    <w:txbxContent>
                      <w:p w14:paraId="73F24C46" w14:textId="77777777" w:rsidR="00BA1B9E" w:rsidRPr="003965B6" w:rsidRDefault="00BA1B9E" w:rsidP="00BA1B9E">
                        <w:pPr>
                          <w:jc w:val="center"/>
                          <w:rPr>
                            <w:rFonts w:asciiTheme="minorBidi" w:hAnsiTheme="minorBidi"/>
                            <w:color w:val="000000" w:themeColor="text1"/>
                            <w:lang w:val="en-US"/>
                          </w:rPr>
                        </w:pPr>
                        <w:r>
                          <w:rPr>
                            <w:rFonts w:asciiTheme="minorBidi" w:hAnsiTheme="minorBidi"/>
                            <w:color w:val="000000" w:themeColor="text1"/>
                            <w:lang w:val="en-US"/>
                          </w:rPr>
                          <w:t>Data Display</w:t>
                        </w:r>
                      </w:p>
                    </w:txbxContent>
                  </v:textbox>
                </v:rect>
                <v:rect id="Rectangle 5" o:spid="_x0000_s1035" style="position:absolute;left:15675;top:6313;width:8946;height:6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FisIA&#10;AADaAAAADwAAAGRycy9kb3ducmV2LnhtbESPQYvCMBSE7wv+h/AEb2vqgrJUo1RhQRQEq4jeHs2z&#10;LTYvtYla/70RFjwOM/MNM5m1phJ3alxpWcGgH4EgzqwuOVew3/19/4JwHlljZZkUPMnBbNr5mmCs&#10;7YO3dE99LgKEXYwKCu/rWEqXFWTQ9W1NHLyzbQz6IJtc6gYfAW4q+RNFI2mw5LBQYE2LgrJLejMK&#10;Dtvhmebz0V5uTsk1GaTLdr06KtXrtskYhKfWf8L/7aVWMIT3lXAD5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NkWKwgAAANoAAAAPAAAAAAAAAAAAAAAAAJgCAABkcnMvZG93&#10;bnJldi54bWxQSwUGAAAAAAQABAD1AAAAhwMAAAAA&#10;" filled="f" strokecolor="#1f4d78 [1604]" strokeweight="1pt">
                  <v:textbox>
                    <w:txbxContent>
                      <w:p w14:paraId="31650BC6" w14:textId="77777777" w:rsidR="00BA1B9E" w:rsidRPr="003965B6" w:rsidRDefault="00BA1B9E" w:rsidP="00BA1B9E">
                        <w:pPr>
                          <w:jc w:val="center"/>
                          <w:rPr>
                            <w:rFonts w:asciiTheme="minorBidi" w:hAnsiTheme="minorBidi"/>
                            <w:color w:val="000000" w:themeColor="text1"/>
                            <w:lang w:val="en-US"/>
                          </w:rPr>
                        </w:pPr>
                        <w:r w:rsidRPr="003965B6">
                          <w:rPr>
                            <w:rFonts w:asciiTheme="minorBidi" w:hAnsiTheme="minorBidi"/>
                            <w:color w:val="000000" w:themeColor="text1"/>
                            <w:lang w:val="en-US"/>
                          </w:rPr>
                          <w:t>Conclusion : drawing/ verifying</w:t>
                        </w:r>
                      </w:p>
                    </w:txbxContent>
                  </v:textbox>
                </v:rect>
                <v:shapetype id="_x0000_t32" coordsize="21600,21600" o:spt="32" o:oned="t" path="m,l21600,21600e" filled="f">
                  <v:path arrowok="t" fillok="f" o:connecttype="none"/>
                  <o:lock v:ext="edit" shapetype="t"/>
                </v:shapetype>
                <v:shape id="Straight Arrow Connector 6" o:spid="_x0000_s1036" type="#_x0000_t32" style="position:absolute;left:11103;top:1850;width:44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2RL8EAAADaAAAADwAAAGRycy9kb3ducmV2LnhtbESPT2vCQBDF7wW/wzJCL6IbxYqmriJC&#10;qddGWzwO2Wk2mJ0N2anGb+8WCj0+3p8fb73tfaOu1MU6sIHpJANFXAZbc2XgdHwbL0FFQbbYBCYD&#10;d4qw3Qye1pjbcOMPuhZSqTTCMUcDTqTNtY6lI49xElri5H2HzqMk2VXadnhL477RsyxbaI81J4LD&#10;lvaOykvx4xOXTrNR8TJazS/v+Hn+cnKfT8WY52G/ewUl1Mt/+K99sAYW8Hsl3QC9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DZEvwQAAANoAAAAPAAAAAAAAAAAAAAAA&#10;AKECAABkcnMvZG93bnJldi54bWxQSwUGAAAAAAQABAD5AAAAjwMAAAAA&#10;" strokecolor="#5b9bd5 [3204]" strokeweight=".5pt">
                  <v:stroke endarrow="block" joinstyle="miter"/>
                </v:shape>
                <v:shape id="Straight Arrow Connector 7" o:spid="_x0000_s1037" type="#_x0000_t32" style="position:absolute;left:6422;top:4680;width:0;height:164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ExL8UAAADaAAAADwAAAGRycy9kb3ducmV2LnhtbESPQUvDQBSE70L/w/IEL8Vs1FZL2m3R&#10;FMGrqWC9PbIv2djs25hdk+ivdwXB4zAz3zCb3WRbMVDvG8cKrpIUBHHpdMO1gpfD4+UKhA/IGlvH&#10;pOCLPOy2s7MNZtqN/ExDEWoRIewzVGBC6DIpfWnIok9cRxy9yvUWQ5R9LXWPY4TbVl6n6a202HBc&#10;MNhRbqg8FZ9WwVu11MNDvm9Kc8xvXueL74/3416pi/Ppfg0i0BT+w3/tJ63gDn6vxBsgt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FExL8UAAADaAAAADwAAAAAAAAAA&#10;AAAAAAChAgAAZHJzL2Rvd25yZXYueG1sUEsFBgAAAAAEAAQA+QAAAJMDAAAAAA==&#10;" strokecolor="#5b9bd5 [3204]" strokeweight=".5pt">
                  <v:stroke endarrow="block" joinstyle="miter"/>
                </v:shape>
                <v:shape id="Straight Arrow Connector 8" o:spid="_x0000_s1038" type="#_x0000_t32" style="position:absolute;left:10668;top:8490;width:4992;height:19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6gxr8AAADaAAAADwAAAGRycy9kb3ducmV2LnhtbERPTUvDQBC9C/0Pywheit20VNHYbSmC&#10;6LVpFY9DdsyGZmdDdmzTf+8chB4f73u1GWNnTjTkNrGD+awAQ1wn33Lj4LB/u38CkwXZY5eYHFwo&#10;w2Y9uVlh6dOZd3SqpDEawrlEB0GkL63NdaCIeZZ6YuV+0hBRFA6N9QOeNTx2dlEUjzZiy9oQsKfX&#10;QPWx+o3aS4fFtHqYPi+P7/j5/RXkspyLc3e34/YFjNAoV/G/+8M70K16RW+AXf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d6gxr8AAADaAAAADwAAAAAAAAAAAAAAAACh&#10;AgAAZHJzL2Rvd25yZXYueG1sUEsFBgAAAAAEAAQA+QAAAI0DAAAAAA==&#10;" strokecolor="#5b9bd5 [3204]" strokeweight=".5pt">
                  <v:stroke endarrow="block" joinstyle="miter"/>
                </v:shape>
                <v:shape id="Straight Arrow Connector 9" o:spid="_x0000_s1039" type="#_x0000_t32" style="position:absolute;left:10668;top:2721;width:4460;height:57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IAxsUAAADaAAAADwAAAGRycy9kb3ducmV2LnhtbESPQUvDQBSE70L/w/IEL8Vs1FZs2m3R&#10;FMGrqWC9PbIv2djs25hdk+ivdwXB4zAz3zCb3WRbMVDvG8cKrpIUBHHpdMO1gpfD4+UdCB+QNbaO&#10;ScEXedhtZ2cbzLQb+ZmGItQiQthnqMCE0GVS+tKQRZ+4jjh6lesthij7Wuoexwi3rbxO01tpseG4&#10;YLCj3FB5Kj6tgrdqqYeHfN+U5pjfvM4X3x/vx71SF+fT/RpEoCn8h//aT1rBCn6vxBsgt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oIAxsUAAADaAAAADwAAAAAAAAAA&#10;AAAAAAChAgAAZHJzL2Rvd25yZXYueG1sUEsFBgAAAAAEAAQA+QAAAJMDAAAAAA==&#10;" strokecolor="#5b9bd5 [3204]" strokeweight=".5pt">
                  <v:stroke endarrow="block" joinstyle="miter"/>
                </v:shape>
                <v:shape id="Straight Arrow Connector 10" o:spid="_x0000_s1040" type="#_x0000_t32" style="position:absolute;left:20138;top:4680;width:0;height:164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P3TsYAAADbAAAADwAAAGRycy9kb3ducmV2LnhtbESPQU/CQBCF7yb+h82YcDGwFZWQwkKk&#10;xMSraALcJt2hW+3Olu5aqr/eOZh4m8l78943y/XgG9VTF+vABu4mGSjiMtiaKwPvb8/jOaiYkC02&#10;gcnAN0VYr66vlpjbcOFX6nepUhLCMUcDLqU21zqWjjzGSWiJRTuFzmOStau07fAi4b7R0yybaY81&#10;S4PDlgpH5efuyxs4nh5tvym2dekOxf3+9uHn/HHYGjO6GZ4WoBIN6d/8d/1iBV/o5RcZQK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j907GAAAA2wAAAA8AAAAAAAAA&#10;AAAAAAAAoQIAAGRycy9kb3ducmV2LnhtbFBLBQYAAAAABAAEAPkAAACUAwAAAAA=&#10;" strokecolor="#5b9bd5 [3204]" strokeweight=".5pt">
                  <v:stroke endarrow="block" joinstyle="miter"/>
                </v:shape>
                <v:line id="Straight Connector 11" o:spid="_x0000_s1041" style="position:absolute;visibility:visible;mso-wrap-style:square" from="0,2068" to="0,11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ElrsAAAADbAAAADwAAAGRycy9kb3ducmV2LnhtbERPS4vCMBC+C/6HMMLeNFVBl65RRFA8&#10;Lfg6eBuaseluM6lNbLv/fiMI3ubje85i1dlSNFT7wrGC8SgBQZw5XXCu4HzaDj9B+ICssXRMCv7I&#10;w2rZ7y0w1a7lAzXHkIsYwj5FBSaEKpXSZ4Ys+pGriCN3c7XFEGGdS11jG8NtKSdJMpMWC44NBiva&#10;GMp+jw+r4I7Zluz1smuS1jTT2a36nv9clfoYdOsvEIG68Ba/3Hsd54/h+Us8QC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wRJa7AAAAA2wAAAA8AAAAAAAAAAAAAAAAA&#10;oQIAAGRycy9kb3ducmV2LnhtbFBLBQYAAAAABAAEAPkAAACOAwAAAAA=&#10;" strokecolor="#5b9bd5 [3204]" strokeweight=".5pt">
                  <v:stroke joinstyle="miter"/>
                </v:line>
                <v:line id="Straight Connector 12" o:spid="_x0000_s1042" style="position:absolute;visibility:visible;mso-wrap-style:square" from="0,11756" to="15675,11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O72cIAAADbAAAADwAAAGRycy9kb3ducmV2LnhtbERPTWvCQBC9C/6HZYTedNMUYkldpQgp&#10;PRUa9eBtyI7ZtNnZmN0m6b/vFgRv83ifs9lNthUD9b5xrOBxlYAgrpxuuFZwPBTLZxA+IGtsHZOC&#10;X/Kw285nG8y1G/mThjLUIoawz1GBCaHLpfSVIYt+5TriyF1cbzFE2NdS9zjGcNvKNEkyabHh2GCw&#10;o72h6rv8sQquWBVkz6e3IRnN8JRduo/111mph8X0+gIi0BTu4pv7Xcf5Kfz/Eg+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O72cIAAADbAAAADwAAAAAAAAAAAAAA&#10;AAChAgAAZHJzL2Rvd25yZXYueG1sUEsFBgAAAAAEAAQA+QAAAJADAAAAAA==&#10;" strokecolor="#5b9bd5 [3204]" strokeweight=".5pt">
                  <v:stroke joinstyle="miter"/>
                </v:line>
                <v:shape id="Straight Arrow Connector 13" o:spid="_x0000_s1043" type="#_x0000_t32" style="position:absolute;top:2068;width:26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1CXMQAAADbAAAADwAAAGRycy9kb3ducmV2LnhtbESPT2vCQBDF74V+h2UKXkQ3/is2dZVS&#10;EHtttOJxyE6zwexsyE41fvtuoeBthvfm/d6sNr1v1IW6WAc2MBlnoIjLYGuuDBz229ESVBRki01g&#10;MnCjCJv148MKcxuu/EmXQiqVQjjmaMCJtLnWsXTkMY5DS5y079B5lLR2lbYdXlO4b/Q0y561x5oT&#10;wWFL747Kc/HjE5cO02GxGL7Mzzv8Oh2d3OYTMWbw1L+9ghLq5W7+v/6wqf4M/n5JA+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7UJcxAAAANsAAAAPAAAAAAAAAAAA&#10;AAAAAKECAABkcnMvZG93bnJldi54bWxQSwUGAAAAAAQABAD5AAAAkgMAAAAA&#10;" strokecolor="#5b9bd5 [3204]" strokeweight=".5pt">
                  <v:stroke endarrow="block" joinstyle="miter"/>
                </v:shape>
              </v:group>
            </w:pict>
          </mc:Fallback>
        </mc:AlternateContent>
      </w:r>
    </w:p>
    <w:p w14:paraId="477EFAF1" w14:textId="77777777" w:rsidR="00BA1B9E" w:rsidRPr="00514A83" w:rsidRDefault="00BA1B9E" w:rsidP="00BA1B9E">
      <w:pPr>
        <w:jc w:val="both"/>
        <w:rPr>
          <w:rFonts w:asciiTheme="minorBidi" w:hAnsiTheme="minorBidi"/>
          <w:lang w:val="en-US"/>
        </w:rPr>
      </w:pPr>
    </w:p>
    <w:p w14:paraId="6D6DC711" w14:textId="77777777" w:rsidR="00BA1B9E" w:rsidRPr="00514A83" w:rsidRDefault="00BA1B9E" w:rsidP="00BA1B9E">
      <w:pPr>
        <w:jc w:val="both"/>
        <w:rPr>
          <w:rFonts w:asciiTheme="minorBidi" w:hAnsiTheme="minorBidi"/>
          <w:lang w:val="en-US"/>
        </w:rPr>
      </w:pPr>
    </w:p>
    <w:p w14:paraId="277AB703" w14:textId="77777777" w:rsidR="00BA1B9E" w:rsidRPr="00514A83" w:rsidRDefault="00BA1B9E" w:rsidP="00BA1B9E">
      <w:pPr>
        <w:jc w:val="both"/>
        <w:rPr>
          <w:rFonts w:asciiTheme="minorBidi" w:hAnsiTheme="minorBidi"/>
          <w:lang w:val="en-US"/>
        </w:rPr>
      </w:pPr>
    </w:p>
    <w:p w14:paraId="29CBADDB" w14:textId="77777777" w:rsidR="00BA1B9E" w:rsidRPr="00514A83" w:rsidRDefault="00BA1B9E" w:rsidP="00BA1B9E">
      <w:pPr>
        <w:jc w:val="both"/>
        <w:rPr>
          <w:rFonts w:asciiTheme="minorBidi" w:hAnsiTheme="minorBidi"/>
          <w:lang w:val="en-US"/>
        </w:rPr>
      </w:pPr>
    </w:p>
    <w:p w14:paraId="05D97424" w14:textId="77777777" w:rsidR="00BA1B9E" w:rsidRDefault="00BA1B9E" w:rsidP="00BA1B9E">
      <w:pPr>
        <w:jc w:val="both"/>
        <w:rPr>
          <w:rFonts w:asciiTheme="minorBidi" w:hAnsiTheme="minorBidi"/>
          <w:lang w:val="en-US"/>
        </w:rPr>
      </w:pPr>
      <w:r w:rsidRPr="00514A83">
        <w:rPr>
          <w:rFonts w:asciiTheme="minorBidi" w:hAnsiTheme="minorBidi"/>
          <w:lang w:val="en-US"/>
        </w:rPr>
        <w:t xml:space="preserve">Untuk menguji keabsahan dilakukan dengan menggunakan triangulasi. Creswell (2007:185) mengatakan, keabsahan data merupakan kegiatan pengecekan data kembali temuan data guna mendapatkan data yang valid dengan menggunakan prosedur atau strategi tertentu. Tringulasi dalam hal ini adalah triangulasi teknik, yakni mengecek data kepada sumber dengan teknik berbeda (Sugiyono, 2015: 127).  </w:t>
      </w:r>
    </w:p>
    <w:p w14:paraId="0C111C1F" w14:textId="77777777" w:rsidR="00BA1B9E" w:rsidRPr="00514A83" w:rsidRDefault="00BA1B9E" w:rsidP="00BA1B9E">
      <w:pPr>
        <w:pStyle w:val="ListParagraph"/>
        <w:numPr>
          <w:ilvl w:val="0"/>
          <w:numId w:val="4"/>
        </w:numPr>
        <w:spacing w:before="23" w:line="276" w:lineRule="auto"/>
        <w:ind w:left="360" w:right="-562"/>
        <w:jc w:val="both"/>
        <w:rPr>
          <w:rFonts w:asciiTheme="minorBidi" w:hAnsiTheme="minorBidi"/>
          <w:b/>
        </w:rPr>
      </w:pPr>
      <w:r w:rsidRPr="00514A83">
        <w:rPr>
          <w:rFonts w:asciiTheme="minorBidi" w:hAnsiTheme="minorBidi"/>
          <w:b/>
        </w:rPr>
        <w:lastRenderedPageBreak/>
        <w:t xml:space="preserve">HASIL DAN </w:t>
      </w:r>
      <w:r w:rsidRPr="00514A83">
        <w:rPr>
          <w:rFonts w:asciiTheme="minorBidi" w:eastAsia="Arial" w:hAnsiTheme="minorBidi"/>
          <w:b/>
          <w:spacing w:val="-1"/>
        </w:rPr>
        <w:t>PEMBAHASAN</w:t>
      </w:r>
    </w:p>
    <w:p w14:paraId="077088F0" w14:textId="77777777" w:rsidR="00BA1B9E" w:rsidRPr="00514A83" w:rsidRDefault="00BA1B9E" w:rsidP="00BA1B9E">
      <w:pPr>
        <w:pStyle w:val="ListParagraph"/>
        <w:numPr>
          <w:ilvl w:val="0"/>
          <w:numId w:val="9"/>
        </w:numPr>
        <w:ind w:left="360"/>
        <w:jc w:val="both"/>
        <w:rPr>
          <w:rFonts w:asciiTheme="minorBidi" w:hAnsiTheme="minorBidi"/>
          <w:lang w:val="en-US"/>
        </w:rPr>
      </w:pPr>
      <w:r w:rsidRPr="00514A83">
        <w:rPr>
          <w:rFonts w:asciiTheme="minorBidi" w:hAnsiTheme="minorBidi"/>
          <w:lang w:val="en-US"/>
        </w:rPr>
        <w:t>Gambaran MTs Serba Bakti Suryalaya</w:t>
      </w:r>
    </w:p>
    <w:p w14:paraId="03421118" w14:textId="77777777" w:rsidR="00BA1B9E" w:rsidRPr="00514A83" w:rsidRDefault="00BA1B9E" w:rsidP="00BA1B9E">
      <w:pPr>
        <w:jc w:val="both"/>
        <w:rPr>
          <w:rFonts w:asciiTheme="minorBidi" w:hAnsiTheme="minorBidi"/>
          <w:lang w:val="en-US"/>
        </w:rPr>
      </w:pPr>
      <w:r w:rsidRPr="00514A83">
        <w:rPr>
          <w:rFonts w:asciiTheme="minorBidi" w:hAnsiTheme="minorBidi"/>
          <w:lang w:val="en-US"/>
        </w:rPr>
        <w:t xml:space="preserve">MTs Serba bakti Suryalaya salah satu lembaga pendidikan bercirikan Agama Islam berkedudukan di Pontren Suryalaya, tepatnya berkedudukan di Kampung Godebag Desa Tanjungkerta Kecamatan Pagerageung Kabupaten Tasikmalaya KP 46158 dengan visi ”Unggul  Kompeten Favotir Akuntabel” dan tujuannya adalah: mengembangkan potensi peserta didik agar menjadi muslim muslimah cageur bageur lahir bathin. Untuk mencapai tujuan di atas, MTs Serba Bakti Suryalaya membuat program yang harus diimplemntasikan dalam kurun waktu tertentu dengan melibatkan seluruh komponen madrasah, mulai dari komite, kepala, pendidik, tenaga kependidikan, peserta didik, sampai ke pegawai lapangan yang meliputi semua bidang, seperi bidang administrasi dan keuangan, bidang sarpras, bidang ketanagaan, bidang kurikulum, bidang kesiswaan, bidang  BP, bidang kerjasama dan humas, bidang perpustakaan, bidang keterampilan  dan mulok dan bidang lainnya yang mendukung. </w:t>
      </w:r>
    </w:p>
    <w:p w14:paraId="18967826" w14:textId="77777777" w:rsidR="00BA1B9E" w:rsidRPr="00514A83" w:rsidRDefault="00BA1B9E" w:rsidP="00BA1B9E">
      <w:pPr>
        <w:jc w:val="both"/>
        <w:rPr>
          <w:rFonts w:asciiTheme="minorBidi" w:hAnsiTheme="minorBidi"/>
          <w:lang w:val="en-US"/>
        </w:rPr>
      </w:pPr>
      <w:r w:rsidRPr="00514A83">
        <w:rPr>
          <w:rFonts w:asciiTheme="minorBidi" w:hAnsiTheme="minorBidi"/>
          <w:lang w:val="en-US"/>
        </w:rPr>
        <w:t xml:space="preserve">Madrasah Tsanawiyah Serba Bakti berdiri sebagai uhab bentuk dari PGA 6 tahun pada tahun 1977 berdasarkan Surat edaran Dirjen Bimas Islam nomor D.III/ED/80/77 dan nomor D.III/ED/41/78 tahun 1977. </w:t>
      </w:r>
    </w:p>
    <w:p w14:paraId="5F8C06A6" w14:textId="77777777" w:rsidR="00BA1B9E" w:rsidRPr="00514A83" w:rsidRDefault="00BA1B9E" w:rsidP="00BA1B9E">
      <w:pPr>
        <w:jc w:val="both"/>
        <w:rPr>
          <w:rFonts w:asciiTheme="minorBidi" w:hAnsiTheme="minorBidi"/>
          <w:lang w:val="en-US"/>
        </w:rPr>
      </w:pPr>
      <w:r w:rsidRPr="00514A83">
        <w:rPr>
          <w:rFonts w:asciiTheme="minorBidi" w:hAnsiTheme="minorBidi"/>
          <w:lang w:val="en-US"/>
        </w:rPr>
        <w:t>Dibawah kepemimpinan Nurhidayat, MSI  sejak tahun 2018 sampai sekarang MTs Serba Bakti mendapat peringkat A (unggul) dengan nilai 96 (sembilanpuluh enam) dalam proses akreditasi oleh BAN SM dengan nomor sertifikat 736/BAN-SM/SK/2019 yang diterima pada tanggal 9 September 2020</w:t>
      </w:r>
    </w:p>
    <w:p w14:paraId="19E7EBAB" w14:textId="77777777" w:rsidR="00BA1B9E" w:rsidRPr="00514A83" w:rsidRDefault="00BA1B9E" w:rsidP="00BA1B9E">
      <w:pPr>
        <w:jc w:val="both"/>
        <w:rPr>
          <w:rFonts w:asciiTheme="minorBidi" w:hAnsiTheme="minorBidi"/>
          <w:lang w:val="en-US"/>
        </w:rPr>
      </w:pPr>
      <w:r w:rsidRPr="00514A83">
        <w:rPr>
          <w:rFonts w:asciiTheme="minorBidi" w:hAnsiTheme="minorBidi"/>
          <w:lang w:val="en-US"/>
        </w:rPr>
        <w:t xml:space="preserve">Program yang dijalankan oleh MTs Serba bakti Suryalaya dalam rangka ikut serta melakukan pencegahan dan penyalahgunaan NAPZA serta pencegahan kekambuhan bagi peserta </w:t>
      </w:r>
      <w:r w:rsidRPr="00514A83">
        <w:rPr>
          <w:rFonts w:asciiTheme="minorBidi" w:hAnsiTheme="minorBidi"/>
          <w:lang w:val="en-US"/>
        </w:rPr>
        <w:t xml:space="preserve">didik adalah program pencegahan penyalahgunaan NAPZA dan kekambuhan yang terintegrasi dengan kegiatan akademik dan non akademik dalam bentuk: </w:t>
      </w:r>
    </w:p>
    <w:p w14:paraId="7148BF08" w14:textId="77777777" w:rsidR="00BA1B9E" w:rsidRPr="00514A83" w:rsidRDefault="00BA1B9E" w:rsidP="00BA1B9E">
      <w:pPr>
        <w:pStyle w:val="ListParagraph"/>
        <w:numPr>
          <w:ilvl w:val="0"/>
          <w:numId w:val="14"/>
        </w:numPr>
        <w:ind w:left="360"/>
        <w:jc w:val="both"/>
        <w:rPr>
          <w:rFonts w:asciiTheme="minorBidi" w:hAnsiTheme="minorBidi"/>
          <w:lang w:val="en-US"/>
        </w:rPr>
      </w:pPr>
      <w:r w:rsidRPr="00514A83">
        <w:rPr>
          <w:rFonts w:asciiTheme="minorBidi" w:hAnsiTheme="minorBidi"/>
          <w:lang w:val="en-US"/>
        </w:rPr>
        <w:t>MABIT (Malam Pembinaan Iman dan Taqwa)</w:t>
      </w:r>
    </w:p>
    <w:p w14:paraId="0ED593CA" w14:textId="77777777" w:rsidR="00BA1B9E" w:rsidRPr="00514A83" w:rsidRDefault="00BA1B9E" w:rsidP="00BA1B9E">
      <w:pPr>
        <w:jc w:val="both"/>
        <w:rPr>
          <w:rStyle w:val="markedcontent"/>
          <w:rFonts w:asciiTheme="minorBidi" w:hAnsiTheme="minorBidi"/>
          <w:sz w:val="25"/>
          <w:szCs w:val="25"/>
          <w:lang w:val="en-US"/>
        </w:rPr>
      </w:pPr>
      <w:r w:rsidRPr="00514A83">
        <w:rPr>
          <w:rFonts w:asciiTheme="minorBidi" w:hAnsiTheme="minorBidi"/>
          <w:lang w:val="en-US"/>
        </w:rPr>
        <w:t>Secara harfiah, mabit berasal dari Bahasa arab yang berarti bermalam di suatu tempat tertentu dan dalam kontek pendidikan mabit adalah salah satu sarana pendidikan (</w:t>
      </w:r>
      <w:r w:rsidRPr="00514A83">
        <w:rPr>
          <w:rFonts w:asciiTheme="minorBidi" w:hAnsiTheme="minorBidi"/>
          <w:i/>
          <w:iCs/>
          <w:lang w:val="en-US"/>
        </w:rPr>
        <w:t>wasailut tarbiyah</w:t>
      </w:r>
      <w:r w:rsidRPr="00514A83">
        <w:rPr>
          <w:rFonts w:asciiTheme="minorBidi" w:hAnsiTheme="minorBidi"/>
          <w:lang w:val="en-US"/>
        </w:rPr>
        <w:t xml:space="preserve">) </w:t>
      </w:r>
      <w:r w:rsidRPr="00514A83">
        <w:rPr>
          <w:rStyle w:val="markedcontent"/>
          <w:rFonts w:asciiTheme="minorBidi" w:hAnsiTheme="minorBidi"/>
        </w:rPr>
        <w:t>untuk membina ruhiyah, melembutkan hati, membersihkan jiwa, dan membiasakan fisik untuk beribadah (khususnya shalat tahajjud, dzikir, tadabbur dan tafakkur</w:t>
      </w:r>
      <w:r w:rsidRPr="00514A83">
        <w:rPr>
          <w:rStyle w:val="markedcontent"/>
          <w:rFonts w:asciiTheme="minorBidi" w:hAnsiTheme="minorBidi"/>
          <w:lang w:val="en-US"/>
        </w:rPr>
        <w:t xml:space="preserve">) yang dilakukan pada malam hari </w:t>
      </w:r>
      <w:r w:rsidRPr="00514A83">
        <w:rPr>
          <w:rStyle w:val="markedcontent"/>
          <w:rFonts w:asciiTheme="minorBidi" w:hAnsiTheme="minorBidi"/>
        </w:rPr>
        <w:t>yang betujuan untuk membina iman dan taqwa seseorang untuk menjadi lebih baik dari sebelumnya</w:t>
      </w:r>
      <w:r w:rsidRPr="00514A83">
        <w:rPr>
          <w:rStyle w:val="markedcontent"/>
          <w:rFonts w:asciiTheme="minorBidi" w:hAnsiTheme="minorBidi"/>
          <w:lang w:val="en-US"/>
        </w:rPr>
        <w:t xml:space="preserve"> (</w:t>
      </w:r>
      <w:r w:rsidRPr="00514A83">
        <w:rPr>
          <w:rStyle w:val="markedcontent"/>
          <w:rFonts w:asciiTheme="minorBidi" w:hAnsiTheme="minorBidi"/>
        </w:rPr>
        <w:t>Reyfal</w:t>
      </w:r>
      <w:r w:rsidRPr="00514A83">
        <w:rPr>
          <w:rStyle w:val="markedcontent"/>
          <w:rFonts w:asciiTheme="minorBidi" w:hAnsiTheme="minorBidi"/>
          <w:lang w:val="en-US"/>
        </w:rPr>
        <w:t>, 2017: 8)</w:t>
      </w:r>
      <w:r w:rsidRPr="00514A83">
        <w:rPr>
          <w:rStyle w:val="markedcontent"/>
          <w:rFonts w:asciiTheme="minorBidi" w:hAnsiTheme="minorBidi"/>
          <w:sz w:val="25"/>
          <w:szCs w:val="25"/>
          <w:lang w:val="en-US"/>
        </w:rPr>
        <w:t xml:space="preserve"> </w:t>
      </w:r>
    </w:p>
    <w:p w14:paraId="329365DB" w14:textId="77777777" w:rsidR="00BA1B9E" w:rsidRPr="00514A83" w:rsidRDefault="00BA1B9E" w:rsidP="00BA1B9E">
      <w:pPr>
        <w:jc w:val="both"/>
        <w:rPr>
          <w:rStyle w:val="markedcontent"/>
          <w:rFonts w:asciiTheme="minorBidi" w:hAnsiTheme="minorBidi"/>
          <w:lang w:val="en-US"/>
        </w:rPr>
      </w:pPr>
      <w:r w:rsidRPr="00514A83">
        <w:rPr>
          <w:rStyle w:val="markedcontent"/>
          <w:rFonts w:asciiTheme="minorBidi" w:hAnsiTheme="minorBidi"/>
          <w:lang w:val="en-US"/>
        </w:rPr>
        <w:t xml:space="preserve">Tujuan </w:t>
      </w:r>
      <w:r w:rsidRPr="00514A83">
        <w:rPr>
          <w:rFonts w:asciiTheme="minorBidi" w:hAnsiTheme="minorBidi"/>
        </w:rPr>
        <w:t>kegiatan</w:t>
      </w:r>
      <w:r w:rsidRPr="00514A83">
        <w:rPr>
          <w:rStyle w:val="markedcontent"/>
          <w:rFonts w:asciiTheme="minorBidi" w:hAnsiTheme="minorBidi"/>
          <w:lang w:val="en-US"/>
        </w:rPr>
        <w:t xml:space="preserve"> MABIT tidak lain untuk membawa peserta didik dalam sebuah </w:t>
      </w:r>
      <w:r w:rsidRPr="00514A83">
        <w:rPr>
          <w:rFonts w:asciiTheme="minorBidi" w:hAnsiTheme="minorBidi"/>
        </w:rPr>
        <w:t>kondisi</w:t>
      </w:r>
      <w:r w:rsidRPr="00514A83">
        <w:rPr>
          <w:rStyle w:val="markedcontent"/>
          <w:rFonts w:asciiTheme="minorBidi" w:hAnsiTheme="minorBidi"/>
          <w:lang w:val="en-US"/>
        </w:rPr>
        <w:t xml:space="preserve"> perilaku atau akhlak yang baik melalui pemahaman yang komprehensif terhadap ajaran agama dan diimplementasikan dalam kehidupan dan pergaulan sehari-hari. </w:t>
      </w:r>
      <w:r w:rsidRPr="00514A83">
        <w:rPr>
          <w:rFonts w:asciiTheme="minorBidi" w:hAnsiTheme="minorBidi"/>
        </w:rPr>
        <w:t>Berdasarkan</w:t>
      </w:r>
      <w:r w:rsidRPr="00514A83">
        <w:rPr>
          <w:rStyle w:val="markedcontent"/>
          <w:rFonts w:asciiTheme="minorBidi" w:hAnsiTheme="minorBidi"/>
          <w:lang w:val="en-US"/>
        </w:rPr>
        <w:t xml:space="preserve"> hasil wawancara dengan Pembina kesiswaan, Irfan Abadi, M.Ag tanggal 2 Juni 2021, bahwa MABIT dilaksanakan setiap akhir semester selama dua hari satu malam dengan tujuan MABIT meliputi:</w:t>
      </w:r>
    </w:p>
    <w:p w14:paraId="5BB7423F" w14:textId="77777777" w:rsidR="00BA1B9E" w:rsidRPr="00514A83" w:rsidRDefault="00BA1B9E" w:rsidP="00BA1B9E">
      <w:pPr>
        <w:pStyle w:val="ListParagraph"/>
        <w:numPr>
          <w:ilvl w:val="0"/>
          <w:numId w:val="16"/>
        </w:numPr>
        <w:ind w:left="360"/>
        <w:jc w:val="both"/>
        <w:rPr>
          <w:rStyle w:val="markedcontent"/>
          <w:rFonts w:asciiTheme="minorBidi" w:hAnsiTheme="minorBidi"/>
          <w:sz w:val="18"/>
          <w:szCs w:val="18"/>
          <w:lang w:val="en-US"/>
        </w:rPr>
      </w:pPr>
      <w:r w:rsidRPr="00514A83">
        <w:rPr>
          <w:rStyle w:val="markedcontent"/>
          <w:rFonts w:asciiTheme="minorBidi" w:hAnsiTheme="minorBidi"/>
          <w:lang w:val="en-US"/>
        </w:rPr>
        <w:t>Membangun Kecintaan kepada Allah (</w:t>
      </w:r>
      <w:r w:rsidRPr="00514A83">
        <w:rPr>
          <w:rStyle w:val="markedcontent"/>
          <w:rFonts w:asciiTheme="minorBidi" w:hAnsiTheme="minorBidi"/>
          <w:i/>
          <w:iCs/>
          <w:lang w:val="en-US"/>
        </w:rPr>
        <w:t>Mahabbah</w:t>
      </w:r>
      <w:r w:rsidRPr="00514A83">
        <w:rPr>
          <w:rStyle w:val="markedcontent"/>
          <w:rFonts w:asciiTheme="minorBidi" w:hAnsiTheme="minorBidi"/>
          <w:lang w:val="en-US"/>
        </w:rPr>
        <w:t>)</w:t>
      </w:r>
    </w:p>
    <w:p w14:paraId="207553DD" w14:textId="77777777" w:rsidR="00BA1B9E" w:rsidRPr="00514A83" w:rsidRDefault="00BA1B9E" w:rsidP="00BA1B9E">
      <w:pPr>
        <w:jc w:val="both"/>
        <w:rPr>
          <w:rStyle w:val="markedcontent"/>
          <w:rFonts w:asciiTheme="minorBidi" w:hAnsiTheme="minorBidi"/>
          <w:lang w:val="en-US"/>
        </w:rPr>
      </w:pPr>
      <w:r w:rsidRPr="00514A83">
        <w:rPr>
          <w:rStyle w:val="markedcontent"/>
          <w:rFonts w:asciiTheme="minorBidi" w:hAnsiTheme="minorBidi"/>
          <w:lang w:val="en-US"/>
        </w:rPr>
        <w:t xml:space="preserve">Rasa cinta adalah sebuah kondisi jiwa dimana seseorang selalu mengingat dan mengerjakan apa yang diperintah dalam berbagai kondisi tanpa sebuah pertimbangan. </w:t>
      </w:r>
      <w:r w:rsidRPr="00514A83">
        <w:rPr>
          <w:rStyle w:val="markedcontent"/>
          <w:rFonts w:asciiTheme="minorBidi" w:hAnsiTheme="minorBidi"/>
          <w:i/>
          <w:iCs/>
        </w:rPr>
        <w:t>Mahabbah</w:t>
      </w:r>
      <w:r w:rsidRPr="00514A83">
        <w:rPr>
          <w:rStyle w:val="markedcontent"/>
          <w:rFonts w:asciiTheme="minorBidi" w:hAnsiTheme="minorBidi"/>
          <w:lang w:val="en-US"/>
        </w:rPr>
        <w:t xml:space="preserve"> </w:t>
      </w:r>
      <w:r w:rsidRPr="00514A83">
        <w:rPr>
          <w:rStyle w:val="markedcontent"/>
          <w:rFonts w:asciiTheme="minorBidi" w:hAnsiTheme="minorBidi"/>
        </w:rPr>
        <w:t>sebagai</w:t>
      </w:r>
      <w:r w:rsidRPr="00514A83">
        <w:rPr>
          <w:rStyle w:val="markedcontent"/>
          <w:rFonts w:asciiTheme="minorBidi" w:hAnsiTheme="minorBidi"/>
          <w:lang w:val="en-US"/>
        </w:rPr>
        <w:t xml:space="preserve"> </w:t>
      </w:r>
      <w:r w:rsidRPr="00514A83">
        <w:rPr>
          <w:rStyle w:val="markedcontent"/>
          <w:rFonts w:asciiTheme="minorBidi" w:hAnsiTheme="minorBidi"/>
        </w:rPr>
        <w:t>kecenderungan hati secara total pada sesuatu, hingga perhatian terhadapnya</w:t>
      </w:r>
      <w:r w:rsidRPr="00514A83">
        <w:rPr>
          <w:rStyle w:val="markedcontent"/>
          <w:rFonts w:asciiTheme="minorBidi" w:hAnsiTheme="minorBidi"/>
          <w:lang w:val="en-US"/>
        </w:rPr>
        <w:t xml:space="preserve"> </w:t>
      </w:r>
      <w:r w:rsidRPr="00514A83">
        <w:rPr>
          <w:rStyle w:val="markedcontent"/>
          <w:rFonts w:asciiTheme="minorBidi" w:hAnsiTheme="minorBidi"/>
        </w:rPr>
        <w:t>melebihi perhatian pada diri sendiri, jiwa dan harta,</w:t>
      </w:r>
      <w:r w:rsidRPr="00514A83">
        <w:rPr>
          <w:rStyle w:val="markedcontent"/>
          <w:rFonts w:asciiTheme="minorBidi" w:hAnsiTheme="minorBidi"/>
          <w:lang w:val="en-US"/>
        </w:rPr>
        <w:t xml:space="preserve"> </w:t>
      </w:r>
      <w:r w:rsidRPr="00514A83">
        <w:rPr>
          <w:rStyle w:val="markedcontent"/>
          <w:rFonts w:asciiTheme="minorBidi" w:hAnsiTheme="minorBidi"/>
        </w:rPr>
        <w:t>sikap diri dalam</w:t>
      </w:r>
      <w:r w:rsidRPr="00514A83">
        <w:rPr>
          <w:rStyle w:val="markedcontent"/>
          <w:rFonts w:asciiTheme="minorBidi" w:hAnsiTheme="minorBidi"/>
          <w:lang w:val="en-US"/>
        </w:rPr>
        <w:t xml:space="preserve"> </w:t>
      </w:r>
      <w:r w:rsidRPr="00514A83">
        <w:rPr>
          <w:rStyle w:val="markedcontent"/>
          <w:rFonts w:asciiTheme="minorBidi" w:hAnsiTheme="minorBidi"/>
        </w:rPr>
        <w:t xml:space="preserve">menerima baik secara </w:t>
      </w:r>
      <w:r w:rsidRPr="00514A83">
        <w:rPr>
          <w:rStyle w:val="markedcontent"/>
          <w:rFonts w:asciiTheme="minorBidi" w:hAnsiTheme="minorBidi"/>
          <w:i/>
          <w:iCs/>
        </w:rPr>
        <w:t>lahiriah</w:t>
      </w:r>
      <w:r w:rsidRPr="00514A83">
        <w:rPr>
          <w:rStyle w:val="markedcontent"/>
          <w:rFonts w:asciiTheme="minorBidi" w:hAnsiTheme="minorBidi"/>
        </w:rPr>
        <w:t xml:space="preserve"> maupun </w:t>
      </w:r>
      <w:r w:rsidRPr="00514A83">
        <w:rPr>
          <w:rStyle w:val="markedcontent"/>
          <w:rFonts w:asciiTheme="minorBidi" w:hAnsiTheme="minorBidi"/>
          <w:i/>
          <w:iCs/>
        </w:rPr>
        <w:t>batiniah</w:t>
      </w:r>
      <w:r w:rsidRPr="00514A83">
        <w:rPr>
          <w:rStyle w:val="markedcontent"/>
          <w:rFonts w:asciiTheme="minorBidi" w:hAnsiTheme="minorBidi"/>
        </w:rPr>
        <w:t>, perintah dan larangannya;</w:t>
      </w:r>
      <w:r w:rsidRPr="00514A83">
        <w:rPr>
          <w:rStyle w:val="markedcontent"/>
          <w:rFonts w:asciiTheme="minorBidi" w:hAnsiTheme="minorBidi"/>
          <w:lang w:val="en-US"/>
        </w:rPr>
        <w:t xml:space="preserve"> </w:t>
      </w:r>
      <w:r w:rsidRPr="00514A83">
        <w:rPr>
          <w:rStyle w:val="markedcontent"/>
          <w:rFonts w:asciiTheme="minorBidi" w:hAnsiTheme="minorBidi"/>
        </w:rPr>
        <w:t>dan</w:t>
      </w:r>
      <w:r w:rsidRPr="00514A83">
        <w:rPr>
          <w:rStyle w:val="markedcontent"/>
          <w:rFonts w:asciiTheme="minorBidi" w:hAnsiTheme="minorBidi"/>
          <w:lang w:val="en-US"/>
        </w:rPr>
        <w:t xml:space="preserve"> </w:t>
      </w:r>
      <w:r w:rsidRPr="00514A83">
        <w:rPr>
          <w:rStyle w:val="markedcontent"/>
          <w:rFonts w:asciiTheme="minorBidi" w:hAnsiTheme="minorBidi"/>
        </w:rPr>
        <w:t>perasaan diri akan kurangnya cinta yang diberikan pada-</w:t>
      </w:r>
      <w:r w:rsidRPr="00514A83">
        <w:rPr>
          <w:rStyle w:val="markedcontent"/>
          <w:rFonts w:asciiTheme="minorBidi" w:hAnsiTheme="minorBidi"/>
          <w:lang w:val="en-US"/>
        </w:rPr>
        <w:t>N</w:t>
      </w:r>
      <w:r w:rsidRPr="00514A83">
        <w:rPr>
          <w:rStyle w:val="markedcontent"/>
          <w:rFonts w:asciiTheme="minorBidi" w:hAnsiTheme="minorBidi"/>
        </w:rPr>
        <w:t>ya</w:t>
      </w:r>
      <w:r w:rsidRPr="00514A83">
        <w:rPr>
          <w:rStyle w:val="markedcontent"/>
          <w:rFonts w:asciiTheme="minorBidi" w:hAnsiTheme="minorBidi"/>
          <w:lang w:val="en-US"/>
        </w:rPr>
        <w:t xml:space="preserve"> </w:t>
      </w:r>
      <w:r w:rsidRPr="00514A83">
        <w:rPr>
          <w:rStyle w:val="markedcontent"/>
          <w:rFonts w:asciiTheme="minorBidi" w:hAnsiTheme="minorBidi"/>
          <w:lang w:val="en-US"/>
        </w:rPr>
        <w:lastRenderedPageBreak/>
        <w:t>(A</w:t>
      </w:r>
      <w:r w:rsidRPr="00514A83">
        <w:rPr>
          <w:rStyle w:val="markedcontent"/>
          <w:rFonts w:asciiTheme="minorBidi" w:hAnsiTheme="minorBidi"/>
        </w:rPr>
        <w:t>bdul Fatah Muhammad Sayyid Ahmad</w:t>
      </w:r>
      <w:r w:rsidRPr="00514A83">
        <w:rPr>
          <w:rStyle w:val="markedcontent"/>
          <w:rFonts w:asciiTheme="minorBidi" w:hAnsiTheme="minorBidi"/>
          <w:lang w:val="en-US"/>
        </w:rPr>
        <w:t xml:space="preserve">, 2005: 141), </w:t>
      </w:r>
    </w:p>
    <w:p w14:paraId="501F0B1E" w14:textId="77777777" w:rsidR="00BA1B9E" w:rsidRPr="00514A83" w:rsidRDefault="00BA1B9E" w:rsidP="00BA1B9E">
      <w:pPr>
        <w:jc w:val="both"/>
        <w:rPr>
          <w:rStyle w:val="markedcontent"/>
          <w:rFonts w:asciiTheme="minorBidi" w:hAnsiTheme="minorBidi"/>
          <w:lang w:val="en-US"/>
        </w:rPr>
      </w:pPr>
      <w:r w:rsidRPr="00514A83">
        <w:rPr>
          <w:rStyle w:val="markedcontent"/>
          <w:rFonts w:asciiTheme="minorBidi" w:hAnsiTheme="minorBidi"/>
          <w:lang w:val="en-US"/>
        </w:rPr>
        <w:t xml:space="preserve">Dengan demikian </w:t>
      </w:r>
      <w:r w:rsidRPr="00514A83">
        <w:rPr>
          <w:rStyle w:val="markedcontent"/>
          <w:rFonts w:asciiTheme="minorBidi" w:hAnsiTheme="minorBidi"/>
          <w:i/>
          <w:iCs/>
          <w:lang w:val="en-US"/>
        </w:rPr>
        <w:t>Mahabbah</w:t>
      </w:r>
      <w:r w:rsidRPr="00514A83">
        <w:rPr>
          <w:rStyle w:val="markedcontent"/>
          <w:rFonts w:asciiTheme="minorBidi" w:hAnsiTheme="minorBidi"/>
          <w:lang w:val="en-US"/>
        </w:rPr>
        <w:t xml:space="preserve"> adalah sebuah kondisi kepasrahan dengan sepenuh hati dan seluruh jiwa dan raga diikuti oleh aktualisasi perintah dan menjauhi larangan-Nya dalam kehidupan sehari-hari. Oleh karena materi kegiatan MABIT meliputi: a) keimanan, b) Ibadah, c) tadarus al-quran,  d). shalat wajib dan sunat, e) Shalat malam (</w:t>
      </w:r>
      <w:r w:rsidRPr="00514A83">
        <w:rPr>
          <w:rStyle w:val="markedcontent"/>
          <w:rFonts w:asciiTheme="minorBidi" w:hAnsiTheme="minorBidi"/>
          <w:i/>
          <w:iCs/>
          <w:lang w:val="en-US"/>
        </w:rPr>
        <w:t>qiyamul lail</w:t>
      </w:r>
      <w:r w:rsidRPr="00514A83">
        <w:rPr>
          <w:rStyle w:val="markedcontent"/>
          <w:rFonts w:asciiTheme="minorBidi" w:hAnsiTheme="minorBidi"/>
          <w:lang w:val="en-US"/>
        </w:rPr>
        <w:t>), f). pergaulan remaja, dan g) bahaya NAPZA.</w:t>
      </w:r>
    </w:p>
    <w:p w14:paraId="51FA62D3" w14:textId="77777777" w:rsidR="00BA1B9E" w:rsidRPr="00514A83" w:rsidRDefault="00BA1B9E" w:rsidP="00BA1B9E">
      <w:pPr>
        <w:pStyle w:val="ListParagraph"/>
        <w:numPr>
          <w:ilvl w:val="0"/>
          <w:numId w:val="16"/>
        </w:numPr>
        <w:ind w:left="360"/>
        <w:jc w:val="both"/>
        <w:rPr>
          <w:rFonts w:asciiTheme="minorBidi" w:hAnsiTheme="minorBidi"/>
          <w:sz w:val="18"/>
          <w:szCs w:val="18"/>
          <w:lang w:val="en-US"/>
        </w:rPr>
      </w:pPr>
      <w:r w:rsidRPr="00514A83">
        <w:rPr>
          <w:rFonts w:asciiTheme="minorBidi" w:hAnsiTheme="minorBidi"/>
          <w:lang w:val="en-US"/>
        </w:rPr>
        <w:t>Menjaga Kestabilan Hawa Nafsu</w:t>
      </w:r>
    </w:p>
    <w:p w14:paraId="0DAE2C32" w14:textId="77777777" w:rsidR="00BA1B9E" w:rsidRPr="00514A83" w:rsidRDefault="00BA1B9E" w:rsidP="00BA1B9E">
      <w:pPr>
        <w:jc w:val="both"/>
        <w:rPr>
          <w:rFonts w:asciiTheme="minorBidi" w:hAnsiTheme="minorBidi"/>
          <w:lang w:val="en-US"/>
        </w:rPr>
      </w:pPr>
      <w:r w:rsidRPr="00514A83">
        <w:rPr>
          <w:rStyle w:val="markedcontent"/>
          <w:rFonts w:asciiTheme="minorBidi" w:hAnsiTheme="minorBidi"/>
        </w:rPr>
        <w:t>Pembeda</w:t>
      </w:r>
      <w:r w:rsidRPr="00514A83">
        <w:rPr>
          <w:rFonts w:asciiTheme="minorBidi" w:hAnsiTheme="minorBidi"/>
          <w:lang w:val="en-US"/>
        </w:rPr>
        <w:t xml:space="preserve"> antara manusia dengan makhluk lainnya adalah nafsu. Banyak p</w:t>
      </w:r>
      <w:r w:rsidRPr="00514A83">
        <w:rPr>
          <w:rStyle w:val="markedcontent"/>
          <w:rFonts w:asciiTheme="minorBidi" w:hAnsiTheme="minorBidi"/>
        </w:rPr>
        <w:t>emikir</w:t>
      </w:r>
      <w:r w:rsidRPr="00514A83">
        <w:rPr>
          <w:rFonts w:asciiTheme="minorBidi" w:hAnsiTheme="minorBidi"/>
          <w:lang w:val="en-US"/>
        </w:rPr>
        <w:t xml:space="preserve"> muslim mengenalkan terminology nafsu, salah satunya adalah Imam al-Gazali. Menurut al-Gazali term nafsu (</w:t>
      </w:r>
      <w:r w:rsidRPr="00514A83">
        <w:rPr>
          <w:rFonts w:asciiTheme="minorBidi" w:hAnsiTheme="minorBidi"/>
          <w:i/>
          <w:iCs/>
          <w:lang w:val="en-US"/>
        </w:rPr>
        <w:t>al-nafs</w:t>
      </w:r>
      <w:r w:rsidRPr="00514A83">
        <w:rPr>
          <w:rFonts w:asciiTheme="minorBidi" w:hAnsiTheme="minorBidi"/>
          <w:lang w:val="en-US"/>
        </w:rPr>
        <w:t xml:space="preserve">) diseartikan dengan </w:t>
      </w:r>
      <w:r w:rsidRPr="00514A83">
        <w:rPr>
          <w:rFonts w:asciiTheme="minorBidi" w:hAnsiTheme="minorBidi"/>
          <w:i/>
          <w:iCs/>
          <w:lang w:val="en-US"/>
        </w:rPr>
        <w:t xml:space="preserve">al-aql, al-ruh, al-qalb </w:t>
      </w:r>
      <w:r w:rsidRPr="00514A83">
        <w:rPr>
          <w:rFonts w:asciiTheme="minorBidi" w:hAnsiTheme="minorBidi"/>
          <w:lang w:val="en-US"/>
        </w:rPr>
        <w:t xml:space="preserve"> yang kesemuanya bersifat lembut (</w:t>
      </w:r>
      <w:r w:rsidRPr="00514A83">
        <w:rPr>
          <w:rFonts w:asciiTheme="minorBidi" w:hAnsiTheme="minorBidi"/>
          <w:i/>
          <w:iCs/>
          <w:lang w:val="en-US"/>
        </w:rPr>
        <w:t>latif</w:t>
      </w:r>
      <w:r w:rsidRPr="00514A83">
        <w:rPr>
          <w:rFonts w:asciiTheme="minorBidi" w:hAnsiTheme="minorBidi"/>
          <w:lang w:val="en-US"/>
        </w:rPr>
        <w:t>) dan ruhani (</w:t>
      </w:r>
      <w:r w:rsidRPr="00514A83">
        <w:rPr>
          <w:rFonts w:asciiTheme="minorBidi" w:hAnsiTheme="minorBidi"/>
          <w:lang w:val="da-DK"/>
        </w:rPr>
        <w:t xml:space="preserve">al-Gazali, 2005: 69 -72). </w:t>
      </w:r>
      <w:r w:rsidRPr="00514A83">
        <w:rPr>
          <w:rFonts w:asciiTheme="minorBidi" w:hAnsiTheme="minorBidi"/>
          <w:i/>
          <w:iCs/>
          <w:lang w:val="en-US"/>
        </w:rPr>
        <w:t xml:space="preserve"> </w:t>
      </w:r>
      <w:r w:rsidRPr="00514A83">
        <w:rPr>
          <w:rFonts w:asciiTheme="minorBidi" w:hAnsiTheme="minorBidi"/>
          <w:lang w:val="en-US"/>
        </w:rPr>
        <w:t xml:space="preserve">Nafsu dengan seluruh terminologinya sebagai dinamisator manusia dalam menjalani perannya sebagai </w:t>
      </w:r>
      <w:r w:rsidRPr="00514A83">
        <w:rPr>
          <w:rFonts w:asciiTheme="minorBidi" w:hAnsiTheme="minorBidi"/>
          <w:i/>
          <w:iCs/>
          <w:lang w:val="en-US"/>
        </w:rPr>
        <w:t>khalifah</w:t>
      </w:r>
      <w:r w:rsidRPr="00514A83">
        <w:rPr>
          <w:rFonts w:asciiTheme="minorBidi" w:hAnsiTheme="minorBidi"/>
          <w:lang w:val="en-US"/>
        </w:rPr>
        <w:t xml:space="preserve"> di muka bumi. Nafsu dapat menjadikan manusia tersesat tatapi juga bisa mengantarkan manusia sebagai makhluk yang sempurna, sebab karakteristik </w:t>
      </w:r>
      <w:r w:rsidRPr="00514A83">
        <w:rPr>
          <w:rFonts w:asciiTheme="minorBidi" w:hAnsiTheme="minorBidi"/>
          <w:i/>
          <w:iCs/>
          <w:lang w:val="en-US"/>
        </w:rPr>
        <w:t>an-nafs</w:t>
      </w:r>
      <w:r w:rsidRPr="00514A83">
        <w:rPr>
          <w:rFonts w:asciiTheme="minorBidi" w:hAnsiTheme="minorBidi"/>
          <w:lang w:val="en-US"/>
        </w:rPr>
        <w:t xml:space="preserve"> adalah unsur pada diri manusia yang bersifat </w:t>
      </w:r>
      <w:r w:rsidRPr="00514A83">
        <w:rPr>
          <w:rFonts w:asciiTheme="minorBidi" w:hAnsiTheme="minorBidi"/>
          <w:i/>
          <w:iCs/>
          <w:lang w:val="en-US"/>
        </w:rPr>
        <w:t>lathif</w:t>
      </w:r>
      <w:r w:rsidRPr="00514A83">
        <w:rPr>
          <w:rFonts w:asciiTheme="minorBidi" w:hAnsiTheme="minorBidi"/>
          <w:lang w:val="en-US"/>
        </w:rPr>
        <w:t xml:space="preserve">, </w:t>
      </w:r>
      <w:r w:rsidRPr="00514A83">
        <w:rPr>
          <w:rFonts w:asciiTheme="minorBidi" w:hAnsiTheme="minorBidi"/>
          <w:i/>
          <w:iCs/>
          <w:lang w:val="en-US"/>
        </w:rPr>
        <w:t>rohaniah</w:t>
      </w:r>
      <w:r w:rsidRPr="00514A83">
        <w:rPr>
          <w:rFonts w:asciiTheme="minorBidi" w:hAnsiTheme="minorBidi"/>
          <w:lang w:val="en-US"/>
        </w:rPr>
        <w:t xml:space="preserve">,  dan </w:t>
      </w:r>
      <w:r w:rsidRPr="00514A83">
        <w:rPr>
          <w:rFonts w:asciiTheme="minorBidi" w:hAnsiTheme="minorBidi"/>
          <w:i/>
          <w:iCs/>
          <w:lang w:val="en-US"/>
        </w:rPr>
        <w:t>robbani</w:t>
      </w:r>
      <w:r w:rsidRPr="00514A83">
        <w:rPr>
          <w:rFonts w:asciiTheme="minorBidi" w:hAnsiTheme="minorBidi"/>
          <w:lang w:val="en-US"/>
        </w:rPr>
        <w:t xml:space="preserve"> menggambarkan hakekat manusia itu sendiri, karena sifat dan keadaannya yang dapat menerima, berkemauan, berpikir, mengenal, dan beramal.  </w:t>
      </w:r>
    </w:p>
    <w:p w14:paraId="6DE23116" w14:textId="77777777" w:rsidR="00BA1B9E" w:rsidRPr="00514A83" w:rsidRDefault="00BA1B9E" w:rsidP="00BA1B9E">
      <w:pPr>
        <w:jc w:val="both"/>
        <w:rPr>
          <w:rFonts w:asciiTheme="minorBidi" w:hAnsiTheme="minorBidi"/>
          <w:lang w:val="en-US"/>
        </w:rPr>
      </w:pPr>
      <w:r w:rsidRPr="00514A83">
        <w:rPr>
          <w:rFonts w:asciiTheme="minorBidi" w:hAnsiTheme="minorBidi"/>
          <w:lang w:val="en-US"/>
        </w:rPr>
        <w:t xml:space="preserve">Mengingat </w:t>
      </w:r>
      <w:r w:rsidRPr="00514A83">
        <w:rPr>
          <w:rFonts w:asciiTheme="minorBidi" w:hAnsiTheme="minorBidi"/>
          <w:i/>
          <w:iCs/>
          <w:lang w:val="en-US"/>
        </w:rPr>
        <w:t>al-nafs</w:t>
      </w:r>
      <w:r w:rsidRPr="00514A83">
        <w:rPr>
          <w:rFonts w:asciiTheme="minorBidi" w:hAnsiTheme="minorBidi"/>
          <w:lang w:val="en-US"/>
        </w:rPr>
        <w:t xml:space="preserve"> dengan kedudukan dan perannya pada diri manusia, maka menusia harus memposisikan </w:t>
      </w:r>
      <w:r w:rsidRPr="00514A83">
        <w:rPr>
          <w:rFonts w:asciiTheme="minorBidi" w:hAnsiTheme="minorBidi"/>
          <w:i/>
          <w:iCs/>
          <w:lang w:val="en-US"/>
        </w:rPr>
        <w:t>al-nafs</w:t>
      </w:r>
      <w:r w:rsidRPr="00514A83">
        <w:rPr>
          <w:rFonts w:asciiTheme="minorBidi" w:hAnsiTheme="minorBidi"/>
          <w:lang w:val="en-US"/>
        </w:rPr>
        <w:t xml:space="preserve"> sebagai unsur yang selalu tunduk kepada Allah swt., ketundukan </w:t>
      </w:r>
      <w:r w:rsidRPr="00514A83">
        <w:rPr>
          <w:rFonts w:asciiTheme="minorBidi" w:hAnsiTheme="minorBidi"/>
          <w:i/>
          <w:iCs/>
          <w:lang w:val="en-US"/>
        </w:rPr>
        <w:t>al-nafs</w:t>
      </w:r>
      <w:r w:rsidRPr="00514A83">
        <w:rPr>
          <w:rFonts w:asciiTheme="minorBidi" w:hAnsiTheme="minorBidi"/>
          <w:lang w:val="en-US"/>
        </w:rPr>
        <w:t xml:space="preserve"> menggambarkan kesetabilan </w:t>
      </w:r>
      <w:r w:rsidRPr="00514A83">
        <w:rPr>
          <w:rFonts w:asciiTheme="minorBidi" w:hAnsiTheme="minorBidi"/>
          <w:i/>
          <w:iCs/>
          <w:lang w:val="en-US"/>
        </w:rPr>
        <w:t>al-nafs</w:t>
      </w:r>
      <w:r w:rsidRPr="00514A83">
        <w:rPr>
          <w:rFonts w:asciiTheme="minorBidi" w:hAnsiTheme="minorBidi"/>
          <w:lang w:val="en-US"/>
        </w:rPr>
        <w:t xml:space="preserve"> pada diri manusia. Oleh karena itu dalam konsep Islam eksistensi </w:t>
      </w:r>
      <w:r w:rsidRPr="00514A83">
        <w:rPr>
          <w:rFonts w:asciiTheme="minorBidi" w:hAnsiTheme="minorBidi"/>
          <w:i/>
          <w:iCs/>
          <w:lang w:val="en-US"/>
        </w:rPr>
        <w:t>al-nafs</w:t>
      </w:r>
      <w:r w:rsidRPr="00514A83">
        <w:rPr>
          <w:rFonts w:asciiTheme="minorBidi" w:hAnsiTheme="minorBidi"/>
          <w:lang w:val="en-US"/>
        </w:rPr>
        <w:t xml:space="preserve"> bukan dihilangkan tetapi ditundukkan,  agar </w:t>
      </w:r>
      <w:r w:rsidRPr="00514A83">
        <w:rPr>
          <w:rFonts w:asciiTheme="minorBidi" w:hAnsiTheme="minorBidi"/>
          <w:i/>
          <w:iCs/>
          <w:lang w:val="en-US"/>
        </w:rPr>
        <w:t>al-nafs</w:t>
      </w:r>
      <w:r w:rsidRPr="00514A83">
        <w:rPr>
          <w:rFonts w:asciiTheme="minorBidi" w:hAnsiTheme="minorBidi"/>
          <w:lang w:val="en-US"/>
        </w:rPr>
        <w:t xml:space="preserve"> yang semula dengan karekteristik </w:t>
      </w:r>
      <w:r w:rsidRPr="00514A83">
        <w:rPr>
          <w:rFonts w:asciiTheme="minorBidi" w:hAnsiTheme="minorBidi"/>
          <w:i/>
          <w:iCs/>
          <w:lang w:val="en-US"/>
        </w:rPr>
        <w:t>tadsiah</w:t>
      </w:r>
      <w:r w:rsidRPr="00514A83">
        <w:rPr>
          <w:rFonts w:asciiTheme="minorBidi" w:hAnsiTheme="minorBidi"/>
          <w:lang w:val="en-US"/>
        </w:rPr>
        <w:t xml:space="preserve"> (berbuat keburukan) berubah menjadi </w:t>
      </w:r>
      <w:r w:rsidRPr="00514A83">
        <w:rPr>
          <w:rFonts w:asciiTheme="minorBidi" w:hAnsiTheme="minorBidi"/>
          <w:i/>
          <w:iCs/>
          <w:lang w:val="en-US"/>
        </w:rPr>
        <w:t>tahsiniyah</w:t>
      </w:r>
      <w:r w:rsidRPr="00514A83">
        <w:rPr>
          <w:rFonts w:asciiTheme="minorBidi" w:hAnsiTheme="minorBidi"/>
          <w:lang w:val="en-US"/>
        </w:rPr>
        <w:t xml:space="preserve"> (berbuat kebaikan). </w:t>
      </w:r>
    </w:p>
    <w:p w14:paraId="1981F84E" w14:textId="77777777" w:rsidR="00BA1B9E" w:rsidRPr="00514A83" w:rsidRDefault="00BA1B9E" w:rsidP="00BA1B9E">
      <w:pPr>
        <w:jc w:val="both"/>
        <w:rPr>
          <w:rFonts w:asciiTheme="minorBidi" w:hAnsiTheme="minorBidi"/>
          <w:lang w:val="en-US"/>
        </w:rPr>
      </w:pPr>
      <w:r w:rsidRPr="00514A83">
        <w:rPr>
          <w:rFonts w:asciiTheme="minorBidi" w:hAnsiTheme="minorBidi"/>
          <w:lang w:val="en-US"/>
        </w:rPr>
        <w:t xml:space="preserve">Melalui kegiatan MABIT dengan materi sebagimana dijelaskan di atas adalah </w:t>
      </w:r>
      <w:r w:rsidRPr="00514A83">
        <w:rPr>
          <w:rFonts w:asciiTheme="minorBidi" w:hAnsiTheme="minorBidi"/>
          <w:lang w:val="en-US"/>
        </w:rPr>
        <w:t xml:space="preserve">dalam rangka menstabilkan al-nafs yang ada dalam diri manusia sehingga wujud nafsu yang </w:t>
      </w:r>
      <w:r w:rsidRPr="00514A83">
        <w:rPr>
          <w:rFonts w:asciiTheme="minorBidi" w:hAnsiTheme="minorBidi"/>
          <w:i/>
          <w:iCs/>
          <w:lang w:val="en-US"/>
        </w:rPr>
        <w:t>tahsiniyah</w:t>
      </w:r>
      <w:r w:rsidRPr="00514A83">
        <w:rPr>
          <w:rFonts w:asciiTheme="minorBidi" w:hAnsiTheme="minorBidi"/>
          <w:lang w:val="en-US"/>
        </w:rPr>
        <w:t xml:space="preserve"> terwujud. </w:t>
      </w:r>
    </w:p>
    <w:p w14:paraId="2A1F7D9D" w14:textId="77777777" w:rsidR="00BA1B9E" w:rsidRPr="00514A83" w:rsidRDefault="00BA1B9E" w:rsidP="00BA1B9E">
      <w:pPr>
        <w:pStyle w:val="ListParagraph"/>
        <w:numPr>
          <w:ilvl w:val="0"/>
          <w:numId w:val="16"/>
        </w:numPr>
        <w:ind w:left="360"/>
        <w:jc w:val="both"/>
        <w:rPr>
          <w:rFonts w:asciiTheme="minorBidi" w:hAnsiTheme="minorBidi"/>
          <w:lang w:val="en-US"/>
        </w:rPr>
      </w:pPr>
      <w:r w:rsidRPr="00514A83">
        <w:rPr>
          <w:rStyle w:val="markedcontent"/>
          <w:rFonts w:asciiTheme="minorBidi" w:hAnsiTheme="minorBidi"/>
        </w:rPr>
        <w:t>Mendalami</w:t>
      </w:r>
      <w:r w:rsidRPr="00514A83">
        <w:rPr>
          <w:rFonts w:asciiTheme="minorBidi" w:hAnsiTheme="minorBidi"/>
          <w:lang w:val="en-US"/>
        </w:rPr>
        <w:t xml:space="preserve"> Amaliah TQN Suryalaya</w:t>
      </w:r>
    </w:p>
    <w:p w14:paraId="1522A922" w14:textId="77777777" w:rsidR="00BA1B9E" w:rsidRPr="00514A83" w:rsidRDefault="00BA1B9E" w:rsidP="00BA1B9E">
      <w:pPr>
        <w:jc w:val="both"/>
        <w:rPr>
          <w:rFonts w:asciiTheme="minorBidi" w:hAnsiTheme="minorBidi"/>
          <w:lang w:val="en-US"/>
        </w:rPr>
      </w:pPr>
      <w:r w:rsidRPr="00514A83">
        <w:rPr>
          <w:rFonts w:asciiTheme="minorBidi" w:hAnsiTheme="minorBidi"/>
          <w:lang w:val="en-US"/>
        </w:rPr>
        <w:t xml:space="preserve">Kegiatan amaliah TQN Suryalaya esensinya adalah dalam rangka mewujudkan tujuan pertama dan kedua, yaitu </w:t>
      </w:r>
      <w:r w:rsidRPr="00514A83">
        <w:rPr>
          <w:rFonts w:asciiTheme="minorBidi" w:hAnsiTheme="minorBidi"/>
          <w:i/>
          <w:iCs/>
          <w:lang w:val="en-US"/>
        </w:rPr>
        <w:t>Mahabbah</w:t>
      </w:r>
      <w:r w:rsidRPr="00514A83">
        <w:rPr>
          <w:rFonts w:asciiTheme="minorBidi" w:hAnsiTheme="minorBidi"/>
          <w:lang w:val="en-US"/>
        </w:rPr>
        <w:t xml:space="preserve"> dan kesetabilan nafsu, sebab tujuan dari amaliah TQN Suryalaya adalah: a) </w:t>
      </w:r>
      <w:r w:rsidRPr="00514A83">
        <w:rPr>
          <w:rFonts w:asciiTheme="minorBidi" w:hAnsiTheme="minorBidi"/>
          <w:i/>
          <w:iCs/>
          <w:lang w:val="en-US"/>
        </w:rPr>
        <w:t>Mahabbah</w:t>
      </w:r>
      <w:r w:rsidRPr="00514A83">
        <w:rPr>
          <w:rFonts w:asciiTheme="minorBidi" w:hAnsiTheme="minorBidi"/>
          <w:lang w:val="en-US"/>
        </w:rPr>
        <w:t xml:space="preserve">, b) </w:t>
      </w:r>
      <w:r w:rsidRPr="00514A83">
        <w:rPr>
          <w:rFonts w:asciiTheme="minorBidi" w:hAnsiTheme="minorBidi"/>
          <w:i/>
          <w:iCs/>
          <w:lang w:val="en-US"/>
        </w:rPr>
        <w:t>ma’rifat</w:t>
      </w:r>
      <w:r w:rsidRPr="00514A83">
        <w:rPr>
          <w:rFonts w:asciiTheme="minorBidi" w:hAnsiTheme="minorBidi"/>
          <w:lang w:val="en-US"/>
        </w:rPr>
        <w:t xml:space="preserve">, c) mencari keridloan Ilahi yaitu:  </w:t>
      </w:r>
    </w:p>
    <w:p w14:paraId="6DBF408F" w14:textId="77777777" w:rsidR="00BA1B9E" w:rsidRPr="00514A83" w:rsidRDefault="00BA1B9E" w:rsidP="00BA1B9E">
      <w:pPr>
        <w:bidi/>
        <w:jc w:val="both"/>
        <w:rPr>
          <w:rFonts w:asciiTheme="minorBidi" w:hAnsiTheme="minorBidi"/>
          <w:rtl/>
          <w:lang w:val="en-US"/>
        </w:rPr>
      </w:pPr>
      <w:r w:rsidRPr="00514A83">
        <w:rPr>
          <w:rFonts w:asciiTheme="minorBidi" w:hAnsiTheme="minorBidi"/>
          <w:rtl/>
          <w:lang w:val="en-US"/>
        </w:rPr>
        <w:t>إلهى أنت مقصودى ورضاك مطلوبى أعطنى محبتك ومعرفتك</w:t>
      </w:r>
    </w:p>
    <w:p w14:paraId="5D1CAB87" w14:textId="77777777" w:rsidR="00BA1B9E" w:rsidRPr="00514A83" w:rsidRDefault="00BA1B9E" w:rsidP="00BA1B9E">
      <w:pPr>
        <w:jc w:val="both"/>
        <w:rPr>
          <w:rFonts w:asciiTheme="minorBidi" w:hAnsiTheme="minorBidi"/>
          <w:lang w:val="en-US"/>
        </w:rPr>
      </w:pPr>
      <w:r w:rsidRPr="00514A83">
        <w:rPr>
          <w:rFonts w:asciiTheme="minorBidi" w:hAnsiTheme="minorBidi"/>
          <w:lang w:val="en-US"/>
        </w:rPr>
        <w:t xml:space="preserve">Artinya: Ya Tuhanku Engkaulah yang saya tuju (maksud), keridloan-Mu yang saya cari, berilah saya untuk </w:t>
      </w:r>
      <w:r w:rsidRPr="00514A83">
        <w:rPr>
          <w:rFonts w:asciiTheme="minorBidi" w:hAnsiTheme="minorBidi"/>
          <w:i/>
          <w:iCs/>
          <w:lang w:val="en-US"/>
        </w:rPr>
        <w:t>Mahabbah</w:t>
      </w:r>
      <w:r w:rsidRPr="00514A83">
        <w:rPr>
          <w:rFonts w:asciiTheme="minorBidi" w:hAnsiTheme="minorBidi"/>
          <w:lang w:val="en-US"/>
        </w:rPr>
        <w:t xml:space="preserve"> kepada-Mu dan ma’rifat kepada-Mu.</w:t>
      </w:r>
    </w:p>
    <w:p w14:paraId="2FED445E" w14:textId="77777777" w:rsidR="00BA1B9E" w:rsidRPr="00514A83" w:rsidRDefault="00BA1B9E" w:rsidP="00BA1B9E">
      <w:pPr>
        <w:jc w:val="both"/>
        <w:rPr>
          <w:rFonts w:asciiTheme="minorBidi" w:hAnsiTheme="minorBidi"/>
          <w:lang w:val="en-US"/>
        </w:rPr>
      </w:pPr>
      <w:r w:rsidRPr="00514A83">
        <w:rPr>
          <w:rFonts w:asciiTheme="minorBidi" w:hAnsiTheme="minorBidi"/>
          <w:lang w:val="en-US"/>
        </w:rPr>
        <w:t>Amaliah TQN Suryalaya yang dilaksanakan peserta MABIT antara lain: a) dzikir, b) shalat wajib dan sunat, c) qiyamul lail, dan d) mandi taubat. (wawancara Irfan Abadi, 2 Juni 2021 didasarkan kepada Shohibulwafa Tajul arifin, 1985)</w:t>
      </w:r>
    </w:p>
    <w:p w14:paraId="3C649A52" w14:textId="77777777" w:rsidR="00BA1B9E" w:rsidRPr="00514A83" w:rsidRDefault="00BA1B9E" w:rsidP="00BA1B9E">
      <w:pPr>
        <w:jc w:val="both"/>
        <w:rPr>
          <w:rFonts w:asciiTheme="minorBidi" w:hAnsiTheme="minorBidi"/>
          <w:lang w:val="en-US"/>
        </w:rPr>
      </w:pPr>
      <w:r w:rsidRPr="00514A83">
        <w:rPr>
          <w:rFonts w:asciiTheme="minorBidi" w:hAnsiTheme="minorBidi"/>
          <w:lang w:val="en-US"/>
        </w:rPr>
        <w:t xml:space="preserve">Dzikir dalam TQN Suryalaya ada dua, dzikir jahar (keras) dan dzikir khofi. Dzikir </w:t>
      </w:r>
      <w:r w:rsidRPr="00514A83">
        <w:rPr>
          <w:rFonts w:asciiTheme="minorBidi" w:hAnsiTheme="minorBidi"/>
          <w:i/>
          <w:iCs/>
          <w:lang w:val="en-US"/>
        </w:rPr>
        <w:t xml:space="preserve">jahr </w:t>
      </w:r>
      <w:r w:rsidRPr="00514A83">
        <w:rPr>
          <w:rFonts w:asciiTheme="minorBidi" w:hAnsiTheme="minorBidi"/>
          <w:lang w:val="en-US"/>
        </w:rPr>
        <w:t xml:space="preserve">adalah dzdikir yang dilakukan dengan suara yang keras dan wajib dilaksanakan setiap selesai shalat wajib minimal 165 kali, sementara  </w:t>
      </w:r>
      <w:r w:rsidRPr="00514A83">
        <w:rPr>
          <w:rFonts w:asciiTheme="minorBidi" w:hAnsiTheme="minorBidi"/>
          <w:i/>
          <w:iCs/>
          <w:lang w:val="en-US"/>
        </w:rPr>
        <w:t>dzikir khofi</w:t>
      </w:r>
      <w:r w:rsidRPr="00514A83">
        <w:rPr>
          <w:rFonts w:asciiTheme="minorBidi" w:hAnsiTheme="minorBidi"/>
          <w:lang w:val="en-US"/>
        </w:rPr>
        <w:t xml:space="preserve"> adalah dzikir tidak menggunakan mulut, melainkan </w:t>
      </w:r>
      <w:r w:rsidRPr="00514A83">
        <w:rPr>
          <w:rFonts w:asciiTheme="minorBidi" w:hAnsiTheme="minorBidi"/>
          <w:i/>
          <w:iCs/>
          <w:lang w:val="en-US"/>
        </w:rPr>
        <w:t>dzawq</w:t>
      </w:r>
      <w:r w:rsidRPr="00514A83">
        <w:rPr>
          <w:rFonts w:asciiTheme="minorBidi" w:hAnsiTheme="minorBidi"/>
          <w:lang w:val="en-US"/>
        </w:rPr>
        <w:t xml:space="preserve"> (perasasan) dan </w:t>
      </w:r>
      <w:r w:rsidRPr="00514A83">
        <w:rPr>
          <w:rFonts w:asciiTheme="minorBidi" w:hAnsiTheme="minorBidi"/>
          <w:i/>
          <w:iCs/>
          <w:lang w:val="en-US"/>
        </w:rPr>
        <w:t>syu’ur</w:t>
      </w:r>
      <w:r w:rsidRPr="00514A83">
        <w:rPr>
          <w:rFonts w:asciiTheme="minorBidi" w:hAnsiTheme="minorBidi"/>
          <w:lang w:val="en-US"/>
        </w:rPr>
        <w:t xml:space="preserve"> (kesadaran) yang ada dalam qalbu. Dzikir </w:t>
      </w:r>
      <w:r w:rsidRPr="00514A83">
        <w:rPr>
          <w:rFonts w:asciiTheme="minorBidi" w:hAnsiTheme="minorBidi"/>
          <w:i/>
          <w:iCs/>
          <w:lang w:val="en-US"/>
        </w:rPr>
        <w:t>khofi</w:t>
      </w:r>
      <w:r w:rsidRPr="00514A83">
        <w:rPr>
          <w:rFonts w:asciiTheme="minorBidi" w:hAnsiTheme="minorBidi"/>
          <w:lang w:val="en-US"/>
        </w:rPr>
        <w:t xml:space="preserve">  wajib dilakukan sepanjang hayat tanpa ada batasan ruang dan waktu. </w:t>
      </w:r>
    </w:p>
    <w:p w14:paraId="7A812343" w14:textId="77777777" w:rsidR="00BA1B9E" w:rsidRPr="00514A83" w:rsidRDefault="00BA1B9E" w:rsidP="00BA1B9E">
      <w:pPr>
        <w:jc w:val="both"/>
        <w:rPr>
          <w:rFonts w:asciiTheme="minorBidi" w:hAnsiTheme="minorBidi"/>
          <w:lang w:val="en-US"/>
        </w:rPr>
      </w:pPr>
      <w:r w:rsidRPr="00514A83">
        <w:rPr>
          <w:rFonts w:asciiTheme="minorBidi" w:hAnsiTheme="minorBidi"/>
          <w:lang w:val="en-US"/>
        </w:rPr>
        <w:t xml:space="preserve">Shalat yang dilakukan peserta MABIT berupa shalat wajib = 17 rakaat, sunat rawatib = 16 rakaat, dan shala sunat nawafil = 49 rakaat yang terdiri dari sunat dhuha = 4 rakaat, lidafil bala’I = 2 rakaat, awwabin = 6 rakaat, taubah = 2 rakaat, birulwalidain = 2 rakaat, syukrul nikmat = 2 rakaat, mutlak = 2 rakaat, istikharoh = 2 rakaat, hajat = 2 rakaat, tahajud = 12 rakaat, tasbih = 4 rakaat, dan witir 3 rakaat (Kharisudin Aqib, 2012: 180). </w:t>
      </w:r>
    </w:p>
    <w:p w14:paraId="4732BB9F" w14:textId="77777777" w:rsidR="00BA1B9E" w:rsidRPr="00514A83" w:rsidRDefault="00BA1B9E" w:rsidP="00BA1B9E">
      <w:pPr>
        <w:jc w:val="both"/>
        <w:rPr>
          <w:rFonts w:asciiTheme="minorBidi" w:hAnsiTheme="minorBidi"/>
          <w:lang w:val="en-US"/>
        </w:rPr>
      </w:pPr>
      <w:r w:rsidRPr="00514A83">
        <w:rPr>
          <w:rFonts w:asciiTheme="minorBidi" w:hAnsiTheme="minorBidi"/>
          <w:lang w:val="en-US"/>
        </w:rPr>
        <w:lastRenderedPageBreak/>
        <w:t xml:space="preserve">Mandi taubat adalah bentuk terapi air dengan cara membersihkan seluruh badan tanpa ada yang terlewat sebagaimana mandi janabah (junub) dengan niat bertaubat atas segala dosa yang telah dilakukan mulai dari ujung rambut sampai ujung kaki. Mandi taubat dilakukan pada 2/3 malam sekitar jam 02.00 – 03.00 pagi yang dilanjutkan dengan </w:t>
      </w:r>
      <w:r w:rsidRPr="00514A83">
        <w:rPr>
          <w:rFonts w:asciiTheme="minorBidi" w:hAnsiTheme="minorBidi"/>
          <w:i/>
          <w:iCs/>
          <w:lang w:val="en-US"/>
        </w:rPr>
        <w:t>qiyamul</w:t>
      </w:r>
      <w:r w:rsidRPr="00514A83">
        <w:rPr>
          <w:rFonts w:asciiTheme="minorBidi" w:hAnsiTheme="minorBidi"/>
          <w:lang w:val="en-US"/>
        </w:rPr>
        <w:t xml:space="preserve"> </w:t>
      </w:r>
      <w:r w:rsidRPr="00514A83">
        <w:rPr>
          <w:rFonts w:asciiTheme="minorBidi" w:hAnsiTheme="minorBidi"/>
          <w:i/>
          <w:iCs/>
          <w:lang w:val="en-US"/>
        </w:rPr>
        <w:t>lail</w:t>
      </w:r>
      <w:r w:rsidRPr="00514A83">
        <w:rPr>
          <w:rFonts w:asciiTheme="minorBidi" w:hAnsiTheme="minorBidi"/>
          <w:lang w:val="en-US"/>
        </w:rPr>
        <w:t xml:space="preserve"> dengan cara mengalirkan air ke seluruh permukaan tubuh dari atas ke bawah (Kharisudin Aqib, 2012: 176).</w:t>
      </w:r>
    </w:p>
    <w:p w14:paraId="0054AD64" w14:textId="77777777" w:rsidR="00BA1B9E" w:rsidRPr="00514A83" w:rsidRDefault="00BA1B9E" w:rsidP="00BA1B9E">
      <w:pPr>
        <w:pStyle w:val="ListParagraph"/>
        <w:numPr>
          <w:ilvl w:val="0"/>
          <w:numId w:val="14"/>
        </w:numPr>
        <w:ind w:left="360"/>
        <w:jc w:val="both"/>
        <w:rPr>
          <w:rFonts w:asciiTheme="minorBidi" w:hAnsiTheme="minorBidi"/>
          <w:lang w:val="en-US"/>
        </w:rPr>
      </w:pPr>
      <w:r w:rsidRPr="00514A83">
        <w:rPr>
          <w:rFonts w:asciiTheme="minorBidi" w:hAnsiTheme="minorBidi"/>
          <w:lang w:val="en-US"/>
        </w:rPr>
        <w:t>Kegaitan Ektra Kurikuler</w:t>
      </w:r>
    </w:p>
    <w:p w14:paraId="4B8C74A6" w14:textId="77777777" w:rsidR="00BA1B9E" w:rsidRPr="00514A83" w:rsidRDefault="00BA1B9E" w:rsidP="00BA1B9E">
      <w:pPr>
        <w:jc w:val="both"/>
        <w:rPr>
          <w:rFonts w:asciiTheme="minorBidi" w:hAnsiTheme="minorBidi"/>
          <w:lang w:val="en-US"/>
        </w:rPr>
      </w:pPr>
      <w:r w:rsidRPr="00514A83">
        <w:rPr>
          <w:rFonts w:asciiTheme="minorBidi" w:hAnsiTheme="minorBidi"/>
          <w:lang w:val="en-US"/>
        </w:rPr>
        <w:t xml:space="preserve">Ektra kurikuler di MTs Serba Bakti Suryalaya terdiri dari ektras kurikuler wajib pramuka dan patrol keamanan sekolah (PKS). </w:t>
      </w:r>
    </w:p>
    <w:p w14:paraId="6663DB4C" w14:textId="77777777" w:rsidR="00BA1B9E" w:rsidRPr="00514A83" w:rsidRDefault="00BA1B9E" w:rsidP="00BA1B9E">
      <w:pPr>
        <w:pStyle w:val="ListParagraph"/>
        <w:numPr>
          <w:ilvl w:val="0"/>
          <w:numId w:val="15"/>
        </w:numPr>
        <w:spacing w:before="120"/>
        <w:ind w:left="360"/>
        <w:jc w:val="both"/>
        <w:rPr>
          <w:rFonts w:asciiTheme="minorBidi" w:hAnsiTheme="minorBidi"/>
          <w:lang w:val="en-US"/>
        </w:rPr>
      </w:pPr>
      <w:r w:rsidRPr="00514A83">
        <w:rPr>
          <w:rFonts w:asciiTheme="minorBidi" w:hAnsiTheme="minorBidi"/>
          <w:lang w:val="en-US"/>
        </w:rPr>
        <w:t>Pramuka</w:t>
      </w:r>
    </w:p>
    <w:p w14:paraId="1FE0D66B" w14:textId="77777777" w:rsidR="00BA1B9E" w:rsidRPr="00514A83" w:rsidRDefault="00BA1B9E" w:rsidP="00BA1B9E">
      <w:pPr>
        <w:jc w:val="both"/>
        <w:rPr>
          <w:rFonts w:asciiTheme="minorBidi" w:hAnsiTheme="minorBidi"/>
          <w:lang w:val="en-US"/>
        </w:rPr>
      </w:pPr>
      <w:r w:rsidRPr="00514A83">
        <w:rPr>
          <w:rFonts w:asciiTheme="minorBidi" w:hAnsiTheme="minorBidi"/>
          <w:lang w:val="en-US"/>
        </w:rPr>
        <w:t xml:space="preserve">Program kegiatan ektra kurikuler terdiri program bersifat tetap dan tidak tetap (incidental). Program bersifat tetap adalah program kegiatan yang dijalankan setiap latihan pramuka pada hari jumat, dengan materi sesuai dengan pengetahuan dan keterampilan kepramukaan serta penanaman sikap sesuai dengan Tri Satya dan Dasa Dharma Pramuka dengan disertakan pengetahuan dan pemahaman tentang bahaya NAPZA setiap satu bulan sekali, termasuk kegiatan perkemahan sebagai bentuk kegiatan tidak tetap  yang didalamnya diisi dengan kegiatan pembinaan keimanan dan mental (Wawancara  Ai Sa’diah Pembina pramuka,  tanggal 2 Juni 2021). </w:t>
      </w:r>
    </w:p>
    <w:p w14:paraId="0F8E7841" w14:textId="77777777" w:rsidR="00BA1B9E" w:rsidRPr="00514A83" w:rsidRDefault="00BA1B9E" w:rsidP="00BA1B9E">
      <w:pPr>
        <w:pStyle w:val="ListParagraph"/>
        <w:numPr>
          <w:ilvl w:val="0"/>
          <w:numId w:val="15"/>
        </w:numPr>
        <w:spacing w:before="120"/>
        <w:ind w:left="360"/>
        <w:jc w:val="both"/>
        <w:rPr>
          <w:rFonts w:asciiTheme="minorBidi" w:hAnsiTheme="minorBidi"/>
          <w:lang w:val="en-US"/>
        </w:rPr>
      </w:pPr>
      <w:r w:rsidRPr="00514A83">
        <w:rPr>
          <w:rFonts w:asciiTheme="minorBidi" w:hAnsiTheme="minorBidi"/>
          <w:lang w:val="en-US"/>
        </w:rPr>
        <w:t>PKS</w:t>
      </w:r>
    </w:p>
    <w:p w14:paraId="67A7FD9F" w14:textId="77777777" w:rsidR="00BA1B9E" w:rsidRPr="00514A83" w:rsidRDefault="00BA1B9E" w:rsidP="00BA1B9E">
      <w:pPr>
        <w:jc w:val="both"/>
        <w:rPr>
          <w:rFonts w:asciiTheme="minorBidi" w:hAnsiTheme="minorBidi"/>
          <w:lang w:val="en-US"/>
        </w:rPr>
      </w:pPr>
      <w:r w:rsidRPr="00514A83">
        <w:rPr>
          <w:rFonts w:asciiTheme="minorBidi" w:hAnsiTheme="minorBidi"/>
          <w:lang w:val="en-US"/>
        </w:rPr>
        <w:t xml:space="preserve">Patroli keamanan sekolah atau PKS adalah organisasi kegiatan yang diikuti peserta didik sebagai organisasi dibawah binaan kepolisian Republik Indonesia. PKS tidak diikuti oleh semua peserta didik, hanya peserta didik yang berminat mendalami tentang pengetahuan yang menjadi tugas kepolisian, seperti pengaturan lalu lintas, penanganan kecelakaan kendaraan motor di jalan </w:t>
      </w:r>
      <w:r w:rsidRPr="00514A83">
        <w:rPr>
          <w:rFonts w:asciiTheme="minorBidi" w:hAnsiTheme="minorBidi"/>
          <w:lang w:val="en-US"/>
        </w:rPr>
        <w:t>raya, penanaman dan pemahaman tentang bahaya NAPZA (Wawancara, Mamat Zaelani Pembina PKS, tanggal 2 Juni 2021)</w:t>
      </w:r>
    </w:p>
    <w:p w14:paraId="32B9BCD1" w14:textId="77777777" w:rsidR="00BA1B9E" w:rsidRPr="00514A83" w:rsidRDefault="00BA1B9E" w:rsidP="00BA1B9E">
      <w:pPr>
        <w:pStyle w:val="ListParagraph"/>
        <w:numPr>
          <w:ilvl w:val="0"/>
          <w:numId w:val="9"/>
        </w:numPr>
        <w:ind w:left="360"/>
        <w:jc w:val="both"/>
        <w:rPr>
          <w:rFonts w:asciiTheme="minorBidi" w:hAnsiTheme="minorBidi"/>
          <w:lang w:val="en-US"/>
        </w:rPr>
      </w:pPr>
      <w:r w:rsidRPr="00514A83">
        <w:rPr>
          <w:rFonts w:asciiTheme="minorBidi" w:hAnsiTheme="minorBidi"/>
          <w:lang w:val="en-US"/>
        </w:rPr>
        <w:t>Metode Pencagahan Kekambuhan</w:t>
      </w:r>
    </w:p>
    <w:p w14:paraId="1A8D61AA" w14:textId="77777777" w:rsidR="00BA1B9E" w:rsidRPr="00514A83" w:rsidRDefault="00BA1B9E" w:rsidP="00BA1B9E">
      <w:pPr>
        <w:pStyle w:val="ListParagraph"/>
        <w:numPr>
          <w:ilvl w:val="0"/>
          <w:numId w:val="10"/>
        </w:numPr>
        <w:spacing w:before="120"/>
        <w:ind w:left="360"/>
        <w:jc w:val="both"/>
        <w:rPr>
          <w:rFonts w:asciiTheme="minorBidi" w:hAnsiTheme="minorBidi"/>
          <w:lang w:val="en-US"/>
        </w:rPr>
      </w:pPr>
      <w:r w:rsidRPr="00514A83">
        <w:rPr>
          <w:rFonts w:asciiTheme="minorBidi" w:hAnsiTheme="minorBidi"/>
          <w:lang w:val="en-US"/>
        </w:rPr>
        <w:t>Metode Terapi Kognisi Perilaku</w:t>
      </w:r>
    </w:p>
    <w:p w14:paraId="3CE87207" w14:textId="77777777" w:rsidR="00BA1B9E" w:rsidRPr="00514A83" w:rsidRDefault="00BA1B9E" w:rsidP="00BA1B9E">
      <w:pPr>
        <w:jc w:val="both"/>
        <w:rPr>
          <w:rFonts w:asciiTheme="minorBidi" w:hAnsiTheme="minorBidi"/>
          <w:lang w:val="en-US"/>
        </w:rPr>
      </w:pPr>
      <w:r w:rsidRPr="00514A83">
        <w:rPr>
          <w:rFonts w:asciiTheme="minorBidi" w:hAnsiTheme="minorBidi"/>
          <w:lang w:val="en-US"/>
        </w:rPr>
        <w:t xml:space="preserve">Metode terapi kognisi perilaku  atau </w:t>
      </w:r>
      <w:r w:rsidRPr="00514A83">
        <w:rPr>
          <w:rFonts w:asciiTheme="minorBidi" w:hAnsiTheme="minorBidi"/>
          <w:i/>
          <w:iCs/>
          <w:lang w:val="en-US"/>
        </w:rPr>
        <w:t>cognitive behavior therapy</w:t>
      </w:r>
      <w:r w:rsidRPr="00514A83">
        <w:rPr>
          <w:rFonts w:asciiTheme="minorBidi" w:hAnsiTheme="minorBidi"/>
          <w:lang w:val="en-US"/>
        </w:rPr>
        <w:t xml:space="preserve"> (CBT) dalam kegiatan pencegahan kekambuhan adalah sebuah metode terapi layanan psikologis  yang didasarkan kepada kognitif perilaku dari kekambuhan yang tujuannya adalahuntuk mengidentifikasi dan mencegah terjadinya situasi resiko tinggi untuk kambuh (Indra Dwi Purnomo &amp; George Hardjanto, 2016: 155).</w:t>
      </w:r>
    </w:p>
    <w:p w14:paraId="3C6B4405" w14:textId="77777777" w:rsidR="00BA1B9E" w:rsidRPr="00514A83" w:rsidRDefault="00BA1B9E" w:rsidP="00BA1B9E">
      <w:pPr>
        <w:jc w:val="both"/>
        <w:rPr>
          <w:rStyle w:val="markedcontent"/>
          <w:rFonts w:asciiTheme="minorBidi" w:hAnsiTheme="minorBidi"/>
          <w:lang w:val="en-US"/>
        </w:rPr>
      </w:pPr>
      <w:r w:rsidRPr="00514A83">
        <w:rPr>
          <w:rFonts w:asciiTheme="minorBidi" w:hAnsiTheme="minorBidi"/>
          <w:i/>
          <w:iCs/>
          <w:lang w:val="en-US"/>
        </w:rPr>
        <w:t>Cognitive Behavior Therapy</w:t>
      </w:r>
      <w:r w:rsidRPr="00514A83">
        <w:rPr>
          <w:rFonts w:asciiTheme="minorBidi" w:hAnsiTheme="minorBidi"/>
          <w:lang w:val="en-US"/>
        </w:rPr>
        <w:t xml:space="preserve"> (</w:t>
      </w:r>
      <w:r w:rsidRPr="00514A83">
        <w:rPr>
          <w:rStyle w:val="markedcontent"/>
          <w:rFonts w:asciiTheme="minorBidi" w:hAnsiTheme="minorBidi"/>
        </w:rPr>
        <w:t>CBT</w:t>
      </w:r>
      <w:r w:rsidRPr="00514A83">
        <w:rPr>
          <w:rStyle w:val="markedcontent"/>
          <w:rFonts w:asciiTheme="minorBidi" w:hAnsiTheme="minorBidi"/>
          <w:lang w:val="en-US"/>
        </w:rPr>
        <w:t xml:space="preserve">) </w:t>
      </w:r>
      <w:r w:rsidRPr="00514A83">
        <w:rPr>
          <w:rStyle w:val="markedcontent"/>
          <w:rFonts w:asciiTheme="minorBidi" w:hAnsiTheme="minorBidi"/>
        </w:rPr>
        <w:t xml:space="preserve">adalah </w:t>
      </w:r>
      <w:r w:rsidRPr="00514A83">
        <w:rPr>
          <w:rFonts w:asciiTheme="minorBidi" w:hAnsiTheme="minorBidi"/>
          <w:lang w:val="en-US"/>
        </w:rPr>
        <w:t>pendekatan</w:t>
      </w:r>
      <w:r w:rsidRPr="00514A83">
        <w:rPr>
          <w:rStyle w:val="markedcontent"/>
          <w:rFonts w:asciiTheme="minorBidi" w:hAnsiTheme="minorBidi"/>
        </w:rPr>
        <w:t xml:space="preserve"> yang terfokus dan jangka pendek untuk mengarahkan klien agar dapat</w:t>
      </w:r>
      <w:r w:rsidRPr="00514A83">
        <w:rPr>
          <w:rStyle w:val="markedcontent"/>
          <w:rFonts w:asciiTheme="minorBidi" w:hAnsiTheme="minorBidi"/>
          <w:lang w:val="en-US"/>
        </w:rPr>
        <w:t xml:space="preserve"> </w:t>
      </w:r>
      <w:r w:rsidRPr="00514A83">
        <w:rPr>
          <w:rStyle w:val="markedcontent"/>
          <w:rFonts w:asciiTheme="minorBidi" w:hAnsiTheme="minorBidi"/>
        </w:rPr>
        <w:t xml:space="preserve">mengenali situasi berisiko terhadap </w:t>
      </w:r>
      <w:r w:rsidRPr="00514A83">
        <w:rPr>
          <w:rStyle w:val="markedcontent"/>
          <w:rFonts w:asciiTheme="minorBidi" w:hAnsiTheme="minorBidi"/>
          <w:i/>
          <w:iCs/>
        </w:rPr>
        <w:t>relaps</w:t>
      </w:r>
      <w:r w:rsidRPr="00514A83">
        <w:rPr>
          <w:rStyle w:val="markedcontent"/>
          <w:rFonts w:asciiTheme="minorBidi" w:hAnsiTheme="minorBidi"/>
          <w:i/>
          <w:iCs/>
          <w:lang w:val="en-US"/>
        </w:rPr>
        <w:t>e</w:t>
      </w:r>
      <w:r w:rsidRPr="00514A83">
        <w:rPr>
          <w:rStyle w:val="markedcontent"/>
          <w:rFonts w:asciiTheme="minorBidi" w:hAnsiTheme="minorBidi"/>
        </w:rPr>
        <w:t xml:space="preserve"> kemudian menghindari situasi tersebut, dan melakukan adaptasi perilaku (</w:t>
      </w:r>
      <w:r w:rsidRPr="00514A83">
        <w:rPr>
          <w:rStyle w:val="markedcontent"/>
          <w:rFonts w:asciiTheme="minorBidi" w:hAnsiTheme="minorBidi"/>
          <w:i/>
          <w:iCs/>
        </w:rPr>
        <w:t>cope</w:t>
      </w:r>
      <w:r w:rsidRPr="00514A83">
        <w:rPr>
          <w:rStyle w:val="markedcontent"/>
          <w:rFonts w:asciiTheme="minorBidi" w:hAnsiTheme="minorBidi"/>
        </w:rPr>
        <w:t>) yang efektif berkenaan dengan masalah dan perilaku yang berhubungan dengan penyalahgunaan zat (NIDA dalam Panduan Pelayanan Psikologi BNN. 2009</w:t>
      </w:r>
      <w:r w:rsidRPr="00514A83">
        <w:rPr>
          <w:rStyle w:val="markedcontent"/>
          <w:rFonts w:asciiTheme="minorBidi" w:hAnsiTheme="minorBidi"/>
          <w:lang w:val="en-US"/>
        </w:rPr>
        <w:t xml:space="preserve">). </w:t>
      </w:r>
    </w:p>
    <w:p w14:paraId="7A1D469C" w14:textId="77777777" w:rsidR="00BA1B9E" w:rsidRPr="00514A83" w:rsidRDefault="00BA1B9E" w:rsidP="00BA1B9E">
      <w:pPr>
        <w:jc w:val="both"/>
        <w:rPr>
          <w:rFonts w:asciiTheme="minorBidi" w:hAnsiTheme="minorBidi"/>
          <w:sz w:val="32"/>
          <w:szCs w:val="32"/>
          <w:lang w:val="en-US"/>
        </w:rPr>
      </w:pPr>
      <w:r w:rsidRPr="00514A83">
        <w:rPr>
          <w:rStyle w:val="markedcontent"/>
          <w:rFonts w:asciiTheme="minorBidi" w:hAnsiTheme="minorBidi"/>
        </w:rPr>
        <w:t>Implementasi</w:t>
      </w:r>
      <w:r w:rsidRPr="00514A83">
        <w:rPr>
          <w:rFonts w:asciiTheme="minorBidi" w:hAnsiTheme="minorBidi"/>
          <w:lang w:val="en-US"/>
        </w:rPr>
        <w:t xml:space="preserve"> CBT di MTs Serba Bakti Suryalaya lebih kepada penanganan situasi beresiko tinggi yang terjadi pada peserta didik melalui pelayanan bimbingan ddan penyuluhan (BP). Dengan kata lain, optimalisasi guru BP menjadi program utama dalam CBT untuk melayani peserta didik yang memiliki problematika berkaitan dengan perilaku negative, baik perilaku yang berhubungan dengan NAPZA atau yang lainnya, seperti problem interaksi social dengan sesama peserta didik, peserta didik korban bullying, masalah yang berhubungan dengan wanprestasi peserta didik (wawancara NS. Hidayat, Guru BP tanggal 2 Juni 2021).</w:t>
      </w:r>
    </w:p>
    <w:p w14:paraId="502AC3DC" w14:textId="77777777" w:rsidR="00BA1B9E" w:rsidRPr="00514A83" w:rsidRDefault="00BA1B9E" w:rsidP="00BA1B9E">
      <w:pPr>
        <w:pStyle w:val="ListParagraph"/>
        <w:numPr>
          <w:ilvl w:val="0"/>
          <w:numId w:val="10"/>
        </w:numPr>
        <w:spacing w:before="120"/>
        <w:ind w:left="360"/>
        <w:jc w:val="both"/>
        <w:rPr>
          <w:rFonts w:asciiTheme="minorBidi" w:hAnsiTheme="minorBidi"/>
          <w:lang w:val="en-US"/>
        </w:rPr>
      </w:pPr>
      <w:r w:rsidRPr="00514A83">
        <w:rPr>
          <w:rFonts w:asciiTheme="minorBidi" w:hAnsiTheme="minorBidi"/>
          <w:lang w:val="en-US"/>
        </w:rPr>
        <w:t>Metode Terapi Raligi</w:t>
      </w:r>
    </w:p>
    <w:p w14:paraId="13A8AC10" w14:textId="77777777" w:rsidR="00BA1B9E" w:rsidRPr="00514A83" w:rsidRDefault="00BA1B9E" w:rsidP="00BA1B9E">
      <w:pPr>
        <w:jc w:val="both"/>
        <w:rPr>
          <w:rFonts w:asciiTheme="minorBidi" w:hAnsiTheme="minorBidi"/>
          <w:lang w:val="en-US"/>
        </w:rPr>
      </w:pPr>
      <w:r w:rsidRPr="00514A83">
        <w:rPr>
          <w:rFonts w:asciiTheme="minorBidi" w:hAnsiTheme="minorBidi"/>
          <w:lang w:val="en-US"/>
        </w:rPr>
        <w:t>Terapi religi atau disebbut juga terapi spiritual yaitu terapi</w:t>
      </w:r>
      <w:r w:rsidRPr="00514A83">
        <w:rPr>
          <w:rFonts w:asciiTheme="minorBidi" w:hAnsiTheme="minorBidi"/>
          <w:sz w:val="30"/>
          <w:szCs w:val="30"/>
        </w:rPr>
        <w:t xml:space="preserve"> </w:t>
      </w:r>
      <w:r w:rsidRPr="00514A83">
        <w:rPr>
          <w:rFonts w:asciiTheme="minorBidi" w:hAnsiTheme="minorBidi"/>
        </w:rPr>
        <w:t xml:space="preserve">dengan melakukan </w:t>
      </w:r>
      <w:r w:rsidRPr="00514A83">
        <w:rPr>
          <w:rFonts w:asciiTheme="minorBidi" w:hAnsiTheme="minorBidi"/>
        </w:rPr>
        <w:lastRenderedPageBreak/>
        <w:t xml:space="preserve">kewajiban sholat, berdzikir kalimah tauhid, siraman rohani, pengajian, dan sholawatan untuk menciptakan serta meningkatkan </w:t>
      </w:r>
      <w:r w:rsidRPr="00514A83">
        <w:rPr>
          <w:rFonts w:asciiTheme="minorBidi" w:hAnsiTheme="minorBidi"/>
          <w:lang w:val="en-US"/>
        </w:rPr>
        <w:t>kembali</w:t>
      </w:r>
      <w:r w:rsidRPr="00514A83">
        <w:rPr>
          <w:rFonts w:asciiTheme="minorBidi" w:hAnsiTheme="minorBidi"/>
        </w:rPr>
        <w:t xml:space="preserve"> keimanan dan ketaqwaan sebagai ummat</w:t>
      </w:r>
      <w:r w:rsidRPr="00514A83">
        <w:rPr>
          <w:rFonts w:asciiTheme="minorBidi" w:hAnsiTheme="minorBidi"/>
          <w:sz w:val="30"/>
          <w:szCs w:val="30"/>
          <w:lang w:val="en-US"/>
        </w:rPr>
        <w:t xml:space="preserve"> </w:t>
      </w:r>
      <w:r w:rsidRPr="00514A83">
        <w:rPr>
          <w:rFonts w:asciiTheme="minorBidi" w:hAnsiTheme="minorBidi"/>
          <w:lang w:val="en-US"/>
        </w:rPr>
        <w:t>(Agoeng Noegroho, et.al.,2018: 147).</w:t>
      </w:r>
    </w:p>
    <w:p w14:paraId="48DD8CD2" w14:textId="77777777" w:rsidR="00BA1B9E" w:rsidRPr="00514A83" w:rsidRDefault="00BA1B9E" w:rsidP="00BA1B9E">
      <w:pPr>
        <w:jc w:val="both"/>
        <w:rPr>
          <w:rFonts w:asciiTheme="minorBidi" w:hAnsiTheme="minorBidi"/>
          <w:lang w:val="en-US"/>
        </w:rPr>
      </w:pPr>
      <w:r w:rsidRPr="00514A83">
        <w:rPr>
          <w:rFonts w:asciiTheme="minorBidi" w:hAnsiTheme="minorBidi"/>
          <w:lang w:val="en-US"/>
        </w:rPr>
        <w:t xml:space="preserve">Metode terapi religi dalam kegiatan pencegahan kekambuhan di MTs Serba Bakti Suryalaya dengan menerapkan kegiatan religi atau spiritual  yang biasa dilakukan dan dijalankan di Pondok Pesantren Suryalaya berupa </w:t>
      </w:r>
      <w:r w:rsidRPr="00514A83">
        <w:rPr>
          <w:rFonts w:asciiTheme="minorBidi" w:hAnsiTheme="minorBidi"/>
          <w:i/>
          <w:iCs/>
          <w:lang w:val="en-US"/>
        </w:rPr>
        <w:t>Amaliah</w:t>
      </w:r>
      <w:r w:rsidRPr="00514A83">
        <w:rPr>
          <w:rFonts w:asciiTheme="minorBidi" w:hAnsiTheme="minorBidi"/>
          <w:lang w:val="en-US"/>
        </w:rPr>
        <w:t xml:space="preserve"> TQN, sebagaimana dijalankan dalam kegiatan MABIT. Dengan kata lain terapi religi di MTs Serba bakti Suryalaya adalah terapi </w:t>
      </w:r>
      <w:r w:rsidRPr="00514A83">
        <w:rPr>
          <w:rFonts w:asciiTheme="minorBidi" w:hAnsiTheme="minorBidi"/>
          <w:i/>
          <w:iCs/>
          <w:lang w:val="en-US"/>
        </w:rPr>
        <w:t>Amaliah</w:t>
      </w:r>
      <w:r w:rsidRPr="00514A83">
        <w:rPr>
          <w:rFonts w:asciiTheme="minorBidi" w:hAnsiTheme="minorBidi"/>
          <w:lang w:val="en-US"/>
        </w:rPr>
        <w:t xml:space="preserve"> TQN yang dilakukan dalam berbagai bentuk kegiatan ko-kurikuler dan ektra kurikuler. </w:t>
      </w:r>
    </w:p>
    <w:p w14:paraId="7670382A" w14:textId="77777777" w:rsidR="00BA1B9E" w:rsidRPr="00514A83" w:rsidRDefault="00BA1B9E" w:rsidP="00BA1B9E">
      <w:pPr>
        <w:jc w:val="both"/>
        <w:rPr>
          <w:rFonts w:asciiTheme="minorBidi" w:hAnsiTheme="minorBidi"/>
          <w:sz w:val="16"/>
          <w:szCs w:val="16"/>
          <w:lang w:val="en-US"/>
        </w:rPr>
      </w:pPr>
      <w:r w:rsidRPr="00514A83">
        <w:rPr>
          <w:rFonts w:asciiTheme="minorBidi" w:hAnsiTheme="minorBidi"/>
          <w:lang w:val="en-US"/>
        </w:rPr>
        <w:t xml:space="preserve">Pelaksanaan terapi religi de gan cara peserta didik menjalankan aktivitas </w:t>
      </w:r>
      <w:r w:rsidRPr="00514A83">
        <w:rPr>
          <w:rFonts w:asciiTheme="minorBidi" w:hAnsiTheme="minorBidi"/>
          <w:i/>
          <w:iCs/>
          <w:lang w:val="en-US"/>
        </w:rPr>
        <w:t>Amaliah</w:t>
      </w:r>
      <w:r w:rsidRPr="00514A83">
        <w:rPr>
          <w:rFonts w:asciiTheme="minorBidi" w:hAnsiTheme="minorBidi"/>
          <w:lang w:val="en-US"/>
        </w:rPr>
        <w:t xml:space="preserve"> TQN secara rutin dan terencana serta terjadual dalam bentuk kegiatan harian, mingguan dan bulanan. (Wawancara Nurhidayat, MSI Kepala Madrasah dan Oon Hanapiah, S,.Ag waka kurikulum pada tanggal 2 Juni 2021). Bentuk kegiatan yang rutin harian terjadwal adalah: 1) Shalat dhuha bersama; 2) Shalat dhuhur berjamaah; 3) Pelaksanaan dzikir berjamaah setiap shalat dhuhur sebanyak 165 kali dan shalat sunat lainnya</w:t>
      </w:r>
    </w:p>
    <w:p w14:paraId="4A27A855" w14:textId="77777777" w:rsidR="00BA1B9E" w:rsidRPr="00514A83" w:rsidRDefault="00BA1B9E" w:rsidP="00BA1B9E">
      <w:pPr>
        <w:jc w:val="both"/>
        <w:rPr>
          <w:rFonts w:asciiTheme="minorBidi" w:hAnsiTheme="minorBidi"/>
          <w:lang w:val="en-US"/>
        </w:rPr>
      </w:pPr>
      <w:r w:rsidRPr="00514A83">
        <w:rPr>
          <w:rFonts w:asciiTheme="minorBidi" w:hAnsiTheme="minorBidi"/>
          <w:lang w:val="en-US"/>
        </w:rPr>
        <w:t>Sementara bentuk kegiatan rutin mingguan adalah dengan mengikutsertakan peserta didik dalam kegiatan khataman yang dijalankan setiap hari senin dan kamis bakda Asar di Pondok Pesantren Suryalaya. Sementara bentuk kegiatan rutin bulanan adalah mengikutsertakan  seluruh peserta didik dalam kegiatan manakiban.</w:t>
      </w:r>
    </w:p>
    <w:p w14:paraId="6E718F21" w14:textId="77777777" w:rsidR="00BA1B9E" w:rsidRPr="00514A83" w:rsidRDefault="00BA1B9E" w:rsidP="00BA1B9E">
      <w:pPr>
        <w:pStyle w:val="ListParagraph"/>
        <w:numPr>
          <w:ilvl w:val="0"/>
          <w:numId w:val="10"/>
        </w:numPr>
        <w:spacing w:before="120"/>
        <w:ind w:left="360"/>
        <w:jc w:val="both"/>
        <w:rPr>
          <w:rFonts w:asciiTheme="minorBidi" w:hAnsiTheme="minorBidi"/>
          <w:lang w:val="en-US"/>
        </w:rPr>
      </w:pPr>
      <w:r w:rsidRPr="00514A83">
        <w:rPr>
          <w:rFonts w:asciiTheme="minorBidi" w:hAnsiTheme="minorBidi"/>
          <w:lang w:val="en-US"/>
        </w:rPr>
        <w:t>Metode Terapi Air</w:t>
      </w:r>
    </w:p>
    <w:p w14:paraId="158CE56B" w14:textId="77777777" w:rsidR="00BA1B9E" w:rsidRPr="00514A83" w:rsidRDefault="00BA1B9E" w:rsidP="00BA1B9E">
      <w:pPr>
        <w:jc w:val="both"/>
        <w:rPr>
          <w:rFonts w:asciiTheme="minorBidi" w:eastAsia="Times New Roman" w:hAnsiTheme="minorBidi"/>
          <w:lang w:val="en-US"/>
        </w:rPr>
      </w:pPr>
      <w:r w:rsidRPr="00514A83">
        <w:rPr>
          <w:rFonts w:asciiTheme="minorBidi" w:hAnsiTheme="minorBidi"/>
          <w:lang w:val="en-US"/>
        </w:rPr>
        <w:t xml:space="preserve">Maksud terapi air disebut juga dengan terapi mandi, yakni terapi menggunakan air untuk mengembalikan kondisi mental dan kesehatan jiwanya. </w:t>
      </w:r>
      <w:r w:rsidRPr="00514A83">
        <w:rPr>
          <w:rFonts w:asciiTheme="minorBidi" w:eastAsia="Times New Roman" w:hAnsiTheme="minorBidi"/>
          <w:lang w:val="en-US"/>
        </w:rPr>
        <w:t xml:space="preserve">Mandi merupakan salah satu langkah awal yang terpenting sebelum melakukan terapi </w:t>
      </w:r>
      <w:r w:rsidRPr="00514A83">
        <w:rPr>
          <w:rFonts w:asciiTheme="minorBidi" w:eastAsia="Times New Roman" w:hAnsiTheme="minorBidi"/>
          <w:lang w:val="en-US"/>
        </w:rPr>
        <w:t>lainnya. Karena mandi sangat banyak manfaatnya. Orang yang menggunakan NAPZA tubuhnya dalam keadaan kotor dan dalam keadaan berdosa telah mengkonsumsi obat-obatan yang dilarang Allah swt. Selain itu pula, dalam tubuh peserta didik banyak zat yang membahayakan bagi kesehatan mereka (Shofa, 2015 dalam  Muslimah, 2020: 5)</w:t>
      </w:r>
    </w:p>
    <w:p w14:paraId="5949FA3C" w14:textId="77777777" w:rsidR="00BA1B9E" w:rsidRPr="00514A83" w:rsidRDefault="00BA1B9E" w:rsidP="00BA1B9E">
      <w:pPr>
        <w:jc w:val="both"/>
        <w:rPr>
          <w:rFonts w:asciiTheme="minorBidi" w:eastAsia="Times New Roman" w:hAnsiTheme="minorBidi"/>
          <w:lang w:val="en-US"/>
        </w:rPr>
      </w:pPr>
      <w:r w:rsidRPr="00514A83">
        <w:rPr>
          <w:rFonts w:asciiTheme="minorBidi" w:eastAsia="Times New Roman" w:hAnsiTheme="minorBidi"/>
          <w:lang w:val="en-US"/>
        </w:rPr>
        <w:t xml:space="preserve">Terapi mandi, </w:t>
      </w:r>
      <w:r w:rsidRPr="00514A83">
        <w:rPr>
          <w:rFonts w:asciiTheme="minorBidi" w:hAnsiTheme="minorBidi"/>
          <w:lang w:val="en-US"/>
        </w:rPr>
        <w:t>yaitu</w:t>
      </w:r>
      <w:r w:rsidRPr="00514A83">
        <w:rPr>
          <w:rFonts w:asciiTheme="minorBidi" w:eastAsia="Times New Roman" w:hAnsiTheme="minorBidi"/>
          <w:lang w:val="en-US"/>
        </w:rPr>
        <w:t xml:space="preserve"> terapi dengan menggunakan perantara air sebagai medianya. Mandi dalam hal ini adalah mandi taubat. Disebut mandi taubat sebab ketika melaksanakan terapi mandi, peserta didik harus berniat taubat dari seluruh dosa yang telah dilakukan. </w:t>
      </w:r>
    </w:p>
    <w:p w14:paraId="0611AAC4" w14:textId="77777777" w:rsidR="00BA1B9E" w:rsidRPr="00514A83" w:rsidRDefault="00BA1B9E" w:rsidP="00BA1B9E">
      <w:pPr>
        <w:jc w:val="both"/>
        <w:rPr>
          <w:rFonts w:asciiTheme="minorBidi" w:eastAsia="Times New Roman" w:hAnsiTheme="minorBidi"/>
          <w:lang w:val="en-US"/>
        </w:rPr>
      </w:pPr>
      <w:r w:rsidRPr="00514A83">
        <w:rPr>
          <w:rFonts w:asciiTheme="minorBidi" w:eastAsia="Times New Roman" w:hAnsiTheme="minorBidi"/>
          <w:lang w:val="en-US"/>
        </w:rPr>
        <w:t xml:space="preserve">Diantara manfaat  terapi mandi taubat adalah </w:t>
      </w:r>
      <w:r w:rsidRPr="00514A83">
        <w:rPr>
          <w:rFonts w:asciiTheme="minorBidi" w:hAnsiTheme="minorBidi"/>
        </w:rPr>
        <w:t>membuat pikiran lebih fokus, perasaan lebih tenang, badan lebih segar dan adanya rasa penyesalan sehingga pasien tidak ingin mengulangi kembali kesalahan dimasa lalu</w:t>
      </w:r>
      <w:r w:rsidRPr="00514A83">
        <w:rPr>
          <w:rFonts w:asciiTheme="minorBidi" w:hAnsiTheme="minorBidi"/>
          <w:lang w:val="en-US"/>
        </w:rPr>
        <w:t xml:space="preserve"> (Eva Susanti, 2019: 1)</w:t>
      </w:r>
      <w:r w:rsidRPr="00514A83">
        <w:rPr>
          <w:rFonts w:asciiTheme="minorBidi" w:eastAsia="Times New Roman" w:hAnsiTheme="minorBidi"/>
          <w:lang w:val="en-US"/>
        </w:rPr>
        <w:t xml:space="preserve"> </w:t>
      </w:r>
    </w:p>
    <w:p w14:paraId="6ED0C1F2" w14:textId="77777777" w:rsidR="00BA1B9E" w:rsidRPr="00514A83" w:rsidRDefault="00BA1B9E" w:rsidP="00BA1B9E">
      <w:pPr>
        <w:jc w:val="both"/>
        <w:rPr>
          <w:rFonts w:asciiTheme="minorBidi" w:eastAsia="Times New Roman" w:hAnsiTheme="minorBidi"/>
          <w:lang w:val="en-US"/>
        </w:rPr>
      </w:pPr>
      <w:r w:rsidRPr="00514A83">
        <w:rPr>
          <w:rFonts w:asciiTheme="minorBidi" w:eastAsia="Times New Roman" w:hAnsiTheme="minorBidi"/>
          <w:lang w:val="en-US"/>
        </w:rPr>
        <w:t xml:space="preserve">Terapi mandi </w:t>
      </w:r>
      <w:r w:rsidRPr="00514A83">
        <w:rPr>
          <w:rFonts w:asciiTheme="minorBidi" w:hAnsiTheme="minorBidi"/>
          <w:lang w:val="en-US"/>
        </w:rPr>
        <w:t>taubat</w:t>
      </w:r>
      <w:r w:rsidRPr="00514A83">
        <w:rPr>
          <w:rFonts w:asciiTheme="minorBidi" w:eastAsia="Times New Roman" w:hAnsiTheme="minorBidi"/>
          <w:lang w:val="en-US"/>
        </w:rPr>
        <w:t xml:space="preserve"> di MTs Serba Bakti Suryalaya dijalankan kepada peserta didik dalam sebuah kegiatan tertentu, seperti terapi mandi taubat pada kegiatan MABIT atau kegiatan lainnya dengan langkah-langkah sebagai berikut:</w:t>
      </w:r>
    </w:p>
    <w:p w14:paraId="59AD4937" w14:textId="77777777" w:rsidR="00BA1B9E" w:rsidRPr="00514A83" w:rsidRDefault="00BA1B9E" w:rsidP="00BA1B9E">
      <w:pPr>
        <w:pStyle w:val="ListParagraph"/>
        <w:numPr>
          <w:ilvl w:val="0"/>
          <w:numId w:val="19"/>
        </w:numPr>
        <w:spacing w:before="120"/>
        <w:ind w:left="360"/>
        <w:jc w:val="both"/>
        <w:rPr>
          <w:rFonts w:asciiTheme="minorBidi" w:eastAsia="Times New Roman" w:hAnsiTheme="minorBidi"/>
          <w:lang w:val="en-US"/>
        </w:rPr>
      </w:pPr>
      <w:r w:rsidRPr="00514A83">
        <w:rPr>
          <w:rFonts w:asciiTheme="minorBidi" w:eastAsia="Times New Roman" w:hAnsiTheme="minorBidi"/>
          <w:lang w:val="en-US"/>
        </w:rPr>
        <w:t>Peserta didik mempersiapkan diri untuk mandi setelah bangun dari tidur pada pukul 02.00</w:t>
      </w:r>
    </w:p>
    <w:p w14:paraId="67DE96D3" w14:textId="77777777" w:rsidR="00BA1B9E" w:rsidRPr="00514A83" w:rsidRDefault="00BA1B9E" w:rsidP="00BA1B9E">
      <w:pPr>
        <w:pStyle w:val="ListParagraph"/>
        <w:numPr>
          <w:ilvl w:val="0"/>
          <w:numId w:val="19"/>
        </w:numPr>
        <w:spacing w:before="120"/>
        <w:ind w:left="360"/>
        <w:jc w:val="both"/>
        <w:rPr>
          <w:rFonts w:asciiTheme="minorBidi" w:eastAsia="Times New Roman" w:hAnsiTheme="minorBidi"/>
          <w:lang w:val="en-US"/>
        </w:rPr>
      </w:pPr>
      <w:r w:rsidRPr="00514A83">
        <w:rPr>
          <w:rFonts w:asciiTheme="minorBidi" w:eastAsia="Times New Roman" w:hAnsiTheme="minorBidi"/>
          <w:lang w:val="en-US"/>
        </w:rPr>
        <w:t xml:space="preserve">Peserta didik sebellum mandi taubat berdoa terlebih dahulu dengan ucapan: </w:t>
      </w:r>
      <w:r w:rsidRPr="00514A83">
        <w:rPr>
          <w:rFonts w:asciiTheme="minorBidi" w:eastAsia="Times New Roman" w:hAnsiTheme="minorBidi"/>
          <w:i/>
          <w:iCs/>
          <w:lang w:val="en-US"/>
        </w:rPr>
        <w:t>“nawaetu al-gusla li taubati min jami’I dzunubi lillahi ta’ala”</w:t>
      </w:r>
    </w:p>
    <w:p w14:paraId="614D004E" w14:textId="77777777" w:rsidR="00BA1B9E" w:rsidRPr="00514A83" w:rsidRDefault="00BA1B9E" w:rsidP="00BA1B9E">
      <w:pPr>
        <w:pStyle w:val="ListParagraph"/>
        <w:numPr>
          <w:ilvl w:val="0"/>
          <w:numId w:val="19"/>
        </w:numPr>
        <w:spacing w:before="120"/>
        <w:ind w:left="360"/>
        <w:jc w:val="both"/>
        <w:rPr>
          <w:rFonts w:asciiTheme="minorBidi" w:eastAsia="Times New Roman" w:hAnsiTheme="minorBidi"/>
          <w:lang w:val="en-US"/>
        </w:rPr>
      </w:pPr>
      <w:r w:rsidRPr="00514A83">
        <w:rPr>
          <w:rFonts w:asciiTheme="minorBidi" w:eastAsia="Times New Roman" w:hAnsiTheme="minorBidi"/>
          <w:lang w:val="en-US"/>
        </w:rPr>
        <w:t xml:space="preserve">Setelah niat selesai peserta didik mengalirkan air mulai dari kepala secara terus menerus sampai seluruh badan  basah </w:t>
      </w:r>
    </w:p>
    <w:p w14:paraId="6211A080" w14:textId="77777777" w:rsidR="00BA1B9E" w:rsidRPr="00514A83" w:rsidRDefault="00BA1B9E" w:rsidP="00BA1B9E">
      <w:pPr>
        <w:pStyle w:val="ListParagraph"/>
        <w:numPr>
          <w:ilvl w:val="0"/>
          <w:numId w:val="19"/>
        </w:numPr>
        <w:spacing w:before="120"/>
        <w:ind w:left="360"/>
        <w:jc w:val="both"/>
        <w:rPr>
          <w:rFonts w:asciiTheme="minorBidi" w:eastAsia="Times New Roman" w:hAnsiTheme="minorBidi"/>
          <w:lang w:val="en-US"/>
        </w:rPr>
      </w:pPr>
      <w:r w:rsidRPr="00514A83">
        <w:rPr>
          <w:rFonts w:asciiTheme="minorBidi" w:eastAsia="Times New Roman" w:hAnsiTheme="minorBidi"/>
          <w:lang w:val="en-US"/>
        </w:rPr>
        <w:t>Bersihkan seluruh badan dengan menggunakan pembersih, seperti sabun mandi</w:t>
      </w:r>
    </w:p>
    <w:p w14:paraId="59474B7B" w14:textId="77777777" w:rsidR="00BA1B9E" w:rsidRPr="00514A83" w:rsidRDefault="00BA1B9E" w:rsidP="00BA1B9E">
      <w:pPr>
        <w:pStyle w:val="ListParagraph"/>
        <w:numPr>
          <w:ilvl w:val="0"/>
          <w:numId w:val="19"/>
        </w:numPr>
        <w:spacing w:before="120"/>
        <w:ind w:left="360"/>
        <w:jc w:val="both"/>
        <w:rPr>
          <w:rFonts w:asciiTheme="minorBidi" w:eastAsia="Times New Roman" w:hAnsiTheme="minorBidi"/>
          <w:lang w:val="en-US"/>
        </w:rPr>
      </w:pPr>
      <w:r w:rsidRPr="00514A83">
        <w:rPr>
          <w:rFonts w:asciiTheme="minorBidi" w:eastAsia="Times New Roman" w:hAnsiTheme="minorBidi"/>
          <w:lang w:val="en-US"/>
        </w:rPr>
        <w:t xml:space="preserve">Basuhlah seluruh badan kembali dengan cara mengalirkan air sebagaimana langkah “c” di atas. </w:t>
      </w:r>
    </w:p>
    <w:p w14:paraId="1F2786A0" w14:textId="77777777" w:rsidR="00BA1B9E" w:rsidRPr="00514A83" w:rsidRDefault="00BA1B9E" w:rsidP="00BA1B9E">
      <w:pPr>
        <w:pStyle w:val="ListParagraph"/>
        <w:numPr>
          <w:ilvl w:val="0"/>
          <w:numId w:val="19"/>
        </w:numPr>
        <w:spacing w:before="120"/>
        <w:ind w:left="360"/>
        <w:jc w:val="both"/>
        <w:rPr>
          <w:rFonts w:asciiTheme="minorBidi" w:eastAsia="Times New Roman" w:hAnsiTheme="minorBidi"/>
          <w:lang w:val="en-US"/>
        </w:rPr>
      </w:pPr>
      <w:r w:rsidRPr="00514A83">
        <w:rPr>
          <w:rFonts w:asciiTheme="minorBidi" w:eastAsia="Times New Roman" w:hAnsiTheme="minorBidi"/>
          <w:lang w:val="en-US"/>
        </w:rPr>
        <w:t xml:space="preserve">Usahakan seluruh badan tidak dikeringkan dengan menggunakan </w:t>
      </w:r>
      <w:r w:rsidRPr="00514A83">
        <w:rPr>
          <w:rFonts w:asciiTheme="minorBidi" w:eastAsia="Times New Roman" w:hAnsiTheme="minorBidi"/>
          <w:lang w:val="en-US"/>
        </w:rPr>
        <w:lastRenderedPageBreak/>
        <w:t xml:space="preserve">handuk akan tetapi dibiarkan kering dengan sendirinya. </w:t>
      </w:r>
    </w:p>
    <w:p w14:paraId="4A6472E7" w14:textId="77777777" w:rsidR="00BA1B9E" w:rsidRPr="00514A83" w:rsidRDefault="00BA1B9E" w:rsidP="00BA1B9E">
      <w:pPr>
        <w:autoSpaceDE w:val="0"/>
        <w:autoSpaceDN w:val="0"/>
        <w:adjustRightInd w:val="0"/>
        <w:spacing w:after="0" w:line="240" w:lineRule="auto"/>
        <w:rPr>
          <w:rFonts w:asciiTheme="minorBidi" w:hAnsiTheme="minorBidi"/>
          <w:b/>
          <w:bCs/>
          <w:color w:val="000000"/>
        </w:rPr>
      </w:pPr>
      <w:r w:rsidRPr="00514A83">
        <w:rPr>
          <w:rFonts w:asciiTheme="minorBidi" w:hAnsiTheme="minorBidi"/>
          <w:b/>
          <w:bCs/>
          <w:color w:val="000000"/>
        </w:rPr>
        <w:t xml:space="preserve">E. KESIMPULAN </w:t>
      </w:r>
    </w:p>
    <w:p w14:paraId="0A98EC67" w14:textId="77777777" w:rsidR="00BA1B9E" w:rsidRPr="009207EA" w:rsidRDefault="00BA1B9E" w:rsidP="00BA1B9E">
      <w:pPr>
        <w:autoSpaceDE w:val="0"/>
        <w:autoSpaceDN w:val="0"/>
        <w:adjustRightInd w:val="0"/>
        <w:spacing w:before="120" w:after="240" w:line="240" w:lineRule="auto"/>
        <w:jc w:val="both"/>
        <w:rPr>
          <w:rFonts w:asciiTheme="minorBidi" w:hAnsiTheme="minorBidi"/>
          <w:color w:val="000000"/>
          <w:lang w:val="en-US"/>
        </w:rPr>
      </w:pPr>
      <w:r w:rsidRPr="00C5246B">
        <w:rPr>
          <w:rFonts w:asciiTheme="minorBidi" w:hAnsiTheme="minorBidi"/>
          <w:color w:val="000000"/>
        </w:rPr>
        <w:t>Metode pence</w:t>
      </w:r>
      <w:r>
        <w:rPr>
          <w:rFonts w:asciiTheme="minorBidi" w:hAnsiTheme="minorBidi"/>
          <w:color w:val="000000"/>
        </w:rPr>
        <w:t>gahan kekambuhan di MTs Serba B</w:t>
      </w:r>
      <w:r>
        <w:rPr>
          <w:rFonts w:asciiTheme="minorBidi" w:hAnsiTheme="minorBidi"/>
          <w:color w:val="000000"/>
          <w:lang w:val="en-US"/>
        </w:rPr>
        <w:t>a</w:t>
      </w:r>
      <w:r w:rsidRPr="00C5246B">
        <w:rPr>
          <w:rFonts w:asciiTheme="minorBidi" w:hAnsiTheme="minorBidi"/>
          <w:color w:val="000000"/>
        </w:rPr>
        <w:t>kti Suryalaya dijalankan dengan menggunakan metode terapi,  yakni</w:t>
      </w:r>
      <w:r w:rsidRPr="009207EA">
        <w:rPr>
          <w:rFonts w:asciiTheme="minorBidi" w:hAnsiTheme="minorBidi"/>
          <w:color w:val="000000"/>
        </w:rPr>
        <w:t xml:space="preserve"> 1.</w:t>
      </w:r>
      <w:r>
        <w:rPr>
          <w:rFonts w:asciiTheme="minorBidi" w:hAnsiTheme="minorBidi"/>
          <w:color w:val="000000"/>
          <w:lang w:val="en-US"/>
        </w:rPr>
        <w:t xml:space="preserve"> </w:t>
      </w:r>
      <w:r w:rsidRPr="00C5246B">
        <w:rPr>
          <w:rFonts w:asciiTheme="minorBidi" w:hAnsiTheme="minorBidi"/>
          <w:color w:val="000000"/>
        </w:rPr>
        <w:t xml:space="preserve"> </w:t>
      </w:r>
      <w:r>
        <w:rPr>
          <w:rFonts w:asciiTheme="minorBidi" w:hAnsiTheme="minorBidi"/>
          <w:color w:val="000000"/>
          <w:lang w:val="en-US"/>
        </w:rPr>
        <w:t>T</w:t>
      </w:r>
      <w:r w:rsidRPr="00C5246B">
        <w:rPr>
          <w:rFonts w:asciiTheme="minorBidi" w:hAnsiTheme="minorBidi"/>
          <w:color w:val="000000"/>
        </w:rPr>
        <w:t>erapi ko</w:t>
      </w:r>
      <w:r>
        <w:rPr>
          <w:rFonts w:asciiTheme="minorBidi" w:hAnsiTheme="minorBidi"/>
          <w:color w:val="000000"/>
          <w:lang w:val="en-US"/>
        </w:rPr>
        <w:t>g</w:t>
      </w:r>
      <w:r w:rsidRPr="00C5246B">
        <w:rPr>
          <w:rFonts w:asciiTheme="minorBidi" w:hAnsiTheme="minorBidi"/>
          <w:color w:val="000000"/>
        </w:rPr>
        <w:t xml:space="preserve">nitif perilaku </w:t>
      </w:r>
      <w:r w:rsidRPr="009207EA">
        <w:rPr>
          <w:rFonts w:asciiTheme="minorBidi" w:hAnsiTheme="minorBidi"/>
          <w:color w:val="000000"/>
        </w:rPr>
        <w:t xml:space="preserve">atau </w:t>
      </w:r>
      <w:r w:rsidRPr="009207EA">
        <w:rPr>
          <w:rFonts w:asciiTheme="minorBidi" w:hAnsiTheme="minorBidi"/>
          <w:i/>
          <w:iCs/>
          <w:color w:val="000000"/>
        </w:rPr>
        <w:t>Cognitive Behavior Therapy</w:t>
      </w:r>
      <w:r w:rsidRPr="009207EA">
        <w:rPr>
          <w:rFonts w:asciiTheme="minorBidi" w:hAnsiTheme="minorBidi"/>
          <w:color w:val="000000"/>
        </w:rPr>
        <w:t xml:space="preserve"> (CBT) </w:t>
      </w:r>
      <w:r w:rsidRPr="00C5246B">
        <w:rPr>
          <w:rFonts w:asciiTheme="minorBidi" w:hAnsiTheme="minorBidi"/>
          <w:color w:val="000000"/>
        </w:rPr>
        <w:t xml:space="preserve">dengan mengoptimalkan peran guru Bimbinan dan Penyuluhan dalam menangani problematika perilaku menyimpang peserta didik baik berkaitan dengan NAPZA maupun tidak. </w:t>
      </w:r>
      <w:r>
        <w:rPr>
          <w:rFonts w:asciiTheme="minorBidi" w:hAnsiTheme="minorBidi"/>
          <w:color w:val="000000"/>
        </w:rPr>
        <w:t xml:space="preserve">2) </w:t>
      </w:r>
      <w:r w:rsidRPr="00D86461">
        <w:rPr>
          <w:rFonts w:asciiTheme="minorBidi" w:hAnsiTheme="minorBidi"/>
          <w:color w:val="000000"/>
        </w:rPr>
        <w:t>T</w:t>
      </w:r>
      <w:r w:rsidRPr="009207EA">
        <w:rPr>
          <w:rFonts w:asciiTheme="minorBidi" w:hAnsiTheme="minorBidi"/>
          <w:color w:val="000000"/>
        </w:rPr>
        <w:t xml:space="preserve">erapi religi, yaitu terapi pengamalan amaliah Thareqat Qodiriyyah Nasqabandiyyah (TQN) Pontren Suryalaya, berupa a) dzikir, b) shalat wajib dan sunat berjumlah 82 rakaat dalam sehari semalam, c) </w:t>
      </w:r>
      <w:r w:rsidRPr="00B211F8">
        <w:rPr>
          <w:rFonts w:asciiTheme="minorBidi" w:hAnsiTheme="minorBidi"/>
          <w:i/>
          <w:iCs/>
          <w:color w:val="000000"/>
        </w:rPr>
        <w:t>qiyamul lail</w:t>
      </w:r>
      <w:r w:rsidRPr="009207EA">
        <w:rPr>
          <w:rFonts w:asciiTheme="minorBidi" w:hAnsiTheme="minorBidi"/>
          <w:color w:val="000000"/>
        </w:rPr>
        <w:t xml:space="preserve">, </w:t>
      </w:r>
      <w:r>
        <w:rPr>
          <w:rFonts w:asciiTheme="minorBidi" w:hAnsiTheme="minorBidi"/>
          <w:color w:val="000000"/>
        </w:rPr>
        <w:t>dan d) man</w:t>
      </w:r>
      <w:r w:rsidRPr="00B211F8">
        <w:rPr>
          <w:rFonts w:asciiTheme="minorBidi" w:hAnsiTheme="minorBidi"/>
          <w:color w:val="000000"/>
        </w:rPr>
        <w:t>di</w:t>
      </w:r>
      <w:r w:rsidRPr="009207EA">
        <w:rPr>
          <w:rFonts w:asciiTheme="minorBidi" w:hAnsiTheme="minorBidi"/>
          <w:color w:val="000000"/>
        </w:rPr>
        <w:t xml:space="preserve"> taubat. </w:t>
      </w:r>
      <w:r>
        <w:rPr>
          <w:rFonts w:asciiTheme="minorBidi" w:hAnsiTheme="minorBidi"/>
          <w:color w:val="000000"/>
          <w:lang w:val="en-US"/>
        </w:rPr>
        <w:t>3) Terapi air (</w:t>
      </w:r>
      <w:r w:rsidRPr="00B211F8">
        <w:rPr>
          <w:rFonts w:asciiTheme="minorBidi" w:hAnsiTheme="minorBidi"/>
          <w:i/>
          <w:iCs/>
          <w:color w:val="000000"/>
          <w:lang w:val="en-US"/>
        </w:rPr>
        <w:t>hydro therapy</w:t>
      </w:r>
      <w:r>
        <w:rPr>
          <w:rFonts w:asciiTheme="minorBidi" w:hAnsiTheme="minorBidi"/>
          <w:color w:val="000000"/>
          <w:lang w:val="en-US"/>
        </w:rPr>
        <w:t xml:space="preserve">) sebagai sarana bertaubat (mandi taubat) dalam upaya membersihkan jiwa dan raga.  Disarankan kepada penelitian berikutnya dapat meneliti secara  mendalam tentang ketiga metode terapi tersebut, terutama tentang dampak </w:t>
      </w:r>
      <w:r w:rsidRPr="00FA3BE6">
        <w:rPr>
          <w:rFonts w:asciiTheme="minorBidi" w:hAnsiTheme="minorBidi"/>
          <w:i/>
          <w:iCs/>
          <w:color w:val="000000"/>
          <w:lang w:val="en-US"/>
        </w:rPr>
        <w:t>hydro therapy</w:t>
      </w:r>
      <w:r>
        <w:rPr>
          <w:rFonts w:asciiTheme="minorBidi" w:hAnsiTheme="minorBidi"/>
          <w:color w:val="000000"/>
          <w:lang w:val="en-US"/>
        </w:rPr>
        <w:t xml:space="preserve"> terhadap penyembuhan pecandu NAPZA. </w:t>
      </w:r>
    </w:p>
    <w:p w14:paraId="27B1CEC9" w14:textId="77777777" w:rsidR="00BA1B9E" w:rsidRPr="00514A83" w:rsidRDefault="00BA1B9E" w:rsidP="00BA1B9E">
      <w:pPr>
        <w:autoSpaceDE w:val="0"/>
        <w:autoSpaceDN w:val="0"/>
        <w:adjustRightInd w:val="0"/>
        <w:spacing w:after="0" w:line="240" w:lineRule="auto"/>
        <w:jc w:val="both"/>
        <w:rPr>
          <w:rFonts w:asciiTheme="minorBidi" w:hAnsiTheme="minorBidi"/>
          <w:color w:val="000000"/>
        </w:rPr>
      </w:pPr>
      <w:r w:rsidRPr="00514A83">
        <w:rPr>
          <w:rFonts w:asciiTheme="minorBidi" w:hAnsiTheme="minorBidi"/>
          <w:color w:val="000000"/>
        </w:rPr>
        <w:t>Kesimpulan menggambarkan jawaban dari hipotesis dan/atau tujuan penelitian atau temuan yang diperoleh. Kesimpulan bukan berisi perulangan dari hasil dan pembahasan, tetapi lebih kepada ringkasan hasil temuan seperti yang diharapkan di tujuan atau hipotesis. Saran</w:t>
      </w:r>
    </w:p>
    <w:p w14:paraId="6B56C4AA" w14:textId="77777777" w:rsidR="00BA1B9E" w:rsidRPr="00514A83" w:rsidRDefault="00BA1B9E" w:rsidP="00BA1B9E">
      <w:pPr>
        <w:autoSpaceDE w:val="0"/>
        <w:autoSpaceDN w:val="0"/>
        <w:adjustRightInd w:val="0"/>
        <w:spacing w:after="0" w:line="240" w:lineRule="auto"/>
        <w:jc w:val="both"/>
        <w:rPr>
          <w:rFonts w:asciiTheme="minorBidi" w:hAnsiTheme="minorBidi"/>
          <w:color w:val="000000"/>
        </w:rPr>
      </w:pPr>
      <w:r w:rsidRPr="00514A83">
        <w:rPr>
          <w:rFonts w:asciiTheme="minorBidi" w:hAnsiTheme="minorBidi"/>
          <w:color w:val="000000"/>
        </w:rPr>
        <w:t xml:space="preserve">menyajikan hal-hal yang akan dilakukan terkait dengan gagasan selanjutnya dari penelitian tersebut.  </w:t>
      </w:r>
    </w:p>
    <w:p w14:paraId="7AC3B12E" w14:textId="77777777" w:rsidR="00BA1B9E" w:rsidRPr="00514A83" w:rsidRDefault="00BA1B9E" w:rsidP="00BA1B9E">
      <w:pPr>
        <w:autoSpaceDE w:val="0"/>
        <w:autoSpaceDN w:val="0"/>
        <w:adjustRightInd w:val="0"/>
        <w:spacing w:after="0" w:line="240" w:lineRule="auto"/>
        <w:jc w:val="both"/>
        <w:rPr>
          <w:rFonts w:asciiTheme="minorBidi" w:hAnsiTheme="minorBidi"/>
          <w:color w:val="000000"/>
        </w:rPr>
      </w:pPr>
    </w:p>
    <w:p w14:paraId="407122A1" w14:textId="77777777" w:rsidR="00BA1B9E" w:rsidRPr="00514A83" w:rsidRDefault="00BA1B9E" w:rsidP="00BA1B9E">
      <w:pPr>
        <w:autoSpaceDE w:val="0"/>
        <w:autoSpaceDN w:val="0"/>
        <w:adjustRightInd w:val="0"/>
        <w:spacing w:after="0" w:line="240" w:lineRule="auto"/>
        <w:jc w:val="both"/>
        <w:rPr>
          <w:rFonts w:asciiTheme="minorBidi" w:hAnsiTheme="minorBidi"/>
          <w:color w:val="000000"/>
        </w:rPr>
      </w:pPr>
    </w:p>
    <w:p w14:paraId="4F4A4A23" w14:textId="77777777" w:rsidR="00BA1B9E" w:rsidRPr="00514A83" w:rsidRDefault="00BA1B9E" w:rsidP="00BA1B9E">
      <w:pPr>
        <w:autoSpaceDE w:val="0"/>
        <w:autoSpaceDN w:val="0"/>
        <w:adjustRightInd w:val="0"/>
        <w:spacing w:after="0" w:line="240" w:lineRule="auto"/>
        <w:jc w:val="both"/>
        <w:rPr>
          <w:rFonts w:asciiTheme="minorBidi" w:eastAsia="Arial" w:hAnsiTheme="minorBidi"/>
          <w:spacing w:val="-1"/>
        </w:rPr>
      </w:pPr>
      <w:r w:rsidRPr="00514A83">
        <w:rPr>
          <w:rFonts w:asciiTheme="minorBidi" w:hAnsiTheme="minorBidi"/>
          <w:b/>
          <w:bCs/>
          <w:color w:val="000000"/>
        </w:rPr>
        <w:t>DAFTAR PUSTAKA</w:t>
      </w:r>
    </w:p>
    <w:p w14:paraId="700AFDC6" w14:textId="77777777" w:rsidR="00BA1B9E" w:rsidRPr="00514A83" w:rsidRDefault="00BA1B9E" w:rsidP="00BA1B9E">
      <w:pPr>
        <w:autoSpaceDE w:val="0"/>
        <w:autoSpaceDN w:val="0"/>
        <w:adjustRightInd w:val="0"/>
        <w:spacing w:after="0" w:line="240" w:lineRule="auto"/>
        <w:jc w:val="both"/>
        <w:rPr>
          <w:rFonts w:asciiTheme="minorBidi" w:hAnsiTheme="minorBidi"/>
        </w:rPr>
      </w:pPr>
    </w:p>
    <w:p w14:paraId="70B685B2" w14:textId="77777777" w:rsidR="00BA1B9E" w:rsidRPr="00514A83" w:rsidRDefault="00BA1B9E" w:rsidP="00BA1B9E">
      <w:pPr>
        <w:autoSpaceDE w:val="0"/>
        <w:autoSpaceDN w:val="0"/>
        <w:adjustRightInd w:val="0"/>
        <w:spacing w:after="0" w:line="240" w:lineRule="auto"/>
        <w:ind w:left="270" w:hanging="270"/>
        <w:jc w:val="both"/>
        <w:rPr>
          <w:rFonts w:asciiTheme="minorBidi" w:hAnsiTheme="minorBidi"/>
        </w:rPr>
      </w:pPr>
      <w:r>
        <w:rPr>
          <w:rFonts w:asciiTheme="minorBidi" w:hAnsiTheme="minorBidi"/>
          <w:lang w:val="da-DK"/>
        </w:rPr>
        <w:t>A</w:t>
      </w:r>
      <w:r w:rsidRPr="00514A83">
        <w:rPr>
          <w:rFonts w:asciiTheme="minorBidi" w:hAnsiTheme="minorBidi"/>
          <w:lang w:val="da-DK"/>
        </w:rPr>
        <w:t xml:space="preserve">l-Gazali, 2005,  </w:t>
      </w:r>
      <w:r w:rsidRPr="00514A83">
        <w:rPr>
          <w:rFonts w:asciiTheme="minorBidi" w:hAnsiTheme="minorBidi"/>
          <w:bCs/>
          <w:i/>
          <w:iCs/>
          <w:lang w:val="da-DK"/>
        </w:rPr>
        <w:t>Raudhah  ath-T</w:t>
      </w:r>
      <w:r w:rsidRPr="00514A83">
        <w:rPr>
          <w:rFonts w:asciiTheme="minorBidi" w:hAnsiTheme="minorBidi"/>
          <w:bCs/>
          <w:i/>
          <w:iCs/>
        </w:rPr>
        <w:t>h</w:t>
      </w:r>
      <w:r w:rsidRPr="00514A83">
        <w:rPr>
          <w:rFonts w:asciiTheme="minorBidi" w:hAnsiTheme="minorBidi"/>
          <w:i/>
          <w:lang w:val="da-DK"/>
        </w:rPr>
        <w:t>ā</w:t>
      </w:r>
      <w:r w:rsidRPr="00514A83">
        <w:rPr>
          <w:rFonts w:asciiTheme="minorBidi" w:hAnsiTheme="minorBidi"/>
          <w:bCs/>
          <w:i/>
          <w:iCs/>
          <w:lang w:val="da-DK"/>
        </w:rPr>
        <w:t>libin  wa  ‘Umdah  as-S</w:t>
      </w:r>
      <w:r w:rsidRPr="00514A83">
        <w:rPr>
          <w:rFonts w:asciiTheme="minorBidi" w:hAnsiTheme="minorBidi"/>
          <w:i/>
          <w:lang w:val="da-DK"/>
        </w:rPr>
        <w:t>ā</w:t>
      </w:r>
      <w:r w:rsidRPr="00514A83">
        <w:rPr>
          <w:rFonts w:asciiTheme="minorBidi" w:hAnsiTheme="minorBidi"/>
          <w:bCs/>
          <w:i/>
          <w:iCs/>
          <w:lang w:val="da-DK"/>
        </w:rPr>
        <w:t>likin</w:t>
      </w:r>
      <w:r w:rsidRPr="00514A83">
        <w:rPr>
          <w:rFonts w:asciiTheme="minorBidi" w:hAnsiTheme="minorBidi"/>
          <w:b/>
          <w:bCs/>
          <w:i/>
          <w:iCs/>
          <w:lang w:val="da-DK"/>
        </w:rPr>
        <w:t xml:space="preserve">, </w:t>
      </w:r>
      <w:r w:rsidRPr="00514A83">
        <w:rPr>
          <w:rFonts w:asciiTheme="minorBidi" w:hAnsiTheme="minorBidi"/>
          <w:lang w:val="da-DK"/>
        </w:rPr>
        <w:t xml:space="preserve">  alih bahasa :  M. Lukman Hakiem, cet. </w:t>
      </w:r>
      <w:r w:rsidRPr="00514A83">
        <w:rPr>
          <w:rFonts w:asciiTheme="minorBidi" w:hAnsiTheme="minorBidi"/>
        </w:rPr>
        <w:t>V, Surabaya : Risalah Gusti</w:t>
      </w:r>
    </w:p>
    <w:p w14:paraId="2533E5BE" w14:textId="77777777" w:rsidR="00BA1B9E" w:rsidRPr="00514A83" w:rsidRDefault="00BA1B9E" w:rsidP="00BA1B9E">
      <w:pPr>
        <w:autoSpaceDE w:val="0"/>
        <w:autoSpaceDN w:val="0"/>
        <w:adjustRightInd w:val="0"/>
        <w:spacing w:after="0" w:line="240" w:lineRule="auto"/>
        <w:ind w:left="270" w:hanging="270"/>
        <w:jc w:val="both"/>
        <w:rPr>
          <w:rStyle w:val="markedcontent"/>
          <w:rFonts w:asciiTheme="minorBidi" w:hAnsiTheme="minorBidi"/>
          <w:sz w:val="25"/>
          <w:szCs w:val="25"/>
        </w:rPr>
      </w:pPr>
      <w:r w:rsidRPr="00514A83">
        <w:rPr>
          <w:rStyle w:val="markedcontent"/>
          <w:rFonts w:asciiTheme="minorBidi" w:hAnsiTheme="minorBidi"/>
        </w:rPr>
        <w:t>Arifin,</w:t>
      </w:r>
      <w:r w:rsidRPr="00110BC4">
        <w:rPr>
          <w:rStyle w:val="markedcontent"/>
          <w:rFonts w:asciiTheme="minorBidi" w:hAnsiTheme="minorBidi"/>
        </w:rPr>
        <w:t xml:space="preserve"> </w:t>
      </w:r>
      <w:r w:rsidRPr="00514A83">
        <w:rPr>
          <w:rStyle w:val="markedcontent"/>
          <w:rFonts w:asciiTheme="minorBidi" w:hAnsiTheme="minorBidi"/>
        </w:rPr>
        <w:t>Shahibulwafa Tajul</w:t>
      </w:r>
      <w:r w:rsidRPr="00110BC4">
        <w:rPr>
          <w:rStyle w:val="markedcontent"/>
          <w:rFonts w:asciiTheme="minorBidi" w:hAnsiTheme="minorBidi"/>
        </w:rPr>
        <w:t xml:space="preserve">, </w:t>
      </w:r>
      <w:r w:rsidRPr="00514A83">
        <w:rPr>
          <w:rStyle w:val="markedcontent"/>
          <w:rFonts w:asciiTheme="minorBidi" w:hAnsiTheme="minorBidi"/>
        </w:rPr>
        <w:t xml:space="preserve"> 1985</w:t>
      </w:r>
      <w:r w:rsidRPr="00514A83">
        <w:rPr>
          <w:rStyle w:val="markedcontent"/>
          <w:rFonts w:asciiTheme="minorBidi" w:hAnsiTheme="minorBidi"/>
          <w:sz w:val="25"/>
          <w:szCs w:val="25"/>
        </w:rPr>
        <w:t xml:space="preserve">,  </w:t>
      </w:r>
      <w:r w:rsidRPr="00514A83">
        <w:rPr>
          <w:rStyle w:val="markedcontent"/>
          <w:rFonts w:asciiTheme="minorBidi" w:hAnsiTheme="minorBidi"/>
          <w:i/>
          <w:iCs/>
        </w:rPr>
        <w:t>Ibadah sebagai Metode Pembinaan Korban Penyalahgunaan  Narkotika dan Kenakalan Remaja</w:t>
      </w:r>
      <w:r w:rsidRPr="00514A83">
        <w:rPr>
          <w:rStyle w:val="markedcontent"/>
          <w:rFonts w:asciiTheme="minorBidi" w:hAnsiTheme="minorBidi"/>
          <w:sz w:val="25"/>
          <w:szCs w:val="25"/>
        </w:rPr>
        <w:t xml:space="preserve">, </w:t>
      </w:r>
      <w:r w:rsidRPr="00514A83">
        <w:rPr>
          <w:rStyle w:val="markedcontent"/>
          <w:rFonts w:asciiTheme="minorBidi" w:hAnsiTheme="minorBidi"/>
        </w:rPr>
        <w:t>Tasikmalaya : Yayasan Serba Bakti Suryalaya</w:t>
      </w:r>
    </w:p>
    <w:p w14:paraId="5301690A" w14:textId="77777777" w:rsidR="00BA1B9E" w:rsidRPr="00514A83" w:rsidRDefault="00BA1B9E" w:rsidP="00BA1B9E">
      <w:pPr>
        <w:autoSpaceDE w:val="0"/>
        <w:autoSpaceDN w:val="0"/>
        <w:adjustRightInd w:val="0"/>
        <w:spacing w:after="0" w:line="240" w:lineRule="auto"/>
        <w:ind w:left="270" w:hanging="270"/>
        <w:jc w:val="both"/>
        <w:rPr>
          <w:rFonts w:asciiTheme="minorBidi" w:hAnsiTheme="minorBidi"/>
        </w:rPr>
      </w:pPr>
      <w:r w:rsidRPr="00514A83">
        <w:rPr>
          <w:rFonts w:asciiTheme="minorBidi" w:hAnsiTheme="minorBidi"/>
        </w:rPr>
        <w:t>Azmi</w:t>
      </w:r>
      <w:r w:rsidRPr="00514A83">
        <w:rPr>
          <w:rFonts w:asciiTheme="minorBidi" w:hAnsiTheme="minorBidi"/>
          <w:lang w:val="en-US"/>
        </w:rPr>
        <w:t>,</w:t>
      </w:r>
      <w:r>
        <w:rPr>
          <w:rFonts w:asciiTheme="minorBidi" w:hAnsiTheme="minorBidi"/>
          <w:lang w:val="en-US"/>
        </w:rPr>
        <w:t xml:space="preserve"> </w:t>
      </w:r>
      <w:r w:rsidRPr="00514A83">
        <w:rPr>
          <w:rFonts w:asciiTheme="minorBidi" w:hAnsiTheme="minorBidi"/>
        </w:rPr>
        <w:t>Alia Ashrani</w:t>
      </w:r>
      <w:r>
        <w:rPr>
          <w:rFonts w:asciiTheme="minorBidi" w:hAnsiTheme="minorBidi"/>
          <w:lang w:val="en-US"/>
        </w:rPr>
        <w:t xml:space="preserve">, </w:t>
      </w:r>
      <w:r w:rsidRPr="00514A83">
        <w:rPr>
          <w:rFonts w:asciiTheme="minorBidi" w:hAnsiTheme="minorBidi"/>
        </w:rPr>
        <w:t xml:space="preserve"> </w:t>
      </w:r>
      <w:r w:rsidRPr="00514A83">
        <w:rPr>
          <w:rFonts w:asciiTheme="minorBidi" w:hAnsiTheme="minorBidi"/>
          <w:lang w:val="en-US"/>
        </w:rPr>
        <w:t xml:space="preserve">et.al., </w:t>
      </w:r>
      <w:r w:rsidRPr="00514A83">
        <w:rPr>
          <w:rFonts w:asciiTheme="minorBidi" w:hAnsiTheme="minorBidi"/>
        </w:rPr>
        <w:t xml:space="preserve">Drug Addicts: Psychosocial Factor Contributing to </w:t>
      </w:r>
      <w:r w:rsidRPr="00514A83">
        <w:rPr>
          <w:rFonts w:asciiTheme="minorBidi" w:hAnsiTheme="minorBidi"/>
          <w:i/>
          <w:iCs/>
        </w:rPr>
        <w:t>Relapse</w:t>
      </w:r>
      <w:r w:rsidRPr="00514A83">
        <w:rPr>
          <w:rFonts w:asciiTheme="minorBidi" w:hAnsiTheme="minorBidi"/>
          <w:lang w:val="en-US"/>
        </w:rPr>
        <w:t xml:space="preserve">, </w:t>
      </w:r>
      <w:r w:rsidRPr="00514A83">
        <w:rPr>
          <w:rFonts w:asciiTheme="minorBidi" w:hAnsiTheme="minorBidi"/>
          <w:i/>
          <w:iCs/>
        </w:rPr>
        <w:t>MATEC Web of Conferences</w:t>
      </w:r>
      <w:r w:rsidRPr="00514A83">
        <w:rPr>
          <w:rFonts w:asciiTheme="minorBidi" w:hAnsiTheme="minorBidi"/>
        </w:rPr>
        <w:t xml:space="preserve"> 150, 05097 (2018)</w:t>
      </w:r>
    </w:p>
    <w:p w14:paraId="78277541" w14:textId="77777777" w:rsidR="00BA1B9E" w:rsidRPr="00514A83" w:rsidRDefault="00BA1B9E" w:rsidP="00BA1B9E">
      <w:pPr>
        <w:autoSpaceDE w:val="0"/>
        <w:autoSpaceDN w:val="0"/>
        <w:adjustRightInd w:val="0"/>
        <w:spacing w:after="0" w:line="240" w:lineRule="auto"/>
        <w:ind w:left="270" w:hanging="270"/>
        <w:jc w:val="both"/>
        <w:rPr>
          <w:rFonts w:asciiTheme="minorBidi" w:hAnsiTheme="minorBidi"/>
          <w:lang w:val="en-US"/>
        </w:rPr>
      </w:pPr>
      <w:r w:rsidRPr="00514A83">
        <w:rPr>
          <w:rFonts w:asciiTheme="minorBidi" w:hAnsiTheme="minorBidi"/>
        </w:rPr>
        <w:t>Blum</w:t>
      </w:r>
      <w:r w:rsidRPr="00514A83">
        <w:rPr>
          <w:rFonts w:asciiTheme="minorBidi" w:hAnsiTheme="minorBidi"/>
          <w:lang w:val="en-US"/>
        </w:rPr>
        <w:t>,</w:t>
      </w:r>
      <w:r>
        <w:rPr>
          <w:rFonts w:asciiTheme="minorBidi" w:hAnsiTheme="minorBidi"/>
          <w:lang w:val="en-US"/>
        </w:rPr>
        <w:t xml:space="preserve"> </w:t>
      </w:r>
      <w:r w:rsidRPr="00514A83">
        <w:rPr>
          <w:rFonts w:asciiTheme="minorBidi" w:hAnsiTheme="minorBidi"/>
        </w:rPr>
        <w:t>Kenneth</w:t>
      </w:r>
      <w:r>
        <w:rPr>
          <w:rFonts w:asciiTheme="minorBidi" w:hAnsiTheme="minorBidi"/>
          <w:lang w:val="en-US"/>
        </w:rPr>
        <w:t xml:space="preserve">, </w:t>
      </w:r>
      <w:r w:rsidRPr="00514A83">
        <w:rPr>
          <w:rFonts w:asciiTheme="minorBidi" w:hAnsiTheme="minorBidi"/>
          <w:lang w:val="en-US"/>
        </w:rPr>
        <w:t xml:space="preserve">et.al., </w:t>
      </w:r>
      <w:r w:rsidRPr="00514A83">
        <w:rPr>
          <w:rFonts w:asciiTheme="minorBidi" w:hAnsiTheme="minorBidi"/>
        </w:rPr>
        <w:t xml:space="preserve">Drug Abuse </w:t>
      </w:r>
      <w:r w:rsidRPr="00514A83">
        <w:rPr>
          <w:rFonts w:asciiTheme="minorBidi" w:hAnsiTheme="minorBidi"/>
          <w:i/>
          <w:iCs/>
        </w:rPr>
        <w:t>Relapse</w:t>
      </w:r>
      <w:r w:rsidRPr="00514A83">
        <w:rPr>
          <w:rFonts w:asciiTheme="minorBidi" w:hAnsiTheme="minorBidi"/>
        </w:rPr>
        <w:t xml:space="preserve"> Rates Linked to Level of Education: Can We Repair Hypodopaminergic</w:t>
      </w:r>
      <w:r w:rsidRPr="00514A83">
        <w:rPr>
          <w:rFonts w:asciiTheme="minorBidi" w:hAnsiTheme="minorBidi"/>
          <w:lang w:val="en-US"/>
        </w:rPr>
        <w:t xml:space="preserve"> </w:t>
      </w:r>
      <w:r w:rsidRPr="00514A83">
        <w:rPr>
          <w:rFonts w:asciiTheme="minorBidi" w:hAnsiTheme="minorBidi"/>
        </w:rPr>
        <w:t>Induced Cognitive Decline With Nutrient Therapy?</w:t>
      </w:r>
      <w:r w:rsidRPr="00514A83">
        <w:rPr>
          <w:rFonts w:asciiTheme="minorBidi" w:hAnsiTheme="minorBidi"/>
          <w:lang w:val="en-US"/>
        </w:rPr>
        <w:t xml:space="preserve">, </w:t>
      </w:r>
      <w:r w:rsidRPr="00514A83">
        <w:rPr>
          <w:rFonts w:asciiTheme="minorBidi" w:hAnsiTheme="minorBidi"/>
          <w:i/>
          <w:iCs/>
        </w:rPr>
        <w:t>The Physician and Sportsmedicine</w:t>
      </w:r>
      <w:r w:rsidRPr="00514A83">
        <w:rPr>
          <w:rFonts w:asciiTheme="minorBidi" w:hAnsiTheme="minorBidi"/>
          <w:i/>
          <w:iCs/>
          <w:lang w:val="en-US"/>
        </w:rPr>
        <w:t>,</w:t>
      </w:r>
      <w:r w:rsidRPr="00514A83">
        <w:rPr>
          <w:rFonts w:asciiTheme="minorBidi" w:hAnsiTheme="minorBidi"/>
          <w:lang w:val="en-US"/>
        </w:rPr>
        <w:t xml:space="preserve"> </w:t>
      </w:r>
      <w:r w:rsidRPr="00514A83">
        <w:rPr>
          <w:rFonts w:asciiTheme="minorBidi" w:hAnsiTheme="minorBidi"/>
        </w:rPr>
        <w:t>42:2, 130-145</w:t>
      </w:r>
      <w:r w:rsidRPr="00514A83">
        <w:rPr>
          <w:rFonts w:asciiTheme="minorBidi" w:hAnsiTheme="minorBidi"/>
          <w:lang w:val="en-US"/>
        </w:rPr>
        <w:t>, 2014</w:t>
      </w:r>
    </w:p>
    <w:p w14:paraId="1CCA298A" w14:textId="77777777" w:rsidR="00BA1B9E" w:rsidRPr="00514A83" w:rsidRDefault="00BA1B9E" w:rsidP="00BA1B9E">
      <w:pPr>
        <w:autoSpaceDE w:val="0"/>
        <w:autoSpaceDN w:val="0"/>
        <w:adjustRightInd w:val="0"/>
        <w:spacing w:after="0" w:line="240" w:lineRule="auto"/>
        <w:ind w:left="270" w:hanging="270"/>
        <w:jc w:val="both"/>
        <w:rPr>
          <w:rFonts w:asciiTheme="minorBidi" w:hAnsiTheme="minorBidi"/>
        </w:rPr>
      </w:pPr>
      <w:r w:rsidRPr="00514A83">
        <w:rPr>
          <w:rFonts w:asciiTheme="minorBidi" w:hAnsiTheme="minorBidi"/>
        </w:rPr>
        <w:t xml:space="preserve">Cresswell, J.W. 2009. </w:t>
      </w:r>
      <w:r w:rsidRPr="00514A83">
        <w:rPr>
          <w:rFonts w:asciiTheme="minorBidi" w:hAnsiTheme="minorBidi"/>
          <w:i/>
          <w:iCs/>
        </w:rPr>
        <w:t>Research Design: Pendekatan Kualitatif, Kuantitatif dan Mixed</w:t>
      </w:r>
      <w:r w:rsidRPr="00514A83">
        <w:rPr>
          <w:rFonts w:asciiTheme="minorBidi" w:hAnsiTheme="minorBidi"/>
        </w:rPr>
        <w:t xml:space="preserve">. Pustaka Pelajar : Yogyakarta </w:t>
      </w:r>
    </w:p>
    <w:p w14:paraId="12A84E67" w14:textId="77777777" w:rsidR="00BA1B9E" w:rsidRPr="00514A83" w:rsidRDefault="00BA1B9E" w:rsidP="00BA1B9E">
      <w:pPr>
        <w:autoSpaceDE w:val="0"/>
        <w:autoSpaceDN w:val="0"/>
        <w:adjustRightInd w:val="0"/>
        <w:spacing w:after="0" w:line="240" w:lineRule="auto"/>
        <w:ind w:left="270" w:hanging="270"/>
        <w:jc w:val="both"/>
        <w:rPr>
          <w:rFonts w:asciiTheme="minorBidi" w:hAnsiTheme="minorBidi"/>
        </w:rPr>
      </w:pPr>
      <w:r w:rsidRPr="00514A83">
        <w:rPr>
          <w:rFonts w:asciiTheme="minorBidi" w:hAnsiTheme="minorBidi"/>
        </w:rPr>
        <w:t>Ellis</w:t>
      </w:r>
      <w:r w:rsidRPr="00514A83">
        <w:rPr>
          <w:rFonts w:asciiTheme="minorBidi" w:hAnsiTheme="minorBidi"/>
          <w:lang w:val="en-US"/>
        </w:rPr>
        <w:t>,</w:t>
      </w:r>
      <w:r w:rsidRPr="00514A83">
        <w:rPr>
          <w:rFonts w:asciiTheme="minorBidi" w:hAnsiTheme="minorBidi"/>
        </w:rPr>
        <w:t>Bruce</w:t>
      </w:r>
      <w:r>
        <w:rPr>
          <w:rFonts w:asciiTheme="minorBidi" w:hAnsiTheme="minorBidi"/>
          <w:lang w:val="en-US"/>
        </w:rPr>
        <w:t xml:space="preserve">, </w:t>
      </w:r>
      <w:r w:rsidRPr="00514A83">
        <w:rPr>
          <w:rFonts w:asciiTheme="minorBidi" w:hAnsiTheme="minorBidi"/>
        </w:rPr>
        <w:t xml:space="preserve"> </w:t>
      </w:r>
      <w:r w:rsidRPr="00514A83">
        <w:rPr>
          <w:rFonts w:asciiTheme="minorBidi" w:hAnsiTheme="minorBidi"/>
          <w:lang w:val="en-US"/>
        </w:rPr>
        <w:t xml:space="preserve">et.al., </w:t>
      </w:r>
      <w:r w:rsidRPr="00514A83">
        <w:rPr>
          <w:rFonts w:asciiTheme="minorBidi" w:hAnsiTheme="minorBidi"/>
        </w:rPr>
        <w:t xml:space="preserve">Effect of social support on substance abuse </w:t>
      </w:r>
      <w:r w:rsidRPr="00514A83">
        <w:rPr>
          <w:rFonts w:asciiTheme="minorBidi" w:hAnsiTheme="minorBidi"/>
          <w:i/>
          <w:iCs/>
        </w:rPr>
        <w:t>relapse</w:t>
      </w:r>
      <w:r w:rsidRPr="00514A83">
        <w:rPr>
          <w:rFonts w:asciiTheme="minorBidi" w:hAnsiTheme="minorBidi"/>
        </w:rPr>
        <w:t xml:space="preserve"> in a residential treatment setting for women</w:t>
      </w:r>
      <w:r w:rsidRPr="00514A83">
        <w:rPr>
          <w:rFonts w:asciiTheme="minorBidi" w:hAnsiTheme="minorBidi"/>
          <w:lang w:val="en-US"/>
        </w:rPr>
        <w:t xml:space="preserve">, </w:t>
      </w:r>
      <w:r w:rsidRPr="00514A83">
        <w:rPr>
          <w:rFonts w:asciiTheme="minorBidi" w:hAnsiTheme="minorBidi"/>
          <w:i/>
          <w:iCs/>
        </w:rPr>
        <w:t>Evaluation and Program Planning</w:t>
      </w:r>
      <w:r w:rsidRPr="00514A83">
        <w:rPr>
          <w:rFonts w:asciiTheme="minorBidi" w:hAnsiTheme="minorBidi"/>
          <w:i/>
          <w:iCs/>
          <w:lang w:val="en-US"/>
        </w:rPr>
        <w:t>,</w:t>
      </w:r>
      <w:r w:rsidRPr="00514A83">
        <w:rPr>
          <w:rFonts w:asciiTheme="minorBidi" w:hAnsiTheme="minorBidi"/>
        </w:rPr>
        <w:t xml:space="preserve"> 27 (2004) 213–221</w:t>
      </w:r>
    </w:p>
    <w:p w14:paraId="5DD492E4" w14:textId="77777777" w:rsidR="00BA1B9E" w:rsidRPr="00514A83" w:rsidRDefault="00BA1B9E" w:rsidP="00BA1B9E">
      <w:pPr>
        <w:autoSpaceDE w:val="0"/>
        <w:autoSpaceDN w:val="0"/>
        <w:adjustRightInd w:val="0"/>
        <w:spacing w:after="0" w:line="240" w:lineRule="auto"/>
        <w:ind w:left="270" w:hanging="270"/>
        <w:jc w:val="both"/>
        <w:rPr>
          <w:rFonts w:asciiTheme="minorBidi" w:hAnsiTheme="minorBidi"/>
        </w:rPr>
      </w:pPr>
      <w:r w:rsidRPr="00514A83">
        <w:rPr>
          <w:rFonts w:asciiTheme="minorBidi" w:hAnsiTheme="minorBidi"/>
        </w:rPr>
        <w:t>Greenwood</w:t>
      </w:r>
      <w:r w:rsidRPr="00514A83">
        <w:rPr>
          <w:rFonts w:asciiTheme="minorBidi" w:hAnsiTheme="minorBidi"/>
          <w:lang w:val="en-US"/>
        </w:rPr>
        <w:t xml:space="preserve">, </w:t>
      </w:r>
      <w:r w:rsidRPr="00514A83">
        <w:rPr>
          <w:rFonts w:asciiTheme="minorBidi" w:hAnsiTheme="minorBidi"/>
        </w:rPr>
        <w:t>Gregory</w:t>
      </w:r>
      <w:r>
        <w:rPr>
          <w:rFonts w:asciiTheme="minorBidi" w:hAnsiTheme="minorBidi"/>
          <w:lang w:val="en-US"/>
        </w:rPr>
        <w:t>,</w:t>
      </w:r>
      <w:r w:rsidRPr="00514A83">
        <w:rPr>
          <w:rFonts w:asciiTheme="minorBidi" w:hAnsiTheme="minorBidi"/>
        </w:rPr>
        <w:t xml:space="preserve"> L. </w:t>
      </w:r>
      <w:r w:rsidRPr="00514A83">
        <w:rPr>
          <w:rFonts w:asciiTheme="minorBidi" w:hAnsiTheme="minorBidi"/>
          <w:lang w:val="en-US"/>
        </w:rPr>
        <w:t xml:space="preserve">et.al., </w:t>
      </w:r>
      <w:r w:rsidRPr="00514A83">
        <w:rPr>
          <w:rFonts w:asciiTheme="minorBidi" w:hAnsiTheme="minorBidi"/>
          <w:i/>
          <w:iCs/>
        </w:rPr>
        <w:t>Relapse</w:t>
      </w:r>
      <w:r w:rsidRPr="00514A83">
        <w:rPr>
          <w:rFonts w:asciiTheme="minorBidi" w:hAnsiTheme="minorBidi"/>
        </w:rPr>
        <w:t xml:space="preserve"> outcomes in a randomized trial of residential and day drug abuse treatment</w:t>
      </w:r>
      <w:r w:rsidRPr="00514A83">
        <w:rPr>
          <w:rFonts w:asciiTheme="minorBidi" w:hAnsiTheme="minorBidi"/>
          <w:lang w:val="en-US"/>
        </w:rPr>
        <w:t xml:space="preserve">, </w:t>
      </w:r>
      <w:r w:rsidRPr="00514A83">
        <w:rPr>
          <w:rFonts w:asciiTheme="minorBidi" w:hAnsiTheme="minorBidi"/>
          <w:i/>
          <w:iCs/>
        </w:rPr>
        <w:t>Journal of Substance Abuse Treatment</w:t>
      </w:r>
      <w:r w:rsidRPr="00514A83">
        <w:rPr>
          <w:rFonts w:asciiTheme="minorBidi" w:hAnsiTheme="minorBidi"/>
          <w:lang w:val="en-US"/>
        </w:rPr>
        <w:t xml:space="preserve">, </w:t>
      </w:r>
      <w:r w:rsidRPr="00514A83">
        <w:rPr>
          <w:rFonts w:asciiTheme="minorBidi" w:hAnsiTheme="minorBidi"/>
        </w:rPr>
        <w:t xml:space="preserve"> 20 (2001) 15 </w:t>
      </w:r>
      <w:r w:rsidRPr="00514A83">
        <w:rPr>
          <w:rFonts w:asciiTheme="minorBidi" w:hAnsiTheme="minorBidi"/>
          <w:lang w:val="en-US"/>
        </w:rPr>
        <w:t>–</w:t>
      </w:r>
      <w:r w:rsidRPr="00514A83">
        <w:rPr>
          <w:rFonts w:asciiTheme="minorBidi" w:hAnsiTheme="minorBidi"/>
        </w:rPr>
        <w:t xml:space="preserve"> 23</w:t>
      </w:r>
    </w:p>
    <w:p w14:paraId="3F142DFD" w14:textId="77777777" w:rsidR="00BA1B9E" w:rsidRPr="00514A83" w:rsidRDefault="00BA1B9E" w:rsidP="00BA1B9E">
      <w:pPr>
        <w:autoSpaceDE w:val="0"/>
        <w:autoSpaceDN w:val="0"/>
        <w:adjustRightInd w:val="0"/>
        <w:spacing w:after="0" w:line="240" w:lineRule="auto"/>
        <w:ind w:left="270" w:hanging="270"/>
        <w:jc w:val="both"/>
        <w:rPr>
          <w:rFonts w:asciiTheme="minorBidi" w:hAnsiTheme="minorBidi"/>
        </w:rPr>
      </w:pPr>
      <w:r w:rsidRPr="00514A83">
        <w:rPr>
          <w:rFonts w:asciiTheme="minorBidi" w:hAnsiTheme="minorBidi"/>
          <w:lang w:val="en-US"/>
        </w:rPr>
        <w:t>Haryanto,</w:t>
      </w:r>
      <w:r>
        <w:rPr>
          <w:rFonts w:asciiTheme="minorBidi" w:hAnsiTheme="minorBidi"/>
          <w:lang w:val="en-US"/>
        </w:rPr>
        <w:t xml:space="preserve"> </w:t>
      </w:r>
      <w:r w:rsidRPr="00514A83">
        <w:rPr>
          <w:rFonts w:asciiTheme="minorBidi" w:hAnsiTheme="minorBidi"/>
          <w:lang w:val="en-US"/>
        </w:rPr>
        <w:t>Sentot</w:t>
      </w:r>
      <w:r>
        <w:rPr>
          <w:rFonts w:asciiTheme="minorBidi" w:hAnsiTheme="minorBidi"/>
          <w:lang w:val="en-US"/>
        </w:rPr>
        <w:t>,</w:t>
      </w:r>
      <w:r w:rsidRPr="00514A83">
        <w:rPr>
          <w:rFonts w:asciiTheme="minorBidi" w:hAnsiTheme="minorBidi"/>
          <w:lang w:val="en-US"/>
        </w:rPr>
        <w:t xml:space="preserve"> Terapi R</w:t>
      </w:r>
      <w:r w:rsidRPr="00514A83">
        <w:rPr>
          <w:rFonts w:asciiTheme="minorBidi" w:hAnsiTheme="minorBidi"/>
        </w:rPr>
        <w:t xml:space="preserve">eligius Korban </w:t>
      </w:r>
      <w:r w:rsidRPr="00514A83">
        <w:rPr>
          <w:rStyle w:val="markedcontent"/>
          <w:rFonts w:asciiTheme="minorBidi" w:hAnsiTheme="minorBidi"/>
        </w:rPr>
        <w:t>Penyalahgunaan</w:t>
      </w:r>
      <w:r w:rsidRPr="00514A83">
        <w:rPr>
          <w:rFonts w:asciiTheme="minorBidi" w:hAnsiTheme="minorBidi"/>
        </w:rPr>
        <w:t xml:space="preserve"> Napza Di Inabah Pp. Suryalaya, </w:t>
      </w:r>
      <w:r w:rsidRPr="00514A83">
        <w:rPr>
          <w:rFonts w:asciiTheme="minorBidi" w:hAnsiTheme="minorBidi"/>
          <w:i/>
          <w:iCs/>
        </w:rPr>
        <w:t>Buletin Psikologi</w:t>
      </w:r>
      <w:r w:rsidRPr="00514A83">
        <w:rPr>
          <w:rFonts w:asciiTheme="minorBidi" w:hAnsiTheme="minorBidi"/>
        </w:rPr>
        <w:t>, Tahun VII Nomor 1 Juni 1999, 35 -57</w:t>
      </w:r>
    </w:p>
    <w:p w14:paraId="043511BD" w14:textId="77777777" w:rsidR="00BA1B9E" w:rsidRPr="00514A83" w:rsidRDefault="00BA1B9E" w:rsidP="00BA1B9E">
      <w:pPr>
        <w:autoSpaceDE w:val="0"/>
        <w:autoSpaceDN w:val="0"/>
        <w:adjustRightInd w:val="0"/>
        <w:spacing w:after="0" w:line="240" w:lineRule="auto"/>
        <w:ind w:left="270" w:hanging="270"/>
        <w:jc w:val="both"/>
        <w:rPr>
          <w:rFonts w:asciiTheme="minorBidi" w:hAnsiTheme="minorBidi"/>
          <w:color w:val="2E2E2E"/>
        </w:rPr>
      </w:pPr>
      <w:r w:rsidRPr="00514A83">
        <w:rPr>
          <w:rFonts w:asciiTheme="minorBidi" w:hAnsiTheme="minorBidi"/>
        </w:rPr>
        <w:t>Hosseini</w:t>
      </w:r>
      <w:r w:rsidRPr="00514A83">
        <w:rPr>
          <w:rFonts w:asciiTheme="minorBidi" w:hAnsiTheme="minorBidi"/>
          <w:lang w:val="en-US"/>
        </w:rPr>
        <w:t>,</w:t>
      </w:r>
      <w:r>
        <w:rPr>
          <w:rFonts w:asciiTheme="minorBidi" w:hAnsiTheme="minorBidi"/>
          <w:lang w:val="en-US"/>
        </w:rPr>
        <w:t xml:space="preserve"> </w:t>
      </w:r>
      <w:r w:rsidRPr="00514A83">
        <w:rPr>
          <w:rFonts w:asciiTheme="minorBidi" w:hAnsiTheme="minorBidi"/>
        </w:rPr>
        <w:t>Somaye</w:t>
      </w:r>
      <w:r>
        <w:rPr>
          <w:rFonts w:asciiTheme="minorBidi" w:hAnsiTheme="minorBidi"/>
          <w:lang w:val="en-US"/>
        </w:rPr>
        <w:t xml:space="preserve">, </w:t>
      </w:r>
      <w:r w:rsidRPr="00514A83">
        <w:rPr>
          <w:rFonts w:asciiTheme="minorBidi" w:hAnsiTheme="minorBidi"/>
        </w:rPr>
        <w:t xml:space="preserve"> </w:t>
      </w:r>
      <w:r w:rsidRPr="00514A83">
        <w:rPr>
          <w:rFonts w:asciiTheme="minorBidi" w:hAnsiTheme="minorBidi"/>
          <w:lang w:val="en-US"/>
        </w:rPr>
        <w:t xml:space="preserve">et.al., </w:t>
      </w:r>
      <w:r w:rsidRPr="00514A83">
        <w:rPr>
          <w:rFonts w:asciiTheme="minorBidi" w:hAnsiTheme="minorBidi"/>
        </w:rPr>
        <w:t xml:space="preserve">Evaluation of Drug Abuse </w:t>
      </w:r>
      <w:r w:rsidRPr="00514A83">
        <w:rPr>
          <w:rFonts w:asciiTheme="minorBidi" w:hAnsiTheme="minorBidi"/>
          <w:i/>
          <w:iCs/>
        </w:rPr>
        <w:t>Relapse</w:t>
      </w:r>
      <w:r w:rsidRPr="00514A83">
        <w:rPr>
          <w:rFonts w:asciiTheme="minorBidi" w:hAnsiTheme="minorBidi"/>
        </w:rPr>
        <w:t xml:space="preserve"> Event Rate Over Time in Frailty Model</w:t>
      </w:r>
      <w:r w:rsidRPr="00514A83">
        <w:rPr>
          <w:rFonts w:asciiTheme="minorBidi" w:hAnsiTheme="minorBidi"/>
          <w:lang w:val="en-US"/>
        </w:rPr>
        <w:t xml:space="preserve">, </w:t>
      </w:r>
      <w:r w:rsidRPr="00514A83">
        <w:rPr>
          <w:rFonts w:asciiTheme="minorBidi" w:hAnsiTheme="minorBidi"/>
          <w:i/>
          <w:iCs/>
          <w:lang w:val="en-US"/>
        </w:rPr>
        <w:t>Osong Public Health and Research Prespectives</w:t>
      </w:r>
      <w:r w:rsidRPr="00514A83">
        <w:rPr>
          <w:rFonts w:asciiTheme="minorBidi" w:hAnsiTheme="minorBidi"/>
          <w:lang w:val="en-US"/>
        </w:rPr>
        <w:t xml:space="preserve">, </w:t>
      </w:r>
      <w:hyperlink r:id="rId16" w:tooltip="Go to table of contents for this volume/issue" w:history="1">
        <w:r w:rsidRPr="00514A83">
          <w:rPr>
            <w:rStyle w:val="Hyperlink"/>
            <w:rFonts w:asciiTheme="minorBidi" w:hAnsiTheme="minorBidi"/>
            <w:color w:val="auto"/>
            <w:u w:val="none"/>
          </w:rPr>
          <w:t>Volume 5, Issue 2</w:t>
        </w:r>
      </w:hyperlink>
      <w:r w:rsidRPr="00514A83">
        <w:rPr>
          <w:rFonts w:asciiTheme="minorBidi" w:hAnsiTheme="minorBidi"/>
          <w:color w:val="2E2E2E"/>
        </w:rPr>
        <w:t>, April 2014</w:t>
      </w:r>
      <w:r w:rsidRPr="00514A83">
        <w:rPr>
          <w:rFonts w:asciiTheme="minorBidi" w:hAnsiTheme="minorBidi"/>
          <w:color w:val="2E2E2E"/>
          <w:lang w:val="en-US"/>
        </w:rPr>
        <w:t xml:space="preserve">: </w:t>
      </w:r>
      <w:r w:rsidRPr="00514A83">
        <w:rPr>
          <w:rFonts w:asciiTheme="minorBidi" w:hAnsiTheme="minorBidi"/>
          <w:color w:val="2E2E2E"/>
        </w:rPr>
        <w:t>92-95</w:t>
      </w:r>
    </w:p>
    <w:p w14:paraId="02F63670" w14:textId="77777777" w:rsidR="00BA1B9E" w:rsidRPr="00514A83" w:rsidRDefault="00BA1B9E" w:rsidP="00BA1B9E">
      <w:pPr>
        <w:autoSpaceDE w:val="0"/>
        <w:autoSpaceDN w:val="0"/>
        <w:adjustRightInd w:val="0"/>
        <w:spacing w:after="0" w:line="240" w:lineRule="auto"/>
        <w:ind w:left="270" w:hanging="270"/>
        <w:jc w:val="both"/>
        <w:rPr>
          <w:rFonts w:asciiTheme="minorBidi" w:hAnsiTheme="minorBidi"/>
          <w:lang w:val="en-US"/>
        </w:rPr>
      </w:pPr>
      <w:r w:rsidRPr="00514A83">
        <w:rPr>
          <w:rFonts w:asciiTheme="minorBidi" w:hAnsiTheme="minorBidi"/>
        </w:rPr>
        <w:t>Ibrahim</w:t>
      </w:r>
      <w:r w:rsidRPr="00514A83">
        <w:rPr>
          <w:rFonts w:asciiTheme="minorBidi" w:hAnsiTheme="minorBidi"/>
          <w:lang w:val="en-US"/>
        </w:rPr>
        <w:t>,</w:t>
      </w:r>
      <w:r>
        <w:rPr>
          <w:rFonts w:asciiTheme="minorBidi" w:hAnsiTheme="minorBidi"/>
          <w:lang w:val="en-US"/>
        </w:rPr>
        <w:t xml:space="preserve"> </w:t>
      </w:r>
      <w:r w:rsidRPr="00514A83">
        <w:rPr>
          <w:rFonts w:asciiTheme="minorBidi" w:hAnsiTheme="minorBidi"/>
        </w:rPr>
        <w:t>Fauziah</w:t>
      </w:r>
      <w:r>
        <w:rPr>
          <w:rFonts w:asciiTheme="minorBidi" w:hAnsiTheme="minorBidi"/>
          <w:lang w:val="en-US"/>
        </w:rPr>
        <w:t xml:space="preserve">, </w:t>
      </w:r>
      <w:r w:rsidRPr="00514A83">
        <w:rPr>
          <w:rFonts w:asciiTheme="minorBidi" w:hAnsiTheme="minorBidi"/>
        </w:rPr>
        <w:t xml:space="preserve"> </w:t>
      </w:r>
      <w:r w:rsidRPr="00514A83">
        <w:rPr>
          <w:rFonts w:asciiTheme="minorBidi" w:hAnsiTheme="minorBidi"/>
          <w:lang w:val="en-US"/>
        </w:rPr>
        <w:t xml:space="preserve">et.al., </w:t>
      </w:r>
      <w:r w:rsidRPr="00514A83">
        <w:rPr>
          <w:rFonts w:asciiTheme="minorBidi" w:hAnsiTheme="minorBidi"/>
        </w:rPr>
        <w:t xml:space="preserve">Factors Effecting Drug </w:t>
      </w:r>
      <w:r w:rsidRPr="00514A83">
        <w:rPr>
          <w:rFonts w:asciiTheme="minorBidi" w:hAnsiTheme="minorBidi"/>
          <w:i/>
          <w:iCs/>
        </w:rPr>
        <w:t>Relapse</w:t>
      </w:r>
      <w:r w:rsidRPr="00514A83">
        <w:rPr>
          <w:rFonts w:asciiTheme="minorBidi" w:hAnsiTheme="minorBidi"/>
        </w:rPr>
        <w:t xml:space="preserve"> in Malaysia: An Empirical Evidence</w:t>
      </w:r>
      <w:r w:rsidRPr="00514A83">
        <w:rPr>
          <w:rFonts w:asciiTheme="minorBidi" w:hAnsiTheme="minorBidi"/>
          <w:lang w:val="en-US"/>
        </w:rPr>
        <w:t xml:space="preserve">, </w:t>
      </w:r>
      <w:r w:rsidRPr="00514A83">
        <w:rPr>
          <w:rFonts w:asciiTheme="minorBidi" w:hAnsiTheme="minorBidi"/>
          <w:i/>
          <w:iCs/>
        </w:rPr>
        <w:t>Asian Social Science</w:t>
      </w:r>
      <w:r w:rsidRPr="00514A83">
        <w:rPr>
          <w:rFonts w:asciiTheme="minorBidi" w:hAnsiTheme="minorBidi"/>
          <w:lang w:val="en-US"/>
        </w:rPr>
        <w:t>, vol. 5 no. 12, 2009, 37 – 44</w:t>
      </w:r>
    </w:p>
    <w:p w14:paraId="3A9311B2" w14:textId="77777777" w:rsidR="00BA1B9E" w:rsidRPr="00514A83" w:rsidRDefault="00BA1B9E" w:rsidP="00BA1B9E">
      <w:pPr>
        <w:autoSpaceDE w:val="0"/>
        <w:autoSpaceDN w:val="0"/>
        <w:adjustRightInd w:val="0"/>
        <w:spacing w:after="0" w:line="240" w:lineRule="auto"/>
        <w:ind w:left="270" w:hanging="270"/>
        <w:jc w:val="both"/>
        <w:rPr>
          <w:rFonts w:asciiTheme="minorBidi" w:hAnsiTheme="minorBidi"/>
          <w:sz w:val="36"/>
          <w:szCs w:val="36"/>
          <w:lang w:val="en-US"/>
        </w:rPr>
      </w:pPr>
      <w:r w:rsidRPr="00514A83">
        <w:rPr>
          <w:rStyle w:val="markedcontent"/>
          <w:rFonts w:asciiTheme="minorBidi" w:hAnsiTheme="minorBidi"/>
        </w:rPr>
        <w:t>Kementerian Agama R.I,</w:t>
      </w:r>
      <w:r w:rsidRPr="00514A83">
        <w:rPr>
          <w:rStyle w:val="markedcontent"/>
          <w:rFonts w:asciiTheme="minorBidi" w:hAnsiTheme="minorBidi"/>
          <w:lang w:val="en-US"/>
        </w:rPr>
        <w:t xml:space="preserve"> </w:t>
      </w:r>
      <w:r w:rsidRPr="00514A83">
        <w:rPr>
          <w:rStyle w:val="markedcontent"/>
          <w:rFonts w:asciiTheme="minorBidi" w:hAnsiTheme="minorBidi"/>
        </w:rPr>
        <w:t>2013</w:t>
      </w:r>
      <w:r w:rsidRPr="00514A83">
        <w:rPr>
          <w:rStyle w:val="markedcontent"/>
          <w:rFonts w:asciiTheme="minorBidi" w:hAnsiTheme="minorBidi"/>
          <w:lang w:val="en-US"/>
        </w:rPr>
        <w:t xml:space="preserve">, </w:t>
      </w:r>
      <w:r w:rsidRPr="00514A83">
        <w:rPr>
          <w:rStyle w:val="markedcontent"/>
          <w:rFonts w:asciiTheme="minorBidi" w:hAnsiTheme="minorBidi"/>
          <w:i/>
          <w:iCs/>
        </w:rPr>
        <w:t>Al-Qur’an dan Terjemahnya</w:t>
      </w:r>
      <w:r w:rsidRPr="00514A83">
        <w:rPr>
          <w:rStyle w:val="markedcontent"/>
          <w:rFonts w:asciiTheme="minorBidi" w:hAnsiTheme="minorBidi"/>
        </w:rPr>
        <w:t xml:space="preserve">, Jakarta:.Madinatul Ilmi, </w:t>
      </w:r>
    </w:p>
    <w:p w14:paraId="371ABD8C" w14:textId="77777777" w:rsidR="00BA1B9E" w:rsidRPr="00514A83" w:rsidRDefault="00BA1B9E" w:rsidP="00BA1B9E">
      <w:pPr>
        <w:autoSpaceDE w:val="0"/>
        <w:autoSpaceDN w:val="0"/>
        <w:adjustRightInd w:val="0"/>
        <w:spacing w:after="0" w:line="240" w:lineRule="auto"/>
        <w:ind w:left="270" w:hanging="270"/>
        <w:jc w:val="both"/>
        <w:rPr>
          <w:rFonts w:asciiTheme="minorBidi" w:hAnsiTheme="minorBidi"/>
          <w:lang w:val="en-US"/>
        </w:rPr>
      </w:pPr>
      <w:r w:rsidRPr="00514A83">
        <w:rPr>
          <w:rFonts w:asciiTheme="minorBidi" w:hAnsiTheme="minorBidi"/>
          <w:lang w:val="en-US"/>
        </w:rPr>
        <w:t xml:space="preserve">Kharisudin Aqib, 2012, </w:t>
      </w:r>
      <w:r w:rsidRPr="00514A83">
        <w:rPr>
          <w:rFonts w:asciiTheme="minorBidi" w:hAnsiTheme="minorBidi"/>
          <w:i/>
          <w:iCs/>
          <w:lang w:val="en-US"/>
        </w:rPr>
        <w:t>Inabah Jalan Kembali dari Narkoba, Stres dan Kehampaan Jiwa</w:t>
      </w:r>
      <w:r w:rsidRPr="00514A83">
        <w:rPr>
          <w:rFonts w:asciiTheme="minorBidi" w:hAnsiTheme="minorBidi"/>
          <w:lang w:val="en-US"/>
        </w:rPr>
        <w:t>, Surabaya: Bina Ilmu</w:t>
      </w:r>
    </w:p>
    <w:p w14:paraId="17E67336" w14:textId="77777777" w:rsidR="00BA1B9E" w:rsidRPr="00514A83" w:rsidRDefault="00BA1B9E" w:rsidP="00BA1B9E">
      <w:pPr>
        <w:autoSpaceDE w:val="0"/>
        <w:autoSpaceDN w:val="0"/>
        <w:adjustRightInd w:val="0"/>
        <w:spacing w:after="0" w:line="240" w:lineRule="auto"/>
        <w:ind w:left="270" w:hanging="270"/>
        <w:jc w:val="both"/>
        <w:rPr>
          <w:rFonts w:asciiTheme="minorBidi" w:eastAsia="Arial" w:hAnsiTheme="minorBidi"/>
          <w:spacing w:val="-1"/>
          <w:lang w:val="en-US"/>
        </w:rPr>
      </w:pPr>
      <w:r w:rsidRPr="00514A83">
        <w:rPr>
          <w:rFonts w:asciiTheme="minorBidi" w:hAnsiTheme="minorBidi"/>
        </w:rPr>
        <w:t>Knight</w:t>
      </w:r>
      <w:r w:rsidRPr="00514A83">
        <w:rPr>
          <w:rFonts w:asciiTheme="minorBidi" w:hAnsiTheme="minorBidi"/>
          <w:lang w:val="en-US"/>
        </w:rPr>
        <w:t>,</w:t>
      </w:r>
      <w:r>
        <w:rPr>
          <w:rFonts w:asciiTheme="minorBidi" w:hAnsiTheme="minorBidi"/>
          <w:lang w:val="en-US"/>
        </w:rPr>
        <w:t xml:space="preserve"> </w:t>
      </w:r>
      <w:r w:rsidRPr="00514A83">
        <w:rPr>
          <w:rFonts w:asciiTheme="minorBidi" w:hAnsiTheme="minorBidi"/>
        </w:rPr>
        <w:t>Kevin</w:t>
      </w:r>
      <w:r>
        <w:rPr>
          <w:rFonts w:asciiTheme="minorBidi" w:hAnsiTheme="minorBidi"/>
          <w:lang w:val="en-US"/>
        </w:rPr>
        <w:t xml:space="preserve">, </w:t>
      </w:r>
      <w:r w:rsidRPr="00514A83">
        <w:rPr>
          <w:rFonts w:asciiTheme="minorBidi" w:hAnsiTheme="minorBidi"/>
        </w:rPr>
        <w:t xml:space="preserve"> </w:t>
      </w:r>
      <w:r w:rsidRPr="00514A83">
        <w:rPr>
          <w:rFonts w:asciiTheme="minorBidi" w:hAnsiTheme="minorBidi"/>
          <w:lang w:val="en-US"/>
        </w:rPr>
        <w:t xml:space="preserve">et.al., </w:t>
      </w:r>
      <w:r w:rsidRPr="00514A83">
        <w:rPr>
          <w:rFonts w:asciiTheme="minorBidi" w:hAnsiTheme="minorBidi"/>
        </w:rPr>
        <w:t xml:space="preserve">Knowledge Mapping: A Psychoeducational Tool In Drug Abuse </w:t>
      </w:r>
      <w:r w:rsidRPr="00514A83">
        <w:rPr>
          <w:rFonts w:asciiTheme="minorBidi" w:hAnsiTheme="minorBidi"/>
          <w:i/>
          <w:iCs/>
        </w:rPr>
        <w:t>Relapse</w:t>
      </w:r>
      <w:r w:rsidRPr="00514A83">
        <w:rPr>
          <w:rFonts w:asciiTheme="minorBidi" w:hAnsiTheme="minorBidi"/>
        </w:rPr>
        <w:t xml:space="preserve"> Prevention Training</w:t>
      </w:r>
      <w:r w:rsidRPr="00514A83">
        <w:rPr>
          <w:rFonts w:asciiTheme="minorBidi" w:hAnsiTheme="minorBidi"/>
          <w:lang w:val="en-US"/>
        </w:rPr>
        <w:t xml:space="preserve">, </w:t>
      </w:r>
      <w:r w:rsidRPr="00514A83">
        <w:rPr>
          <w:rFonts w:asciiTheme="minorBidi" w:hAnsiTheme="minorBidi"/>
          <w:i/>
          <w:iCs/>
          <w:lang w:val="en-US"/>
        </w:rPr>
        <w:t>J</w:t>
      </w:r>
      <w:r w:rsidRPr="00514A83">
        <w:rPr>
          <w:rFonts w:asciiTheme="minorBidi" w:hAnsiTheme="minorBidi"/>
          <w:i/>
          <w:iCs/>
        </w:rPr>
        <w:t xml:space="preserve">ournal </w:t>
      </w:r>
      <w:r w:rsidRPr="00514A83">
        <w:rPr>
          <w:rFonts w:asciiTheme="minorBidi" w:hAnsiTheme="minorBidi"/>
          <w:i/>
          <w:iCs/>
          <w:lang w:val="en-US"/>
        </w:rPr>
        <w:t>of Offender</w:t>
      </w:r>
      <w:r w:rsidRPr="00514A83">
        <w:rPr>
          <w:rFonts w:asciiTheme="minorBidi" w:hAnsiTheme="minorBidi"/>
          <w:i/>
          <w:iCs/>
        </w:rPr>
        <w:t xml:space="preserve"> Rehabililation</w:t>
      </w:r>
      <w:r w:rsidRPr="00514A83">
        <w:rPr>
          <w:rFonts w:asciiTheme="minorBidi" w:hAnsiTheme="minorBidi"/>
          <w:i/>
          <w:iCs/>
          <w:lang w:val="en-US"/>
        </w:rPr>
        <w:t>,</w:t>
      </w:r>
      <w:r w:rsidRPr="00514A83">
        <w:rPr>
          <w:rFonts w:asciiTheme="minorBidi" w:hAnsiTheme="minorBidi"/>
        </w:rPr>
        <w:t xml:space="preserve"> Vol 20 (3/4), 1994. Pp. 187-205.</w:t>
      </w:r>
    </w:p>
    <w:p w14:paraId="7EDE9FCD" w14:textId="77777777" w:rsidR="00BA1B9E" w:rsidRPr="00514A83" w:rsidRDefault="00BA1B9E" w:rsidP="00BA1B9E">
      <w:pPr>
        <w:autoSpaceDE w:val="0"/>
        <w:autoSpaceDN w:val="0"/>
        <w:adjustRightInd w:val="0"/>
        <w:spacing w:after="0" w:line="240" w:lineRule="auto"/>
        <w:ind w:left="270" w:hanging="270"/>
        <w:jc w:val="both"/>
        <w:rPr>
          <w:rFonts w:asciiTheme="minorBidi" w:hAnsiTheme="minorBidi"/>
          <w:lang w:val="en-US"/>
        </w:rPr>
      </w:pPr>
      <w:r w:rsidRPr="00514A83">
        <w:rPr>
          <w:rFonts w:asciiTheme="minorBidi" w:hAnsiTheme="minorBidi"/>
        </w:rPr>
        <w:t>Kosten</w:t>
      </w:r>
      <w:r w:rsidRPr="00514A83">
        <w:rPr>
          <w:rFonts w:asciiTheme="minorBidi" w:hAnsiTheme="minorBidi"/>
          <w:lang w:val="en-US"/>
        </w:rPr>
        <w:t>,</w:t>
      </w:r>
      <w:r>
        <w:rPr>
          <w:rFonts w:asciiTheme="minorBidi" w:hAnsiTheme="minorBidi"/>
          <w:lang w:val="en-US"/>
        </w:rPr>
        <w:t xml:space="preserve"> </w:t>
      </w:r>
      <w:r w:rsidRPr="00514A83">
        <w:rPr>
          <w:rFonts w:asciiTheme="minorBidi" w:hAnsiTheme="minorBidi"/>
        </w:rPr>
        <w:t>Thomas R.</w:t>
      </w:r>
      <w:r>
        <w:rPr>
          <w:rFonts w:asciiTheme="minorBidi" w:hAnsiTheme="minorBidi"/>
          <w:lang w:val="en-US"/>
        </w:rPr>
        <w:t>,</w:t>
      </w:r>
      <w:r w:rsidRPr="00514A83">
        <w:rPr>
          <w:rFonts w:asciiTheme="minorBidi" w:hAnsiTheme="minorBidi"/>
        </w:rPr>
        <w:t xml:space="preserve"> </w:t>
      </w:r>
      <w:r w:rsidRPr="00514A83">
        <w:rPr>
          <w:rFonts w:asciiTheme="minorBidi" w:hAnsiTheme="minorBidi"/>
          <w:lang w:val="en-US"/>
        </w:rPr>
        <w:t xml:space="preserve">et.al., </w:t>
      </w:r>
      <w:r w:rsidRPr="00514A83">
        <w:rPr>
          <w:rFonts w:asciiTheme="minorBidi" w:hAnsiTheme="minorBidi"/>
        </w:rPr>
        <w:t xml:space="preserve">Relationship of Marital Structure and Interactions to Opiate Abuse </w:t>
      </w:r>
      <w:r w:rsidRPr="00514A83">
        <w:rPr>
          <w:rFonts w:asciiTheme="minorBidi" w:hAnsiTheme="minorBidi"/>
          <w:i/>
          <w:iCs/>
        </w:rPr>
        <w:t>Relapse</w:t>
      </w:r>
      <w:r w:rsidRPr="00514A83">
        <w:rPr>
          <w:rFonts w:asciiTheme="minorBidi" w:hAnsiTheme="minorBidi"/>
          <w:lang w:val="en-US"/>
        </w:rPr>
        <w:t xml:space="preserve">, </w:t>
      </w:r>
      <w:r w:rsidRPr="00514A83">
        <w:rPr>
          <w:rFonts w:asciiTheme="minorBidi" w:hAnsiTheme="minorBidi"/>
          <w:i/>
          <w:iCs/>
        </w:rPr>
        <w:t>The American Journal of Drug and Alcohol Abuse</w:t>
      </w:r>
      <w:r w:rsidRPr="00514A83">
        <w:rPr>
          <w:rFonts w:asciiTheme="minorBidi" w:hAnsiTheme="minorBidi"/>
          <w:i/>
          <w:iCs/>
          <w:lang w:val="en-US"/>
        </w:rPr>
        <w:t xml:space="preserve">, </w:t>
      </w:r>
      <w:r w:rsidRPr="00514A83">
        <w:rPr>
          <w:rFonts w:asciiTheme="minorBidi" w:hAnsiTheme="minorBidi"/>
        </w:rPr>
        <w:t>13:4, 387-399</w:t>
      </w:r>
      <w:r w:rsidRPr="00514A83">
        <w:rPr>
          <w:rFonts w:asciiTheme="minorBidi" w:hAnsiTheme="minorBidi"/>
          <w:lang w:val="en-US"/>
        </w:rPr>
        <w:t xml:space="preserve">, 1987 </w:t>
      </w:r>
    </w:p>
    <w:p w14:paraId="3DA57CB9" w14:textId="77777777" w:rsidR="00BA1B9E" w:rsidRPr="00514A83" w:rsidRDefault="00BA1B9E" w:rsidP="00BA1B9E">
      <w:pPr>
        <w:autoSpaceDE w:val="0"/>
        <w:autoSpaceDN w:val="0"/>
        <w:adjustRightInd w:val="0"/>
        <w:spacing w:after="0" w:line="240" w:lineRule="auto"/>
        <w:ind w:left="270" w:hanging="270"/>
        <w:jc w:val="both"/>
        <w:rPr>
          <w:rFonts w:asciiTheme="minorBidi" w:hAnsiTheme="minorBidi"/>
          <w:lang w:val="en-US"/>
        </w:rPr>
      </w:pPr>
      <w:r w:rsidRPr="00514A83">
        <w:rPr>
          <w:rFonts w:asciiTheme="minorBidi" w:hAnsiTheme="minorBidi"/>
        </w:rPr>
        <w:t>Leukefeld</w:t>
      </w:r>
      <w:r>
        <w:rPr>
          <w:rFonts w:asciiTheme="minorBidi" w:hAnsiTheme="minorBidi"/>
          <w:lang w:val="en-US"/>
        </w:rPr>
        <w:t>,</w:t>
      </w:r>
      <w:r w:rsidRPr="00514A83">
        <w:rPr>
          <w:rFonts w:asciiTheme="minorBidi" w:hAnsiTheme="minorBidi"/>
        </w:rPr>
        <w:t xml:space="preserve"> Carl G. </w:t>
      </w:r>
      <w:r w:rsidRPr="00514A83">
        <w:rPr>
          <w:rFonts w:asciiTheme="minorBidi" w:hAnsiTheme="minorBidi"/>
          <w:lang w:val="en-US"/>
        </w:rPr>
        <w:t xml:space="preserve">&amp; </w:t>
      </w:r>
      <w:r w:rsidRPr="00514A83">
        <w:rPr>
          <w:rFonts w:asciiTheme="minorBidi" w:hAnsiTheme="minorBidi"/>
        </w:rPr>
        <w:t>Frank M. Tims</w:t>
      </w:r>
      <w:r w:rsidRPr="00514A83">
        <w:rPr>
          <w:rFonts w:asciiTheme="minorBidi" w:hAnsiTheme="minorBidi"/>
          <w:lang w:val="en-US"/>
        </w:rPr>
        <w:t xml:space="preserve">, </w:t>
      </w:r>
      <w:r w:rsidRPr="00514A83">
        <w:rPr>
          <w:rFonts w:asciiTheme="minorBidi" w:hAnsiTheme="minorBidi"/>
          <w:i/>
          <w:iCs/>
        </w:rPr>
        <w:t>Relapse</w:t>
      </w:r>
      <w:r w:rsidRPr="00514A83">
        <w:rPr>
          <w:rFonts w:asciiTheme="minorBidi" w:hAnsiTheme="minorBidi"/>
        </w:rPr>
        <w:t xml:space="preserve"> and Recovery in Drug Abuse: Research and Practice</w:t>
      </w:r>
      <w:r w:rsidRPr="00514A83">
        <w:rPr>
          <w:rFonts w:asciiTheme="minorBidi" w:hAnsiTheme="minorBidi"/>
          <w:lang w:val="en-US"/>
        </w:rPr>
        <w:t xml:space="preserve">, </w:t>
      </w:r>
      <w:r w:rsidRPr="00514A83">
        <w:rPr>
          <w:rFonts w:asciiTheme="minorBidi" w:hAnsiTheme="minorBidi"/>
          <w:i/>
          <w:iCs/>
        </w:rPr>
        <w:t xml:space="preserve">The </w:t>
      </w:r>
      <w:r w:rsidRPr="00514A83">
        <w:rPr>
          <w:rFonts w:asciiTheme="minorBidi" w:hAnsiTheme="minorBidi"/>
          <w:i/>
          <w:iCs/>
        </w:rPr>
        <w:lastRenderedPageBreak/>
        <w:t>International Journal of the Addictions</w:t>
      </w:r>
      <w:r w:rsidRPr="00514A83">
        <w:rPr>
          <w:rFonts w:asciiTheme="minorBidi" w:hAnsiTheme="minorBidi"/>
        </w:rPr>
        <w:t>, 24(3), 189-201, 1989</w:t>
      </w:r>
    </w:p>
    <w:p w14:paraId="10AEABC9" w14:textId="77777777" w:rsidR="00BA1B9E" w:rsidRPr="00514A83" w:rsidRDefault="00BA1B9E" w:rsidP="00BA1B9E">
      <w:pPr>
        <w:autoSpaceDE w:val="0"/>
        <w:autoSpaceDN w:val="0"/>
        <w:adjustRightInd w:val="0"/>
        <w:spacing w:after="0" w:line="240" w:lineRule="auto"/>
        <w:ind w:left="270" w:hanging="270"/>
        <w:jc w:val="both"/>
        <w:rPr>
          <w:rFonts w:asciiTheme="minorBidi" w:hAnsiTheme="minorBidi"/>
        </w:rPr>
      </w:pPr>
      <w:r w:rsidRPr="00514A83">
        <w:rPr>
          <w:rFonts w:asciiTheme="minorBidi" w:hAnsiTheme="minorBidi"/>
        </w:rPr>
        <w:t>Marlatt</w:t>
      </w:r>
      <w:r w:rsidRPr="00514A83">
        <w:rPr>
          <w:rFonts w:asciiTheme="minorBidi" w:hAnsiTheme="minorBidi"/>
          <w:lang w:val="en-US"/>
        </w:rPr>
        <w:t>,</w:t>
      </w:r>
      <w:r>
        <w:rPr>
          <w:rFonts w:asciiTheme="minorBidi" w:hAnsiTheme="minorBidi"/>
          <w:lang w:val="en-US"/>
        </w:rPr>
        <w:t xml:space="preserve"> </w:t>
      </w:r>
      <w:r w:rsidRPr="00514A83">
        <w:rPr>
          <w:rFonts w:asciiTheme="minorBidi" w:hAnsiTheme="minorBidi"/>
        </w:rPr>
        <w:t>G. Alan</w:t>
      </w:r>
      <w:r>
        <w:rPr>
          <w:rFonts w:asciiTheme="minorBidi" w:hAnsiTheme="minorBidi"/>
          <w:lang w:val="en-US"/>
        </w:rPr>
        <w:t xml:space="preserve">, </w:t>
      </w:r>
      <w:r w:rsidRPr="00514A83">
        <w:rPr>
          <w:rFonts w:asciiTheme="minorBidi" w:hAnsiTheme="minorBidi"/>
        </w:rPr>
        <w:t xml:space="preserve"> Models of </w:t>
      </w:r>
      <w:r w:rsidRPr="00514A83">
        <w:rPr>
          <w:rFonts w:asciiTheme="minorBidi" w:hAnsiTheme="minorBidi"/>
          <w:i/>
          <w:iCs/>
        </w:rPr>
        <w:t>Relapse</w:t>
      </w:r>
      <w:r w:rsidRPr="00514A83">
        <w:rPr>
          <w:rFonts w:asciiTheme="minorBidi" w:hAnsiTheme="minorBidi"/>
        </w:rPr>
        <w:t xml:space="preserve"> and </w:t>
      </w:r>
      <w:r w:rsidRPr="00514A83">
        <w:rPr>
          <w:rFonts w:asciiTheme="minorBidi" w:hAnsiTheme="minorBidi"/>
          <w:i/>
          <w:iCs/>
        </w:rPr>
        <w:t>Relapse</w:t>
      </w:r>
      <w:r w:rsidRPr="00514A83">
        <w:rPr>
          <w:rFonts w:asciiTheme="minorBidi" w:hAnsiTheme="minorBidi"/>
        </w:rPr>
        <w:t xml:space="preserve"> Prevention: A Commentary</w:t>
      </w:r>
      <w:r w:rsidRPr="00514A83">
        <w:rPr>
          <w:rFonts w:asciiTheme="minorBidi" w:hAnsiTheme="minorBidi"/>
          <w:lang w:val="en-US"/>
        </w:rPr>
        <w:t xml:space="preserve">, </w:t>
      </w:r>
      <w:r w:rsidRPr="00514A83">
        <w:rPr>
          <w:rFonts w:asciiTheme="minorBidi" w:hAnsiTheme="minorBidi"/>
          <w:i/>
          <w:iCs/>
          <w:lang w:val="en-US"/>
        </w:rPr>
        <w:t>E</w:t>
      </w:r>
      <w:r w:rsidRPr="00514A83">
        <w:rPr>
          <w:rFonts w:asciiTheme="minorBidi" w:hAnsiTheme="minorBidi"/>
          <w:i/>
          <w:iCs/>
        </w:rPr>
        <w:t>xperimental</w:t>
      </w:r>
      <w:r w:rsidRPr="00514A83">
        <w:rPr>
          <w:rFonts w:asciiTheme="minorBidi" w:hAnsiTheme="minorBidi"/>
          <w:i/>
          <w:iCs/>
          <w:lang w:val="en-US"/>
        </w:rPr>
        <w:t xml:space="preserve"> </w:t>
      </w:r>
      <w:r w:rsidRPr="00514A83">
        <w:rPr>
          <w:rFonts w:asciiTheme="minorBidi" w:hAnsiTheme="minorBidi"/>
          <w:i/>
          <w:iCs/>
        </w:rPr>
        <w:t>and</w:t>
      </w:r>
      <w:r w:rsidRPr="00514A83">
        <w:rPr>
          <w:rFonts w:asciiTheme="minorBidi" w:hAnsiTheme="minorBidi"/>
          <w:i/>
          <w:iCs/>
          <w:lang w:val="en-US"/>
        </w:rPr>
        <w:t xml:space="preserve"> </w:t>
      </w:r>
      <w:r w:rsidRPr="00514A83">
        <w:rPr>
          <w:rFonts w:asciiTheme="minorBidi" w:hAnsiTheme="minorBidi"/>
          <w:i/>
          <w:iCs/>
        </w:rPr>
        <w:t>Clinical</w:t>
      </w:r>
      <w:r w:rsidRPr="00514A83">
        <w:rPr>
          <w:rFonts w:asciiTheme="minorBidi" w:hAnsiTheme="minorBidi"/>
          <w:i/>
          <w:iCs/>
          <w:lang w:val="en-US"/>
        </w:rPr>
        <w:t xml:space="preserve"> </w:t>
      </w:r>
      <w:r w:rsidRPr="00514A83">
        <w:rPr>
          <w:rFonts w:asciiTheme="minorBidi" w:hAnsiTheme="minorBidi"/>
          <w:i/>
          <w:iCs/>
        </w:rPr>
        <w:t>Psychopharmacology</w:t>
      </w:r>
      <w:r w:rsidRPr="00514A83">
        <w:rPr>
          <w:rFonts w:asciiTheme="minorBidi" w:hAnsiTheme="minorBidi"/>
        </w:rPr>
        <w:t>, Vol. 4, No. 1,55-60</w:t>
      </w:r>
    </w:p>
    <w:p w14:paraId="18010B0C" w14:textId="77777777" w:rsidR="00BA1B9E" w:rsidRPr="00514A83" w:rsidRDefault="00BA1B9E" w:rsidP="00BA1B9E">
      <w:pPr>
        <w:autoSpaceDE w:val="0"/>
        <w:autoSpaceDN w:val="0"/>
        <w:adjustRightInd w:val="0"/>
        <w:spacing w:after="0" w:line="240" w:lineRule="auto"/>
        <w:ind w:left="270" w:hanging="270"/>
        <w:jc w:val="both"/>
        <w:rPr>
          <w:rFonts w:asciiTheme="minorBidi" w:hAnsiTheme="minorBidi"/>
        </w:rPr>
      </w:pPr>
      <w:r w:rsidRPr="00514A83">
        <w:rPr>
          <w:rFonts w:asciiTheme="minorBidi" w:hAnsiTheme="minorBidi"/>
        </w:rPr>
        <w:t>McMahon</w:t>
      </w:r>
      <w:r w:rsidRPr="00514A83">
        <w:rPr>
          <w:rFonts w:asciiTheme="minorBidi" w:hAnsiTheme="minorBidi"/>
          <w:lang w:val="en-US"/>
        </w:rPr>
        <w:t>,</w:t>
      </w:r>
      <w:r>
        <w:rPr>
          <w:rFonts w:asciiTheme="minorBidi" w:hAnsiTheme="minorBidi"/>
          <w:lang w:val="en-US"/>
        </w:rPr>
        <w:t xml:space="preserve"> </w:t>
      </w:r>
      <w:r w:rsidRPr="00514A83">
        <w:rPr>
          <w:rFonts w:asciiTheme="minorBidi" w:hAnsiTheme="minorBidi"/>
        </w:rPr>
        <w:t>Robert C.</w:t>
      </w:r>
      <w:r>
        <w:rPr>
          <w:rFonts w:asciiTheme="minorBidi" w:hAnsiTheme="minorBidi"/>
          <w:lang w:val="en-US"/>
        </w:rPr>
        <w:t>,</w:t>
      </w:r>
      <w:r w:rsidRPr="00514A83">
        <w:rPr>
          <w:rFonts w:asciiTheme="minorBidi" w:hAnsiTheme="minorBidi"/>
        </w:rPr>
        <w:t xml:space="preserve"> </w:t>
      </w:r>
      <w:r w:rsidRPr="00514A83">
        <w:rPr>
          <w:rFonts w:asciiTheme="minorBidi" w:hAnsiTheme="minorBidi"/>
          <w:lang w:val="en-US"/>
        </w:rPr>
        <w:t xml:space="preserve">2001, </w:t>
      </w:r>
      <w:r w:rsidRPr="00514A83">
        <w:rPr>
          <w:rFonts w:asciiTheme="minorBidi" w:hAnsiTheme="minorBidi"/>
        </w:rPr>
        <w:t xml:space="preserve">Personality, stress, and social support in cocaine </w:t>
      </w:r>
      <w:r w:rsidRPr="00514A83">
        <w:rPr>
          <w:rFonts w:asciiTheme="minorBidi" w:hAnsiTheme="minorBidi"/>
          <w:i/>
          <w:iCs/>
        </w:rPr>
        <w:t>relapse</w:t>
      </w:r>
      <w:r w:rsidRPr="00514A83">
        <w:rPr>
          <w:rFonts w:asciiTheme="minorBidi" w:hAnsiTheme="minorBidi"/>
        </w:rPr>
        <w:t xml:space="preserve"> prediction</w:t>
      </w:r>
      <w:r w:rsidRPr="00514A83">
        <w:rPr>
          <w:rFonts w:asciiTheme="minorBidi" w:hAnsiTheme="minorBidi"/>
          <w:lang w:val="en-US"/>
        </w:rPr>
        <w:t xml:space="preserve">, </w:t>
      </w:r>
      <w:r w:rsidRPr="00514A83">
        <w:rPr>
          <w:rFonts w:asciiTheme="minorBidi" w:hAnsiTheme="minorBidi"/>
          <w:i/>
          <w:iCs/>
        </w:rPr>
        <w:t>Journal of Substance Abuse Treatment</w:t>
      </w:r>
      <w:r w:rsidRPr="00514A83">
        <w:rPr>
          <w:rFonts w:asciiTheme="minorBidi" w:hAnsiTheme="minorBidi"/>
          <w:lang w:val="en-US"/>
        </w:rPr>
        <w:t xml:space="preserve">, </w:t>
      </w:r>
      <w:r w:rsidRPr="00514A83">
        <w:rPr>
          <w:rFonts w:asciiTheme="minorBidi" w:hAnsiTheme="minorBidi"/>
        </w:rPr>
        <w:t xml:space="preserve"> 21 (2001) 77 – 87</w:t>
      </w:r>
    </w:p>
    <w:p w14:paraId="7B119AB5" w14:textId="77777777" w:rsidR="00BA1B9E" w:rsidRPr="00514A83" w:rsidRDefault="00BA1B9E" w:rsidP="00BA1B9E">
      <w:pPr>
        <w:autoSpaceDE w:val="0"/>
        <w:autoSpaceDN w:val="0"/>
        <w:adjustRightInd w:val="0"/>
        <w:spacing w:after="0" w:line="240" w:lineRule="auto"/>
        <w:ind w:left="270" w:hanging="270"/>
        <w:jc w:val="both"/>
        <w:rPr>
          <w:rFonts w:asciiTheme="minorBidi" w:hAnsiTheme="minorBidi"/>
          <w:lang w:val="en-US"/>
        </w:rPr>
      </w:pPr>
      <w:r w:rsidRPr="00514A83">
        <w:rPr>
          <w:rFonts w:asciiTheme="minorBidi" w:hAnsiTheme="minorBidi"/>
          <w:lang w:val="en-US"/>
        </w:rPr>
        <w:t xml:space="preserve">Muslimah, Terapai Mandi terhadap Pecandu Narkotika di Pondok Pesantren al-Qodir Cangkringan Sleman Yogyakarta, </w:t>
      </w:r>
      <w:r w:rsidRPr="00514A83">
        <w:rPr>
          <w:rFonts w:asciiTheme="minorBidi" w:hAnsiTheme="minorBidi"/>
          <w:i/>
          <w:iCs/>
          <w:lang w:val="en-US"/>
        </w:rPr>
        <w:t>Jurnal Bimbingan Konseling Pendidikan Islam</w:t>
      </w:r>
      <w:r w:rsidRPr="00514A83">
        <w:rPr>
          <w:rFonts w:asciiTheme="minorBidi" w:hAnsiTheme="minorBidi"/>
          <w:lang w:val="en-US"/>
        </w:rPr>
        <w:t>, vol. 1 nomor 2 (2020), 1 - 6</w:t>
      </w:r>
    </w:p>
    <w:p w14:paraId="6D68F94D" w14:textId="77777777" w:rsidR="00BA1B9E" w:rsidRPr="00514A83" w:rsidRDefault="00BA1B9E" w:rsidP="00BA1B9E">
      <w:pPr>
        <w:autoSpaceDE w:val="0"/>
        <w:autoSpaceDN w:val="0"/>
        <w:adjustRightInd w:val="0"/>
        <w:spacing w:after="0" w:line="240" w:lineRule="auto"/>
        <w:ind w:left="270" w:hanging="270"/>
        <w:jc w:val="both"/>
        <w:rPr>
          <w:rFonts w:asciiTheme="minorBidi" w:hAnsiTheme="minorBidi"/>
        </w:rPr>
      </w:pPr>
      <w:r w:rsidRPr="00514A83">
        <w:rPr>
          <w:rFonts w:asciiTheme="minorBidi" w:hAnsiTheme="minorBidi"/>
        </w:rPr>
        <w:t>Myers</w:t>
      </w:r>
      <w:r w:rsidRPr="00514A83">
        <w:rPr>
          <w:rFonts w:asciiTheme="minorBidi" w:hAnsiTheme="minorBidi"/>
          <w:lang w:val="en-US"/>
        </w:rPr>
        <w:t>,</w:t>
      </w:r>
      <w:r>
        <w:rPr>
          <w:rFonts w:asciiTheme="minorBidi" w:hAnsiTheme="minorBidi"/>
          <w:lang w:val="en-US"/>
        </w:rPr>
        <w:t xml:space="preserve"> </w:t>
      </w:r>
      <w:r w:rsidRPr="00514A83">
        <w:rPr>
          <w:rFonts w:asciiTheme="minorBidi" w:hAnsiTheme="minorBidi"/>
        </w:rPr>
        <w:t>Mark G.</w:t>
      </w:r>
      <w:r>
        <w:rPr>
          <w:rFonts w:asciiTheme="minorBidi" w:hAnsiTheme="minorBidi"/>
          <w:lang w:val="en-US"/>
        </w:rPr>
        <w:t>,</w:t>
      </w:r>
      <w:r w:rsidRPr="00514A83">
        <w:rPr>
          <w:rFonts w:asciiTheme="minorBidi" w:hAnsiTheme="minorBidi"/>
        </w:rPr>
        <w:t xml:space="preserve"> </w:t>
      </w:r>
      <w:r w:rsidRPr="00514A83">
        <w:rPr>
          <w:rFonts w:asciiTheme="minorBidi" w:hAnsiTheme="minorBidi"/>
          <w:lang w:val="en-US"/>
        </w:rPr>
        <w:t xml:space="preserve">et.al., 1995, </w:t>
      </w:r>
      <w:r w:rsidRPr="00514A83">
        <w:rPr>
          <w:rFonts w:asciiTheme="minorBidi" w:hAnsiTheme="minorBidi"/>
        </w:rPr>
        <w:t xml:space="preserve">Preadolescent Conduct Disorder Behaviors Predict </w:t>
      </w:r>
      <w:r w:rsidRPr="00514A83">
        <w:rPr>
          <w:rFonts w:asciiTheme="minorBidi" w:hAnsiTheme="minorBidi"/>
          <w:i/>
          <w:iCs/>
        </w:rPr>
        <w:t>Relapse</w:t>
      </w:r>
      <w:r w:rsidRPr="00514A83">
        <w:rPr>
          <w:rFonts w:asciiTheme="minorBidi" w:hAnsiTheme="minorBidi"/>
        </w:rPr>
        <w:t xml:space="preserve"> and Progression of Addiction for Adolescent Alcohol and Drug Abusers</w:t>
      </w:r>
      <w:r w:rsidRPr="00514A83">
        <w:rPr>
          <w:rFonts w:asciiTheme="minorBidi" w:hAnsiTheme="minorBidi"/>
          <w:lang w:val="en-US"/>
        </w:rPr>
        <w:t xml:space="preserve">, </w:t>
      </w:r>
      <w:r w:rsidRPr="00514A83">
        <w:rPr>
          <w:rFonts w:asciiTheme="minorBidi" w:hAnsiTheme="minorBidi"/>
          <w:i/>
          <w:iCs/>
        </w:rPr>
        <w:t>Alcoholism: Clinical And Experimental Researc</w:t>
      </w:r>
      <w:r w:rsidRPr="00514A83">
        <w:rPr>
          <w:rFonts w:asciiTheme="minorBidi" w:hAnsiTheme="minorBidi"/>
          <w:i/>
          <w:iCs/>
          <w:lang w:val="en-US"/>
        </w:rPr>
        <w:t>h</w:t>
      </w:r>
      <w:r w:rsidRPr="00514A83">
        <w:rPr>
          <w:rFonts w:asciiTheme="minorBidi" w:hAnsiTheme="minorBidi"/>
          <w:lang w:val="en-US"/>
        </w:rPr>
        <w:t xml:space="preserve">, </w:t>
      </w:r>
      <w:r w:rsidRPr="00514A83">
        <w:rPr>
          <w:rFonts w:asciiTheme="minorBidi" w:hAnsiTheme="minorBidi"/>
        </w:rPr>
        <w:t>Vol19, No 6, 1995</w:t>
      </w:r>
      <w:r w:rsidRPr="00514A83">
        <w:rPr>
          <w:rFonts w:asciiTheme="minorBidi" w:hAnsiTheme="minorBidi"/>
          <w:lang w:val="en-US"/>
        </w:rPr>
        <w:t xml:space="preserve">, </w:t>
      </w:r>
      <w:r w:rsidRPr="00514A83">
        <w:rPr>
          <w:rFonts w:asciiTheme="minorBidi" w:hAnsiTheme="minorBidi"/>
        </w:rPr>
        <w:t>1528-1536</w:t>
      </w:r>
    </w:p>
    <w:p w14:paraId="6F31005F" w14:textId="77777777" w:rsidR="00BA1B9E" w:rsidRPr="00514A83" w:rsidRDefault="00BA1B9E" w:rsidP="00BA1B9E">
      <w:pPr>
        <w:autoSpaceDE w:val="0"/>
        <w:autoSpaceDN w:val="0"/>
        <w:adjustRightInd w:val="0"/>
        <w:spacing w:after="0" w:line="240" w:lineRule="auto"/>
        <w:ind w:left="270" w:hanging="270"/>
        <w:jc w:val="both"/>
        <w:rPr>
          <w:rFonts w:asciiTheme="minorBidi" w:hAnsiTheme="minorBidi"/>
          <w:sz w:val="32"/>
          <w:szCs w:val="32"/>
          <w:lang w:val="en-US"/>
        </w:rPr>
      </w:pPr>
      <w:r w:rsidRPr="00514A83">
        <w:rPr>
          <w:rFonts w:asciiTheme="minorBidi" w:hAnsiTheme="minorBidi"/>
          <w:lang w:val="da-DK"/>
        </w:rPr>
        <w:t>Noegroho,</w:t>
      </w:r>
      <w:r>
        <w:rPr>
          <w:rFonts w:asciiTheme="minorBidi" w:hAnsiTheme="minorBidi"/>
          <w:lang w:val="da-DK"/>
        </w:rPr>
        <w:t xml:space="preserve"> </w:t>
      </w:r>
      <w:r w:rsidRPr="00514A83">
        <w:rPr>
          <w:rFonts w:asciiTheme="minorBidi" w:hAnsiTheme="minorBidi"/>
          <w:lang w:val="da-DK"/>
        </w:rPr>
        <w:t>Agoeng</w:t>
      </w:r>
      <w:r>
        <w:rPr>
          <w:rFonts w:asciiTheme="minorBidi" w:hAnsiTheme="minorBidi"/>
          <w:lang w:val="da-DK"/>
        </w:rPr>
        <w:t>,</w:t>
      </w:r>
      <w:r w:rsidRPr="00514A83">
        <w:rPr>
          <w:rFonts w:asciiTheme="minorBidi" w:hAnsiTheme="minorBidi"/>
          <w:lang w:val="da-DK"/>
        </w:rPr>
        <w:t xml:space="preserve"> et.al., </w:t>
      </w:r>
      <w:r w:rsidRPr="00514A83">
        <w:rPr>
          <w:rFonts w:asciiTheme="minorBidi" w:hAnsiTheme="minorBidi"/>
          <w:sz w:val="20"/>
          <w:szCs w:val="20"/>
        </w:rPr>
        <w:t>Pendekatan Spiritual Dan Herbal Sebagai Alternatif Rehabilitasi Non Medis Bagi Pecandu Narkoba</w:t>
      </w:r>
      <w:r w:rsidRPr="00514A83">
        <w:rPr>
          <w:rFonts w:asciiTheme="minorBidi" w:hAnsiTheme="minorBidi"/>
          <w:sz w:val="20"/>
          <w:szCs w:val="20"/>
          <w:lang w:val="en-US"/>
        </w:rPr>
        <w:t xml:space="preserve">, </w:t>
      </w:r>
      <w:r w:rsidRPr="00514A83">
        <w:rPr>
          <w:rFonts w:asciiTheme="minorBidi" w:hAnsiTheme="minorBidi"/>
          <w:i/>
          <w:iCs/>
        </w:rPr>
        <w:t>Al Izzah: Jurnal Hasil-Hasil Penelitian</w:t>
      </w:r>
      <w:r w:rsidRPr="00514A83">
        <w:rPr>
          <w:rFonts w:asciiTheme="minorBidi" w:hAnsiTheme="minorBidi"/>
          <w:lang w:val="en-US"/>
        </w:rPr>
        <w:t xml:space="preserve">, </w:t>
      </w:r>
      <w:r w:rsidRPr="00514A83">
        <w:rPr>
          <w:rFonts w:asciiTheme="minorBidi" w:hAnsiTheme="minorBidi"/>
        </w:rPr>
        <w:t>Volume 13, Nomor 2</w:t>
      </w:r>
      <w:r w:rsidRPr="00514A83">
        <w:rPr>
          <w:rFonts w:asciiTheme="minorBidi" w:hAnsiTheme="minorBidi"/>
          <w:lang w:val="en-US"/>
        </w:rPr>
        <w:t xml:space="preserve">, </w:t>
      </w:r>
      <w:r w:rsidRPr="00514A83">
        <w:rPr>
          <w:rFonts w:asciiTheme="minorBidi" w:hAnsiTheme="minorBidi"/>
        </w:rPr>
        <w:t>November, 2018</w:t>
      </w:r>
      <w:r w:rsidRPr="00514A83">
        <w:rPr>
          <w:rFonts w:asciiTheme="minorBidi" w:hAnsiTheme="minorBidi"/>
          <w:lang w:val="en-US"/>
        </w:rPr>
        <w:t>, 143 - 158</w:t>
      </w:r>
    </w:p>
    <w:p w14:paraId="45E83106" w14:textId="77777777" w:rsidR="00BA1B9E" w:rsidRPr="00514A83" w:rsidRDefault="00BA1B9E" w:rsidP="00BA1B9E">
      <w:pPr>
        <w:autoSpaceDE w:val="0"/>
        <w:autoSpaceDN w:val="0"/>
        <w:adjustRightInd w:val="0"/>
        <w:spacing w:after="0" w:line="240" w:lineRule="auto"/>
        <w:ind w:left="270" w:hanging="270"/>
        <w:jc w:val="both"/>
        <w:rPr>
          <w:rStyle w:val="markedcontent"/>
          <w:rFonts w:asciiTheme="minorBidi" w:hAnsiTheme="minorBidi"/>
          <w:sz w:val="25"/>
          <w:szCs w:val="25"/>
          <w:lang w:val="en-US"/>
        </w:rPr>
      </w:pPr>
      <w:r w:rsidRPr="00514A83">
        <w:rPr>
          <w:rStyle w:val="markedcontent"/>
          <w:rFonts w:asciiTheme="minorBidi" w:hAnsiTheme="minorBidi"/>
          <w:sz w:val="25"/>
          <w:szCs w:val="25"/>
          <w:lang w:val="en-US"/>
        </w:rPr>
        <w:t xml:space="preserve">Raharni, et.sl., </w:t>
      </w:r>
      <w:r w:rsidRPr="00514A83">
        <w:rPr>
          <w:rFonts w:asciiTheme="minorBidi" w:hAnsiTheme="minorBidi"/>
        </w:rPr>
        <w:t>Kekambuhan pada Pasien Penyalahguna Narkotika, Psikotropika, Zat Adiktif (Napza) Pasca Rehabilitasi: Kebijakan dan Program Penanggulangan</w:t>
      </w:r>
      <w:r w:rsidRPr="00514A83">
        <w:rPr>
          <w:rFonts w:asciiTheme="minorBidi" w:hAnsiTheme="minorBidi"/>
          <w:lang w:val="en-US"/>
        </w:rPr>
        <w:t xml:space="preserve">, </w:t>
      </w:r>
      <w:r w:rsidRPr="00514A83">
        <w:rPr>
          <w:rFonts w:asciiTheme="minorBidi" w:hAnsiTheme="minorBidi"/>
          <w:i/>
          <w:iCs/>
        </w:rPr>
        <w:t>Media Penelitian dan Pengembangan Kesehatan</w:t>
      </w:r>
      <w:r w:rsidRPr="00514A83">
        <w:rPr>
          <w:rFonts w:asciiTheme="minorBidi" w:hAnsiTheme="minorBidi"/>
        </w:rPr>
        <w:t>, Vol. 30 No. 2, Juni 2020, 183 – 198</w:t>
      </w:r>
    </w:p>
    <w:p w14:paraId="77AD9E66" w14:textId="77777777" w:rsidR="00BA1B9E" w:rsidRPr="00514A83" w:rsidRDefault="00BA1B9E" w:rsidP="00BA1B9E">
      <w:pPr>
        <w:autoSpaceDE w:val="0"/>
        <w:autoSpaceDN w:val="0"/>
        <w:adjustRightInd w:val="0"/>
        <w:spacing w:after="0" w:line="240" w:lineRule="auto"/>
        <w:ind w:left="270" w:hanging="270"/>
        <w:jc w:val="both"/>
        <w:rPr>
          <w:rFonts w:asciiTheme="minorBidi" w:hAnsiTheme="minorBidi"/>
        </w:rPr>
      </w:pPr>
      <w:r w:rsidRPr="00514A83">
        <w:rPr>
          <w:rFonts w:asciiTheme="minorBidi" w:hAnsiTheme="minorBidi"/>
        </w:rPr>
        <w:t>Ramadhanti,</w:t>
      </w:r>
      <w:r w:rsidRPr="00110BC4">
        <w:rPr>
          <w:rFonts w:asciiTheme="minorBidi" w:hAnsiTheme="minorBidi"/>
        </w:rPr>
        <w:t xml:space="preserve"> </w:t>
      </w:r>
      <w:r w:rsidRPr="00514A83">
        <w:rPr>
          <w:rFonts w:asciiTheme="minorBidi" w:hAnsiTheme="minorBidi"/>
        </w:rPr>
        <w:t xml:space="preserve">A. Maudi et.al., Upaya Pencegahan </w:t>
      </w:r>
      <w:r w:rsidRPr="00514A83">
        <w:rPr>
          <w:rFonts w:asciiTheme="minorBidi" w:hAnsiTheme="minorBidi"/>
          <w:i/>
          <w:iCs/>
        </w:rPr>
        <w:t>Relapse</w:t>
      </w:r>
      <w:r w:rsidRPr="00514A83">
        <w:rPr>
          <w:rFonts w:asciiTheme="minorBidi" w:hAnsiTheme="minorBidi"/>
        </w:rPr>
        <w:t xml:space="preserve"> Korban Penyalahgunaan Napza Di Institusi Penerima Wajib Lapor (Ipwl) Bumi Kaheman Desa Bandasari Kecamatan Cangkuang Kabupaten Bandung, </w:t>
      </w:r>
      <w:r w:rsidRPr="00514A83">
        <w:rPr>
          <w:rFonts w:asciiTheme="minorBidi" w:hAnsiTheme="minorBidi"/>
          <w:i/>
          <w:iCs/>
        </w:rPr>
        <w:t>Jurnal Ilmiah Rehabilitasi Sosial</w:t>
      </w:r>
      <w:r w:rsidRPr="00514A83">
        <w:rPr>
          <w:rFonts w:asciiTheme="minorBidi" w:hAnsiTheme="minorBidi"/>
        </w:rPr>
        <w:t xml:space="preserve"> Vol. 1 No. 2, Desember 2019, 141 - 163</w:t>
      </w:r>
    </w:p>
    <w:p w14:paraId="5AA2AC7C" w14:textId="77777777" w:rsidR="00BA1B9E" w:rsidRPr="00514A83" w:rsidRDefault="00BA1B9E" w:rsidP="00BA1B9E">
      <w:pPr>
        <w:autoSpaceDE w:val="0"/>
        <w:autoSpaceDN w:val="0"/>
        <w:adjustRightInd w:val="0"/>
        <w:spacing w:after="0" w:line="240" w:lineRule="auto"/>
        <w:ind w:left="270" w:hanging="270"/>
        <w:jc w:val="both"/>
        <w:rPr>
          <w:rFonts w:asciiTheme="minorBidi" w:hAnsiTheme="minorBidi"/>
        </w:rPr>
      </w:pPr>
      <w:r w:rsidRPr="00514A83">
        <w:rPr>
          <w:rFonts w:asciiTheme="minorBidi" w:hAnsiTheme="minorBidi"/>
        </w:rPr>
        <w:t>Ramo</w:t>
      </w:r>
      <w:r>
        <w:rPr>
          <w:rFonts w:asciiTheme="minorBidi" w:hAnsiTheme="minorBidi"/>
          <w:lang w:val="en-US"/>
        </w:rPr>
        <w:t>,</w:t>
      </w:r>
      <w:r w:rsidRPr="00514A83">
        <w:rPr>
          <w:rFonts w:asciiTheme="minorBidi" w:hAnsiTheme="minorBidi"/>
        </w:rPr>
        <w:t xml:space="preserve"> Danielle E.</w:t>
      </w:r>
      <w:r>
        <w:rPr>
          <w:rFonts w:asciiTheme="minorBidi" w:hAnsiTheme="minorBidi"/>
          <w:lang w:val="en-US"/>
        </w:rPr>
        <w:t>,</w:t>
      </w:r>
      <w:r w:rsidRPr="00514A83">
        <w:rPr>
          <w:rFonts w:asciiTheme="minorBidi" w:hAnsiTheme="minorBidi"/>
        </w:rPr>
        <w:t xml:space="preserve"> </w:t>
      </w:r>
      <w:r w:rsidRPr="00514A83">
        <w:rPr>
          <w:rFonts w:asciiTheme="minorBidi" w:hAnsiTheme="minorBidi"/>
          <w:lang w:val="en-US"/>
        </w:rPr>
        <w:t xml:space="preserve">&amp; </w:t>
      </w:r>
      <w:r w:rsidRPr="00514A83">
        <w:rPr>
          <w:rFonts w:asciiTheme="minorBidi" w:hAnsiTheme="minorBidi"/>
        </w:rPr>
        <w:t>Sandra A. Brown</w:t>
      </w:r>
      <w:r w:rsidRPr="00514A83">
        <w:rPr>
          <w:rFonts w:asciiTheme="minorBidi" w:hAnsiTheme="minorBidi"/>
          <w:lang w:val="en-US"/>
        </w:rPr>
        <w:t xml:space="preserve">, 2008, </w:t>
      </w:r>
      <w:r w:rsidRPr="00514A83">
        <w:rPr>
          <w:rFonts w:asciiTheme="minorBidi" w:hAnsiTheme="minorBidi"/>
        </w:rPr>
        <w:t xml:space="preserve">Classes of Substance Abuse </w:t>
      </w:r>
      <w:r w:rsidRPr="00514A83">
        <w:rPr>
          <w:rFonts w:asciiTheme="minorBidi" w:hAnsiTheme="minorBidi"/>
          <w:i/>
          <w:iCs/>
        </w:rPr>
        <w:t>Relapse</w:t>
      </w:r>
      <w:r w:rsidRPr="00514A83">
        <w:rPr>
          <w:rFonts w:asciiTheme="minorBidi" w:hAnsiTheme="minorBidi"/>
        </w:rPr>
        <w:t xml:space="preserve"> Situations: A Comparison of Adolescents and Adults</w:t>
      </w:r>
      <w:r w:rsidRPr="00514A83">
        <w:rPr>
          <w:rFonts w:asciiTheme="minorBidi" w:hAnsiTheme="minorBidi"/>
          <w:lang w:val="en-US"/>
        </w:rPr>
        <w:t xml:space="preserve">, </w:t>
      </w:r>
      <w:r w:rsidRPr="00514A83">
        <w:rPr>
          <w:rFonts w:asciiTheme="minorBidi" w:hAnsiTheme="minorBidi"/>
          <w:i/>
          <w:iCs/>
        </w:rPr>
        <w:t>Psychology of Addictive Behaviors</w:t>
      </w:r>
      <w:r w:rsidRPr="00514A83">
        <w:rPr>
          <w:rFonts w:asciiTheme="minorBidi" w:hAnsiTheme="minorBidi"/>
          <w:lang w:val="en-US"/>
        </w:rPr>
        <w:t xml:space="preserve">, </w:t>
      </w:r>
      <w:r w:rsidRPr="00514A83">
        <w:rPr>
          <w:rFonts w:asciiTheme="minorBidi" w:hAnsiTheme="minorBidi"/>
        </w:rPr>
        <w:t>2008, Vol. 22, No. 3, 372–379</w:t>
      </w:r>
    </w:p>
    <w:p w14:paraId="2DBFED96" w14:textId="77777777" w:rsidR="00BA1B9E" w:rsidRPr="00514A83" w:rsidRDefault="00BA1B9E" w:rsidP="00BA1B9E">
      <w:pPr>
        <w:autoSpaceDE w:val="0"/>
        <w:autoSpaceDN w:val="0"/>
        <w:adjustRightInd w:val="0"/>
        <w:spacing w:after="0" w:line="240" w:lineRule="auto"/>
        <w:ind w:left="270" w:hanging="270"/>
        <w:jc w:val="both"/>
        <w:rPr>
          <w:rFonts w:asciiTheme="minorBidi" w:hAnsiTheme="minorBidi"/>
          <w:lang w:val="en-US"/>
        </w:rPr>
      </w:pPr>
      <w:r w:rsidRPr="00514A83">
        <w:rPr>
          <w:rFonts w:asciiTheme="minorBidi" w:hAnsiTheme="minorBidi"/>
        </w:rPr>
        <w:t>Rawson</w:t>
      </w:r>
      <w:r w:rsidRPr="00514A83">
        <w:rPr>
          <w:rFonts w:asciiTheme="minorBidi" w:hAnsiTheme="minorBidi"/>
          <w:lang w:val="en-US"/>
        </w:rPr>
        <w:t>,</w:t>
      </w:r>
      <w:r>
        <w:rPr>
          <w:rFonts w:asciiTheme="minorBidi" w:hAnsiTheme="minorBidi"/>
          <w:lang w:val="en-US"/>
        </w:rPr>
        <w:t xml:space="preserve"> </w:t>
      </w:r>
      <w:r w:rsidRPr="00514A83">
        <w:rPr>
          <w:rFonts w:asciiTheme="minorBidi" w:hAnsiTheme="minorBidi"/>
        </w:rPr>
        <w:t>Richard A.</w:t>
      </w:r>
      <w:r>
        <w:rPr>
          <w:rFonts w:asciiTheme="minorBidi" w:hAnsiTheme="minorBidi"/>
          <w:lang w:val="en-US"/>
        </w:rPr>
        <w:t>,</w:t>
      </w:r>
      <w:r w:rsidRPr="00514A83">
        <w:rPr>
          <w:rFonts w:asciiTheme="minorBidi" w:hAnsiTheme="minorBidi"/>
        </w:rPr>
        <w:t xml:space="preserve"> </w:t>
      </w:r>
      <w:r w:rsidRPr="00514A83">
        <w:rPr>
          <w:rFonts w:asciiTheme="minorBidi" w:hAnsiTheme="minorBidi"/>
          <w:lang w:val="en-US"/>
        </w:rPr>
        <w:t xml:space="preserve">et.al., 1993, </w:t>
      </w:r>
      <w:r w:rsidRPr="00514A83">
        <w:rPr>
          <w:rFonts w:asciiTheme="minorBidi" w:hAnsiTheme="minorBidi"/>
          <w:i/>
          <w:iCs/>
          <w:lang w:val="en-US"/>
        </w:rPr>
        <w:t>Relapse</w:t>
      </w:r>
      <w:r w:rsidRPr="00514A83">
        <w:rPr>
          <w:rFonts w:asciiTheme="minorBidi" w:hAnsiTheme="minorBidi"/>
          <w:lang w:val="en-US"/>
        </w:rPr>
        <w:t xml:space="preserve"> Prevention Models for Substance </w:t>
      </w:r>
      <w:r w:rsidRPr="00514A83">
        <w:rPr>
          <w:rFonts w:asciiTheme="minorBidi" w:hAnsiTheme="minorBidi"/>
          <w:lang w:val="en-US"/>
        </w:rPr>
        <w:t xml:space="preserve">Abuse Treatment, </w:t>
      </w:r>
      <w:r w:rsidRPr="00514A83">
        <w:rPr>
          <w:rFonts w:asciiTheme="minorBidi" w:hAnsiTheme="minorBidi"/>
          <w:i/>
          <w:iCs/>
          <w:lang w:val="en-US"/>
        </w:rPr>
        <w:t>Psychotherapy</w:t>
      </w:r>
      <w:r w:rsidRPr="00514A83">
        <w:rPr>
          <w:rFonts w:asciiTheme="minorBidi" w:hAnsiTheme="minorBidi"/>
          <w:lang w:val="en-US"/>
        </w:rPr>
        <w:t>, vol 30 nomor 2, 284 – 298</w:t>
      </w:r>
    </w:p>
    <w:p w14:paraId="370A537B" w14:textId="77777777" w:rsidR="00BA1B9E" w:rsidRPr="00514A83" w:rsidRDefault="00BA1B9E" w:rsidP="00BA1B9E">
      <w:pPr>
        <w:autoSpaceDE w:val="0"/>
        <w:autoSpaceDN w:val="0"/>
        <w:adjustRightInd w:val="0"/>
        <w:spacing w:after="0" w:line="240" w:lineRule="auto"/>
        <w:ind w:left="270" w:hanging="270"/>
        <w:jc w:val="both"/>
        <w:rPr>
          <w:rStyle w:val="markedcontent"/>
          <w:rFonts w:asciiTheme="minorBidi" w:hAnsiTheme="minorBidi"/>
        </w:rPr>
      </w:pPr>
      <w:r w:rsidRPr="00514A83">
        <w:rPr>
          <w:rStyle w:val="markedcontent"/>
          <w:rFonts w:asciiTheme="minorBidi" w:hAnsiTheme="minorBidi"/>
          <w:sz w:val="25"/>
          <w:szCs w:val="25"/>
        </w:rPr>
        <w:t xml:space="preserve">Reyfal, 2017, </w:t>
      </w:r>
      <w:r w:rsidRPr="00514A83">
        <w:rPr>
          <w:rStyle w:val="markedcontent"/>
          <w:rFonts w:asciiTheme="minorBidi" w:hAnsiTheme="minorBidi"/>
          <w:i/>
          <w:iCs/>
        </w:rPr>
        <w:t>Pengaruh Presepsi Peserta didikTentang Program Fortasi ( ForumTa’aruf dan Orientasi Peserta didik) dan MABIT ( Malam Bina Iman dan Taqwa) Terhadap Pembinaan Moral Peserta didikkelas VIII MTS Muallimin Muhammadiyyah Makassar Tahun Ajaran 2016/201</w:t>
      </w:r>
      <w:r w:rsidRPr="00514A83">
        <w:rPr>
          <w:rStyle w:val="markedcontent"/>
          <w:rFonts w:asciiTheme="minorBidi" w:hAnsiTheme="minorBidi"/>
        </w:rPr>
        <w:t>7, Skripsi, tidak terbit, UIN Alauddin Makassar</w:t>
      </w:r>
    </w:p>
    <w:p w14:paraId="2231742C" w14:textId="77777777" w:rsidR="00BA1B9E" w:rsidRPr="00514A83" w:rsidRDefault="00BA1B9E" w:rsidP="00BA1B9E">
      <w:pPr>
        <w:autoSpaceDE w:val="0"/>
        <w:autoSpaceDN w:val="0"/>
        <w:adjustRightInd w:val="0"/>
        <w:spacing w:after="0" w:line="240" w:lineRule="auto"/>
        <w:ind w:left="270" w:hanging="270"/>
        <w:jc w:val="both"/>
        <w:rPr>
          <w:rFonts w:asciiTheme="minorBidi" w:hAnsiTheme="minorBidi"/>
          <w:lang w:val="en-US"/>
        </w:rPr>
      </w:pPr>
      <w:r w:rsidRPr="00514A83">
        <w:rPr>
          <w:rFonts w:asciiTheme="minorBidi" w:eastAsia="Times New Roman" w:hAnsiTheme="minorBidi"/>
          <w:lang w:val="en-US"/>
        </w:rPr>
        <w:t>Safira, Tia</w:t>
      </w:r>
      <w:r>
        <w:rPr>
          <w:rFonts w:asciiTheme="minorBidi" w:eastAsia="Times New Roman" w:hAnsiTheme="minorBidi"/>
          <w:lang w:val="en-US"/>
        </w:rPr>
        <w:t>,</w:t>
      </w:r>
      <w:r w:rsidRPr="00514A83">
        <w:rPr>
          <w:rFonts w:asciiTheme="minorBidi" w:eastAsia="Times New Roman" w:hAnsiTheme="minorBidi"/>
          <w:lang w:val="en-US"/>
        </w:rPr>
        <w:t xml:space="preserve"> 2019, </w:t>
      </w:r>
      <w:r w:rsidRPr="00514A83">
        <w:rPr>
          <w:rStyle w:val="markedcontent"/>
          <w:rFonts w:asciiTheme="minorBidi" w:hAnsiTheme="minorBidi"/>
          <w:i/>
          <w:iCs/>
        </w:rPr>
        <w:t xml:space="preserve">Terapi Perilaku Kognitif Dengan </w:t>
      </w:r>
      <w:r w:rsidRPr="00514A83">
        <w:rPr>
          <w:rFonts w:asciiTheme="minorBidi" w:hAnsiTheme="minorBidi"/>
          <w:i/>
          <w:iCs/>
          <w:lang w:val="en-US"/>
        </w:rPr>
        <w:t>Pelibatan</w:t>
      </w:r>
      <w:r w:rsidRPr="00514A83">
        <w:rPr>
          <w:rStyle w:val="markedcontent"/>
          <w:rFonts w:asciiTheme="minorBidi" w:hAnsiTheme="minorBidi"/>
          <w:i/>
          <w:iCs/>
        </w:rPr>
        <w:t xml:space="preserve"> Keluarga Untuk</w:t>
      </w:r>
      <w:r w:rsidRPr="00514A83">
        <w:rPr>
          <w:rStyle w:val="markedcontent"/>
          <w:rFonts w:asciiTheme="minorBidi" w:hAnsiTheme="minorBidi"/>
          <w:i/>
          <w:iCs/>
          <w:lang w:val="en-US"/>
        </w:rPr>
        <w:t xml:space="preserve"> </w:t>
      </w:r>
      <w:r w:rsidRPr="00514A83">
        <w:rPr>
          <w:rStyle w:val="markedcontent"/>
          <w:rFonts w:asciiTheme="minorBidi" w:hAnsiTheme="minorBidi"/>
          <w:i/>
          <w:iCs/>
        </w:rPr>
        <w:t>mengurangi Craving</w:t>
      </w:r>
      <w:r w:rsidRPr="00514A83">
        <w:rPr>
          <w:rStyle w:val="markedcontent"/>
          <w:rFonts w:asciiTheme="minorBidi" w:hAnsiTheme="minorBidi"/>
          <w:i/>
          <w:iCs/>
          <w:lang w:val="en-US"/>
        </w:rPr>
        <w:t xml:space="preserve"> </w:t>
      </w:r>
      <w:r w:rsidRPr="00514A83">
        <w:rPr>
          <w:rStyle w:val="markedcontent"/>
          <w:rFonts w:asciiTheme="minorBidi" w:hAnsiTheme="minorBidi"/>
          <w:i/>
          <w:iCs/>
        </w:rPr>
        <w:t>pada</w:t>
      </w:r>
      <w:r w:rsidRPr="00514A83">
        <w:rPr>
          <w:rStyle w:val="markedcontent"/>
          <w:rFonts w:asciiTheme="minorBidi" w:hAnsiTheme="minorBidi"/>
          <w:i/>
          <w:iCs/>
          <w:lang w:val="en-US"/>
        </w:rPr>
        <w:t xml:space="preserve"> </w:t>
      </w:r>
      <w:r w:rsidRPr="00514A83">
        <w:rPr>
          <w:rStyle w:val="markedcontent"/>
          <w:rFonts w:asciiTheme="minorBidi" w:hAnsiTheme="minorBidi"/>
          <w:i/>
          <w:iCs/>
        </w:rPr>
        <w:t>penyalahguna Napza</w:t>
      </w:r>
      <w:r w:rsidRPr="00514A83">
        <w:rPr>
          <w:rStyle w:val="markedcontent"/>
          <w:rFonts w:asciiTheme="minorBidi" w:hAnsiTheme="minorBidi"/>
          <w:lang w:val="en-US"/>
        </w:rPr>
        <w:t>, Thesis Prodi Magister Psikologi Profesi, tersedia online pada: https://eprints.umm.ac.id/44830/1/NASKAH.pdf</w:t>
      </w:r>
    </w:p>
    <w:p w14:paraId="5E427155" w14:textId="77777777" w:rsidR="00BA1B9E" w:rsidRPr="00514A83" w:rsidRDefault="00BA1B9E" w:rsidP="00BA1B9E">
      <w:pPr>
        <w:autoSpaceDE w:val="0"/>
        <w:autoSpaceDN w:val="0"/>
        <w:adjustRightInd w:val="0"/>
        <w:spacing w:after="0" w:line="240" w:lineRule="auto"/>
        <w:ind w:left="270" w:hanging="270"/>
        <w:jc w:val="both"/>
        <w:rPr>
          <w:rFonts w:asciiTheme="minorBidi" w:hAnsiTheme="minorBidi"/>
        </w:rPr>
      </w:pPr>
      <w:r w:rsidRPr="00514A83">
        <w:rPr>
          <w:rFonts w:asciiTheme="minorBidi" w:hAnsiTheme="minorBidi"/>
        </w:rPr>
        <w:t>Shafiei</w:t>
      </w:r>
      <w:r w:rsidRPr="00514A83">
        <w:rPr>
          <w:rFonts w:asciiTheme="minorBidi" w:hAnsiTheme="minorBidi"/>
          <w:lang w:val="en-US"/>
        </w:rPr>
        <w:t>,</w:t>
      </w:r>
      <w:r>
        <w:rPr>
          <w:rFonts w:asciiTheme="minorBidi" w:hAnsiTheme="minorBidi"/>
          <w:lang w:val="en-US"/>
        </w:rPr>
        <w:t xml:space="preserve"> </w:t>
      </w:r>
      <w:r w:rsidRPr="00514A83">
        <w:rPr>
          <w:rFonts w:asciiTheme="minorBidi" w:hAnsiTheme="minorBidi"/>
        </w:rPr>
        <w:t>Ebrahim</w:t>
      </w:r>
      <w:r>
        <w:rPr>
          <w:rFonts w:asciiTheme="minorBidi" w:hAnsiTheme="minorBidi"/>
          <w:lang w:val="en-US"/>
        </w:rPr>
        <w:t>,</w:t>
      </w:r>
      <w:r w:rsidRPr="00514A83">
        <w:rPr>
          <w:rFonts w:asciiTheme="minorBidi" w:hAnsiTheme="minorBidi"/>
        </w:rPr>
        <w:t xml:space="preserve"> </w:t>
      </w:r>
      <w:r w:rsidRPr="00514A83">
        <w:rPr>
          <w:rFonts w:asciiTheme="minorBidi" w:hAnsiTheme="minorBidi"/>
          <w:lang w:val="en-US"/>
        </w:rPr>
        <w:t xml:space="preserve">et.al., </w:t>
      </w:r>
      <w:r w:rsidRPr="00514A83">
        <w:rPr>
          <w:rFonts w:asciiTheme="minorBidi" w:hAnsiTheme="minorBidi"/>
        </w:rPr>
        <w:t xml:space="preserve">High Risk Situations Predicting </w:t>
      </w:r>
      <w:r w:rsidRPr="00514A83">
        <w:rPr>
          <w:rFonts w:asciiTheme="minorBidi" w:hAnsiTheme="minorBidi"/>
          <w:i/>
          <w:iCs/>
        </w:rPr>
        <w:t>Relapse</w:t>
      </w:r>
      <w:r w:rsidRPr="00514A83">
        <w:rPr>
          <w:rFonts w:asciiTheme="minorBidi" w:hAnsiTheme="minorBidi"/>
        </w:rPr>
        <w:t xml:space="preserve"> in Self-Referred Addicts to Bushehr Province Substance Abuse Treatment Centers</w:t>
      </w:r>
      <w:r w:rsidRPr="00514A83">
        <w:rPr>
          <w:rFonts w:asciiTheme="minorBidi" w:hAnsiTheme="minorBidi"/>
          <w:lang w:val="en-US"/>
        </w:rPr>
        <w:t xml:space="preserve">, </w:t>
      </w:r>
      <w:r w:rsidRPr="00514A83">
        <w:rPr>
          <w:rFonts w:asciiTheme="minorBidi" w:hAnsiTheme="minorBidi"/>
          <w:i/>
          <w:iCs/>
        </w:rPr>
        <w:t>Int</w:t>
      </w:r>
      <w:r w:rsidRPr="00514A83">
        <w:rPr>
          <w:rFonts w:asciiTheme="minorBidi" w:hAnsiTheme="minorBidi"/>
          <w:i/>
          <w:iCs/>
          <w:lang w:val="en-US"/>
        </w:rPr>
        <w:t>ernational</w:t>
      </w:r>
      <w:r w:rsidRPr="00514A83">
        <w:rPr>
          <w:rFonts w:asciiTheme="minorBidi" w:hAnsiTheme="minorBidi"/>
          <w:i/>
          <w:iCs/>
        </w:rPr>
        <w:t xml:space="preserve"> J</w:t>
      </w:r>
      <w:r w:rsidRPr="00514A83">
        <w:rPr>
          <w:rFonts w:asciiTheme="minorBidi" w:hAnsiTheme="minorBidi"/>
          <w:i/>
          <w:iCs/>
          <w:lang w:val="en-US"/>
        </w:rPr>
        <w:t>ournal</w:t>
      </w:r>
      <w:r w:rsidRPr="00514A83">
        <w:rPr>
          <w:rFonts w:asciiTheme="minorBidi" w:hAnsiTheme="minorBidi"/>
          <w:i/>
          <w:iCs/>
        </w:rPr>
        <w:t xml:space="preserve"> High Risk Behav</w:t>
      </w:r>
      <w:r w:rsidRPr="00514A83">
        <w:rPr>
          <w:rFonts w:asciiTheme="minorBidi" w:hAnsiTheme="minorBidi"/>
          <w:i/>
          <w:iCs/>
          <w:lang w:val="en-US"/>
        </w:rPr>
        <w:t xml:space="preserve">ior </w:t>
      </w:r>
      <w:r w:rsidRPr="00514A83">
        <w:rPr>
          <w:rFonts w:asciiTheme="minorBidi" w:hAnsiTheme="minorBidi"/>
          <w:i/>
          <w:iCs/>
        </w:rPr>
        <w:t>Addict</w:t>
      </w:r>
      <w:r w:rsidRPr="00514A83">
        <w:rPr>
          <w:rFonts w:asciiTheme="minorBidi" w:hAnsiTheme="minorBidi"/>
        </w:rPr>
        <w:t>. 2014 June; 3(2): e16381</w:t>
      </w:r>
    </w:p>
    <w:p w14:paraId="3602B04F" w14:textId="77777777" w:rsidR="00BA1B9E" w:rsidRPr="00514A83" w:rsidRDefault="00BA1B9E" w:rsidP="00BA1B9E">
      <w:pPr>
        <w:autoSpaceDE w:val="0"/>
        <w:autoSpaceDN w:val="0"/>
        <w:adjustRightInd w:val="0"/>
        <w:spacing w:after="0" w:line="240" w:lineRule="auto"/>
        <w:ind w:left="270" w:hanging="270"/>
        <w:jc w:val="both"/>
        <w:rPr>
          <w:rFonts w:asciiTheme="minorBidi" w:hAnsiTheme="minorBidi"/>
        </w:rPr>
      </w:pPr>
      <w:r w:rsidRPr="00514A83">
        <w:rPr>
          <w:rFonts w:asciiTheme="minorBidi" w:hAnsiTheme="minorBidi"/>
        </w:rPr>
        <w:t>Silvanus,</w:t>
      </w:r>
      <w:r>
        <w:rPr>
          <w:rFonts w:asciiTheme="minorBidi" w:hAnsiTheme="minorBidi"/>
          <w:lang w:val="en-US"/>
        </w:rPr>
        <w:t xml:space="preserve"> </w:t>
      </w:r>
      <w:r w:rsidRPr="00514A83">
        <w:rPr>
          <w:rFonts w:asciiTheme="minorBidi" w:hAnsiTheme="minorBidi"/>
        </w:rPr>
        <w:t>Daniel</w:t>
      </w:r>
      <w:r>
        <w:rPr>
          <w:rFonts w:asciiTheme="minorBidi" w:hAnsiTheme="minorBidi"/>
          <w:lang w:val="en-US"/>
        </w:rPr>
        <w:t xml:space="preserve">, </w:t>
      </w:r>
      <w:r w:rsidRPr="00514A83">
        <w:rPr>
          <w:rFonts w:asciiTheme="minorBidi" w:hAnsiTheme="minorBidi"/>
        </w:rPr>
        <w:t xml:space="preserve"> Peranan Badan Narkotika Nasional Kota Samarinda dalam Menanggulangi Penyalahgunaan Narkoba di Kalangan Pelajar (Studi Kasus Di Smk Negeri 6 Samarinda), </w:t>
      </w:r>
      <w:r w:rsidRPr="00514A83">
        <w:rPr>
          <w:rFonts w:asciiTheme="minorBidi" w:hAnsiTheme="minorBidi"/>
          <w:i/>
          <w:iCs/>
        </w:rPr>
        <w:t>eJournal Sosiatri-Sosiologi</w:t>
      </w:r>
      <w:r w:rsidRPr="00514A83">
        <w:rPr>
          <w:rFonts w:asciiTheme="minorBidi" w:hAnsiTheme="minorBidi"/>
        </w:rPr>
        <w:t xml:space="preserve"> 2019, 7 (3): 239-253</w:t>
      </w:r>
    </w:p>
    <w:p w14:paraId="203285CB" w14:textId="77777777" w:rsidR="00BA1B9E" w:rsidRPr="00514A83" w:rsidRDefault="00BA1B9E" w:rsidP="00BA1B9E">
      <w:pPr>
        <w:autoSpaceDE w:val="0"/>
        <w:autoSpaceDN w:val="0"/>
        <w:adjustRightInd w:val="0"/>
        <w:spacing w:after="0" w:line="240" w:lineRule="auto"/>
        <w:ind w:left="270" w:hanging="270"/>
        <w:jc w:val="both"/>
        <w:rPr>
          <w:rFonts w:asciiTheme="minorBidi" w:hAnsiTheme="minorBidi"/>
        </w:rPr>
      </w:pPr>
      <w:r w:rsidRPr="00514A83">
        <w:rPr>
          <w:rFonts w:asciiTheme="minorBidi" w:hAnsiTheme="minorBidi"/>
        </w:rPr>
        <w:t>Sugiyono. 2012. Memahami Penelitian Kualitatif. Bandung: Alfabeta</w:t>
      </w:r>
    </w:p>
    <w:p w14:paraId="4D436DF9" w14:textId="77777777" w:rsidR="00BA1B9E" w:rsidRPr="00514A83" w:rsidRDefault="00BA1B9E" w:rsidP="00BA1B9E">
      <w:pPr>
        <w:autoSpaceDE w:val="0"/>
        <w:autoSpaceDN w:val="0"/>
        <w:adjustRightInd w:val="0"/>
        <w:spacing w:after="0" w:line="240" w:lineRule="auto"/>
        <w:ind w:left="270" w:hanging="270"/>
        <w:jc w:val="both"/>
        <w:rPr>
          <w:rFonts w:asciiTheme="minorBidi" w:hAnsiTheme="minorBidi"/>
        </w:rPr>
      </w:pPr>
      <w:r w:rsidRPr="00514A83">
        <w:rPr>
          <w:rFonts w:asciiTheme="minorBidi" w:hAnsiTheme="minorBidi"/>
          <w:lang w:val="en-US"/>
        </w:rPr>
        <w:t xml:space="preserve">Susanti, Eva, </w:t>
      </w:r>
      <w:r w:rsidRPr="00514A83">
        <w:rPr>
          <w:rFonts w:asciiTheme="minorBidi" w:hAnsiTheme="minorBidi"/>
          <w:i/>
          <w:iCs/>
        </w:rPr>
        <w:t>Terapi mandi taubat bagi pasien pecandu narkoba di Inabah XX Putra Suryalaya Tasikmalaya</w:t>
      </w:r>
      <w:r w:rsidRPr="00514A83">
        <w:rPr>
          <w:rFonts w:asciiTheme="minorBidi" w:hAnsiTheme="minorBidi"/>
        </w:rPr>
        <w:t>, Thesis, UIN Sunan Gunung Djati Bandung, tidak terbit</w:t>
      </w:r>
    </w:p>
    <w:p w14:paraId="2EDED043" w14:textId="77777777" w:rsidR="00BA1B9E" w:rsidRPr="00514A83" w:rsidRDefault="00BA1B9E" w:rsidP="00BA1B9E">
      <w:pPr>
        <w:autoSpaceDE w:val="0"/>
        <w:autoSpaceDN w:val="0"/>
        <w:adjustRightInd w:val="0"/>
        <w:spacing w:after="0" w:line="240" w:lineRule="auto"/>
        <w:ind w:left="270" w:hanging="270"/>
        <w:jc w:val="both"/>
        <w:rPr>
          <w:rFonts w:asciiTheme="minorBidi" w:hAnsiTheme="minorBidi"/>
          <w:lang w:val="en-US"/>
        </w:rPr>
      </w:pPr>
      <w:r w:rsidRPr="00514A83">
        <w:rPr>
          <w:rFonts w:asciiTheme="minorBidi" w:hAnsiTheme="minorBidi"/>
        </w:rPr>
        <w:t>Swanepoel</w:t>
      </w:r>
      <w:r w:rsidRPr="00514A83">
        <w:rPr>
          <w:rFonts w:asciiTheme="minorBidi" w:hAnsiTheme="minorBidi"/>
          <w:lang w:val="en-US"/>
        </w:rPr>
        <w:t xml:space="preserve">, </w:t>
      </w:r>
      <w:r w:rsidRPr="00514A83">
        <w:rPr>
          <w:rFonts w:asciiTheme="minorBidi" w:hAnsiTheme="minorBidi"/>
        </w:rPr>
        <w:t>Ilze</w:t>
      </w:r>
      <w:r>
        <w:rPr>
          <w:rFonts w:asciiTheme="minorBidi" w:hAnsiTheme="minorBidi"/>
          <w:lang w:val="en-US"/>
        </w:rPr>
        <w:t>,</w:t>
      </w:r>
      <w:r w:rsidRPr="00514A83">
        <w:rPr>
          <w:rFonts w:asciiTheme="minorBidi" w:hAnsiTheme="minorBidi"/>
        </w:rPr>
        <w:t xml:space="preserve"> </w:t>
      </w:r>
      <w:r w:rsidRPr="00514A83">
        <w:rPr>
          <w:rFonts w:asciiTheme="minorBidi" w:hAnsiTheme="minorBidi"/>
          <w:lang w:val="en-US"/>
        </w:rPr>
        <w:t xml:space="preserve">et.al., </w:t>
      </w:r>
      <w:r w:rsidRPr="00514A83">
        <w:rPr>
          <w:rFonts w:asciiTheme="minorBidi" w:hAnsiTheme="minorBidi"/>
        </w:rPr>
        <w:t xml:space="preserve">Risk Factors For </w:t>
      </w:r>
      <w:r w:rsidRPr="00514A83">
        <w:rPr>
          <w:rFonts w:asciiTheme="minorBidi" w:hAnsiTheme="minorBidi"/>
          <w:i/>
          <w:iCs/>
        </w:rPr>
        <w:t>Relapse</w:t>
      </w:r>
      <w:r w:rsidRPr="00514A83">
        <w:rPr>
          <w:rFonts w:asciiTheme="minorBidi" w:hAnsiTheme="minorBidi"/>
        </w:rPr>
        <w:t xml:space="preserve"> Among Young African Adults Following In-Patient Treatment For Drug Abuse In The Gauteng Province</w:t>
      </w:r>
      <w:r w:rsidRPr="00514A83">
        <w:rPr>
          <w:rFonts w:asciiTheme="minorBidi" w:hAnsiTheme="minorBidi"/>
          <w:lang w:val="en-US"/>
        </w:rPr>
        <w:t xml:space="preserve">, </w:t>
      </w:r>
      <w:r w:rsidRPr="00514A83">
        <w:rPr>
          <w:rFonts w:asciiTheme="minorBidi" w:hAnsiTheme="minorBidi"/>
          <w:i/>
          <w:iCs/>
        </w:rPr>
        <w:t>Social Work/Maatskaplike Werk</w:t>
      </w:r>
      <w:r w:rsidRPr="00514A83">
        <w:rPr>
          <w:rFonts w:asciiTheme="minorBidi" w:hAnsiTheme="minorBidi"/>
        </w:rPr>
        <w:t xml:space="preserve"> 2016:52(3)</w:t>
      </w:r>
      <w:r w:rsidRPr="00514A83">
        <w:rPr>
          <w:rFonts w:asciiTheme="minorBidi" w:hAnsiTheme="minorBidi"/>
          <w:lang w:val="en-US"/>
        </w:rPr>
        <w:t>, 414 – 438</w:t>
      </w:r>
    </w:p>
    <w:p w14:paraId="34E855E9" w14:textId="77777777" w:rsidR="00BA1B9E" w:rsidRPr="00514A83" w:rsidRDefault="00BA1B9E" w:rsidP="00BA1B9E">
      <w:pPr>
        <w:autoSpaceDE w:val="0"/>
        <w:autoSpaceDN w:val="0"/>
        <w:adjustRightInd w:val="0"/>
        <w:spacing w:after="0" w:line="240" w:lineRule="auto"/>
        <w:ind w:left="270" w:hanging="270"/>
        <w:jc w:val="both"/>
        <w:rPr>
          <w:rFonts w:asciiTheme="minorBidi" w:hAnsiTheme="minorBidi"/>
          <w:lang w:val="en-US"/>
        </w:rPr>
      </w:pPr>
      <w:r w:rsidRPr="00514A83">
        <w:rPr>
          <w:rFonts w:asciiTheme="minorBidi" w:hAnsiTheme="minorBidi"/>
        </w:rPr>
        <w:t>Tims,</w:t>
      </w:r>
      <w:r>
        <w:rPr>
          <w:rFonts w:asciiTheme="minorBidi" w:hAnsiTheme="minorBidi"/>
          <w:lang w:val="en-US"/>
        </w:rPr>
        <w:t xml:space="preserve"> </w:t>
      </w:r>
      <w:r w:rsidRPr="00514A83">
        <w:rPr>
          <w:rFonts w:asciiTheme="minorBidi" w:hAnsiTheme="minorBidi"/>
        </w:rPr>
        <w:t>Frank M.</w:t>
      </w:r>
      <w:r>
        <w:rPr>
          <w:rFonts w:asciiTheme="minorBidi" w:hAnsiTheme="minorBidi"/>
          <w:lang w:val="en-US"/>
        </w:rPr>
        <w:t>,</w:t>
      </w:r>
      <w:r w:rsidRPr="00514A83">
        <w:rPr>
          <w:rFonts w:asciiTheme="minorBidi" w:hAnsiTheme="minorBidi"/>
        </w:rPr>
        <w:t xml:space="preserve"> </w:t>
      </w:r>
      <w:r w:rsidRPr="00514A83">
        <w:rPr>
          <w:rFonts w:asciiTheme="minorBidi" w:hAnsiTheme="minorBidi"/>
          <w:lang w:val="en-US"/>
        </w:rPr>
        <w:t xml:space="preserve">&amp; </w:t>
      </w:r>
      <w:r w:rsidRPr="00514A83">
        <w:rPr>
          <w:rFonts w:asciiTheme="minorBidi" w:hAnsiTheme="minorBidi"/>
        </w:rPr>
        <w:t>Carl G. Leukefeld</w:t>
      </w:r>
      <w:r w:rsidRPr="00514A83">
        <w:rPr>
          <w:rFonts w:asciiTheme="minorBidi" w:hAnsiTheme="minorBidi"/>
          <w:lang w:val="en-US"/>
        </w:rPr>
        <w:t xml:space="preserve"> (ed), </w:t>
      </w:r>
      <w:r w:rsidRPr="00514A83">
        <w:rPr>
          <w:rFonts w:asciiTheme="minorBidi" w:hAnsiTheme="minorBidi"/>
          <w:i/>
          <w:iCs/>
        </w:rPr>
        <w:t>Relapse</w:t>
      </w:r>
      <w:r w:rsidRPr="00514A83">
        <w:rPr>
          <w:rFonts w:asciiTheme="minorBidi" w:hAnsiTheme="minorBidi"/>
        </w:rPr>
        <w:t xml:space="preserve"> and Recovery in Drug Abuse</w:t>
      </w:r>
      <w:r w:rsidRPr="00514A83">
        <w:rPr>
          <w:rFonts w:asciiTheme="minorBidi" w:hAnsiTheme="minorBidi"/>
          <w:lang w:val="en-US"/>
        </w:rPr>
        <w:t xml:space="preserve">, Maryland: </w:t>
      </w:r>
      <w:r w:rsidRPr="00514A83">
        <w:rPr>
          <w:rFonts w:asciiTheme="minorBidi" w:hAnsiTheme="minorBidi"/>
        </w:rPr>
        <w:t>Department Of Health And Human Services</w:t>
      </w:r>
      <w:r w:rsidRPr="00514A83">
        <w:rPr>
          <w:rFonts w:asciiTheme="minorBidi" w:hAnsiTheme="minorBidi"/>
          <w:lang w:val="en-US"/>
        </w:rPr>
        <w:t>, 1986</w:t>
      </w:r>
    </w:p>
    <w:p w14:paraId="50348EA1" w14:textId="77777777" w:rsidR="00BA1B9E" w:rsidRPr="00514A83" w:rsidRDefault="00BA1B9E" w:rsidP="00BA1B9E">
      <w:pPr>
        <w:autoSpaceDE w:val="0"/>
        <w:autoSpaceDN w:val="0"/>
        <w:adjustRightInd w:val="0"/>
        <w:spacing w:after="0" w:line="240" w:lineRule="auto"/>
        <w:ind w:left="270" w:hanging="270"/>
        <w:jc w:val="both"/>
        <w:rPr>
          <w:rFonts w:asciiTheme="minorBidi" w:hAnsiTheme="minorBidi"/>
          <w:lang w:val="en-US"/>
        </w:rPr>
      </w:pPr>
      <w:r w:rsidRPr="00514A83">
        <w:rPr>
          <w:rFonts w:asciiTheme="minorBidi" w:hAnsiTheme="minorBidi"/>
          <w:lang w:val="en-US"/>
        </w:rPr>
        <w:t xml:space="preserve">United Nation Office on Drugs and Crime, 2004, School, </w:t>
      </w:r>
      <w:r w:rsidRPr="00514A83">
        <w:rPr>
          <w:rFonts w:asciiTheme="minorBidi" w:hAnsiTheme="minorBidi"/>
          <w:i/>
          <w:iCs/>
          <w:lang w:val="en-US"/>
        </w:rPr>
        <w:t>School-Based Eduction for Drug Abuse Prevention</w:t>
      </w:r>
      <w:r w:rsidRPr="00514A83">
        <w:rPr>
          <w:rFonts w:asciiTheme="minorBidi" w:hAnsiTheme="minorBidi"/>
          <w:lang w:val="en-US"/>
        </w:rPr>
        <w:t>, New York</w:t>
      </w:r>
    </w:p>
    <w:p w14:paraId="0B509F2B" w14:textId="77777777" w:rsidR="00BA1B9E" w:rsidRPr="00514A83" w:rsidRDefault="00BA1B9E" w:rsidP="00BA1B9E">
      <w:pPr>
        <w:autoSpaceDE w:val="0"/>
        <w:autoSpaceDN w:val="0"/>
        <w:adjustRightInd w:val="0"/>
        <w:spacing w:after="0" w:line="240" w:lineRule="auto"/>
        <w:ind w:left="270" w:hanging="270"/>
        <w:jc w:val="both"/>
        <w:rPr>
          <w:rFonts w:asciiTheme="minorBidi" w:hAnsiTheme="minorBidi"/>
        </w:rPr>
      </w:pPr>
      <w:r w:rsidRPr="00514A83">
        <w:rPr>
          <w:rFonts w:asciiTheme="minorBidi" w:hAnsiTheme="minorBidi"/>
        </w:rPr>
        <w:t>Wahab</w:t>
      </w:r>
      <w:r>
        <w:rPr>
          <w:rFonts w:asciiTheme="minorBidi" w:hAnsiTheme="minorBidi"/>
          <w:lang w:val="en-US"/>
        </w:rPr>
        <w:t xml:space="preserve">, </w:t>
      </w:r>
      <w:r w:rsidRPr="00514A83">
        <w:rPr>
          <w:rFonts w:asciiTheme="minorBidi" w:hAnsiTheme="minorBidi"/>
        </w:rPr>
        <w:t xml:space="preserve"> Abdul (2016), </w:t>
      </w:r>
      <w:r w:rsidRPr="00514A83">
        <w:rPr>
          <w:rFonts w:asciiTheme="minorBidi" w:hAnsiTheme="minorBidi"/>
          <w:i/>
          <w:iCs/>
        </w:rPr>
        <w:t>Pelajar Indonesia Anti Narkoba</w:t>
      </w:r>
      <w:r w:rsidRPr="00514A83">
        <w:rPr>
          <w:rFonts w:asciiTheme="minorBidi" w:hAnsiTheme="minorBidi"/>
        </w:rPr>
        <w:t>, Jakarta</w:t>
      </w:r>
      <w:r w:rsidRPr="00514A83">
        <w:rPr>
          <w:rFonts w:asciiTheme="minorBidi" w:hAnsiTheme="minorBidi"/>
          <w:lang w:val="en-US"/>
        </w:rPr>
        <w:t>:</w:t>
      </w:r>
      <w:r w:rsidRPr="00514A83">
        <w:rPr>
          <w:rFonts w:asciiTheme="minorBidi" w:hAnsiTheme="minorBidi"/>
        </w:rPr>
        <w:t xml:space="preserve"> Erlangga</w:t>
      </w:r>
    </w:p>
    <w:p w14:paraId="2EF6DE95" w14:textId="77777777" w:rsidR="00BA1B9E" w:rsidRPr="00514A83" w:rsidRDefault="00BA1B9E" w:rsidP="00BA1B9E">
      <w:pPr>
        <w:autoSpaceDE w:val="0"/>
        <w:autoSpaceDN w:val="0"/>
        <w:adjustRightInd w:val="0"/>
        <w:spacing w:after="0" w:line="240" w:lineRule="auto"/>
        <w:jc w:val="both"/>
        <w:rPr>
          <w:rFonts w:asciiTheme="minorBidi" w:eastAsia="Arial" w:hAnsiTheme="minorBidi"/>
        </w:rPr>
      </w:pPr>
    </w:p>
    <w:p w14:paraId="4FC5C92D" w14:textId="77777777" w:rsidR="00BA1B9E" w:rsidRPr="00514A83" w:rsidRDefault="00BA1B9E" w:rsidP="00BA1B9E">
      <w:pPr>
        <w:autoSpaceDE w:val="0"/>
        <w:autoSpaceDN w:val="0"/>
        <w:adjustRightInd w:val="0"/>
        <w:spacing w:after="0" w:line="240" w:lineRule="auto"/>
        <w:jc w:val="both"/>
        <w:rPr>
          <w:rFonts w:asciiTheme="minorBidi" w:eastAsia="Arial" w:hAnsiTheme="minorBidi"/>
        </w:rPr>
      </w:pPr>
    </w:p>
    <w:p w14:paraId="71C3B563" w14:textId="77777777" w:rsidR="00BA1B9E" w:rsidRPr="00514A83" w:rsidRDefault="00BA1B9E" w:rsidP="00BA1B9E">
      <w:pPr>
        <w:autoSpaceDE w:val="0"/>
        <w:autoSpaceDN w:val="0"/>
        <w:adjustRightInd w:val="0"/>
        <w:spacing w:after="0" w:line="240" w:lineRule="auto"/>
        <w:jc w:val="both"/>
        <w:rPr>
          <w:rFonts w:asciiTheme="minorBidi" w:eastAsia="Arial" w:hAnsiTheme="minorBidi"/>
        </w:rPr>
      </w:pPr>
    </w:p>
    <w:p w14:paraId="7C128255" w14:textId="77777777" w:rsidR="00BA1B9E" w:rsidRPr="00514A83" w:rsidRDefault="00BA1B9E" w:rsidP="00BA1B9E">
      <w:pPr>
        <w:autoSpaceDE w:val="0"/>
        <w:autoSpaceDN w:val="0"/>
        <w:adjustRightInd w:val="0"/>
        <w:spacing w:after="0" w:line="240" w:lineRule="auto"/>
        <w:jc w:val="both"/>
        <w:rPr>
          <w:rFonts w:asciiTheme="minorBidi" w:eastAsia="Arial" w:hAnsiTheme="minorBidi"/>
        </w:rPr>
      </w:pPr>
    </w:p>
    <w:p w14:paraId="6D1F0251" w14:textId="77777777" w:rsidR="00BA1B9E" w:rsidRPr="00514A83" w:rsidRDefault="00BA1B9E" w:rsidP="00BA1B9E">
      <w:pPr>
        <w:autoSpaceDE w:val="0"/>
        <w:autoSpaceDN w:val="0"/>
        <w:adjustRightInd w:val="0"/>
        <w:spacing w:after="0" w:line="240" w:lineRule="auto"/>
        <w:jc w:val="both"/>
        <w:rPr>
          <w:rFonts w:asciiTheme="minorBidi" w:eastAsia="Arial" w:hAnsiTheme="minorBidi"/>
        </w:rPr>
      </w:pPr>
    </w:p>
    <w:p w14:paraId="59A8DEFA" w14:textId="77777777" w:rsidR="00BA1B9E" w:rsidRPr="00514A83" w:rsidRDefault="00BA1B9E" w:rsidP="00BA1B9E">
      <w:pPr>
        <w:autoSpaceDE w:val="0"/>
        <w:autoSpaceDN w:val="0"/>
        <w:adjustRightInd w:val="0"/>
        <w:spacing w:after="0" w:line="240" w:lineRule="auto"/>
        <w:jc w:val="both"/>
        <w:rPr>
          <w:rFonts w:asciiTheme="minorBidi" w:eastAsia="Arial" w:hAnsiTheme="minorBidi"/>
        </w:rPr>
      </w:pPr>
    </w:p>
    <w:p w14:paraId="3E7EF8E8" w14:textId="77777777" w:rsidR="00BA1B9E" w:rsidRPr="00514A83" w:rsidRDefault="00BA1B9E" w:rsidP="00BA1B9E">
      <w:pPr>
        <w:autoSpaceDE w:val="0"/>
        <w:autoSpaceDN w:val="0"/>
        <w:adjustRightInd w:val="0"/>
        <w:spacing w:after="0" w:line="240" w:lineRule="auto"/>
        <w:jc w:val="both"/>
        <w:rPr>
          <w:rFonts w:asciiTheme="minorBidi" w:eastAsia="Arial" w:hAnsiTheme="minorBidi"/>
        </w:rPr>
      </w:pPr>
    </w:p>
    <w:p w14:paraId="281FBF30" w14:textId="77777777" w:rsidR="00BA1B9E" w:rsidRPr="00514A83" w:rsidRDefault="00BA1B9E" w:rsidP="00BA1B9E">
      <w:pPr>
        <w:autoSpaceDE w:val="0"/>
        <w:autoSpaceDN w:val="0"/>
        <w:adjustRightInd w:val="0"/>
        <w:spacing w:after="0" w:line="240" w:lineRule="auto"/>
        <w:jc w:val="both"/>
        <w:rPr>
          <w:rFonts w:asciiTheme="minorBidi" w:eastAsia="Arial" w:hAnsiTheme="minorBidi"/>
        </w:rPr>
      </w:pPr>
    </w:p>
    <w:p w14:paraId="64F66548" w14:textId="77777777" w:rsidR="00BA1B9E" w:rsidRPr="00514A83" w:rsidRDefault="00BA1B9E" w:rsidP="00BA1B9E">
      <w:pPr>
        <w:autoSpaceDE w:val="0"/>
        <w:autoSpaceDN w:val="0"/>
        <w:adjustRightInd w:val="0"/>
        <w:spacing w:after="0" w:line="240" w:lineRule="auto"/>
        <w:jc w:val="both"/>
        <w:rPr>
          <w:rFonts w:asciiTheme="minorBidi" w:eastAsia="Arial" w:hAnsiTheme="minorBidi"/>
        </w:rPr>
      </w:pPr>
    </w:p>
    <w:p w14:paraId="5B987AFC" w14:textId="77777777" w:rsidR="00BA1B9E" w:rsidRPr="00514A83" w:rsidRDefault="00BA1B9E" w:rsidP="00BA1B9E">
      <w:pPr>
        <w:autoSpaceDE w:val="0"/>
        <w:autoSpaceDN w:val="0"/>
        <w:adjustRightInd w:val="0"/>
        <w:spacing w:after="0" w:line="240" w:lineRule="auto"/>
        <w:jc w:val="both"/>
        <w:rPr>
          <w:rFonts w:asciiTheme="minorBidi" w:eastAsia="Arial" w:hAnsiTheme="minorBidi"/>
        </w:rPr>
      </w:pPr>
    </w:p>
    <w:p w14:paraId="03B2EABF" w14:textId="77777777" w:rsidR="00BA1B9E" w:rsidRPr="00514A83" w:rsidRDefault="00BA1B9E" w:rsidP="00BA1B9E">
      <w:pPr>
        <w:autoSpaceDE w:val="0"/>
        <w:autoSpaceDN w:val="0"/>
        <w:adjustRightInd w:val="0"/>
        <w:spacing w:after="0" w:line="240" w:lineRule="auto"/>
        <w:jc w:val="both"/>
        <w:rPr>
          <w:rFonts w:asciiTheme="minorBidi" w:eastAsia="Arial" w:hAnsiTheme="minorBidi"/>
        </w:rPr>
      </w:pPr>
    </w:p>
    <w:p w14:paraId="01E442A9" w14:textId="77777777" w:rsidR="00BA1B9E" w:rsidRPr="00514A83" w:rsidRDefault="00BA1B9E" w:rsidP="00BA1B9E">
      <w:pPr>
        <w:autoSpaceDE w:val="0"/>
        <w:autoSpaceDN w:val="0"/>
        <w:adjustRightInd w:val="0"/>
        <w:spacing w:after="0" w:line="240" w:lineRule="auto"/>
        <w:jc w:val="both"/>
        <w:rPr>
          <w:rFonts w:asciiTheme="minorBidi" w:eastAsia="Arial" w:hAnsiTheme="minorBidi"/>
        </w:rPr>
      </w:pPr>
    </w:p>
    <w:p w14:paraId="45BA02FA" w14:textId="77777777" w:rsidR="00BA1B9E" w:rsidRPr="00BA1B9E" w:rsidRDefault="00BA1B9E" w:rsidP="00BA1B9E">
      <w:pPr>
        <w:jc w:val="both"/>
        <w:rPr>
          <w:rFonts w:asciiTheme="minorBidi" w:hAnsiTheme="minorBidi"/>
        </w:rPr>
      </w:pPr>
    </w:p>
    <w:p w14:paraId="0E3F7368" w14:textId="77777777" w:rsidR="00BA1B9E" w:rsidRDefault="00BA1B9E" w:rsidP="00965FC2">
      <w:pPr>
        <w:jc w:val="both"/>
        <w:rPr>
          <w:rFonts w:asciiTheme="minorBidi" w:hAnsiTheme="minorBidi"/>
          <w:i/>
          <w:iCs/>
          <w:lang w:val="en-US"/>
        </w:rPr>
      </w:pPr>
    </w:p>
    <w:p w14:paraId="7F3E8597" w14:textId="77777777" w:rsidR="00BA1B9E" w:rsidRDefault="00BA1B9E" w:rsidP="00965FC2">
      <w:pPr>
        <w:jc w:val="both"/>
        <w:rPr>
          <w:rFonts w:asciiTheme="minorBidi" w:hAnsiTheme="minorBidi"/>
          <w:i/>
          <w:iCs/>
          <w:lang w:val="en-US"/>
        </w:rPr>
      </w:pPr>
    </w:p>
    <w:p w14:paraId="1C97F7E8" w14:textId="77777777" w:rsidR="00BA1B9E" w:rsidRDefault="00BA1B9E" w:rsidP="00965FC2">
      <w:pPr>
        <w:jc w:val="both"/>
        <w:rPr>
          <w:rFonts w:asciiTheme="minorBidi" w:hAnsiTheme="minorBidi"/>
          <w:i/>
          <w:iCs/>
          <w:lang w:val="en-US"/>
        </w:rPr>
      </w:pPr>
    </w:p>
    <w:p w14:paraId="333B21CB" w14:textId="77777777" w:rsidR="00BA1B9E" w:rsidRDefault="00BA1B9E" w:rsidP="00965FC2">
      <w:pPr>
        <w:jc w:val="both"/>
        <w:rPr>
          <w:rFonts w:asciiTheme="minorBidi" w:hAnsiTheme="minorBidi"/>
          <w:i/>
          <w:iCs/>
          <w:lang w:val="en-US"/>
        </w:rPr>
      </w:pPr>
    </w:p>
    <w:p w14:paraId="7E8C2762" w14:textId="77777777" w:rsidR="00BA1B9E" w:rsidRDefault="00BA1B9E" w:rsidP="00965FC2">
      <w:pPr>
        <w:jc w:val="both"/>
        <w:rPr>
          <w:rFonts w:asciiTheme="minorBidi" w:hAnsiTheme="minorBidi"/>
          <w:i/>
          <w:iCs/>
          <w:lang w:val="en-US"/>
        </w:rPr>
      </w:pPr>
    </w:p>
    <w:p w14:paraId="61CFD51C" w14:textId="77777777" w:rsidR="00BA1B9E" w:rsidRDefault="00BA1B9E" w:rsidP="00965FC2">
      <w:pPr>
        <w:jc w:val="both"/>
        <w:rPr>
          <w:rFonts w:asciiTheme="minorBidi" w:hAnsiTheme="minorBidi"/>
          <w:i/>
          <w:iCs/>
          <w:lang w:val="en-US"/>
        </w:rPr>
      </w:pPr>
    </w:p>
    <w:p w14:paraId="7D2F6C68" w14:textId="77777777" w:rsidR="00BA1B9E" w:rsidRDefault="00BA1B9E" w:rsidP="00965FC2">
      <w:pPr>
        <w:jc w:val="both"/>
        <w:rPr>
          <w:rFonts w:asciiTheme="minorBidi" w:hAnsiTheme="minorBidi"/>
          <w:i/>
          <w:iCs/>
          <w:lang w:val="en-US"/>
        </w:rPr>
      </w:pPr>
    </w:p>
    <w:p w14:paraId="1F5EDECC" w14:textId="77777777" w:rsidR="00BA1B9E" w:rsidRDefault="00BA1B9E" w:rsidP="00965FC2">
      <w:pPr>
        <w:jc w:val="both"/>
        <w:rPr>
          <w:rFonts w:asciiTheme="minorBidi" w:hAnsiTheme="minorBidi"/>
          <w:i/>
          <w:iCs/>
          <w:lang w:val="en-US"/>
        </w:rPr>
      </w:pPr>
    </w:p>
    <w:sectPr w:rsidR="00BA1B9E" w:rsidSect="00BA1B9E">
      <w:type w:val="continuous"/>
      <w:pgSz w:w="11906" w:h="16838"/>
      <w:pgMar w:top="1440" w:right="1440" w:bottom="1440" w:left="1670" w:header="706" w:footer="706"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BBB54" w14:textId="77777777" w:rsidR="00C11E23" w:rsidRDefault="00C11E23" w:rsidP="00A82889">
      <w:pPr>
        <w:spacing w:after="0" w:line="240" w:lineRule="auto"/>
      </w:pPr>
      <w:r>
        <w:separator/>
      </w:r>
    </w:p>
  </w:endnote>
  <w:endnote w:type="continuationSeparator" w:id="0">
    <w:p w14:paraId="1934646C" w14:textId="77777777" w:rsidR="00C11E23" w:rsidRDefault="00C11E23" w:rsidP="00A82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803F4" w14:textId="05FB73BE" w:rsidR="004150E0" w:rsidRDefault="004150E0">
    <w:pPr>
      <w:pStyle w:val="Footer"/>
    </w:pPr>
    <w:r>
      <w:t>DOI :</w:t>
    </w:r>
  </w:p>
  <w:p w14:paraId="3178E524" w14:textId="798D225E" w:rsidR="004150E0" w:rsidRDefault="004150E0">
    <w:pPr>
      <w:pStyle w:val="Footer"/>
    </w:pPr>
    <w:r>
      <w:t xml:space="preserve">e.ISSN &amp; p.ISSN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F171E" w14:textId="77777777" w:rsidR="00C11E23" w:rsidRDefault="00C11E23" w:rsidP="00A82889">
      <w:pPr>
        <w:spacing w:after="0" w:line="240" w:lineRule="auto"/>
      </w:pPr>
      <w:r>
        <w:separator/>
      </w:r>
    </w:p>
  </w:footnote>
  <w:footnote w:type="continuationSeparator" w:id="0">
    <w:p w14:paraId="08FBDC89" w14:textId="77777777" w:rsidR="00C11E23" w:rsidRDefault="00C11E23" w:rsidP="00A828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lang w:val="en-US"/>
      </w:rPr>
      <w:id w:val="1990285176"/>
      <w:docPartObj>
        <w:docPartGallery w:val="Page Numbers (Top of Page)"/>
        <w:docPartUnique/>
      </w:docPartObj>
    </w:sdtPr>
    <w:sdtEndPr/>
    <w:sdtContent>
      <w:p w14:paraId="7D1A06A3" w14:textId="346C5E69" w:rsidR="004150E0" w:rsidRPr="00A82889" w:rsidRDefault="004150E0" w:rsidP="007E7ABD">
        <w:pPr>
          <w:tabs>
            <w:tab w:val="center" w:pos="4513"/>
            <w:tab w:val="right" w:pos="9026"/>
          </w:tabs>
          <w:spacing w:after="0" w:line="240" w:lineRule="auto"/>
          <w:rPr>
            <w:sz w:val="20"/>
            <w:lang w:val="en-US"/>
          </w:rPr>
        </w:pPr>
        <w:r w:rsidRPr="00A82889">
          <w:rPr>
            <w:sz w:val="20"/>
            <w:lang w:val="en-US"/>
          </w:rPr>
          <w:fldChar w:fldCharType="begin"/>
        </w:r>
        <w:r w:rsidRPr="00A82889">
          <w:rPr>
            <w:sz w:val="20"/>
            <w:lang w:val="en-US"/>
          </w:rPr>
          <w:instrText xml:space="preserve"> PAGE   \* MERGEFORMAT </w:instrText>
        </w:r>
        <w:r w:rsidRPr="00A82889">
          <w:rPr>
            <w:sz w:val="20"/>
            <w:lang w:val="en-US"/>
          </w:rPr>
          <w:fldChar w:fldCharType="separate"/>
        </w:r>
        <w:r w:rsidR="00EB57B0">
          <w:rPr>
            <w:noProof/>
            <w:sz w:val="20"/>
            <w:lang w:val="en-US"/>
          </w:rPr>
          <w:t>8</w:t>
        </w:r>
        <w:r w:rsidRPr="00A82889">
          <w:rPr>
            <w:sz w:val="20"/>
          </w:rPr>
          <w:fldChar w:fldCharType="end"/>
        </w:r>
        <w:r w:rsidRPr="00A82889">
          <w:rPr>
            <w:sz w:val="20"/>
            <w:lang w:val="en-US"/>
          </w:rPr>
          <w:t xml:space="preserve">  </w:t>
        </w:r>
        <w:sdt>
          <w:sdtPr>
            <w:rPr>
              <w:sz w:val="20"/>
              <w:lang w:val="en-US"/>
            </w:rPr>
            <w:id w:val="-24187715"/>
            <w:docPartObj>
              <w:docPartGallery w:val="Page Numbers (Top of Page)"/>
              <w:docPartUnique/>
            </w:docPartObj>
          </w:sdtPr>
          <w:sdtEndPr/>
          <w:sdtContent>
            <w:r w:rsidRPr="00A82889">
              <w:rPr>
                <w:sz w:val="20"/>
                <w:lang w:val="en-US"/>
              </w:rPr>
              <w:t>I</w:t>
            </w:r>
          </w:sdtContent>
        </w:sdt>
        <w:r w:rsidRPr="00A82889">
          <w:rPr>
            <w:sz w:val="20"/>
            <w:lang w:val="en-US"/>
          </w:rPr>
          <w:t xml:space="preserve">  </w:t>
        </w:r>
        <w:r w:rsidR="007E7ABD">
          <w:rPr>
            <w:sz w:val="20"/>
            <w:lang w:val="en-US"/>
          </w:rPr>
          <w:t>Nurhamzah CS</w:t>
        </w:r>
        <w:r>
          <w:rPr>
            <w:sz w:val="20"/>
          </w:rPr>
          <w:t xml:space="preserve"> 1</w:t>
        </w:r>
        <w:r w:rsidR="007E7ABD">
          <w:rPr>
            <w:sz w:val="20"/>
            <w:lang w:val="en-US"/>
          </w:rPr>
          <w:t>, Rudi Susilana</w:t>
        </w:r>
        <w:r>
          <w:rPr>
            <w:sz w:val="20"/>
          </w:rPr>
          <w:t xml:space="preserve"> 2, </w:t>
        </w:r>
        <w:r w:rsidR="007E7ABD">
          <w:rPr>
            <w:sz w:val="20"/>
            <w:lang w:val="en-US"/>
          </w:rPr>
          <w:t>Rusman 3</w:t>
        </w:r>
        <w:r w:rsidRPr="00A82889">
          <w:rPr>
            <w:sz w:val="20"/>
            <w:lang w:val="en-US"/>
          </w:rPr>
          <w:t xml:space="preserve">. </w:t>
        </w:r>
        <w:r w:rsidR="007E7ABD">
          <w:rPr>
            <w:sz w:val="20"/>
            <w:lang w:val="en-US"/>
          </w:rPr>
          <w:t>Metode Pencegahan Kekambuhan</w:t>
        </w:r>
        <w:r w:rsidRPr="00A82889">
          <w:rPr>
            <w:sz w:val="20"/>
          </w:rPr>
          <w:t xml:space="preserve"> </w:t>
        </w:r>
        <w:r w:rsidRPr="00A82889">
          <w:rPr>
            <w:sz w:val="20"/>
            <w:lang w:val="en-US"/>
          </w:rPr>
          <w:t>….</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AAC6F" w14:textId="48B89CE1" w:rsidR="004150E0" w:rsidRDefault="004150E0" w:rsidP="00A82889">
    <w:pPr>
      <w:pStyle w:val="Header"/>
      <w:jc w:val="right"/>
    </w:pPr>
    <w:r>
      <w:rPr>
        <w:rFonts w:cs="Arial"/>
        <w:sz w:val="20"/>
        <w:szCs w:val="18"/>
      </w:rPr>
      <w:t>Pedagogia Jurnal Ilmu Pendidikan, Vol. 18 (1) (2020)</w:t>
    </w:r>
    <w:r>
      <w:rPr>
        <w:rFonts w:cs="Arial"/>
      </w:rPr>
      <w:t xml:space="preserve"> </w:t>
    </w:r>
    <w:r>
      <w:rPr>
        <w:rFonts w:cs="Arial"/>
        <w:sz w:val="20"/>
        <w:szCs w:val="18"/>
      </w:rPr>
      <w:t>I</w:t>
    </w:r>
    <w:r>
      <w:rPr>
        <w:rFonts w:cs="Arial"/>
      </w:rPr>
      <w:t xml:space="preserve"> </w:t>
    </w:r>
    <w:r>
      <w:rPr>
        <w:rFonts w:cs="Arial"/>
        <w:sz w:val="20"/>
      </w:rPr>
      <w:fldChar w:fldCharType="begin"/>
    </w:r>
    <w:r>
      <w:rPr>
        <w:rFonts w:cs="Arial"/>
        <w:sz w:val="20"/>
      </w:rPr>
      <w:instrText xml:space="preserve"> PAGE   \* MERGEFORMAT </w:instrText>
    </w:r>
    <w:r>
      <w:rPr>
        <w:rFonts w:cs="Arial"/>
        <w:sz w:val="20"/>
      </w:rPr>
      <w:fldChar w:fldCharType="separate"/>
    </w:r>
    <w:r w:rsidR="00EB57B0">
      <w:rPr>
        <w:rFonts w:cs="Arial"/>
        <w:noProof/>
        <w:sz w:val="20"/>
      </w:rPr>
      <w:t>7</w:t>
    </w:r>
    <w:r>
      <w:rPr>
        <w:rFonts w:cs="Arial"/>
        <w:noProof/>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8E514" w14:textId="4553F7DC" w:rsidR="004150E0" w:rsidRPr="00A82889" w:rsidRDefault="004150E0" w:rsidP="00A82889">
    <w:pPr>
      <w:tabs>
        <w:tab w:val="center" w:pos="4513"/>
        <w:tab w:val="right" w:pos="9026"/>
      </w:tabs>
      <w:spacing w:after="0" w:line="240" w:lineRule="auto"/>
      <w:rPr>
        <w:sz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82491"/>
    <w:multiLevelType w:val="hybridMultilevel"/>
    <w:tmpl w:val="B0427072"/>
    <w:lvl w:ilvl="0" w:tplc="2F24E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1F5E27"/>
    <w:multiLevelType w:val="hybridMultilevel"/>
    <w:tmpl w:val="34D6631A"/>
    <w:lvl w:ilvl="0" w:tplc="B8702C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283A20"/>
    <w:multiLevelType w:val="hybridMultilevel"/>
    <w:tmpl w:val="E8A6DC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04D35"/>
    <w:multiLevelType w:val="hybridMultilevel"/>
    <w:tmpl w:val="81BEC72A"/>
    <w:lvl w:ilvl="0" w:tplc="C5ACCF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CA7A57"/>
    <w:multiLevelType w:val="hybridMultilevel"/>
    <w:tmpl w:val="77F2FB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E3D69"/>
    <w:multiLevelType w:val="hybridMultilevel"/>
    <w:tmpl w:val="535C6890"/>
    <w:lvl w:ilvl="0" w:tplc="A0569A0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90401"/>
    <w:multiLevelType w:val="hybridMultilevel"/>
    <w:tmpl w:val="8D407890"/>
    <w:lvl w:ilvl="0" w:tplc="9000C08A">
      <w:start w:val="1"/>
      <w:numFmt w:val="upperLetter"/>
      <w:lvlText w:val="%1."/>
      <w:lvlJc w:val="left"/>
      <w:pPr>
        <w:ind w:left="270" w:hanging="360"/>
      </w:pPr>
      <w:rPr>
        <w:rFonts w:asciiTheme="minorBidi" w:eastAsiaTheme="minorHAnsi" w:hAnsiTheme="minorBidi" w:cstheme="minorBidi" w:hint="default"/>
        <w:b/>
        <w:color w:val="00000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35AD6D00"/>
    <w:multiLevelType w:val="hybridMultilevel"/>
    <w:tmpl w:val="F61876A8"/>
    <w:lvl w:ilvl="0" w:tplc="54A82B2E">
      <w:start w:val="1"/>
      <w:numFmt w:val="upperLetter"/>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DD3F21"/>
    <w:multiLevelType w:val="hybridMultilevel"/>
    <w:tmpl w:val="3C02A4A0"/>
    <w:lvl w:ilvl="0" w:tplc="3606D15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BE72CB"/>
    <w:multiLevelType w:val="hybridMultilevel"/>
    <w:tmpl w:val="B8E83118"/>
    <w:lvl w:ilvl="0" w:tplc="BAD4C6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2681963"/>
    <w:multiLevelType w:val="hybridMultilevel"/>
    <w:tmpl w:val="ABD491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5519B3"/>
    <w:multiLevelType w:val="hybridMultilevel"/>
    <w:tmpl w:val="8B6A0602"/>
    <w:lvl w:ilvl="0" w:tplc="54B2ACC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582863"/>
    <w:multiLevelType w:val="hybridMultilevel"/>
    <w:tmpl w:val="3C4A6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6C0132"/>
    <w:multiLevelType w:val="hybridMultilevel"/>
    <w:tmpl w:val="61080BE0"/>
    <w:lvl w:ilvl="0" w:tplc="F54859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E24287"/>
    <w:multiLevelType w:val="hybridMultilevel"/>
    <w:tmpl w:val="24123672"/>
    <w:lvl w:ilvl="0" w:tplc="04090011">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A25883"/>
    <w:multiLevelType w:val="hybridMultilevel"/>
    <w:tmpl w:val="C728E6BE"/>
    <w:lvl w:ilvl="0" w:tplc="1A7C61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0416B0"/>
    <w:multiLevelType w:val="hybridMultilevel"/>
    <w:tmpl w:val="E2D824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9E2C49"/>
    <w:multiLevelType w:val="hybridMultilevel"/>
    <w:tmpl w:val="0182242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B74EAF"/>
    <w:multiLevelType w:val="hybridMultilevel"/>
    <w:tmpl w:val="00D41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8A5D66"/>
    <w:multiLevelType w:val="hybridMultilevel"/>
    <w:tmpl w:val="8EAE2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E754CA"/>
    <w:multiLevelType w:val="hybridMultilevel"/>
    <w:tmpl w:val="E7A670B2"/>
    <w:lvl w:ilvl="0" w:tplc="04090011">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8"/>
  </w:num>
  <w:num w:numId="3">
    <w:abstractNumId w:val="11"/>
  </w:num>
  <w:num w:numId="4">
    <w:abstractNumId w:val="6"/>
  </w:num>
  <w:num w:numId="5">
    <w:abstractNumId w:val="19"/>
  </w:num>
  <w:num w:numId="6">
    <w:abstractNumId w:val="7"/>
  </w:num>
  <w:num w:numId="7">
    <w:abstractNumId w:val="2"/>
  </w:num>
  <w:num w:numId="8">
    <w:abstractNumId w:val="4"/>
  </w:num>
  <w:num w:numId="9">
    <w:abstractNumId w:val="18"/>
  </w:num>
  <w:num w:numId="10">
    <w:abstractNumId w:val="9"/>
  </w:num>
  <w:num w:numId="11">
    <w:abstractNumId w:val="17"/>
  </w:num>
  <w:num w:numId="12">
    <w:abstractNumId w:val="15"/>
  </w:num>
  <w:num w:numId="13">
    <w:abstractNumId w:val="10"/>
  </w:num>
  <w:num w:numId="14">
    <w:abstractNumId w:val="3"/>
  </w:num>
  <w:num w:numId="15">
    <w:abstractNumId w:val="1"/>
  </w:num>
  <w:num w:numId="16">
    <w:abstractNumId w:val="14"/>
  </w:num>
  <w:num w:numId="17">
    <w:abstractNumId w:val="20"/>
  </w:num>
  <w:num w:numId="18">
    <w:abstractNumId w:val="0"/>
  </w:num>
  <w:num w:numId="19">
    <w:abstractNumId w:val="13"/>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hideSpellingError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C2"/>
    <w:rsid w:val="00012E06"/>
    <w:rsid w:val="00023C3A"/>
    <w:rsid w:val="00044C5D"/>
    <w:rsid w:val="00055B17"/>
    <w:rsid w:val="00057440"/>
    <w:rsid w:val="00086A64"/>
    <w:rsid w:val="00090FC5"/>
    <w:rsid w:val="00092297"/>
    <w:rsid w:val="000956BD"/>
    <w:rsid w:val="000977CC"/>
    <w:rsid w:val="000B0096"/>
    <w:rsid w:val="000B52E5"/>
    <w:rsid w:val="000C69E7"/>
    <w:rsid w:val="000D2178"/>
    <w:rsid w:val="000E1164"/>
    <w:rsid w:val="000F5F2D"/>
    <w:rsid w:val="00100DB8"/>
    <w:rsid w:val="00113CC9"/>
    <w:rsid w:val="001213F4"/>
    <w:rsid w:val="00122166"/>
    <w:rsid w:val="001245CF"/>
    <w:rsid w:val="001324AA"/>
    <w:rsid w:val="0014216A"/>
    <w:rsid w:val="00154850"/>
    <w:rsid w:val="00180C8D"/>
    <w:rsid w:val="00182627"/>
    <w:rsid w:val="00183429"/>
    <w:rsid w:val="0018489E"/>
    <w:rsid w:val="00187E1D"/>
    <w:rsid w:val="001A09D2"/>
    <w:rsid w:val="001A6C24"/>
    <w:rsid w:val="001A7863"/>
    <w:rsid w:val="001B4A51"/>
    <w:rsid w:val="001B5C22"/>
    <w:rsid w:val="001B74D5"/>
    <w:rsid w:val="001C0E8E"/>
    <w:rsid w:val="001C4A56"/>
    <w:rsid w:val="001D75B2"/>
    <w:rsid w:val="001E17FF"/>
    <w:rsid w:val="001E2AB1"/>
    <w:rsid w:val="001F1E5B"/>
    <w:rsid w:val="001F2FE8"/>
    <w:rsid w:val="001F6F2E"/>
    <w:rsid w:val="002026B3"/>
    <w:rsid w:val="0020706A"/>
    <w:rsid w:val="00211D80"/>
    <w:rsid w:val="00222388"/>
    <w:rsid w:val="00223A27"/>
    <w:rsid w:val="00224D1B"/>
    <w:rsid w:val="00227E00"/>
    <w:rsid w:val="0023214C"/>
    <w:rsid w:val="002376DC"/>
    <w:rsid w:val="00243E39"/>
    <w:rsid w:val="002524C7"/>
    <w:rsid w:val="00254C31"/>
    <w:rsid w:val="00262448"/>
    <w:rsid w:val="00264185"/>
    <w:rsid w:val="00270E96"/>
    <w:rsid w:val="00273AFE"/>
    <w:rsid w:val="00274DD5"/>
    <w:rsid w:val="00274FCA"/>
    <w:rsid w:val="00287634"/>
    <w:rsid w:val="002929DC"/>
    <w:rsid w:val="00294311"/>
    <w:rsid w:val="002976AE"/>
    <w:rsid w:val="002A2857"/>
    <w:rsid w:val="002A4A79"/>
    <w:rsid w:val="002C0BC2"/>
    <w:rsid w:val="002E1141"/>
    <w:rsid w:val="002F2BCC"/>
    <w:rsid w:val="002F7876"/>
    <w:rsid w:val="00316791"/>
    <w:rsid w:val="00316DC8"/>
    <w:rsid w:val="003229A6"/>
    <w:rsid w:val="003251FB"/>
    <w:rsid w:val="00332DE1"/>
    <w:rsid w:val="00336CC4"/>
    <w:rsid w:val="00365590"/>
    <w:rsid w:val="003714B5"/>
    <w:rsid w:val="00374377"/>
    <w:rsid w:val="0037463F"/>
    <w:rsid w:val="00377AB9"/>
    <w:rsid w:val="00386B15"/>
    <w:rsid w:val="00393BD8"/>
    <w:rsid w:val="003965B6"/>
    <w:rsid w:val="003A447C"/>
    <w:rsid w:val="003B5675"/>
    <w:rsid w:val="003C0686"/>
    <w:rsid w:val="003C3F71"/>
    <w:rsid w:val="003E2798"/>
    <w:rsid w:val="003E46DF"/>
    <w:rsid w:val="003E52C6"/>
    <w:rsid w:val="003E6BE4"/>
    <w:rsid w:val="003F117A"/>
    <w:rsid w:val="0041101C"/>
    <w:rsid w:val="00411E91"/>
    <w:rsid w:val="004150E0"/>
    <w:rsid w:val="004176F5"/>
    <w:rsid w:val="00417B59"/>
    <w:rsid w:val="00420F8E"/>
    <w:rsid w:val="00435BEE"/>
    <w:rsid w:val="00444A7A"/>
    <w:rsid w:val="004451C5"/>
    <w:rsid w:val="00476512"/>
    <w:rsid w:val="0048415F"/>
    <w:rsid w:val="0048551B"/>
    <w:rsid w:val="004A0B66"/>
    <w:rsid w:val="004A5F3D"/>
    <w:rsid w:val="004A6033"/>
    <w:rsid w:val="004C2DD6"/>
    <w:rsid w:val="004C543B"/>
    <w:rsid w:val="004D45BA"/>
    <w:rsid w:val="004D7557"/>
    <w:rsid w:val="004E69AB"/>
    <w:rsid w:val="004E6A9B"/>
    <w:rsid w:val="004F326A"/>
    <w:rsid w:val="004F5F4A"/>
    <w:rsid w:val="00506083"/>
    <w:rsid w:val="0050697C"/>
    <w:rsid w:val="00512868"/>
    <w:rsid w:val="00516E4C"/>
    <w:rsid w:val="00520621"/>
    <w:rsid w:val="00525E87"/>
    <w:rsid w:val="00526B25"/>
    <w:rsid w:val="005356A1"/>
    <w:rsid w:val="0053666E"/>
    <w:rsid w:val="00536947"/>
    <w:rsid w:val="005500B3"/>
    <w:rsid w:val="00555531"/>
    <w:rsid w:val="00557B59"/>
    <w:rsid w:val="005600A5"/>
    <w:rsid w:val="00564CB9"/>
    <w:rsid w:val="00565464"/>
    <w:rsid w:val="005757B5"/>
    <w:rsid w:val="00581FE4"/>
    <w:rsid w:val="00587ABC"/>
    <w:rsid w:val="0059469C"/>
    <w:rsid w:val="005A442B"/>
    <w:rsid w:val="005B1AD3"/>
    <w:rsid w:val="005D1050"/>
    <w:rsid w:val="005E06C8"/>
    <w:rsid w:val="005F27D3"/>
    <w:rsid w:val="005F4E31"/>
    <w:rsid w:val="00621542"/>
    <w:rsid w:val="0062631F"/>
    <w:rsid w:val="00626F26"/>
    <w:rsid w:val="006371AD"/>
    <w:rsid w:val="00642D6A"/>
    <w:rsid w:val="006465F7"/>
    <w:rsid w:val="00655677"/>
    <w:rsid w:val="00663572"/>
    <w:rsid w:val="00663AC8"/>
    <w:rsid w:val="00687006"/>
    <w:rsid w:val="006876FE"/>
    <w:rsid w:val="00692019"/>
    <w:rsid w:val="00693CB9"/>
    <w:rsid w:val="00694B40"/>
    <w:rsid w:val="00695AE2"/>
    <w:rsid w:val="0069681B"/>
    <w:rsid w:val="006B034E"/>
    <w:rsid w:val="006B14C3"/>
    <w:rsid w:val="006C19CC"/>
    <w:rsid w:val="006D1329"/>
    <w:rsid w:val="006F099B"/>
    <w:rsid w:val="00707A0A"/>
    <w:rsid w:val="00724079"/>
    <w:rsid w:val="00727D7D"/>
    <w:rsid w:val="007372A3"/>
    <w:rsid w:val="00737523"/>
    <w:rsid w:val="00737979"/>
    <w:rsid w:val="00747E60"/>
    <w:rsid w:val="007565DF"/>
    <w:rsid w:val="007659A3"/>
    <w:rsid w:val="007751AD"/>
    <w:rsid w:val="00784597"/>
    <w:rsid w:val="00784B4F"/>
    <w:rsid w:val="00786A50"/>
    <w:rsid w:val="007A45A0"/>
    <w:rsid w:val="007C71CE"/>
    <w:rsid w:val="007D1DBA"/>
    <w:rsid w:val="007D1F1E"/>
    <w:rsid w:val="007D37FA"/>
    <w:rsid w:val="007E248F"/>
    <w:rsid w:val="007E2B19"/>
    <w:rsid w:val="007E7ABD"/>
    <w:rsid w:val="007F13D2"/>
    <w:rsid w:val="007F57CD"/>
    <w:rsid w:val="007F62C0"/>
    <w:rsid w:val="007F69DF"/>
    <w:rsid w:val="007F7E34"/>
    <w:rsid w:val="00801928"/>
    <w:rsid w:val="0081287F"/>
    <w:rsid w:val="00813715"/>
    <w:rsid w:val="00820ED9"/>
    <w:rsid w:val="00854060"/>
    <w:rsid w:val="00854181"/>
    <w:rsid w:val="00854E1F"/>
    <w:rsid w:val="008632D5"/>
    <w:rsid w:val="00873251"/>
    <w:rsid w:val="00894B91"/>
    <w:rsid w:val="00894DF8"/>
    <w:rsid w:val="00896AF6"/>
    <w:rsid w:val="008A518D"/>
    <w:rsid w:val="008A6A92"/>
    <w:rsid w:val="008A72D5"/>
    <w:rsid w:val="008B03DD"/>
    <w:rsid w:val="008B0DFC"/>
    <w:rsid w:val="008B3018"/>
    <w:rsid w:val="008C0A96"/>
    <w:rsid w:val="008C2393"/>
    <w:rsid w:val="008C6492"/>
    <w:rsid w:val="008D4D3B"/>
    <w:rsid w:val="008E0640"/>
    <w:rsid w:val="008F5B65"/>
    <w:rsid w:val="008F6CAF"/>
    <w:rsid w:val="00903FB0"/>
    <w:rsid w:val="0091215C"/>
    <w:rsid w:val="00947140"/>
    <w:rsid w:val="00950C56"/>
    <w:rsid w:val="0095462B"/>
    <w:rsid w:val="00954A31"/>
    <w:rsid w:val="00956951"/>
    <w:rsid w:val="009650BC"/>
    <w:rsid w:val="00965FC2"/>
    <w:rsid w:val="009863B6"/>
    <w:rsid w:val="00990092"/>
    <w:rsid w:val="009A2236"/>
    <w:rsid w:val="009A7600"/>
    <w:rsid w:val="009B1E6C"/>
    <w:rsid w:val="009B60A9"/>
    <w:rsid w:val="009D2490"/>
    <w:rsid w:val="009E1EFD"/>
    <w:rsid w:val="009E37E2"/>
    <w:rsid w:val="009E5631"/>
    <w:rsid w:val="009F3CA7"/>
    <w:rsid w:val="009F608C"/>
    <w:rsid w:val="00A00053"/>
    <w:rsid w:val="00A11A64"/>
    <w:rsid w:val="00A35188"/>
    <w:rsid w:val="00A40BA9"/>
    <w:rsid w:val="00A525CB"/>
    <w:rsid w:val="00A80429"/>
    <w:rsid w:val="00A818F8"/>
    <w:rsid w:val="00A82889"/>
    <w:rsid w:val="00A8735F"/>
    <w:rsid w:val="00A921C9"/>
    <w:rsid w:val="00A92E9A"/>
    <w:rsid w:val="00A96285"/>
    <w:rsid w:val="00AA2CE8"/>
    <w:rsid w:val="00AB1230"/>
    <w:rsid w:val="00AB4E90"/>
    <w:rsid w:val="00AB690F"/>
    <w:rsid w:val="00AB7DF7"/>
    <w:rsid w:val="00AC433A"/>
    <w:rsid w:val="00AC4C24"/>
    <w:rsid w:val="00AD6105"/>
    <w:rsid w:val="00AD619F"/>
    <w:rsid w:val="00AD6726"/>
    <w:rsid w:val="00AE311D"/>
    <w:rsid w:val="00AE5702"/>
    <w:rsid w:val="00AF232E"/>
    <w:rsid w:val="00AF4F10"/>
    <w:rsid w:val="00AF6FA4"/>
    <w:rsid w:val="00B078A8"/>
    <w:rsid w:val="00B204DF"/>
    <w:rsid w:val="00B25489"/>
    <w:rsid w:val="00B30B61"/>
    <w:rsid w:val="00B3141B"/>
    <w:rsid w:val="00B34E03"/>
    <w:rsid w:val="00B510A0"/>
    <w:rsid w:val="00B6433A"/>
    <w:rsid w:val="00B909DB"/>
    <w:rsid w:val="00B94B61"/>
    <w:rsid w:val="00BA04F8"/>
    <w:rsid w:val="00BA1B9E"/>
    <w:rsid w:val="00BC2621"/>
    <w:rsid w:val="00BC4BF3"/>
    <w:rsid w:val="00BC6D03"/>
    <w:rsid w:val="00BD4082"/>
    <w:rsid w:val="00BF16EE"/>
    <w:rsid w:val="00BF4A04"/>
    <w:rsid w:val="00BF619B"/>
    <w:rsid w:val="00C03092"/>
    <w:rsid w:val="00C03314"/>
    <w:rsid w:val="00C039C7"/>
    <w:rsid w:val="00C047CA"/>
    <w:rsid w:val="00C06ECF"/>
    <w:rsid w:val="00C11E23"/>
    <w:rsid w:val="00C133D3"/>
    <w:rsid w:val="00C136F9"/>
    <w:rsid w:val="00C20BFB"/>
    <w:rsid w:val="00C231CA"/>
    <w:rsid w:val="00C41FD4"/>
    <w:rsid w:val="00C43531"/>
    <w:rsid w:val="00C64266"/>
    <w:rsid w:val="00C653C5"/>
    <w:rsid w:val="00C6636A"/>
    <w:rsid w:val="00C719C6"/>
    <w:rsid w:val="00C72DFB"/>
    <w:rsid w:val="00C77F33"/>
    <w:rsid w:val="00C909AD"/>
    <w:rsid w:val="00C923CC"/>
    <w:rsid w:val="00C970D0"/>
    <w:rsid w:val="00C978BD"/>
    <w:rsid w:val="00CB4733"/>
    <w:rsid w:val="00CB4BCF"/>
    <w:rsid w:val="00CC27B5"/>
    <w:rsid w:val="00CC4C94"/>
    <w:rsid w:val="00CD2A38"/>
    <w:rsid w:val="00CE1268"/>
    <w:rsid w:val="00CE28E8"/>
    <w:rsid w:val="00CE2B4F"/>
    <w:rsid w:val="00CF0CE9"/>
    <w:rsid w:val="00CF6556"/>
    <w:rsid w:val="00D01D81"/>
    <w:rsid w:val="00D07613"/>
    <w:rsid w:val="00D11829"/>
    <w:rsid w:val="00D161AC"/>
    <w:rsid w:val="00D252F0"/>
    <w:rsid w:val="00D2715A"/>
    <w:rsid w:val="00D361A1"/>
    <w:rsid w:val="00D42D14"/>
    <w:rsid w:val="00D44FF5"/>
    <w:rsid w:val="00D5193A"/>
    <w:rsid w:val="00D56311"/>
    <w:rsid w:val="00D63315"/>
    <w:rsid w:val="00D727D4"/>
    <w:rsid w:val="00D8083B"/>
    <w:rsid w:val="00D8409C"/>
    <w:rsid w:val="00D86705"/>
    <w:rsid w:val="00D90479"/>
    <w:rsid w:val="00D953F4"/>
    <w:rsid w:val="00D97573"/>
    <w:rsid w:val="00DA0C4F"/>
    <w:rsid w:val="00DB3802"/>
    <w:rsid w:val="00DB5962"/>
    <w:rsid w:val="00DC2B77"/>
    <w:rsid w:val="00DC4CAA"/>
    <w:rsid w:val="00DE46FD"/>
    <w:rsid w:val="00DE62F3"/>
    <w:rsid w:val="00DE72A1"/>
    <w:rsid w:val="00DF4393"/>
    <w:rsid w:val="00E05017"/>
    <w:rsid w:val="00E11431"/>
    <w:rsid w:val="00E20BBF"/>
    <w:rsid w:val="00E269B2"/>
    <w:rsid w:val="00E3157B"/>
    <w:rsid w:val="00E33B6C"/>
    <w:rsid w:val="00E34CA1"/>
    <w:rsid w:val="00E35939"/>
    <w:rsid w:val="00E45222"/>
    <w:rsid w:val="00E62709"/>
    <w:rsid w:val="00E70B67"/>
    <w:rsid w:val="00E73E5F"/>
    <w:rsid w:val="00E8523A"/>
    <w:rsid w:val="00E91442"/>
    <w:rsid w:val="00E92E3E"/>
    <w:rsid w:val="00E9610E"/>
    <w:rsid w:val="00EA2128"/>
    <w:rsid w:val="00EB57B0"/>
    <w:rsid w:val="00EC23B9"/>
    <w:rsid w:val="00EC256A"/>
    <w:rsid w:val="00EC3288"/>
    <w:rsid w:val="00ED2C9A"/>
    <w:rsid w:val="00ED4F40"/>
    <w:rsid w:val="00ED527F"/>
    <w:rsid w:val="00ED6663"/>
    <w:rsid w:val="00EE5EB3"/>
    <w:rsid w:val="00EF324A"/>
    <w:rsid w:val="00EF48FA"/>
    <w:rsid w:val="00F01B2C"/>
    <w:rsid w:val="00F01DF0"/>
    <w:rsid w:val="00F104B6"/>
    <w:rsid w:val="00F15F15"/>
    <w:rsid w:val="00F17F25"/>
    <w:rsid w:val="00F215E8"/>
    <w:rsid w:val="00F43482"/>
    <w:rsid w:val="00F43B40"/>
    <w:rsid w:val="00F526CD"/>
    <w:rsid w:val="00F53CAB"/>
    <w:rsid w:val="00F5419C"/>
    <w:rsid w:val="00F54A63"/>
    <w:rsid w:val="00F608BC"/>
    <w:rsid w:val="00F62CF1"/>
    <w:rsid w:val="00F73D55"/>
    <w:rsid w:val="00F82D12"/>
    <w:rsid w:val="00F908E3"/>
    <w:rsid w:val="00F94E47"/>
    <w:rsid w:val="00FB23C3"/>
    <w:rsid w:val="00FB6071"/>
    <w:rsid w:val="00FB79ED"/>
    <w:rsid w:val="00FC5FAF"/>
    <w:rsid w:val="00FD0507"/>
    <w:rsid w:val="00FD7E29"/>
    <w:rsid w:val="00FE4D3E"/>
    <w:rsid w:val="00FF25E6"/>
    <w:rsid w:val="00FF5B5F"/>
    <w:rsid w:val="00FF63A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1FA4"/>
  <w15:chartTrackingRefBased/>
  <w15:docId w15:val="{D784ED76-E32B-4868-8A5B-69A6C7C7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BC2"/>
  </w:style>
  <w:style w:type="paragraph" w:styleId="Heading1">
    <w:name w:val="heading 1"/>
    <w:basedOn w:val="Normal"/>
    <w:link w:val="Heading1Char"/>
    <w:uiPriority w:val="9"/>
    <w:qFormat/>
    <w:rsid w:val="004C2DD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BC2"/>
    <w:rPr>
      <w:color w:val="0563C1" w:themeColor="hyperlink"/>
      <w:u w:val="single"/>
    </w:rPr>
  </w:style>
  <w:style w:type="character" w:styleId="CommentReference">
    <w:name w:val="annotation reference"/>
    <w:basedOn w:val="DefaultParagraphFont"/>
    <w:uiPriority w:val="99"/>
    <w:semiHidden/>
    <w:unhideWhenUsed/>
    <w:rsid w:val="002C0BC2"/>
    <w:rPr>
      <w:sz w:val="16"/>
      <w:szCs w:val="16"/>
    </w:rPr>
  </w:style>
  <w:style w:type="paragraph" w:styleId="CommentText">
    <w:name w:val="annotation text"/>
    <w:basedOn w:val="Normal"/>
    <w:link w:val="CommentTextChar"/>
    <w:uiPriority w:val="99"/>
    <w:unhideWhenUsed/>
    <w:rsid w:val="002C0BC2"/>
    <w:pPr>
      <w:spacing w:line="240" w:lineRule="auto"/>
    </w:pPr>
    <w:rPr>
      <w:sz w:val="20"/>
      <w:szCs w:val="20"/>
    </w:rPr>
  </w:style>
  <w:style w:type="character" w:customStyle="1" w:styleId="CommentTextChar">
    <w:name w:val="Comment Text Char"/>
    <w:basedOn w:val="DefaultParagraphFont"/>
    <w:link w:val="CommentText"/>
    <w:uiPriority w:val="99"/>
    <w:rsid w:val="002C0BC2"/>
    <w:rPr>
      <w:sz w:val="20"/>
      <w:szCs w:val="20"/>
    </w:rPr>
  </w:style>
  <w:style w:type="paragraph" w:styleId="CommentSubject">
    <w:name w:val="annotation subject"/>
    <w:basedOn w:val="CommentText"/>
    <w:next w:val="CommentText"/>
    <w:link w:val="CommentSubjectChar"/>
    <w:uiPriority w:val="99"/>
    <w:semiHidden/>
    <w:unhideWhenUsed/>
    <w:rsid w:val="002C0BC2"/>
    <w:rPr>
      <w:b/>
      <w:bCs/>
    </w:rPr>
  </w:style>
  <w:style w:type="character" w:customStyle="1" w:styleId="CommentSubjectChar">
    <w:name w:val="Comment Subject Char"/>
    <w:basedOn w:val="CommentTextChar"/>
    <w:link w:val="CommentSubject"/>
    <w:uiPriority w:val="99"/>
    <w:semiHidden/>
    <w:rsid w:val="002C0BC2"/>
    <w:rPr>
      <w:b/>
      <w:bCs/>
      <w:sz w:val="20"/>
      <w:szCs w:val="20"/>
    </w:rPr>
  </w:style>
  <w:style w:type="paragraph" w:styleId="BalloonText">
    <w:name w:val="Balloon Text"/>
    <w:basedOn w:val="Normal"/>
    <w:link w:val="BalloonTextChar"/>
    <w:uiPriority w:val="99"/>
    <w:semiHidden/>
    <w:unhideWhenUsed/>
    <w:rsid w:val="002C0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BC2"/>
    <w:rPr>
      <w:rFonts w:ascii="Segoe UI" w:hAnsi="Segoe UI" w:cs="Segoe UI"/>
      <w:sz w:val="18"/>
      <w:szCs w:val="18"/>
    </w:rPr>
  </w:style>
  <w:style w:type="character" w:customStyle="1" w:styleId="fontstyle01">
    <w:name w:val="fontstyle01"/>
    <w:basedOn w:val="DefaultParagraphFont"/>
    <w:rsid w:val="002C0BC2"/>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39"/>
    <w:rsid w:val="002C0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0BC2"/>
    <w:pPr>
      <w:spacing w:after="0" w:line="240" w:lineRule="auto"/>
    </w:pPr>
  </w:style>
  <w:style w:type="paragraph" w:styleId="Header">
    <w:name w:val="header"/>
    <w:basedOn w:val="Normal"/>
    <w:link w:val="HeaderChar"/>
    <w:uiPriority w:val="99"/>
    <w:unhideWhenUsed/>
    <w:rsid w:val="00A828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889"/>
  </w:style>
  <w:style w:type="paragraph" w:styleId="Footer">
    <w:name w:val="footer"/>
    <w:basedOn w:val="Normal"/>
    <w:link w:val="FooterChar"/>
    <w:uiPriority w:val="99"/>
    <w:unhideWhenUsed/>
    <w:rsid w:val="00A828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889"/>
  </w:style>
  <w:style w:type="paragraph" w:styleId="ListParagraph">
    <w:name w:val="List Paragraph"/>
    <w:basedOn w:val="Normal"/>
    <w:uiPriority w:val="34"/>
    <w:qFormat/>
    <w:rsid w:val="00C719C6"/>
    <w:pPr>
      <w:ind w:left="720"/>
      <w:contextualSpacing/>
    </w:pPr>
  </w:style>
  <w:style w:type="character" w:customStyle="1" w:styleId="markedcontent">
    <w:name w:val="markedcontent"/>
    <w:basedOn w:val="DefaultParagraphFont"/>
    <w:rsid w:val="007D1DBA"/>
  </w:style>
  <w:style w:type="character" w:customStyle="1" w:styleId="highlight">
    <w:name w:val="highlight"/>
    <w:basedOn w:val="DefaultParagraphFont"/>
    <w:rsid w:val="00E05017"/>
  </w:style>
  <w:style w:type="character" w:customStyle="1" w:styleId="Heading1Char">
    <w:name w:val="Heading 1 Char"/>
    <w:basedOn w:val="DefaultParagraphFont"/>
    <w:link w:val="Heading1"/>
    <w:uiPriority w:val="9"/>
    <w:rsid w:val="004C2DD6"/>
    <w:rPr>
      <w:rFonts w:ascii="Times New Roman" w:eastAsia="Times New Roman" w:hAnsi="Times New Roman" w:cs="Times New Roman"/>
      <w:b/>
      <w:bCs/>
      <w:kern w:val="36"/>
      <w:sz w:val="48"/>
      <w:szCs w:val="48"/>
      <w:lang w:val="en-US"/>
    </w:rPr>
  </w:style>
  <w:style w:type="paragraph" w:styleId="HTMLPreformatted">
    <w:name w:val="HTML Preformatted"/>
    <w:basedOn w:val="Normal"/>
    <w:link w:val="HTMLPreformattedChar"/>
    <w:uiPriority w:val="99"/>
    <w:semiHidden/>
    <w:unhideWhenUsed/>
    <w:rsid w:val="00BA1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BA1B9E"/>
    <w:rPr>
      <w:rFonts w:ascii="Courier New" w:eastAsia="Times New Roman" w:hAnsi="Courier New" w:cs="Courier New"/>
      <w:sz w:val="20"/>
      <w:szCs w:val="20"/>
      <w:lang w:val="en-US"/>
    </w:rPr>
  </w:style>
  <w:style w:type="character" w:customStyle="1" w:styleId="y2iqfc">
    <w:name w:val="y2iqfc"/>
    <w:basedOn w:val="DefaultParagraphFont"/>
    <w:rsid w:val="00BA1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07360">
      <w:bodyDiv w:val="1"/>
      <w:marLeft w:val="0"/>
      <w:marRight w:val="0"/>
      <w:marTop w:val="0"/>
      <w:marBottom w:val="0"/>
      <w:divBdr>
        <w:top w:val="none" w:sz="0" w:space="0" w:color="auto"/>
        <w:left w:val="none" w:sz="0" w:space="0" w:color="auto"/>
        <w:bottom w:val="none" w:sz="0" w:space="0" w:color="auto"/>
        <w:right w:val="none" w:sz="0" w:space="0" w:color="auto"/>
      </w:divBdr>
    </w:div>
    <w:div w:id="639270518">
      <w:bodyDiv w:val="1"/>
      <w:marLeft w:val="0"/>
      <w:marRight w:val="0"/>
      <w:marTop w:val="0"/>
      <w:marBottom w:val="0"/>
      <w:divBdr>
        <w:top w:val="none" w:sz="0" w:space="0" w:color="auto"/>
        <w:left w:val="none" w:sz="0" w:space="0" w:color="auto"/>
        <w:bottom w:val="none" w:sz="0" w:space="0" w:color="auto"/>
        <w:right w:val="none" w:sz="0" w:space="0" w:color="auto"/>
      </w:divBdr>
      <w:divsChild>
        <w:div w:id="866914847">
          <w:marLeft w:val="0"/>
          <w:marRight w:val="0"/>
          <w:marTop w:val="0"/>
          <w:marBottom w:val="0"/>
          <w:divBdr>
            <w:top w:val="none" w:sz="0" w:space="0" w:color="auto"/>
            <w:left w:val="none" w:sz="0" w:space="0" w:color="auto"/>
            <w:bottom w:val="none" w:sz="0" w:space="0" w:color="auto"/>
            <w:right w:val="none" w:sz="0" w:space="0" w:color="auto"/>
          </w:divBdr>
        </w:div>
        <w:div w:id="995299552">
          <w:marLeft w:val="0"/>
          <w:marRight w:val="0"/>
          <w:marTop w:val="0"/>
          <w:marBottom w:val="0"/>
          <w:divBdr>
            <w:top w:val="none" w:sz="0" w:space="0" w:color="auto"/>
            <w:left w:val="none" w:sz="0" w:space="0" w:color="auto"/>
            <w:bottom w:val="none" w:sz="0" w:space="0" w:color="auto"/>
            <w:right w:val="none" w:sz="0" w:space="0" w:color="auto"/>
          </w:divBdr>
        </w:div>
        <w:div w:id="12002313">
          <w:marLeft w:val="0"/>
          <w:marRight w:val="0"/>
          <w:marTop w:val="0"/>
          <w:marBottom w:val="0"/>
          <w:divBdr>
            <w:top w:val="none" w:sz="0" w:space="0" w:color="auto"/>
            <w:left w:val="none" w:sz="0" w:space="0" w:color="auto"/>
            <w:bottom w:val="none" w:sz="0" w:space="0" w:color="auto"/>
            <w:right w:val="none" w:sz="0" w:space="0" w:color="auto"/>
          </w:divBdr>
        </w:div>
        <w:div w:id="19010606">
          <w:marLeft w:val="0"/>
          <w:marRight w:val="0"/>
          <w:marTop w:val="0"/>
          <w:marBottom w:val="0"/>
          <w:divBdr>
            <w:top w:val="none" w:sz="0" w:space="0" w:color="auto"/>
            <w:left w:val="none" w:sz="0" w:space="0" w:color="auto"/>
            <w:bottom w:val="none" w:sz="0" w:space="0" w:color="auto"/>
            <w:right w:val="none" w:sz="0" w:space="0" w:color="auto"/>
          </w:divBdr>
        </w:div>
        <w:div w:id="940067092">
          <w:marLeft w:val="0"/>
          <w:marRight w:val="0"/>
          <w:marTop w:val="0"/>
          <w:marBottom w:val="0"/>
          <w:divBdr>
            <w:top w:val="none" w:sz="0" w:space="0" w:color="auto"/>
            <w:left w:val="none" w:sz="0" w:space="0" w:color="auto"/>
            <w:bottom w:val="none" w:sz="0" w:space="0" w:color="auto"/>
            <w:right w:val="none" w:sz="0" w:space="0" w:color="auto"/>
          </w:divBdr>
        </w:div>
        <w:div w:id="801536402">
          <w:marLeft w:val="0"/>
          <w:marRight w:val="0"/>
          <w:marTop w:val="0"/>
          <w:marBottom w:val="0"/>
          <w:divBdr>
            <w:top w:val="none" w:sz="0" w:space="0" w:color="auto"/>
            <w:left w:val="none" w:sz="0" w:space="0" w:color="auto"/>
            <w:bottom w:val="none" w:sz="0" w:space="0" w:color="auto"/>
            <w:right w:val="none" w:sz="0" w:space="0" w:color="auto"/>
          </w:divBdr>
        </w:div>
        <w:div w:id="1944457897">
          <w:marLeft w:val="0"/>
          <w:marRight w:val="0"/>
          <w:marTop w:val="0"/>
          <w:marBottom w:val="0"/>
          <w:divBdr>
            <w:top w:val="none" w:sz="0" w:space="0" w:color="auto"/>
            <w:left w:val="none" w:sz="0" w:space="0" w:color="auto"/>
            <w:bottom w:val="none" w:sz="0" w:space="0" w:color="auto"/>
            <w:right w:val="none" w:sz="0" w:space="0" w:color="auto"/>
          </w:divBdr>
        </w:div>
        <w:div w:id="1573782299">
          <w:marLeft w:val="0"/>
          <w:marRight w:val="0"/>
          <w:marTop w:val="0"/>
          <w:marBottom w:val="0"/>
          <w:divBdr>
            <w:top w:val="none" w:sz="0" w:space="0" w:color="auto"/>
            <w:left w:val="none" w:sz="0" w:space="0" w:color="auto"/>
            <w:bottom w:val="none" w:sz="0" w:space="0" w:color="auto"/>
            <w:right w:val="none" w:sz="0" w:space="0" w:color="auto"/>
          </w:divBdr>
        </w:div>
        <w:div w:id="562713981">
          <w:marLeft w:val="0"/>
          <w:marRight w:val="0"/>
          <w:marTop w:val="0"/>
          <w:marBottom w:val="0"/>
          <w:divBdr>
            <w:top w:val="none" w:sz="0" w:space="0" w:color="auto"/>
            <w:left w:val="none" w:sz="0" w:space="0" w:color="auto"/>
            <w:bottom w:val="none" w:sz="0" w:space="0" w:color="auto"/>
            <w:right w:val="none" w:sz="0" w:space="0" w:color="auto"/>
          </w:divBdr>
        </w:div>
        <w:div w:id="1181627192">
          <w:marLeft w:val="0"/>
          <w:marRight w:val="0"/>
          <w:marTop w:val="0"/>
          <w:marBottom w:val="0"/>
          <w:divBdr>
            <w:top w:val="none" w:sz="0" w:space="0" w:color="auto"/>
            <w:left w:val="none" w:sz="0" w:space="0" w:color="auto"/>
            <w:bottom w:val="none" w:sz="0" w:space="0" w:color="auto"/>
            <w:right w:val="none" w:sz="0" w:space="0" w:color="auto"/>
          </w:divBdr>
        </w:div>
        <w:div w:id="39671769">
          <w:marLeft w:val="0"/>
          <w:marRight w:val="0"/>
          <w:marTop w:val="0"/>
          <w:marBottom w:val="0"/>
          <w:divBdr>
            <w:top w:val="none" w:sz="0" w:space="0" w:color="auto"/>
            <w:left w:val="none" w:sz="0" w:space="0" w:color="auto"/>
            <w:bottom w:val="none" w:sz="0" w:space="0" w:color="auto"/>
            <w:right w:val="none" w:sz="0" w:space="0" w:color="auto"/>
          </w:divBdr>
        </w:div>
        <w:div w:id="1058437674">
          <w:marLeft w:val="0"/>
          <w:marRight w:val="0"/>
          <w:marTop w:val="0"/>
          <w:marBottom w:val="0"/>
          <w:divBdr>
            <w:top w:val="none" w:sz="0" w:space="0" w:color="auto"/>
            <w:left w:val="none" w:sz="0" w:space="0" w:color="auto"/>
            <w:bottom w:val="none" w:sz="0" w:space="0" w:color="auto"/>
            <w:right w:val="none" w:sz="0" w:space="0" w:color="auto"/>
          </w:divBdr>
        </w:div>
        <w:div w:id="1100224279">
          <w:marLeft w:val="0"/>
          <w:marRight w:val="0"/>
          <w:marTop w:val="0"/>
          <w:marBottom w:val="0"/>
          <w:divBdr>
            <w:top w:val="none" w:sz="0" w:space="0" w:color="auto"/>
            <w:left w:val="none" w:sz="0" w:space="0" w:color="auto"/>
            <w:bottom w:val="none" w:sz="0" w:space="0" w:color="auto"/>
            <w:right w:val="none" w:sz="0" w:space="0" w:color="auto"/>
          </w:divBdr>
        </w:div>
        <w:div w:id="1339386341">
          <w:marLeft w:val="0"/>
          <w:marRight w:val="0"/>
          <w:marTop w:val="0"/>
          <w:marBottom w:val="0"/>
          <w:divBdr>
            <w:top w:val="none" w:sz="0" w:space="0" w:color="auto"/>
            <w:left w:val="none" w:sz="0" w:space="0" w:color="auto"/>
            <w:bottom w:val="none" w:sz="0" w:space="0" w:color="auto"/>
            <w:right w:val="none" w:sz="0" w:space="0" w:color="auto"/>
          </w:divBdr>
        </w:div>
      </w:divsChild>
    </w:div>
    <w:div w:id="1702047778">
      <w:bodyDiv w:val="1"/>
      <w:marLeft w:val="0"/>
      <w:marRight w:val="0"/>
      <w:marTop w:val="0"/>
      <w:marBottom w:val="0"/>
      <w:divBdr>
        <w:top w:val="none" w:sz="0" w:space="0" w:color="auto"/>
        <w:left w:val="none" w:sz="0" w:space="0" w:color="auto"/>
        <w:bottom w:val="none" w:sz="0" w:space="0" w:color="auto"/>
        <w:right w:val="none" w:sz="0" w:space="0" w:color="auto"/>
      </w:divBdr>
      <w:divsChild>
        <w:div w:id="535000548">
          <w:marLeft w:val="0"/>
          <w:marRight w:val="0"/>
          <w:marTop w:val="0"/>
          <w:marBottom w:val="0"/>
          <w:divBdr>
            <w:top w:val="none" w:sz="0" w:space="0" w:color="auto"/>
            <w:left w:val="none" w:sz="0" w:space="0" w:color="auto"/>
            <w:bottom w:val="none" w:sz="0" w:space="0" w:color="auto"/>
            <w:right w:val="none" w:sz="0" w:space="0" w:color="auto"/>
          </w:divBdr>
        </w:div>
      </w:divsChild>
    </w:div>
    <w:div w:id="2058237639">
      <w:bodyDiv w:val="1"/>
      <w:marLeft w:val="0"/>
      <w:marRight w:val="0"/>
      <w:marTop w:val="0"/>
      <w:marBottom w:val="0"/>
      <w:divBdr>
        <w:top w:val="none" w:sz="0" w:space="0" w:color="auto"/>
        <w:left w:val="none" w:sz="0" w:space="0" w:color="auto"/>
        <w:bottom w:val="none" w:sz="0" w:space="0" w:color="auto"/>
        <w:right w:val="none" w:sz="0" w:space="0" w:color="auto"/>
      </w:divBdr>
    </w:div>
    <w:div w:id="20901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hamzahcs4@upi.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ciencedirect.com/science/journal/22109099/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bnn.go.id" TargetMode="External"/><Relationship Id="rId10" Type="http://schemas.openxmlformats.org/officeDocument/2006/relationships/hyperlink" Target="mailto:rusman@upi.edu" TargetMode="External"/><Relationship Id="rId4" Type="http://schemas.openxmlformats.org/officeDocument/2006/relationships/settings" Target="settings.xml"/><Relationship Id="rId9" Type="http://schemas.openxmlformats.org/officeDocument/2006/relationships/hyperlink" Target="mailto:rudi_susilana@upi.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8D86C-99F9-4693-AAEC-ED590269A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5980</Words>
  <Characters>34091</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MR. NURHAMZAH</cp:lastModifiedBy>
  <cp:revision>5</cp:revision>
  <dcterms:created xsi:type="dcterms:W3CDTF">2021-06-06T21:03:00Z</dcterms:created>
  <dcterms:modified xsi:type="dcterms:W3CDTF">2021-06-08T02:11:00Z</dcterms:modified>
</cp:coreProperties>
</file>