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954" w:rsidRPr="00C63A5A" w:rsidRDefault="00D928B3" w:rsidP="00FC7CE0">
      <w:pPr>
        <w:spacing w:after="120" w:line="240" w:lineRule="auto"/>
        <w:jc w:val="center"/>
        <w:rPr>
          <w:b/>
          <w:sz w:val="28"/>
          <w:szCs w:val="28"/>
        </w:rPr>
      </w:pPr>
      <w:r w:rsidRPr="00C63A5A">
        <w:rPr>
          <w:b/>
          <w:sz w:val="28"/>
          <w:szCs w:val="28"/>
        </w:rPr>
        <w:t xml:space="preserve">EKSPLORASI JAMUR </w:t>
      </w:r>
      <w:r w:rsidRPr="00C63A5A">
        <w:rPr>
          <w:b/>
          <w:i/>
          <w:sz w:val="28"/>
          <w:szCs w:val="28"/>
        </w:rPr>
        <w:t>GANODERMA APPLANATUM</w:t>
      </w:r>
      <w:r w:rsidRPr="00C63A5A">
        <w:rPr>
          <w:b/>
          <w:sz w:val="28"/>
          <w:szCs w:val="28"/>
        </w:rPr>
        <w:t xml:space="preserve">  DENGAN HIASAN </w:t>
      </w:r>
      <w:r w:rsidRPr="00C63A5A">
        <w:rPr>
          <w:b/>
          <w:i/>
          <w:sz w:val="28"/>
          <w:szCs w:val="28"/>
        </w:rPr>
        <w:t>RUFFLE</w:t>
      </w:r>
      <w:r w:rsidRPr="00C63A5A">
        <w:rPr>
          <w:b/>
          <w:sz w:val="28"/>
          <w:szCs w:val="28"/>
        </w:rPr>
        <w:t xml:space="preserve"> PADA BUSANA PESTA SORE</w:t>
      </w:r>
    </w:p>
    <w:p w:rsidR="008C7954" w:rsidRPr="00C63A5A" w:rsidRDefault="00DD14A3">
      <w:pPr>
        <w:spacing w:after="0" w:line="240" w:lineRule="auto"/>
        <w:jc w:val="center"/>
        <w:rPr>
          <w:b/>
          <w:sz w:val="22"/>
        </w:rPr>
      </w:pPr>
      <w:r w:rsidRPr="00C63A5A">
        <w:rPr>
          <w:b/>
          <w:sz w:val="22"/>
        </w:rPr>
        <w:t>Ati Taryati, Feny Puspitasari</w:t>
      </w:r>
    </w:p>
    <w:p w:rsidR="008C7954" w:rsidRPr="00C63A5A" w:rsidRDefault="00D928B3" w:rsidP="00DD14A3">
      <w:pPr>
        <w:spacing w:after="0" w:line="240" w:lineRule="auto"/>
        <w:jc w:val="center"/>
        <w:rPr>
          <w:sz w:val="22"/>
        </w:rPr>
      </w:pPr>
      <w:r w:rsidRPr="00C63A5A">
        <w:rPr>
          <w:sz w:val="22"/>
        </w:rPr>
        <w:t>Program Studi Pendidikan Tata Busana</w:t>
      </w:r>
      <w:r w:rsidR="00DD14A3" w:rsidRPr="00C63A5A">
        <w:rPr>
          <w:sz w:val="22"/>
        </w:rPr>
        <w:t xml:space="preserve">, </w:t>
      </w:r>
      <w:r w:rsidRPr="00C63A5A">
        <w:rPr>
          <w:sz w:val="22"/>
        </w:rPr>
        <w:t>Departemen Pendidikan Kesejahteraan Keluarga</w:t>
      </w:r>
      <w:r w:rsidR="00DD14A3" w:rsidRPr="00C63A5A">
        <w:rPr>
          <w:sz w:val="22"/>
        </w:rPr>
        <w:t>, Fakultas Pendidikan Teknologi dan Kejuruan, Universitas Pendidikan Indonesia</w:t>
      </w:r>
    </w:p>
    <w:p w:rsidR="008C7954" w:rsidRPr="00C63A5A" w:rsidRDefault="00DD14A3">
      <w:pPr>
        <w:spacing w:after="0" w:line="240" w:lineRule="auto"/>
        <w:jc w:val="center"/>
        <w:rPr>
          <w:sz w:val="22"/>
        </w:rPr>
      </w:pPr>
      <w:r w:rsidRPr="00C63A5A">
        <w:rPr>
          <w:sz w:val="22"/>
        </w:rPr>
        <w:t xml:space="preserve">Email: </w:t>
      </w:r>
      <w:hyperlink r:id="rId9" w:history="1">
        <w:r w:rsidR="00D928B3" w:rsidRPr="00C63A5A">
          <w:rPr>
            <w:rStyle w:val="Hyperlink"/>
            <w:color w:val="auto"/>
            <w:sz w:val="22"/>
            <w:u w:val="none"/>
          </w:rPr>
          <w:t>ati.taryati.at@gmail.com</w:t>
        </w:r>
      </w:hyperlink>
      <w:r w:rsidRPr="00C63A5A">
        <w:rPr>
          <w:rStyle w:val="Hyperlink"/>
          <w:color w:val="auto"/>
          <w:sz w:val="22"/>
          <w:u w:val="none"/>
        </w:rPr>
        <w:t>, f.nyphii@gmail.com</w:t>
      </w:r>
    </w:p>
    <w:p w:rsidR="008C7954" w:rsidRDefault="008C7954">
      <w:pPr>
        <w:spacing w:after="120" w:line="240" w:lineRule="auto"/>
        <w:jc w:val="center"/>
      </w:pPr>
    </w:p>
    <w:p w:rsidR="008C7954" w:rsidRPr="00C63A5A" w:rsidRDefault="00C63A5A" w:rsidP="00DD13EF">
      <w:pPr>
        <w:spacing w:after="0" w:line="240" w:lineRule="auto"/>
        <w:rPr>
          <w:sz w:val="20"/>
          <w:szCs w:val="20"/>
        </w:rPr>
      </w:pPr>
      <w:r w:rsidRPr="00C63A5A">
        <w:rPr>
          <w:b/>
          <w:sz w:val="20"/>
          <w:szCs w:val="20"/>
        </w:rPr>
        <w:t>Abstrak</w:t>
      </w:r>
      <w:r>
        <w:rPr>
          <w:sz w:val="20"/>
          <w:szCs w:val="20"/>
        </w:rPr>
        <w:t xml:space="preserve">. </w:t>
      </w:r>
      <w:r w:rsidR="00D928B3" w:rsidRPr="00C63A5A">
        <w:rPr>
          <w:sz w:val="20"/>
          <w:szCs w:val="20"/>
        </w:rPr>
        <w:t xml:space="preserve">Krisis energi dan kerusakan lingkungan hidup ciptaan manusia, menghidupkan kembali pemikiran mengenai keberagaman ekosistem yang ada di indonesia. Keberagaman ekosistem yang dapat meningkatkan keindahan alam indonesia, salah satunya organisme pengurai yaitu Jamur </w:t>
      </w:r>
      <w:r w:rsidR="00D928B3" w:rsidRPr="00C63A5A">
        <w:rPr>
          <w:i/>
          <w:sz w:val="20"/>
          <w:szCs w:val="20"/>
        </w:rPr>
        <w:t>Ganoderma Applanatum</w:t>
      </w:r>
      <w:r w:rsidR="00D928B3" w:rsidRPr="00C63A5A">
        <w:rPr>
          <w:sz w:val="20"/>
          <w:szCs w:val="20"/>
        </w:rPr>
        <w:t xml:space="preserve">. Jamur </w:t>
      </w:r>
      <w:r w:rsidR="00D928B3" w:rsidRPr="00C63A5A">
        <w:rPr>
          <w:i/>
          <w:sz w:val="20"/>
          <w:szCs w:val="20"/>
        </w:rPr>
        <w:t>Ganoderma applanatum</w:t>
      </w:r>
      <w:r w:rsidR="00D928B3" w:rsidRPr="00C63A5A">
        <w:rPr>
          <w:sz w:val="20"/>
          <w:szCs w:val="20"/>
        </w:rPr>
        <w:t xml:space="preserve"> dalam ekosistem berperan sebagai dekomposer atau pengurai organisme mati yang mampu mempertahankan persediaan nutrien organik yang sangat penting bagi pertumbuhan tanaman. Secara </w:t>
      </w:r>
      <w:r w:rsidR="00D928B3" w:rsidRPr="00C63A5A">
        <w:rPr>
          <w:i/>
          <w:sz w:val="20"/>
          <w:szCs w:val="20"/>
        </w:rPr>
        <w:t>struktural</w:t>
      </w:r>
      <w:r w:rsidR="00D928B3" w:rsidRPr="00C63A5A">
        <w:rPr>
          <w:sz w:val="20"/>
          <w:szCs w:val="20"/>
        </w:rPr>
        <w:t xml:space="preserve"> Jamur </w:t>
      </w:r>
      <w:r w:rsidR="00D928B3" w:rsidRPr="00C63A5A">
        <w:rPr>
          <w:i/>
          <w:sz w:val="20"/>
          <w:szCs w:val="20"/>
        </w:rPr>
        <w:t>Ganoderma Applanatum</w:t>
      </w:r>
      <w:r w:rsidR="00D928B3" w:rsidRPr="00C63A5A">
        <w:rPr>
          <w:sz w:val="20"/>
          <w:szCs w:val="20"/>
        </w:rPr>
        <w:t xml:space="preserve"> memiliki bentuk yang sangat unik, dari sinilah muncul pemikiran untuk membuat sebuah karya busana dengan mengeksplor bentukan </w:t>
      </w:r>
      <w:r w:rsidR="00D928B3" w:rsidRPr="00C63A5A">
        <w:rPr>
          <w:i/>
          <w:sz w:val="20"/>
          <w:szCs w:val="20"/>
        </w:rPr>
        <w:t>jamur ganoderma applanatum</w:t>
      </w:r>
      <w:r w:rsidR="00D928B3" w:rsidRPr="00C63A5A">
        <w:rPr>
          <w:sz w:val="20"/>
          <w:szCs w:val="20"/>
        </w:rPr>
        <w:t xml:space="preserve"> pada busana pesta yang sudah ada. Visualisasi </w:t>
      </w:r>
      <w:r w:rsidR="00D928B3" w:rsidRPr="00C63A5A">
        <w:rPr>
          <w:i/>
          <w:sz w:val="20"/>
          <w:szCs w:val="20"/>
        </w:rPr>
        <w:t>bentuk Jamur Ganoderma Applanatum</w:t>
      </w:r>
      <w:r w:rsidR="00D928B3" w:rsidRPr="00C63A5A">
        <w:rPr>
          <w:sz w:val="20"/>
          <w:szCs w:val="20"/>
        </w:rPr>
        <w:t xml:space="preserve"> ini direpresentasikan dalam bentuk </w:t>
      </w:r>
      <w:r w:rsidR="00D928B3" w:rsidRPr="00C63A5A">
        <w:rPr>
          <w:i/>
          <w:sz w:val="20"/>
          <w:szCs w:val="20"/>
        </w:rPr>
        <w:t>Ruffle</w:t>
      </w:r>
      <w:r w:rsidR="00D928B3" w:rsidRPr="00C63A5A">
        <w:rPr>
          <w:sz w:val="20"/>
          <w:szCs w:val="20"/>
        </w:rPr>
        <w:t xml:space="preserve"> yang menghasilkan detail bentuk meliuk. Kesan ini merepresentasikan bentuk Jamur</w:t>
      </w:r>
      <w:r w:rsidR="00D928B3" w:rsidRPr="00C63A5A">
        <w:rPr>
          <w:i/>
          <w:sz w:val="20"/>
          <w:szCs w:val="20"/>
        </w:rPr>
        <w:t xml:space="preserve"> Ganoderma Applanatum</w:t>
      </w:r>
      <w:r w:rsidR="00D928B3" w:rsidRPr="00C63A5A">
        <w:rPr>
          <w:sz w:val="20"/>
          <w:szCs w:val="20"/>
        </w:rPr>
        <w:t xml:space="preserve">. </w:t>
      </w:r>
      <w:r w:rsidR="00D928B3" w:rsidRPr="00C63A5A">
        <w:rPr>
          <w:i/>
          <w:sz w:val="20"/>
          <w:szCs w:val="20"/>
        </w:rPr>
        <w:t>Ruffle</w:t>
      </w:r>
      <w:r w:rsidR="00D928B3" w:rsidRPr="00C63A5A">
        <w:rPr>
          <w:sz w:val="20"/>
          <w:szCs w:val="20"/>
        </w:rPr>
        <w:t xml:space="preserve"> ini diterapkan pada busana pesta sore pada bagian pinggang peplum top. Metode yang digunakan adalah </w:t>
      </w:r>
      <w:r w:rsidR="00D928B3" w:rsidRPr="00C63A5A">
        <w:rPr>
          <w:i/>
          <w:sz w:val="20"/>
          <w:szCs w:val="20"/>
        </w:rPr>
        <w:t>Project Based Learning</w:t>
      </w:r>
      <w:r w:rsidR="00D928B3" w:rsidRPr="00C63A5A">
        <w:rPr>
          <w:sz w:val="20"/>
          <w:szCs w:val="20"/>
        </w:rPr>
        <w:t xml:space="preserve"> yang didukung dengan studi literatur dan dokumentasi. Hasil produk selain menciptakan busana pesta sore dengan mengeksplorasi bentuk Jamur </w:t>
      </w:r>
      <w:r w:rsidR="00D928B3" w:rsidRPr="00C63A5A">
        <w:rPr>
          <w:i/>
          <w:sz w:val="20"/>
          <w:szCs w:val="20"/>
        </w:rPr>
        <w:t>Ganoderma Applanatum</w:t>
      </w:r>
      <w:r w:rsidR="00D928B3" w:rsidRPr="00C63A5A">
        <w:rPr>
          <w:sz w:val="20"/>
          <w:szCs w:val="20"/>
        </w:rPr>
        <w:t xml:space="preserve"> sebagai dekoratif trim, juga diharapkan dapat membawa fashion Indonesia lebih kekinian.</w:t>
      </w:r>
    </w:p>
    <w:p w:rsidR="00DD13EF" w:rsidRPr="00C63A5A" w:rsidRDefault="00DD13EF" w:rsidP="00DD13EF">
      <w:pPr>
        <w:spacing w:after="0" w:line="240" w:lineRule="auto"/>
        <w:rPr>
          <w:sz w:val="20"/>
          <w:szCs w:val="20"/>
        </w:rPr>
      </w:pPr>
    </w:p>
    <w:p w:rsidR="008C7954" w:rsidRPr="00C63A5A" w:rsidRDefault="00D928B3">
      <w:pPr>
        <w:spacing w:line="360" w:lineRule="auto"/>
        <w:rPr>
          <w:sz w:val="20"/>
          <w:szCs w:val="20"/>
        </w:rPr>
      </w:pPr>
      <w:r w:rsidRPr="00C63A5A">
        <w:rPr>
          <w:b/>
          <w:sz w:val="20"/>
          <w:szCs w:val="20"/>
        </w:rPr>
        <w:t>Kata kunci</w:t>
      </w:r>
      <w:r w:rsidRPr="00C63A5A">
        <w:rPr>
          <w:sz w:val="20"/>
          <w:szCs w:val="20"/>
        </w:rPr>
        <w:t xml:space="preserve">: </w:t>
      </w:r>
      <w:r w:rsidR="00FC7CE0" w:rsidRPr="00C63A5A">
        <w:rPr>
          <w:sz w:val="20"/>
          <w:szCs w:val="20"/>
        </w:rPr>
        <w:t>jamur</w:t>
      </w:r>
      <w:r w:rsidR="00FC7CE0" w:rsidRPr="00C63A5A">
        <w:rPr>
          <w:i/>
          <w:sz w:val="20"/>
          <w:szCs w:val="20"/>
        </w:rPr>
        <w:t xml:space="preserve"> ganoderma, ruffle</w:t>
      </w:r>
      <w:r w:rsidR="00FC7CE0" w:rsidRPr="00C63A5A">
        <w:rPr>
          <w:sz w:val="20"/>
          <w:szCs w:val="20"/>
        </w:rPr>
        <w:t>, busana pesta s</w:t>
      </w:r>
      <w:r w:rsidRPr="00C63A5A">
        <w:rPr>
          <w:sz w:val="20"/>
          <w:szCs w:val="20"/>
        </w:rPr>
        <w:t>ore</w:t>
      </w:r>
    </w:p>
    <w:p w:rsidR="00075F4B" w:rsidRPr="00C63A5A" w:rsidRDefault="00C63A5A" w:rsidP="00075F4B">
      <w:pPr>
        <w:rPr>
          <w:sz w:val="20"/>
          <w:szCs w:val="20"/>
        </w:rPr>
      </w:pPr>
      <w:r w:rsidRPr="00C63A5A">
        <w:rPr>
          <w:b/>
          <w:sz w:val="20"/>
          <w:szCs w:val="20"/>
        </w:rPr>
        <w:t>Abstract.</w:t>
      </w:r>
      <w:r>
        <w:rPr>
          <w:sz w:val="20"/>
          <w:szCs w:val="20"/>
        </w:rPr>
        <w:t xml:space="preserve"> </w:t>
      </w:r>
      <w:r w:rsidR="00075F4B" w:rsidRPr="00C63A5A">
        <w:rPr>
          <w:rFonts w:hint="eastAsia"/>
          <w:sz w:val="20"/>
          <w:szCs w:val="20"/>
        </w:rPr>
        <w:t xml:space="preserve">Energy crisis and environmental destruction of human creation, reviving the thinking about the diversity of existing ecosystems in Indonesia. The diversity of ecosystems that can enhance the natural beauty of Indonesia, one of the </w:t>
      </w:r>
      <w:r w:rsidR="0072495B" w:rsidRPr="00C63A5A">
        <w:rPr>
          <w:sz w:val="20"/>
          <w:szCs w:val="20"/>
        </w:rPr>
        <w:t xml:space="preserve">decomposer </w:t>
      </w:r>
      <w:r w:rsidR="00075F4B" w:rsidRPr="00C63A5A">
        <w:rPr>
          <w:rFonts w:hint="eastAsia"/>
          <w:sz w:val="20"/>
          <w:szCs w:val="20"/>
        </w:rPr>
        <w:t>organism</w:t>
      </w:r>
      <w:r w:rsidR="0072495B" w:rsidRPr="00C63A5A">
        <w:rPr>
          <w:sz w:val="20"/>
          <w:szCs w:val="20"/>
        </w:rPr>
        <w:t xml:space="preserve"> is </w:t>
      </w:r>
      <w:r w:rsidR="00075F4B" w:rsidRPr="00C63A5A">
        <w:rPr>
          <w:rFonts w:hint="eastAsia"/>
          <w:sz w:val="20"/>
          <w:szCs w:val="20"/>
        </w:rPr>
        <w:t xml:space="preserve">Ganoderma Applanatum Mushroom. Ganoderma applanatum in the ecosystem acts as a decomposer or decomposing dead organism that is </w:t>
      </w:r>
      <w:bookmarkStart w:id="0" w:name="_GoBack"/>
      <w:bookmarkEnd w:id="0"/>
      <w:r w:rsidR="00075F4B" w:rsidRPr="00C63A5A">
        <w:rPr>
          <w:rFonts w:hint="eastAsia"/>
          <w:sz w:val="20"/>
          <w:szCs w:val="20"/>
        </w:rPr>
        <w:t xml:space="preserve">capable of maintaining an organic nutrient supply which is essential for plant growth. Structurally Ganoderma Applanatum has a very unique form, from here came the thought to make a fashion work by exploring the </w:t>
      </w:r>
      <w:r w:rsidR="004E6E2E" w:rsidRPr="00C63A5A">
        <w:rPr>
          <w:sz w:val="20"/>
          <w:szCs w:val="20"/>
        </w:rPr>
        <w:t>shapes</w:t>
      </w:r>
      <w:r w:rsidR="00075F4B" w:rsidRPr="00C63A5A">
        <w:rPr>
          <w:rFonts w:hint="eastAsia"/>
          <w:sz w:val="20"/>
          <w:szCs w:val="20"/>
        </w:rPr>
        <w:t xml:space="preserve"> of ganoderma applanatum in the existing party dress. Visualization of Ganoderma Applanatum is represented of Ruffle that produces the details of the shape of the bend. This impression represents of Ganoderma Applanatum. Ruffle is applied to the evening party dress at the peplum</w:t>
      </w:r>
      <w:r w:rsidR="004E6E2E" w:rsidRPr="00C63A5A">
        <w:rPr>
          <w:sz w:val="20"/>
          <w:szCs w:val="20"/>
        </w:rPr>
        <w:t xml:space="preserve"> top</w:t>
      </w:r>
      <w:r w:rsidR="00075F4B" w:rsidRPr="00C63A5A">
        <w:rPr>
          <w:rFonts w:hint="eastAsia"/>
          <w:sz w:val="20"/>
          <w:szCs w:val="20"/>
        </w:rPr>
        <w:t>. The method used is Project Based Learning supported by literature study and documentation. The product results in addition to creating an evening party dress by exploring of Ganoderma Applanatum Mushroom as decorative trim, also expected to bring Indonesian fashion more contemporary.</w:t>
      </w:r>
    </w:p>
    <w:p w:rsidR="00075F4B" w:rsidRPr="00C63A5A" w:rsidRDefault="00FC7CE0" w:rsidP="00075F4B">
      <w:pPr>
        <w:rPr>
          <w:sz w:val="20"/>
          <w:szCs w:val="20"/>
        </w:rPr>
      </w:pPr>
      <w:r w:rsidRPr="00C63A5A">
        <w:rPr>
          <w:rFonts w:hint="eastAsia"/>
          <w:b/>
          <w:sz w:val="20"/>
          <w:szCs w:val="20"/>
        </w:rPr>
        <w:t>Keywords</w:t>
      </w:r>
      <w:r w:rsidRPr="00C63A5A">
        <w:rPr>
          <w:rFonts w:hint="eastAsia"/>
          <w:sz w:val="20"/>
          <w:szCs w:val="20"/>
        </w:rPr>
        <w:t xml:space="preserve">: </w:t>
      </w:r>
      <w:r w:rsidRPr="00C63A5A">
        <w:rPr>
          <w:sz w:val="20"/>
          <w:szCs w:val="20"/>
        </w:rPr>
        <w:t>g</w:t>
      </w:r>
      <w:r w:rsidR="00075F4B" w:rsidRPr="00C63A5A">
        <w:rPr>
          <w:rFonts w:hint="eastAsia"/>
          <w:sz w:val="20"/>
          <w:szCs w:val="20"/>
        </w:rPr>
        <w:t>anoderma</w:t>
      </w:r>
      <w:r w:rsidRPr="00C63A5A">
        <w:rPr>
          <w:rFonts w:hint="eastAsia"/>
          <w:sz w:val="20"/>
          <w:szCs w:val="20"/>
        </w:rPr>
        <w:t xml:space="preserve"> </w:t>
      </w:r>
      <w:r w:rsidRPr="00C63A5A">
        <w:rPr>
          <w:sz w:val="20"/>
          <w:szCs w:val="20"/>
        </w:rPr>
        <w:t>m</w:t>
      </w:r>
      <w:r w:rsidRPr="00C63A5A">
        <w:rPr>
          <w:rFonts w:hint="eastAsia"/>
          <w:sz w:val="20"/>
          <w:szCs w:val="20"/>
        </w:rPr>
        <w:t xml:space="preserve">ushroom, </w:t>
      </w:r>
      <w:r w:rsidRPr="00C63A5A">
        <w:rPr>
          <w:sz w:val="20"/>
          <w:szCs w:val="20"/>
        </w:rPr>
        <w:t>r</w:t>
      </w:r>
      <w:r w:rsidRPr="00C63A5A">
        <w:rPr>
          <w:rFonts w:hint="eastAsia"/>
          <w:sz w:val="20"/>
          <w:szCs w:val="20"/>
        </w:rPr>
        <w:t xml:space="preserve">uffle, </w:t>
      </w:r>
      <w:r w:rsidRPr="00C63A5A">
        <w:rPr>
          <w:sz w:val="20"/>
          <w:szCs w:val="20"/>
        </w:rPr>
        <w:t>e</w:t>
      </w:r>
      <w:r w:rsidRPr="00C63A5A">
        <w:rPr>
          <w:rFonts w:hint="eastAsia"/>
          <w:sz w:val="20"/>
          <w:szCs w:val="20"/>
        </w:rPr>
        <w:t xml:space="preserve">vening </w:t>
      </w:r>
      <w:r w:rsidRPr="00C63A5A">
        <w:rPr>
          <w:sz w:val="20"/>
          <w:szCs w:val="20"/>
        </w:rPr>
        <w:t>p</w:t>
      </w:r>
      <w:r w:rsidR="00075F4B" w:rsidRPr="00C63A5A">
        <w:rPr>
          <w:rFonts w:hint="eastAsia"/>
          <w:sz w:val="20"/>
          <w:szCs w:val="20"/>
        </w:rPr>
        <w:t xml:space="preserve">arty </w:t>
      </w:r>
      <w:r w:rsidRPr="00C63A5A">
        <w:rPr>
          <w:sz w:val="20"/>
          <w:szCs w:val="20"/>
        </w:rPr>
        <w:t>dress</w:t>
      </w:r>
    </w:p>
    <w:p w:rsidR="008C7954" w:rsidRDefault="00D928B3">
      <w:pPr>
        <w:pStyle w:val="Heading1"/>
        <w:spacing w:before="0" w:after="240"/>
      </w:pPr>
      <w:r>
        <w:t>PENDAHULUAN</w:t>
      </w:r>
    </w:p>
    <w:p w:rsidR="008C7954" w:rsidRDefault="00D928B3">
      <w:pPr>
        <w:spacing w:after="0" w:line="360" w:lineRule="auto"/>
        <w:ind w:firstLine="720"/>
      </w:pPr>
      <w:r>
        <w:rPr>
          <w:rFonts w:cs="Times New Roman"/>
          <w:szCs w:val="24"/>
          <w:shd w:val="clear" w:color="auto" w:fill="FFFFFF"/>
        </w:rPr>
        <w:t>Keberagaman ekosistem yang ada di indonesia menjadi daya tarik tersendiri yang dapat meningkatkan keindahan alam indonesia, salah satu organisme yang dapat mempertahankan keindahan alam indonesia adalah Jamur.</w:t>
      </w:r>
      <w:r>
        <w:t xml:space="preserve"> Jamur atau cendawan beranekaragam dan biasanya hidup berkelompok, berbeda dengan tumbuhan lainnya dari segi taksonomi jamur ditempatkan dalam dunia tersendiri karena jamur tidak mengandung klorofil dan menghasilkan makanan </w:t>
      </w:r>
      <w:r>
        <w:lastRenderedPageBreak/>
        <w:t xml:space="preserve">sendiri terutama dengan mencerna zat dari tumbuhan dan hewan secara kimia. Menurut Michael J. Pelczar (2006) mengungkapkan bahwa Jamur termasuk dalam Kingdom Fungi, berdasarkan pada cara dan ciri reproduksinya terdapat empat divisi cendawan sejati atau berfilamen di dalam dunia fungi yaitu </w:t>
      </w:r>
      <w:r>
        <w:rPr>
          <w:i/>
        </w:rPr>
        <w:t>Phycomycetes, Ascomycota, Basidiomycota, dan Deuteromycota</w:t>
      </w:r>
      <w:r>
        <w:t xml:space="preserve">.  </w:t>
      </w:r>
    </w:p>
    <w:p w:rsidR="008C7954" w:rsidRDefault="00D928B3">
      <w:pPr>
        <w:spacing w:after="0" w:line="360" w:lineRule="auto"/>
        <w:ind w:firstLine="720"/>
      </w:pPr>
      <w:r>
        <w:t xml:space="preserve">Jamur yang termasuk kedalam divis </w:t>
      </w:r>
      <w:r>
        <w:rPr>
          <w:i/>
        </w:rPr>
        <w:t>Basidiomycota</w:t>
      </w:r>
      <w:r>
        <w:t xml:space="preserve"> adalah </w:t>
      </w:r>
      <w:r>
        <w:rPr>
          <w:i/>
        </w:rPr>
        <w:t>Ganoderma sp</w:t>
      </w:r>
      <w:r>
        <w:t xml:space="preserve"> yang terdiri dari beberapa jenis yaitu </w:t>
      </w:r>
      <w:r>
        <w:rPr>
          <w:i/>
        </w:rPr>
        <w:t>Ganoderma lucidum</w:t>
      </w:r>
      <w:r>
        <w:t xml:space="preserve">, </w:t>
      </w:r>
      <w:r>
        <w:rPr>
          <w:i/>
        </w:rPr>
        <w:t>Ganoderma tsugae</w:t>
      </w:r>
      <w:r>
        <w:t xml:space="preserve">, </w:t>
      </w:r>
      <w:r>
        <w:rPr>
          <w:i/>
        </w:rPr>
        <w:t>Ganoderma boninense</w:t>
      </w:r>
      <w:r>
        <w:t xml:space="preserve">, </w:t>
      </w:r>
      <w:r>
        <w:rPr>
          <w:i/>
        </w:rPr>
        <w:t>Ganoderma oregonense</w:t>
      </w:r>
      <w:r>
        <w:t xml:space="preserve"> dan </w:t>
      </w:r>
      <w:r>
        <w:rPr>
          <w:i/>
        </w:rPr>
        <w:t>Ganoderma applanatum</w:t>
      </w:r>
      <w:r>
        <w:t xml:space="preserve">, meskipun memiliki jenis yang beragam namun jamur-jamur tersebut memiliki bentuk yang hampir sama dan yang paling unik adalah bentuk dari jamur </w:t>
      </w:r>
      <w:r>
        <w:rPr>
          <w:i/>
        </w:rPr>
        <w:t>Ganoderma Applanatum</w:t>
      </w:r>
      <w:r>
        <w:t xml:space="preserve"> yaitu memiliki bentuk yang mirip dengan bentuk piring, setengah lingkaran dan bergelombang. Bentuk unik yang dimiliki oleh jamur </w:t>
      </w:r>
      <w:r>
        <w:rPr>
          <w:i/>
        </w:rPr>
        <w:t>Ganoderma Applanatum</w:t>
      </w:r>
      <w:r>
        <w:t xml:space="preserve"> menjadikannya suatu ide kreatif untuk mengeksplorasi tema bentuk jamur </w:t>
      </w:r>
      <w:r>
        <w:rPr>
          <w:i/>
        </w:rPr>
        <w:t>Ganoderma Applanatum</w:t>
      </w:r>
      <w:r>
        <w:t xml:space="preserve"> pada suatu busana. </w:t>
      </w:r>
    </w:p>
    <w:p w:rsidR="008C7954" w:rsidRDefault="00D928B3" w:rsidP="002C436D">
      <w:pPr>
        <w:spacing w:after="240" w:line="360" w:lineRule="auto"/>
        <w:ind w:firstLine="720"/>
        <w:rPr>
          <w:rFonts w:cs="Times New Roman"/>
          <w:szCs w:val="24"/>
          <w:shd w:val="clear" w:color="auto" w:fill="FFFFFF"/>
        </w:rPr>
      </w:pPr>
      <w:r>
        <w:t xml:space="preserve">Busana pesta yang akan diwujudkan berupa busana pesta sore yang telah ada terdiri dari </w:t>
      </w:r>
      <w:r>
        <w:rPr>
          <w:i/>
        </w:rPr>
        <w:t>Peplum Top</w:t>
      </w:r>
      <w:r>
        <w:t xml:space="preserve"> dan Rok suai, kemudian ditambahkan hiasanan berupa </w:t>
      </w:r>
      <w:r>
        <w:rPr>
          <w:i/>
        </w:rPr>
        <w:t>Ruffle</w:t>
      </w:r>
      <w:r>
        <w:t xml:space="preserve"> sebagai visualisasi Bentuk </w:t>
      </w:r>
      <w:r>
        <w:rPr>
          <w:i/>
        </w:rPr>
        <w:t>Ganoderma Applanatum</w:t>
      </w:r>
      <w:r>
        <w:t xml:space="preserve"> yang hidup berkelompok yang diterapkan pada bagian pinggang dari </w:t>
      </w:r>
      <w:r>
        <w:rPr>
          <w:i/>
        </w:rPr>
        <w:t>Peplum Top</w:t>
      </w:r>
      <w:r>
        <w:t xml:space="preserve"> yang membentuk bentukan organis (meliuk). Bentukan meliuk dan organis merupakan salah satu bentuk yang menjadi trend pada tahun 2017/2018, sehingga busana pesta ini merupakan busana yang mengikuti perkembangan zaman. Oleh karena itu karya tulis ilmiah ini berjudul “Eksplorasi Jamur </w:t>
      </w:r>
      <w:r>
        <w:rPr>
          <w:i/>
        </w:rPr>
        <w:t>Ganoderma Applanatum</w:t>
      </w:r>
      <w:r>
        <w:t xml:space="preserve"> dengan Hiasan </w:t>
      </w:r>
      <w:r>
        <w:rPr>
          <w:i/>
        </w:rPr>
        <w:t>Ruffle</w:t>
      </w:r>
      <w:r>
        <w:t xml:space="preserve"> pada Busana Pesta Sore”, suatu busana yang disesuaikan dengan trend fashion 2017/2018 yaitu Archean  </w:t>
      </w:r>
      <w:r>
        <w:rPr>
          <w:rFonts w:cs="Times New Roman"/>
          <w:szCs w:val="24"/>
          <w:shd w:val="clear" w:color="auto" w:fill="FFFFFF"/>
        </w:rPr>
        <w:t>mewakili pemikiran mengenai esensi kehidupan.</w:t>
      </w:r>
    </w:p>
    <w:p w:rsidR="008C7954" w:rsidRDefault="00D928B3">
      <w:pPr>
        <w:pStyle w:val="Heading1"/>
        <w:spacing w:before="0" w:after="240"/>
      </w:pPr>
      <w:r>
        <w:t>KAJIAN TEORI</w:t>
      </w:r>
    </w:p>
    <w:p w:rsidR="008C7954" w:rsidRDefault="00D928B3">
      <w:pPr>
        <w:pStyle w:val="Heading2"/>
        <w:numPr>
          <w:ilvl w:val="0"/>
          <w:numId w:val="1"/>
        </w:numPr>
        <w:spacing w:after="120"/>
      </w:pPr>
      <w:r>
        <w:t>Jamur Ganoderma Applanatum</w:t>
      </w:r>
    </w:p>
    <w:p w:rsidR="008C7954" w:rsidRDefault="00D928B3">
      <w:pPr>
        <w:spacing w:after="0" w:line="360" w:lineRule="auto"/>
        <w:ind w:firstLine="720"/>
        <w:rPr>
          <w:rFonts w:cs="Times New Roman"/>
          <w:szCs w:val="24"/>
          <w:shd w:val="clear" w:color="auto" w:fill="FFFFFF"/>
        </w:rPr>
      </w:pPr>
      <w:r>
        <w:t xml:space="preserve">Berdasarkan  klasifikasi  ilmiah, </w:t>
      </w:r>
      <w:r>
        <w:rPr>
          <w:i/>
        </w:rPr>
        <w:t>Ganoderma</w:t>
      </w:r>
      <w:r>
        <w:t xml:space="preserve"> sp. masuk ke dalam Kingdom Fungi, Filum </w:t>
      </w:r>
      <w:r>
        <w:rPr>
          <w:i/>
        </w:rPr>
        <w:t>Basidiomycota</w:t>
      </w:r>
      <w:r>
        <w:t xml:space="preserve"> dan Genus </w:t>
      </w:r>
      <w:r>
        <w:rPr>
          <w:i/>
        </w:rPr>
        <w:t>Ganoderma</w:t>
      </w:r>
      <w:r>
        <w:t xml:space="preserve">. Jamur </w:t>
      </w:r>
      <w:r>
        <w:rPr>
          <w:i/>
        </w:rPr>
        <w:t>Ganoderma</w:t>
      </w:r>
      <w:r>
        <w:t xml:space="preserve"> juga dapat berperan sebagai dekomposer atau pengurai organisme mati. Perannya sebagai dekomposer ini mampu mempertahankan persediaan nutrien organik yang </w:t>
      </w:r>
      <w:r>
        <w:lastRenderedPageBreak/>
        <w:t xml:space="preserve">sangat penting bagi pertumbuhan tanaman. Tanpa adanya dekomposer, elemen-elemen penting bagi tumbuhan,seperti karbon, nitrogen, dan elemen lainnya akan terakumulasi di dalam bangkai dan sampah organik sehingga tidak akan tersedia nutrien organik bagi tumbuhan untuk tumbuh. </w:t>
      </w:r>
      <w:r>
        <w:rPr>
          <w:rFonts w:cs="Times New Roman"/>
          <w:szCs w:val="24"/>
        </w:rPr>
        <w:t xml:space="preserve">Jenis jamur yang menjadi sumber ide penulisan karya ilmiah ini adalah </w:t>
      </w:r>
      <w:r>
        <w:rPr>
          <w:rFonts w:cs="Times New Roman"/>
          <w:i/>
          <w:szCs w:val="24"/>
        </w:rPr>
        <w:t>Ganoderma Applanatum</w:t>
      </w:r>
      <w:r>
        <w:rPr>
          <w:rFonts w:cs="Times New Roman"/>
          <w:szCs w:val="24"/>
        </w:rPr>
        <w:t>, yang termasuk kedalam</w:t>
      </w:r>
      <w:r>
        <w:rPr>
          <w:lang w:eastAsia="id-ID"/>
        </w:rPr>
        <w:t xml:space="preserve"> Genus </w:t>
      </w:r>
      <w:r>
        <w:rPr>
          <w:i/>
          <w:lang w:eastAsia="id-ID"/>
        </w:rPr>
        <w:t xml:space="preserve">Ganoderma. </w:t>
      </w:r>
      <w:r>
        <w:rPr>
          <w:rFonts w:cs="Times New Roman"/>
          <w:i/>
          <w:iCs/>
          <w:szCs w:val="24"/>
          <w:shd w:val="clear" w:color="auto" w:fill="FFFFFF"/>
        </w:rPr>
        <w:t>Ganoderma Applanatum</w:t>
      </w:r>
      <w:r>
        <w:rPr>
          <w:rStyle w:val="apple-converted-space"/>
          <w:rFonts w:cs="Times New Roman"/>
          <w:szCs w:val="24"/>
          <w:shd w:val="clear" w:color="auto" w:fill="FFFFFF"/>
        </w:rPr>
        <w:t> </w:t>
      </w:r>
      <w:r>
        <w:rPr>
          <w:rFonts w:cs="Times New Roman"/>
          <w:szCs w:val="24"/>
          <w:shd w:val="clear" w:color="auto" w:fill="FFFFFF"/>
        </w:rPr>
        <w:t xml:space="preserve">merupakan kelompok jamur yang termasuk famili </w:t>
      </w:r>
      <w:r>
        <w:rPr>
          <w:rFonts w:cs="Times New Roman"/>
          <w:i/>
          <w:szCs w:val="24"/>
          <w:shd w:val="clear" w:color="auto" w:fill="FFFFFF"/>
        </w:rPr>
        <w:t>polyporaceae</w:t>
      </w:r>
      <w:r>
        <w:rPr>
          <w:rFonts w:cs="Times New Roman"/>
          <w:szCs w:val="24"/>
          <w:shd w:val="clear" w:color="auto" w:fill="FFFFFF"/>
        </w:rPr>
        <w:t xml:space="preserve"> memiliki ciri-ciri yaitu tubuh buah (</w:t>
      </w:r>
      <w:r>
        <w:rPr>
          <w:rFonts w:cs="Times New Roman"/>
          <w:i/>
          <w:szCs w:val="24"/>
          <w:shd w:val="clear" w:color="auto" w:fill="FFFFFF"/>
        </w:rPr>
        <w:t>thallus</w:t>
      </w:r>
      <w:r>
        <w:rPr>
          <w:rFonts w:cs="Times New Roman"/>
          <w:szCs w:val="24"/>
          <w:shd w:val="clear" w:color="auto" w:fill="FFFFFF"/>
        </w:rPr>
        <w:t xml:space="preserve">) berupa kipas atau berbentuk setengah lingkaran yang bergelombang. Jamur </w:t>
      </w:r>
      <w:r>
        <w:rPr>
          <w:rFonts w:cs="Times New Roman"/>
          <w:i/>
          <w:iCs/>
          <w:szCs w:val="24"/>
          <w:shd w:val="clear" w:color="auto" w:fill="FFFFFF"/>
        </w:rPr>
        <w:t>Ganoderma Applanatum</w:t>
      </w:r>
      <w:r>
        <w:rPr>
          <w:rStyle w:val="apple-converted-space"/>
          <w:rFonts w:cs="Times New Roman"/>
          <w:szCs w:val="24"/>
          <w:shd w:val="clear" w:color="auto" w:fill="FFFFFF"/>
        </w:rPr>
        <w:t xml:space="preserve"> </w:t>
      </w:r>
      <w:r>
        <w:rPr>
          <w:rFonts w:cs="Times New Roman"/>
          <w:szCs w:val="24"/>
          <w:shd w:val="clear" w:color="auto" w:fill="FFFFFF"/>
        </w:rPr>
        <w:t xml:space="preserve">hidup sebagai </w:t>
      </w:r>
      <w:r>
        <w:rPr>
          <w:rFonts w:cs="Times New Roman"/>
          <w:i/>
          <w:szCs w:val="24"/>
          <w:shd w:val="clear" w:color="auto" w:fill="FFFFFF"/>
        </w:rPr>
        <w:t>saprofit</w:t>
      </w:r>
      <w:r>
        <w:rPr>
          <w:rFonts w:cs="Times New Roman"/>
          <w:szCs w:val="24"/>
          <w:shd w:val="clear" w:color="auto" w:fill="FFFFFF"/>
        </w:rPr>
        <w:t xml:space="preserve"> (tumbuhan yang tidak memiliki klorofil, hidup pada hasil perombakan atau pelapukan jasad lain), banyak terdapat pada kayu-kayu yang telah lapuk.</w:t>
      </w:r>
    </w:p>
    <w:p w:rsidR="008C7954" w:rsidRPr="003D1CF1" w:rsidRDefault="00D928B3">
      <w:pPr>
        <w:pStyle w:val="ListParagraph"/>
        <w:spacing w:after="0" w:line="240" w:lineRule="auto"/>
        <w:ind w:left="0"/>
        <w:jc w:val="center"/>
        <w:rPr>
          <w:rFonts w:ascii="Arial" w:hAnsi="Arial" w:cs="Arial"/>
          <w:sz w:val="22"/>
        </w:rPr>
      </w:pPr>
      <w:r w:rsidRPr="003D1CF1">
        <w:rPr>
          <w:rFonts w:ascii="Arial" w:hAnsi="Arial" w:cs="Arial"/>
          <w:noProof/>
          <w:sz w:val="22"/>
          <w:lang w:eastAsia="id-ID"/>
        </w:rPr>
        <w:drawing>
          <wp:inline distT="0" distB="0" distL="0" distR="0" wp14:anchorId="2D5F518E" wp14:editId="3CC88536">
            <wp:extent cx="1817352" cy="1209675"/>
            <wp:effectExtent l="0" t="0" r="0" b="0"/>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1816356" cy="1209012"/>
                    </a:xfrm>
                    <a:prstGeom prst="rect">
                      <a:avLst/>
                    </a:prstGeom>
                  </pic:spPr>
                </pic:pic>
              </a:graphicData>
            </a:graphic>
          </wp:inline>
        </w:drawing>
      </w:r>
    </w:p>
    <w:p w:rsidR="008C7954" w:rsidRPr="003D1CF1" w:rsidRDefault="00D928B3">
      <w:pPr>
        <w:pStyle w:val="ListParagraph"/>
        <w:spacing w:after="0" w:line="240" w:lineRule="auto"/>
        <w:ind w:left="0"/>
        <w:jc w:val="center"/>
        <w:rPr>
          <w:rFonts w:ascii="Arial" w:hAnsi="Arial" w:cs="Arial"/>
          <w:sz w:val="22"/>
        </w:rPr>
      </w:pPr>
      <w:r w:rsidRPr="003D1CF1">
        <w:rPr>
          <w:rFonts w:ascii="Arial" w:hAnsi="Arial" w:cs="Arial"/>
          <w:sz w:val="22"/>
        </w:rPr>
        <w:t xml:space="preserve">Gambar 2.1 </w:t>
      </w:r>
      <w:r w:rsidRPr="003D1CF1">
        <w:rPr>
          <w:rFonts w:ascii="Arial" w:hAnsi="Arial" w:cs="Arial"/>
          <w:i/>
          <w:sz w:val="22"/>
        </w:rPr>
        <w:t>Ganoderma Applanatum</w:t>
      </w:r>
    </w:p>
    <w:p w:rsidR="008C7954" w:rsidRPr="003D1CF1" w:rsidRDefault="00D928B3">
      <w:pPr>
        <w:pStyle w:val="ListParagraph"/>
        <w:spacing w:after="0" w:line="240" w:lineRule="auto"/>
        <w:ind w:left="0"/>
        <w:jc w:val="center"/>
        <w:rPr>
          <w:rFonts w:ascii="Arial" w:hAnsi="Arial" w:cs="Arial"/>
          <w:sz w:val="22"/>
        </w:rPr>
      </w:pPr>
      <w:r w:rsidRPr="003D1CF1">
        <w:rPr>
          <w:rFonts w:ascii="Arial" w:hAnsi="Arial" w:cs="Arial"/>
          <w:sz w:val="22"/>
        </w:rPr>
        <w:t xml:space="preserve">Sumber: </w:t>
      </w:r>
      <w:hyperlink r:id="rId11" w:history="1">
        <w:r w:rsidRPr="003D1CF1">
          <w:rPr>
            <w:rStyle w:val="Hyperlink"/>
            <w:rFonts w:ascii="Arial" w:hAnsi="Arial" w:cs="Arial"/>
            <w:color w:val="auto"/>
            <w:sz w:val="22"/>
            <w:u w:val="none"/>
          </w:rPr>
          <w:t>https://id.wikipedia.org/wiki/</w:t>
        </w:r>
        <w:r w:rsidRPr="003D1CF1">
          <w:rPr>
            <w:rStyle w:val="Hyperlink"/>
            <w:rFonts w:ascii="Arial" w:hAnsi="Arial" w:cs="Arial"/>
            <w:i/>
            <w:color w:val="auto"/>
            <w:sz w:val="22"/>
            <w:u w:val="none"/>
          </w:rPr>
          <w:t>Ganoderma</w:t>
        </w:r>
      </w:hyperlink>
    </w:p>
    <w:p w:rsidR="008C7954" w:rsidRDefault="00D928B3">
      <w:pPr>
        <w:pStyle w:val="Heading2"/>
        <w:numPr>
          <w:ilvl w:val="0"/>
          <w:numId w:val="1"/>
        </w:numPr>
      </w:pPr>
      <w:r>
        <w:t>Busana Pesta Sore</w:t>
      </w:r>
    </w:p>
    <w:p w:rsidR="008C7954" w:rsidRDefault="00D928B3">
      <w:pPr>
        <w:spacing w:after="0" w:line="360" w:lineRule="auto"/>
        <w:ind w:firstLine="709"/>
      </w:pPr>
      <w:r>
        <w:t>Busana pesta sore adalah busana yang dikenakan pada  kesempatan  sore menjelang malam biasanya menggunakan bahan yang berkualitas tinggi dengan hiasan dan perlengkapan yang bagus dan lengkap sehingga  terlihat istimewa. Dalam pembuatannya busana pesta sore dibuat lebih istimewa dari busana sehari-hari, dapat dilihat dari penggunaan bahan berkualitas baik pada kain utama, bahan pelengkap, maupun material penghias busana. Model busana yang digunakan cenderung rumit dibandingkan dengan busana sehari-hari serta lebih bervariasi, seperti variasi model kerah dan garis leher, variasi model lengan, berbagai macam pengembangan rok serta pengembangan bentuk busana yang cenderung  melekat  pas  dibadan dan membalut  tubuh. Hiasan dekoratif berupa draperi, lipit, godet yang cenderung rumit juga dapat dijadikan penghias busana pesta sehingga busana pesta tampak mewah. Oleh karena itu dibutuhkan  keahlian  khusus, ketelitian dan kesungguhan  untuk mewujudkan suatu busana pesta yang  baik dan berkualitas  tinggi. ciri  –  ciri busana pesta sore antara lain :</w:t>
      </w:r>
    </w:p>
    <w:p w:rsidR="008C7954" w:rsidRDefault="00D928B3">
      <w:pPr>
        <w:pStyle w:val="ListParagraph"/>
        <w:numPr>
          <w:ilvl w:val="1"/>
          <w:numId w:val="4"/>
        </w:numPr>
        <w:spacing w:line="360" w:lineRule="auto"/>
        <w:ind w:left="709"/>
      </w:pPr>
      <w:r>
        <w:lastRenderedPageBreak/>
        <w:t>Tidak ada produksi massal</w:t>
      </w:r>
    </w:p>
    <w:p w:rsidR="008C7954" w:rsidRDefault="00D928B3">
      <w:pPr>
        <w:pStyle w:val="ListParagraph"/>
        <w:numPr>
          <w:ilvl w:val="1"/>
          <w:numId w:val="4"/>
        </w:numPr>
        <w:spacing w:line="360" w:lineRule="auto"/>
        <w:ind w:left="709"/>
      </w:pPr>
      <w:r>
        <w:t>Tidak mutlak atas dasar pesanan dapat juga sebagai koleksi dengan tujuan promosi.</w:t>
      </w:r>
    </w:p>
    <w:p w:rsidR="008C7954" w:rsidRDefault="00D928B3">
      <w:pPr>
        <w:pStyle w:val="ListParagraph"/>
        <w:numPr>
          <w:ilvl w:val="1"/>
          <w:numId w:val="4"/>
        </w:numPr>
        <w:spacing w:line="360" w:lineRule="auto"/>
        <w:ind w:left="709"/>
      </w:pPr>
      <w:r>
        <w:t>Dikerjakan oleh beberapa ahli, misalnya designer, ahli pola, ahli jahit, ahli gambar, dan ahli tekstil.</w:t>
      </w:r>
    </w:p>
    <w:p w:rsidR="008C7954" w:rsidRDefault="00D928B3">
      <w:pPr>
        <w:pStyle w:val="ListParagraph"/>
        <w:numPr>
          <w:ilvl w:val="1"/>
          <w:numId w:val="4"/>
        </w:numPr>
        <w:spacing w:line="360" w:lineRule="auto"/>
        <w:ind w:left="709"/>
      </w:pPr>
      <w:r>
        <w:t>Tidak mutlak berbentuk busana pesta yang mewah dan glamour yang terbuka tetapi dapat pula berbentuk busana kerja.</w:t>
      </w:r>
    </w:p>
    <w:p w:rsidR="008C7954" w:rsidRDefault="00D928B3">
      <w:pPr>
        <w:pStyle w:val="ListParagraph"/>
        <w:numPr>
          <w:ilvl w:val="1"/>
          <w:numId w:val="4"/>
        </w:numPr>
        <w:spacing w:line="360" w:lineRule="auto"/>
        <w:ind w:left="709"/>
      </w:pPr>
      <w:r>
        <w:t>Pemilihan bahan sebaiknya bertekstur agak  lembut dengan  warna bahan yang cerah atau warna yang agak gelap dan tidak mencolok.</w:t>
      </w:r>
    </w:p>
    <w:p w:rsidR="008C7954" w:rsidRDefault="00D928B3">
      <w:pPr>
        <w:pStyle w:val="ListParagraph"/>
        <w:numPr>
          <w:ilvl w:val="1"/>
          <w:numId w:val="4"/>
        </w:numPr>
        <w:spacing w:after="240" w:line="360" w:lineRule="auto"/>
        <w:ind w:left="709"/>
      </w:pPr>
      <w:r>
        <w:t>Biaya pembuatan biasanya lebih tinggi daripada pembuatan busana biasa karena biasanya busana pesta bersifat semi tailoring.</w:t>
      </w:r>
    </w:p>
    <w:p w:rsidR="008C7954" w:rsidRDefault="00D928B3">
      <w:pPr>
        <w:pStyle w:val="Heading2"/>
        <w:numPr>
          <w:ilvl w:val="0"/>
          <w:numId w:val="1"/>
        </w:numPr>
      </w:pPr>
      <w:r>
        <w:rPr>
          <w:i/>
        </w:rPr>
        <w:t>Ruffles</w:t>
      </w:r>
      <w:r>
        <w:t xml:space="preserve"> (Kerutan)</w:t>
      </w:r>
    </w:p>
    <w:p w:rsidR="008C7954" w:rsidRDefault="00D928B3" w:rsidP="003D1CF1">
      <w:pPr>
        <w:spacing w:after="0" w:line="360" w:lineRule="auto"/>
        <w:ind w:firstLine="720"/>
        <w:rPr>
          <w:b/>
        </w:rPr>
      </w:pPr>
      <w:r>
        <w:rPr>
          <w:i/>
        </w:rPr>
        <w:t>Ruffles</w:t>
      </w:r>
      <w:r>
        <w:t xml:space="preserve"> (kerutan) dalam desain busana termasuk irama (rythm) yaitu pergerakan suatu busana yang teratur dari suatu bagian ke bagian lainnya yang dapat dirasakan dengan penglihatan. </w:t>
      </w:r>
      <w:r>
        <w:rPr>
          <w:i/>
        </w:rPr>
        <w:t>Ruffles</w:t>
      </w:r>
      <w:r>
        <w:t xml:space="preserve"> dapat digunakan pada bagian kerah, hiasan pada tengah muka, manset, leher dan masih banyak lagi. Menurut Zoya Nudelman (2009) </w:t>
      </w:r>
      <w:r>
        <w:rPr>
          <w:i/>
        </w:rPr>
        <w:t>Ruffle</w:t>
      </w:r>
      <w:r>
        <w:t xml:space="preserve"> terdiri dari beberapa macam yaitu </w:t>
      </w:r>
      <w:r>
        <w:rPr>
          <w:i/>
        </w:rPr>
        <w:t xml:space="preserve">Straight Ruffle, Double Ruffle, Double-Side Gathering, </w:t>
      </w:r>
      <w:r>
        <w:t xml:space="preserve">dan </w:t>
      </w:r>
      <w:r>
        <w:rPr>
          <w:i/>
        </w:rPr>
        <w:t>Folded Ruffle</w:t>
      </w:r>
      <w:r>
        <w:t xml:space="preserve">. Jenis </w:t>
      </w:r>
      <w:r>
        <w:rPr>
          <w:i/>
        </w:rPr>
        <w:t>Ruffle</w:t>
      </w:r>
      <w:r>
        <w:t xml:space="preserve"> yang akan diterapkan pada hiasan busana pesta sore adalah </w:t>
      </w:r>
      <w:r>
        <w:rPr>
          <w:i/>
        </w:rPr>
        <w:t>Folded Ruffle</w:t>
      </w:r>
      <w:r>
        <w:t xml:space="preserve">, karena  </w:t>
      </w:r>
      <w:r>
        <w:rPr>
          <w:i/>
        </w:rPr>
        <w:t xml:space="preserve">Folded </w:t>
      </w:r>
      <w:r>
        <w:t xml:space="preserve">dapat menghasilkan kerutan yang tebal dalam pembuatannya, sehingga teknik </w:t>
      </w:r>
      <w:r>
        <w:rPr>
          <w:i/>
        </w:rPr>
        <w:t xml:space="preserve">Folded Ruffle </w:t>
      </w:r>
      <w:r>
        <w:t xml:space="preserve">dianggap paling menyerupai bentukan </w:t>
      </w:r>
      <w:r>
        <w:rPr>
          <w:i/>
        </w:rPr>
        <w:t>Ganoderma Applanatum</w:t>
      </w:r>
      <w:r>
        <w:t xml:space="preserve">. </w:t>
      </w:r>
      <w:r>
        <w:rPr>
          <w:i/>
        </w:rPr>
        <w:t>folded ruffle</w:t>
      </w:r>
      <w:r>
        <w:t xml:space="preserve"> yang dibutuhkan untuk menghias busana tersebut sebanyak 50 (lima puluh) buah kerutan dengan panjang masing-masing kerutan 20cm.</w:t>
      </w:r>
    </w:p>
    <w:p w:rsidR="008C7954" w:rsidRDefault="00D928B3">
      <w:pPr>
        <w:pStyle w:val="ListParagraph"/>
        <w:numPr>
          <w:ilvl w:val="0"/>
          <w:numId w:val="6"/>
        </w:numPr>
        <w:spacing w:after="0" w:line="360" w:lineRule="auto"/>
        <w:ind w:left="709"/>
      </w:pPr>
      <w:r>
        <w:t>Potong bahan membentuk persegi panjang dengan ukuran 8 x 50 cm</w:t>
      </w:r>
    </w:p>
    <w:p w:rsidR="008C7954" w:rsidRPr="003D1CF1" w:rsidRDefault="00D928B3" w:rsidP="003D1CF1">
      <w:pPr>
        <w:pStyle w:val="ListParagraph"/>
        <w:spacing w:after="0" w:line="240" w:lineRule="auto"/>
        <w:ind w:left="0"/>
        <w:jc w:val="center"/>
        <w:rPr>
          <w:rFonts w:ascii="Arial" w:hAnsi="Arial" w:cs="Arial"/>
          <w:sz w:val="22"/>
        </w:rPr>
      </w:pPr>
      <w:r w:rsidRPr="003D1CF1">
        <w:rPr>
          <w:rFonts w:ascii="Arial" w:hAnsi="Arial" w:cs="Arial"/>
          <w:noProof/>
          <w:sz w:val="22"/>
          <w:lang w:eastAsia="id-ID"/>
        </w:rPr>
        <w:drawing>
          <wp:inline distT="0" distB="0" distL="0" distR="0" wp14:anchorId="6FF3FAED" wp14:editId="7DEE5865">
            <wp:extent cx="1440177" cy="1080000"/>
            <wp:effectExtent l="0" t="0" r="8255" b="6350"/>
            <wp:docPr id="102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2" cstate="print">
                      <a:extLst>
                        <a:ext uri="{28A0092B-C50C-407E-A947-70E740481C1C}">
                          <a14:useLocalDpi xmlns:a14="http://schemas.microsoft.com/office/drawing/2010/main" val="0"/>
                        </a:ext>
                      </a:extLst>
                    </a:blip>
                    <a:srcRect t="9972" r="34177" b="24216"/>
                    <a:stretch>
                      <a:fillRect/>
                    </a:stretch>
                  </pic:blipFill>
                  <pic:spPr>
                    <a:xfrm>
                      <a:off x="0" y="0"/>
                      <a:ext cx="1440177" cy="1080000"/>
                    </a:xfrm>
                    <a:prstGeom prst="rect">
                      <a:avLst/>
                    </a:prstGeom>
                  </pic:spPr>
                </pic:pic>
              </a:graphicData>
            </a:graphic>
          </wp:inline>
        </w:drawing>
      </w:r>
    </w:p>
    <w:p w:rsidR="008C7954" w:rsidRPr="003D1CF1" w:rsidRDefault="00087B9B" w:rsidP="003D1CF1">
      <w:pPr>
        <w:spacing w:after="0" w:line="240" w:lineRule="auto"/>
        <w:jc w:val="center"/>
        <w:rPr>
          <w:rFonts w:ascii="Arial" w:hAnsi="Arial" w:cs="Arial"/>
          <w:sz w:val="22"/>
        </w:rPr>
      </w:pPr>
      <w:r>
        <w:rPr>
          <w:rFonts w:ascii="Arial" w:hAnsi="Arial" w:cs="Arial"/>
          <w:sz w:val="22"/>
        </w:rPr>
        <w:t>Gambar 2.2</w:t>
      </w:r>
      <w:r w:rsidR="00D928B3" w:rsidRPr="003D1CF1">
        <w:rPr>
          <w:rFonts w:ascii="Arial" w:hAnsi="Arial" w:cs="Arial"/>
          <w:sz w:val="22"/>
        </w:rPr>
        <w:t xml:space="preserve"> Potongan bahan</w:t>
      </w:r>
    </w:p>
    <w:p w:rsidR="008C7954" w:rsidRPr="003D1CF1" w:rsidRDefault="00D928B3" w:rsidP="003D1CF1">
      <w:pPr>
        <w:spacing w:after="0" w:line="240" w:lineRule="auto"/>
        <w:jc w:val="center"/>
        <w:rPr>
          <w:rFonts w:ascii="Arial" w:hAnsi="Arial" w:cs="Arial"/>
          <w:sz w:val="22"/>
        </w:rPr>
      </w:pPr>
      <w:r w:rsidRPr="003D1CF1">
        <w:rPr>
          <w:rFonts w:ascii="Arial" w:hAnsi="Arial" w:cs="Arial"/>
          <w:sz w:val="22"/>
        </w:rPr>
        <w:t>Sumber: Dokumentasi Pribadi</w:t>
      </w:r>
    </w:p>
    <w:p w:rsidR="008C7954" w:rsidRDefault="008C7954">
      <w:pPr>
        <w:spacing w:after="0" w:line="240" w:lineRule="auto"/>
        <w:ind w:left="360"/>
        <w:jc w:val="center"/>
      </w:pPr>
    </w:p>
    <w:p w:rsidR="008C7954" w:rsidRDefault="00D928B3">
      <w:pPr>
        <w:pStyle w:val="ListParagraph"/>
        <w:numPr>
          <w:ilvl w:val="0"/>
          <w:numId w:val="6"/>
        </w:numPr>
        <w:spacing w:after="0" w:line="360" w:lineRule="auto"/>
        <w:ind w:left="709"/>
      </w:pPr>
      <w:r>
        <w:t>Kemudian lipat bahan persegi panjang tersebut sehingga ukurannya menjadi 4cm.</w:t>
      </w:r>
    </w:p>
    <w:p w:rsidR="008C7954" w:rsidRPr="003D1CF1" w:rsidRDefault="00D928B3" w:rsidP="003D1CF1">
      <w:pPr>
        <w:pStyle w:val="ListParagraph"/>
        <w:spacing w:after="0" w:line="240" w:lineRule="auto"/>
        <w:ind w:left="0"/>
        <w:jc w:val="center"/>
        <w:rPr>
          <w:rFonts w:ascii="Arial" w:hAnsi="Arial" w:cs="Arial"/>
          <w:sz w:val="22"/>
        </w:rPr>
      </w:pPr>
      <w:r w:rsidRPr="003D1CF1">
        <w:rPr>
          <w:rFonts w:ascii="Arial" w:hAnsi="Arial" w:cs="Arial"/>
          <w:noProof/>
          <w:sz w:val="22"/>
          <w:lang w:eastAsia="id-ID"/>
        </w:rPr>
        <w:lastRenderedPageBreak/>
        <w:drawing>
          <wp:inline distT="0" distB="0" distL="0" distR="0" wp14:anchorId="7701EFD6" wp14:editId="205AD07E">
            <wp:extent cx="1356924" cy="1080000"/>
            <wp:effectExtent l="0" t="0" r="0" b="6350"/>
            <wp:docPr id="102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13" cstate="print">
                      <a:extLst>
                        <a:ext uri="{28A0092B-C50C-407E-A947-70E740481C1C}">
                          <a14:useLocalDpi xmlns:a14="http://schemas.microsoft.com/office/drawing/2010/main" val="0"/>
                        </a:ext>
                      </a:extLst>
                    </a:blip>
                    <a:srcRect l="23627" t="22507" r="35028" b="33618"/>
                    <a:stretch>
                      <a:fillRect/>
                    </a:stretch>
                  </pic:blipFill>
                  <pic:spPr>
                    <a:xfrm>
                      <a:off x="0" y="0"/>
                      <a:ext cx="1356924" cy="1080000"/>
                    </a:xfrm>
                    <a:prstGeom prst="rect">
                      <a:avLst/>
                    </a:prstGeom>
                  </pic:spPr>
                </pic:pic>
              </a:graphicData>
            </a:graphic>
          </wp:inline>
        </w:drawing>
      </w:r>
    </w:p>
    <w:p w:rsidR="008C7954" w:rsidRPr="003D1CF1" w:rsidRDefault="00087B9B" w:rsidP="003D1CF1">
      <w:pPr>
        <w:spacing w:after="0" w:line="240" w:lineRule="auto"/>
        <w:jc w:val="center"/>
        <w:rPr>
          <w:rFonts w:ascii="Arial" w:hAnsi="Arial" w:cs="Arial"/>
          <w:sz w:val="22"/>
        </w:rPr>
      </w:pPr>
      <w:r>
        <w:rPr>
          <w:rFonts w:ascii="Arial" w:hAnsi="Arial" w:cs="Arial"/>
          <w:sz w:val="22"/>
        </w:rPr>
        <w:t>Gambar 2.3</w:t>
      </w:r>
      <w:r w:rsidR="00D928B3" w:rsidRPr="003D1CF1">
        <w:rPr>
          <w:rFonts w:ascii="Arial" w:hAnsi="Arial" w:cs="Arial"/>
          <w:sz w:val="22"/>
        </w:rPr>
        <w:t xml:space="preserve"> Lipatan bahan</w:t>
      </w:r>
    </w:p>
    <w:p w:rsidR="008C7954" w:rsidRPr="003D1CF1" w:rsidRDefault="00D928B3" w:rsidP="003D1CF1">
      <w:pPr>
        <w:spacing w:after="240" w:line="240" w:lineRule="auto"/>
        <w:jc w:val="center"/>
        <w:rPr>
          <w:rFonts w:ascii="Arial" w:hAnsi="Arial" w:cs="Arial"/>
          <w:sz w:val="22"/>
        </w:rPr>
      </w:pPr>
      <w:r w:rsidRPr="003D1CF1">
        <w:rPr>
          <w:rFonts w:ascii="Arial" w:hAnsi="Arial" w:cs="Arial"/>
          <w:sz w:val="22"/>
        </w:rPr>
        <w:t>Sumber: Dokumentasi Pribadi</w:t>
      </w:r>
    </w:p>
    <w:p w:rsidR="008C7954" w:rsidRDefault="00D928B3">
      <w:pPr>
        <w:pStyle w:val="ListParagraph"/>
        <w:numPr>
          <w:ilvl w:val="0"/>
          <w:numId w:val="6"/>
        </w:numPr>
        <w:spacing w:after="0" w:line="360" w:lineRule="auto"/>
        <w:ind w:left="709"/>
      </w:pPr>
      <w:r>
        <w:t>Di sisi berlawanan, jahit jahitan lurus dengan jarak ¼ inci.</w:t>
      </w:r>
    </w:p>
    <w:p w:rsidR="008C7954" w:rsidRPr="003D1CF1" w:rsidRDefault="00D928B3" w:rsidP="003D1CF1">
      <w:pPr>
        <w:pStyle w:val="ListParagraph"/>
        <w:spacing w:after="0" w:line="240" w:lineRule="auto"/>
        <w:ind w:left="0"/>
        <w:jc w:val="center"/>
        <w:rPr>
          <w:rFonts w:ascii="Arial" w:hAnsi="Arial" w:cs="Arial"/>
          <w:sz w:val="22"/>
        </w:rPr>
      </w:pPr>
      <w:r w:rsidRPr="003D1CF1">
        <w:rPr>
          <w:rFonts w:ascii="Arial" w:hAnsi="Arial" w:cs="Arial"/>
          <w:noProof/>
          <w:sz w:val="22"/>
          <w:lang w:eastAsia="id-ID"/>
        </w:rPr>
        <w:drawing>
          <wp:inline distT="0" distB="0" distL="0" distR="0" wp14:anchorId="56FD2D0A" wp14:editId="49B5CC79">
            <wp:extent cx="1804928" cy="1080000"/>
            <wp:effectExtent l="0" t="0" r="5080" b="6350"/>
            <wp:docPr id="102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14" cstate="print">
                      <a:extLst>
                        <a:ext uri="{28A0092B-C50C-407E-A947-70E740481C1C}">
                          <a14:useLocalDpi xmlns:a14="http://schemas.microsoft.com/office/drawing/2010/main" val="0"/>
                        </a:ext>
                      </a:extLst>
                    </a:blip>
                    <a:srcRect t="7408" r="34648" b="40456"/>
                    <a:stretch>
                      <a:fillRect/>
                    </a:stretch>
                  </pic:blipFill>
                  <pic:spPr>
                    <a:xfrm>
                      <a:off x="0" y="0"/>
                      <a:ext cx="1804928" cy="1080000"/>
                    </a:xfrm>
                    <a:prstGeom prst="rect">
                      <a:avLst/>
                    </a:prstGeom>
                  </pic:spPr>
                </pic:pic>
              </a:graphicData>
            </a:graphic>
          </wp:inline>
        </w:drawing>
      </w:r>
    </w:p>
    <w:p w:rsidR="008C7954" w:rsidRPr="003D1CF1" w:rsidRDefault="00087B9B" w:rsidP="003D1CF1">
      <w:pPr>
        <w:spacing w:after="0" w:line="240" w:lineRule="auto"/>
        <w:jc w:val="center"/>
        <w:rPr>
          <w:rFonts w:ascii="Arial" w:hAnsi="Arial" w:cs="Arial"/>
          <w:sz w:val="22"/>
        </w:rPr>
      </w:pPr>
      <w:r>
        <w:rPr>
          <w:rFonts w:ascii="Arial" w:hAnsi="Arial" w:cs="Arial"/>
          <w:sz w:val="22"/>
        </w:rPr>
        <w:t>Gambar 2.4</w:t>
      </w:r>
      <w:r w:rsidR="00D928B3" w:rsidRPr="003D1CF1">
        <w:rPr>
          <w:rFonts w:ascii="Arial" w:hAnsi="Arial" w:cs="Arial"/>
          <w:sz w:val="22"/>
        </w:rPr>
        <w:t xml:space="preserve"> Proses Penjahitan</w:t>
      </w:r>
    </w:p>
    <w:p w:rsidR="008C7954" w:rsidRPr="003D1CF1" w:rsidRDefault="00D928B3" w:rsidP="003D1CF1">
      <w:pPr>
        <w:spacing w:after="240" w:line="240" w:lineRule="auto"/>
        <w:jc w:val="center"/>
        <w:rPr>
          <w:rFonts w:ascii="Arial" w:hAnsi="Arial" w:cs="Arial"/>
          <w:sz w:val="22"/>
        </w:rPr>
      </w:pPr>
      <w:r w:rsidRPr="003D1CF1">
        <w:rPr>
          <w:rFonts w:ascii="Arial" w:hAnsi="Arial" w:cs="Arial"/>
          <w:sz w:val="22"/>
        </w:rPr>
        <w:t>Sumber: Dokumentasi Pribadi</w:t>
      </w:r>
    </w:p>
    <w:p w:rsidR="008C7954" w:rsidRDefault="00D928B3">
      <w:pPr>
        <w:pStyle w:val="ListParagraph"/>
        <w:numPr>
          <w:ilvl w:val="0"/>
          <w:numId w:val="6"/>
        </w:numPr>
        <w:spacing w:after="0" w:line="360" w:lineRule="auto"/>
        <w:ind w:left="709"/>
      </w:pPr>
      <w:r>
        <w:t xml:space="preserve">Tarik benang jahitan yang tersisa tadi, lakukan perlahan-lahan agar benang tidak putus, Jika kain lumayan panjang, bisa juga lakukan hal yang sama dari arah ujung kain yang satunya. </w:t>
      </w:r>
    </w:p>
    <w:p w:rsidR="008C7954" w:rsidRPr="003D1CF1" w:rsidRDefault="00D928B3" w:rsidP="003D1CF1">
      <w:pPr>
        <w:pStyle w:val="ListParagraph"/>
        <w:spacing w:after="0" w:line="240" w:lineRule="auto"/>
        <w:ind w:left="0"/>
        <w:jc w:val="center"/>
        <w:rPr>
          <w:rFonts w:ascii="Arial" w:hAnsi="Arial" w:cs="Arial"/>
          <w:sz w:val="22"/>
        </w:rPr>
      </w:pPr>
      <w:r w:rsidRPr="003D1CF1">
        <w:rPr>
          <w:rFonts w:ascii="Arial" w:hAnsi="Arial" w:cs="Arial"/>
          <w:noProof/>
          <w:sz w:val="22"/>
          <w:lang w:eastAsia="id-ID"/>
        </w:rPr>
        <w:drawing>
          <wp:inline distT="0" distB="0" distL="0" distR="0" wp14:anchorId="5E7210C0" wp14:editId="58F98AF0">
            <wp:extent cx="1951424" cy="1080000"/>
            <wp:effectExtent l="0" t="0" r="0" b="6350"/>
            <wp:docPr id="10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15" cstate="print">
                      <a:extLst>
                        <a:ext uri="{28A0092B-C50C-407E-A947-70E740481C1C}">
                          <a14:useLocalDpi xmlns:a14="http://schemas.microsoft.com/office/drawing/2010/main" val="0"/>
                        </a:ext>
                      </a:extLst>
                    </a:blip>
                    <a:srcRect t="20797" b="5413"/>
                    <a:stretch>
                      <a:fillRect/>
                    </a:stretch>
                  </pic:blipFill>
                  <pic:spPr>
                    <a:xfrm>
                      <a:off x="0" y="0"/>
                      <a:ext cx="1951424" cy="1080000"/>
                    </a:xfrm>
                    <a:prstGeom prst="rect">
                      <a:avLst/>
                    </a:prstGeom>
                  </pic:spPr>
                </pic:pic>
              </a:graphicData>
            </a:graphic>
          </wp:inline>
        </w:drawing>
      </w:r>
    </w:p>
    <w:p w:rsidR="008C7954" w:rsidRPr="003D1CF1" w:rsidRDefault="00087B9B" w:rsidP="003D1CF1">
      <w:pPr>
        <w:spacing w:after="0" w:line="240" w:lineRule="auto"/>
        <w:jc w:val="center"/>
        <w:rPr>
          <w:rFonts w:ascii="Arial" w:hAnsi="Arial" w:cs="Arial"/>
          <w:sz w:val="22"/>
        </w:rPr>
      </w:pPr>
      <w:r>
        <w:rPr>
          <w:rFonts w:ascii="Arial" w:hAnsi="Arial" w:cs="Arial"/>
          <w:sz w:val="22"/>
        </w:rPr>
        <w:t>Gambar 2.5</w:t>
      </w:r>
      <w:r w:rsidR="00D928B3" w:rsidRPr="003D1CF1">
        <w:rPr>
          <w:rFonts w:ascii="Arial" w:hAnsi="Arial" w:cs="Arial"/>
          <w:sz w:val="22"/>
        </w:rPr>
        <w:t xml:space="preserve"> Proses Penarikan benang</w:t>
      </w:r>
    </w:p>
    <w:p w:rsidR="008C7954" w:rsidRPr="003D1CF1" w:rsidRDefault="00D928B3" w:rsidP="003D1CF1">
      <w:pPr>
        <w:spacing w:after="240" w:line="240" w:lineRule="auto"/>
        <w:jc w:val="center"/>
        <w:rPr>
          <w:rFonts w:ascii="Arial" w:hAnsi="Arial" w:cs="Arial"/>
          <w:sz w:val="22"/>
        </w:rPr>
      </w:pPr>
      <w:r w:rsidRPr="003D1CF1">
        <w:rPr>
          <w:rFonts w:ascii="Arial" w:hAnsi="Arial" w:cs="Arial"/>
          <w:sz w:val="22"/>
        </w:rPr>
        <w:t>Sumber: Dokumentasi Pribadi</w:t>
      </w:r>
    </w:p>
    <w:p w:rsidR="008C7954" w:rsidRDefault="00D928B3">
      <w:pPr>
        <w:pStyle w:val="ListParagraph"/>
        <w:numPr>
          <w:ilvl w:val="0"/>
          <w:numId w:val="6"/>
        </w:numPr>
        <w:spacing w:before="240" w:after="0" w:line="360" w:lineRule="auto"/>
        <w:ind w:left="709"/>
      </w:pPr>
      <w:r>
        <w:t>Atur jarak kerutan, bisa longgar atau rapat. Lakukan hingga semua kain membentuk kerutan sesuai keinginan.</w:t>
      </w:r>
    </w:p>
    <w:p w:rsidR="008C7954" w:rsidRDefault="00D928B3">
      <w:pPr>
        <w:pStyle w:val="ListParagraph"/>
        <w:spacing w:before="240" w:after="0" w:line="240" w:lineRule="auto"/>
        <w:ind w:left="0"/>
        <w:jc w:val="center"/>
      </w:pPr>
      <w:r>
        <w:rPr>
          <w:noProof/>
          <w:lang w:eastAsia="id-ID"/>
        </w:rPr>
        <w:drawing>
          <wp:inline distT="0" distB="0" distL="0" distR="0">
            <wp:extent cx="1781175" cy="1065788"/>
            <wp:effectExtent l="0" t="0" r="0" b="1270"/>
            <wp:docPr id="103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16" cstate="print">
                      <a:extLst>
                        <a:ext uri="{28A0092B-C50C-407E-A947-70E740481C1C}">
                          <a14:useLocalDpi xmlns:a14="http://schemas.microsoft.com/office/drawing/2010/main" val="0"/>
                        </a:ext>
                      </a:extLst>
                    </a:blip>
                    <a:srcRect l="23077" t="39601" r="39069" b="30199"/>
                    <a:stretch/>
                  </pic:blipFill>
                  <pic:spPr bwMode="auto">
                    <a:xfrm>
                      <a:off x="0" y="0"/>
                      <a:ext cx="1779870" cy="1065007"/>
                    </a:xfrm>
                    <a:prstGeom prst="rect">
                      <a:avLst/>
                    </a:prstGeom>
                    <a:ln>
                      <a:noFill/>
                    </a:ln>
                    <a:extLst>
                      <a:ext uri="{53640926-AAD7-44D8-BBD7-CCE9431645EC}">
                        <a14:shadowObscured xmlns:a14="http://schemas.microsoft.com/office/drawing/2010/main"/>
                      </a:ext>
                    </a:extLst>
                  </pic:spPr>
                </pic:pic>
              </a:graphicData>
            </a:graphic>
          </wp:inline>
        </w:drawing>
      </w:r>
    </w:p>
    <w:p w:rsidR="008C7954" w:rsidRPr="003D1CF1" w:rsidRDefault="00087B9B" w:rsidP="003D1CF1">
      <w:pPr>
        <w:spacing w:after="0" w:line="240" w:lineRule="auto"/>
        <w:ind w:left="360"/>
        <w:jc w:val="center"/>
        <w:rPr>
          <w:rFonts w:ascii="Arial" w:hAnsi="Arial" w:cs="Arial"/>
          <w:sz w:val="22"/>
        </w:rPr>
      </w:pPr>
      <w:r>
        <w:rPr>
          <w:rFonts w:ascii="Arial" w:hAnsi="Arial" w:cs="Arial"/>
          <w:sz w:val="22"/>
        </w:rPr>
        <w:t>Gambar 2.6</w:t>
      </w:r>
      <w:r w:rsidR="00D928B3" w:rsidRPr="003D1CF1">
        <w:rPr>
          <w:rFonts w:ascii="Arial" w:hAnsi="Arial" w:cs="Arial"/>
          <w:sz w:val="22"/>
        </w:rPr>
        <w:t xml:space="preserve"> hasil akhir </w:t>
      </w:r>
      <w:r w:rsidR="00D928B3" w:rsidRPr="003D1CF1">
        <w:rPr>
          <w:rFonts w:ascii="Arial" w:hAnsi="Arial" w:cs="Arial"/>
          <w:i/>
          <w:sz w:val="22"/>
        </w:rPr>
        <w:t>folded Ruffle</w:t>
      </w:r>
    </w:p>
    <w:p w:rsidR="008C7954" w:rsidRPr="003D1CF1" w:rsidRDefault="00D928B3" w:rsidP="003D1CF1">
      <w:pPr>
        <w:spacing w:after="240" w:line="240" w:lineRule="auto"/>
        <w:ind w:left="360"/>
        <w:jc w:val="center"/>
        <w:rPr>
          <w:rFonts w:ascii="Arial" w:hAnsi="Arial" w:cs="Arial"/>
          <w:sz w:val="22"/>
        </w:rPr>
      </w:pPr>
      <w:r w:rsidRPr="003D1CF1">
        <w:rPr>
          <w:rFonts w:ascii="Arial" w:hAnsi="Arial" w:cs="Arial"/>
          <w:sz w:val="22"/>
        </w:rPr>
        <w:t>Sumber: Dokumentasi Pribadi</w:t>
      </w:r>
    </w:p>
    <w:p w:rsidR="002C436D" w:rsidRPr="008925BF" w:rsidRDefault="002C436D" w:rsidP="002C436D">
      <w:pPr>
        <w:pStyle w:val="Heading1"/>
        <w:spacing w:before="240" w:after="240"/>
        <w:rPr>
          <w:shd w:val="clear" w:color="auto" w:fill="FFFFFF"/>
        </w:rPr>
      </w:pPr>
      <w:r>
        <w:rPr>
          <w:shd w:val="clear" w:color="auto" w:fill="FFFFFF"/>
        </w:rPr>
        <w:lastRenderedPageBreak/>
        <w:t>METODE</w:t>
      </w:r>
    </w:p>
    <w:p w:rsidR="002C436D" w:rsidRDefault="002C436D" w:rsidP="002C436D">
      <w:pPr>
        <w:spacing w:line="360" w:lineRule="auto"/>
        <w:ind w:firstLine="720"/>
      </w:pPr>
      <w:r>
        <w:t>Metode yang digunakan dalam penulisan karya ilmiah ini yaitu metode pembelajaran berbasis proyek (</w:t>
      </w:r>
      <w:r>
        <w:rPr>
          <w:i/>
        </w:rPr>
        <w:t>Project Based Learning</w:t>
      </w:r>
      <w:r>
        <w:t xml:space="preserve">) yang didukung pula oleh studi literatur dan dokumentasi. Pada umumnya metode </w:t>
      </w:r>
      <w:r>
        <w:rPr>
          <w:i/>
        </w:rPr>
        <w:t>Project Based Learning</w:t>
      </w:r>
      <w:r>
        <w:t xml:space="preserve"> dilakukan dengan langkah-langkah seperti eksplorasi, penilaian, interpretasi, dan sintesis informasi untuk memperoleh berbagai hasil belajar (pengetahuan, keterampilan, dan sikap).</w:t>
      </w:r>
    </w:p>
    <w:p w:rsidR="008C7954" w:rsidRDefault="002C436D" w:rsidP="002C436D">
      <w:pPr>
        <w:pStyle w:val="Heading1"/>
        <w:spacing w:before="240" w:after="240"/>
      </w:pPr>
      <w:r>
        <w:t>HASIL DAN PEMBAHASAN</w:t>
      </w:r>
    </w:p>
    <w:p w:rsidR="00B90E88" w:rsidRDefault="002D2DC4" w:rsidP="00B90E88">
      <w:pPr>
        <w:spacing w:after="0" w:line="240" w:lineRule="auto"/>
      </w:pPr>
      <w:r>
        <w:rPr>
          <w:noProof/>
          <w:lang w:eastAsia="id-ID"/>
        </w:rPr>
        <w:drawing>
          <wp:inline distT="0" distB="0" distL="0" distR="0">
            <wp:extent cx="5028711" cy="219235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t.jpg"/>
                    <pic:cNvPicPr/>
                  </pic:nvPicPr>
                  <pic:blipFill rotWithShape="1">
                    <a:blip r:embed="rId17">
                      <a:extLst>
                        <a:ext uri="{28A0092B-C50C-407E-A947-70E740481C1C}">
                          <a14:useLocalDpi xmlns:a14="http://schemas.microsoft.com/office/drawing/2010/main" val="0"/>
                        </a:ext>
                      </a:extLst>
                    </a:blip>
                    <a:srcRect t="21343" b="17032"/>
                    <a:stretch/>
                  </pic:blipFill>
                  <pic:spPr bwMode="auto">
                    <a:xfrm>
                      <a:off x="0" y="0"/>
                      <a:ext cx="5039995" cy="2197275"/>
                    </a:xfrm>
                    <a:prstGeom prst="rect">
                      <a:avLst/>
                    </a:prstGeom>
                    <a:ln>
                      <a:noFill/>
                    </a:ln>
                    <a:extLst>
                      <a:ext uri="{53640926-AAD7-44D8-BBD7-CCE9431645EC}">
                        <a14:shadowObscured xmlns:a14="http://schemas.microsoft.com/office/drawing/2010/main"/>
                      </a:ext>
                    </a:extLst>
                  </pic:spPr>
                </pic:pic>
              </a:graphicData>
            </a:graphic>
          </wp:inline>
        </w:drawing>
      </w:r>
    </w:p>
    <w:p w:rsidR="00B90E88" w:rsidRPr="003D1CF1" w:rsidRDefault="00B90E88" w:rsidP="00B90E88">
      <w:pPr>
        <w:spacing w:after="0" w:line="240" w:lineRule="auto"/>
        <w:ind w:left="360"/>
        <w:jc w:val="center"/>
        <w:rPr>
          <w:rFonts w:ascii="Arial" w:hAnsi="Arial" w:cs="Arial"/>
          <w:sz w:val="22"/>
        </w:rPr>
      </w:pPr>
      <w:r w:rsidRPr="003D1CF1">
        <w:rPr>
          <w:rFonts w:ascii="Arial" w:hAnsi="Arial" w:cs="Arial"/>
          <w:sz w:val="22"/>
        </w:rPr>
        <w:t xml:space="preserve">Gambar 2.7 </w:t>
      </w:r>
      <w:r>
        <w:rPr>
          <w:rFonts w:ascii="Arial" w:hAnsi="Arial" w:cs="Arial"/>
          <w:sz w:val="22"/>
        </w:rPr>
        <w:t>Mind Mapping</w:t>
      </w:r>
    </w:p>
    <w:p w:rsidR="00B90E88" w:rsidRPr="00B90E88" w:rsidRDefault="00B90E88" w:rsidP="00B90E88">
      <w:pPr>
        <w:spacing w:after="0" w:line="240" w:lineRule="auto"/>
        <w:ind w:left="360"/>
        <w:jc w:val="center"/>
        <w:rPr>
          <w:rFonts w:ascii="Arial" w:hAnsi="Arial" w:cs="Arial"/>
          <w:sz w:val="22"/>
        </w:rPr>
      </w:pPr>
      <w:r w:rsidRPr="003D1CF1">
        <w:rPr>
          <w:rFonts w:ascii="Arial" w:hAnsi="Arial" w:cs="Arial"/>
          <w:sz w:val="22"/>
        </w:rPr>
        <w:t>Sumber: Dokumentasi Pribadi</w:t>
      </w:r>
    </w:p>
    <w:p w:rsidR="008C7954" w:rsidRDefault="00D928B3">
      <w:pPr>
        <w:pStyle w:val="Heading2"/>
        <w:numPr>
          <w:ilvl w:val="0"/>
          <w:numId w:val="7"/>
        </w:numPr>
      </w:pPr>
      <w:r>
        <w:t>Tema Rancangan</w:t>
      </w:r>
    </w:p>
    <w:p w:rsidR="008C7954" w:rsidRDefault="00D928B3">
      <w:pPr>
        <w:spacing w:line="360" w:lineRule="auto"/>
        <w:ind w:firstLine="720"/>
      </w:pPr>
      <w:r>
        <w:t xml:space="preserve">Tema dari rancangan busana yang akan dibuat oleh penulis adalah Archean. Archean merupakan salah satu tema dari </w:t>
      </w:r>
      <w:r>
        <w:rPr>
          <w:i/>
        </w:rPr>
        <w:t>Trend Forecasting 2017/18</w:t>
      </w:r>
      <w:r>
        <w:t xml:space="preserve"> yang dilakukan oleh Badan Ekonomi Kreatif (Bekraf). Salah satu karakteristik visualisasi dari archean yaitu meliuk membentuk bentukan-bentukan yang organis yang kemudian direpresentasikan sebagai visualisasi dari jamur </w:t>
      </w:r>
      <w:r>
        <w:rPr>
          <w:i/>
        </w:rPr>
        <w:t>Ganoderma Applanatum</w:t>
      </w:r>
      <w:r>
        <w:t xml:space="preserve"> menggunakan teknik hias </w:t>
      </w:r>
      <w:r>
        <w:rPr>
          <w:i/>
        </w:rPr>
        <w:t>Ruffle</w:t>
      </w:r>
      <w:r>
        <w:t xml:space="preserve"> menggunakan bahan berwana coklat muda pada bagian pinggang </w:t>
      </w:r>
      <w:r>
        <w:rPr>
          <w:i/>
        </w:rPr>
        <w:t>peplum top.</w:t>
      </w:r>
    </w:p>
    <w:p w:rsidR="008C7954" w:rsidRDefault="00D928B3">
      <w:pPr>
        <w:pStyle w:val="Heading2"/>
        <w:numPr>
          <w:ilvl w:val="0"/>
          <w:numId w:val="7"/>
        </w:numPr>
      </w:pPr>
      <w:r>
        <w:t>Sumber Ide</w:t>
      </w:r>
    </w:p>
    <w:p w:rsidR="008C7954" w:rsidRDefault="00D928B3" w:rsidP="003D1CF1">
      <w:pPr>
        <w:spacing w:after="0" w:line="360" w:lineRule="auto"/>
        <w:ind w:firstLine="720"/>
        <w:rPr>
          <w:rFonts w:cs="Times New Roman"/>
          <w:szCs w:val="24"/>
          <w:shd w:val="clear" w:color="auto" w:fill="FFFFFF"/>
        </w:rPr>
      </w:pPr>
      <w:r>
        <w:t xml:space="preserve">Sumber ide pembuatan busana pesta sore ini adalah jamur, </w:t>
      </w:r>
      <w:r>
        <w:rPr>
          <w:rFonts w:cs="Times New Roman"/>
          <w:szCs w:val="24"/>
          <w:shd w:val="clear" w:color="auto" w:fill="FFFFFF"/>
        </w:rPr>
        <w:t>ekosistem akan musnah jika tidak ada jamur</w:t>
      </w:r>
      <w:r>
        <w:rPr>
          <w:shd w:val="clear" w:color="auto" w:fill="FFFFFF"/>
        </w:rPr>
        <w:t xml:space="preserve"> karena jamur </w:t>
      </w:r>
      <w:r>
        <w:t xml:space="preserve">dapat bertindak sebagai dekomposer </w:t>
      </w:r>
      <w:r>
        <w:rPr>
          <w:rFonts w:cs="Times New Roman"/>
          <w:szCs w:val="24"/>
          <w:shd w:val="clear" w:color="auto" w:fill="FFFFFF"/>
        </w:rPr>
        <w:t xml:space="preserve">yang menguraikan organisme mati, dedaunan yang gugur, feses,dan bahan organik lain dan hampir semua tumbuhan bergantung pada fungi simbiotik yang </w:t>
      </w:r>
      <w:r>
        <w:rPr>
          <w:rFonts w:cs="Times New Roman"/>
          <w:szCs w:val="24"/>
          <w:shd w:val="clear" w:color="auto" w:fill="FFFFFF"/>
        </w:rPr>
        <w:lastRenderedPageBreak/>
        <w:t>membantu akarnya menyerap mineral dan air dari dalam tanah</w:t>
      </w:r>
      <w:r>
        <w:t xml:space="preserve">. </w:t>
      </w:r>
      <w:r>
        <w:rPr>
          <w:rFonts w:cs="Times New Roman"/>
          <w:szCs w:val="24"/>
          <w:shd w:val="clear" w:color="auto" w:fill="FFFFFF"/>
        </w:rPr>
        <w:t xml:space="preserve">Jenis jamur yang menjadi inspirasi pembuatan busana pesta sore ini adalah Jamur </w:t>
      </w:r>
      <w:r>
        <w:rPr>
          <w:rFonts w:cs="Times New Roman"/>
          <w:i/>
          <w:szCs w:val="24"/>
          <w:shd w:val="clear" w:color="auto" w:fill="FFFFFF"/>
        </w:rPr>
        <w:t>Ganoderma Applanatum</w:t>
      </w:r>
      <w:r>
        <w:rPr>
          <w:rFonts w:cs="Times New Roman"/>
          <w:szCs w:val="24"/>
          <w:shd w:val="clear" w:color="auto" w:fill="FFFFFF"/>
        </w:rPr>
        <w:t xml:space="preserve"> yang hidup berkelompok dengan bentuk visualisasi yang meliuk berwarna </w:t>
      </w:r>
      <w:r>
        <w:rPr>
          <w:rFonts w:cs="Times New Roman"/>
          <w:i/>
          <w:szCs w:val="24"/>
          <w:shd w:val="clear" w:color="auto" w:fill="FFFFFF"/>
        </w:rPr>
        <w:t>cream</w:t>
      </w:r>
      <w:r>
        <w:rPr>
          <w:rFonts w:cs="Times New Roman"/>
          <w:szCs w:val="24"/>
          <w:shd w:val="clear" w:color="auto" w:fill="FFFFFF"/>
        </w:rPr>
        <w:t xml:space="preserve"> atau coklat muda, yang dapat dibentuk menggunakan teknik </w:t>
      </w:r>
      <w:r>
        <w:rPr>
          <w:rFonts w:cs="Times New Roman"/>
          <w:i/>
          <w:szCs w:val="24"/>
          <w:shd w:val="clear" w:color="auto" w:fill="FFFFFF"/>
        </w:rPr>
        <w:t>Ruffle</w:t>
      </w:r>
      <w:r>
        <w:rPr>
          <w:rFonts w:cs="Times New Roman"/>
          <w:szCs w:val="24"/>
          <w:shd w:val="clear" w:color="auto" w:fill="FFFFFF"/>
        </w:rPr>
        <w:t xml:space="preserve"> pada busana sehingga tampak seperti Jamur </w:t>
      </w:r>
      <w:r>
        <w:rPr>
          <w:rFonts w:cs="Times New Roman"/>
          <w:i/>
          <w:szCs w:val="24"/>
          <w:shd w:val="clear" w:color="auto" w:fill="FFFFFF"/>
        </w:rPr>
        <w:t>Ganoderma Applanatum</w:t>
      </w:r>
      <w:r>
        <w:rPr>
          <w:rFonts w:cs="Times New Roman"/>
          <w:szCs w:val="24"/>
          <w:shd w:val="clear" w:color="auto" w:fill="FFFFFF"/>
        </w:rPr>
        <w:t xml:space="preserve"> yang bersusun acak namun terlihat harmonis. Pembuatan produk ini bertujuan untuk menambah item fashion yang terinspirasi dari keindahan alam indonesia dan keanekaragaman makhluk hidup khususnya jamur.</w:t>
      </w:r>
    </w:p>
    <w:p w:rsidR="003D1CF1" w:rsidRDefault="00160377" w:rsidP="00D23459">
      <w:pPr>
        <w:spacing w:after="0" w:line="240" w:lineRule="auto"/>
        <w:jc w:val="center"/>
        <w:rPr>
          <w:rFonts w:cs="Times New Roman"/>
          <w:szCs w:val="24"/>
          <w:shd w:val="clear" w:color="auto" w:fill="FFFFFF"/>
        </w:rPr>
      </w:pPr>
      <w:r>
        <w:rPr>
          <w:rFonts w:cs="Times New Roman"/>
          <w:noProof/>
          <w:szCs w:val="24"/>
          <w:shd w:val="clear" w:color="auto" w:fill="FFFFFF"/>
          <w:lang w:eastAsia="id-ID"/>
        </w:rPr>
        <w:drawing>
          <wp:inline distT="0" distB="0" distL="0" distR="0">
            <wp:extent cx="4219460" cy="59684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DBOARD REVIS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23891" cy="5974754"/>
                    </a:xfrm>
                    <a:prstGeom prst="rect">
                      <a:avLst/>
                    </a:prstGeom>
                  </pic:spPr>
                </pic:pic>
              </a:graphicData>
            </a:graphic>
          </wp:inline>
        </w:drawing>
      </w:r>
    </w:p>
    <w:p w:rsidR="003D1CF1" w:rsidRPr="003D1CF1" w:rsidRDefault="00087B9B" w:rsidP="00D23459">
      <w:pPr>
        <w:spacing w:after="0" w:line="240" w:lineRule="auto"/>
        <w:jc w:val="center"/>
        <w:rPr>
          <w:rFonts w:ascii="Arial" w:hAnsi="Arial" w:cs="Arial"/>
          <w:sz w:val="22"/>
        </w:rPr>
      </w:pPr>
      <w:r>
        <w:rPr>
          <w:rFonts w:ascii="Arial" w:hAnsi="Arial" w:cs="Arial"/>
          <w:sz w:val="22"/>
        </w:rPr>
        <w:t>Gambar 2.8</w:t>
      </w:r>
      <w:r w:rsidR="003D1CF1" w:rsidRPr="003D1CF1">
        <w:rPr>
          <w:rFonts w:ascii="Arial" w:hAnsi="Arial" w:cs="Arial"/>
          <w:sz w:val="22"/>
        </w:rPr>
        <w:t xml:space="preserve"> </w:t>
      </w:r>
      <w:r>
        <w:rPr>
          <w:rFonts w:ascii="Arial" w:hAnsi="Arial" w:cs="Arial"/>
          <w:sz w:val="22"/>
        </w:rPr>
        <w:t>Moodboard</w:t>
      </w:r>
    </w:p>
    <w:p w:rsidR="003D1CF1" w:rsidRPr="003D1CF1" w:rsidRDefault="003D1CF1" w:rsidP="00D23459">
      <w:pPr>
        <w:spacing w:after="0" w:line="240" w:lineRule="auto"/>
        <w:jc w:val="center"/>
        <w:rPr>
          <w:rFonts w:ascii="Arial" w:hAnsi="Arial" w:cs="Arial"/>
          <w:sz w:val="22"/>
        </w:rPr>
      </w:pPr>
      <w:r w:rsidRPr="003D1CF1">
        <w:rPr>
          <w:rFonts w:ascii="Arial" w:hAnsi="Arial" w:cs="Arial"/>
          <w:sz w:val="22"/>
        </w:rPr>
        <w:t>Sumber: Dokumentasi Pribadi</w:t>
      </w:r>
    </w:p>
    <w:p w:rsidR="008C7954" w:rsidRDefault="00D928B3">
      <w:pPr>
        <w:pStyle w:val="Heading2"/>
        <w:numPr>
          <w:ilvl w:val="0"/>
          <w:numId w:val="7"/>
        </w:numPr>
        <w:rPr>
          <w:shd w:val="clear" w:color="auto" w:fill="FFFFFF"/>
        </w:rPr>
      </w:pPr>
      <w:r>
        <w:rPr>
          <w:shd w:val="clear" w:color="auto" w:fill="FFFFFF"/>
        </w:rPr>
        <w:lastRenderedPageBreak/>
        <w:t>Desain dan Produk Busana</w:t>
      </w:r>
    </w:p>
    <w:p w:rsidR="008C7954" w:rsidRPr="00D23459" w:rsidRDefault="00D928B3" w:rsidP="00D23459">
      <w:pPr>
        <w:spacing w:after="0" w:line="240" w:lineRule="auto"/>
        <w:jc w:val="center"/>
        <w:rPr>
          <w:rFonts w:ascii="Arial" w:hAnsi="Arial" w:cs="Arial"/>
          <w:sz w:val="22"/>
        </w:rPr>
      </w:pPr>
      <w:r w:rsidRPr="00D23459">
        <w:rPr>
          <w:rFonts w:ascii="Arial" w:hAnsi="Arial" w:cs="Arial"/>
          <w:noProof/>
          <w:sz w:val="22"/>
          <w:lang w:eastAsia="id-ID"/>
        </w:rPr>
        <w:drawing>
          <wp:inline distT="0" distB="0" distL="0" distR="0" wp14:anchorId="2D7CD2A8" wp14:editId="28AA39CB">
            <wp:extent cx="3404212" cy="3737042"/>
            <wp:effectExtent l="0" t="0" r="0" b="0"/>
            <wp:docPr id="103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19" cstate="print">
                      <a:extLst>
                        <a:ext uri="{28A0092B-C50C-407E-A947-70E740481C1C}">
                          <a14:useLocalDpi xmlns:a14="http://schemas.microsoft.com/office/drawing/2010/main" val="0"/>
                        </a:ext>
                      </a:extLst>
                    </a:blip>
                    <a:srcRect/>
                    <a:stretch>
                      <a:fillRect/>
                    </a:stretch>
                  </pic:blipFill>
                  <pic:spPr>
                    <a:xfrm>
                      <a:off x="0" y="0"/>
                      <a:ext cx="3410235" cy="3743654"/>
                    </a:xfrm>
                    <a:prstGeom prst="rect">
                      <a:avLst/>
                    </a:prstGeom>
                  </pic:spPr>
                </pic:pic>
              </a:graphicData>
            </a:graphic>
          </wp:inline>
        </w:drawing>
      </w:r>
    </w:p>
    <w:p w:rsidR="008C7954" w:rsidRPr="00D23459" w:rsidRDefault="00087B9B" w:rsidP="00D23459">
      <w:pPr>
        <w:spacing w:after="0" w:line="240" w:lineRule="auto"/>
        <w:jc w:val="center"/>
        <w:rPr>
          <w:rFonts w:ascii="Arial" w:hAnsi="Arial" w:cs="Arial"/>
          <w:sz w:val="22"/>
        </w:rPr>
      </w:pPr>
      <w:r>
        <w:rPr>
          <w:rFonts w:ascii="Arial" w:hAnsi="Arial" w:cs="Arial"/>
          <w:sz w:val="22"/>
        </w:rPr>
        <w:t>Gambar 2.9</w:t>
      </w:r>
      <w:r w:rsidR="00D928B3" w:rsidRPr="00D23459">
        <w:rPr>
          <w:rFonts w:ascii="Arial" w:hAnsi="Arial" w:cs="Arial"/>
          <w:sz w:val="22"/>
        </w:rPr>
        <w:t xml:space="preserve"> Desain Busana Pesta sore</w:t>
      </w:r>
    </w:p>
    <w:p w:rsidR="008C7954" w:rsidRPr="00D23459" w:rsidRDefault="00D928B3" w:rsidP="00D23459">
      <w:pPr>
        <w:spacing w:after="0" w:line="240" w:lineRule="auto"/>
        <w:jc w:val="center"/>
        <w:rPr>
          <w:rFonts w:ascii="Arial" w:hAnsi="Arial" w:cs="Arial"/>
          <w:sz w:val="22"/>
        </w:rPr>
      </w:pPr>
      <w:r w:rsidRPr="00D23459">
        <w:rPr>
          <w:rFonts w:ascii="Arial" w:hAnsi="Arial" w:cs="Arial"/>
          <w:sz w:val="22"/>
        </w:rPr>
        <w:t>Sumber: Dokumentasi Pribadi</w:t>
      </w:r>
    </w:p>
    <w:p w:rsidR="008C7954" w:rsidRDefault="00D928B3" w:rsidP="00F133AC">
      <w:pPr>
        <w:spacing w:after="0" w:line="240" w:lineRule="auto"/>
        <w:jc w:val="center"/>
      </w:pPr>
      <w:r>
        <w:rPr>
          <w:noProof/>
          <w:lang w:eastAsia="id-ID"/>
        </w:rPr>
        <w:drawing>
          <wp:inline distT="0" distB="0" distL="0" distR="0" wp14:anchorId="78FAF280" wp14:editId="4E361F38">
            <wp:extent cx="1597091" cy="3600000"/>
            <wp:effectExtent l="0" t="0" r="3175" b="635"/>
            <wp:docPr id="103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rotWithShape="1">
                    <a:blip r:embed="rId20" cstate="print">
                      <a:extLst>
                        <a:ext uri="{28A0092B-C50C-407E-A947-70E740481C1C}">
                          <a14:useLocalDpi xmlns:a14="http://schemas.microsoft.com/office/drawing/2010/main" val="0"/>
                        </a:ext>
                      </a:extLst>
                    </a:blip>
                    <a:srcRect l="9193" t="4372" r="36099" b="3142"/>
                    <a:stretch>
                      <a:fillRect/>
                    </a:stretch>
                  </pic:blipFill>
                  <pic:spPr>
                    <a:xfrm>
                      <a:off x="0" y="0"/>
                      <a:ext cx="1597091" cy="3600000"/>
                    </a:xfrm>
                    <a:prstGeom prst="rect">
                      <a:avLst/>
                    </a:prstGeom>
                  </pic:spPr>
                </pic:pic>
              </a:graphicData>
            </a:graphic>
          </wp:inline>
        </w:drawing>
      </w:r>
      <w:r>
        <w:rPr>
          <w:noProof/>
          <w:lang w:eastAsia="id-ID"/>
        </w:rPr>
        <w:drawing>
          <wp:inline distT="0" distB="0" distL="0" distR="0" wp14:anchorId="0D5897F7" wp14:editId="1ACA926F">
            <wp:extent cx="1479452" cy="3600000"/>
            <wp:effectExtent l="0" t="0" r="6985" b="635"/>
            <wp:docPr id="103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21" cstate="print">
                      <a:extLst>
                        <a:ext uri="{28A0092B-C50C-407E-A947-70E740481C1C}">
                          <a14:useLocalDpi xmlns:a14="http://schemas.microsoft.com/office/drawing/2010/main" val="0"/>
                        </a:ext>
                      </a:extLst>
                    </a:blip>
                    <a:srcRect l="36771" t="11603" r="16143" b="2469"/>
                    <a:stretch>
                      <a:fillRect/>
                    </a:stretch>
                  </pic:blipFill>
                  <pic:spPr>
                    <a:xfrm>
                      <a:off x="0" y="0"/>
                      <a:ext cx="1479452" cy="3600000"/>
                    </a:xfrm>
                    <a:prstGeom prst="rect">
                      <a:avLst/>
                    </a:prstGeom>
                  </pic:spPr>
                </pic:pic>
              </a:graphicData>
            </a:graphic>
          </wp:inline>
        </w:drawing>
      </w:r>
      <w:r>
        <w:rPr>
          <w:noProof/>
          <w:lang w:eastAsia="id-ID"/>
        </w:rPr>
        <w:drawing>
          <wp:inline distT="0" distB="0" distL="0" distR="0" wp14:anchorId="68606C89" wp14:editId="5630B728">
            <wp:extent cx="1368862" cy="3600000"/>
            <wp:effectExtent l="0" t="0" r="3175" b="635"/>
            <wp:docPr id="103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22" cstate="print">
                      <a:extLst>
                        <a:ext uri="{28A0092B-C50C-407E-A947-70E740481C1C}">
                          <a14:useLocalDpi xmlns:a14="http://schemas.microsoft.com/office/drawing/2010/main" val="0"/>
                        </a:ext>
                      </a:extLst>
                    </a:blip>
                    <a:srcRect l="30941" t="15975" r="26457"/>
                    <a:stretch>
                      <a:fillRect/>
                    </a:stretch>
                  </pic:blipFill>
                  <pic:spPr>
                    <a:xfrm>
                      <a:off x="0" y="0"/>
                      <a:ext cx="1368862" cy="3600000"/>
                    </a:xfrm>
                    <a:prstGeom prst="rect">
                      <a:avLst/>
                    </a:prstGeom>
                  </pic:spPr>
                </pic:pic>
              </a:graphicData>
            </a:graphic>
          </wp:inline>
        </w:drawing>
      </w:r>
    </w:p>
    <w:p w:rsidR="008C7954" w:rsidRDefault="00087B9B">
      <w:pPr>
        <w:spacing w:after="0" w:line="240" w:lineRule="auto"/>
        <w:ind w:left="360"/>
        <w:jc w:val="center"/>
      </w:pPr>
      <w:r>
        <w:t>Gambar 2.10</w:t>
      </w:r>
      <w:r w:rsidR="00D928B3">
        <w:t xml:space="preserve"> Produk busana tampak depan,belakang dan samping</w:t>
      </w:r>
    </w:p>
    <w:p w:rsidR="008C7954" w:rsidRDefault="00D928B3">
      <w:pPr>
        <w:spacing w:after="0" w:line="240" w:lineRule="auto"/>
        <w:ind w:left="360"/>
        <w:jc w:val="center"/>
      </w:pPr>
      <w:r>
        <w:t>Sumber: Dokumentasi Pribadi</w:t>
      </w:r>
    </w:p>
    <w:p w:rsidR="008C7954" w:rsidRDefault="008C7954">
      <w:pPr>
        <w:spacing w:after="240" w:line="240" w:lineRule="auto"/>
        <w:ind w:left="360"/>
        <w:jc w:val="center"/>
      </w:pPr>
    </w:p>
    <w:p w:rsidR="008C7954" w:rsidRDefault="00D928B3">
      <w:pPr>
        <w:pStyle w:val="Heading2"/>
        <w:numPr>
          <w:ilvl w:val="0"/>
          <w:numId w:val="7"/>
        </w:numPr>
      </w:pPr>
      <w:r>
        <w:lastRenderedPageBreak/>
        <w:t>Analisis Produk Busana</w:t>
      </w:r>
    </w:p>
    <w:p w:rsidR="008925BF" w:rsidRDefault="00D928B3" w:rsidP="008925BF">
      <w:pPr>
        <w:pStyle w:val="Heading3"/>
        <w:numPr>
          <w:ilvl w:val="0"/>
          <w:numId w:val="14"/>
        </w:numPr>
        <w:spacing w:after="120"/>
      </w:pPr>
      <w:r>
        <w:t xml:space="preserve">Analisis </w:t>
      </w:r>
      <w:r w:rsidR="004F24F7">
        <w:t>Model</w:t>
      </w:r>
      <w:r>
        <w:t xml:space="preserve"> Busana</w:t>
      </w:r>
    </w:p>
    <w:p w:rsidR="002941FC" w:rsidRPr="002941FC" w:rsidRDefault="002941FC" w:rsidP="004D4B19">
      <w:pPr>
        <w:spacing w:after="0" w:line="360" w:lineRule="auto"/>
        <w:ind w:firstLine="720"/>
        <w:rPr>
          <w:noProof/>
          <w:lang w:eastAsia="id-ID"/>
        </w:rPr>
      </w:pPr>
      <w:r>
        <w:t xml:space="preserve">Analisis Model busana dapat dilakukan dengan cara memperhatikan desain secara keseluruhan dan memahami bagian-bagian busana, sehingga dapat dihasilakan pemahaman-pehaman mengenai garis busana, bentuk busana,warna, keseimbangan, pengulangan dan pusat perhatian pada busana tersebut. Secara keseluruhan busana pesta ini memiliki garis luar atau siluet H </w:t>
      </w:r>
      <w:r>
        <w:rPr>
          <w:rFonts w:cs="Times New Roman"/>
        </w:rPr>
        <w:t>yaitu model pakaian lurus dengan bagian pinggang memiliki potongan atau sambungan sehingga seperti huruf H.  Pada busana ini terdapat bentuk tiga dimensi berupa tabung pada bagian rok.</w:t>
      </w:r>
      <w:r w:rsidR="000A066B">
        <w:rPr>
          <w:rFonts w:cs="Times New Roman"/>
        </w:rPr>
        <w:t xml:space="preserve"> Warna utama dari busana ini adalah warna </w:t>
      </w:r>
      <w:r w:rsidR="000A066B" w:rsidRPr="002941FC">
        <w:rPr>
          <w:rFonts w:cs="Times New Roman"/>
          <w:i/>
        </w:rPr>
        <w:t>Baby Blue</w:t>
      </w:r>
      <w:r w:rsidR="000A066B">
        <w:rPr>
          <w:rFonts w:cs="Times New Roman"/>
        </w:rPr>
        <w:t xml:space="preserve">. Warna biru dipilih karena biru mempunyai watak dingin, tenang tetapi cerah hal ini mewakali perasaan suasana pergantian antara siang menuju malam. </w:t>
      </w:r>
      <w:r w:rsidR="000A066B">
        <w:t xml:space="preserve">Kemudian warna coklat yang diterapkan pada </w:t>
      </w:r>
      <w:r w:rsidR="000A066B">
        <w:rPr>
          <w:i/>
        </w:rPr>
        <w:t>Ruffle</w:t>
      </w:r>
      <w:r w:rsidR="000A066B">
        <w:t xml:space="preserve"> melambangkan eksplorasi warna jamur </w:t>
      </w:r>
      <w:r w:rsidR="000A066B">
        <w:rPr>
          <w:i/>
        </w:rPr>
        <w:t>Ganoderma applanatum</w:t>
      </w:r>
      <w:r w:rsidR="000A066B">
        <w:t xml:space="preserve">. Busana ini memiliki keseimbangan simetris yaitu keseimbangan yang dapat dilihat dari bentuk atau garis, warna, atau keseimbangan jarak antara sebelah kiri dan kanan dari pusat (tengah-tengah) busana tersebut. Pada busana ini terdapat pada </w:t>
      </w:r>
      <w:r w:rsidR="000A066B">
        <w:rPr>
          <w:i/>
        </w:rPr>
        <w:t>Ruffle</w:t>
      </w:r>
      <w:r w:rsidR="000A066B">
        <w:t xml:space="preserve"> yang diterapkan secara berulang dengan pola yang tidak beraturan namun terlihat harmonis yang kemudian menjadi pusat perhatian pada busana pesta sore ini.</w:t>
      </w:r>
      <w:r w:rsidR="000A066B">
        <w:rPr>
          <w:noProof/>
          <w:lang w:eastAsia="id-ID"/>
        </w:rPr>
        <w:t xml:space="preserve"> </w:t>
      </w:r>
    </w:p>
    <w:p w:rsidR="008C7954" w:rsidRDefault="00D90575" w:rsidP="009D097A">
      <w:pPr>
        <w:spacing w:after="0" w:line="240" w:lineRule="auto"/>
        <w:jc w:val="center"/>
      </w:pPr>
      <w:r>
        <w:rPr>
          <w:noProof/>
          <w:lang w:eastAsia="id-ID"/>
        </w:rPr>
        <w:drawing>
          <wp:inline distT="0" distB="0" distL="0" distR="0" wp14:anchorId="3CCD387E" wp14:editId="27FD1F4E">
            <wp:extent cx="5010150" cy="24576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jpg"/>
                    <pic:cNvPicPr/>
                  </pic:nvPicPr>
                  <pic:blipFill rotWithShape="1">
                    <a:blip r:embed="rId23" cstate="print">
                      <a:extLst>
                        <a:ext uri="{28A0092B-C50C-407E-A947-70E740481C1C}">
                          <a14:useLocalDpi xmlns:a14="http://schemas.microsoft.com/office/drawing/2010/main" val="0"/>
                        </a:ext>
                      </a:extLst>
                    </a:blip>
                    <a:srcRect t="3031" b="9714"/>
                    <a:stretch/>
                  </pic:blipFill>
                  <pic:spPr bwMode="auto">
                    <a:xfrm>
                      <a:off x="0" y="0"/>
                      <a:ext cx="5022397" cy="2463638"/>
                    </a:xfrm>
                    <a:prstGeom prst="rect">
                      <a:avLst/>
                    </a:prstGeom>
                    <a:ln>
                      <a:noFill/>
                    </a:ln>
                    <a:extLst>
                      <a:ext uri="{53640926-AAD7-44D8-BBD7-CCE9431645EC}">
                        <a14:shadowObscured xmlns:a14="http://schemas.microsoft.com/office/drawing/2010/main"/>
                      </a:ext>
                    </a:extLst>
                  </pic:spPr>
                </pic:pic>
              </a:graphicData>
            </a:graphic>
          </wp:inline>
        </w:drawing>
      </w:r>
    </w:p>
    <w:p w:rsidR="009D097A" w:rsidRDefault="00920017" w:rsidP="009D097A">
      <w:pPr>
        <w:spacing w:after="0" w:line="240" w:lineRule="auto"/>
        <w:ind w:left="360"/>
        <w:jc w:val="center"/>
      </w:pPr>
      <w:r>
        <w:t>Gambar 2.11</w:t>
      </w:r>
      <w:r w:rsidR="009D097A">
        <w:t xml:space="preserve"> </w:t>
      </w:r>
      <w:r w:rsidR="0043377B">
        <w:t>Gambar Analisis garis,bentuk, warna, keseimbangan, pengulangan dan pusat perhatian</w:t>
      </w:r>
    </w:p>
    <w:p w:rsidR="009D097A" w:rsidRDefault="009D097A" w:rsidP="0043377B">
      <w:pPr>
        <w:spacing w:after="0" w:line="240" w:lineRule="auto"/>
        <w:ind w:left="360"/>
        <w:jc w:val="center"/>
      </w:pPr>
      <w:r>
        <w:t>Sumber: Dokumentasi Pribadi</w:t>
      </w:r>
    </w:p>
    <w:p w:rsidR="0079302F" w:rsidRDefault="0079302F" w:rsidP="00EB68D9">
      <w:pPr>
        <w:pStyle w:val="Heading3"/>
        <w:numPr>
          <w:ilvl w:val="0"/>
          <w:numId w:val="14"/>
        </w:numPr>
      </w:pPr>
      <w:r>
        <w:lastRenderedPageBreak/>
        <w:t>Analisis Material</w:t>
      </w:r>
    </w:p>
    <w:p w:rsidR="0079302F" w:rsidRDefault="0079302F" w:rsidP="0079302F">
      <w:pPr>
        <w:ind w:firstLine="720"/>
      </w:pPr>
      <w:r>
        <w:t xml:space="preserve">Bahan utama adalah bahan yang paling banyak digunakan dalam pembuatan suatau busana. Material bahan yang digunakan pada pembuatan busana pesta sore ini adalah Satin Gliter, </w:t>
      </w:r>
      <w:r w:rsidRPr="00954A3A">
        <w:rPr>
          <w:i/>
        </w:rPr>
        <w:t>Mikado Taffeta</w:t>
      </w:r>
      <w:r>
        <w:t xml:space="preserve"> dan Brokat</w:t>
      </w:r>
    </w:p>
    <w:p w:rsidR="008C7954" w:rsidRDefault="00D928B3">
      <w:pPr>
        <w:pStyle w:val="Heading3"/>
        <w:numPr>
          <w:ilvl w:val="0"/>
          <w:numId w:val="14"/>
        </w:numPr>
        <w:spacing w:after="120"/>
      </w:pPr>
      <w:r>
        <w:t>Analisis Accessories dan Millineries</w:t>
      </w:r>
    </w:p>
    <w:p w:rsidR="008C7954" w:rsidRDefault="00D928B3">
      <w:pPr>
        <w:spacing w:after="120" w:line="360" w:lineRule="auto"/>
        <w:ind w:firstLine="720"/>
        <w:rPr>
          <w:rFonts w:cs="Times New Roman"/>
        </w:rPr>
      </w:pPr>
      <w:r>
        <w:rPr>
          <w:rFonts w:cs="Times New Roman"/>
        </w:rPr>
        <w:t>Aksesori dan milineris yang digunakan pada busana pesta sore ini adalah Anting-anting mutiara dan cincin sebagai aksesori kemudian sepatu silver dan tas silver sebagai milineris.</w:t>
      </w:r>
    </w:p>
    <w:p w:rsidR="008C7954" w:rsidRDefault="00D928B3">
      <w:pPr>
        <w:pStyle w:val="Heading3"/>
        <w:numPr>
          <w:ilvl w:val="0"/>
          <w:numId w:val="14"/>
        </w:numPr>
        <w:spacing w:before="0" w:after="120"/>
      </w:pPr>
      <w:r>
        <w:t>Analisis Kesempatan</w:t>
      </w:r>
    </w:p>
    <w:p w:rsidR="008C7954" w:rsidRDefault="00D928B3">
      <w:pPr>
        <w:spacing w:after="120" w:line="360" w:lineRule="auto"/>
        <w:ind w:firstLine="720"/>
        <w:rPr>
          <w:rFonts w:eastAsiaTheme="majorEastAsia" w:cstheme="majorBidi"/>
          <w:szCs w:val="28"/>
        </w:rPr>
      </w:pPr>
      <w:r>
        <w:rPr>
          <w:rFonts w:eastAsiaTheme="majorEastAsia" w:cstheme="majorBidi"/>
          <w:szCs w:val="28"/>
        </w:rPr>
        <w:t xml:space="preserve">Busana tersebut digunakan untuk kesempatan pesta sore tidak resmi, meskipun potongan busannya sederhana akan tetapi detail modelnya terlalu berlebihan untuk busana resmi, oleh karena itu busana ini cocok digunakan untuk jenis pesta tidak resmi yang bersifat </w:t>
      </w:r>
      <w:r>
        <w:rPr>
          <w:rFonts w:eastAsiaTheme="majorEastAsia" w:cstheme="majorBidi"/>
          <w:i/>
          <w:szCs w:val="28"/>
        </w:rPr>
        <w:t>outdoor</w:t>
      </w:r>
      <w:r>
        <w:rPr>
          <w:rFonts w:eastAsiaTheme="majorEastAsia" w:cstheme="majorBidi"/>
          <w:szCs w:val="28"/>
        </w:rPr>
        <w:t xml:space="preserve"> seperti acara reuni atau pesta taman.</w:t>
      </w:r>
    </w:p>
    <w:p w:rsidR="008C7954" w:rsidRDefault="00D928B3">
      <w:pPr>
        <w:pStyle w:val="Heading3"/>
        <w:numPr>
          <w:ilvl w:val="0"/>
          <w:numId w:val="14"/>
        </w:numPr>
        <w:spacing w:before="120" w:after="120"/>
      </w:pPr>
      <w:r>
        <w:t>Analisis Target Pasar</w:t>
      </w:r>
    </w:p>
    <w:p w:rsidR="008C7954" w:rsidRDefault="00D928B3">
      <w:pPr>
        <w:spacing w:line="360" w:lineRule="auto"/>
        <w:ind w:firstLine="720"/>
      </w:pPr>
      <w:r>
        <w:t xml:space="preserve">Busana pesta sore ini ditargetkan untuk remaja wanita dengan usia 20 Tahun, namun tidak menutup kemungkinan remaja </w:t>
      </w:r>
      <w:r w:rsidR="009F2023">
        <w:t>diatas maupun dibawah 20 tahunpun menggunakannya, m</w:t>
      </w:r>
      <w:r>
        <w:t xml:space="preserve">emiliki postur tubuh tinggi dan langsing, tinggal di daerah perkotaan yang berasal dari keluarga kelas ekonomi menengah keatas dengan selera busana yang </w:t>
      </w:r>
      <w:r>
        <w:rPr>
          <w:i/>
        </w:rPr>
        <w:t>high quality</w:t>
      </w:r>
      <w:r>
        <w:t xml:space="preserve"> namun harganya tetap terjangkau.</w:t>
      </w:r>
    </w:p>
    <w:p w:rsidR="008C7954" w:rsidRDefault="00D928B3">
      <w:pPr>
        <w:pStyle w:val="Heading1"/>
      </w:pPr>
      <w:r>
        <w:t>SIMPULAN</w:t>
      </w:r>
    </w:p>
    <w:p w:rsidR="008C7954" w:rsidRDefault="00D928B3">
      <w:pPr>
        <w:spacing w:after="0" w:line="360" w:lineRule="auto"/>
        <w:ind w:firstLine="720"/>
      </w:pPr>
      <w:r>
        <w:t xml:space="preserve">Jamur </w:t>
      </w:r>
      <w:r>
        <w:rPr>
          <w:i/>
        </w:rPr>
        <w:t>Ganoderma</w:t>
      </w:r>
      <w:r>
        <w:t xml:space="preserve"> adalah organisme eukariotik yang digolongkan ke  dalam kelompok  jamur sejati, dapat berperan sebagai dekomposer atau pengurai organisme mati. Perannya sebagai dekomposer ini mampu mempertahankan persediaan nutrien organik yang sangat penting bagi pertumbuhan tanaman artinya </w:t>
      </w:r>
      <w:r>
        <w:rPr>
          <w:i/>
        </w:rPr>
        <w:t>Ganoderma</w:t>
      </w:r>
      <w:r>
        <w:t xml:space="preserve"> merupakan </w:t>
      </w:r>
      <w:r>
        <w:rPr>
          <w:rFonts w:cs="Times New Roman"/>
          <w:szCs w:val="24"/>
          <w:shd w:val="clear" w:color="auto" w:fill="FFFFFF"/>
        </w:rPr>
        <w:t>salah satu organisme yang dapat mempertahankan keindahan alam indonesia</w:t>
      </w:r>
      <w:r>
        <w:t xml:space="preserve">, menjadikannya suatu ide kreatif untuk mengeksplorasi tema bentuk jamur </w:t>
      </w:r>
      <w:r>
        <w:rPr>
          <w:i/>
        </w:rPr>
        <w:t>Ganoderma Applanatum</w:t>
      </w:r>
      <w:r>
        <w:t xml:space="preserve"> pada busana pesta sore. Representasi keindahan bentuk jamur </w:t>
      </w:r>
      <w:r>
        <w:rPr>
          <w:i/>
        </w:rPr>
        <w:t>Ganoderma Applanatum</w:t>
      </w:r>
      <w:r>
        <w:t xml:space="preserve"> dapat di visualisasikan dalam bentuk </w:t>
      </w:r>
      <w:r>
        <w:rPr>
          <w:i/>
        </w:rPr>
        <w:t>Ruffle</w:t>
      </w:r>
      <w:r>
        <w:t xml:space="preserve">. Pada karya ilmiah ini jenis </w:t>
      </w:r>
      <w:r>
        <w:rPr>
          <w:i/>
        </w:rPr>
        <w:t>Ruffle</w:t>
      </w:r>
      <w:r>
        <w:t xml:space="preserve"> yang digunakan adalah </w:t>
      </w:r>
      <w:r>
        <w:rPr>
          <w:i/>
        </w:rPr>
        <w:t>folded Ruffle</w:t>
      </w:r>
      <w:r>
        <w:t xml:space="preserve"> karena bentuk bentuk akhir folded </w:t>
      </w:r>
      <w:r>
        <w:rPr>
          <w:i/>
        </w:rPr>
        <w:t>Ruffle</w:t>
      </w:r>
      <w:r>
        <w:t xml:space="preserve"> dapat memvisualisasikan bentuk jamur </w:t>
      </w:r>
      <w:r>
        <w:rPr>
          <w:i/>
        </w:rPr>
        <w:t>Ganoderma Applanatum.</w:t>
      </w:r>
    </w:p>
    <w:p w:rsidR="008C7954" w:rsidRDefault="00D928B3">
      <w:pPr>
        <w:spacing w:after="0" w:line="360" w:lineRule="auto"/>
        <w:ind w:firstLine="720"/>
      </w:pPr>
      <w:r>
        <w:lastRenderedPageBreak/>
        <w:t xml:space="preserve">Busana pesta sore adalah busana yang dikenakan pada  kesempatan  sore menjelang malam. Pemilihan bahan sebaiknya bertekstur agak  lembut dengan  warna bahan yang cerah atau warna yang agak gelap dan tidak mencolok. Model busana pesta sore yang dibuat berupa peplum top dan rok suia yang dihiasi </w:t>
      </w:r>
      <w:r>
        <w:rPr>
          <w:i/>
        </w:rPr>
        <w:t>Ruffle</w:t>
      </w:r>
      <w:r>
        <w:t xml:space="preserve">. Hiasan </w:t>
      </w:r>
      <w:r>
        <w:rPr>
          <w:i/>
        </w:rPr>
        <w:t>Ruffle</w:t>
      </w:r>
      <w:r>
        <w:t xml:space="preserve"> dipilih karena dapat memvisualisasi jamur </w:t>
      </w:r>
      <w:r>
        <w:rPr>
          <w:i/>
        </w:rPr>
        <w:t>Ganoderma Applanatum</w:t>
      </w:r>
      <w:r>
        <w:t xml:space="preserve"> dan dapat merepresentasikan karakter organic shape pada tema archean.</w:t>
      </w:r>
    </w:p>
    <w:p w:rsidR="008C7954" w:rsidRDefault="00D928B3">
      <w:pPr>
        <w:spacing w:line="360" w:lineRule="auto"/>
        <w:ind w:firstLine="720"/>
      </w:pPr>
      <w:r>
        <w:t xml:space="preserve">Dengan demikian busana pesta sore dengan mengeksplorasi struktur jamur </w:t>
      </w:r>
      <w:r>
        <w:rPr>
          <w:i/>
        </w:rPr>
        <w:t>Ganoderma Applanatum</w:t>
      </w:r>
      <w:r>
        <w:t xml:space="preserve"> yang direpresentasikan dalam bentuk </w:t>
      </w:r>
      <w:r>
        <w:rPr>
          <w:i/>
        </w:rPr>
        <w:t>Ruffle</w:t>
      </w:r>
      <w:r>
        <w:t xml:space="preserve"> serta bersifat kekinian karena dibuat dengan mengikuti perkembangan trend 2017/2018 dapat divisualisasikan.</w:t>
      </w:r>
    </w:p>
    <w:p w:rsidR="008C7954" w:rsidRDefault="00D928B3">
      <w:pPr>
        <w:pStyle w:val="Heading1"/>
      </w:pPr>
      <w:r>
        <w:t>DAFTAR PUSTAKA</w:t>
      </w:r>
    </w:p>
    <w:p w:rsidR="008C7954" w:rsidRDefault="00D928B3">
      <w:pPr>
        <w:spacing w:after="0" w:line="240" w:lineRule="auto"/>
        <w:ind w:left="567" w:hanging="567"/>
      </w:pPr>
      <w:r>
        <w:t xml:space="preserve">Campbell, Neil A. (2000). </w:t>
      </w:r>
      <w:r>
        <w:rPr>
          <w:i/>
        </w:rPr>
        <w:t>BIOLOGI: Edisi Kelima Jilid 2</w:t>
      </w:r>
      <w:r>
        <w:t>. Jakarta: Erlangga</w:t>
      </w:r>
    </w:p>
    <w:p w:rsidR="008C7954" w:rsidRDefault="00D928B3">
      <w:pPr>
        <w:spacing w:after="0" w:line="240" w:lineRule="auto"/>
        <w:ind w:left="567" w:hanging="567"/>
        <w:rPr>
          <w:rFonts w:cs="Times New Roman"/>
          <w:szCs w:val="24"/>
        </w:rPr>
      </w:pPr>
      <w:r>
        <w:rPr>
          <w:rFonts w:cs="Times New Roman"/>
          <w:szCs w:val="24"/>
        </w:rPr>
        <w:t xml:space="preserve">Dhaniswari, Isti. Dkk. (2017). </w:t>
      </w:r>
      <w:r>
        <w:rPr>
          <w:rFonts w:cs="Times New Roman"/>
          <w:i/>
          <w:szCs w:val="24"/>
        </w:rPr>
        <w:t>Greyzone Tren Forecesting 2017-18</w:t>
      </w:r>
      <w:r>
        <w:rPr>
          <w:rFonts w:cs="Times New Roman"/>
          <w:szCs w:val="24"/>
        </w:rPr>
        <w:t>. Jakarta:</w:t>
      </w:r>
      <w:r>
        <w:t xml:space="preserve"> </w:t>
      </w:r>
      <w:r>
        <w:rPr>
          <w:rFonts w:cs="Times New Roman"/>
          <w:szCs w:val="24"/>
        </w:rPr>
        <w:t>BEKRAF (Badan Ekonomi Kreatif Indonesia).</w:t>
      </w:r>
    </w:p>
    <w:p w:rsidR="008C7954" w:rsidRDefault="00D928B3">
      <w:pPr>
        <w:spacing w:after="0" w:line="240" w:lineRule="auto"/>
        <w:ind w:left="567" w:hanging="567"/>
        <w:rPr>
          <w:rFonts w:cs="Times New Roman"/>
          <w:szCs w:val="24"/>
        </w:rPr>
      </w:pPr>
      <w:r>
        <w:rPr>
          <w:rFonts w:cs="Times New Roman"/>
          <w:szCs w:val="24"/>
        </w:rPr>
        <w:t xml:space="preserve">Ernawati, dkk. (2008a). </w:t>
      </w:r>
      <w:r>
        <w:rPr>
          <w:rFonts w:cs="Times New Roman"/>
          <w:i/>
          <w:szCs w:val="24"/>
        </w:rPr>
        <w:t>Tata Busana Jilid I</w:t>
      </w:r>
      <w:r>
        <w:rPr>
          <w:rFonts w:cs="Times New Roman"/>
          <w:szCs w:val="24"/>
        </w:rPr>
        <w:t>. Jakarta: Depertemen Pendidikan dan Kebudayaan.</w:t>
      </w:r>
    </w:p>
    <w:p w:rsidR="008C7954" w:rsidRDefault="00D928B3">
      <w:pPr>
        <w:spacing w:after="0" w:line="240" w:lineRule="auto"/>
        <w:ind w:left="567" w:hanging="567"/>
        <w:rPr>
          <w:rFonts w:cs="Times New Roman"/>
          <w:szCs w:val="24"/>
        </w:rPr>
      </w:pPr>
      <w:r>
        <w:rPr>
          <w:rFonts w:cs="Times New Roman"/>
          <w:szCs w:val="24"/>
        </w:rPr>
        <w:t xml:space="preserve">Ernawati, dkk. (2008b). </w:t>
      </w:r>
      <w:r>
        <w:rPr>
          <w:rFonts w:cs="Times New Roman"/>
          <w:i/>
          <w:szCs w:val="24"/>
        </w:rPr>
        <w:t>Tata Busana Jilid II</w:t>
      </w:r>
      <w:r>
        <w:rPr>
          <w:rFonts w:cs="Times New Roman"/>
          <w:szCs w:val="24"/>
        </w:rPr>
        <w:t>. Jakarta: Depertemen Pendidikan dan Kebudayaan.</w:t>
      </w:r>
    </w:p>
    <w:p w:rsidR="008C7954" w:rsidRDefault="00D928B3">
      <w:pPr>
        <w:spacing w:after="0" w:line="240" w:lineRule="auto"/>
        <w:ind w:left="567" w:hanging="567"/>
        <w:rPr>
          <w:rFonts w:cs="Times New Roman"/>
          <w:szCs w:val="24"/>
        </w:rPr>
      </w:pPr>
      <w:r>
        <w:rPr>
          <w:rFonts w:cs="Times New Roman"/>
          <w:szCs w:val="24"/>
        </w:rPr>
        <w:t xml:space="preserve">Ernawati, dkk. (2008c). </w:t>
      </w:r>
      <w:r>
        <w:rPr>
          <w:rFonts w:cs="Times New Roman"/>
          <w:i/>
          <w:szCs w:val="24"/>
        </w:rPr>
        <w:t>Tata Busana Jilid III</w:t>
      </w:r>
      <w:r>
        <w:rPr>
          <w:rFonts w:cs="Times New Roman"/>
          <w:szCs w:val="24"/>
        </w:rPr>
        <w:t>. Jakarta: Depertemen Pendidikan dan Kebudayaan.</w:t>
      </w:r>
    </w:p>
    <w:p w:rsidR="008C7954" w:rsidRDefault="00D928B3">
      <w:pPr>
        <w:spacing w:after="0" w:line="240" w:lineRule="auto"/>
        <w:ind w:left="567" w:hanging="567"/>
        <w:rPr>
          <w:rFonts w:cs="Times New Roman"/>
          <w:szCs w:val="24"/>
        </w:rPr>
      </w:pPr>
      <w:r>
        <w:rPr>
          <w:rFonts w:cs="Times New Roman"/>
          <w:szCs w:val="24"/>
        </w:rPr>
        <w:t xml:space="preserve">Hardisurya, Irma. dkk. (2011). </w:t>
      </w:r>
      <w:r>
        <w:rPr>
          <w:rFonts w:cs="Times New Roman"/>
          <w:i/>
          <w:szCs w:val="24"/>
        </w:rPr>
        <w:t>Kamus Mode Indonesia</w:t>
      </w:r>
      <w:r>
        <w:rPr>
          <w:rFonts w:cs="Times New Roman"/>
          <w:szCs w:val="24"/>
        </w:rPr>
        <w:t>. Jakarta: PT Gramedia Pustaka Utama</w:t>
      </w:r>
    </w:p>
    <w:p w:rsidR="008C7954" w:rsidRDefault="00D928B3">
      <w:pPr>
        <w:spacing w:after="0" w:line="240" w:lineRule="auto"/>
        <w:ind w:left="567" w:hanging="567"/>
        <w:rPr>
          <w:rFonts w:cs="Times New Roman"/>
          <w:szCs w:val="24"/>
        </w:rPr>
      </w:pPr>
      <w:r>
        <w:rPr>
          <w:rFonts w:cs="Times New Roman"/>
          <w:szCs w:val="24"/>
        </w:rPr>
        <w:t xml:space="preserve">Kusantati, Herni. &amp; Suciati. (2015). </w:t>
      </w:r>
      <w:r>
        <w:rPr>
          <w:rFonts w:cs="Times New Roman"/>
          <w:i/>
          <w:szCs w:val="24"/>
        </w:rPr>
        <w:t>Bahan Ajar Fesyen</w:t>
      </w:r>
      <w:r>
        <w:rPr>
          <w:rFonts w:cs="Times New Roman"/>
          <w:szCs w:val="24"/>
        </w:rPr>
        <w:t>. Bandung: Universitas Pendidikan Indonesia. Tidak diterbitkan.</w:t>
      </w:r>
    </w:p>
    <w:p w:rsidR="008C7954" w:rsidRDefault="00D928B3">
      <w:pPr>
        <w:spacing w:after="0" w:line="240" w:lineRule="auto"/>
        <w:ind w:left="567" w:hanging="567"/>
        <w:rPr>
          <w:rFonts w:cs="Times New Roman"/>
          <w:szCs w:val="24"/>
        </w:rPr>
      </w:pPr>
      <w:r>
        <w:rPr>
          <w:rFonts w:cs="Times New Roman"/>
          <w:szCs w:val="24"/>
        </w:rPr>
        <w:t xml:space="preserve">Magdalena, Bella Yosuanti. (2012). </w:t>
      </w:r>
      <w:r>
        <w:rPr>
          <w:rFonts w:cs="Times New Roman"/>
          <w:i/>
          <w:szCs w:val="24"/>
        </w:rPr>
        <w:t>Busana Pesta Malam untuk Remaja Dengan Sumber Ide Kesenian Bambu Gila dalam Pagelaran Busana “New Light Heritage”</w:t>
      </w:r>
      <w:r>
        <w:rPr>
          <w:rFonts w:cs="Times New Roman"/>
          <w:szCs w:val="24"/>
        </w:rPr>
        <w:t>. [</w:t>
      </w:r>
      <w:r>
        <w:rPr>
          <w:rFonts w:cs="Times New Roman"/>
          <w:i/>
          <w:szCs w:val="24"/>
        </w:rPr>
        <w:t>Online</w:t>
      </w:r>
      <w:r>
        <w:rPr>
          <w:rFonts w:cs="Times New Roman"/>
          <w:szCs w:val="24"/>
        </w:rPr>
        <w:t xml:space="preserve">]. Tersedia di </w:t>
      </w:r>
      <w:hyperlink r:id="rId24" w:history="1">
        <w:r>
          <w:rPr>
            <w:rStyle w:val="Hyperlink"/>
            <w:rFonts w:cs="Times New Roman"/>
            <w:szCs w:val="24"/>
          </w:rPr>
          <w:t>http://eprints.uny.ac.id/6829/1/TA%20FINAL%20BELLA%20YOSUANTI%20MAGDALENA_%2008514131001.pdf</w:t>
        </w:r>
      </w:hyperlink>
      <w:r>
        <w:rPr>
          <w:rStyle w:val="Hyperlink"/>
          <w:rFonts w:cs="Times New Roman"/>
          <w:szCs w:val="24"/>
        </w:rPr>
        <w:t xml:space="preserve">. </w:t>
      </w:r>
      <w:r>
        <w:rPr>
          <w:rFonts w:cs="Times New Roman"/>
          <w:szCs w:val="24"/>
        </w:rPr>
        <w:t>Diakses pada 10 Maret 2017.</w:t>
      </w:r>
    </w:p>
    <w:p w:rsidR="008C7954" w:rsidRDefault="00D928B3">
      <w:pPr>
        <w:spacing w:after="0" w:line="240" w:lineRule="auto"/>
        <w:ind w:left="567" w:hanging="567"/>
      </w:pPr>
      <w:r>
        <w:t xml:space="preserve">Nudelman, Zoya. (2009). </w:t>
      </w:r>
      <w:r>
        <w:rPr>
          <w:i/>
        </w:rPr>
        <w:t>The Art of Couture Sewing</w:t>
      </w:r>
      <w:r>
        <w:t>. New York: Fairchild Books</w:t>
      </w:r>
    </w:p>
    <w:p w:rsidR="008C7954" w:rsidRDefault="00D928B3">
      <w:pPr>
        <w:spacing w:after="0" w:line="240" w:lineRule="auto"/>
        <w:ind w:left="567" w:hanging="567"/>
        <w:rPr>
          <w:rFonts w:cs="Times New Roman"/>
          <w:szCs w:val="24"/>
        </w:rPr>
      </w:pPr>
      <w:r>
        <w:rPr>
          <w:rFonts w:cs="Times New Roman"/>
          <w:szCs w:val="24"/>
        </w:rPr>
        <w:t xml:space="preserve">Nila, D. (2012). </w:t>
      </w:r>
      <w:r>
        <w:rPr>
          <w:rFonts w:cs="Times New Roman"/>
          <w:i/>
          <w:szCs w:val="24"/>
        </w:rPr>
        <w:t>Bab II Kajian Teori</w:t>
      </w:r>
      <w:r>
        <w:rPr>
          <w:rFonts w:cs="Times New Roman"/>
          <w:szCs w:val="24"/>
        </w:rPr>
        <w:t>. [</w:t>
      </w:r>
      <w:r>
        <w:rPr>
          <w:rFonts w:cs="Times New Roman"/>
          <w:i/>
          <w:szCs w:val="24"/>
        </w:rPr>
        <w:t>Online</w:t>
      </w:r>
      <w:r>
        <w:rPr>
          <w:rFonts w:cs="Times New Roman"/>
          <w:szCs w:val="24"/>
        </w:rPr>
        <w:t xml:space="preserve">]. Tersedia di: </w:t>
      </w:r>
      <w:hyperlink r:id="rId25" w:history="1">
        <w:r>
          <w:rPr>
            <w:rStyle w:val="Hyperlink"/>
            <w:rFonts w:cs="Times New Roman"/>
            <w:szCs w:val="24"/>
          </w:rPr>
          <w:t>http://eprints.uny.ac.id/6829/1/TA%20FINAL%20BELLA%20YOSUANTI%20MAGDALENA_%2008514131001.pdf</w:t>
        </w:r>
      </w:hyperlink>
      <w:r>
        <w:rPr>
          <w:rFonts w:cs="Times New Roman"/>
          <w:szCs w:val="24"/>
        </w:rPr>
        <w:t>. Diakses pada 10 Maret 2017.</w:t>
      </w:r>
    </w:p>
    <w:p w:rsidR="008C7954" w:rsidRDefault="00D928B3">
      <w:pPr>
        <w:spacing w:after="0" w:line="240" w:lineRule="auto"/>
        <w:ind w:left="567" w:hanging="567"/>
      </w:pPr>
      <w:r>
        <w:t xml:space="preserve">Pelczar, Michael J. (1986). </w:t>
      </w:r>
      <w:r>
        <w:rPr>
          <w:i/>
        </w:rPr>
        <w:t>Dasar-Dasar Microbiologi</w:t>
      </w:r>
      <w:r>
        <w:t>. Jakarta: Universal Indonesia (UI – Press).</w:t>
      </w:r>
    </w:p>
    <w:p w:rsidR="008C7954" w:rsidRDefault="00D928B3">
      <w:pPr>
        <w:spacing w:after="0" w:line="240" w:lineRule="auto"/>
        <w:ind w:left="567" w:hanging="567"/>
        <w:rPr>
          <w:rFonts w:cs="Times New Roman"/>
          <w:szCs w:val="24"/>
        </w:rPr>
      </w:pPr>
      <w:r>
        <w:rPr>
          <w:rFonts w:cs="Times New Roman"/>
          <w:szCs w:val="24"/>
        </w:rPr>
        <w:t xml:space="preserve">Riyanto, Arifah A. (2003). </w:t>
      </w:r>
      <w:r>
        <w:rPr>
          <w:rFonts w:cs="Times New Roman"/>
          <w:i/>
          <w:szCs w:val="24"/>
        </w:rPr>
        <w:t>Desain Busana</w:t>
      </w:r>
      <w:r>
        <w:rPr>
          <w:rFonts w:cs="Times New Roman"/>
          <w:szCs w:val="24"/>
        </w:rPr>
        <w:t>. Bandung: YAPEMDO.</w:t>
      </w:r>
    </w:p>
    <w:p w:rsidR="008C7954" w:rsidRDefault="00D928B3">
      <w:pPr>
        <w:spacing w:after="0" w:line="240" w:lineRule="auto"/>
        <w:ind w:left="567" w:hanging="567"/>
        <w:rPr>
          <w:rFonts w:cs="Times New Roman"/>
          <w:szCs w:val="24"/>
        </w:rPr>
      </w:pPr>
      <w:r>
        <w:rPr>
          <w:rFonts w:cs="Times New Roman"/>
          <w:szCs w:val="24"/>
        </w:rPr>
        <w:t xml:space="preserve">Sanyoto, Sadjiman Ebdi. (2010). </w:t>
      </w:r>
      <w:r>
        <w:rPr>
          <w:rFonts w:cs="Times New Roman"/>
          <w:i/>
          <w:szCs w:val="24"/>
        </w:rPr>
        <w:t>Nirmana Elemen-Elemen Seni dan Desain</w:t>
      </w:r>
      <w:r>
        <w:rPr>
          <w:rFonts w:cs="Times New Roman"/>
          <w:szCs w:val="24"/>
        </w:rPr>
        <w:t>. Yogyakarta: Jalasutra</w:t>
      </w:r>
    </w:p>
    <w:p w:rsidR="008C7954" w:rsidRDefault="008C7954"/>
    <w:p w:rsidR="008C7954" w:rsidRDefault="008C7954"/>
    <w:sectPr w:rsidR="008C7954">
      <w:footerReference w:type="default" r:id="rId26"/>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7DA" w:rsidRDefault="003667DA" w:rsidP="00DD13EF">
      <w:pPr>
        <w:spacing w:after="0" w:line="240" w:lineRule="auto"/>
      </w:pPr>
      <w:r>
        <w:separator/>
      </w:r>
    </w:p>
  </w:endnote>
  <w:endnote w:type="continuationSeparator" w:id="0">
    <w:p w:rsidR="003667DA" w:rsidRDefault="003667DA" w:rsidP="00DD1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196063"/>
      <w:docPartObj>
        <w:docPartGallery w:val="Page Numbers (Bottom of Page)"/>
        <w:docPartUnique/>
      </w:docPartObj>
    </w:sdtPr>
    <w:sdtEndPr>
      <w:rPr>
        <w:noProof/>
      </w:rPr>
    </w:sdtEndPr>
    <w:sdtContent>
      <w:p w:rsidR="00DD13EF" w:rsidRDefault="00DD13EF">
        <w:pPr>
          <w:pStyle w:val="Footer"/>
          <w:jc w:val="right"/>
        </w:pPr>
        <w:r>
          <w:fldChar w:fldCharType="begin"/>
        </w:r>
        <w:r>
          <w:instrText xml:space="preserve"> PAGE   \* MERGEFORMAT </w:instrText>
        </w:r>
        <w:r>
          <w:fldChar w:fldCharType="separate"/>
        </w:r>
        <w:r w:rsidR="00C63A5A">
          <w:rPr>
            <w:noProof/>
          </w:rPr>
          <w:t>11</w:t>
        </w:r>
        <w:r>
          <w:rPr>
            <w:noProof/>
          </w:rPr>
          <w:fldChar w:fldCharType="end"/>
        </w:r>
      </w:p>
    </w:sdtContent>
  </w:sdt>
  <w:p w:rsidR="00DD13EF" w:rsidRDefault="00DD13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7DA" w:rsidRDefault="003667DA" w:rsidP="00DD13EF">
      <w:pPr>
        <w:spacing w:after="0" w:line="240" w:lineRule="auto"/>
      </w:pPr>
      <w:r>
        <w:separator/>
      </w:r>
    </w:p>
  </w:footnote>
  <w:footnote w:type="continuationSeparator" w:id="0">
    <w:p w:rsidR="003667DA" w:rsidRDefault="003667DA" w:rsidP="00DD13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C1604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1CD69FD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1452D94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4"/>
    <w:multiLevelType w:val="hybridMultilevel"/>
    <w:tmpl w:val="6EB6CB5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5"/>
    <w:multiLevelType w:val="hybridMultilevel"/>
    <w:tmpl w:val="6A20CF3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00000006"/>
    <w:multiLevelType w:val="hybridMultilevel"/>
    <w:tmpl w:val="D364401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7"/>
    <w:multiLevelType w:val="hybridMultilevel"/>
    <w:tmpl w:val="E628104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8"/>
    <w:multiLevelType w:val="hybridMultilevel"/>
    <w:tmpl w:val="574680A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9"/>
    <w:multiLevelType w:val="hybridMultilevel"/>
    <w:tmpl w:val="6128C23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A"/>
    <w:multiLevelType w:val="hybridMultilevel"/>
    <w:tmpl w:val="B37073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B"/>
    <w:multiLevelType w:val="hybridMultilevel"/>
    <w:tmpl w:val="13A289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C"/>
    <w:multiLevelType w:val="hybridMultilevel"/>
    <w:tmpl w:val="25163E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0D"/>
    <w:multiLevelType w:val="hybridMultilevel"/>
    <w:tmpl w:val="524C8B8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0E"/>
    <w:multiLevelType w:val="hybridMultilevel"/>
    <w:tmpl w:val="20FCEB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235647E"/>
    <w:multiLevelType w:val="hybridMultilevel"/>
    <w:tmpl w:val="33B29A9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0AA04DDF"/>
    <w:multiLevelType w:val="hybridMultilevel"/>
    <w:tmpl w:val="56F427C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FC01C1E"/>
    <w:multiLevelType w:val="hybridMultilevel"/>
    <w:tmpl w:val="C58C1D8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954"/>
    <w:rsid w:val="00075F4B"/>
    <w:rsid w:val="00087B9B"/>
    <w:rsid w:val="000A066B"/>
    <w:rsid w:val="00160377"/>
    <w:rsid w:val="002941FC"/>
    <w:rsid w:val="002C436D"/>
    <w:rsid w:val="002D2DC4"/>
    <w:rsid w:val="003667DA"/>
    <w:rsid w:val="00382B7F"/>
    <w:rsid w:val="003A1B09"/>
    <w:rsid w:val="003D198E"/>
    <w:rsid w:val="003D1CF1"/>
    <w:rsid w:val="0043377B"/>
    <w:rsid w:val="004D4B19"/>
    <w:rsid w:val="004E6E2E"/>
    <w:rsid w:val="004F24F7"/>
    <w:rsid w:val="005E0123"/>
    <w:rsid w:val="00660626"/>
    <w:rsid w:val="00701497"/>
    <w:rsid w:val="0072495B"/>
    <w:rsid w:val="0079302F"/>
    <w:rsid w:val="007A14DC"/>
    <w:rsid w:val="008925BF"/>
    <w:rsid w:val="008C7954"/>
    <w:rsid w:val="0090582C"/>
    <w:rsid w:val="00920017"/>
    <w:rsid w:val="00952F92"/>
    <w:rsid w:val="009A4466"/>
    <w:rsid w:val="009D097A"/>
    <w:rsid w:val="009F2023"/>
    <w:rsid w:val="00A93817"/>
    <w:rsid w:val="00AB75C6"/>
    <w:rsid w:val="00AD62A9"/>
    <w:rsid w:val="00B90E88"/>
    <w:rsid w:val="00C63A5A"/>
    <w:rsid w:val="00D23459"/>
    <w:rsid w:val="00D90575"/>
    <w:rsid w:val="00D928B3"/>
    <w:rsid w:val="00DD13EF"/>
    <w:rsid w:val="00DD14A3"/>
    <w:rsid w:val="00DE0B10"/>
    <w:rsid w:val="00EB68D9"/>
    <w:rsid w:val="00F06355"/>
    <w:rsid w:val="00F133AC"/>
    <w:rsid w:val="00FB701C"/>
    <w:rsid w:val="00FC7CE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Times New Roman" w:hAnsi="Times New Roman"/>
      <w:sz w:val="24"/>
    </w:rPr>
  </w:style>
  <w:style w:type="paragraph" w:styleId="Heading1">
    <w:name w:val="heading 1"/>
    <w:basedOn w:val="Normal"/>
    <w:next w:val="Normal"/>
    <w:link w:val="Heading1Char"/>
    <w:uiPriority w:val="9"/>
    <w:qFormat/>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qFormat/>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qFormat/>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Pr>
      <w:rFonts w:ascii="Times New Roman" w:eastAsiaTheme="majorEastAsia" w:hAnsi="Times New Roman" w:cstheme="majorBidi"/>
      <w:b/>
      <w:bCs/>
      <w:sz w:val="24"/>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unhideWhenUsed/>
    <w:rsid w:val="00DD1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3EF"/>
    <w:rPr>
      <w:rFonts w:ascii="Times New Roman" w:hAnsi="Times New Roman"/>
      <w:sz w:val="24"/>
    </w:rPr>
  </w:style>
  <w:style w:type="paragraph" w:styleId="Footer">
    <w:name w:val="footer"/>
    <w:basedOn w:val="Normal"/>
    <w:link w:val="FooterChar"/>
    <w:uiPriority w:val="99"/>
    <w:unhideWhenUsed/>
    <w:rsid w:val="00DD1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3EF"/>
    <w:rPr>
      <w:rFonts w:ascii="Times New Roman" w:hAnsi="Times New Roman"/>
      <w:sz w:val="24"/>
    </w:rPr>
  </w:style>
  <w:style w:type="table" w:styleId="TableGrid">
    <w:name w:val="Table Grid"/>
    <w:basedOn w:val="TableNormal"/>
    <w:uiPriority w:val="59"/>
    <w:rsid w:val="008925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Times New Roman" w:hAnsi="Times New Roman"/>
      <w:sz w:val="24"/>
    </w:rPr>
  </w:style>
  <w:style w:type="paragraph" w:styleId="Heading1">
    <w:name w:val="heading 1"/>
    <w:basedOn w:val="Normal"/>
    <w:next w:val="Normal"/>
    <w:link w:val="Heading1Char"/>
    <w:uiPriority w:val="9"/>
    <w:qFormat/>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qFormat/>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qFormat/>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Pr>
      <w:rFonts w:ascii="Times New Roman" w:eastAsiaTheme="majorEastAsia" w:hAnsi="Times New Roman" w:cstheme="majorBidi"/>
      <w:b/>
      <w:bCs/>
      <w:sz w:val="24"/>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unhideWhenUsed/>
    <w:rsid w:val="00DD1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3EF"/>
    <w:rPr>
      <w:rFonts w:ascii="Times New Roman" w:hAnsi="Times New Roman"/>
      <w:sz w:val="24"/>
    </w:rPr>
  </w:style>
  <w:style w:type="paragraph" w:styleId="Footer">
    <w:name w:val="footer"/>
    <w:basedOn w:val="Normal"/>
    <w:link w:val="FooterChar"/>
    <w:uiPriority w:val="99"/>
    <w:unhideWhenUsed/>
    <w:rsid w:val="00DD1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3EF"/>
    <w:rPr>
      <w:rFonts w:ascii="Times New Roman" w:hAnsi="Times New Roman"/>
      <w:sz w:val="24"/>
    </w:rPr>
  </w:style>
  <w:style w:type="table" w:styleId="TableGrid">
    <w:name w:val="Table Grid"/>
    <w:basedOn w:val="TableNormal"/>
    <w:uiPriority w:val="59"/>
    <w:rsid w:val="008925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hyperlink" Target="http://eprints.uny.ac.id/6829/1/TA%20FINAL%20BELLA%20YOSUANTI%20MAGDALENA_%2008514131001.pdf"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Ganoderma" TargetMode="External"/><Relationship Id="rId24" Type="http://schemas.openxmlformats.org/officeDocument/2006/relationships/hyperlink" Target="http://eprints.uny.ac.id/6829/1/TA%20FINAL%20BELLA%20YOSUANTI%20MAGDALENA_%2008514131001.pdf"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Ati.taryati.at@gmail.com"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B1A82-75BE-432E-A793-D9815E98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11</Pages>
  <Words>2617</Words>
  <Characters>14918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cp:lastModifiedBy>
  <cp:revision>67</cp:revision>
  <dcterms:created xsi:type="dcterms:W3CDTF">2017-05-14T19:43:00Z</dcterms:created>
  <dcterms:modified xsi:type="dcterms:W3CDTF">2017-05-18T07:36:00Z</dcterms:modified>
</cp:coreProperties>
</file>