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370" w:rsidRPr="00FC07BC" w:rsidRDefault="00D30370" w:rsidP="00D30370">
      <w:pPr>
        <w:pStyle w:val="TitleMaJER"/>
        <w:spacing w:line="240" w:lineRule="auto"/>
        <w:ind w:firstLine="0"/>
        <w:rPr>
          <w:b w:val="0"/>
          <w:bCs/>
          <w:color w:val="000000"/>
          <w:sz w:val="24"/>
          <w:szCs w:val="24"/>
        </w:rPr>
      </w:pPr>
      <w:r w:rsidRPr="00FC07BC">
        <w:rPr>
          <w:rStyle w:val="notranslate"/>
          <w:bCs/>
          <w:color w:val="000000"/>
          <w:sz w:val="24"/>
          <w:szCs w:val="24"/>
        </w:rPr>
        <w:t xml:space="preserve">THE IMPLEMENTATION OF AUTHENTIC ASSESSMENT IN EXTENTIVE READING IN </w:t>
      </w:r>
      <w:r w:rsidRPr="00FC07BC">
        <w:rPr>
          <w:rStyle w:val="notranslate"/>
          <w:bCs/>
          <w:i/>
          <w:color w:val="000000"/>
          <w:sz w:val="24"/>
          <w:szCs w:val="24"/>
        </w:rPr>
        <w:t>PBSI</w:t>
      </w:r>
      <w:r w:rsidRPr="00FC07BC">
        <w:rPr>
          <w:rStyle w:val="notranslate"/>
          <w:bCs/>
          <w:color w:val="000000"/>
          <w:sz w:val="24"/>
          <w:szCs w:val="24"/>
        </w:rPr>
        <w:t xml:space="preserve"> STUDY PROGRAM SANATA DHARMA UNIVERSITY </w:t>
      </w:r>
    </w:p>
    <w:p w:rsidR="00D30370" w:rsidRPr="00FC07BC" w:rsidRDefault="00D30370" w:rsidP="00D30370">
      <w:pPr>
        <w:pStyle w:val="Affiliation"/>
        <w:rPr>
          <w:i w:val="0"/>
          <w:highlight w:val="yellow"/>
        </w:rPr>
      </w:pPr>
    </w:p>
    <w:p w:rsidR="00D30370" w:rsidRPr="00FC07BC" w:rsidRDefault="00D30370" w:rsidP="00D30370">
      <w:pPr>
        <w:pStyle w:val="NormalWeb"/>
        <w:spacing w:before="0" w:beforeAutospacing="0" w:after="0" w:afterAutospacing="0"/>
        <w:jc w:val="center"/>
        <w:rPr>
          <w:rStyle w:val="notranslate"/>
          <w:bCs/>
          <w:color w:val="000000"/>
        </w:rPr>
      </w:pPr>
      <w:r w:rsidRPr="00FC07BC">
        <w:rPr>
          <w:rStyle w:val="notranslate"/>
          <w:bCs/>
          <w:color w:val="000000"/>
        </w:rPr>
        <w:t>Rosendi Galih Susani</w:t>
      </w:r>
    </w:p>
    <w:p w:rsidR="00D30370" w:rsidRPr="00FC07BC" w:rsidRDefault="00D30370" w:rsidP="00D30370">
      <w:pPr>
        <w:pStyle w:val="NormalWeb"/>
        <w:spacing w:before="0" w:beforeAutospacing="0" w:after="0" w:afterAutospacing="0"/>
        <w:jc w:val="center"/>
        <w:rPr>
          <w:rStyle w:val="notranslate"/>
          <w:bCs/>
          <w:i/>
          <w:color w:val="000000"/>
        </w:rPr>
      </w:pPr>
      <w:r w:rsidRPr="00FC07BC">
        <w:rPr>
          <w:rStyle w:val="notranslate"/>
          <w:bCs/>
          <w:i/>
          <w:color w:val="000000"/>
        </w:rPr>
        <w:t>Indonesian Language Education and Literature Study Program</w:t>
      </w:r>
    </w:p>
    <w:p w:rsidR="00D30370" w:rsidRPr="00FC07BC" w:rsidRDefault="00D30370" w:rsidP="00D30370">
      <w:pPr>
        <w:pStyle w:val="NormalWeb"/>
        <w:spacing w:before="0" w:beforeAutospacing="0" w:after="0" w:afterAutospacing="0"/>
        <w:jc w:val="center"/>
        <w:rPr>
          <w:rStyle w:val="notranslate"/>
          <w:bCs/>
          <w:i/>
          <w:color w:val="000000"/>
        </w:rPr>
      </w:pPr>
      <w:r w:rsidRPr="00FC07BC">
        <w:rPr>
          <w:rStyle w:val="notranslate"/>
          <w:bCs/>
          <w:i/>
          <w:color w:val="000000"/>
        </w:rPr>
        <w:t>Master’s Program</w:t>
      </w:r>
    </w:p>
    <w:p w:rsidR="00D30370" w:rsidRPr="00FC07BC" w:rsidRDefault="00D30370" w:rsidP="00D30370">
      <w:pPr>
        <w:pStyle w:val="NormalWeb"/>
        <w:spacing w:before="0" w:beforeAutospacing="0" w:after="0" w:afterAutospacing="0"/>
        <w:jc w:val="center"/>
        <w:rPr>
          <w:rStyle w:val="notranslate"/>
          <w:bCs/>
          <w:i/>
          <w:color w:val="000000"/>
        </w:rPr>
      </w:pPr>
      <w:r w:rsidRPr="00FC07BC">
        <w:rPr>
          <w:rStyle w:val="notranslate"/>
          <w:bCs/>
          <w:i/>
          <w:color w:val="000000"/>
        </w:rPr>
        <w:t>Faculty of Teachers Training and Education, Sanata Dharma University</w:t>
      </w:r>
    </w:p>
    <w:p w:rsidR="00D30370" w:rsidRPr="00FC07BC" w:rsidRDefault="00B2482F" w:rsidP="00B2482F">
      <w:pPr>
        <w:pStyle w:val="Affiliation"/>
        <w:rPr>
          <w:i w:val="0"/>
          <w:color w:val="000000" w:themeColor="text1"/>
          <w:highlight w:val="yellow"/>
          <w:lang w:val="en-ID"/>
        </w:rPr>
      </w:pPr>
      <w:hyperlink r:id="rId7" w:history="1">
        <w:r w:rsidRPr="00FC07BC">
          <w:rPr>
            <w:rStyle w:val="Hyperlink"/>
            <w:i w:val="0"/>
            <w:color w:val="000000" w:themeColor="text1"/>
            <w:u w:val="none"/>
            <w:lang w:val="en-ID"/>
          </w:rPr>
          <w:t>rosendigalih@gmail.com</w:t>
        </w:r>
      </w:hyperlink>
    </w:p>
    <w:p w:rsidR="00B2482F" w:rsidRPr="00FC07BC" w:rsidRDefault="00B2482F" w:rsidP="00B2482F">
      <w:pPr>
        <w:pStyle w:val="Affiliation"/>
        <w:rPr>
          <w:i w:val="0"/>
          <w:highlight w:val="yellow"/>
          <w:lang w:val="en-ID"/>
        </w:rPr>
      </w:pPr>
    </w:p>
    <w:p w:rsidR="00D30370" w:rsidRPr="00B2482F" w:rsidRDefault="00D30370" w:rsidP="00B2482F">
      <w:pPr>
        <w:pStyle w:val="Affiliation"/>
        <w:ind w:left="567"/>
        <w:jc w:val="left"/>
        <w:rPr>
          <w:rFonts w:ascii="Gill Sans MT" w:hAnsi="Gill Sans MT"/>
          <w:i w:val="0"/>
          <w:sz w:val="18"/>
          <w:lang w:val="id-ID"/>
        </w:rPr>
      </w:pPr>
      <w:r w:rsidRPr="00FC07BC">
        <w:rPr>
          <w:i w:val="0"/>
          <w:lang w:val="id-ID"/>
        </w:rPr>
        <w:t>First Received:</w:t>
      </w:r>
      <w:r w:rsidRPr="00FC07BC">
        <w:rPr>
          <w:i w:val="0"/>
          <w:lang w:val="en-ID"/>
        </w:rPr>
        <w:t xml:space="preserve"> 6 December 2017</w:t>
      </w:r>
      <w:r w:rsidRPr="002C4151">
        <w:rPr>
          <w:rFonts w:ascii="Gill Sans MT" w:hAnsi="Gill Sans MT"/>
          <w:i w:val="0"/>
          <w:sz w:val="18"/>
          <w:lang w:val="id-ID"/>
        </w:rPr>
        <w:tab/>
      </w:r>
    </w:p>
    <w:p w:rsidR="00D30370" w:rsidRDefault="00D30370" w:rsidP="00D30370">
      <w:pPr>
        <w:pStyle w:val="NormalWeb"/>
        <w:spacing w:before="0" w:beforeAutospacing="0" w:after="160" w:afterAutospacing="0"/>
        <w:jc w:val="center"/>
        <w:rPr>
          <w:color w:val="000000"/>
          <w:sz w:val="27"/>
          <w:szCs w:val="27"/>
        </w:rPr>
      </w:pPr>
      <w:r>
        <w:rPr>
          <w:rStyle w:val="notranslate"/>
          <w:b/>
          <w:bCs/>
          <w:color w:val="000000"/>
        </w:rPr>
        <w:t>ABSTRACT</w:t>
      </w:r>
      <w:r>
        <w:rPr>
          <w:rStyle w:val="notranslate"/>
          <w:color w:val="000000"/>
          <w:sz w:val="27"/>
          <w:szCs w:val="27"/>
        </w:rPr>
        <w:t> </w:t>
      </w:r>
    </w:p>
    <w:p w:rsidR="00D30370" w:rsidRDefault="00D30370" w:rsidP="00D30370">
      <w:pPr>
        <w:pStyle w:val="NormalWeb"/>
        <w:spacing w:before="0" w:beforeAutospacing="0" w:after="160" w:afterAutospacing="0"/>
        <w:ind w:left="567" w:right="685"/>
        <w:jc w:val="both"/>
        <w:rPr>
          <w:rStyle w:val="notranslate"/>
          <w:color w:val="000000"/>
          <w:sz w:val="18"/>
          <w:szCs w:val="18"/>
        </w:rPr>
        <w:sectPr w:rsidR="00D30370" w:rsidSect="007D7ACE">
          <w:headerReference w:type="default" r:id="rId8"/>
          <w:footerReference w:type="default" r:id="rId9"/>
          <w:pgSz w:w="12240" w:h="15840"/>
          <w:pgMar w:top="1701" w:right="1440" w:bottom="1440" w:left="1701" w:header="720" w:footer="720" w:gutter="0"/>
          <w:cols w:space="720"/>
          <w:docGrid w:linePitch="360"/>
        </w:sectPr>
      </w:pPr>
    </w:p>
    <w:p w:rsidR="00D30370" w:rsidRPr="00B2482F" w:rsidRDefault="00D30370" w:rsidP="00D30370">
      <w:pPr>
        <w:pStyle w:val="NormalWeb"/>
        <w:spacing w:before="0" w:beforeAutospacing="0" w:after="160" w:afterAutospacing="0"/>
        <w:ind w:left="567" w:right="685"/>
        <w:jc w:val="both"/>
        <w:rPr>
          <w:rStyle w:val="notranslate"/>
          <w:color w:val="000000"/>
          <w:sz w:val="22"/>
          <w:szCs w:val="18"/>
        </w:rPr>
        <w:sectPr w:rsidR="00D30370" w:rsidRPr="00B2482F" w:rsidSect="00D30370">
          <w:type w:val="continuous"/>
          <w:pgSz w:w="12240" w:h="15840"/>
          <w:pgMar w:top="1440" w:right="1440" w:bottom="1440" w:left="1440" w:header="720" w:footer="720" w:gutter="0"/>
          <w:cols w:space="720"/>
          <w:docGrid w:linePitch="360"/>
        </w:sectPr>
      </w:pPr>
      <w:r w:rsidRPr="00B2482F">
        <w:rPr>
          <w:rStyle w:val="notranslate"/>
          <w:color w:val="000000"/>
          <w:sz w:val="22"/>
          <w:szCs w:val="18"/>
        </w:rPr>
        <w:lastRenderedPageBreak/>
        <w:t>The application of authentic assessment can help teachers to know how far students are able to apply their knowledge and skills in accordance with the contexts of real situations.</w:t>
      </w:r>
      <w:r w:rsidRPr="00B2482F">
        <w:rPr>
          <w:color w:val="000000"/>
          <w:sz w:val="22"/>
          <w:szCs w:val="18"/>
        </w:rPr>
        <w:t> </w:t>
      </w:r>
      <w:r w:rsidRPr="00B2482F">
        <w:rPr>
          <w:rStyle w:val="notranslate"/>
          <w:color w:val="000000"/>
          <w:sz w:val="22"/>
          <w:szCs w:val="18"/>
        </w:rPr>
        <w:t>This is because authentic assessment focuses on activities or tasks that students do as the application of knowledge and skills tailored to the real contexts.</w:t>
      </w:r>
      <w:r w:rsidRPr="00B2482F">
        <w:rPr>
          <w:color w:val="000000"/>
          <w:sz w:val="22"/>
          <w:szCs w:val="18"/>
        </w:rPr>
        <w:t> </w:t>
      </w:r>
      <w:r w:rsidRPr="00B2482F">
        <w:rPr>
          <w:rStyle w:val="notranslate"/>
          <w:color w:val="000000"/>
          <w:sz w:val="22"/>
          <w:szCs w:val="18"/>
        </w:rPr>
        <w:t>The research objective in this article is to describe the implementation of authentic assessment in Extensive Reading in Indonesian Language Education and Literature (</w:t>
      </w:r>
      <w:r w:rsidRPr="00B2482F">
        <w:rPr>
          <w:rStyle w:val="notranslate"/>
          <w:i/>
          <w:color w:val="000000"/>
          <w:sz w:val="22"/>
          <w:szCs w:val="18"/>
        </w:rPr>
        <w:t>PBSI</w:t>
      </w:r>
      <w:r w:rsidRPr="00B2482F">
        <w:rPr>
          <w:rStyle w:val="notranslate"/>
          <w:color w:val="000000"/>
          <w:sz w:val="22"/>
          <w:szCs w:val="18"/>
        </w:rPr>
        <w:t>) Study Program Sanata Dharma University.</w:t>
      </w:r>
      <w:r w:rsidRPr="00B2482F">
        <w:rPr>
          <w:color w:val="000000"/>
          <w:sz w:val="22"/>
          <w:szCs w:val="18"/>
        </w:rPr>
        <w:t> </w:t>
      </w:r>
      <w:r w:rsidRPr="00B2482F">
        <w:rPr>
          <w:rStyle w:val="notranslate"/>
          <w:color w:val="000000"/>
          <w:sz w:val="22"/>
          <w:szCs w:val="18"/>
        </w:rPr>
        <w:t>This research used descriptive qualitative analysis method. The</w:t>
      </w:r>
      <w:r w:rsidRPr="00B2482F">
        <w:rPr>
          <w:color w:val="000000"/>
          <w:sz w:val="22"/>
          <w:szCs w:val="18"/>
        </w:rPr>
        <w:t> </w:t>
      </w:r>
      <w:r w:rsidRPr="00B2482F">
        <w:rPr>
          <w:rStyle w:val="notranslate"/>
          <w:color w:val="000000"/>
          <w:sz w:val="22"/>
          <w:szCs w:val="18"/>
        </w:rPr>
        <w:t>instruments used in this study were test instruments.</w:t>
      </w:r>
      <w:r w:rsidRPr="00B2482F">
        <w:rPr>
          <w:color w:val="000000"/>
          <w:sz w:val="22"/>
          <w:szCs w:val="18"/>
        </w:rPr>
        <w:t> </w:t>
      </w:r>
      <w:r w:rsidRPr="00B2482F">
        <w:rPr>
          <w:rStyle w:val="notranslate"/>
          <w:color w:val="000000"/>
          <w:sz w:val="22"/>
          <w:szCs w:val="18"/>
        </w:rPr>
        <w:t>The researcher conducted the implementation of authentic assessment in Extensive Reading on identifying the meanings of difficult words, words, idioms, and expressions.</w:t>
      </w:r>
      <w:r w:rsidRPr="00B2482F">
        <w:rPr>
          <w:color w:val="000000"/>
          <w:sz w:val="22"/>
          <w:szCs w:val="18"/>
        </w:rPr>
        <w:t xml:space="preserve"> The </w:t>
      </w:r>
      <w:r w:rsidRPr="00B2482F">
        <w:rPr>
          <w:rStyle w:val="notranslate"/>
          <w:color w:val="000000"/>
          <w:sz w:val="22"/>
          <w:szCs w:val="18"/>
        </w:rPr>
        <w:t>obtained data showed that the students’ average extensive reading ability was 80 with very high criteria. The implementation of authentic assessment could provide some benefits such as (a) identifying the direct measurement of expected competence indicators of students’ performances, (b) the authentic assessment required students to demonstrate a performance in a real and meaningful situation, (c) the authentic assessment gave students an opportunity to construct their learning outcomes by selecting and compiling answers based on their knowledge and the situational analysis so that the answers were relevant and meaningful; (d) the authentic assessment could integrate teaching, learning, and assessment activities.</w:t>
      </w:r>
    </w:p>
    <w:p w:rsidR="00D30370" w:rsidRPr="00C55EE0" w:rsidRDefault="00D30370" w:rsidP="00B2482F">
      <w:pPr>
        <w:pStyle w:val="NormalWeb"/>
        <w:spacing w:before="0" w:beforeAutospacing="0" w:after="160" w:afterAutospacing="0"/>
        <w:ind w:left="567" w:right="685"/>
        <w:jc w:val="both"/>
        <w:rPr>
          <w:color w:val="000000"/>
          <w:szCs w:val="27"/>
        </w:rPr>
      </w:pPr>
      <w:r w:rsidRPr="00C55EE0">
        <w:rPr>
          <w:rStyle w:val="notranslate"/>
          <w:color w:val="000000"/>
          <w:sz w:val="22"/>
        </w:rPr>
        <w:lastRenderedPageBreak/>
        <w:t>Keywords:</w:t>
      </w:r>
      <w:r w:rsidRPr="00C55EE0">
        <w:rPr>
          <w:rStyle w:val="notranslate"/>
          <w:color w:val="000000"/>
          <w:szCs w:val="27"/>
        </w:rPr>
        <w:t> </w:t>
      </w:r>
      <w:r w:rsidRPr="00C55EE0">
        <w:rPr>
          <w:rStyle w:val="notranslate"/>
          <w:color w:val="000000"/>
          <w:sz w:val="22"/>
        </w:rPr>
        <w:t>implementation, authentic assessment, extensive reading</w:t>
      </w:r>
    </w:p>
    <w:p w:rsidR="00D30370" w:rsidRDefault="00D30370" w:rsidP="00D30370">
      <w:pPr>
        <w:pStyle w:val="KEYWORDSMaJER"/>
        <w:ind w:right="851"/>
        <w:rPr>
          <w:b w:val="0"/>
          <w:sz w:val="12"/>
          <w:highlight w:val="yellow"/>
          <w:lang w:val="id-ID"/>
        </w:rPr>
        <w:sectPr w:rsidR="00D30370" w:rsidSect="00D30370">
          <w:type w:val="continuous"/>
          <w:pgSz w:w="12240" w:h="15840"/>
          <w:pgMar w:top="1440" w:right="1440" w:bottom="1440" w:left="1440" w:header="720" w:footer="720" w:gutter="0"/>
          <w:cols w:space="720"/>
          <w:docGrid w:linePitch="360"/>
        </w:sectPr>
      </w:pPr>
    </w:p>
    <w:p w:rsidR="00D30370" w:rsidRPr="009A7F05" w:rsidRDefault="00D30370" w:rsidP="00D30370">
      <w:pPr>
        <w:pStyle w:val="KEYWORDSMaJER"/>
        <w:ind w:right="851"/>
        <w:rPr>
          <w:b w:val="0"/>
          <w:sz w:val="12"/>
          <w:highlight w:val="yellow"/>
          <w:lang w:val="id-ID"/>
        </w:rPr>
      </w:pPr>
    </w:p>
    <w:p w:rsidR="00D30370" w:rsidRPr="004A08AD" w:rsidRDefault="00D30370" w:rsidP="00D30370">
      <w:pPr>
        <w:pStyle w:val="NormalWeb"/>
        <w:spacing w:before="0" w:beforeAutospacing="0" w:after="160" w:afterAutospacing="0"/>
        <w:rPr>
          <w:color w:val="000000"/>
        </w:rPr>
      </w:pPr>
      <w:r w:rsidRPr="004A08AD">
        <w:rPr>
          <w:rStyle w:val="notranslate"/>
          <w:b/>
          <w:bCs/>
          <w:color w:val="000000"/>
        </w:rPr>
        <w:t>INTRODUCTION</w:t>
      </w:r>
    </w:p>
    <w:p w:rsidR="00D30370" w:rsidRDefault="00D30370" w:rsidP="00D30370">
      <w:pPr>
        <w:pStyle w:val="NormalWeb"/>
        <w:spacing w:before="0" w:beforeAutospacing="0" w:after="160" w:afterAutospacing="0"/>
        <w:ind w:firstLine="360"/>
        <w:jc w:val="both"/>
        <w:rPr>
          <w:color w:val="000000"/>
          <w:sz w:val="27"/>
          <w:szCs w:val="27"/>
        </w:rPr>
      </w:pPr>
      <w:r w:rsidRPr="004A08AD">
        <w:rPr>
          <w:rStyle w:val="notranslate"/>
          <w:color w:val="000000"/>
        </w:rPr>
        <w:t>Someone who always performs a daily reading activity can be ascertained that he has had good ability and skills.</w:t>
      </w:r>
      <w:r w:rsidRPr="004A08AD">
        <w:rPr>
          <w:color w:val="000000"/>
        </w:rPr>
        <w:t> Good reading a</w:t>
      </w:r>
      <w:r w:rsidRPr="004A08AD">
        <w:rPr>
          <w:rStyle w:val="notranslate"/>
          <w:color w:val="000000"/>
        </w:rPr>
        <w:t xml:space="preserve">bility and skills will benefit the reader to accept </w:t>
      </w:r>
      <w:r>
        <w:rPr>
          <w:rStyle w:val="notranslate"/>
          <w:color w:val="000000"/>
        </w:rPr>
        <w:t xml:space="preserve">various </w:t>
      </w:r>
      <w:r w:rsidRPr="004A08AD">
        <w:rPr>
          <w:rStyle w:val="notranslate"/>
          <w:color w:val="000000"/>
        </w:rPr>
        <w:t xml:space="preserve">information and knowledge that </w:t>
      </w:r>
      <w:r>
        <w:rPr>
          <w:rStyle w:val="notranslate"/>
          <w:color w:val="000000"/>
        </w:rPr>
        <w:t>are</w:t>
      </w:r>
      <w:r w:rsidRPr="004A08AD">
        <w:rPr>
          <w:rStyle w:val="notranslate"/>
          <w:color w:val="000000"/>
        </w:rPr>
        <w:t xml:space="preserve"> useful for </w:t>
      </w:r>
      <w:r>
        <w:rPr>
          <w:rStyle w:val="notranslate"/>
          <w:color w:val="000000"/>
        </w:rPr>
        <w:t>a better humans’ life</w:t>
      </w:r>
      <w:r w:rsidRPr="004A08AD">
        <w:rPr>
          <w:rStyle w:val="notranslate"/>
          <w:color w:val="000000"/>
        </w:rPr>
        <w:t>.</w:t>
      </w:r>
      <w:r w:rsidRPr="004A08AD">
        <w:rPr>
          <w:color w:val="000000"/>
        </w:rPr>
        <w:t> </w:t>
      </w:r>
      <w:r>
        <w:rPr>
          <w:rStyle w:val="notranslate"/>
          <w:color w:val="000000"/>
        </w:rPr>
        <w:t>Burn in Krismanto (2015, p. 234) explains that r</w:t>
      </w:r>
      <w:r w:rsidRPr="004A08AD">
        <w:rPr>
          <w:rStyle w:val="notranslate"/>
          <w:color w:val="000000"/>
        </w:rPr>
        <w:t xml:space="preserve">eading ability is an ability </w:t>
      </w:r>
      <w:r>
        <w:rPr>
          <w:rStyle w:val="notranslate"/>
          <w:color w:val="000000"/>
        </w:rPr>
        <w:t xml:space="preserve">which </w:t>
      </w:r>
      <w:r w:rsidRPr="004A08AD">
        <w:rPr>
          <w:rStyle w:val="notranslate"/>
          <w:color w:val="000000"/>
        </w:rPr>
        <w:t xml:space="preserve">is </w:t>
      </w:r>
      <w:r>
        <w:rPr>
          <w:rStyle w:val="notranslate"/>
          <w:color w:val="000000"/>
        </w:rPr>
        <w:t>owned</w:t>
      </w:r>
      <w:r w:rsidRPr="004A08AD">
        <w:rPr>
          <w:rStyle w:val="notranslate"/>
          <w:color w:val="000000"/>
        </w:rPr>
        <w:t xml:space="preserve"> by</w:t>
      </w:r>
      <w:r>
        <w:rPr>
          <w:rStyle w:val="notranslate"/>
          <w:color w:val="000000"/>
        </w:rPr>
        <w:t xml:space="preserve"> more</w:t>
      </w:r>
      <w:r w:rsidRPr="004A08AD">
        <w:rPr>
          <w:rStyle w:val="notranslate"/>
          <w:color w:val="000000"/>
        </w:rPr>
        <w:t xml:space="preserve"> </w:t>
      </w:r>
      <w:r>
        <w:rPr>
          <w:rStyle w:val="notranslate"/>
          <w:color w:val="000000"/>
        </w:rPr>
        <w:t>developed society</w:t>
      </w:r>
      <w:r w:rsidRPr="004A08AD">
        <w:rPr>
          <w:rStyle w:val="notranslate"/>
          <w:color w:val="000000"/>
        </w:rPr>
        <w:t>.</w:t>
      </w:r>
      <w:r w:rsidRPr="004A08AD">
        <w:rPr>
          <w:color w:val="000000"/>
        </w:rPr>
        <w:t> </w:t>
      </w:r>
      <w:r>
        <w:rPr>
          <w:color w:val="000000"/>
        </w:rPr>
        <w:t>It is s</w:t>
      </w:r>
      <w:r>
        <w:rPr>
          <w:rStyle w:val="notranslate"/>
          <w:color w:val="000000"/>
        </w:rPr>
        <w:t>imilar</w:t>
      </w:r>
      <w:r w:rsidRPr="004A08AD">
        <w:rPr>
          <w:rStyle w:val="notranslate"/>
          <w:color w:val="000000"/>
        </w:rPr>
        <w:t xml:space="preserve"> with </w:t>
      </w:r>
      <w:r>
        <w:rPr>
          <w:rStyle w:val="notranslate"/>
          <w:color w:val="000000"/>
        </w:rPr>
        <w:t>society who</w:t>
      </w:r>
      <w:r w:rsidRPr="004A08AD">
        <w:rPr>
          <w:rStyle w:val="notranslate"/>
          <w:color w:val="000000"/>
        </w:rPr>
        <w:t xml:space="preserve"> </w:t>
      </w:r>
      <w:r>
        <w:rPr>
          <w:rStyle w:val="notranslate"/>
          <w:color w:val="000000"/>
        </w:rPr>
        <w:t xml:space="preserve">have </w:t>
      </w:r>
      <w:r w:rsidRPr="004A08AD">
        <w:rPr>
          <w:rStyle w:val="notranslate"/>
          <w:color w:val="000000"/>
        </w:rPr>
        <w:t>already ha</w:t>
      </w:r>
      <w:r>
        <w:rPr>
          <w:rStyle w:val="notranslate"/>
          <w:color w:val="000000"/>
        </w:rPr>
        <w:t xml:space="preserve">d </w:t>
      </w:r>
      <w:r w:rsidRPr="004A08AD">
        <w:rPr>
          <w:rStyle w:val="notranslate"/>
          <w:color w:val="000000"/>
        </w:rPr>
        <w:t>reading culture, </w:t>
      </w:r>
      <w:r>
        <w:rPr>
          <w:rStyle w:val="notranslate"/>
          <w:color w:val="000000"/>
        </w:rPr>
        <w:t>they</w:t>
      </w:r>
      <w:r w:rsidRPr="004A08AD">
        <w:rPr>
          <w:rStyle w:val="notranslate"/>
          <w:color w:val="000000"/>
        </w:rPr>
        <w:t> automatically</w:t>
      </w:r>
      <w:r w:rsidRPr="004A08AD">
        <w:rPr>
          <w:color w:val="000000"/>
        </w:rPr>
        <w:t> </w:t>
      </w:r>
      <w:r w:rsidRPr="004A08AD">
        <w:rPr>
          <w:rStyle w:val="notranslate"/>
          <w:color w:val="000000"/>
        </w:rPr>
        <w:t xml:space="preserve">will tend to adjust </w:t>
      </w:r>
      <w:r>
        <w:rPr>
          <w:rStyle w:val="notranslate"/>
          <w:color w:val="000000"/>
        </w:rPr>
        <w:t xml:space="preserve">themselves </w:t>
      </w:r>
      <w:r w:rsidRPr="004A08AD">
        <w:rPr>
          <w:rStyle w:val="notranslate"/>
          <w:color w:val="000000"/>
        </w:rPr>
        <w:t xml:space="preserve">to </w:t>
      </w:r>
      <w:r>
        <w:rPr>
          <w:rStyle w:val="notranslate"/>
          <w:color w:val="000000"/>
        </w:rPr>
        <w:t>the development</w:t>
      </w:r>
      <w:r w:rsidRPr="004A08AD">
        <w:rPr>
          <w:rStyle w:val="notranslate"/>
          <w:color w:val="000000"/>
        </w:rPr>
        <w:t xml:space="preserve"> that occur</w:t>
      </w:r>
      <w:r>
        <w:rPr>
          <w:rStyle w:val="notranslate"/>
          <w:color w:val="000000"/>
        </w:rPr>
        <w:t>s</w:t>
      </w:r>
      <w:r w:rsidRPr="004A08AD">
        <w:rPr>
          <w:rStyle w:val="notranslate"/>
          <w:color w:val="000000"/>
        </w:rPr>
        <w:t xml:space="preserve"> in the community.</w:t>
      </w:r>
    </w:p>
    <w:p w:rsidR="00D30370" w:rsidRDefault="00D30370" w:rsidP="00D30370">
      <w:pPr>
        <w:pStyle w:val="NormalWeb"/>
        <w:spacing w:before="0" w:beforeAutospacing="0" w:after="160" w:afterAutospacing="0"/>
        <w:ind w:firstLine="360"/>
        <w:jc w:val="both"/>
        <w:rPr>
          <w:color w:val="000000"/>
          <w:sz w:val="27"/>
          <w:szCs w:val="27"/>
        </w:rPr>
      </w:pPr>
      <w:r>
        <w:rPr>
          <w:rStyle w:val="notranslate"/>
          <w:color w:val="000000"/>
        </w:rPr>
        <w:lastRenderedPageBreak/>
        <w:t>In line with the description above, the reading skill should have been owned by the students as the successors of their nation.</w:t>
      </w:r>
      <w:r>
        <w:rPr>
          <w:color w:val="000000"/>
          <w:sz w:val="27"/>
          <w:szCs w:val="27"/>
        </w:rPr>
        <w:t> </w:t>
      </w:r>
      <w:r w:rsidRPr="00465BF8">
        <w:rPr>
          <w:color w:val="000000"/>
          <w:szCs w:val="27"/>
        </w:rPr>
        <w:t xml:space="preserve">The </w:t>
      </w:r>
      <w:r>
        <w:rPr>
          <w:color w:val="000000"/>
          <w:sz w:val="27"/>
          <w:szCs w:val="27"/>
        </w:rPr>
        <w:t>i</w:t>
      </w:r>
      <w:r>
        <w:rPr>
          <w:rStyle w:val="notranslate"/>
          <w:color w:val="000000"/>
        </w:rPr>
        <w:t>mplementation of the lecturing process in Extensive Reading should seek a lecturing process that focuses on improving students' reading ability.</w:t>
      </w:r>
      <w:r>
        <w:rPr>
          <w:color w:val="000000"/>
          <w:sz w:val="27"/>
          <w:szCs w:val="27"/>
        </w:rPr>
        <w:t> </w:t>
      </w:r>
      <w:r>
        <w:rPr>
          <w:rStyle w:val="notranslate"/>
          <w:color w:val="000000"/>
        </w:rPr>
        <w:t>In this regard,</w:t>
      </w:r>
      <w:r>
        <w:rPr>
          <w:rStyle w:val="notranslate"/>
          <w:color w:val="000000"/>
          <w:sz w:val="27"/>
          <w:szCs w:val="27"/>
        </w:rPr>
        <w:t> </w:t>
      </w:r>
      <w:r>
        <w:rPr>
          <w:rStyle w:val="notranslate"/>
          <w:color w:val="000000"/>
        </w:rPr>
        <w:t>at least there are a few ways to do,</w:t>
      </w:r>
      <w:r>
        <w:rPr>
          <w:rStyle w:val="notranslate"/>
          <w:color w:val="000000"/>
          <w:sz w:val="27"/>
          <w:szCs w:val="27"/>
        </w:rPr>
        <w:t> </w:t>
      </w:r>
      <w:r>
        <w:rPr>
          <w:rStyle w:val="notranslate"/>
          <w:color w:val="000000"/>
        </w:rPr>
        <w:t>such as assigning authentic</w:t>
      </w:r>
      <w:r>
        <w:rPr>
          <w:rStyle w:val="notranslate"/>
          <w:color w:val="000000"/>
          <w:sz w:val="27"/>
          <w:szCs w:val="27"/>
        </w:rPr>
        <w:t> </w:t>
      </w:r>
      <w:r>
        <w:rPr>
          <w:rStyle w:val="notranslate"/>
          <w:color w:val="000000"/>
        </w:rPr>
        <w:t>tasks.</w:t>
      </w:r>
      <w:r>
        <w:rPr>
          <w:color w:val="000000"/>
          <w:sz w:val="27"/>
          <w:szCs w:val="27"/>
        </w:rPr>
        <w:t> </w:t>
      </w:r>
      <w:r>
        <w:rPr>
          <w:rStyle w:val="notranslate"/>
          <w:color w:val="000000"/>
        </w:rPr>
        <w:t>The tasks can train the students to think in a higher order thinking</w:t>
      </w:r>
      <w:r>
        <w:rPr>
          <w:rStyle w:val="notranslate"/>
          <w:i/>
          <w:iCs/>
          <w:color w:val="000000"/>
        </w:rPr>
        <w:t>.</w:t>
      </w:r>
      <w:r>
        <w:rPr>
          <w:color w:val="000000"/>
          <w:sz w:val="27"/>
          <w:szCs w:val="27"/>
        </w:rPr>
        <w:t> </w:t>
      </w:r>
      <w:r>
        <w:rPr>
          <w:rStyle w:val="notranslate"/>
          <w:color w:val="000000"/>
        </w:rPr>
        <w:t>Widodo and Sri (2012, p. 2) assert that with</w:t>
      </w:r>
      <w:r>
        <w:rPr>
          <w:rStyle w:val="notranslate"/>
          <w:color w:val="000000"/>
          <w:sz w:val="27"/>
          <w:szCs w:val="27"/>
        </w:rPr>
        <w:t> </w:t>
      </w:r>
      <w:r w:rsidRPr="00304664">
        <w:rPr>
          <w:rStyle w:val="notranslate"/>
          <w:iCs/>
          <w:color w:val="000000"/>
        </w:rPr>
        <w:t>higher order thinking</w:t>
      </w:r>
      <w:r>
        <w:rPr>
          <w:rStyle w:val="notranslate"/>
          <w:i/>
          <w:iCs/>
          <w:color w:val="000000"/>
        </w:rPr>
        <w:t xml:space="preserve">, </w:t>
      </w:r>
      <w:r>
        <w:rPr>
          <w:rStyle w:val="notranslate"/>
          <w:color w:val="000000"/>
        </w:rPr>
        <w:t xml:space="preserve">students are able to distinguish ideas clearly, to argue well, to solve problems, to construct </w:t>
      </w:r>
      <w:r>
        <w:rPr>
          <w:rStyle w:val="notranslate"/>
          <w:color w:val="000000"/>
        </w:rPr>
        <w:lastRenderedPageBreak/>
        <w:t>explanations, to hypothesize, and to understand complex matters.</w:t>
      </w:r>
      <w:r>
        <w:rPr>
          <w:color w:val="000000"/>
          <w:sz w:val="27"/>
          <w:szCs w:val="27"/>
        </w:rPr>
        <w:t> </w:t>
      </w:r>
      <w:r>
        <w:rPr>
          <w:rStyle w:val="notranslate"/>
          <w:color w:val="000000"/>
        </w:rPr>
        <w:t>Authentic tasks can help students in increasing</w:t>
      </w:r>
      <w:r>
        <w:rPr>
          <w:rStyle w:val="notranslate"/>
          <w:color w:val="000000"/>
          <w:sz w:val="27"/>
          <w:szCs w:val="27"/>
        </w:rPr>
        <w:t> </w:t>
      </w:r>
      <w:r>
        <w:rPr>
          <w:rStyle w:val="notranslate"/>
          <w:color w:val="000000"/>
        </w:rPr>
        <w:t>the use of</w:t>
      </w:r>
      <w:r>
        <w:rPr>
          <w:rStyle w:val="notranslate"/>
          <w:color w:val="000000"/>
          <w:sz w:val="27"/>
          <w:szCs w:val="27"/>
        </w:rPr>
        <w:t> </w:t>
      </w:r>
      <w:r>
        <w:rPr>
          <w:rStyle w:val="notranslate"/>
          <w:color w:val="000000"/>
        </w:rPr>
        <w:t>appropriate</w:t>
      </w:r>
      <w:r>
        <w:rPr>
          <w:rStyle w:val="notranslate"/>
          <w:color w:val="000000"/>
          <w:sz w:val="27"/>
          <w:szCs w:val="27"/>
        </w:rPr>
        <w:t> </w:t>
      </w:r>
      <w:r>
        <w:rPr>
          <w:rStyle w:val="notranslate"/>
          <w:color w:val="000000"/>
        </w:rPr>
        <w:t>language in</w:t>
      </w:r>
      <w:r>
        <w:rPr>
          <w:rStyle w:val="notranslate"/>
          <w:color w:val="000000"/>
          <w:sz w:val="27"/>
          <w:szCs w:val="27"/>
        </w:rPr>
        <w:t> </w:t>
      </w:r>
      <w:r>
        <w:rPr>
          <w:rStyle w:val="notranslate"/>
          <w:color w:val="000000"/>
        </w:rPr>
        <w:t>daily life.</w:t>
      </w:r>
      <w:r>
        <w:rPr>
          <w:color w:val="000000"/>
          <w:sz w:val="27"/>
          <w:szCs w:val="27"/>
        </w:rPr>
        <w:t> T</w:t>
      </w:r>
      <w:r>
        <w:rPr>
          <w:rStyle w:val="notranslate"/>
          <w:color w:val="000000"/>
        </w:rPr>
        <w:t>o</w:t>
      </w:r>
      <w:r>
        <w:rPr>
          <w:rStyle w:val="notranslate"/>
          <w:color w:val="000000"/>
          <w:sz w:val="27"/>
          <w:szCs w:val="27"/>
        </w:rPr>
        <w:t> </w:t>
      </w:r>
      <w:r>
        <w:rPr>
          <w:rStyle w:val="notranslate"/>
          <w:color w:val="000000"/>
        </w:rPr>
        <w:t>get truly genuine learning activities,</w:t>
      </w:r>
      <w:r>
        <w:rPr>
          <w:rStyle w:val="notranslate"/>
          <w:color w:val="000000"/>
          <w:sz w:val="27"/>
          <w:szCs w:val="27"/>
        </w:rPr>
        <w:t xml:space="preserve"> </w:t>
      </w:r>
      <w:r>
        <w:rPr>
          <w:rStyle w:val="notranslate"/>
          <w:color w:val="000000"/>
        </w:rPr>
        <w:t>authentic teaching materials,</w:t>
      </w:r>
      <w:r>
        <w:rPr>
          <w:rStyle w:val="notranslate"/>
          <w:color w:val="000000"/>
          <w:sz w:val="27"/>
          <w:szCs w:val="27"/>
        </w:rPr>
        <w:t> </w:t>
      </w:r>
      <w:r>
        <w:rPr>
          <w:rStyle w:val="notranslate"/>
          <w:color w:val="000000"/>
        </w:rPr>
        <w:t>authentic tasks which</w:t>
      </w:r>
      <w:r>
        <w:rPr>
          <w:rStyle w:val="notranslate"/>
          <w:color w:val="000000"/>
          <w:sz w:val="27"/>
          <w:szCs w:val="27"/>
        </w:rPr>
        <w:t> </w:t>
      </w:r>
      <w:r>
        <w:rPr>
          <w:rStyle w:val="notranslate"/>
          <w:color w:val="000000"/>
        </w:rPr>
        <w:t>support students’ understanding, and authentic assessment</w:t>
      </w:r>
      <w:r>
        <w:rPr>
          <w:rStyle w:val="notranslate"/>
          <w:color w:val="000000"/>
          <w:sz w:val="27"/>
          <w:szCs w:val="27"/>
        </w:rPr>
        <w:t> </w:t>
      </w:r>
      <w:r>
        <w:rPr>
          <w:rStyle w:val="notranslate"/>
          <w:color w:val="000000"/>
        </w:rPr>
        <w:t>are</w:t>
      </w:r>
      <w:r>
        <w:rPr>
          <w:rStyle w:val="notranslate"/>
          <w:color w:val="000000"/>
          <w:sz w:val="27"/>
          <w:szCs w:val="27"/>
        </w:rPr>
        <w:t> </w:t>
      </w:r>
      <w:r>
        <w:rPr>
          <w:rStyle w:val="notranslate"/>
          <w:color w:val="000000"/>
        </w:rPr>
        <w:t>needed; the latter is needed as one of assessments which focuses on activities or tasks done by students as an application of knowledge and skills tailored to real contexts.</w:t>
      </w:r>
    </w:p>
    <w:p w:rsidR="00D30370" w:rsidRDefault="00D30370" w:rsidP="00D30370">
      <w:pPr>
        <w:pStyle w:val="NormalWeb"/>
        <w:spacing w:before="0" w:beforeAutospacing="0" w:after="160" w:afterAutospacing="0"/>
        <w:ind w:firstLine="360"/>
        <w:jc w:val="both"/>
        <w:rPr>
          <w:color w:val="000000"/>
          <w:sz w:val="27"/>
          <w:szCs w:val="27"/>
        </w:rPr>
      </w:pPr>
      <w:r>
        <w:rPr>
          <w:rStyle w:val="notranslate"/>
          <w:color w:val="000000"/>
        </w:rPr>
        <w:t>In Indonesian Language Education and Literature Study Program, there is an Extensive Reading course.</w:t>
      </w:r>
      <w:r>
        <w:rPr>
          <w:color w:val="000000"/>
          <w:sz w:val="27"/>
          <w:szCs w:val="27"/>
        </w:rPr>
        <w:t> </w:t>
      </w:r>
      <w:r>
        <w:rPr>
          <w:rStyle w:val="notranslate"/>
          <w:color w:val="000000"/>
        </w:rPr>
        <w:t>Suhartini (2012, p. 3) describes extensive reading as reading widely.</w:t>
      </w:r>
      <w:r>
        <w:rPr>
          <w:color w:val="000000"/>
          <w:sz w:val="27"/>
          <w:szCs w:val="27"/>
        </w:rPr>
        <w:t> </w:t>
      </w:r>
      <w:r>
        <w:rPr>
          <w:rStyle w:val="notranslate"/>
          <w:color w:val="000000"/>
        </w:rPr>
        <w:t>The object includes as many texts as possible in the shortest time possible.</w:t>
      </w:r>
      <w:r>
        <w:rPr>
          <w:color w:val="000000"/>
          <w:sz w:val="27"/>
          <w:szCs w:val="27"/>
        </w:rPr>
        <w:t> </w:t>
      </w:r>
      <w:r>
        <w:rPr>
          <w:rStyle w:val="notranslate"/>
          <w:color w:val="000000"/>
        </w:rPr>
        <w:t>However, it turns out that the lecturing processes sometimes do not occur as expected.</w:t>
      </w:r>
      <w:r>
        <w:rPr>
          <w:color w:val="000000"/>
          <w:sz w:val="27"/>
          <w:szCs w:val="27"/>
        </w:rPr>
        <w:t> </w:t>
      </w:r>
      <w:r>
        <w:rPr>
          <w:rStyle w:val="notranslate"/>
          <w:color w:val="000000"/>
        </w:rPr>
        <w:t>There are several problems that usually appear in Extensive Reading, such as students’ reading interest is still low, many students are still too lazy to do the reading because they usually will</w:t>
      </w:r>
      <w:r>
        <w:rPr>
          <w:rStyle w:val="notranslate"/>
          <w:color w:val="000000"/>
          <w:sz w:val="27"/>
          <w:szCs w:val="27"/>
        </w:rPr>
        <w:t> </w:t>
      </w:r>
      <w:r>
        <w:rPr>
          <w:rStyle w:val="notranslate"/>
          <w:color w:val="000000"/>
        </w:rPr>
        <w:t>only</w:t>
      </w:r>
      <w:r>
        <w:rPr>
          <w:rStyle w:val="notranslate"/>
          <w:color w:val="000000"/>
          <w:sz w:val="27"/>
          <w:szCs w:val="27"/>
        </w:rPr>
        <w:t> </w:t>
      </w:r>
      <w:r>
        <w:rPr>
          <w:rStyle w:val="notranslate"/>
          <w:color w:val="000000"/>
        </w:rPr>
        <w:t>read if there is a</w:t>
      </w:r>
      <w:r>
        <w:rPr>
          <w:rStyle w:val="notranslate"/>
          <w:color w:val="000000"/>
          <w:sz w:val="27"/>
          <w:szCs w:val="27"/>
        </w:rPr>
        <w:t> </w:t>
      </w:r>
      <w:r>
        <w:rPr>
          <w:rStyle w:val="notranslate"/>
          <w:color w:val="000000"/>
        </w:rPr>
        <w:t>need, there are</w:t>
      </w:r>
      <w:r>
        <w:rPr>
          <w:rStyle w:val="notranslate"/>
          <w:color w:val="000000"/>
          <w:sz w:val="27"/>
          <w:szCs w:val="27"/>
        </w:rPr>
        <w:t> </w:t>
      </w:r>
      <w:r>
        <w:rPr>
          <w:rStyle w:val="notranslate"/>
          <w:color w:val="000000"/>
        </w:rPr>
        <w:t>physical disorders that become obstacles in reading,</w:t>
      </w:r>
      <w:r>
        <w:rPr>
          <w:color w:val="000000"/>
          <w:sz w:val="27"/>
          <w:szCs w:val="27"/>
        </w:rPr>
        <w:t> </w:t>
      </w:r>
      <w:r>
        <w:rPr>
          <w:rStyle w:val="notranslate"/>
          <w:color w:val="000000"/>
        </w:rPr>
        <w:t>and</w:t>
      </w:r>
      <w:r>
        <w:rPr>
          <w:rStyle w:val="notranslate"/>
          <w:color w:val="000000"/>
          <w:sz w:val="27"/>
          <w:szCs w:val="27"/>
        </w:rPr>
        <w:t> </w:t>
      </w:r>
      <w:r>
        <w:rPr>
          <w:rStyle w:val="notranslate"/>
          <w:color w:val="000000"/>
        </w:rPr>
        <w:t>students are not able to understand the texts.</w:t>
      </w:r>
      <w:r>
        <w:rPr>
          <w:color w:val="000000"/>
          <w:sz w:val="27"/>
          <w:szCs w:val="27"/>
        </w:rPr>
        <w:t> </w:t>
      </w:r>
      <w:r>
        <w:rPr>
          <w:rStyle w:val="notranslate"/>
          <w:color w:val="000000"/>
        </w:rPr>
        <w:t>Another problem that often occurs in the process of Extensive Reading is</w:t>
      </w:r>
      <w:r>
        <w:rPr>
          <w:rStyle w:val="notranslate"/>
          <w:color w:val="000000"/>
          <w:sz w:val="27"/>
          <w:szCs w:val="27"/>
        </w:rPr>
        <w:t> </w:t>
      </w:r>
      <w:r>
        <w:rPr>
          <w:rStyle w:val="notranslate"/>
          <w:color w:val="000000"/>
        </w:rPr>
        <w:t>that</w:t>
      </w:r>
      <w:r>
        <w:rPr>
          <w:rStyle w:val="notranslate"/>
          <w:color w:val="000000"/>
          <w:sz w:val="27"/>
          <w:szCs w:val="27"/>
        </w:rPr>
        <w:t> </w:t>
      </w:r>
      <w:r>
        <w:rPr>
          <w:rStyle w:val="notranslate"/>
          <w:color w:val="000000"/>
        </w:rPr>
        <w:t>students sometimes are less careful in defining certain meanings.</w:t>
      </w:r>
      <w:r>
        <w:rPr>
          <w:color w:val="000000"/>
          <w:sz w:val="27"/>
          <w:szCs w:val="27"/>
        </w:rPr>
        <w:t> </w:t>
      </w:r>
      <w:r>
        <w:rPr>
          <w:rStyle w:val="notranslate"/>
          <w:color w:val="000000"/>
        </w:rPr>
        <w:t>In this case, the extensive reading process greatly affects the information obtained by the students.</w:t>
      </w:r>
    </w:p>
    <w:p w:rsidR="00D30370" w:rsidRDefault="00D30370" w:rsidP="00D30370">
      <w:pPr>
        <w:pStyle w:val="NormalWeb"/>
        <w:spacing w:before="0" w:beforeAutospacing="0" w:after="160" w:afterAutospacing="0"/>
        <w:ind w:firstLine="360"/>
        <w:jc w:val="both"/>
        <w:rPr>
          <w:color w:val="000000"/>
          <w:sz w:val="27"/>
          <w:szCs w:val="27"/>
        </w:rPr>
      </w:pPr>
      <w:r>
        <w:rPr>
          <w:rStyle w:val="notranslate"/>
          <w:color w:val="000000"/>
        </w:rPr>
        <w:t>Among the methods previously mentioned, the implementation of authentic assessment can be a good choice.</w:t>
      </w:r>
      <w:r>
        <w:rPr>
          <w:color w:val="000000"/>
          <w:sz w:val="27"/>
          <w:szCs w:val="27"/>
        </w:rPr>
        <w:t> </w:t>
      </w:r>
      <w:r>
        <w:rPr>
          <w:rStyle w:val="notranslate"/>
          <w:color w:val="000000"/>
        </w:rPr>
        <w:t>Abidin (2012, p. 6) states that the use of authentic assessment is believed to</w:t>
      </w:r>
      <w:r>
        <w:rPr>
          <w:rStyle w:val="notranslate"/>
          <w:color w:val="000000"/>
          <w:sz w:val="27"/>
          <w:szCs w:val="27"/>
        </w:rPr>
        <w:t> </w:t>
      </w:r>
      <w:r>
        <w:rPr>
          <w:rStyle w:val="notranslate"/>
          <w:color w:val="000000"/>
        </w:rPr>
        <w:t>be</w:t>
      </w:r>
      <w:r>
        <w:rPr>
          <w:rStyle w:val="notranslate"/>
          <w:color w:val="000000"/>
          <w:sz w:val="27"/>
          <w:szCs w:val="27"/>
        </w:rPr>
        <w:t> </w:t>
      </w:r>
      <w:r>
        <w:rPr>
          <w:rStyle w:val="notranslate"/>
          <w:color w:val="000000"/>
        </w:rPr>
        <w:t>able to give students the ability to</w:t>
      </w:r>
      <w:r>
        <w:rPr>
          <w:rStyle w:val="notranslate"/>
          <w:color w:val="000000"/>
          <w:sz w:val="27"/>
          <w:szCs w:val="27"/>
        </w:rPr>
        <w:t> </w:t>
      </w:r>
      <w:r>
        <w:rPr>
          <w:rStyle w:val="notranslate"/>
          <w:color w:val="000000"/>
        </w:rPr>
        <w:t>resolve real issues</w:t>
      </w:r>
      <w:r>
        <w:rPr>
          <w:rStyle w:val="notranslate"/>
          <w:color w:val="000000"/>
          <w:sz w:val="27"/>
          <w:szCs w:val="27"/>
        </w:rPr>
        <w:t> </w:t>
      </w:r>
      <w:r>
        <w:rPr>
          <w:rStyle w:val="notranslate"/>
          <w:color w:val="000000"/>
        </w:rPr>
        <w:t>as well as providing opportunities for students to be able to think, act, and work systematically.</w:t>
      </w:r>
      <w:r>
        <w:rPr>
          <w:color w:val="000000"/>
          <w:sz w:val="27"/>
          <w:szCs w:val="27"/>
        </w:rPr>
        <w:t> </w:t>
      </w:r>
      <w:r>
        <w:rPr>
          <w:rStyle w:val="notranslate"/>
          <w:color w:val="000000"/>
        </w:rPr>
        <w:t xml:space="preserve">In this article, the researcher </w:t>
      </w:r>
      <w:r>
        <w:rPr>
          <w:rStyle w:val="notranslate"/>
          <w:color w:val="000000"/>
        </w:rPr>
        <w:lastRenderedPageBreak/>
        <w:t>will propose the implementation of authentic assessment employed in Extensive Reading to identify</w:t>
      </w:r>
      <w:r>
        <w:rPr>
          <w:rStyle w:val="notranslate"/>
          <w:color w:val="000000"/>
          <w:sz w:val="27"/>
          <w:szCs w:val="27"/>
        </w:rPr>
        <w:t> </w:t>
      </w:r>
      <w:r>
        <w:rPr>
          <w:rStyle w:val="notranslate"/>
          <w:color w:val="000000"/>
        </w:rPr>
        <w:t>students’ extensive reading proficiency.</w:t>
      </w:r>
    </w:p>
    <w:p w:rsidR="00D30370" w:rsidRDefault="00D30370" w:rsidP="00D30370">
      <w:pPr>
        <w:pStyle w:val="NormalWeb"/>
        <w:spacing w:before="0" w:beforeAutospacing="0" w:after="160" w:afterAutospacing="0"/>
        <w:ind w:firstLine="360"/>
        <w:jc w:val="both"/>
        <w:rPr>
          <w:color w:val="000000"/>
          <w:sz w:val="27"/>
          <w:szCs w:val="27"/>
        </w:rPr>
      </w:pPr>
      <w:r>
        <w:rPr>
          <w:rStyle w:val="notranslate"/>
          <w:color w:val="000000"/>
        </w:rPr>
        <w:t>Previous</w:t>
      </w:r>
      <w:r>
        <w:rPr>
          <w:rStyle w:val="notranslate"/>
          <w:color w:val="000000"/>
          <w:sz w:val="27"/>
          <w:szCs w:val="27"/>
        </w:rPr>
        <w:t> </w:t>
      </w:r>
      <w:r>
        <w:rPr>
          <w:rStyle w:val="notranslate"/>
          <w:color w:val="000000"/>
        </w:rPr>
        <w:t>research</w:t>
      </w:r>
      <w:r>
        <w:rPr>
          <w:rStyle w:val="notranslate"/>
          <w:color w:val="000000"/>
          <w:sz w:val="27"/>
          <w:szCs w:val="27"/>
        </w:rPr>
        <w:t> </w:t>
      </w:r>
      <w:r>
        <w:rPr>
          <w:rStyle w:val="notranslate"/>
          <w:color w:val="000000"/>
        </w:rPr>
        <w:t>has also revealed</w:t>
      </w:r>
      <w:r>
        <w:rPr>
          <w:rStyle w:val="notranslate"/>
          <w:color w:val="000000"/>
          <w:sz w:val="27"/>
          <w:szCs w:val="27"/>
        </w:rPr>
        <w:t> </w:t>
      </w:r>
      <w:r>
        <w:rPr>
          <w:rStyle w:val="notranslate"/>
          <w:color w:val="000000"/>
        </w:rPr>
        <w:t>the importance of authentic assessment in reading skills.</w:t>
      </w:r>
      <w:r>
        <w:rPr>
          <w:color w:val="000000"/>
          <w:sz w:val="27"/>
          <w:szCs w:val="27"/>
        </w:rPr>
        <w:t> </w:t>
      </w:r>
      <w:r>
        <w:rPr>
          <w:rStyle w:val="notranslate"/>
          <w:color w:val="000000"/>
        </w:rPr>
        <w:t>First,</w:t>
      </w:r>
      <w:r>
        <w:rPr>
          <w:rStyle w:val="notranslate"/>
          <w:color w:val="000000"/>
          <w:sz w:val="27"/>
          <w:szCs w:val="27"/>
        </w:rPr>
        <w:t> </w:t>
      </w:r>
      <w:r>
        <w:rPr>
          <w:rStyle w:val="notranslate"/>
          <w:color w:val="000000"/>
        </w:rPr>
        <w:t>Abidin’s (2012, p. 164) research entitled "</w:t>
      </w:r>
      <w:r>
        <w:rPr>
          <w:lang w:val="en-ID"/>
        </w:rPr>
        <w:t>Model Penilaian Otentik d</w:t>
      </w:r>
      <w:r w:rsidRPr="0014349F">
        <w:rPr>
          <w:lang w:val="en-ID"/>
        </w:rPr>
        <w:t>alam Pembelajaran Membaca Pemahaman Beriorientasi Pendidikan Karakter</w:t>
      </w:r>
      <w:r>
        <w:rPr>
          <w:rStyle w:val="notranslate"/>
          <w:color w:val="000000"/>
        </w:rPr>
        <w:t>" explains that the authentic assessment can be one of the methods to improve reading activity.</w:t>
      </w:r>
      <w:r>
        <w:rPr>
          <w:color w:val="000000"/>
          <w:sz w:val="27"/>
          <w:szCs w:val="27"/>
        </w:rPr>
        <w:t> </w:t>
      </w:r>
      <w:r>
        <w:rPr>
          <w:rStyle w:val="notranslate"/>
          <w:color w:val="000000"/>
        </w:rPr>
        <w:t>Abidin also adds that authentic assessment provides real a representation of students' ability in reading.</w:t>
      </w:r>
      <w:r>
        <w:rPr>
          <w:color w:val="000000"/>
          <w:sz w:val="27"/>
          <w:szCs w:val="27"/>
        </w:rPr>
        <w:t> </w:t>
      </w:r>
      <w:r>
        <w:rPr>
          <w:rStyle w:val="notranslate"/>
          <w:color w:val="000000"/>
        </w:rPr>
        <w:t>Second, Masrukhin’s (2014, p. 724) research entitled "</w:t>
      </w:r>
      <w:r w:rsidRPr="0014349F">
        <w:rPr>
          <w:bCs/>
          <w:color w:val="000000"/>
          <w:lang w:val="en-ID"/>
        </w:rPr>
        <w:t>Pengembangan Instrumen Penilaian Otentik Mata Pelajaran Pendidikan Agama Islam untuk Meningkatkan Kemampuan Evaluasi dalam Pembelajaran</w:t>
      </w:r>
      <w:r>
        <w:rPr>
          <w:rStyle w:val="notranslate"/>
          <w:color w:val="000000"/>
        </w:rPr>
        <w:t>"</w:t>
      </w:r>
      <w:r>
        <w:rPr>
          <w:rStyle w:val="notranslate"/>
          <w:color w:val="000000"/>
          <w:sz w:val="27"/>
          <w:szCs w:val="27"/>
        </w:rPr>
        <w:t> </w:t>
      </w:r>
      <w:r>
        <w:rPr>
          <w:rStyle w:val="notranslate"/>
          <w:color w:val="000000"/>
        </w:rPr>
        <w:t>explains that</w:t>
      </w:r>
      <w:r>
        <w:rPr>
          <w:color w:val="000000"/>
          <w:sz w:val="27"/>
          <w:szCs w:val="27"/>
        </w:rPr>
        <w:t> </w:t>
      </w:r>
      <w:r w:rsidRPr="00207876">
        <w:rPr>
          <w:rStyle w:val="notranslate"/>
          <w:iCs/>
          <w:color w:val="000000"/>
        </w:rPr>
        <w:t>authentic assessment</w:t>
      </w:r>
      <w:r w:rsidRPr="00207876">
        <w:rPr>
          <w:rStyle w:val="notranslate"/>
          <w:color w:val="000000"/>
          <w:sz w:val="27"/>
          <w:szCs w:val="27"/>
        </w:rPr>
        <w:t> </w:t>
      </w:r>
      <w:r w:rsidRPr="00207876">
        <w:rPr>
          <w:rStyle w:val="notranslate"/>
          <w:color w:val="000000"/>
        </w:rPr>
        <w:t>is</w:t>
      </w:r>
      <w:r w:rsidRPr="00207876">
        <w:rPr>
          <w:rStyle w:val="notranslate"/>
          <w:color w:val="000000"/>
          <w:sz w:val="27"/>
          <w:szCs w:val="27"/>
        </w:rPr>
        <w:t> </w:t>
      </w:r>
      <w:r w:rsidRPr="00207876">
        <w:rPr>
          <w:rStyle w:val="notranslate"/>
          <w:iCs/>
          <w:color w:val="000000"/>
        </w:rPr>
        <w:t>the real mirror</w:t>
      </w:r>
      <w:r>
        <w:rPr>
          <w:rStyle w:val="notranslate"/>
          <w:color w:val="000000"/>
          <w:sz w:val="27"/>
          <w:szCs w:val="27"/>
        </w:rPr>
        <w:t> </w:t>
      </w:r>
      <w:r>
        <w:rPr>
          <w:rStyle w:val="notranslate"/>
          <w:color w:val="000000"/>
        </w:rPr>
        <w:t>of the learning conditions of students.</w:t>
      </w:r>
      <w:r>
        <w:rPr>
          <w:color w:val="000000"/>
          <w:sz w:val="27"/>
          <w:szCs w:val="27"/>
        </w:rPr>
        <w:t> </w:t>
      </w:r>
      <w:r>
        <w:rPr>
          <w:rStyle w:val="notranslate"/>
          <w:color w:val="000000"/>
        </w:rPr>
        <w:t>Masrukin also adds that</w:t>
      </w:r>
      <w:r>
        <w:rPr>
          <w:rStyle w:val="notranslate"/>
          <w:color w:val="000000"/>
          <w:sz w:val="27"/>
          <w:szCs w:val="27"/>
        </w:rPr>
        <w:t> </w:t>
      </w:r>
      <w:r>
        <w:rPr>
          <w:rStyle w:val="notranslate"/>
          <w:color w:val="000000"/>
        </w:rPr>
        <w:t>one type of authentic assessment tool</w:t>
      </w:r>
      <w:r>
        <w:rPr>
          <w:rStyle w:val="notranslate"/>
          <w:color w:val="000000"/>
          <w:sz w:val="27"/>
          <w:szCs w:val="27"/>
        </w:rPr>
        <w:t> </w:t>
      </w:r>
      <w:r>
        <w:rPr>
          <w:rStyle w:val="notranslate"/>
          <w:color w:val="000000"/>
        </w:rPr>
        <w:t>can be authentic tasks.</w:t>
      </w:r>
    </w:p>
    <w:p w:rsidR="00D30370" w:rsidRDefault="00D30370" w:rsidP="00D30370">
      <w:pPr>
        <w:pStyle w:val="NormalWeb"/>
        <w:spacing w:before="0" w:beforeAutospacing="0" w:after="160" w:afterAutospacing="0"/>
        <w:ind w:firstLine="360"/>
        <w:jc w:val="both"/>
        <w:rPr>
          <w:color w:val="000000"/>
          <w:sz w:val="27"/>
          <w:szCs w:val="27"/>
        </w:rPr>
      </w:pPr>
      <w:r>
        <w:rPr>
          <w:rStyle w:val="notranslate"/>
          <w:color w:val="000000"/>
        </w:rPr>
        <w:t>Third,</w:t>
      </w:r>
      <w:r>
        <w:rPr>
          <w:rStyle w:val="notranslate"/>
          <w:color w:val="000000"/>
          <w:sz w:val="27"/>
          <w:szCs w:val="27"/>
        </w:rPr>
        <w:t> </w:t>
      </w:r>
      <w:r>
        <w:rPr>
          <w:rStyle w:val="notranslate"/>
          <w:color w:val="000000"/>
        </w:rPr>
        <w:t>Absari et al.’s</w:t>
      </w:r>
      <w:r>
        <w:rPr>
          <w:color w:val="000000"/>
          <w:sz w:val="27"/>
          <w:szCs w:val="27"/>
        </w:rPr>
        <w:t> </w:t>
      </w:r>
      <w:r>
        <w:rPr>
          <w:rStyle w:val="notranslate"/>
          <w:color w:val="000000"/>
        </w:rPr>
        <w:t>(2015, p. 3) research</w:t>
      </w:r>
      <w:r>
        <w:rPr>
          <w:rStyle w:val="notranslate"/>
          <w:color w:val="000000"/>
          <w:sz w:val="27"/>
          <w:szCs w:val="27"/>
        </w:rPr>
        <w:t> </w:t>
      </w:r>
      <w:r>
        <w:rPr>
          <w:rStyle w:val="notranslate"/>
          <w:color w:val="000000"/>
        </w:rPr>
        <w:t>entitled "</w:t>
      </w:r>
      <w:r w:rsidRPr="0014349F">
        <w:rPr>
          <w:bCs/>
          <w:color w:val="000000" w:themeColor="text1"/>
        </w:rPr>
        <w:t>Penilaian Autentik Guru Bahasa Indonesia dalam Pembelajaran Menulis Siswa Kelas VII di SMP Negeri 1 Singaraja</w:t>
      </w:r>
      <w:r>
        <w:rPr>
          <w:rStyle w:val="notranslate"/>
          <w:color w:val="000000"/>
        </w:rPr>
        <w:t>"</w:t>
      </w:r>
      <w:r>
        <w:rPr>
          <w:rStyle w:val="notranslate"/>
          <w:color w:val="000000"/>
          <w:sz w:val="27"/>
          <w:szCs w:val="27"/>
        </w:rPr>
        <w:t> </w:t>
      </w:r>
      <w:r>
        <w:rPr>
          <w:rStyle w:val="notranslate"/>
          <w:color w:val="000000"/>
        </w:rPr>
        <w:t>explains</w:t>
      </w:r>
      <w:r>
        <w:rPr>
          <w:color w:val="000000"/>
          <w:sz w:val="27"/>
          <w:szCs w:val="27"/>
        </w:rPr>
        <w:t> </w:t>
      </w:r>
      <w:r>
        <w:rPr>
          <w:rStyle w:val="notranslate"/>
          <w:color w:val="000000"/>
        </w:rPr>
        <w:t>that authentic assessment provides an opportunity for students to demonstrate their understanding.</w:t>
      </w:r>
      <w:r>
        <w:rPr>
          <w:color w:val="000000"/>
          <w:sz w:val="27"/>
          <w:szCs w:val="27"/>
        </w:rPr>
        <w:t> </w:t>
      </w:r>
      <w:r>
        <w:rPr>
          <w:rStyle w:val="notranslate"/>
          <w:color w:val="000000"/>
        </w:rPr>
        <w:t>Absari,</w:t>
      </w:r>
      <w:r>
        <w:rPr>
          <w:rStyle w:val="notranslate"/>
          <w:color w:val="000000"/>
          <w:sz w:val="27"/>
          <w:szCs w:val="27"/>
        </w:rPr>
        <w:t> </w:t>
      </w:r>
      <w:r>
        <w:rPr>
          <w:rStyle w:val="notranslate"/>
          <w:color w:val="000000"/>
        </w:rPr>
        <w:t>et al.</w:t>
      </w:r>
      <w:r>
        <w:rPr>
          <w:color w:val="000000"/>
          <w:sz w:val="27"/>
          <w:szCs w:val="27"/>
        </w:rPr>
        <w:t> </w:t>
      </w:r>
      <w:r>
        <w:rPr>
          <w:rStyle w:val="notranslate"/>
          <w:color w:val="000000"/>
        </w:rPr>
        <w:t>also add that</w:t>
      </w:r>
      <w:r>
        <w:rPr>
          <w:rStyle w:val="notranslate"/>
          <w:color w:val="000000"/>
          <w:sz w:val="27"/>
          <w:szCs w:val="27"/>
        </w:rPr>
        <w:t> </w:t>
      </w:r>
      <w:r>
        <w:rPr>
          <w:rStyle w:val="notranslate"/>
          <w:color w:val="000000"/>
        </w:rPr>
        <w:t>authentic assessment is able to describe the improvement of students’ learning outcomes, either in order to observe, to ask, to reason, to try, and to communicate.</w:t>
      </w:r>
      <w:r>
        <w:rPr>
          <w:color w:val="000000"/>
          <w:sz w:val="27"/>
          <w:szCs w:val="27"/>
        </w:rPr>
        <w:t> </w:t>
      </w:r>
      <w:r>
        <w:rPr>
          <w:rStyle w:val="notranslate"/>
          <w:color w:val="000000"/>
        </w:rPr>
        <w:t>Fourth,</w:t>
      </w:r>
      <w:r>
        <w:rPr>
          <w:rStyle w:val="notranslate"/>
          <w:color w:val="000000"/>
          <w:sz w:val="27"/>
          <w:szCs w:val="27"/>
        </w:rPr>
        <w:t> </w:t>
      </w:r>
      <w:r>
        <w:rPr>
          <w:rStyle w:val="notranslate"/>
          <w:color w:val="000000"/>
        </w:rPr>
        <w:t>Wiana et al.’s</w:t>
      </w:r>
      <w:r>
        <w:rPr>
          <w:color w:val="000000"/>
          <w:sz w:val="27"/>
          <w:szCs w:val="27"/>
        </w:rPr>
        <w:t> </w:t>
      </w:r>
      <w:r>
        <w:rPr>
          <w:rStyle w:val="notranslate"/>
          <w:color w:val="000000"/>
        </w:rPr>
        <w:t>(2015, p. 5) research entitled "</w:t>
      </w:r>
      <w:r w:rsidRPr="0014349F">
        <w:rPr>
          <w:bCs/>
        </w:rPr>
        <w:t>Penerapan Penilaian Otentik untuk Meningkatkan Hasil Belajar IPA kelas IV SD Negeri 2 Pupuan</w:t>
      </w:r>
      <w:r>
        <w:rPr>
          <w:rStyle w:val="notranslate"/>
          <w:color w:val="000000"/>
        </w:rPr>
        <w:t>"</w:t>
      </w:r>
      <w:r>
        <w:rPr>
          <w:rStyle w:val="notranslate"/>
          <w:color w:val="000000"/>
          <w:sz w:val="27"/>
          <w:szCs w:val="27"/>
        </w:rPr>
        <w:t> </w:t>
      </w:r>
      <w:r>
        <w:rPr>
          <w:rStyle w:val="notranslate"/>
          <w:color w:val="000000"/>
        </w:rPr>
        <w:t>explains that</w:t>
      </w:r>
      <w:r>
        <w:rPr>
          <w:rStyle w:val="notranslate"/>
          <w:color w:val="000000"/>
          <w:sz w:val="27"/>
          <w:szCs w:val="27"/>
        </w:rPr>
        <w:t> </w:t>
      </w:r>
      <w:r>
        <w:rPr>
          <w:rStyle w:val="notranslate"/>
          <w:color w:val="000000"/>
        </w:rPr>
        <w:t>authentic assessment is considered able to increase learning outcomes.</w:t>
      </w:r>
      <w:r>
        <w:rPr>
          <w:color w:val="000000"/>
          <w:sz w:val="27"/>
          <w:szCs w:val="27"/>
        </w:rPr>
        <w:t> </w:t>
      </w:r>
      <w:r>
        <w:rPr>
          <w:rStyle w:val="notranslate"/>
          <w:color w:val="000000"/>
        </w:rPr>
        <w:t xml:space="preserve">The implementation of authentic assessment is no longer using the traditional assessment </w:t>
      </w:r>
      <w:r>
        <w:rPr>
          <w:rStyle w:val="notranslate"/>
          <w:color w:val="000000"/>
        </w:rPr>
        <w:lastRenderedPageBreak/>
        <w:t>formats</w:t>
      </w:r>
      <w:r>
        <w:rPr>
          <w:rStyle w:val="notranslate"/>
          <w:color w:val="000000"/>
          <w:sz w:val="27"/>
          <w:szCs w:val="27"/>
        </w:rPr>
        <w:t> </w:t>
      </w:r>
      <w:r w:rsidRPr="000E384B">
        <w:rPr>
          <w:rStyle w:val="notranslate"/>
          <w:iCs/>
          <w:color w:val="000000"/>
        </w:rPr>
        <w:t>(multiple-choice, matching, true-false,</w:t>
      </w:r>
      <w:r w:rsidRPr="000E384B">
        <w:rPr>
          <w:rStyle w:val="notranslate"/>
          <w:color w:val="000000"/>
          <w:sz w:val="27"/>
          <w:szCs w:val="27"/>
        </w:rPr>
        <w:t> </w:t>
      </w:r>
      <w:r>
        <w:rPr>
          <w:rStyle w:val="notranslate"/>
          <w:color w:val="000000"/>
        </w:rPr>
        <w:t>and paper &amp;</w:t>
      </w:r>
      <w:r w:rsidRPr="000E384B">
        <w:rPr>
          <w:rStyle w:val="notranslate"/>
          <w:color w:val="000000"/>
          <w:sz w:val="27"/>
          <w:szCs w:val="27"/>
        </w:rPr>
        <w:t> </w:t>
      </w:r>
      <w:r w:rsidRPr="000E384B">
        <w:rPr>
          <w:rStyle w:val="notranslate"/>
          <w:iCs/>
          <w:color w:val="000000"/>
        </w:rPr>
        <w:t>pencil test)</w:t>
      </w:r>
      <w:r>
        <w:rPr>
          <w:rStyle w:val="notranslate"/>
          <w:color w:val="000000"/>
          <w:sz w:val="27"/>
          <w:szCs w:val="27"/>
        </w:rPr>
        <w:t> </w:t>
      </w:r>
      <w:r>
        <w:rPr>
          <w:rStyle w:val="notranslate"/>
          <w:color w:val="000000"/>
        </w:rPr>
        <w:t>but using a format that allows students to complete a task or to demonstrate a problem solving.</w:t>
      </w:r>
      <w:r>
        <w:rPr>
          <w:color w:val="000000"/>
          <w:sz w:val="27"/>
          <w:szCs w:val="27"/>
        </w:rPr>
        <w:t> </w:t>
      </w:r>
      <w:r>
        <w:rPr>
          <w:rStyle w:val="notranslate"/>
          <w:color w:val="000000"/>
        </w:rPr>
        <w:t>Then, Wiana</w:t>
      </w:r>
      <w:r>
        <w:rPr>
          <w:rStyle w:val="notranslate"/>
          <w:color w:val="000000"/>
          <w:sz w:val="27"/>
          <w:szCs w:val="27"/>
        </w:rPr>
        <w:t> </w:t>
      </w:r>
      <w:r>
        <w:rPr>
          <w:rStyle w:val="notranslate"/>
          <w:color w:val="000000"/>
        </w:rPr>
        <w:t>et al.</w:t>
      </w:r>
      <w:r>
        <w:rPr>
          <w:color w:val="000000"/>
          <w:sz w:val="27"/>
          <w:szCs w:val="27"/>
        </w:rPr>
        <w:t> </w:t>
      </w:r>
      <w:r>
        <w:rPr>
          <w:rStyle w:val="notranslate"/>
          <w:color w:val="000000"/>
        </w:rPr>
        <w:t>also add that one</w:t>
      </w:r>
      <w:r>
        <w:rPr>
          <w:rStyle w:val="notranslate"/>
          <w:color w:val="000000"/>
          <w:sz w:val="27"/>
          <w:szCs w:val="27"/>
        </w:rPr>
        <w:t> o</w:t>
      </w:r>
      <w:r>
        <w:rPr>
          <w:rStyle w:val="notranslate"/>
          <w:color w:val="000000"/>
        </w:rPr>
        <w:t>f</w:t>
      </w:r>
      <w:r>
        <w:rPr>
          <w:rStyle w:val="notranslate"/>
          <w:color w:val="000000"/>
          <w:sz w:val="27"/>
          <w:szCs w:val="27"/>
        </w:rPr>
        <w:t xml:space="preserve"> </w:t>
      </w:r>
      <w:r>
        <w:rPr>
          <w:rStyle w:val="notranslate"/>
          <w:color w:val="000000"/>
        </w:rPr>
        <w:t>authentic</w:t>
      </w:r>
      <w:r>
        <w:rPr>
          <w:rStyle w:val="notranslate"/>
          <w:color w:val="000000"/>
          <w:sz w:val="27"/>
          <w:szCs w:val="27"/>
        </w:rPr>
        <w:t> </w:t>
      </w:r>
      <w:r>
        <w:rPr>
          <w:rStyle w:val="notranslate"/>
          <w:color w:val="000000"/>
        </w:rPr>
        <w:t>assessment formats</w:t>
      </w:r>
      <w:r>
        <w:rPr>
          <w:rStyle w:val="notranslate"/>
          <w:color w:val="000000"/>
          <w:sz w:val="27"/>
          <w:szCs w:val="27"/>
        </w:rPr>
        <w:t> </w:t>
      </w:r>
      <w:r>
        <w:rPr>
          <w:rStyle w:val="notranslate"/>
          <w:color w:val="000000"/>
        </w:rPr>
        <w:t>can be a</w:t>
      </w:r>
      <w:r>
        <w:rPr>
          <w:rStyle w:val="notranslate"/>
          <w:color w:val="000000"/>
          <w:sz w:val="27"/>
          <w:szCs w:val="27"/>
        </w:rPr>
        <w:t> </w:t>
      </w:r>
      <w:r>
        <w:rPr>
          <w:rStyle w:val="notranslate"/>
          <w:color w:val="000000"/>
        </w:rPr>
        <w:t>task.</w:t>
      </w:r>
    </w:p>
    <w:p w:rsidR="00D30370" w:rsidRDefault="00D30370" w:rsidP="00D30370">
      <w:pPr>
        <w:pStyle w:val="NormalWeb"/>
        <w:spacing w:before="0" w:beforeAutospacing="0" w:after="160" w:afterAutospacing="0"/>
        <w:ind w:firstLine="360"/>
        <w:jc w:val="both"/>
        <w:rPr>
          <w:color w:val="000000"/>
          <w:sz w:val="27"/>
          <w:szCs w:val="27"/>
        </w:rPr>
      </w:pPr>
      <w:r>
        <w:rPr>
          <w:rStyle w:val="notranslate"/>
          <w:color w:val="000000"/>
        </w:rPr>
        <w:t>Furthermore,</w:t>
      </w:r>
      <w:r>
        <w:rPr>
          <w:rStyle w:val="notranslate"/>
          <w:color w:val="000000"/>
          <w:sz w:val="27"/>
          <w:szCs w:val="27"/>
        </w:rPr>
        <w:t> </w:t>
      </w:r>
      <w:r>
        <w:rPr>
          <w:rStyle w:val="notranslate"/>
          <w:color w:val="000000"/>
        </w:rPr>
        <w:t>this research was aimed to present the implementation of authentic assessment</w:t>
      </w:r>
      <w:r>
        <w:rPr>
          <w:rStyle w:val="notranslate"/>
          <w:color w:val="000000"/>
          <w:sz w:val="27"/>
          <w:szCs w:val="27"/>
        </w:rPr>
        <w:t> </w:t>
      </w:r>
      <w:r>
        <w:rPr>
          <w:rStyle w:val="notranslate"/>
          <w:color w:val="000000"/>
        </w:rPr>
        <w:t xml:space="preserve">in Extensive Reading in </w:t>
      </w:r>
      <w:r>
        <w:rPr>
          <w:rStyle w:val="notranslate"/>
          <w:i/>
          <w:color w:val="000000"/>
        </w:rPr>
        <w:t>PBSI</w:t>
      </w:r>
      <w:r>
        <w:rPr>
          <w:rStyle w:val="notranslate"/>
          <w:color w:val="000000"/>
        </w:rPr>
        <w:t xml:space="preserve"> Study Program Sanata Dharma University.</w:t>
      </w:r>
      <w:r>
        <w:rPr>
          <w:color w:val="000000"/>
          <w:sz w:val="27"/>
          <w:szCs w:val="27"/>
        </w:rPr>
        <w:t> </w:t>
      </w:r>
      <w:r>
        <w:rPr>
          <w:rStyle w:val="notranslate"/>
          <w:color w:val="000000"/>
        </w:rPr>
        <w:t>In particular, the material which was assessed was related to defining the meaning of words, idioms, and phrases.</w:t>
      </w:r>
      <w:r>
        <w:rPr>
          <w:color w:val="000000"/>
          <w:sz w:val="27"/>
          <w:szCs w:val="27"/>
        </w:rPr>
        <w:t> </w:t>
      </w:r>
      <w:r>
        <w:rPr>
          <w:rStyle w:val="notranslate"/>
          <w:color w:val="000000"/>
        </w:rPr>
        <w:t>This research is also</w:t>
      </w:r>
      <w:r>
        <w:rPr>
          <w:rStyle w:val="notranslate"/>
          <w:color w:val="000000"/>
          <w:sz w:val="27"/>
          <w:szCs w:val="27"/>
        </w:rPr>
        <w:t> </w:t>
      </w:r>
      <w:r>
        <w:rPr>
          <w:rStyle w:val="notranslate"/>
          <w:color w:val="000000"/>
        </w:rPr>
        <w:t xml:space="preserve">useful to develop an authentic assessment extensive reading skills in </w:t>
      </w:r>
      <w:r w:rsidRPr="002E02A2">
        <w:rPr>
          <w:rStyle w:val="notranslate"/>
          <w:i/>
          <w:color w:val="000000"/>
        </w:rPr>
        <w:t>PBSI</w:t>
      </w:r>
      <w:r>
        <w:rPr>
          <w:rStyle w:val="notranslate"/>
          <w:color w:val="000000"/>
        </w:rPr>
        <w:t xml:space="preserve"> that it can be done well.</w:t>
      </w:r>
      <w:r>
        <w:rPr>
          <w:color w:val="000000"/>
          <w:sz w:val="27"/>
          <w:szCs w:val="27"/>
        </w:rPr>
        <w:t> </w:t>
      </w:r>
      <w:r>
        <w:rPr>
          <w:rStyle w:val="notranslate"/>
          <w:color w:val="000000"/>
        </w:rPr>
        <w:t>In addition, this research can be used by teacher candidates and lecturers who will implement authentic assessment</w:t>
      </w:r>
      <w:r>
        <w:rPr>
          <w:rStyle w:val="notranslate"/>
          <w:color w:val="000000"/>
          <w:sz w:val="27"/>
          <w:szCs w:val="27"/>
        </w:rPr>
        <w:t> </w:t>
      </w:r>
      <w:r>
        <w:rPr>
          <w:rStyle w:val="notranslate"/>
          <w:color w:val="000000"/>
        </w:rPr>
        <w:t>in</w:t>
      </w:r>
      <w:r>
        <w:rPr>
          <w:rStyle w:val="notranslate"/>
          <w:color w:val="000000"/>
          <w:sz w:val="27"/>
          <w:szCs w:val="27"/>
        </w:rPr>
        <w:t> </w:t>
      </w:r>
      <w:r>
        <w:rPr>
          <w:rStyle w:val="notranslate"/>
          <w:color w:val="000000"/>
        </w:rPr>
        <w:t>reading skills.</w:t>
      </w:r>
    </w:p>
    <w:p w:rsidR="00D30370" w:rsidRDefault="00D30370" w:rsidP="00D30370">
      <w:pPr>
        <w:pStyle w:val="NormalWeb"/>
        <w:spacing w:before="0" w:beforeAutospacing="0" w:after="160" w:afterAutospacing="0"/>
        <w:rPr>
          <w:color w:val="000000"/>
          <w:sz w:val="27"/>
          <w:szCs w:val="27"/>
        </w:rPr>
      </w:pPr>
      <w:r>
        <w:rPr>
          <w:rStyle w:val="notranslate"/>
          <w:b/>
          <w:bCs/>
          <w:color w:val="000000"/>
        </w:rPr>
        <w:t>LITERATURE REVIEW</w:t>
      </w:r>
    </w:p>
    <w:p w:rsidR="00D30370" w:rsidRDefault="00D30370" w:rsidP="00D30370">
      <w:pPr>
        <w:pStyle w:val="NormalWeb"/>
        <w:spacing w:before="0" w:beforeAutospacing="0" w:after="160" w:afterAutospacing="0"/>
        <w:ind w:firstLine="720"/>
        <w:jc w:val="both"/>
        <w:rPr>
          <w:color w:val="000000"/>
          <w:sz w:val="27"/>
          <w:szCs w:val="27"/>
        </w:rPr>
      </w:pPr>
      <w:r>
        <w:rPr>
          <w:rStyle w:val="notranslate"/>
          <w:color w:val="000000"/>
        </w:rPr>
        <w:t>Abidin (2012, p. 6) states that the use of authentic assessment is believed to be able to give students the ability to resolve real issues as well as providing opportunities for students to be able to think, act,</w:t>
      </w:r>
      <w:r>
        <w:rPr>
          <w:rStyle w:val="notranslate"/>
          <w:color w:val="000000"/>
          <w:sz w:val="27"/>
          <w:szCs w:val="27"/>
        </w:rPr>
        <w:t> </w:t>
      </w:r>
      <w:r>
        <w:rPr>
          <w:rStyle w:val="notranslate"/>
          <w:color w:val="000000"/>
        </w:rPr>
        <w:t>and work systematically.</w:t>
      </w:r>
      <w:r>
        <w:rPr>
          <w:color w:val="000000"/>
          <w:sz w:val="27"/>
          <w:szCs w:val="27"/>
        </w:rPr>
        <w:t> </w:t>
      </w:r>
      <w:r>
        <w:rPr>
          <w:rStyle w:val="notranslate"/>
          <w:color w:val="000000"/>
        </w:rPr>
        <w:t>Then,</w:t>
      </w:r>
      <w:r>
        <w:rPr>
          <w:rStyle w:val="notranslate"/>
          <w:color w:val="000000"/>
          <w:sz w:val="27"/>
          <w:szCs w:val="27"/>
        </w:rPr>
        <w:t> </w:t>
      </w:r>
      <w:r>
        <w:rPr>
          <w:rStyle w:val="notranslate"/>
          <w:color w:val="000000"/>
        </w:rPr>
        <w:t>Majid (2014, p. 57) explains that authentic assessment is the process of collecting a variety of data that can give a description of students' progress.</w:t>
      </w:r>
      <w:r>
        <w:rPr>
          <w:color w:val="000000"/>
          <w:sz w:val="27"/>
          <w:szCs w:val="27"/>
        </w:rPr>
        <w:t> </w:t>
      </w:r>
      <w:r>
        <w:rPr>
          <w:rStyle w:val="notranslate"/>
          <w:color w:val="000000"/>
        </w:rPr>
        <w:t>Furthermore,</w:t>
      </w:r>
      <w:r>
        <w:rPr>
          <w:rStyle w:val="notranslate"/>
          <w:color w:val="000000"/>
          <w:sz w:val="27"/>
          <w:szCs w:val="27"/>
        </w:rPr>
        <w:t> </w:t>
      </w:r>
      <w:r>
        <w:rPr>
          <w:rStyle w:val="notranslate"/>
          <w:color w:val="000000"/>
        </w:rPr>
        <w:t>Sani (2016, p. 23) explains that authentic assessment is the kind of assessment that leads students to demonstrate the skills and competencies needed to overcome the problems and situations encountered in the real world.</w:t>
      </w:r>
      <w:r>
        <w:rPr>
          <w:color w:val="000000"/>
          <w:sz w:val="27"/>
          <w:szCs w:val="27"/>
        </w:rPr>
        <w:t> </w:t>
      </w:r>
      <w:r>
        <w:rPr>
          <w:rStyle w:val="notranslate"/>
          <w:color w:val="000000"/>
        </w:rPr>
        <w:t>To assess the tasks that have been given to learners, an authentic assessment is needed.</w:t>
      </w:r>
    </w:p>
    <w:p w:rsidR="00D30370" w:rsidRDefault="00D30370" w:rsidP="00D30370">
      <w:pPr>
        <w:pStyle w:val="NormalWeb"/>
        <w:spacing w:before="0" w:beforeAutospacing="0" w:after="160" w:afterAutospacing="0"/>
        <w:ind w:firstLine="720"/>
        <w:jc w:val="both"/>
        <w:rPr>
          <w:color w:val="000000"/>
          <w:sz w:val="27"/>
          <w:szCs w:val="27"/>
        </w:rPr>
      </w:pPr>
      <w:r>
        <w:rPr>
          <w:rStyle w:val="notranslate"/>
          <w:color w:val="000000"/>
        </w:rPr>
        <w:t>One type of authentic assessment is performance assessment.</w:t>
      </w:r>
      <w:r>
        <w:rPr>
          <w:color w:val="000000"/>
          <w:sz w:val="27"/>
          <w:szCs w:val="27"/>
        </w:rPr>
        <w:t> </w:t>
      </w:r>
      <w:r>
        <w:rPr>
          <w:rStyle w:val="notranslate"/>
          <w:color w:val="000000"/>
        </w:rPr>
        <w:t>Majid (2014, p. 63) explains that the performance assessment has several</w:t>
      </w:r>
      <w:r>
        <w:rPr>
          <w:rStyle w:val="notranslate"/>
          <w:color w:val="000000"/>
          <w:sz w:val="27"/>
          <w:szCs w:val="27"/>
        </w:rPr>
        <w:t> </w:t>
      </w:r>
      <w:r>
        <w:rPr>
          <w:rStyle w:val="notranslate"/>
          <w:color w:val="000000"/>
        </w:rPr>
        <w:t>methods</w:t>
      </w:r>
      <w:r>
        <w:rPr>
          <w:rStyle w:val="notranslate"/>
          <w:color w:val="000000"/>
          <w:sz w:val="27"/>
          <w:szCs w:val="27"/>
        </w:rPr>
        <w:t> </w:t>
      </w:r>
      <w:r>
        <w:rPr>
          <w:rStyle w:val="notranslate"/>
          <w:color w:val="000000"/>
        </w:rPr>
        <w:t xml:space="preserve">to record the results of such performance-based assessment check list, </w:t>
      </w:r>
      <w:r>
        <w:rPr>
          <w:rStyle w:val="notranslate"/>
          <w:color w:val="000000"/>
        </w:rPr>
        <w:lastRenderedPageBreak/>
        <w:t>notes, scale judgment, and memory.</w:t>
      </w:r>
      <w:r>
        <w:rPr>
          <w:color w:val="000000"/>
          <w:sz w:val="27"/>
          <w:szCs w:val="27"/>
        </w:rPr>
        <w:t> </w:t>
      </w:r>
      <w:r>
        <w:rPr>
          <w:rStyle w:val="notranslate"/>
          <w:color w:val="000000"/>
        </w:rPr>
        <w:t>In this article, the researcher employed a scale as 5 = excellent, 4 = good, 3 = fair, 2 = poor, and 1 = very poor.</w:t>
      </w:r>
      <w:r>
        <w:rPr>
          <w:color w:val="000000"/>
          <w:sz w:val="27"/>
          <w:szCs w:val="27"/>
        </w:rPr>
        <w:t> </w:t>
      </w:r>
      <w:r>
        <w:rPr>
          <w:rStyle w:val="notranslate"/>
          <w:color w:val="000000"/>
        </w:rPr>
        <w:t>Majid (2014, p. 101)</w:t>
      </w:r>
      <w:r>
        <w:rPr>
          <w:rStyle w:val="notranslate"/>
          <w:color w:val="000000"/>
          <w:sz w:val="27"/>
          <w:szCs w:val="27"/>
        </w:rPr>
        <w:t> </w:t>
      </w:r>
      <w:r>
        <w:rPr>
          <w:rStyle w:val="notranslate"/>
          <w:color w:val="000000"/>
        </w:rPr>
        <w:t>also adds the steps that must be done in preparing an authentic assessment draft as follows.</w:t>
      </w:r>
      <w:r>
        <w:rPr>
          <w:color w:val="000000"/>
          <w:sz w:val="27"/>
          <w:szCs w:val="27"/>
        </w:rPr>
        <w:t> </w:t>
      </w:r>
      <w:r>
        <w:rPr>
          <w:rStyle w:val="notranslate"/>
          <w:color w:val="000000"/>
        </w:rPr>
        <w:t>First, identify the standards.</w:t>
      </w:r>
      <w:r>
        <w:rPr>
          <w:color w:val="000000"/>
          <w:sz w:val="27"/>
          <w:szCs w:val="27"/>
        </w:rPr>
        <w:t xml:space="preserve"> </w:t>
      </w:r>
      <w:r>
        <w:rPr>
          <w:rStyle w:val="notranslate"/>
          <w:color w:val="000000"/>
        </w:rPr>
        <w:t>The term “standard” is defined as a brief statement that must be known or able to be done by students at certain points.</w:t>
      </w:r>
      <w:r>
        <w:rPr>
          <w:color w:val="000000"/>
          <w:sz w:val="27"/>
          <w:szCs w:val="27"/>
        </w:rPr>
        <w:t> </w:t>
      </w:r>
      <w:r>
        <w:rPr>
          <w:rStyle w:val="notranslate"/>
          <w:color w:val="000000"/>
        </w:rPr>
        <w:t>Second, choose an authentic task.</w:t>
      </w:r>
      <w:r>
        <w:rPr>
          <w:color w:val="000000"/>
          <w:sz w:val="27"/>
          <w:szCs w:val="27"/>
        </w:rPr>
        <w:t> </w:t>
      </w:r>
      <w:r>
        <w:rPr>
          <w:rStyle w:val="notranslate"/>
          <w:color w:val="000000"/>
        </w:rPr>
        <w:t>The selection of</w:t>
      </w:r>
      <w:r>
        <w:rPr>
          <w:rStyle w:val="notranslate"/>
          <w:color w:val="000000"/>
          <w:sz w:val="27"/>
          <w:szCs w:val="27"/>
        </w:rPr>
        <w:t> </w:t>
      </w:r>
      <w:r>
        <w:rPr>
          <w:rStyle w:val="notranslate"/>
          <w:color w:val="000000"/>
        </w:rPr>
        <w:t>authentic tasks should be adjusted</w:t>
      </w:r>
      <w:r>
        <w:rPr>
          <w:rStyle w:val="notranslate"/>
          <w:color w:val="000000"/>
          <w:sz w:val="27"/>
          <w:szCs w:val="27"/>
        </w:rPr>
        <w:t> </w:t>
      </w:r>
      <w:r>
        <w:rPr>
          <w:rStyle w:val="notranslate"/>
          <w:color w:val="000000"/>
        </w:rPr>
        <w:t>with the standard analysis and assess the actual reality.</w:t>
      </w:r>
      <w:r>
        <w:rPr>
          <w:color w:val="000000"/>
          <w:sz w:val="27"/>
          <w:szCs w:val="27"/>
        </w:rPr>
        <w:t> </w:t>
      </w:r>
      <w:r>
        <w:rPr>
          <w:rStyle w:val="notranslate"/>
          <w:color w:val="000000"/>
        </w:rPr>
        <w:t>Third, identify the criteria for the task.</w:t>
      </w:r>
      <w:r>
        <w:rPr>
          <w:color w:val="000000"/>
          <w:sz w:val="27"/>
          <w:szCs w:val="27"/>
        </w:rPr>
        <w:t> </w:t>
      </w:r>
      <w:r>
        <w:rPr>
          <w:rStyle w:val="notranslate"/>
          <w:color w:val="000000"/>
        </w:rPr>
        <w:t>The criteria in question are indicators of good performance on a task.</w:t>
      </w:r>
      <w:r>
        <w:rPr>
          <w:color w:val="000000"/>
          <w:sz w:val="27"/>
          <w:szCs w:val="27"/>
        </w:rPr>
        <w:t> </w:t>
      </w:r>
      <w:r>
        <w:rPr>
          <w:rStyle w:val="notranslate"/>
          <w:color w:val="000000"/>
        </w:rPr>
        <w:t>Criteria should be stated clearly and briefly.</w:t>
      </w:r>
      <w:r>
        <w:rPr>
          <w:color w:val="000000"/>
          <w:sz w:val="27"/>
          <w:szCs w:val="27"/>
        </w:rPr>
        <w:t> </w:t>
      </w:r>
      <w:r>
        <w:rPr>
          <w:rStyle w:val="notranslate"/>
          <w:color w:val="000000"/>
        </w:rPr>
        <w:t>Fourth, create the criterion standard (rubric).</w:t>
      </w:r>
      <w:r>
        <w:rPr>
          <w:color w:val="000000"/>
          <w:sz w:val="27"/>
          <w:szCs w:val="27"/>
        </w:rPr>
        <w:t> </w:t>
      </w:r>
      <w:r>
        <w:rPr>
          <w:rStyle w:val="notranslate"/>
          <w:color w:val="000000"/>
        </w:rPr>
        <w:t>In this study, the researcher used an analytical rubric.</w:t>
      </w:r>
      <w:r>
        <w:rPr>
          <w:color w:val="000000"/>
          <w:sz w:val="27"/>
          <w:szCs w:val="27"/>
        </w:rPr>
        <w:t> </w:t>
      </w:r>
      <w:r>
        <w:rPr>
          <w:rStyle w:val="notranslate"/>
          <w:color w:val="000000"/>
        </w:rPr>
        <w:t>Pratiwi (2014, p. 274) explains that matters which are related to analytical rubrics are (1) analytical rubrics are designed to assess students' ability in details in quantitative method, (2) analytical rubrics contain various aspects of competence standards, detailed description of achievement, score (categories), and the explanation of scoring results into categories, and (3) the students’ ability is to be deduced based on the total score of each aspect.</w:t>
      </w:r>
      <w:r>
        <w:rPr>
          <w:color w:val="000000"/>
          <w:sz w:val="27"/>
          <w:szCs w:val="27"/>
        </w:rPr>
        <w:t> </w:t>
      </w:r>
      <w:r>
        <w:rPr>
          <w:rStyle w:val="notranslate"/>
          <w:color w:val="000000"/>
        </w:rPr>
        <w:t>Based on the expert's opinion, the researcher can conclude that authentic assessment is an assessment that focuses on activities or tasks that students do as the application of knowledge and skills tailored to the real contexts.</w:t>
      </w:r>
    </w:p>
    <w:p w:rsidR="00D30370" w:rsidRDefault="00D30370" w:rsidP="00D30370">
      <w:pPr>
        <w:pStyle w:val="NormalWeb"/>
        <w:spacing w:before="0" w:beforeAutospacing="0" w:after="160" w:afterAutospacing="0"/>
        <w:ind w:firstLine="720"/>
        <w:jc w:val="both"/>
        <w:rPr>
          <w:color w:val="000000"/>
          <w:sz w:val="27"/>
          <w:szCs w:val="27"/>
        </w:rPr>
      </w:pPr>
      <w:r>
        <w:rPr>
          <w:color w:val="000000"/>
        </w:rPr>
        <w:t> </w:t>
      </w:r>
    </w:p>
    <w:p w:rsidR="00D30370" w:rsidRDefault="00D30370" w:rsidP="00D30370">
      <w:pPr>
        <w:pStyle w:val="NormalWeb"/>
        <w:spacing w:before="0" w:beforeAutospacing="0" w:after="160" w:afterAutospacing="0"/>
        <w:rPr>
          <w:color w:val="000000"/>
          <w:sz w:val="27"/>
          <w:szCs w:val="27"/>
        </w:rPr>
      </w:pPr>
      <w:r>
        <w:rPr>
          <w:rStyle w:val="notranslate"/>
          <w:b/>
          <w:bCs/>
          <w:color w:val="000000"/>
        </w:rPr>
        <w:t>METHOD</w:t>
      </w:r>
    </w:p>
    <w:p w:rsidR="00D30370" w:rsidRPr="00C56B50" w:rsidRDefault="00D30370" w:rsidP="00D30370">
      <w:pPr>
        <w:pStyle w:val="NormalWeb"/>
        <w:spacing w:before="0" w:beforeAutospacing="0" w:after="160" w:afterAutospacing="0"/>
        <w:ind w:firstLine="360"/>
        <w:jc w:val="both"/>
        <w:rPr>
          <w:color w:val="000000"/>
        </w:rPr>
      </w:pPr>
      <w:r w:rsidRPr="00C56B50">
        <w:rPr>
          <w:rStyle w:val="notranslate"/>
          <w:color w:val="000000"/>
        </w:rPr>
        <w:t xml:space="preserve">The researcher will describe the implementation of extensive reading assessment of the first semester students of the academic year 2017/2018 of </w:t>
      </w:r>
      <w:r w:rsidRPr="00C56B50">
        <w:rPr>
          <w:rStyle w:val="notranslate"/>
          <w:i/>
          <w:color w:val="000000"/>
        </w:rPr>
        <w:t>PBSI</w:t>
      </w:r>
      <w:r w:rsidRPr="00C56B50">
        <w:rPr>
          <w:rStyle w:val="notranslate"/>
          <w:color w:val="000000"/>
        </w:rPr>
        <w:t xml:space="preserve"> Study Program Sanata Dharma University Yogyakarta.</w:t>
      </w:r>
      <w:r w:rsidRPr="00C56B50">
        <w:rPr>
          <w:color w:val="000000"/>
        </w:rPr>
        <w:t> </w:t>
      </w:r>
      <w:r w:rsidRPr="00C56B50">
        <w:rPr>
          <w:rStyle w:val="notranslate"/>
          <w:color w:val="000000"/>
        </w:rPr>
        <w:t xml:space="preserve">This research used descriptive </w:t>
      </w:r>
      <w:r w:rsidRPr="00C56B50">
        <w:rPr>
          <w:rStyle w:val="notranslate"/>
          <w:color w:val="000000"/>
        </w:rPr>
        <w:lastRenderedPageBreak/>
        <w:t>qualitative analysis method.</w:t>
      </w:r>
      <w:r w:rsidRPr="00C56B50">
        <w:rPr>
          <w:color w:val="000000"/>
        </w:rPr>
        <w:t xml:space="preserve"> The </w:t>
      </w:r>
      <w:r w:rsidRPr="00C56B50">
        <w:rPr>
          <w:rStyle w:val="notranslate"/>
          <w:color w:val="000000"/>
        </w:rPr>
        <w:t>instruments used in this study were test instruments.</w:t>
      </w:r>
      <w:r w:rsidRPr="00C56B50">
        <w:rPr>
          <w:color w:val="000000"/>
        </w:rPr>
        <w:t> </w:t>
      </w:r>
      <w:r w:rsidRPr="00C56B50">
        <w:rPr>
          <w:rStyle w:val="notranslate"/>
          <w:color w:val="000000"/>
        </w:rPr>
        <w:t>Multiyaningsih (2014, p. 25) says that a test is a data gathering method that serves to measure a right or wrong answer.</w:t>
      </w:r>
      <w:r w:rsidRPr="00C56B50">
        <w:rPr>
          <w:color w:val="000000"/>
        </w:rPr>
        <w:t> </w:t>
      </w:r>
      <w:r w:rsidRPr="00C56B50">
        <w:rPr>
          <w:rStyle w:val="notranslate"/>
          <w:color w:val="000000"/>
        </w:rPr>
        <w:t>The correct answer will receive a score and a wrong answer will not receive a score.</w:t>
      </w:r>
      <w:r w:rsidRPr="00C56B50">
        <w:rPr>
          <w:color w:val="000000"/>
        </w:rPr>
        <w:t> </w:t>
      </w:r>
      <w:r w:rsidRPr="00C56B50">
        <w:rPr>
          <w:rStyle w:val="notranslate"/>
          <w:color w:val="000000"/>
        </w:rPr>
        <w:t>Thus, the results of the measurement by using the test is categorized as quantitative data.</w:t>
      </w:r>
    </w:p>
    <w:p w:rsidR="00D30370" w:rsidRPr="00C56B50" w:rsidRDefault="00D30370" w:rsidP="00D30370">
      <w:pPr>
        <w:pStyle w:val="NormalWeb"/>
        <w:spacing w:before="0" w:beforeAutospacing="0" w:after="160" w:afterAutospacing="0"/>
        <w:ind w:firstLine="360"/>
        <w:jc w:val="both"/>
        <w:rPr>
          <w:color w:val="000000"/>
        </w:rPr>
      </w:pPr>
      <w:r w:rsidRPr="00C56B50">
        <w:rPr>
          <w:rStyle w:val="notranslate"/>
          <w:color w:val="000000"/>
        </w:rPr>
        <w:t>The source of data of this study was students of Class A from the first semester of academic year 2017/2018 who took Extensive Reading in </w:t>
      </w:r>
      <w:r w:rsidRPr="00C56B50">
        <w:rPr>
          <w:rStyle w:val="notranslate"/>
          <w:i/>
          <w:color w:val="000000"/>
        </w:rPr>
        <w:t>PBSI</w:t>
      </w:r>
      <w:r w:rsidRPr="00C56B50">
        <w:rPr>
          <w:rStyle w:val="notranslate"/>
          <w:color w:val="000000"/>
        </w:rPr>
        <w:t xml:space="preserve"> Sanata Dharma University Yogyakarta.</w:t>
      </w:r>
      <w:r w:rsidRPr="00C56B50">
        <w:rPr>
          <w:color w:val="000000"/>
        </w:rPr>
        <w:t> </w:t>
      </w:r>
      <w:r w:rsidRPr="00C56B50">
        <w:rPr>
          <w:rStyle w:val="notranslate"/>
          <w:color w:val="000000"/>
        </w:rPr>
        <w:t>The students as a data source provided the data in form of extensive reading assignments.</w:t>
      </w:r>
      <w:r w:rsidRPr="00C56B50">
        <w:rPr>
          <w:color w:val="000000"/>
        </w:rPr>
        <w:t> </w:t>
      </w:r>
      <w:r w:rsidRPr="00C56B50">
        <w:rPr>
          <w:rStyle w:val="notranslate"/>
          <w:color w:val="000000"/>
        </w:rPr>
        <w:t>Extensive reading assignments were comprehending news texts to define the meaning of difficult words, the meaning of idioms, and the meaning of phrases.</w:t>
      </w:r>
      <w:r w:rsidRPr="00C56B50">
        <w:rPr>
          <w:color w:val="000000"/>
        </w:rPr>
        <w:t> </w:t>
      </w:r>
      <w:r w:rsidRPr="00C56B50">
        <w:rPr>
          <w:rStyle w:val="notranslate"/>
          <w:color w:val="000000"/>
        </w:rPr>
        <w:t>The researcher examined Extensive Reading tasks by using authentic assessment to determine Class A students' understanding in defining the meaning of difficult words, the meaning of idioms, and the meaning of phrases in the texts.</w:t>
      </w:r>
    </w:p>
    <w:p w:rsidR="00D30370" w:rsidRPr="00C56B50" w:rsidRDefault="00D30370" w:rsidP="00D30370">
      <w:pPr>
        <w:pStyle w:val="NormalWeb"/>
        <w:spacing w:before="0" w:beforeAutospacing="0" w:after="160" w:afterAutospacing="0"/>
        <w:ind w:firstLine="360"/>
        <w:jc w:val="both"/>
        <w:rPr>
          <w:color w:val="000000"/>
        </w:rPr>
      </w:pPr>
      <w:r w:rsidRPr="00C56B50">
        <w:rPr>
          <w:rStyle w:val="notranslate"/>
          <w:color w:val="000000"/>
        </w:rPr>
        <w:t>The data collection technique in this study used the documentation through extensive reading</w:t>
      </w:r>
      <w:r>
        <w:rPr>
          <w:rStyle w:val="notranslate"/>
          <w:color w:val="000000"/>
        </w:rPr>
        <w:t xml:space="preserve"> </w:t>
      </w:r>
      <w:r w:rsidRPr="00C56B50">
        <w:rPr>
          <w:rStyle w:val="notranslate"/>
          <w:color w:val="000000"/>
        </w:rPr>
        <w:t xml:space="preserve">assignments done </w:t>
      </w:r>
      <w:r w:rsidRPr="00C56B50">
        <w:rPr>
          <w:rStyle w:val="notranslate"/>
          <w:color w:val="000000"/>
        </w:rPr>
        <w:lastRenderedPageBreak/>
        <w:t>by students in defining the meaning of words, idioms, and expressions</w:t>
      </w:r>
      <w:r>
        <w:rPr>
          <w:rStyle w:val="notranslate"/>
          <w:color w:val="000000"/>
        </w:rPr>
        <w:t xml:space="preserve"> </w:t>
      </w:r>
      <w:r w:rsidRPr="00C56B50">
        <w:rPr>
          <w:rStyle w:val="notranslate"/>
          <w:color w:val="000000"/>
        </w:rPr>
        <w:t xml:space="preserve">in the </w:t>
      </w:r>
      <w:r>
        <w:rPr>
          <w:rStyle w:val="notranslate"/>
          <w:color w:val="000000"/>
        </w:rPr>
        <w:t xml:space="preserve">news </w:t>
      </w:r>
      <w:r w:rsidRPr="00C56B50">
        <w:rPr>
          <w:rStyle w:val="notranslate"/>
          <w:color w:val="000000"/>
        </w:rPr>
        <w:t>text</w:t>
      </w:r>
      <w:r>
        <w:rPr>
          <w:rStyle w:val="notranslate"/>
          <w:color w:val="000000"/>
        </w:rPr>
        <w:t>s</w:t>
      </w:r>
      <w:r w:rsidRPr="00C56B50">
        <w:rPr>
          <w:rStyle w:val="notranslate"/>
          <w:color w:val="000000"/>
        </w:rPr>
        <w:t xml:space="preserve"> </w:t>
      </w:r>
      <w:r>
        <w:rPr>
          <w:rStyle w:val="notranslate"/>
          <w:color w:val="000000"/>
        </w:rPr>
        <w:t>by conducting the assessment that had</w:t>
      </w:r>
      <w:r w:rsidRPr="00C56B50">
        <w:rPr>
          <w:rStyle w:val="notranslate"/>
          <w:color w:val="000000"/>
        </w:rPr>
        <w:t xml:space="preserve"> been developed by </w:t>
      </w:r>
      <w:r>
        <w:rPr>
          <w:rStyle w:val="notranslate"/>
          <w:color w:val="000000"/>
        </w:rPr>
        <w:t>the researcher</w:t>
      </w:r>
      <w:r w:rsidRPr="00C56B50">
        <w:rPr>
          <w:rStyle w:val="notranslate"/>
          <w:color w:val="000000"/>
        </w:rPr>
        <w:t> and validated by experts.</w:t>
      </w:r>
      <w:r w:rsidRPr="00C56B50">
        <w:rPr>
          <w:color w:val="000000"/>
        </w:rPr>
        <w:t> </w:t>
      </w:r>
      <w:r>
        <w:rPr>
          <w:color w:val="000000"/>
        </w:rPr>
        <w:t>The d</w:t>
      </w:r>
      <w:r>
        <w:rPr>
          <w:rStyle w:val="notranslate"/>
          <w:color w:val="000000"/>
        </w:rPr>
        <w:t>ata analysis technique used wa</w:t>
      </w:r>
      <w:r w:rsidRPr="00C56B50">
        <w:rPr>
          <w:rStyle w:val="notranslate"/>
          <w:color w:val="000000"/>
        </w:rPr>
        <w:t>s descriptive qualitative.</w:t>
      </w:r>
      <w:r w:rsidRPr="00C56B50">
        <w:rPr>
          <w:color w:val="000000"/>
        </w:rPr>
        <w:t> </w:t>
      </w:r>
      <w:r>
        <w:rPr>
          <w:color w:val="000000"/>
        </w:rPr>
        <w:t>The r</w:t>
      </w:r>
      <w:r>
        <w:rPr>
          <w:rStyle w:val="notranslate"/>
          <w:color w:val="000000"/>
        </w:rPr>
        <w:t>esearcher</w:t>
      </w:r>
      <w:r w:rsidRPr="00C56B50">
        <w:rPr>
          <w:rStyle w:val="notranslate"/>
          <w:color w:val="000000"/>
        </w:rPr>
        <w:t xml:space="preserve"> perform</w:t>
      </w:r>
      <w:r>
        <w:rPr>
          <w:rStyle w:val="notranslate"/>
          <w:color w:val="000000"/>
        </w:rPr>
        <w:t>ed</w:t>
      </w:r>
      <w:r w:rsidRPr="00C56B50">
        <w:rPr>
          <w:rStyle w:val="notranslate"/>
          <w:color w:val="000000"/>
        </w:rPr>
        <w:t xml:space="preserve"> the following steps.</w:t>
      </w:r>
      <w:r w:rsidRPr="00C56B50">
        <w:rPr>
          <w:color w:val="000000"/>
        </w:rPr>
        <w:t> </w:t>
      </w:r>
      <w:r w:rsidRPr="00C56B50">
        <w:rPr>
          <w:rStyle w:val="notranslate"/>
          <w:color w:val="000000"/>
        </w:rPr>
        <w:t>First, </w:t>
      </w:r>
      <w:r>
        <w:rPr>
          <w:rStyle w:val="notranslate"/>
          <w:color w:val="000000"/>
        </w:rPr>
        <w:t>the researcher</w:t>
      </w:r>
      <w:r w:rsidRPr="00C56B50">
        <w:rPr>
          <w:rStyle w:val="notranslate"/>
          <w:color w:val="000000"/>
        </w:rPr>
        <w:t> examine</w:t>
      </w:r>
      <w:r>
        <w:rPr>
          <w:rStyle w:val="notranslate"/>
          <w:color w:val="000000"/>
        </w:rPr>
        <w:t>d</w:t>
      </w:r>
      <w:r w:rsidRPr="00C56B50">
        <w:rPr>
          <w:rStyle w:val="notranslate"/>
          <w:color w:val="000000"/>
        </w:rPr>
        <w:t> the</w:t>
      </w:r>
      <w:r>
        <w:rPr>
          <w:rStyle w:val="notranslate"/>
          <w:color w:val="000000"/>
        </w:rPr>
        <w:t xml:space="preserve"> expected final</w:t>
      </w:r>
      <w:r w:rsidRPr="00C56B50">
        <w:rPr>
          <w:rStyle w:val="notranslate"/>
          <w:color w:val="000000"/>
        </w:rPr>
        <w:t xml:space="preserve"> ability in </w:t>
      </w:r>
      <w:r>
        <w:rPr>
          <w:rStyle w:val="notranslate"/>
          <w:color w:val="000000"/>
        </w:rPr>
        <w:t>the lecture</w:t>
      </w:r>
      <w:r w:rsidRPr="00C56B50">
        <w:rPr>
          <w:rStyle w:val="notranslate"/>
          <w:color w:val="000000"/>
        </w:rPr>
        <w:t>.</w:t>
      </w:r>
      <w:r w:rsidRPr="00C56B50">
        <w:rPr>
          <w:color w:val="000000"/>
        </w:rPr>
        <w:t> </w:t>
      </w:r>
      <w:r w:rsidRPr="00C56B50">
        <w:rPr>
          <w:rStyle w:val="notranslate"/>
          <w:color w:val="000000"/>
        </w:rPr>
        <w:t xml:space="preserve">Second, </w:t>
      </w:r>
      <w:r>
        <w:rPr>
          <w:rStyle w:val="notranslate"/>
          <w:color w:val="000000"/>
        </w:rPr>
        <w:t xml:space="preserve">the researcher </w:t>
      </w:r>
      <w:r w:rsidRPr="00C56B50">
        <w:rPr>
          <w:rStyle w:val="notranslate"/>
          <w:color w:val="000000"/>
        </w:rPr>
        <w:t>formulate</w:t>
      </w:r>
      <w:r>
        <w:rPr>
          <w:rStyle w:val="notranslate"/>
          <w:color w:val="000000"/>
        </w:rPr>
        <w:t>d</w:t>
      </w:r>
      <w:r w:rsidRPr="00C56B50">
        <w:rPr>
          <w:rStyle w:val="notranslate"/>
          <w:color w:val="000000"/>
        </w:rPr>
        <w:t xml:space="preserve"> materials, tasks, and assessments based on the</w:t>
      </w:r>
      <w:r>
        <w:rPr>
          <w:rStyle w:val="notranslate"/>
          <w:color w:val="000000"/>
        </w:rPr>
        <w:t xml:space="preserve"> expected</w:t>
      </w:r>
      <w:r w:rsidRPr="00C56B50">
        <w:rPr>
          <w:rStyle w:val="notranslate"/>
          <w:color w:val="000000"/>
        </w:rPr>
        <w:t xml:space="preserve"> competence.</w:t>
      </w:r>
      <w:r w:rsidRPr="00C56B50">
        <w:rPr>
          <w:color w:val="000000"/>
        </w:rPr>
        <w:t> </w:t>
      </w:r>
      <w:r>
        <w:rPr>
          <w:rStyle w:val="notranslate"/>
          <w:color w:val="000000"/>
        </w:rPr>
        <w:t>Third, the researcher determined the proper</w:t>
      </w:r>
      <w:r w:rsidRPr="00C56B50">
        <w:rPr>
          <w:rStyle w:val="notranslate"/>
          <w:color w:val="000000"/>
        </w:rPr>
        <w:t xml:space="preserve"> assessment instrument.</w:t>
      </w:r>
      <w:r w:rsidRPr="00C56B50">
        <w:rPr>
          <w:color w:val="000000"/>
        </w:rPr>
        <w:t> </w:t>
      </w:r>
      <w:r w:rsidRPr="00C56B50">
        <w:rPr>
          <w:rStyle w:val="notranslate"/>
          <w:color w:val="000000"/>
        </w:rPr>
        <w:t>Furthermore, </w:t>
      </w:r>
      <w:r>
        <w:rPr>
          <w:rStyle w:val="notranslate"/>
          <w:color w:val="000000"/>
        </w:rPr>
        <w:t>the procedures</w:t>
      </w:r>
      <w:r w:rsidRPr="00C56B50">
        <w:rPr>
          <w:rStyle w:val="notranslate"/>
          <w:color w:val="000000"/>
        </w:rPr>
        <w:t xml:space="preserve"> </w:t>
      </w:r>
      <w:r>
        <w:rPr>
          <w:rStyle w:val="notranslate"/>
          <w:color w:val="000000"/>
        </w:rPr>
        <w:t>in analyzing</w:t>
      </w:r>
      <w:r w:rsidRPr="00C56B50">
        <w:rPr>
          <w:rStyle w:val="notranslate"/>
          <w:color w:val="000000"/>
        </w:rPr>
        <w:t xml:space="preserve"> </w:t>
      </w:r>
      <w:r>
        <w:rPr>
          <w:rStyle w:val="notranslate"/>
          <w:color w:val="000000"/>
        </w:rPr>
        <w:t>the</w:t>
      </w:r>
      <w:r w:rsidRPr="00C56B50">
        <w:rPr>
          <w:rStyle w:val="notranslate"/>
          <w:color w:val="000000"/>
        </w:rPr>
        <w:t xml:space="preserve"> data</w:t>
      </w:r>
      <w:r>
        <w:rPr>
          <w:rStyle w:val="notranslate"/>
          <w:color w:val="000000"/>
        </w:rPr>
        <w:t xml:space="preserve"> were</w:t>
      </w:r>
      <w:r w:rsidRPr="00C56B50">
        <w:rPr>
          <w:rStyle w:val="notranslate"/>
          <w:color w:val="000000"/>
        </w:rPr>
        <w:t xml:space="preserve"> (1) </w:t>
      </w:r>
      <w:r>
        <w:rPr>
          <w:rStyle w:val="notranslate"/>
          <w:color w:val="000000"/>
        </w:rPr>
        <w:t>assessing</w:t>
      </w:r>
      <w:r w:rsidRPr="00C56B50">
        <w:rPr>
          <w:rStyle w:val="notranslate"/>
          <w:color w:val="000000"/>
        </w:rPr>
        <w:t xml:space="preserve"> and scoring on each </w:t>
      </w:r>
      <w:r>
        <w:rPr>
          <w:rStyle w:val="notranslate"/>
          <w:color w:val="000000"/>
        </w:rPr>
        <w:t xml:space="preserve">students’ </w:t>
      </w:r>
      <w:r w:rsidRPr="00C56B50">
        <w:rPr>
          <w:rStyle w:val="notranslate"/>
          <w:color w:val="000000"/>
        </w:rPr>
        <w:t>answer sheet</w:t>
      </w:r>
      <w:r>
        <w:rPr>
          <w:rStyle w:val="notranslate"/>
          <w:color w:val="000000"/>
        </w:rPr>
        <w:t>s</w:t>
      </w:r>
      <w:r w:rsidRPr="00C56B50">
        <w:rPr>
          <w:rStyle w:val="notranslate"/>
          <w:color w:val="000000"/>
        </w:rPr>
        <w:t xml:space="preserve">, (2) </w:t>
      </w:r>
      <w:r>
        <w:rPr>
          <w:rStyle w:val="notranslate"/>
          <w:color w:val="000000"/>
        </w:rPr>
        <w:t>assessing</w:t>
      </w:r>
      <w:r w:rsidRPr="00C56B50">
        <w:rPr>
          <w:rStyle w:val="notranslate"/>
          <w:color w:val="000000"/>
        </w:rPr>
        <w:t xml:space="preserve"> and scoring </w:t>
      </w:r>
      <w:r>
        <w:rPr>
          <w:rStyle w:val="notranslate"/>
          <w:color w:val="000000"/>
        </w:rPr>
        <w:t xml:space="preserve">by </w:t>
      </w:r>
      <w:r w:rsidRPr="00C56B50">
        <w:rPr>
          <w:rStyle w:val="notranslate"/>
          <w:color w:val="000000"/>
        </w:rPr>
        <w:t>using a scale of 1-4.</w:t>
      </w:r>
      <w:r w:rsidRPr="00C56B50">
        <w:rPr>
          <w:color w:val="000000"/>
        </w:rPr>
        <w:t> </w:t>
      </w:r>
      <w:r>
        <w:rPr>
          <w:color w:val="000000"/>
        </w:rPr>
        <w:t xml:space="preserve">The researcher </w:t>
      </w:r>
      <w:r>
        <w:rPr>
          <w:rStyle w:val="notranslate"/>
          <w:color w:val="000000"/>
        </w:rPr>
        <w:t>did</w:t>
      </w:r>
      <w:r w:rsidRPr="00C56B50">
        <w:rPr>
          <w:rStyle w:val="notranslate"/>
          <w:color w:val="000000"/>
        </w:rPr>
        <w:t xml:space="preserve"> not only determine the scale but also determine</w:t>
      </w:r>
      <w:r>
        <w:rPr>
          <w:rStyle w:val="notranslate"/>
          <w:color w:val="000000"/>
        </w:rPr>
        <w:t>d</w:t>
      </w:r>
      <w:r w:rsidRPr="00C56B50">
        <w:rPr>
          <w:rStyle w:val="notranslate"/>
          <w:color w:val="000000"/>
        </w:rPr>
        <w:t xml:space="preserve"> th</w:t>
      </w:r>
      <w:r>
        <w:rPr>
          <w:rStyle w:val="notranslate"/>
          <w:color w:val="000000"/>
        </w:rPr>
        <w:t>e criteria related to the content and</w:t>
      </w:r>
      <w:r w:rsidRPr="00C56B50">
        <w:rPr>
          <w:rStyle w:val="notranslate"/>
          <w:color w:val="000000"/>
        </w:rPr>
        <w:t xml:space="preserve"> process</w:t>
      </w:r>
      <w:r>
        <w:rPr>
          <w:rStyle w:val="notranslate"/>
          <w:color w:val="000000"/>
        </w:rPr>
        <w:t xml:space="preserve">, such as giving 4 for a number </w:t>
      </w:r>
      <w:r w:rsidRPr="00C56B50">
        <w:rPr>
          <w:rStyle w:val="notranslate"/>
          <w:color w:val="000000"/>
        </w:rPr>
        <w:t xml:space="preserve">that </w:t>
      </w:r>
      <w:r>
        <w:rPr>
          <w:rStyle w:val="notranslate"/>
          <w:color w:val="000000"/>
        </w:rPr>
        <w:t xml:space="preserve">has </w:t>
      </w:r>
      <w:r w:rsidRPr="00C56B50">
        <w:rPr>
          <w:rStyle w:val="notranslate"/>
          <w:color w:val="000000"/>
        </w:rPr>
        <w:t>the most complete</w:t>
      </w:r>
      <w:r>
        <w:rPr>
          <w:rStyle w:val="notranslate"/>
          <w:color w:val="000000"/>
        </w:rPr>
        <w:t xml:space="preserve"> answer</w:t>
      </w:r>
      <w:r w:rsidRPr="00C56B50">
        <w:rPr>
          <w:rStyle w:val="notranslate"/>
          <w:color w:val="000000"/>
        </w:rPr>
        <w:t xml:space="preserve">. After that, </w:t>
      </w:r>
      <w:r>
        <w:rPr>
          <w:rStyle w:val="notranslate"/>
          <w:color w:val="000000"/>
        </w:rPr>
        <w:t>the researcher</w:t>
      </w:r>
      <w:r w:rsidRPr="00C56B50">
        <w:rPr>
          <w:rStyle w:val="notranslate"/>
          <w:color w:val="000000"/>
        </w:rPr>
        <w:t xml:space="preserve"> </w:t>
      </w:r>
      <w:r>
        <w:rPr>
          <w:rStyle w:val="notranslate"/>
          <w:color w:val="000000"/>
        </w:rPr>
        <w:t>was able to</w:t>
      </w:r>
      <w:r w:rsidRPr="00C56B50">
        <w:rPr>
          <w:rStyle w:val="notranslate"/>
          <w:color w:val="000000"/>
        </w:rPr>
        <w:t xml:space="preserve"> </w:t>
      </w:r>
      <w:r>
        <w:rPr>
          <w:rStyle w:val="notranslate"/>
          <w:color w:val="000000"/>
        </w:rPr>
        <w:t>obtain</w:t>
      </w:r>
      <w:r w:rsidRPr="00C56B50">
        <w:rPr>
          <w:rStyle w:val="notranslate"/>
          <w:color w:val="000000"/>
        </w:rPr>
        <w:t xml:space="preserve"> the average value of all </w:t>
      </w:r>
      <w:r>
        <w:rPr>
          <w:rStyle w:val="notranslate"/>
          <w:color w:val="000000"/>
        </w:rPr>
        <w:t xml:space="preserve">studied </w:t>
      </w:r>
      <w:r w:rsidRPr="00C56B50">
        <w:rPr>
          <w:rStyle w:val="notranslate"/>
          <w:color w:val="000000"/>
        </w:rPr>
        <w:t>aspects.</w:t>
      </w:r>
    </w:p>
    <w:p w:rsidR="00D30370" w:rsidRDefault="00D30370" w:rsidP="00D30370">
      <w:pPr>
        <w:pStyle w:val="NormalWeb"/>
        <w:spacing w:before="0" w:beforeAutospacing="0" w:after="160" w:afterAutospacing="0"/>
        <w:ind w:firstLine="720"/>
        <w:jc w:val="both"/>
        <w:rPr>
          <w:rStyle w:val="notranslate"/>
          <w:color w:val="000000"/>
        </w:rPr>
      </w:pPr>
      <w:r w:rsidRPr="00C56B50">
        <w:rPr>
          <w:rStyle w:val="notranslate"/>
          <w:color w:val="000000"/>
        </w:rPr>
        <w:t xml:space="preserve">In </w:t>
      </w:r>
      <w:r>
        <w:rPr>
          <w:rStyle w:val="notranslate"/>
          <w:color w:val="000000"/>
        </w:rPr>
        <w:t>Extensive R</w:t>
      </w:r>
      <w:r w:rsidRPr="00C56B50">
        <w:rPr>
          <w:rStyle w:val="notranslate"/>
          <w:color w:val="000000"/>
        </w:rPr>
        <w:t>eading</w:t>
      </w:r>
      <w:r>
        <w:rPr>
          <w:rStyle w:val="notranslate"/>
          <w:color w:val="000000"/>
        </w:rPr>
        <w:t>,</w:t>
      </w:r>
      <w:r w:rsidRPr="00C56B50">
        <w:rPr>
          <w:rStyle w:val="notranslate"/>
          <w:color w:val="000000"/>
        </w:rPr>
        <w:t xml:space="preserve"> </w:t>
      </w:r>
      <w:r>
        <w:rPr>
          <w:rStyle w:val="notranslate"/>
          <w:color w:val="000000"/>
        </w:rPr>
        <w:t>the lecturer</w:t>
      </w:r>
      <w:r w:rsidRPr="00C56B50">
        <w:rPr>
          <w:rStyle w:val="notranslate"/>
          <w:color w:val="000000"/>
        </w:rPr>
        <w:t xml:space="preserve"> gave the task</w:t>
      </w:r>
      <w:r>
        <w:rPr>
          <w:rStyle w:val="notranslate"/>
          <w:color w:val="000000"/>
        </w:rPr>
        <w:t>s</w:t>
      </w:r>
      <w:r w:rsidRPr="00C56B50">
        <w:rPr>
          <w:rStyle w:val="notranslate"/>
          <w:color w:val="000000"/>
        </w:rPr>
        <w:t xml:space="preserve"> to define the meaning of difficult words, idioms, and expressions in the </w:t>
      </w:r>
      <w:r>
        <w:rPr>
          <w:rStyle w:val="notranslate"/>
          <w:color w:val="000000"/>
        </w:rPr>
        <w:t xml:space="preserve">news </w:t>
      </w:r>
      <w:r w:rsidRPr="00C56B50">
        <w:rPr>
          <w:rStyle w:val="notranslate"/>
          <w:color w:val="000000"/>
        </w:rPr>
        <w:t>text</w:t>
      </w:r>
      <w:r>
        <w:rPr>
          <w:rStyle w:val="notranslate"/>
          <w:color w:val="000000"/>
        </w:rPr>
        <w:t>s</w:t>
      </w:r>
      <w:r w:rsidRPr="00C56B50">
        <w:rPr>
          <w:rStyle w:val="notranslate"/>
          <w:color w:val="000000"/>
        </w:rPr>
        <w:t>.</w:t>
      </w:r>
      <w:r w:rsidRPr="00C56B50">
        <w:rPr>
          <w:color w:val="000000"/>
        </w:rPr>
        <w:t> </w:t>
      </w:r>
      <w:r>
        <w:rPr>
          <w:color w:val="000000"/>
        </w:rPr>
        <w:t>The r</w:t>
      </w:r>
      <w:r w:rsidRPr="00C56B50">
        <w:rPr>
          <w:rStyle w:val="notranslate"/>
          <w:color w:val="000000"/>
        </w:rPr>
        <w:t>esearcher assess</w:t>
      </w:r>
      <w:r>
        <w:rPr>
          <w:rStyle w:val="notranslate"/>
          <w:color w:val="000000"/>
        </w:rPr>
        <w:t>ed</w:t>
      </w:r>
      <w:r w:rsidRPr="00C56B50">
        <w:rPr>
          <w:rStyle w:val="notranslate"/>
          <w:color w:val="000000"/>
        </w:rPr>
        <w:t xml:space="preserve"> the task by using </w:t>
      </w:r>
      <w:r>
        <w:rPr>
          <w:rStyle w:val="notranslate"/>
          <w:color w:val="000000"/>
        </w:rPr>
        <w:t>an authentic assessment that had been developed and had</w:t>
      </w:r>
      <w:r w:rsidRPr="00C56B50">
        <w:rPr>
          <w:rStyle w:val="notranslate"/>
          <w:color w:val="000000"/>
        </w:rPr>
        <w:t xml:space="preserve"> been validated by experts.</w:t>
      </w:r>
      <w:r w:rsidRPr="00C56B50">
        <w:rPr>
          <w:color w:val="000000"/>
        </w:rPr>
        <w:t> </w:t>
      </w:r>
      <w:r w:rsidRPr="00C56B50">
        <w:rPr>
          <w:rStyle w:val="notranslate"/>
          <w:color w:val="000000"/>
        </w:rPr>
        <w:t>Here's a scoring rubric developed by the researcher.</w:t>
      </w:r>
    </w:p>
    <w:p w:rsidR="00D30370" w:rsidRDefault="00D30370" w:rsidP="00D30370">
      <w:pPr>
        <w:pStyle w:val="NormalWeb"/>
        <w:spacing w:before="0" w:beforeAutospacing="0" w:after="160" w:afterAutospacing="0"/>
        <w:ind w:firstLine="720"/>
        <w:jc w:val="center"/>
        <w:rPr>
          <w:rStyle w:val="notranslate"/>
          <w:color w:val="000000"/>
        </w:rPr>
        <w:sectPr w:rsidR="00D30370" w:rsidSect="00D30370">
          <w:type w:val="continuous"/>
          <w:pgSz w:w="12240" w:h="15840"/>
          <w:pgMar w:top="1440" w:right="1440" w:bottom="1440" w:left="1440" w:header="720" w:footer="720" w:gutter="0"/>
          <w:cols w:num="2" w:space="720"/>
          <w:docGrid w:linePitch="360"/>
        </w:sectPr>
      </w:pPr>
    </w:p>
    <w:p w:rsidR="00FF1284" w:rsidRDefault="00FF1284" w:rsidP="00D30370">
      <w:pPr>
        <w:pStyle w:val="NormalWeb"/>
        <w:spacing w:before="0" w:beforeAutospacing="0" w:after="160" w:afterAutospacing="0"/>
        <w:ind w:firstLine="720"/>
        <w:jc w:val="center"/>
        <w:rPr>
          <w:rStyle w:val="notranslate"/>
          <w:color w:val="000000"/>
        </w:rPr>
      </w:pPr>
    </w:p>
    <w:p w:rsidR="00D30370" w:rsidRDefault="00D30370" w:rsidP="00D30370">
      <w:pPr>
        <w:pStyle w:val="NormalWeb"/>
        <w:spacing w:before="0" w:beforeAutospacing="0" w:after="160" w:afterAutospacing="0"/>
        <w:ind w:firstLine="720"/>
        <w:jc w:val="center"/>
        <w:rPr>
          <w:rStyle w:val="notranslate"/>
          <w:color w:val="000000"/>
        </w:rPr>
      </w:pPr>
      <w:r>
        <w:rPr>
          <w:rStyle w:val="notranslate"/>
          <w:color w:val="000000"/>
        </w:rPr>
        <w:t xml:space="preserve">Table 3.1 The Authentic Assessment in Defining the </w:t>
      </w:r>
      <w:r w:rsidR="00946472">
        <w:rPr>
          <w:rStyle w:val="notranslate"/>
          <w:color w:val="000000"/>
        </w:rPr>
        <w:t>Meaning of Difficult Words, Idi</w:t>
      </w:r>
      <w:r>
        <w:rPr>
          <w:rStyle w:val="notranslate"/>
          <w:color w:val="000000"/>
        </w:rPr>
        <w:t>oms, and Expressions in the News Texts</w:t>
      </w:r>
    </w:p>
    <w:p w:rsidR="00D30370" w:rsidRDefault="00D30370" w:rsidP="00D30370">
      <w:pPr>
        <w:pStyle w:val="NormalWeb"/>
        <w:tabs>
          <w:tab w:val="left" w:pos="2970"/>
        </w:tabs>
        <w:spacing w:before="0" w:beforeAutospacing="0" w:after="160" w:afterAutospacing="0"/>
        <w:ind w:left="3060" w:hanging="3060"/>
        <w:jc w:val="both"/>
        <w:rPr>
          <w:color w:val="000000"/>
        </w:rPr>
      </w:pPr>
      <w:r>
        <w:rPr>
          <w:color w:val="000000"/>
        </w:rPr>
        <w:t>The Expected Final Ability</w:t>
      </w:r>
      <w:r>
        <w:rPr>
          <w:color w:val="000000"/>
        </w:rPr>
        <w:tab/>
        <w:t>: Being able to define the meaning of difficult words, idioms, and expressions</w:t>
      </w:r>
    </w:p>
    <w:p w:rsidR="00D30370" w:rsidRDefault="00D30370" w:rsidP="00D30370">
      <w:pPr>
        <w:pStyle w:val="NormalWeb"/>
        <w:spacing w:before="0" w:beforeAutospacing="0" w:after="160" w:afterAutospacing="0"/>
        <w:ind w:left="2970" w:hanging="2970"/>
        <w:jc w:val="both"/>
        <w:rPr>
          <w:lang w:val="en-ID"/>
        </w:rPr>
      </w:pPr>
      <w:r>
        <w:rPr>
          <w:color w:val="000000"/>
        </w:rPr>
        <w:t>Student’s Name</w:t>
      </w:r>
      <w:r>
        <w:rPr>
          <w:color w:val="000000"/>
        </w:rPr>
        <w:tab/>
        <w:t xml:space="preserve">: </w:t>
      </w:r>
      <w:r w:rsidRPr="0014349F">
        <w:rPr>
          <w:lang w:val="en-ID"/>
        </w:rPr>
        <w:t>_________________________</w:t>
      </w:r>
    </w:p>
    <w:p w:rsidR="00D30370" w:rsidRDefault="00D30370" w:rsidP="00D30370">
      <w:pPr>
        <w:pStyle w:val="NormalWeb"/>
        <w:spacing w:before="0" w:beforeAutospacing="0" w:after="160" w:afterAutospacing="0"/>
        <w:ind w:left="2970" w:hanging="2970"/>
        <w:jc w:val="both"/>
        <w:rPr>
          <w:lang w:val="en-ID"/>
        </w:rPr>
      </w:pPr>
      <w:r>
        <w:rPr>
          <w:lang w:val="en-ID"/>
        </w:rPr>
        <w:t>Student’s Identity Number</w:t>
      </w:r>
      <w:r>
        <w:rPr>
          <w:lang w:val="en-ID"/>
        </w:rPr>
        <w:tab/>
        <w:t xml:space="preserve">: </w:t>
      </w:r>
      <w:r w:rsidRPr="0014349F">
        <w:rPr>
          <w:lang w:val="en-ID"/>
        </w:rPr>
        <w:t>_________________________</w:t>
      </w:r>
    </w:p>
    <w:tbl>
      <w:tblPr>
        <w:tblStyle w:val="TableGrid"/>
        <w:tblW w:w="8789" w:type="dxa"/>
        <w:tblInd w:w="-5" w:type="dxa"/>
        <w:tblLook w:val="04A0" w:firstRow="1" w:lastRow="0" w:firstColumn="1" w:lastColumn="0" w:noHBand="0" w:noVBand="1"/>
      </w:tblPr>
      <w:tblGrid>
        <w:gridCol w:w="570"/>
        <w:gridCol w:w="3116"/>
        <w:gridCol w:w="850"/>
        <w:gridCol w:w="4253"/>
      </w:tblGrid>
      <w:tr w:rsidR="00D30370" w:rsidRPr="0014349F" w:rsidTr="00A9280A">
        <w:trPr>
          <w:tblHeader/>
        </w:trPr>
        <w:tc>
          <w:tcPr>
            <w:tcW w:w="570" w:type="dxa"/>
          </w:tcPr>
          <w:p w:rsidR="00D30370" w:rsidRPr="0014349F" w:rsidRDefault="00D30370" w:rsidP="00A9280A">
            <w:pPr>
              <w:jc w:val="center"/>
              <w:rPr>
                <w:rFonts w:ascii="Times New Roman" w:hAnsi="Times New Roman" w:cs="Times New Roman"/>
                <w:b/>
                <w:sz w:val="24"/>
                <w:szCs w:val="24"/>
                <w:lang w:val="en-ID"/>
              </w:rPr>
            </w:pPr>
            <w:r w:rsidRPr="0014349F">
              <w:rPr>
                <w:rFonts w:ascii="Times New Roman" w:hAnsi="Times New Roman" w:cs="Times New Roman"/>
                <w:b/>
                <w:sz w:val="24"/>
                <w:szCs w:val="24"/>
                <w:lang w:val="en-ID"/>
              </w:rPr>
              <w:t>No.</w:t>
            </w:r>
          </w:p>
        </w:tc>
        <w:tc>
          <w:tcPr>
            <w:tcW w:w="3116" w:type="dxa"/>
          </w:tcPr>
          <w:p w:rsidR="00D30370" w:rsidRPr="0014349F" w:rsidRDefault="00D30370" w:rsidP="00A9280A">
            <w:pPr>
              <w:jc w:val="center"/>
              <w:rPr>
                <w:rFonts w:ascii="Times New Roman" w:hAnsi="Times New Roman" w:cs="Times New Roman"/>
                <w:b/>
                <w:sz w:val="24"/>
                <w:szCs w:val="24"/>
                <w:lang w:val="en-ID"/>
              </w:rPr>
            </w:pPr>
            <w:r w:rsidRPr="00F119A2">
              <w:rPr>
                <w:rFonts w:ascii="Times New Roman" w:hAnsi="Times New Roman" w:cs="Times New Roman"/>
                <w:b/>
                <w:sz w:val="24"/>
                <w:szCs w:val="24"/>
                <w:lang w:val="en-ID"/>
              </w:rPr>
              <w:t>Aspect of Assessment</w:t>
            </w:r>
          </w:p>
        </w:tc>
        <w:tc>
          <w:tcPr>
            <w:tcW w:w="850" w:type="dxa"/>
          </w:tcPr>
          <w:p w:rsidR="00D30370" w:rsidRPr="0014349F" w:rsidRDefault="00D30370" w:rsidP="00A9280A">
            <w:pPr>
              <w:jc w:val="center"/>
              <w:rPr>
                <w:rFonts w:ascii="Times New Roman" w:hAnsi="Times New Roman" w:cs="Times New Roman"/>
                <w:b/>
                <w:sz w:val="24"/>
                <w:szCs w:val="24"/>
                <w:lang w:val="en-ID"/>
              </w:rPr>
            </w:pPr>
            <w:r>
              <w:rPr>
                <w:rFonts w:ascii="Times New Roman" w:hAnsi="Times New Roman" w:cs="Times New Roman"/>
                <w:b/>
                <w:sz w:val="24"/>
                <w:szCs w:val="24"/>
                <w:lang w:val="en-ID"/>
              </w:rPr>
              <w:t>Score</w:t>
            </w:r>
          </w:p>
        </w:tc>
        <w:tc>
          <w:tcPr>
            <w:tcW w:w="4253" w:type="dxa"/>
          </w:tcPr>
          <w:p w:rsidR="00D30370" w:rsidRPr="0014349F" w:rsidRDefault="00D30370" w:rsidP="00A9280A">
            <w:pPr>
              <w:jc w:val="center"/>
              <w:rPr>
                <w:rFonts w:ascii="Times New Roman" w:hAnsi="Times New Roman" w:cs="Times New Roman"/>
                <w:b/>
                <w:sz w:val="24"/>
                <w:szCs w:val="24"/>
                <w:lang w:val="en-ID"/>
              </w:rPr>
            </w:pPr>
            <w:r>
              <w:rPr>
                <w:rFonts w:ascii="Times New Roman" w:hAnsi="Times New Roman" w:cs="Times New Roman"/>
                <w:b/>
                <w:sz w:val="24"/>
                <w:szCs w:val="24"/>
                <w:lang w:val="en-ID"/>
              </w:rPr>
              <w:t>Criteria</w:t>
            </w:r>
          </w:p>
        </w:tc>
      </w:tr>
      <w:tr w:rsidR="00D30370" w:rsidRPr="0014349F" w:rsidTr="00A9280A">
        <w:trPr>
          <w:trHeight w:val="90"/>
        </w:trPr>
        <w:tc>
          <w:tcPr>
            <w:tcW w:w="570" w:type="dxa"/>
            <w:vMerge w:val="restart"/>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1.</w:t>
            </w:r>
          </w:p>
        </w:tc>
        <w:tc>
          <w:tcPr>
            <w:tcW w:w="3116" w:type="dxa"/>
            <w:vMerge w:val="restart"/>
          </w:tcPr>
          <w:p w:rsidR="00D30370" w:rsidRPr="0014349F" w:rsidRDefault="00D30370" w:rsidP="00A9280A">
            <w:pPr>
              <w:rPr>
                <w:rFonts w:ascii="Times New Roman" w:hAnsi="Times New Roman" w:cs="Times New Roman"/>
                <w:b/>
                <w:sz w:val="24"/>
                <w:szCs w:val="24"/>
                <w:lang w:val="en-ID"/>
              </w:rPr>
            </w:pPr>
            <w:r>
              <w:rPr>
                <w:rFonts w:ascii="Times New Roman" w:hAnsi="Times New Roman" w:cs="Times New Roman"/>
                <w:sz w:val="24"/>
                <w:szCs w:val="24"/>
                <w:lang w:val="en-ID"/>
              </w:rPr>
              <w:t>Report presentation</w:t>
            </w: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4</w:t>
            </w:r>
          </w:p>
        </w:tc>
        <w:tc>
          <w:tcPr>
            <w:tcW w:w="4253" w:type="dxa"/>
          </w:tcPr>
          <w:p w:rsidR="00D30370" w:rsidRPr="0014349F" w:rsidRDefault="00D30370" w:rsidP="00A9280A">
            <w:pPr>
              <w:jc w:val="both"/>
              <w:rPr>
                <w:rFonts w:ascii="Times New Roman" w:hAnsi="Times New Roman" w:cs="Times New Roman"/>
                <w:sz w:val="24"/>
                <w:szCs w:val="24"/>
                <w:lang w:val="en-ID"/>
              </w:rPr>
            </w:pPr>
            <w:r w:rsidRPr="00F119A2">
              <w:rPr>
                <w:rFonts w:ascii="Times New Roman" w:hAnsi="Times New Roman" w:cs="Times New Roman"/>
                <w:sz w:val="24"/>
                <w:szCs w:val="24"/>
                <w:lang w:val="en-ID"/>
              </w:rPr>
              <w:t>Reports are presented clearly and systematically</w:t>
            </w:r>
          </w:p>
        </w:tc>
      </w:tr>
      <w:tr w:rsidR="00D30370" w:rsidRPr="0014349F" w:rsidTr="00A9280A">
        <w:trPr>
          <w:trHeight w:val="111"/>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3</w:t>
            </w:r>
          </w:p>
        </w:tc>
        <w:tc>
          <w:tcPr>
            <w:tcW w:w="4253" w:type="dxa"/>
          </w:tcPr>
          <w:p w:rsidR="00D30370" w:rsidRPr="0014349F" w:rsidRDefault="00D30370" w:rsidP="00A9280A">
            <w:pPr>
              <w:rPr>
                <w:rFonts w:ascii="Times New Roman" w:hAnsi="Times New Roman" w:cs="Times New Roman"/>
                <w:sz w:val="24"/>
                <w:szCs w:val="24"/>
                <w:lang w:val="en-ID"/>
              </w:rPr>
            </w:pPr>
            <w:r w:rsidRPr="00F119A2">
              <w:rPr>
                <w:rFonts w:ascii="Times New Roman" w:hAnsi="Times New Roman" w:cs="Times New Roman"/>
                <w:sz w:val="24"/>
                <w:szCs w:val="24"/>
                <w:lang w:val="en-ID"/>
              </w:rPr>
              <w:t>Repo</w:t>
            </w:r>
            <w:r>
              <w:rPr>
                <w:rFonts w:ascii="Times New Roman" w:hAnsi="Times New Roman" w:cs="Times New Roman"/>
                <w:sz w:val="24"/>
                <w:szCs w:val="24"/>
                <w:lang w:val="en-ID"/>
              </w:rPr>
              <w:t>rts are presented fairly clear and systematical</w:t>
            </w:r>
          </w:p>
        </w:tc>
      </w:tr>
      <w:tr w:rsidR="00D30370" w:rsidRPr="0014349F" w:rsidTr="00A9280A">
        <w:trPr>
          <w:trHeight w:val="135"/>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color w:val="000000" w:themeColor="text1"/>
                <w:sz w:val="24"/>
                <w:szCs w:val="24"/>
                <w:lang w:val="en-ID"/>
              </w:rPr>
            </w:pPr>
            <w:r w:rsidRPr="0014349F">
              <w:rPr>
                <w:rFonts w:ascii="Times New Roman" w:hAnsi="Times New Roman" w:cs="Times New Roman"/>
                <w:color w:val="000000" w:themeColor="text1"/>
                <w:sz w:val="24"/>
                <w:szCs w:val="24"/>
                <w:lang w:val="en-ID"/>
              </w:rPr>
              <w:t>2</w:t>
            </w:r>
          </w:p>
        </w:tc>
        <w:tc>
          <w:tcPr>
            <w:tcW w:w="4253" w:type="dxa"/>
          </w:tcPr>
          <w:p w:rsidR="00D30370" w:rsidRPr="0014349F" w:rsidRDefault="00D30370" w:rsidP="00A9280A">
            <w:pPr>
              <w:rPr>
                <w:rFonts w:ascii="Times New Roman" w:hAnsi="Times New Roman" w:cs="Times New Roman"/>
                <w:color w:val="000000" w:themeColor="text1"/>
                <w:sz w:val="24"/>
                <w:szCs w:val="24"/>
                <w:lang w:val="en-ID"/>
              </w:rPr>
            </w:pPr>
            <w:r w:rsidRPr="00F119A2">
              <w:rPr>
                <w:rFonts w:ascii="Times New Roman" w:hAnsi="Times New Roman" w:cs="Times New Roman"/>
                <w:color w:val="000000" w:themeColor="text1"/>
                <w:sz w:val="24"/>
                <w:szCs w:val="24"/>
                <w:lang w:val="en-ID"/>
              </w:rPr>
              <w:t>Reports are presented less clearly and less systematically</w:t>
            </w:r>
          </w:p>
        </w:tc>
      </w:tr>
      <w:tr w:rsidR="00D30370" w:rsidRPr="0014349F" w:rsidTr="00A9280A">
        <w:trPr>
          <w:trHeight w:val="126"/>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1</w:t>
            </w:r>
          </w:p>
        </w:tc>
        <w:tc>
          <w:tcPr>
            <w:tcW w:w="4253" w:type="dxa"/>
          </w:tcPr>
          <w:p w:rsidR="00D30370" w:rsidRPr="0014349F" w:rsidRDefault="00D30370" w:rsidP="00A9280A">
            <w:pPr>
              <w:rPr>
                <w:rFonts w:ascii="Times New Roman" w:hAnsi="Times New Roman" w:cs="Times New Roman"/>
                <w:sz w:val="24"/>
                <w:szCs w:val="24"/>
                <w:lang w:val="en-ID"/>
              </w:rPr>
            </w:pPr>
            <w:r w:rsidRPr="00F119A2">
              <w:rPr>
                <w:rFonts w:ascii="Times New Roman" w:hAnsi="Times New Roman" w:cs="Times New Roman"/>
                <w:sz w:val="24"/>
                <w:szCs w:val="24"/>
                <w:lang w:val="en-ID"/>
              </w:rPr>
              <w:t>Reports are presented unclear and not systematic</w:t>
            </w:r>
          </w:p>
        </w:tc>
      </w:tr>
      <w:tr w:rsidR="00D30370" w:rsidRPr="0014349F" w:rsidTr="00A9280A">
        <w:trPr>
          <w:trHeight w:val="207"/>
        </w:trPr>
        <w:tc>
          <w:tcPr>
            <w:tcW w:w="570" w:type="dxa"/>
            <w:vMerge w:val="restart"/>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2.</w:t>
            </w:r>
          </w:p>
        </w:tc>
        <w:tc>
          <w:tcPr>
            <w:tcW w:w="3116" w:type="dxa"/>
            <w:vMerge w:val="restart"/>
          </w:tcPr>
          <w:p w:rsidR="00D30370" w:rsidRPr="0014349F" w:rsidRDefault="00D30370" w:rsidP="00A9280A">
            <w:pPr>
              <w:rPr>
                <w:rFonts w:ascii="Times New Roman" w:hAnsi="Times New Roman" w:cs="Times New Roman"/>
                <w:sz w:val="24"/>
                <w:szCs w:val="24"/>
                <w:lang w:val="en-ID"/>
              </w:rPr>
            </w:pPr>
            <w:r>
              <w:rPr>
                <w:rFonts w:ascii="Times New Roman" w:hAnsi="Times New Roman" w:cs="Times New Roman"/>
                <w:sz w:val="24"/>
                <w:szCs w:val="24"/>
                <w:lang w:val="en-ID"/>
              </w:rPr>
              <w:t>C</w:t>
            </w:r>
            <w:r w:rsidRPr="00F119A2">
              <w:rPr>
                <w:rFonts w:ascii="Times New Roman" w:hAnsi="Times New Roman" w:cs="Times New Roman"/>
                <w:sz w:val="24"/>
                <w:szCs w:val="24"/>
                <w:lang w:val="en-ID"/>
              </w:rPr>
              <w:t>ompleteness and accuracy of report content</w:t>
            </w: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4</w:t>
            </w:r>
          </w:p>
        </w:tc>
        <w:tc>
          <w:tcPr>
            <w:tcW w:w="4253" w:type="dxa"/>
          </w:tcPr>
          <w:p w:rsidR="00D30370" w:rsidRPr="0014349F" w:rsidRDefault="00D30370" w:rsidP="00A9280A">
            <w:pPr>
              <w:rPr>
                <w:rFonts w:ascii="Times New Roman" w:hAnsi="Times New Roman" w:cs="Times New Roman"/>
                <w:sz w:val="24"/>
                <w:szCs w:val="24"/>
                <w:lang w:val="en-ID"/>
              </w:rPr>
            </w:pPr>
            <w:r>
              <w:rPr>
                <w:rFonts w:ascii="Times New Roman" w:hAnsi="Times New Roman" w:cs="Times New Roman"/>
                <w:sz w:val="24"/>
                <w:szCs w:val="24"/>
                <w:lang w:val="en-ID"/>
              </w:rPr>
              <w:t>The content</w:t>
            </w:r>
            <w:r w:rsidRPr="00F119A2">
              <w:rPr>
                <w:rFonts w:ascii="Times New Roman" w:hAnsi="Times New Roman" w:cs="Times New Roman"/>
                <w:sz w:val="24"/>
                <w:szCs w:val="24"/>
                <w:lang w:val="en-ID"/>
              </w:rPr>
              <w:t xml:space="preserve"> of the report is very complete and supporting </w:t>
            </w:r>
            <w:r>
              <w:rPr>
                <w:rFonts w:ascii="Times New Roman" w:hAnsi="Times New Roman" w:cs="Times New Roman"/>
                <w:sz w:val="24"/>
                <w:szCs w:val="24"/>
                <w:lang w:val="en-ID"/>
              </w:rPr>
              <w:t xml:space="preserve">by </w:t>
            </w:r>
            <w:r w:rsidRPr="00F119A2">
              <w:rPr>
                <w:rFonts w:ascii="Times New Roman" w:hAnsi="Times New Roman" w:cs="Times New Roman"/>
                <w:sz w:val="24"/>
                <w:szCs w:val="24"/>
                <w:lang w:val="en-ID"/>
              </w:rPr>
              <w:t>evidence</w:t>
            </w:r>
            <w:r>
              <w:rPr>
                <w:rFonts w:ascii="Times New Roman" w:hAnsi="Times New Roman" w:cs="Times New Roman"/>
                <w:sz w:val="24"/>
                <w:szCs w:val="24"/>
                <w:lang w:val="en-ID"/>
              </w:rPr>
              <w:t>s</w:t>
            </w:r>
          </w:p>
        </w:tc>
      </w:tr>
      <w:tr w:rsidR="00D30370" w:rsidRPr="0014349F" w:rsidTr="00A9280A">
        <w:trPr>
          <w:trHeight w:val="135"/>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3</w:t>
            </w:r>
          </w:p>
        </w:tc>
        <w:tc>
          <w:tcPr>
            <w:tcW w:w="4253" w:type="dxa"/>
          </w:tcPr>
          <w:p w:rsidR="00D30370" w:rsidRPr="0014349F" w:rsidRDefault="00D30370" w:rsidP="00A9280A">
            <w:pPr>
              <w:rPr>
                <w:rFonts w:ascii="Times New Roman" w:hAnsi="Times New Roman" w:cs="Times New Roman"/>
                <w:sz w:val="24"/>
                <w:szCs w:val="24"/>
                <w:lang w:val="en-ID"/>
              </w:rPr>
            </w:pPr>
            <w:r>
              <w:rPr>
                <w:rFonts w:ascii="Times New Roman" w:hAnsi="Times New Roman" w:cs="Times New Roman"/>
                <w:sz w:val="24"/>
                <w:szCs w:val="24"/>
                <w:lang w:val="en-ID"/>
              </w:rPr>
              <w:t xml:space="preserve">The content </w:t>
            </w:r>
            <w:r w:rsidRPr="00F119A2">
              <w:rPr>
                <w:rFonts w:ascii="Times New Roman" w:hAnsi="Times New Roman" w:cs="Times New Roman"/>
                <w:sz w:val="24"/>
                <w:szCs w:val="24"/>
                <w:lang w:val="en-ID"/>
              </w:rPr>
              <w:t>of the report is complete and accompanied by supporting evidence</w:t>
            </w:r>
          </w:p>
        </w:tc>
      </w:tr>
      <w:tr w:rsidR="00D30370" w:rsidRPr="0014349F" w:rsidTr="00A9280A">
        <w:trPr>
          <w:trHeight w:val="126"/>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2</w:t>
            </w:r>
          </w:p>
        </w:tc>
        <w:tc>
          <w:tcPr>
            <w:tcW w:w="4253" w:type="dxa"/>
          </w:tcPr>
          <w:p w:rsidR="00D30370" w:rsidRPr="0014349F" w:rsidRDefault="00D30370" w:rsidP="00A9280A">
            <w:pPr>
              <w:rPr>
                <w:rFonts w:ascii="Times New Roman" w:hAnsi="Times New Roman" w:cs="Times New Roman"/>
                <w:sz w:val="24"/>
                <w:szCs w:val="24"/>
                <w:lang w:val="en-ID"/>
              </w:rPr>
            </w:pPr>
            <w:r>
              <w:rPr>
                <w:rFonts w:ascii="Times New Roman" w:hAnsi="Times New Roman" w:cs="Times New Roman"/>
                <w:sz w:val="24"/>
                <w:szCs w:val="24"/>
                <w:lang w:val="en-ID"/>
              </w:rPr>
              <w:t>The content</w:t>
            </w:r>
            <w:r w:rsidRPr="00F119A2">
              <w:rPr>
                <w:rFonts w:ascii="Times New Roman" w:hAnsi="Times New Roman" w:cs="Times New Roman"/>
                <w:sz w:val="24"/>
                <w:szCs w:val="24"/>
                <w:lang w:val="en-ID"/>
              </w:rPr>
              <w:t xml:space="preserve"> of the report </w:t>
            </w:r>
            <w:r>
              <w:rPr>
                <w:rFonts w:ascii="Times New Roman" w:hAnsi="Times New Roman" w:cs="Times New Roman"/>
                <w:sz w:val="24"/>
                <w:szCs w:val="24"/>
                <w:lang w:val="en-ID"/>
              </w:rPr>
              <w:t>is</w:t>
            </w:r>
            <w:r w:rsidRPr="00F119A2">
              <w:rPr>
                <w:rFonts w:ascii="Times New Roman" w:hAnsi="Times New Roman" w:cs="Times New Roman"/>
                <w:sz w:val="24"/>
                <w:szCs w:val="24"/>
                <w:lang w:val="en-ID"/>
              </w:rPr>
              <w:t xml:space="preserve"> incomplete and the evidence provided is less favorable</w:t>
            </w:r>
          </w:p>
        </w:tc>
      </w:tr>
      <w:tr w:rsidR="00D30370" w:rsidRPr="0014349F" w:rsidTr="00A9280A">
        <w:trPr>
          <w:trHeight w:val="135"/>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1</w:t>
            </w:r>
          </w:p>
        </w:tc>
        <w:tc>
          <w:tcPr>
            <w:tcW w:w="4253" w:type="dxa"/>
          </w:tcPr>
          <w:p w:rsidR="00D30370" w:rsidRPr="0014349F" w:rsidRDefault="00D30370" w:rsidP="00A9280A">
            <w:pPr>
              <w:rPr>
                <w:rFonts w:ascii="Times New Roman" w:hAnsi="Times New Roman" w:cs="Times New Roman"/>
                <w:sz w:val="24"/>
                <w:szCs w:val="24"/>
                <w:lang w:val="en-ID"/>
              </w:rPr>
            </w:pPr>
            <w:r w:rsidRPr="00F119A2">
              <w:rPr>
                <w:rFonts w:ascii="Times New Roman" w:hAnsi="Times New Roman" w:cs="Times New Roman"/>
                <w:sz w:val="24"/>
                <w:szCs w:val="24"/>
                <w:lang w:val="en-ID"/>
              </w:rPr>
              <w:t xml:space="preserve">The content of the report </w:t>
            </w:r>
            <w:r>
              <w:rPr>
                <w:rFonts w:ascii="Times New Roman" w:hAnsi="Times New Roman" w:cs="Times New Roman"/>
                <w:sz w:val="24"/>
                <w:szCs w:val="24"/>
                <w:lang w:val="en-ID"/>
              </w:rPr>
              <w:t>is</w:t>
            </w:r>
            <w:r w:rsidRPr="00F119A2">
              <w:rPr>
                <w:rFonts w:ascii="Times New Roman" w:hAnsi="Times New Roman" w:cs="Times New Roman"/>
                <w:sz w:val="24"/>
                <w:szCs w:val="24"/>
                <w:lang w:val="en-ID"/>
              </w:rPr>
              <w:t xml:space="preserve"> incomplete and do not include supporting evidence</w:t>
            </w:r>
          </w:p>
        </w:tc>
      </w:tr>
      <w:tr w:rsidR="00D30370" w:rsidRPr="0014349F" w:rsidTr="00A9280A">
        <w:trPr>
          <w:trHeight w:val="126"/>
        </w:trPr>
        <w:tc>
          <w:tcPr>
            <w:tcW w:w="570" w:type="dxa"/>
            <w:vMerge w:val="restart"/>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3.</w:t>
            </w:r>
          </w:p>
        </w:tc>
        <w:tc>
          <w:tcPr>
            <w:tcW w:w="3116" w:type="dxa"/>
            <w:vMerge w:val="restart"/>
          </w:tcPr>
          <w:p w:rsidR="00D30370" w:rsidRPr="0014349F" w:rsidRDefault="00D30370" w:rsidP="00A9280A">
            <w:pPr>
              <w:rPr>
                <w:rFonts w:ascii="Times New Roman" w:hAnsi="Times New Roman" w:cs="Times New Roman"/>
                <w:sz w:val="24"/>
                <w:szCs w:val="24"/>
                <w:lang w:val="en-ID"/>
              </w:rPr>
            </w:pPr>
            <w:r w:rsidRPr="00F119A2">
              <w:rPr>
                <w:rFonts w:ascii="Times New Roman" w:hAnsi="Times New Roman" w:cs="Times New Roman"/>
                <w:sz w:val="24"/>
                <w:szCs w:val="24"/>
                <w:lang w:val="en-ID"/>
              </w:rPr>
              <w:t xml:space="preserve">Able to find difficult words, </w:t>
            </w:r>
            <w:r>
              <w:rPr>
                <w:rFonts w:ascii="Times New Roman" w:hAnsi="Times New Roman" w:cs="Times New Roman"/>
                <w:sz w:val="24"/>
                <w:szCs w:val="24"/>
                <w:lang w:val="en-ID"/>
              </w:rPr>
              <w:t xml:space="preserve">the </w:t>
            </w:r>
            <w:r w:rsidRPr="00F119A2">
              <w:rPr>
                <w:rFonts w:ascii="Times New Roman" w:hAnsi="Times New Roman" w:cs="Times New Roman"/>
                <w:sz w:val="24"/>
                <w:szCs w:val="24"/>
                <w:lang w:val="en-ID"/>
              </w:rPr>
              <w:t xml:space="preserve">meaning </w:t>
            </w:r>
            <w:r>
              <w:rPr>
                <w:rFonts w:ascii="Times New Roman" w:hAnsi="Times New Roman" w:cs="Times New Roman"/>
                <w:sz w:val="24"/>
                <w:szCs w:val="24"/>
                <w:lang w:val="en-ID"/>
              </w:rPr>
              <w:t xml:space="preserve">of </w:t>
            </w:r>
            <w:r w:rsidRPr="00F119A2">
              <w:rPr>
                <w:rFonts w:ascii="Times New Roman" w:hAnsi="Times New Roman" w:cs="Times New Roman"/>
                <w:sz w:val="24"/>
                <w:szCs w:val="24"/>
                <w:lang w:val="en-ID"/>
              </w:rPr>
              <w:t>idiom</w:t>
            </w:r>
            <w:r>
              <w:rPr>
                <w:rFonts w:ascii="Times New Roman" w:hAnsi="Times New Roman" w:cs="Times New Roman"/>
                <w:sz w:val="24"/>
                <w:szCs w:val="24"/>
                <w:lang w:val="en-ID"/>
              </w:rPr>
              <w:t>s</w:t>
            </w:r>
            <w:r w:rsidRPr="00F119A2">
              <w:rPr>
                <w:rFonts w:ascii="Times New Roman" w:hAnsi="Times New Roman" w:cs="Times New Roman"/>
                <w:sz w:val="24"/>
                <w:szCs w:val="24"/>
                <w:lang w:val="en-ID"/>
              </w:rPr>
              <w:t xml:space="preserve">, and </w:t>
            </w:r>
            <w:r>
              <w:rPr>
                <w:rFonts w:ascii="Times New Roman" w:hAnsi="Times New Roman" w:cs="Times New Roman"/>
                <w:sz w:val="24"/>
                <w:szCs w:val="24"/>
                <w:lang w:val="en-ID"/>
              </w:rPr>
              <w:t xml:space="preserve">the </w:t>
            </w:r>
            <w:r w:rsidRPr="00F119A2">
              <w:rPr>
                <w:rFonts w:ascii="Times New Roman" w:hAnsi="Times New Roman" w:cs="Times New Roman"/>
                <w:sz w:val="24"/>
                <w:szCs w:val="24"/>
                <w:lang w:val="en-ID"/>
              </w:rPr>
              <w:t>meaning of expression</w:t>
            </w:r>
            <w:r>
              <w:rPr>
                <w:rFonts w:ascii="Times New Roman" w:hAnsi="Times New Roman" w:cs="Times New Roman"/>
                <w:sz w:val="24"/>
                <w:szCs w:val="24"/>
                <w:lang w:val="en-ID"/>
              </w:rPr>
              <w:t>s</w:t>
            </w: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4</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Overall able to find 100-70 more difficult words, idioms, and phrases</w:t>
            </w:r>
          </w:p>
        </w:tc>
      </w:tr>
      <w:tr w:rsidR="00D30370" w:rsidRPr="0014349F" w:rsidTr="00A9280A">
        <w:trPr>
          <w:trHeight w:val="165"/>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3</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Overall able to find 69-40 difficult words, idioms, and phrases</w:t>
            </w:r>
          </w:p>
        </w:tc>
      </w:tr>
      <w:tr w:rsidR="00D30370" w:rsidRPr="0014349F" w:rsidTr="00A9280A">
        <w:trPr>
          <w:trHeight w:val="135"/>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2</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Overall able to find 40-20 more difficult words, idioms, and phrases</w:t>
            </w:r>
          </w:p>
        </w:tc>
      </w:tr>
      <w:tr w:rsidR="00D30370" w:rsidRPr="0014349F" w:rsidTr="00A9280A">
        <w:trPr>
          <w:trHeight w:val="126"/>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1</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Overall able to find less than 20 difficult words, idioms, and phrases</w:t>
            </w:r>
          </w:p>
        </w:tc>
      </w:tr>
      <w:tr w:rsidR="00D30370" w:rsidRPr="0014349F" w:rsidTr="00A9280A">
        <w:trPr>
          <w:trHeight w:val="240"/>
        </w:trPr>
        <w:tc>
          <w:tcPr>
            <w:tcW w:w="570" w:type="dxa"/>
            <w:vMerge w:val="restart"/>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4.</w:t>
            </w:r>
          </w:p>
        </w:tc>
        <w:tc>
          <w:tcPr>
            <w:tcW w:w="3116" w:type="dxa"/>
            <w:vMerge w:val="restart"/>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 xml:space="preserve">Able to define difficult words, </w:t>
            </w:r>
            <w:r>
              <w:rPr>
                <w:rFonts w:ascii="Times New Roman" w:hAnsi="Times New Roman" w:cs="Times New Roman"/>
                <w:sz w:val="24"/>
                <w:szCs w:val="24"/>
                <w:lang w:val="en-ID"/>
              </w:rPr>
              <w:t xml:space="preserve">the meaning of </w:t>
            </w:r>
            <w:r w:rsidRPr="00CB0E6F">
              <w:rPr>
                <w:rFonts w:ascii="Times New Roman" w:hAnsi="Times New Roman" w:cs="Times New Roman"/>
                <w:sz w:val="24"/>
                <w:szCs w:val="24"/>
                <w:lang w:val="en-ID"/>
              </w:rPr>
              <w:t>idiom</w:t>
            </w:r>
            <w:r>
              <w:rPr>
                <w:rFonts w:ascii="Times New Roman" w:hAnsi="Times New Roman" w:cs="Times New Roman"/>
                <w:sz w:val="24"/>
                <w:szCs w:val="24"/>
                <w:lang w:val="en-ID"/>
              </w:rPr>
              <w:t>s</w:t>
            </w:r>
            <w:r w:rsidRPr="00CB0E6F">
              <w:rPr>
                <w:rFonts w:ascii="Times New Roman" w:hAnsi="Times New Roman" w:cs="Times New Roman"/>
                <w:sz w:val="24"/>
                <w:szCs w:val="24"/>
                <w:lang w:val="en-ID"/>
              </w:rPr>
              <w:t>, and</w:t>
            </w:r>
            <w:r>
              <w:rPr>
                <w:rFonts w:ascii="Times New Roman" w:hAnsi="Times New Roman" w:cs="Times New Roman"/>
                <w:sz w:val="24"/>
                <w:szCs w:val="24"/>
                <w:lang w:val="en-ID"/>
              </w:rPr>
              <w:t xml:space="preserve"> the</w:t>
            </w:r>
            <w:r w:rsidRPr="00CB0E6F">
              <w:rPr>
                <w:rFonts w:ascii="Times New Roman" w:hAnsi="Times New Roman" w:cs="Times New Roman"/>
                <w:sz w:val="24"/>
                <w:szCs w:val="24"/>
                <w:lang w:val="en-ID"/>
              </w:rPr>
              <w:t xml:space="preserve"> meaning of expression</w:t>
            </w:r>
            <w:r>
              <w:rPr>
                <w:rFonts w:ascii="Times New Roman" w:hAnsi="Times New Roman" w:cs="Times New Roman"/>
                <w:sz w:val="24"/>
                <w:szCs w:val="24"/>
                <w:lang w:val="en-ID"/>
              </w:rPr>
              <w:t>s</w:t>
            </w: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4</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There are no errors in defining the difficul</w:t>
            </w:r>
            <w:r>
              <w:rPr>
                <w:rFonts w:ascii="Times New Roman" w:hAnsi="Times New Roman" w:cs="Times New Roman"/>
                <w:sz w:val="24"/>
                <w:szCs w:val="24"/>
                <w:lang w:val="en-ID"/>
              </w:rPr>
              <w:t xml:space="preserve">t word, the meaning of </w:t>
            </w:r>
            <w:r w:rsidRPr="00CB0E6F">
              <w:rPr>
                <w:rFonts w:ascii="Times New Roman" w:hAnsi="Times New Roman" w:cs="Times New Roman"/>
                <w:sz w:val="24"/>
                <w:szCs w:val="24"/>
                <w:lang w:val="en-ID"/>
              </w:rPr>
              <w:t>idiom</w:t>
            </w:r>
            <w:r>
              <w:rPr>
                <w:rFonts w:ascii="Times New Roman" w:hAnsi="Times New Roman" w:cs="Times New Roman"/>
                <w:sz w:val="24"/>
                <w:szCs w:val="24"/>
                <w:lang w:val="en-ID"/>
              </w:rPr>
              <w:t xml:space="preserve">s, and the meaning of </w:t>
            </w:r>
            <w:r w:rsidRPr="00CB0E6F">
              <w:rPr>
                <w:rFonts w:ascii="Times New Roman" w:hAnsi="Times New Roman" w:cs="Times New Roman"/>
                <w:sz w:val="24"/>
                <w:szCs w:val="24"/>
                <w:lang w:val="en-ID"/>
              </w:rPr>
              <w:t>expression</w:t>
            </w:r>
            <w:r>
              <w:rPr>
                <w:rFonts w:ascii="Times New Roman" w:hAnsi="Times New Roman" w:cs="Times New Roman"/>
                <w:sz w:val="24"/>
                <w:szCs w:val="24"/>
                <w:lang w:val="en-ID"/>
              </w:rPr>
              <w:t>s</w:t>
            </w:r>
          </w:p>
        </w:tc>
      </w:tr>
      <w:tr w:rsidR="00D30370" w:rsidRPr="0014349F" w:rsidTr="00A9280A">
        <w:trPr>
          <w:trHeight w:val="105"/>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3</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There are 1-10 mistakes in defining difficult words, the meaning of idiom</w:t>
            </w:r>
            <w:r>
              <w:rPr>
                <w:rFonts w:ascii="Times New Roman" w:hAnsi="Times New Roman" w:cs="Times New Roman"/>
                <w:sz w:val="24"/>
                <w:szCs w:val="24"/>
                <w:lang w:val="en-ID"/>
              </w:rPr>
              <w:t>s,</w:t>
            </w:r>
            <w:r w:rsidRPr="00CB0E6F">
              <w:rPr>
                <w:rFonts w:ascii="Times New Roman" w:hAnsi="Times New Roman" w:cs="Times New Roman"/>
                <w:sz w:val="24"/>
                <w:szCs w:val="24"/>
                <w:lang w:val="en-ID"/>
              </w:rPr>
              <w:t xml:space="preserve"> and the meaning of phrases</w:t>
            </w:r>
          </w:p>
        </w:tc>
      </w:tr>
      <w:tr w:rsidR="00D30370" w:rsidRPr="0014349F" w:rsidTr="00A9280A">
        <w:trPr>
          <w:trHeight w:val="90"/>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2</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There are 11-20 errors in defining difficult words, the meaning of idiom</w:t>
            </w:r>
            <w:r>
              <w:rPr>
                <w:rFonts w:ascii="Times New Roman" w:hAnsi="Times New Roman" w:cs="Times New Roman"/>
                <w:sz w:val="24"/>
                <w:szCs w:val="24"/>
                <w:lang w:val="en-ID"/>
              </w:rPr>
              <w:t>s</w:t>
            </w:r>
            <w:r w:rsidRPr="00CB0E6F">
              <w:rPr>
                <w:rFonts w:ascii="Times New Roman" w:hAnsi="Times New Roman" w:cs="Times New Roman"/>
                <w:sz w:val="24"/>
                <w:szCs w:val="24"/>
                <w:lang w:val="en-ID"/>
              </w:rPr>
              <w:t>, and the meaning of phrases</w:t>
            </w:r>
          </w:p>
        </w:tc>
      </w:tr>
      <w:tr w:rsidR="00D30370" w:rsidRPr="0014349F" w:rsidTr="00A9280A">
        <w:trPr>
          <w:trHeight w:val="180"/>
        </w:trPr>
        <w:tc>
          <w:tcPr>
            <w:tcW w:w="570" w:type="dxa"/>
            <w:vMerge/>
          </w:tcPr>
          <w:p w:rsidR="00D30370" w:rsidRPr="0014349F" w:rsidRDefault="00D30370" w:rsidP="00A9280A">
            <w:pPr>
              <w:jc w:val="center"/>
              <w:rPr>
                <w:rFonts w:ascii="Times New Roman" w:hAnsi="Times New Roman" w:cs="Times New Roman"/>
                <w:b/>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1</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There are more than 20 errors in defining difficult words, the meaning of idiom</w:t>
            </w:r>
            <w:r>
              <w:rPr>
                <w:rFonts w:ascii="Times New Roman" w:hAnsi="Times New Roman" w:cs="Times New Roman"/>
                <w:sz w:val="24"/>
                <w:szCs w:val="24"/>
                <w:lang w:val="en-ID"/>
              </w:rPr>
              <w:t>s,</w:t>
            </w:r>
            <w:r w:rsidRPr="00CB0E6F">
              <w:rPr>
                <w:rFonts w:ascii="Times New Roman" w:hAnsi="Times New Roman" w:cs="Times New Roman"/>
                <w:sz w:val="24"/>
                <w:szCs w:val="24"/>
                <w:lang w:val="en-ID"/>
              </w:rPr>
              <w:t xml:space="preserve"> and the meaning of phrases</w:t>
            </w:r>
          </w:p>
        </w:tc>
      </w:tr>
      <w:tr w:rsidR="00D30370" w:rsidRPr="0014349F" w:rsidTr="00A9280A">
        <w:trPr>
          <w:trHeight w:val="210"/>
        </w:trPr>
        <w:tc>
          <w:tcPr>
            <w:tcW w:w="570" w:type="dxa"/>
            <w:vMerge w:val="restart"/>
          </w:tcPr>
          <w:p w:rsidR="00D30370" w:rsidRPr="0014349F" w:rsidRDefault="00D30370" w:rsidP="00A9280A">
            <w:pPr>
              <w:rPr>
                <w:rFonts w:ascii="Times New Roman" w:hAnsi="Times New Roman" w:cs="Times New Roman"/>
                <w:sz w:val="24"/>
                <w:szCs w:val="24"/>
                <w:lang w:val="en-ID"/>
              </w:rPr>
            </w:pPr>
            <w:r w:rsidRPr="0014349F">
              <w:rPr>
                <w:rFonts w:ascii="Times New Roman" w:hAnsi="Times New Roman" w:cs="Times New Roman"/>
                <w:sz w:val="24"/>
                <w:szCs w:val="24"/>
                <w:lang w:val="en-ID"/>
              </w:rPr>
              <w:t>5.</w:t>
            </w:r>
          </w:p>
        </w:tc>
        <w:tc>
          <w:tcPr>
            <w:tcW w:w="3116" w:type="dxa"/>
            <w:vMerge w:val="restart"/>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The accura</w:t>
            </w:r>
            <w:r>
              <w:rPr>
                <w:rFonts w:ascii="Times New Roman" w:hAnsi="Times New Roman" w:cs="Times New Roman"/>
                <w:sz w:val="24"/>
                <w:szCs w:val="24"/>
                <w:lang w:val="en-ID"/>
              </w:rPr>
              <w:t>cy of the use of elements of</w:t>
            </w:r>
            <w:r w:rsidRPr="00CB0E6F">
              <w:rPr>
                <w:rFonts w:ascii="Times New Roman" w:hAnsi="Times New Roman" w:cs="Times New Roman"/>
                <w:sz w:val="24"/>
                <w:szCs w:val="24"/>
                <w:lang w:val="en-ID"/>
              </w:rPr>
              <w:t xml:space="preserve"> Indonesian language</w:t>
            </w: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4</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There is no mis</w:t>
            </w:r>
            <w:r>
              <w:rPr>
                <w:rFonts w:ascii="Times New Roman" w:hAnsi="Times New Roman" w:cs="Times New Roman"/>
                <w:sz w:val="24"/>
                <w:szCs w:val="24"/>
                <w:lang w:val="en-ID"/>
              </w:rPr>
              <w:t xml:space="preserve">take to use the elements of </w:t>
            </w:r>
            <w:r w:rsidRPr="00CB0E6F">
              <w:rPr>
                <w:rFonts w:ascii="Times New Roman" w:hAnsi="Times New Roman" w:cs="Times New Roman"/>
                <w:sz w:val="24"/>
                <w:szCs w:val="24"/>
                <w:lang w:val="en-ID"/>
              </w:rPr>
              <w:t>Indonesian language</w:t>
            </w:r>
          </w:p>
        </w:tc>
      </w:tr>
      <w:tr w:rsidR="00D30370" w:rsidRPr="0014349F" w:rsidTr="00A9280A">
        <w:trPr>
          <w:trHeight w:val="111"/>
        </w:trPr>
        <w:tc>
          <w:tcPr>
            <w:tcW w:w="570" w:type="dxa"/>
            <w:vMerge/>
          </w:tcPr>
          <w:p w:rsidR="00D30370" w:rsidRPr="0014349F" w:rsidRDefault="00D30370" w:rsidP="00A9280A">
            <w:pPr>
              <w:rPr>
                <w:rFonts w:ascii="Times New Roman" w:hAnsi="Times New Roman" w:cs="Times New Roman"/>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3</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 xml:space="preserve">There are 1-10 mistakes in using the elements </w:t>
            </w:r>
            <w:r>
              <w:rPr>
                <w:rFonts w:ascii="Times New Roman" w:hAnsi="Times New Roman" w:cs="Times New Roman"/>
                <w:sz w:val="24"/>
                <w:szCs w:val="24"/>
                <w:lang w:val="en-ID"/>
              </w:rPr>
              <w:t xml:space="preserve">of </w:t>
            </w:r>
            <w:r w:rsidRPr="00CB0E6F">
              <w:rPr>
                <w:rFonts w:ascii="Times New Roman" w:hAnsi="Times New Roman" w:cs="Times New Roman"/>
                <w:sz w:val="24"/>
                <w:szCs w:val="24"/>
                <w:lang w:val="en-ID"/>
              </w:rPr>
              <w:t xml:space="preserve">Indonesian </w:t>
            </w:r>
            <w:r>
              <w:rPr>
                <w:rFonts w:ascii="Times New Roman" w:hAnsi="Times New Roman" w:cs="Times New Roman"/>
                <w:sz w:val="24"/>
                <w:szCs w:val="24"/>
                <w:lang w:val="en-ID"/>
              </w:rPr>
              <w:t xml:space="preserve">language </w:t>
            </w:r>
          </w:p>
        </w:tc>
      </w:tr>
      <w:tr w:rsidR="00D30370" w:rsidRPr="0014349F" w:rsidTr="00A9280A">
        <w:trPr>
          <w:trHeight w:val="150"/>
        </w:trPr>
        <w:tc>
          <w:tcPr>
            <w:tcW w:w="570" w:type="dxa"/>
            <w:vMerge/>
          </w:tcPr>
          <w:p w:rsidR="00D30370" w:rsidRPr="0014349F" w:rsidRDefault="00D30370" w:rsidP="00A9280A">
            <w:pPr>
              <w:rPr>
                <w:rFonts w:ascii="Times New Roman" w:hAnsi="Times New Roman" w:cs="Times New Roman"/>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2</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 xml:space="preserve">There are 11-20 mistakes in using the elements </w:t>
            </w:r>
            <w:r>
              <w:rPr>
                <w:rFonts w:ascii="Times New Roman" w:hAnsi="Times New Roman" w:cs="Times New Roman"/>
                <w:sz w:val="24"/>
                <w:szCs w:val="24"/>
                <w:lang w:val="en-ID"/>
              </w:rPr>
              <w:t xml:space="preserve">of </w:t>
            </w:r>
            <w:r w:rsidRPr="00CB0E6F">
              <w:rPr>
                <w:rFonts w:ascii="Times New Roman" w:hAnsi="Times New Roman" w:cs="Times New Roman"/>
                <w:sz w:val="24"/>
                <w:szCs w:val="24"/>
                <w:lang w:val="en-ID"/>
              </w:rPr>
              <w:t xml:space="preserve">Indonesian </w:t>
            </w:r>
            <w:r>
              <w:rPr>
                <w:rFonts w:ascii="Times New Roman" w:hAnsi="Times New Roman" w:cs="Times New Roman"/>
                <w:sz w:val="24"/>
                <w:szCs w:val="24"/>
                <w:lang w:val="en-ID"/>
              </w:rPr>
              <w:t>language</w:t>
            </w:r>
          </w:p>
        </w:tc>
      </w:tr>
      <w:tr w:rsidR="00D30370" w:rsidRPr="0014349F" w:rsidTr="00A9280A">
        <w:trPr>
          <w:trHeight w:val="195"/>
        </w:trPr>
        <w:tc>
          <w:tcPr>
            <w:tcW w:w="570" w:type="dxa"/>
            <w:vMerge/>
          </w:tcPr>
          <w:p w:rsidR="00D30370" w:rsidRPr="0014349F" w:rsidRDefault="00D30370" w:rsidP="00A9280A">
            <w:pPr>
              <w:rPr>
                <w:rFonts w:ascii="Times New Roman" w:hAnsi="Times New Roman" w:cs="Times New Roman"/>
                <w:sz w:val="24"/>
                <w:szCs w:val="24"/>
                <w:lang w:val="en-ID"/>
              </w:rPr>
            </w:pPr>
          </w:p>
        </w:tc>
        <w:tc>
          <w:tcPr>
            <w:tcW w:w="3116" w:type="dxa"/>
            <w:vMerge/>
          </w:tcPr>
          <w:p w:rsidR="00D30370" w:rsidRPr="0014349F" w:rsidRDefault="00D30370" w:rsidP="00A9280A">
            <w:pPr>
              <w:rPr>
                <w:rFonts w:ascii="Times New Roman" w:hAnsi="Times New Roman" w:cs="Times New Roman"/>
                <w:sz w:val="24"/>
                <w:szCs w:val="24"/>
                <w:lang w:val="en-ID"/>
              </w:rPr>
            </w:pPr>
          </w:p>
        </w:tc>
        <w:tc>
          <w:tcPr>
            <w:tcW w:w="850" w:type="dxa"/>
          </w:tcPr>
          <w:p w:rsidR="00D30370" w:rsidRPr="0014349F" w:rsidRDefault="00D30370" w:rsidP="00A9280A">
            <w:pPr>
              <w:jc w:val="center"/>
              <w:rPr>
                <w:rFonts w:ascii="Times New Roman" w:hAnsi="Times New Roman" w:cs="Times New Roman"/>
                <w:sz w:val="24"/>
                <w:szCs w:val="24"/>
                <w:lang w:val="en-ID"/>
              </w:rPr>
            </w:pPr>
            <w:r w:rsidRPr="0014349F">
              <w:rPr>
                <w:rFonts w:ascii="Times New Roman" w:hAnsi="Times New Roman" w:cs="Times New Roman"/>
                <w:sz w:val="24"/>
                <w:szCs w:val="24"/>
                <w:lang w:val="en-ID"/>
              </w:rPr>
              <w:t>1</w:t>
            </w:r>
          </w:p>
        </w:tc>
        <w:tc>
          <w:tcPr>
            <w:tcW w:w="4253" w:type="dxa"/>
          </w:tcPr>
          <w:p w:rsidR="00D30370" w:rsidRPr="0014349F" w:rsidRDefault="00D30370" w:rsidP="00A9280A">
            <w:pPr>
              <w:rPr>
                <w:rFonts w:ascii="Times New Roman" w:hAnsi="Times New Roman" w:cs="Times New Roman"/>
                <w:sz w:val="24"/>
                <w:szCs w:val="24"/>
                <w:lang w:val="en-ID"/>
              </w:rPr>
            </w:pPr>
            <w:r w:rsidRPr="00CB0E6F">
              <w:rPr>
                <w:rFonts w:ascii="Times New Roman" w:hAnsi="Times New Roman" w:cs="Times New Roman"/>
                <w:sz w:val="24"/>
                <w:szCs w:val="24"/>
                <w:lang w:val="en-ID"/>
              </w:rPr>
              <w:t xml:space="preserve">There are more than 20 in using the elements </w:t>
            </w:r>
            <w:r>
              <w:rPr>
                <w:rFonts w:ascii="Times New Roman" w:hAnsi="Times New Roman" w:cs="Times New Roman"/>
                <w:sz w:val="24"/>
                <w:szCs w:val="24"/>
                <w:lang w:val="en-ID"/>
              </w:rPr>
              <w:t xml:space="preserve">of </w:t>
            </w:r>
            <w:r w:rsidRPr="00CB0E6F">
              <w:rPr>
                <w:rFonts w:ascii="Times New Roman" w:hAnsi="Times New Roman" w:cs="Times New Roman"/>
                <w:sz w:val="24"/>
                <w:szCs w:val="24"/>
                <w:lang w:val="en-ID"/>
              </w:rPr>
              <w:t xml:space="preserve">Indonesian </w:t>
            </w:r>
            <w:r>
              <w:rPr>
                <w:rFonts w:ascii="Times New Roman" w:hAnsi="Times New Roman" w:cs="Times New Roman"/>
                <w:sz w:val="24"/>
                <w:szCs w:val="24"/>
                <w:lang w:val="en-ID"/>
              </w:rPr>
              <w:t>language</w:t>
            </w:r>
          </w:p>
        </w:tc>
      </w:tr>
    </w:tbl>
    <w:p w:rsidR="00D30370" w:rsidRDefault="00D30370" w:rsidP="00D30370">
      <w:pPr>
        <w:pStyle w:val="NormalWeb"/>
        <w:spacing w:before="0" w:beforeAutospacing="0" w:after="160" w:afterAutospacing="0"/>
        <w:ind w:left="2970" w:hanging="2970"/>
        <w:jc w:val="both"/>
        <w:rPr>
          <w:color w:val="000000"/>
        </w:rPr>
      </w:pPr>
      <w:r>
        <w:rPr>
          <w:color w:val="000000"/>
        </w:rPr>
        <w:t xml:space="preserve"> </w:t>
      </w:r>
    </w:p>
    <w:p w:rsidR="00D30370" w:rsidRPr="00CB0E6F" w:rsidRDefault="00D30370" w:rsidP="00D30370">
      <w:pPr>
        <w:spacing w:line="240" w:lineRule="auto"/>
        <w:ind w:firstLine="720"/>
        <w:jc w:val="both"/>
        <w:rPr>
          <w:rFonts w:ascii="Times New Roman" w:eastAsia="Times New Roman" w:hAnsi="Times New Roman" w:cs="Times New Roman"/>
          <w:color w:val="000000"/>
          <w:sz w:val="27"/>
          <w:szCs w:val="27"/>
        </w:rPr>
      </w:pPr>
      <w:r w:rsidRPr="00CB0E6F">
        <w:rPr>
          <w:rFonts w:ascii="Times New Roman" w:eastAsia="Times New Roman" w:hAnsi="Times New Roman" w:cs="Times New Roman"/>
          <w:color w:val="000000"/>
          <w:sz w:val="24"/>
          <w:szCs w:val="24"/>
        </w:rPr>
        <w:lastRenderedPageBreak/>
        <w:t>Table</w:t>
      </w:r>
      <w:r w:rsidRPr="00CB0E6F">
        <w:rPr>
          <w:rFonts w:ascii="Times New Roman" w:eastAsia="Times New Roman" w:hAnsi="Times New Roman" w:cs="Times New Roman"/>
          <w:color w:val="000000"/>
          <w:sz w:val="27"/>
          <w:szCs w:val="27"/>
        </w:rPr>
        <w:t> </w:t>
      </w:r>
      <w:r w:rsidRPr="00CB0E6F">
        <w:rPr>
          <w:rFonts w:ascii="Times New Roman" w:eastAsia="Times New Roman" w:hAnsi="Times New Roman" w:cs="Times New Roman"/>
          <w:color w:val="000000"/>
          <w:sz w:val="24"/>
          <w:szCs w:val="24"/>
        </w:rPr>
        <w:t>3.1</w:t>
      </w:r>
      <w:r w:rsidRPr="00CB0E6F">
        <w:rPr>
          <w:rFonts w:ascii="Times New Roman" w:eastAsia="Times New Roman" w:hAnsi="Times New Roman" w:cs="Times New Roman"/>
          <w:color w:val="000000"/>
          <w:sz w:val="27"/>
          <w:szCs w:val="27"/>
        </w:rPr>
        <w:t> </w:t>
      </w:r>
      <w:r w:rsidRPr="00CB0E6F">
        <w:rPr>
          <w:rFonts w:ascii="Times New Roman" w:eastAsia="Times New Roman" w:hAnsi="Times New Roman" w:cs="Times New Roman"/>
          <w:color w:val="000000"/>
          <w:sz w:val="24"/>
          <w:szCs w:val="24"/>
        </w:rPr>
        <w:t>can be used as a guide in implementing authentic assessment.</w:t>
      </w:r>
      <w:r w:rsidRPr="00CB0E6F">
        <w:rPr>
          <w:rFonts w:ascii="Times New Roman" w:eastAsia="Times New Roman" w:hAnsi="Times New Roman" w:cs="Times New Roman"/>
          <w:color w:val="000000"/>
          <w:sz w:val="27"/>
          <w:szCs w:val="27"/>
        </w:rPr>
        <w:t> </w:t>
      </w:r>
      <w:r w:rsidRPr="00CB0E6F">
        <w:rPr>
          <w:rFonts w:ascii="Times New Roman" w:eastAsia="Times New Roman" w:hAnsi="Times New Roman" w:cs="Times New Roman"/>
          <w:color w:val="000000"/>
          <w:sz w:val="24"/>
          <w:szCs w:val="24"/>
        </w:rPr>
        <w:t xml:space="preserve">Then, to simplify authentic assessment, you can use a practical </w:t>
      </w:r>
      <w:r>
        <w:rPr>
          <w:rFonts w:ascii="Times New Roman" w:eastAsia="Times New Roman" w:hAnsi="Times New Roman" w:cs="Times New Roman"/>
          <w:color w:val="000000"/>
          <w:sz w:val="24"/>
          <w:szCs w:val="24"/>
        </w:rPr>
        <w:t>assessment instrument</w:t>
      </w:r>
      <w:r w:rsidRPr="00CB0E6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such as</w:t>
      </w:r>
      <w:r w:rsidRPr="00CB0E6F">
        <w:rPr>
          <w:rFonts w:ascii="Times New Roman" w:eastAsia="Times New Roman" w:hAnsi="Times New Roman" w:cs="Times New Roman"/>
          <w:color w:val="000000"/>
          <w:sz w:val="24"/>
          <w:szCs w:val="24"/>
        </w:rPr>
        <w:t xml:space="preserve"> the table below.</w:t>
      </w:r>
    </w:p>
    <w:p w:rsidR="00D30370" w:rsidRDefault="00D30370" w:rsidP="00D30370">
      <w:pPr>
        <w:spacing w:line="240" w:lineRule="auto"/>
        <w:ind w:firstLine="720"/>
        <w:jc w:val="center"/>
        <w:rPr>
          <w:rFonts w:ascii="Times New Roman" w:eastAsia="Times New Roman" w:hAnsi="Times New Roman" w:cs="Times New Roman"/>
          <w:color w:val="000000"/>
          <w:sz w:val="24"/>
          <w:szCs w:val="24"/>
        </w:rPr>
      </w:pPr>
      <w:r w:rsidRPr="00CB0E6F">
        <w:rPr>
          <w:rFonts w:ascii="Times New Roman" w:eastAsia="Times New Roman" w:hAnsi="Times New Roman" w:cs="Times New Roman"/>
          <w:color w:val="000000"/>
          <w:sz w:val="24"/>
          <w:szCs w:val="24"/>
        </w:rPr>
        <w:t>Table</w:t>
      </w:r>
      <w:r w:rsidRPr="00CB0E6F">
        <w:rPr>
          <w:rFonts w:ascii="Times New Roman" w:eastAsia="Times New Roman" w:hAnsi="Times New Roman" w:cs="Times New Roman"/>
          <w:color w:val="000000"/>
          <w:sz w:val="27"/>
          <w:szCs w:val="27"/>
        </w:rPr>
        <w:t> </w:t>
      </w:r>
      <w:r w:rsidRPr="00CB0E6F">
        <w:rPr>
          <w:rFonts w:ascii="Times New Roman" w:eastAsia="Times New Roman" w:hAnsi="Times New Roman" w:cs="Times New Roman"/>
          <w:color w:val="000000"/>
          <w:sz w:val="24"/>
          <w:szCs w:val="24"/>
        </w:rPr>
        <w:t xml:space="preserve">3.2 </w:t>
      </w:r>
      <w:r>
        <w:rPr>
          <w:rFonts w:ascii="Times New Roman" w:eastAsia="Times New Roman" w:hAnsi="Times New Roman" w:cs="Times New Roman"/>
          <w:color w:val="000000"/>
          <w:sz w:val="24"/>
          <w:szCs w:val="24"/>
        </w:rPr>
        <w:t>The A</w:t>
      </w:r>
      <w:r w:rsidRPr="00CB0E6F">
        <w:rPr>
          <w:rFonts w:ascii="Times New Roman" w:eastAsia="Times New Roman" w:hAnsi="Times New Roman" w:cs="Times New Roman"/>
          <w:color w:val="000000"/>
          <w:sz w:val="24"/>
          <w:szCs w:val="24"/>
        </w:rPr>
        <w:t xml:space="preserve">ssessment </w:t>
      </w:r>
      <w:r>
        <w:rPr>
          <w:rFonts w:ascii="Times New Roman" w:eastAsia="Times New Roman" w:hAnsi="Times New Roman" w:cs="Times New Roman"/>
          <w:color w:val="000000"/>
          <w:sz w:val="24"/>
          <w:szCs w:val="24"/>
        </w:rPr>
        <w:t>Instrument</w:t>
      </w:r>
      <w:r w:rsidRPr="00CB0E6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 Identify Difficult W</w:t>
      </w:r>
      <w:r w:rsidRPr="00CB0E6F">
        <w:rPr>
          <w:rFonts w:ascii="Times New Roman" w:eastAsia="Times New Roman" w:hAnsi="Times New Roman" w:cs="Times New Roman"/>
          <w:color w:val="000000"/>
          <w:sz w:val="24"/>
          <w:szCs w:val="24"/>
        </w:rPr>
        <w:t>ord</w:t>
      </w:r>
      <w:r>
        <w:rPr>
          <w:rFonts w:ascii="Times New Roman" w:eastAsia="Times New Roman" w:hAnsi="Times New Roman" w:cs="Times New Roman"/>
          <w:color w:val="000000"/>
          <w:sz w:val="24"/>
          <w:szCs w:val="24"/>
        </w:rPr>
        <w:t>s, the Meaning of I</w:t>
      </w:r>
      <w:r w:rsidRPr="00CB0E6F">
        <w:rPr>
          <w:rFonts w:ascii="Times New Roman" w:eastAsia="Times New Roman" w:hAnsi="Times New Roman" w:cs="Times New Roman"/>
          <w:color w:val="000000"/>
          <w:sz w:val="24"/>
          <w:szCs w:val="24"/>
        </w:rPr>
        <w:t>diom</w:t>
      </w:r>
      <w:r>
        <w:rPr>
          <w:rFonts w:ascii="Times New Roman" w:eastAsia="Times New Roman" w:hAnsi="Times New Roman" w:cs="Times New Roman"/>
          <w:color w:val="000000"/>
          <w:sz w:val="24"/>
          <w:szCs w:val="24"/>
        </w:rPr>
        <w:t>s, and the Meaning of P</w:t>
      </w:r>
      <w:r w:rsidRPr="00CB0E6F">
        <w:rPr>
          <w:rFonts w:ascii="Times New Roman" w:eastAsia="Times New Roman" w:hAnsi="Times New Roman" w:cs="Times New Roman"/>
          <w:color w:val="000000"/>
          <w:sz w:val="24"/>
          <w:szCs w:val="24"/>
        </w:rPr>
        <w:t>hrase</w:t>
      </w:r>
      <w:r>
        <w:rPr>
          <w:rFonts w:ascii="Times New Roman" w:eastAsia="Times New Roman" w:hAnsi="Times New Roman" w:cs="Times New Roman"/>
          <w:color w:val="000000"/>
          <w:sz w:val="24"/>
          <w:szCs w:val="24"/>
        </w:rPr>
        <w:t>s</w:t>
      </w:r>
    </w:p>
    <w:tbl>
      <w:tblPr>
        <w:tblStyle w:val="TableGrid1"/>
        <w:tblW w:w="0" w:type="auto"/>
        <w:tblLook w:val="04A0" w:firstRow="1" w:lastRow="0" w:firstColumn="1" w:lastColumn="0" w:noHBand="0" w:noVBand="1"/>
      </w:tblPr>
      <w:tblGrid>
        <w:gridCol w:w="570"/>
        <w:gridCol w:w="6655"/>
        <w:gridCol w:w="425"/>
        <w:gridCol w:w="373"/>
        <w:gridCol w:w="336"/>
        <w:gridCol w:w="396"/>
      </w:tblGrid>
      <w:tr w:rsidR="00D30370" w:rsidRPr="00C1695E" w:rsidTr="00A9280A">
        <w:tc>
          <w:tcPr>
            <w:tcW w:w="8755" w:type="dxa"/>
            <w:gridSpan w:val="6"/>
          </w:tcPr>
          <w:p w:rsidR="00D30370" w:rsidRPr="00C1695E" w:rsidRDefault="00D30370" w:rsidP="00A9280A">
            <w:pPr>
              <w:rPr>
                <w:rFonts w:ascii="Times New Roman" w:hAnsi="Times New Roman" w:cs="Times New Roman"/>
                <w:b/>
                <w:sz w:val="24"/>
                <w:szCs w:val="24"/>
                <w:lang w:val="en-ID"/>
              </w:rPr>
            </w:pPr>
            <w:r>
              <w:rPr>
                <w:rFonts w:ascii="Times New Roman" w:hAnsi="Times New Roman" w:cs="Times New Roman"/>
                <w:b/>
                <w:sz w:val="24"/>
                <w:szCs w:val="24"/>
                <w:lang w:val="en-ID"/>
              </w:rPr>
              <w:t>Name</w:t>
            </w:r>
            <w:r w:rsidRPr="00C1695E">
              <w:rPr>
                <w:rFonts w:ascii="Times New Roman" w:hAnsi="Times New Roman" w:cs="Times New Roman"/>
                <w:b/>
                <w:sz w:val="24"/>
                <w:szCs w:val="24"/>
                <w:lang w:val="en-ID"/>
              </w:rPr>
              <w:t>:</w:t>
            </w:r>
          </w:p>
        </w:tc>
      </w:tr>
      <w:tr w:rsidR="00D30370" w:rsidRPr="00C1695E" w:rsidTr="00A9280A">
        <w:tc>
          <w:tcPr>
            <w:tcW w:w="8755" w:type="dxa"/>
            <w:gridSpan w:val="6"/>
          </w:tcPr>
          <w:p w:rsidR="00D30370" w:rsidRPr="00C1695E" w:rsidRDefault="00D30370" w:rsidP="00A9280A">
            <w:pPr>
              <w:rPr>
                <w:rFonts w:ascii="Times New Roman" w:hAnsi="Times New Roman" w:cs="Times New Roman"/>
                <w:b/>
                <w:sz w:val="24"/>
                <w:szCs w:val="24"/>
                <w:lang w:val="en-ID"/>
              </w:rPr>
            </w:pPr>
            <w:r>
              <w:rPr>
                <w:rFonts w:ascii="Times New Roman" w:hAnsi="Times New Roman" w:cs="Times New Roman"/>
                <w:b/>
                <w:sz w:val="24"/>
                <w:szCs w:val="24"/>
                <w:lang w:val="en-ID"/>
              </w:rPr>
              <w:t>Student’s Identity Number</w:t>
            </w:r>
            <w:r w:rsidRPr="00C1695E">
              <w:rPr>
                <w:rFonts w:ascii="Times New Roman" w:hAnsi="Times New Roman" w:cs="Times New Roman"/>
                <w:b/>
                <w:sz w:val="24"/>
                <w:szCs w:val="24"/>
                <w:lang w:val="en-ID"/>
              </w:rPr>
              <w:t>:</w:t>
            </w:r>
          </w:p>
        </w:tc>
      </w:tr>
      <w:tr w:rsidR="00D30370" w:rsidRPr="00C1695E" w:rsidTr="00A9280A">
        <w:trPr>
          <w:trHeight w:val="315"/>
        </w:trPr>
        <w:tc>
          <w:tcPr>
            <w:tcW w:w="570" w:type="dxa"/>
            <w:vMerge w:val="restart"/>
          </w:tcPr>
          <w:p w:rsidR="00D30370" w:rsidRPr="00C1695E" w:rsidRDefault="00D30370" w:rsidP="00A9280A">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No.</w:t>
            </w:r>
          </w:p>
        </w:tc>
        <w:tc>
          <w:tcPr>
            <w:tcW w:w="6655" w:type="dxa"/>
            <w:vMerge w:val="restart"/>
          </w:tcPr>
          <w:p w:rsidR="00D30370" w:rsidRPr="00C1695E" w:rsidRDefault="00D30370" w:rsidP="00A9280A">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Aspect of Assessment</w:t>
            </w:r>
          </w:p>
        </w:tc>
        <w:tc>
          <w:tcPr>
            <w:tcW w:w="1530" w:type="dxa"/>
            <w:gridSpan w:val="4"/>
            <w:tcBorders>
              <w:right w:val="single" w:sz="4" w:space="0" w:color="auto"/>
            </w:tcBorders>
          </w:tcPr>
          <w:p w:rsidR="00D30370" w:rsidRPr="00C1695E" w:rsidRDefault="00D30370" w:rsidP="00A9280A">
            <w:pPr>
              <w:jc w:val="center"/>
              <w:rPr>
                <w:rFonts w:ascii="Times New Roman" w:hAnsi="Times New Roman" w:cs="Times New Roman"/>
                <w:b/>
                <w:sz w:val="24"/>
                <w:szCs w:val="24"/>
                <w:lang w:val="en-ID"/>
              </w:rPr>
            </w:pPr>
            <w:r>
              <w:rPr>
                <w:rFonts w:ascii="Times New Roman" w:hAnsi="Times New Roman" w:cs="Times New Roman"/>
                <w:b/>
                <w:sz w:val="24"/>
                <w:szCs w:val="24"/>
                <w:lang w:val="en-ID"/>
              </w:rPr>
              <w:t>Score</w:t>
            </w:r>
          </w:p>
        </w:tc>
      </w:tr>
      <w:tr w:rsidR="00D30370" w:rsidRPr="00C1695E" w:rsidTr="00A9280A">
        <w:trPr>
          <w:trHeight w:val="240"/>
        </w:trPr>
        <w:tc>
          <w:tcPr>
            <w:tcW w:w="570" w:type="dxa"/>
            <w:vMerge/>
          </w:tcPr>
          <w:p w:rsidR="00D30370" w:rsidRPr="00C1695E" w:rsidRDefault="00D30370" w:rsidP="00A9280A">
            <w:pPr>
              <w:jc w:val="center"/>
              <w:rPr>
                <w:rFonts w:ascii="Times New Roman" w:hAnsi="Times New Roman" w:cs="Times New Roman"/>
                <w:b/>
                <w:sz w:val="24"/>
                <w:szCs w:val="24"/>
                <w:lang w:val="en-ID"/>
              </w:rPr>
            </w:pPr>
          </w:p>
        </w:tc>
        <w:tc>
          <w:tcPr>
            <w:tcW w:w="6655" w:type="dxa"/>
            <w:vMerge/>
          </w:tcPr>
          <w:p w:rsidR="00D30370" w:rsidRPr="00C1695E" w:rsidRDefault="00D30370" w:rsidP="00A9280A">
            <w:pPr>
              <w:jc w:val="center"/>
              <w:rPr>
                <w:rFonts w:ascii="Times New Roman" w:hAnsi="Times New Roman" w:cs="Times New Roman"/>
                <w:b/>
                <w:sz w:val="24"/>
                <w:szCs w:val="24"/>
                <w:lang w:val="en-ID"/>
              </w:rPr>
            </w:pPr>
          </w:p>
        </w:tc>
        <w:tc>
          <w:tcPr>
            <w:tcW w:w="425" w:type="dxa"/>
          </w:tcPr>
          <w:p w:rsidR="00D30370" w:rsidRPr="00C1695E" w:rsidRDefault="00D30370" w:rsidP="00A9280A">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4</w:t>
            </w:r>
          </w:p>
        </w:tc>
        <w:tc>
          <w:tcPr>
            <w:tcW w:w="373" w:type="dxa"/>
          </w:tcPr>
          <w:p w:rsidR="00D30370" w:rsidRPr="00C1695E" w:rsidRDefault="00D30370" w:rsidP="00A9280A">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3</w:t>
            </w:r>
          </w:p>
        </w:tc>
        <w:tc>
          <w:tcPr>
            <w:tcW w:w="336" w:type="dxa"/>
          </w:tcPr>
          <w:p w:rsidR="00D30370" w:rsidRPr="00C1695E" w:rsidRDefault="00D30370" w:rsidP="00A9280A">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2</w:t>
            </w:r>
          </w:p>
        </w:tc>
        <w:tc>
          <w:tcPr>
            <w:tcW w:w="396" w:type="dxa"/>
            <w:tcBorders>
              <w:right w:val="single" w:sz="4" w:space="0" w:color="auto"/>
            </w:tcBorders>
          </w:tcPr>
          <w:p w:rsidR="00D30370" w:rsidRPr="00C1695E" w:rsidRDefault="00D30370" w:rsidP="00A9280A">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1</w:t>
            </w:r>
          </w:p>
        </w:tc>
      </w:tr>
      <w:tr w:rsidR="00D30370" w:rsidRPr="00C1695E" w:rsidTr="00A9280A">
        <w:tc>
          <w:tcPr>
            <w:tcW w:w="570"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rStyle w:val="notranslate"/>
              </w:rPr>
              <w:t>1.</w:t>
            </w:r>
          </w:p>
        </w:tc>
        <w:tc>
          <w:tcPr>
            <w:tcW w:w="665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lang w:val="en-ID"/>
              </w:rPr>
              <w:t>Report presentation</w:t>
            </w:r>
          </w:p>
        </w:tc>
        <w:tc>
          <w:tcPr>
            <w:tcW w:w="42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73"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3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9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r>
      <w:tr w:rsidR="00D30370" w:rsidRPr="00C1695E" w:rsidTr="00A9280A">
        <w:tc>
          <w:tcPr>
            <w:tcW w:w="570"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rStyle w:val="notranslate"/>
              </w:rPr>
              <w:t>2.</w:t>
            </w:r>
          </w:p>
        </w:tc>
        <w:tc>
          <w:tcPr>
            <w:tcW w:w="665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rStyle w:val="notranslate"/>
              </w:rPr>
              <w:t>Completeness and accuracy of report content</w:t>
            </w:r>
          </w:p>
        </w:tc>
        <w:tc>
          <w:tcPr>
            <w:tcW w:w="42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73"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3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9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r>
      <w:tr w:rsidR="00D30370" w:rsidRPr="00C1695E" w:rsidTr="00A9280A">
        <w:tc>
          <w:tcPr>
            <w:tcW w:w="570"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rStyle w:val="notranslate"/>
              </w:rPr>
              <w:t>3.</w:t>
            </w:r>
          </w:p>
        </w:tc>
        <w:tc>
          <w:tcPr>
            <w:tcW w:w="665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sidRPr="00F119A2">
              <w:rPr>
                <w:lang w:val="en-ID"/>
              </w:rPr>
              <w:t xml:space="preserve">Able to find difficult words, </w:t>
            </w:r>
            <w:r>
              <w:rPr>
                <w:lang w:val="en-ID"/>
              </w:rPr>
              <w:t xml:space="preserve">the </w:t>
            </w:r>
            <w:r w:rsidRPr="00F119A2">
              <w:rPr>
                <w:lang w:val="en-ID"/>
              </w:rPr>
              <w:t xml:space="preserve">meaning </w:t>
            </w:r>
            <w:r>
              <w:rPr>
                <w:lang w:val="en-ID"/>
              </w:rPr>
              <w:t xml:space="preserve">of </w:t>
            </w:r>
            <w:r w:rsidRPr="00F119A2">
              <w:rPr>
                <w:lang w:val="en-ID"/>
              </w:rPr>
              <w:t>idiom</w:t>
            </w:r>
            <w:r>
              <w:rPr>
                <w:lang w:val="en-ID"/>
              </w:rPr>
              <w:t>s</w:t>
            </w:r>
            <w:r w:rsidRPr="00F119A2">
              <w:rPr>
                <w:lang w:val="en-ID"/>
              </w:rPr>
              <w:t xml:space="preserve">, and </w:t>
            </w:r>
            <w:r>
              <w:rPr>
                <w:lang w:val="en-ID"/>
              </w:rPr>
              <w:t xml:space="preserve">the </w:t>
            </w:r>
            <w:r w:rsidRPr="00F119A2">
              <w:rPr>
                <w:lang w:val="en-ID"/>
              </w:rPr>
              <w:t>meaning of expression</w:t>
            </w:r>
            <w:r>
              <w:rPr>
                <w:lang w:val="en-ID"/>
              </w:rPr>
              <w:t>s</w:t>
            </w:r>
          </w:p>
        </w:tc>
        <w:tc>
          <w:tcPr>
            <w:tcW w:w="42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73"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3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9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r>
      <w:tr w:rsidR="00D30370" w:rsidRPr="00C1695E" w:rsidTr="00A9280A">
        <w:tc>
          <w:tcPr>
            <w:tcW w:w="570"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rStyle w:val="notranslate"/>
              </w:rPr>
              <w:t>4.</w:t>
            </w:r>
          </w:p>
        </w:tc>
        <w:tc>
          <w:tcPr>
            <w:tcW w:w="665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sidRPr="00CB0E6F">
              <w:rPr>
                <w:lang w:val="en-ID"/>
              </w:rPr>
              <w:t xml:space="preserve">Able to define difficult words, </w:t>
            </w:r>
            <w:r>
              <w:rPr>
                <w:lang w:val="en-ID"/>
              </w:rPr>
              <w:t xml:space="preserve">the meaning of </w:t>
            </w:r>
            <w:r w:rsidRPr="00CB0E6F">
              <w:rPr>
                <w:lang w:val="en-ID"/>
              </w:rPr>
              <w:t>idiom</w:t>
            </w:r>
            <w:r>
              <w:rPr>
                <w:lang w:val="en-ID"/>
              </w:rPr>
              <w:t>s</w:t>
            </w:r>
            <w:r w:rsidRPr="00CB0E6F">
              <w:rPr>
                <w:lang w:val="en-ID"/>
              </w:rPr>
              <w:t>, and</w:t>
            </w:r>
            <w:r>
              <w:rPr>
                <w:lang w:val="en-ID"/>
              </w:rPr>
              <w:t xml:space="preserve"> the</w:t>
            </w:r>
            <w:r w:rsidRPr="00CB0E6F">
              <w:rPr>
                <w:lang w:val="en-ID"/>
              </w:rPr>
              <w:t xml:space="preserve"> meaning of expression</w:t>
            </w:r>
            <w:r>
              <w:rPr>
                <w:lang w:val="en-ID"/>
              </w:rPr>
              <w:t>s</w:t>
            </w:r>
          </w:p>
        </w:tc>
        <w:tc>
          <w:tcPr>
            <w:tcW w:w="42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73"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3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9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r>
      <w:tr w:rsidR="00D30370" w:rsidRPr="00C1695E" w:rsidTr="00A9280A">
        <w:tc>
          <w:tcPr>
            <w:tcW w:w="570"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Pr>
                <w:rStyle w:val="notranslate"/>
              </w:rPr>
              <w:t>5.</w:t>
            </w:r>
          </w:p>
        </w:tc>
        <w:tc>
          <w:tcPr>
            <w:tcW w:w="665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rsidRPr="00CB0E6F">
              <w:rPr>
                <w:lang w:val="en-ID"/>
              </w:rPr>
              <w:t>The accura</w:t>
            </w:r>
            <w:r>
              <w:rPr>
                <w:lang w:val="en-ID"/>
              </w:rPr>
              <w:t>cy of the use of elements of</w:t>
            </w:r>
            <w:r w:rsidRPr="00CB0E6F">
              <w:rPr>
                <w:lang w:val="en-ID"/>
              </w:rPr>
              <w:t xml:space="preserve"> Indonesian language</w:t>
            </w:r>
          </w:p>
        </w:tc>
        <w:tc>
          <w:tcPr>
            <w:tcW w:w="425"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73"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3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c>
          <w:tcPr>
            <w:tcW w:w="396" w:type="dxa"/>
            <w:tcBorders>
              <w:top w:val="single" w:sz="6" w:space="0" w:color="000000"/>
              <w:left w:val="single" w:sz="6" w:space="0" w:color="000000"/>
              <w:bottom w:val="single" w:sz="6" w:space="0" w:color="000000"/>
              <w:right w:val="single" w:sz="6" w:space="0" w:color="000000"/>
            </w:tcBorders>
          </w:tcPr>
          <w:p w:rsidR="00D30370" w:rsidRDefault="00D30370" w:rsidP="00A9280A">
            <w:pPr>
              <w:pStyle w:val="NormalWeb"/>
              <w:spacing w:before="0" w:beforeAutospacing="0" w:after="0" w:afterAutospacing="0"/>
            </w:pPr>
            <w:r>
              <w:t> </w:t>
            </w:r>
          </w:p>
        </w:tc>
      </w:tr>
    </w:tbl>
    <w:p w:rsidR="00D30370" w:rsidRPr="00CB0E6F" w:rsidRDefault="00D30370" w:rsidP="00D30370">
      <w:pPr>
        <w:spacing w:line="240" w:lineRule="auto"/>
        <w:jc w:val="center"/>
        <w:rPr>
          <w:rFonts w:ascii="Times New Roman" w:eastAsia="Times New Roman" w:hAnsi="Times New Roman" w:cs="Times New Roman"/>
          <w:color w:val="000000"/>
          <w:sz w:val="27"/>
          <w:szCs w:val="27"/>
        </w:rPr>
      </w:pPr>
    </w:p>
    <w:p w:rsidR="00D30370" w:rsidRDefault="00D30370" w:rsidP="00D30370">
      <w:pPr>
        <w:pStyle w:val="NormalWeb"/>
        <w:spacing w:before="0" w:beforeAutospacing="0" w:after="160" w:afterAutospacing="0"/>
        <w:jc w:val="both"/>
        <w:rPr>
          <w:color w:val="000000"/>
        </w:rPr>
      </w:pPr>
      <w:r w:rsidRPr="00C1695E">
        <w:rPr>
          <w:color w:val="000000"/>
        </w:rPr>
        <w:t xml:space="preserve">Furthermore, here are the guidelines </w:t>
      </w:r>
      <w:r>
        <w:rPr>
          <w:color w:val="000000"/>
        </w:rPr>
        <w:t>to</w:t>
      </w:r>
      <w:r w:rsidRPr="00C1695E">
        <w:rPr>
          <w:color w:val="000000"/>
        </w:rPr>
        <w:t xml:space="preserve"> use </w:t>
      </w:r>
      <w:r>
        <w:rPr>
          <w:color w:val="000000"/>
        </w:rPr>
        <w:t>the instrument</w:t>
      </w:r>
      <w:r w:rsidRPr="00C1695E">
        <w:rPr>
          <w:color w:val="000000"/>
        </w:rPr>
        <w:t>.</w:t>
      </w:r>
    </w:p>
    <w:p w:rsidR="00D30370" w:rsidRDefault="00D30370" w:rsidP="00122CDC">
      <w:pPr>
        <w:pStyle w:val="NormalWeb"/>
        <w:spacing w:before="0" w:beforeAutospacing="0" w:after="160" w:afterAutospacing="0"/>
        <w:ind w:firstLine="720"/>
        <w:jc w:val="center"/>
      </w:pPr>
      <w:r>
        <w:rPr>
          <w:color w:val="000000"/>
        </w:rPr>
        <w:t xml:space="preserve">Scoring guideline: </w:t>
      </w:r>
      <m:oMath>
        <m:f>
          <m:fPr>
            <m:ctrlPr>
              <w:rPr>
                <w:rFonts w:ascii="Cambria Math" w:hAnsi="Cambria Math"/>
              </w:rPr>
            </m:ctrlPr>
          </m:fPr>
          <m:num>
            <m:r>
              <m:rPr>
                <m:sty m:val="p"/>
              </m:rPr>
              <w:rPr>
                <w:rFonts w:ascii="Cambria Math" w:hAnsi="Cambria Math"/>
              </w:rPr>
              <m:t>total score</m:t>
            </m:r>
          </m:num>
          <m:den>
            <m:r>
              <m:rPr>
                <m:sty m:val="p"/>
              </m:rPr>
              <w:rPr>
                <w:rFonts w:ascii="Cambria Math" w:hAnsi="Cambria Math"/>
              </w:rPr>
              <m:t>maksimum total score</m:t>
            </m:r>
          </m:den>
        </m:f>
      </m:oMath>
      <w:r>
        <w:t xml:space="preserve"> x 100 = Score</w:t>
      </w:r>
    </w:p>
    <w:p w:rsidR="00D30370" w:rsidRDefault="00D30370" w:rsidP="00D30370">
      <w:pPr>
        <w:pStyle w:val="NormalWeb"/>
        <w:spacing w:before="0" w:beforeAutospacing="0" w:after="160" w:afterAutospacing="0"/>
        <w:ind w:firstLine="720"/>
        <w:jc w:val="center"/>
      </w:pPr>
      <w:r>
        <w:t>Table 3.3 The Assessment Criteria</w:t>
      </w:r>
    </w:p>
    <w:tbl>
      <w:tblPr>
        <w:tblStyle w:val="TableGrid2"/>
        <w:tblW w:w="0" w:type="auto"/>
        <w:tblLook w:val="04A0" w:firstRow="1" w:lastRow="0" w:firstColumn="1" w:lastColumn="0" w:noHBand="0" w:noVBand="1"/>
      </w:tblPr>
      <w:tblGrid>
        <w:gridCol w:w="2188"/>
        <w:gridCol w:w="2189"/>
        <w:gridCol w:w="2189"/>
        <w:gridCol w:w="2189"/>
      </w:tblGrid>
      <w:tr w:rsidR="00D30370" w:rsidRPr="00C1695E" w:rsidTr="00A9280A">
        <w:tc>
          <w:tcPr>
            <w:tcW w:w="8755" w:type="dxa"/>
            <w:gridSpan w:val="4"/>
          </w:tcPr>
          <w:p w:rsidR="00D30370" w:rsidRPr="00C1695E" w:rsidRDefault="00D30370" w:rsidP="00FF1284">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Assessment Criteria</w:t>
            </w:r>
          </w:p>
        </w:tc>
      </w:tr>
      <w:tr w:rsidR="00D30370" w:rsidRPr="00C1695E" w:rsidTr="00A9280A">
        <w:tc>
          <w:tcPr>
            <w:tcW w:w="2188" w:type="dxa"/>
          </w:tcPr>
          <w:p w:rsidR="00D30370" w:rsidRPr="00C1695E" w:rsidRDefault="00D30370" w:rsidP="00FF1284">
            <w:pPr>
              <w:jc w:val="center"/>
              <w:rPr>
                <w:rFonts w:ascii="Times New Roman" w:hAnsi="Times New Roman" w:cs="Times New Roman"/>
                <w:b/>
                <w:sz w:val="24"/>
                <w:szCs w:val="24"/>
                <w:lang w:val="en-ID"/>
              </w:rPr>
            </w:pPr>
            <w:r>
              <w:rPr>
                <w:rFonts w:ascii="Times New Roman" w:hAnsi="Times New Roman" w:cs="Times New Roman"/>
                <w:b/>
                <w:sz w:val="24"/>
                <w:szCs w:val="24"/>
                <w:lang w:val="en-ID"/>
              </w:rPr>
              <w:t>Score</w:t>
            </w:r>
          </w:p>
        </w:tc>
        <w:tc>
          <w:tcPr>
            <w:tcW w:w="2189" w:type="dxa"/>
          </w:tcPr>
          <w:p w:rsidR="00D30370" w:rsidRPr="00C1695E" w:rsidRDefault="00D30370" w:rsidP="00FF1284">
            <w:pPr>
              <w:jc w:val="center"/>
              <w:rPr>
                <w:rFonts w:ascii="Times New Roman" w:hAnsi="Times New Roman" w:cs="Times New Roman"/>
                <w:b/>
                <w:sz w:val="24"/>
                <w:szCs w:val="24"/>
                <w:lang w:val="en-ID"/>
              </w:rPr>
            </w:pPr>
            <w:r w:rsidRPr="00C1695E">
              <w:rPr>
                <w:rFonts w:ascii="Times New Roman" w:hAnsi="Times New Roman" w:cs="Times New Roman"/>
                <w:b/>
                <w:sz w:val="24"/>
                <w:szCs w:val="24"/>
                <w:lang w:val="en-ID"/>
              </w:rPr>
              <w:t xml:space="preserve">Interval </w:t>
            </w:r>
          </w:p>
        </w:tc>
        <w:tc>
          <w:tcPr>
            <w:tcW w:w="2189" w:type="dxa"/>
          </w:tcPr>
          <w:p w:rsidR="00D30370" w:rsidRPr="00C1695E" w:rsidRDefault="00D30370" w:rsidP="00FF1284">
            <w:pPr>
              <w:jc w:val="center"/>
              <w:rPr>
                <w:rFonts w:ascii="Times New Roman" w:hAnsi="Times New Roman" w:cs="Times New Roman"/>
                <w:b/>
                <w:sz w:val="24"/>
                <w:szCs w:val="24"/>
                <w:lang w:val="en-ID"/>
              </w:rPr>
            </w:pPr>
            <w:r>
              <w:rPr>
                <w:rFonts w:ascii="Times New Roman" w:hAnsi="Times New Roman" w:cs="Times New Roman"/>
                <w:b/>
                <w:sz w:val="24"/>
                <w:szCs w:val="24"/>
                <w:lang w:val="en-ID"/>
              </w:rPr>
              <w:t>C</w:t>
            </w:r>
            <w:r w:rsidRPr="00C1695E">
              <w:rPr>
                <w:rFonts w:ascii="Times New Roman" w:hAnsi="Times New Roman" w:cs="Times New Roman"/>
                <w:b/>
                <w:sz w:val="24"/>
                <w:szCs w:val="24"/>
                <w:lang w:val="en-ID"/>
              </w:rPr>
              <w:t>riteria</w:t>
            </w:r>
          </w:p>
        </w:tc>
        <w:tc>
          <w:tcPr>
            <w:tcW w:w="2189" w:type="dxa"/>
          </w:tcPr>
          <w:p w:rsidR="00D30370" w:rsidRPr="00C1695E" w:rsidRDefault="00D30370" w:rsidP="00FF1284">
            <w:pPr>
              <w:jc w:val="center"/>
              <w:rPr>
                <w:rFonts w:ascii="Times New Roman" w:hAnsi="Times New Roman" w:cs="Times New Roman"/>
                <w:b/>
                <w:sz w:val="24"/>
                <w:szCs w:val="24"/>
                <w:lang w:val="en-ID"/>
              </w:rPr>
            </w:pPr>
            <w:r>
              <w:rPr>
                <w:rFonts w:ascii="Times New Roman" w:hAnsi="Times New Roman" w:cs="Times New Roman"/>
                <w:b/>
                <w:sz w:val="24"/>
                <w:szCs w:val="24"/>
                <w:lang w:val="en-ID"/>
              </w:rPr>
              <w:t>Letter Conversion</w:t>
            </w:r>
            <w:r w:rsidRPr="00C1695E">
              <w:rPr>
                <w:rFonts w:ascii="Times New Roman" w:hAnsi="Times New Roman" w:cs="Times New Roman"/>
                <w:b/>
                <w:sz w:val="24"/>
                <w:szCs w:val="24"/>
                <w:lang w:val="en-ID"/>
              </w:rPr>
              <w:t xml:space="preserve"> </w:t>
            </w:r>
          </w:p>
        </w:tc>
      </w:tr>
      <w:tr w:rsidR="00D30370" w:rsidRPr="00C1695E" w:rsidTr="00A9280A">
        <w:tc>
          <w:tcPr>
            <w:tcW w:w="2188"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4</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80-100</w:t>
            </w:r>
          </w:p>
        </w:tc>
        <w:tc>
          <w:tcPr>
            <w:tcW w:w="2189" w:type="dxa"/>
          </w:tcPr>
          <w:p w:rsidR="00D30370" w:rsidRPr="00C1695E" w:rsidRDefault="00122CDC"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Very High</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A</w:t>
            </w:r>
          </w:p>
        </w:tc>
      </w:tr>
      <w:tr w:rsidR="00D30370" w:rsidRPr="00C1695E" w:rsidTr="00A9280A">
        <w:tc>
          <w:tcPr>
            <w:tcW w:w="2188"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3</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59-79</w:t>
            </w:r>
          </w:p>
        </w:tc>
        <w:tc>
          <w:tcPr>
            <w:tcW w:w="2189" w:type="dxa"/>
          </w:tcPr>
          <w:p w:rsidR="00D30370" w:rsidRPr="00C1695E" w:rsidRDefault="00122CDC" w:rsidP="00122CDC">
            <w:pPr>
              <w:jc w:val="center"/>
              <w:rPr>
                <w:rFonts w:ascii="Times New Roman" w:hAnsi="Times New Roman" w:cs="Times New Roman"/>
                <w:sz w:val="24"/>
                <w:szCs w:val="24"/>
                <w:lang w:val="en-ID"/>
              </w:rPr>
            </w:pPr>
            <w:r>
              <w:rPr>
                <w:rFonts w:ascii="Times New Roman" w:hAnsi="Times New Roman" w:cs="Times New Roman"/>
                <w:sz w:val="24"/>
                <w:szCs w:val="24"/>
                <w:lang w:val="en-ID"/>
              </w:rPr>
              <w:t>High</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B</w:t>
            </w:r>
          </w:p>
        </w:tc>
      </w:tr>
      <w:tr w:rsidR="00D30370" w:rsidRPr="00C1695E" w:rsidTr="00A9280A">
        <w:tc>
          <w:tcPr>
            <w:tcW w:w="2188"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2</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39-78</w:t>
            </w:r>
          </w:p>
        </w:tc>
        <w:tc>
          <w:tcPr>
            <w:tcW w:w="2189" w:type="dxa"/>
          </w:tcPr>
          <w:p w:rsidR="00D30370" w:rsidRPr="00C1695E" w:rsidRDefault="00122CDC" w:rsidP="00122CDC">
            <w:pPr>
              <w:jc w:val="center"/>
              <w:rPr>
                <w:rFonts w:ascii="Times New Roman" w:hAnsi="Times New Roman" w:cs="Times New Roman"/>
                <w:sz w:val="24"/>
                <w:szCs w:val="24"/>
                <w:lang w:val="en-ID"/>
              </w:rPr>
            </w:pPr>
            <w:r>
              <w:rPr>
                <w:rFonts w:ascii="Times New Roman" w:hAnsi="Times New Roman" w:cs="Times New Roman"/>
                <w:sz w:val="24"/>
                <w:szCs w:val="24"/>
                <w:lang w:val="en-ID"/>
              </w:rPr>
              <w:t>Fairly Low</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C</w:t>
            </w:r>
          </w:p>
        </w:tc>
      </w:tr>
      <w:tr w:rsidR="00D30370" w:rsidRPr="00C1695E" w:rsidTr="00A9280A">
        <w:tc>
          <w:tcPr>
            <w:tcW w:w="2188"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1</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&lt;39</w:t>
            </w:r>
          </w:p>
        </w:tc>
        <w:tc>
          <w:tcPr>
            <w:tcW w:w="2189" w:type="dxa"/>
          </w:tcPr>
          <w:p w:rsidR="00D30370" w:rsidRPr="00C1695E" w:rsidRDefault="00122CDC" w:rsidP="00122CDC">
            <w:pPr>
              <w:jc w:val="center"/>
              <w:rPr>
                <w:rFonts w:ascii="Times New Roman" w:hAnsi="Times New Roman" w:cs="Times New Roman"/>
                <w:sz w:val="24"/>
                <w:szCs w:val="24"/>
                <w:lang w:val="en-ID"/>
              </w:rPr>
            </w:pPr>
            <w:r>
              <w:rPr>
                <w:rFonts w:ascii="Times New Roman" w:hAnsi="Times New Roman" w:cs="Times New Roman"/>
                <w:sz w:val="24"/>
                <w:szCs w:val="24"/>
                <w:lang w:val="en-ID"/>
              </w:rPr>
              <w:t>Low</w:t>
            </w:r>
          </w:p>
        </w:tc>
        <w:tc>
          <w:tcPr>
            <w:tcW w:w="2189" w:type="dxa"/>
          </w:tcPr>
          <w:p w:rsidR="00D30370" w:rsidRPr="00C1695E" w:rsidRDefault="00D30370" w:rsidP="00FF1284">
            <w:pPr>
              <w:jc w:val="center"/>
              <w:rPr>
                <w:rFonts w:ascii="Times New Roman" w:hAnsi="Times New Roman" w:cs="Times New Roman"/>
                <w:sz w:val="24"/>
                <w:szCs w:val="24"/>
                <w:lang w:val="en-ID"/>
              </w:rPr>
            </w:pPr>
            <w:r w:rsidRPr="00C1695E">
              <w:rPr>
                <w:rFonts w:ascii="Times New Roman" w:hAnsi="Times New Roman" w:cs="Times New Roman"/>
                <w:sz w:val="24"/>
                <w:szCs w:val="24"/>
                <w:lang w:val="en-ID"/>
              </w:rPr>
              <w:t>D</w:t>
            </w:r>
          </w:p>
        </w:tc>
      </w:tr>
    </w:tbl>
    <w:p w:rsidR="00D30370" w:rsidRDefault="00D30370" w:rsidP="00D30370">
      <w:pPr>
        <w:pStyle w:val="NormalWeb"/>
        <w:spacing w:before="0" w:beforeAutospacing="0" w:after="160" w:afterAutospacing="0"/>
        <w:ind w:firstLine="720"/>
        <w:jc w:val="center"/>
      </w:pPr>
    </w:p>
    <w:p w:rsidR="00D30370" w:rsidRDefault="00D30370" w:rsidP="00D30370">
      <w:pPr>
        <w:pStyle w:val="NormalWeb"/>
        <w:spacing w:before="0" w:beforeAutospacing="0" w:after="160" w:afterAutospacing="0"/>
        <w:jc w:val="both"/>
        <w:rPr>
          <w:color w:val="000000"/>
        </w:rPr>
        <w:sectPr w:rsidR="00D30370" w:rsidSect="009778AA">
          <w:type w:val="continuous"/>
          <w:pgSz w:w="12240" w:h="15840"/>
          <w:pgMar w:top="1440" w:right="1440" w:bottom="1440" w:left="1440" w:header="720" w:footer="720" w:gutter="0"/>
          <w:cols w:space="720"/>
          <w:docGrid w:linePitch="360"/>
        </w:sectPr>
      </w:pPr>
    </w:p>
    <w:p w:rsidR="00D30370" w:rsidRPr="00C56B50" w:rsidRDefault="00D30370" w:rsidP="00D30370">
      <w:pPr>
        <w:pStyle w:val="NormalWeb"/>
        <w:spacing w:before="0" w:beforeAutospacing="0" w:after="160" w:afterAutospacing="0"/>
        <w:jc w:val="both"/>
        <w:rPr>
          <w:color w:val="000000"/>
        </w:rPr>
      </w:pPr>
      <w:r w:rsidRPr="00DC5343">
        <w:rPr>
          <w:color w:val="000000"/>
        </w:rPr>
        <w:lastRenderedPageBreak/>
        <w:t xml:space="preserve">After finding out the </w:t>
      </w:r>
      <w:r>
        <w:rPr>
          <w:color w:val="000000"/>
        </w:rPr>
        <w:t>score</w:t>
      </w:r>
      <w:r w:rsidRPr="00DC5343">
        <w:rPr>
          <w:color w:val="000000"/>
        </w:rPr>
        <w:t xml:space="preserve"> of each student, and then calculating the average (mean) </w:t>
      </w:r>
      <w:r>
        <w:rPr>
          <w:color w:val="000000"/>
        </w:rPr>
        <w:t>based on</w:t>
      </w:r>
      <w:r w:rsidRPr="00DC5343">
        <w:rPr>
          <w:color w:val="000000"/>
        </w:rPr>
        <w:t xml:space="preserve"> Nurgiyantoro</w:t>
      </w:r>
      <w:r>
        <w:rPr>
          <w:color w:val="000000"/>
        </w:rPr>
        <w:t>’s (2012, p.</w:t>
      </w:r>
      <w:r w:rsidRPr="00DC5343">
        <w:rPr>
          <w:color w:val="000000"/>
        </w:rPr>
        <w:t xml:space="preserve"> 219)</w:t>
      </w:r>
      <w:r>
        <w:rPr>
          <w:color w:val="000000"/>
        </w:rPr>
        <w:t xml:space="preserve"> </w:t>
      </w:r>
      <w:r w:rsidRPr="00DC5343">
        <w:rPr>
          <w:color w:val="000000"/>
        </w:rPr>
        <w:t xml:space="preserve">formula as </w:t>
      </w:r>
      <w:r>
        <w:rPr>
          <w:color w:val="000000"/>
        </w:rPr>
        <w:t>follows</w:t>
      </w:r>
      <w:r w:rsidRPr="00DC5343">
        <w:rPr>
          <w:color w:val="000000"/>
        </w:rPr>
        <w:t>.</w:t>
      </w:r>
    </w:p>
    <w:p w:rsidR="00D30370" w:rsidRPr="0014349F" w:rsidRDefault="00D30370" w:rsidP="00D30370">
      <w:pPr>
        <w:pStyle w:val="ListParagraph"/>
        <w:spacing w:line="240" w:lineRule="auto"/>
        <w:ind w:left="0"/>
        <w:jc w:val="both"/>
        <w:rPr>
          <w:rFonts w:ascii="Times New Roman" w:hAnsi="Times New Roman" w:cs="Times New Roman"/>
          <w:color w:val="000000"/>
          <w:sz w:val="24"/>
          <w:szCs w:val="24"/>
        </w:rPr>
      </w:pPr>
      <m:oMathPara>
        <m:oMath>
          <m:acc>
            <m:accPr>
              <m:chr m:val="̅"/>
              <m:ctrlPr>
                <w:rPr>
                  <w:rFonts w:ascii="Cambria Math" w:eastAsiaTheme="minorEastAsia" w:hAnsi="Cambria Math" w:cs="Times New Roman"/>
                  <w:i/>
                  <w:color w:val="000000"/>
                  <w:sz w:val="24"/>
                  <w:szCs w:val="24"/>
                </w:rPr>
              </m:ctrlPr>
            </m:accPr>
            <m:e>
              <m:r>
                <w:rPr>
                  <w:rFonts w:ascii="Cambria Math" w:eastAsiaTheme="minorEastAsia" w:hAnsi="Cambria Math" w:cs="Times New Roman"/>
                  <w:color w:val="000000"/>
                  <w:sz w:val="24"/>
                  <w:szCs w:val="24"/>
                </w:rPr>
                <m:t>X</m:t>
              </m:r>
            </m:e>
          </m:acc>
          <m:r>
            <m:rPr>
              <m:sty m:val="p"/>
            </m:rPr>
            <w:rPr>
              <w:rFonts w:ascii="Cambria Math" w:eastAsiaTheme="minorEastAsia" w:hAnsi="Cambria Math" w:cs="Times New Roman"/>
              <w:color w:val="000000"/>
              <w:sz w:val="24"/>
              <w:szCs w:val="24"/>
            </w:rPr>
            <m:t>=</m:t>
          </m:r>
          <m:f>
            <m:fPr>
              <m:ctrlPr>
                <w:rPr>
                  <w:rFonts w:ascii="Cambria Math" w:eastAsiaTheme="minorEastAsia" w:hAnsi="Cambria Math" w:cs="Times New Roman"/>
                  <w:color w:val="000000"/>
                  <w:sz w:val="24"/>
                  <w:szCs w:val="24"/>
                </w:rPr>
              </m:ctrlPr>
            </m:fPr>
            <m:num>
              <m:r>
                <m:rPr>
                  <m:sty m:val="p"/>
                </m:rPr>
                <w:rPr>
                  <w:rFonts w:ascii="Cambria Math" w:eastAsiaTheme="minorEastAsia" w:hAnsi="Cambria Math" w:cs="Times New Roman"/>
                  <w:color w:val="000000"/>
                  <w:sz w:val="24"/>
                  <w:szCs w:val="24"/>
                </w:rPr>
                <m:t>∑n</m:t>
              </m:r>
            </m:num>
            <m:den>
              <m:r>
                <m:rPr>
                  <m:sty m:val="p"/>
                </m:rPr>
                <w:rPr>
                  <w:rFonts w:ascii="Cambria Math" w:eastAsiaTheme="minorEastAsia" w:hAnsi="Cambria Math" w:cs="Times New Roman"/>
                  <w:color w:val="000000"/>
                  <w:sz w:val="24"/>
                  <w:szCs w:val="24"/>
                </w:rPr>
                <m:t>N</m:t>
              </m:r>
            </m:den>
          </m:f>
        </m:oMath>
      </m:oMathPara>
    </w:p>
    <w:p w:rsidR="00D30370" w:rsidRPr="00DC5343" w:rsidRDefault="00D30370" w:rsidP="00D30370">
      <w:pPr>
        <w:spacing w:line="240" w:lineRule="auto"/>
        <w:rPr>
          <w:rFonts w:ascii="Times New Roman" w:hAnsi="Times New Roman" w:cs="Times New Roman"/>
          <w:sz w:val="24"/>
          <w:szCs w:val="24"/>
        </w:rPr>
      </w:pPr>
      <w:r w:rsidRPr="00DC5343">
        <w:rPr>
          <w:rFonts w:ascii="Times New Roman" w:hAnsi="Times New Roman" w:cs="Times New Roman"/>
          <w:sz w:val="24"/>
          <w:szCs w:val="24"/>
        </w:rPr>
        <w:t>Information:</w:t>
      </w:r>
    </w:p>
    <w:p w:rsidR="00D30370" w:rsidRDefault="00D30370" w:rsidP="00D30370">
      <w:pPr>
        <w:spacing w:line="240" w:lineRule="auto"/>
        <w:rPr>
          <w:rFonts w:ascii="Times New Roman" w:hAnsi="Times New Roman" w:cs="Times New Roman"/>
          <w:sz w:val="24"/>
          <w:szCs w:val="24"/>
        </w:rPr>
      </w:pPr>
      <w:r>
        <w:rPr>
          <w:rFonts w:ascii="Times New Roman" w:hAnsi="Times New Roman" w:cs="Times New Roman"/>
          <w:sz w:val="24"/>
          <w:szCs w:val="24"/>
        </w:rPr>
        <w:t>Σn</w:t>
      </w:r>
      <w:r>
        <w:rPr>
          <w:rFonts w:ascii="Times New Roman" w:hAnsi="Times New Roman" w:cs="Times New Roman"/>
          <w:sz w:val="24"/>
          <w:szCs w:val="24"/>
        </w:rPr>
        <w:tab/>
        <w:t>= Total Score</w:t>
      </w:r>
    </w:p>
    <w:p w:rsidR="00D30370" w:rsidRPr="00DC5343" w:rsidRDefault="00D30370" w:rsidP="00D30370">
      <w:pPr>
        <w:spacing w:line="240" w:lineRule="auto"/>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r>
      <w:r w:rsidRPr="00DC5343">
        <w:rPr>
          <w:rFonts w:ascii="Times New Roman" w:hAnsi="Times New Roman" w:cs="Times New Roman"/>
          <w:sz w:val="24"/>
          <w:szCs w:val="24"/>
        </w:rPr>
        <w:t>= Number of Students</w:t>
      </w:r>
    </w:p>
    <w:p w:rsidR="00D30370" w:rsidRDefault="00D30370" w:rsidP="00D30370">
      <w:pPr>
        <w:spacing w:line="240" w:lineRule="auto"/>
        <w:rPr>
          <w:rFonts w:ascii="Times New Roman" w:hAnsi="Times New Roman" w:cs="Times New Roman"/>
          <w:sz w:val="24"/>
          <w:szCs w:val="24"/>
        </w:rPr>
      </w:pPr>
      <m:oMath>
        <m:r>
          <w:rPr>
            <w:rFonts w:ascii="Cambria Math" w:hAnsi="Cambria Math" w:cs="Times New Roman"/>
            <w:color w:val="000000"/>
            <w:sz w:val="24"/>
            <w:szCs w:val="24"/>
          </w:rPr>
          <m:t>X</m:t>
        </m:r>
      </m:oMath>
      <w:r>
        <w:rPr>
          <w:rFonts w:ascii="Times New Roman" w:hAnsi="Times New Roman" w:cs="Times New Roman"/>
          <w:sz w:val="24"/>
          <w:szCs w:val="24"/>
        </w:rPr>
        <w:tab/>
      </w:r>
      <w:r w:rsidRPr="00DC5343">
        <w:rPr>
          <w:rFonts w:ascii="Times New Roman" w:hAnsi="Times New Roman" w:cs="Times New Roman"/>
          <w:sz w:val="24"/>
          <w:szCs w:val="24"/>
        </w:rPr>
        <w:t xml:space="preserve">= </w:t>
      </w:r>
      <w:r>
        <w:rPr>
          <w:rFonts w:ascii="Times New Roman" w:hAnsi="Times New Roman" w:cs="Times New Roman"/>
          <w:sz w:val="24"/>
          <w:szCs w:val="24"/>
        </w:rPr>
        <w:t>A</w:t>
      </w:r>
      <w:r w:rsidRPr="00DC5343">
        <w:rPr>
          <w:rFonts w:ascii="Times New Roman" w:hAnsi="Times New Roman" w:cs="Times New Roman"/>
          <w:sz w:val="24"/>
          <w:szCs w:val="24"/>
        </w:rPr>
        <w:t>verage (mean)</w:t>
      </w:r>
    </w:p>
    <w:p w:rsidR="00D30370" w:rsidRDefault="00D30370" w:rsidP="00D30370">
      <w:pPr>
        <w:spacing w:line="240" w:lineRule="auto"/>
        <w:rPr>
          <w:rFonts w:ascii="Times New Roman" w:hAnsi="Times New Roman" w:cs="Times New Roman"/>
          <w:sz w:val="24"/>
          <w:szCs w:val="24"/>
        </w:rPr>
      </w:pPr>
    </w:p>
    <w:p w:rsidR="00D30370" w:rsidRPr="00DC5343" w:rsidRDefault="00D30370" w:rsidP="00D30370">
      <w:pPr>
        <w:spacing w:line="240" w:lineRule="auto"/>
        <w:jc w:val="both"/>
        <w:rPr>
          <w:rFonts w:ascii="Times New Roman" w:eastAsia="Times New Roman" w:hAnsi="Times New Roman" w:cs="Times New Roman"/>
          <w:color w:val="000000"/>
          <w:sz w:val="24"/>
          <w:szCs w:val="24"/>
        </w:rPr>
      </w:pPr>
      <w:r w:rsidRPr="00DC5343">
        <w:rPr>
          <w:rFonts w:ascii="Times New Roman" w:eastAsia="Times New Roman" w:hAnsi="Times New Roman" w:cs="Times New Roman"/>
          <w:b/>
          <w:bCs/>
          <w:color w:val="000000"/>
          <w:sz w:val="24"/>
          <w:szCs w:val="24"/>
        </w:rPr>
        <w:lastRenderedPageBreak/>
        <w:t>FINDINGS AND DISCUSSIONS</w:t>
      </w:r>
    </w:p>
    <w:p w:rsidR="00D30370" w:rsidRPr="00DC5343" w:rsidRDefault="00D30370" w:rsidP="00D30370">
      <w:pPr>
        <w:spacing w:line="240" w:lineRule="auto"/>
        <w:ind w:firstLine="720"/>
        <w:jc w:val="both"/>
        <w:rPr>
          <w:rFonts w:ascii="Times New Roman" w:eastAsia="Times New Roman" w:hAnsi="Times New Roman" w:cs="Times New Roman"/>
          <w:color w:val="000000"/>
          <w:sz w:val="27"/>
          <w:szCs w:val="27"/>
        </w:rPr>
      </w:pPr>
      <w:r w:rsidRPr="00DC5343">
        <w:rPr>
          <w:rFonts w:ascii="Times New Roman" w:eastAsia="Times New Roman" w:hAnsi="Times New Roman" w:cs="Times New Roman"/>
          <w:color w:val="000000"/>
          <w:sz w:val="24"/>
          <w:szCs w:val="24"/>
        </w:rPr>
        <w:t>Starting from various steps and research process</w:t>
      </w:r>
      <w:r>
        <w:rPr>
          <w:rFonts w:ascii="Times New Roman" w:eastAsia="Times New Roman" w:hAnsi="Times New Roman" w:cs="Times New Roman"/>
          <w:color w:val="000000"/>
          <w:sz w:val="24"/>
          <w:szCs w:val="24"/>
        </w:rPr>
        <w:t>es</w:t>
      </w:r>
      <w:r w:rsidRPr="00DC5343">
        <w:rPr>
          <w:rFonts w:ascii="Times New Roman" w:eastAsia="Times New Roman" w:hAnsi="Times New Roman" w:cs="Times New Roman"/>
          <w:color w:val="000000"/>
          <w:sz w:val="24"/>
          <w:szCs w:val="24"/>
        </w:rPr>
        <w:t xml:space="preserve">, finally the researchers </w:t>
      </w:r>
      <w:r>
        <w:rPr>
          <w:rFonts w:ascii="Times New Roman" w:eastAsia="Times New Roman" w:hAnsi="Times New Roman" w:cs="Times New Roman"/>
          <w:color w:val="000000"/>
          <w:sz w:val="24"/>
          <w:szCs w:val="24"/>
        </w:rPr>
        <w:t>obtained</w:t>
      </w:r>
      <w:r w:rsidRPr="00DC5343">
        <w:rPr>
          <w:rFonts w:ascii="Times New Roman" w:eastAsia="Times New Roman" w:hAnsi="Times New Roman" w:cs="Times New Roman"/>
          <w:color w:val="000000"/>
          <w:sz w:val="24"/>
          <w:szCs w:val="24"/>
        </w:rPr>
        <w:t xml:space="preserve"> accurate research results.</w:t>
      </w:r>
      <w:r>
        <w:rPr>
          <w:rFonts w:ascii="Times New Roman" w:eastAsia="Times New Roman" w:hAnsi="Times New Roman" w:cs="Times New Roman"/>
          <w:color w:val="000000"/>
          <w:sz w:val="24"/>
          <w:szCs w:val="24"/>
        </w:rPr>
        <w:t xml:space="preserve"> The r</w:t>
      </w:r>
      <w:r w:rsidRPr="00DC5343">
        <w:rPr>
          <w:rFonts w:ascii="Times New Roman" w:eastAsia="Times New Roman" w:hAnsi="Times New Roman" w:cs="Times New Roman"/>
          <w:color w:val="000000"/>
          <w:sz w:val="24"/>
          <w:szCs w:val="24"/>
        </w:rPr>
        <w:t>esults</w:t>
      </w:r>
      <w:r>
        <w:rPr>
          <w:rFonts w:ascii="Times New Roman" w:eastAsia="Times New Roman" w:hAnsi="Times New Roman" w:cs="Times New Roman"/>
          <w:color w:val="000000"/>
          <w:sz w:val="24"/>
          <w:szCs w:val="24"/>
        </w:rPr>
        <w:t xml:space="preserve"> of</w:t>
      </w:r>
      <w:r w:rsidRPr="00DC534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extensive reading </w:t>
      </w:r>
      <w:r w:rsidRPr="00DC5343">
        <w:rPr>
          <w:rFonts w:ascii="Times New Roman" w:eastAsia="Times New Roman" w:hAnsi="Times New Roman" w:cs="Times New Roman"/>
          <w:color w:val="000000"/>
          <w:sz w:val="24"/>
          <w:szCs w:val="24"/>
        </w:rPr>
        <w:t>essay</w:t>
      </w:r>
      <w:r>
        <w:rPr>
          <w:rFonts w:ascii="Times New Roman" w:eastAsia="Times New Roman" w:hAnsi="Times New Roman" w:cs="Times New Roman"/>
          <w:color w:val="000000"/>
          <w:sz w:val="24"/>
          <w:szCs w:val="24"/>
        </w:rPr>
        <w:t xml:space="preserve"> in </w:t>
      </w:r>
      <w:r w:rsidRPr="00DC5343">
        <w:rPr>
          <w:rFonts w:ascii="Times New Roman" w:eastAsia="Times New Roman" w:hAnsi="Times New Roman" w:cs="Times New Roman"/>
          <w:color w:val="000000"/>
          <w:sz w:val="24"/>
          <w:szCs w:val="24"/>
        </w:rPr>
        <w:t>defining the meaning of words, idioms, and expressions, the student</w:t>
      </w:r>
      <w:r>
        <w:rPr>
          <w:rFonts w:ascii="Times New Roman" w:eastAsia="Times New Roman" w:hAnsi="Times New Roman" w:cs="Times New Roman"/>
          <w:color w:val="000000"/>
          <w:sz w:val="24"/>
          <w:szCs w:val="24"/>
        </w:rPr>
        <w:t>s</w:t>
      </w:r>
      <w:r w:rsidRPr="00DC534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were</w:t>
      </w:r>
      <w:r w:rsidRPr="00DC5343">
        <w:rPr>
          <w:rFonts w:ascii="Times New Roman" w:eastAsia="Times New Roman" w:hAnsi="Times New Roman" w:cs="Times New Roman"/>
          <w:color w:val="000000"/>
          <w:sz w:val="24"/>
          <w:szCs w:val="24"/>
        </w:rPr>
        <w:t xml:space="preserve"> assessed in terms of (1) the report</w:t>
      </w:r>
      <w:r>
        <w:rPr>
          <w:rFonts w:ascii="Times New Roman" w:eastAsia="Times New Roman" w:hAnsi="Times New Roman" w:cs="Times New Roman"/>
          <w:color w:val="000000"/>
          <w:sz w:val="24"/>
          <w:szCs w:val="24"/>
        </w:rPr>
        <w:t xml:space="preserve"> presentation</w:t>
      </w:r>
      <w:r w:rsidRPr="00DC5343">
        <w:rPr>
          <w:rFonts w:ascii="Times New Roman" w:eastAsia="Times New Roman" w:hAnsi="Times New Roman" w:cs="Times New Roman"/>
          <w:color w:val="000000"/>
          <w:sz w:val="24"/>
          <w:szCs w:val="24"/>
        </w:rPr>
        <w:t>, (2) the completen</w:t>
      </w:r>
      <w:r>
        <w:rPr>
          <w:rFonts w:ascii="Times New Roman" w:eastAsia="Times New Roman" w:hAnsi="Times New Roman" w:cs="Times New Roman"/>
          <w:color w:val="000000"/>
          <w:sz w:val="24"/>
          <w:szCs w:val="24"/>
        </w:rPr>
        <w:t>ess and accuracy of the content</w:t>
      </w:r>
      <w:r w:rsidRPr="00DC5343">
        <w:rPr>
          <w:rFonts w:ascii="Times New Roman" w:eastAsia="Times New Roman" w:hAnsi="Times New Roman" w:cs="Times New Roman"/>
          <w:color w:val="000000"/>
          <w:sz w:val="24"/>
          <w:szCs w:val="24"/>
        </w:rPr>
        <w:t xml:space="preserve"> of the report, (3) </w:t>
      </w:r>
      <w:r>
        <w:rPr>
          <w:rFonts w:ascii="Times New Roman" w:eastAsia="Times New Roman" w:hAnsi="Times New Roman" w:cs="Times New Roman"/>
          <w:color w:val="000000"/>
          <w:sz w:val="24"/>
          <w:szCs w:val="24"/>
        </w:rPr>
        <w:t xml:space="preserve">the </w:t>
      </w:r>
      <w:r w:rsidRPr="00DC5343">
        <w:rPr>
          <w:rFonts w:ascii="Times New Roman" w:eastAsia="Times New Roman" w:hAnsi="Times New Roman" w:cs="Times New Roman"/>
          <w:color w:val="000000"/>
          <w:sz w:val="24"/>
          <w:szCs w:val="24"/>
        </w:rPr>
        <w:t xml:space="preserve">study </w:t>
      </w:r>
      <w:r>
        <w:rPr>
          <w:rFonts w:ascii="Times New Roman" w:eastAsia="Times New Roman" w:hAnsi="Times New Roman" w:cs="Times New Roman"/>
          <w:color w:val="000000"/>
          <w:sz w:val="24"/>
          <w:szCs w:val="24"/>
        </w:rPr>
        <w:t>of</w:t>
      </w:r>
      <w:r w:rsidRPr="00DC5343">
        <w:rPr>
          <w:rFonts w:ascii="Times New Roman" w:eastAsia="Times New Roman" w:hAnsi="Times New Roman" w:cs="Times New Roman"/>
          <w:color w:val="000000"/>
          <w:sz w:val="24"/>
          <w:szCs w:val="24"/>
        </w:rPr>
        <w:t xml:space="preserve"> find</w:t>
      </w:r>
      <w:r>
        <w:rPr>
          <w:rFonts w:ascii="Times New Roman" w:eastAsia="Times New Roman" w:hAnsi="Times New Roman" w:cs="Times New Roman"/>
          <w:color w:val="000000"/>
          <w:sz w:val="24"/>
          <w:szCs w:val="24"/>
        </w:rPr>
        <w:t xml:space="preserve">ing </w:t>
      </w:r>
      <w:r w:rsidRPr="00DC5343">
        <w:rPr>
          <w:rFonts w:ascii="Times New Roman" w:eastAsia="Times New Roman" w:hAnsi="Times New Roman" w:cs="Times New Roman"/>
          <w:color w:val="000000"/>
          <w:sz w:val="24"/>
          <w:szCs w:val="24"/>
        </w:rPr>
        <w:t>difficult word</w:t>
      </w:r>
      <w:r>
        <w:rPr>
          <w:rFonts w:ascii="Times New Roman" w:eastAsia="Times New Roman" w:hAnsi="Times New Roman" w:cs="Times New Roman"/>
          <w:color w:val="000000"/>
          <w:sz w:val="24"/>
          <w:szCs w:val="24"/>
        </w:rPr>
        <w:t>s</w:t>
      </w:r>
      <w:r w:rsidRPr="00DC5343">
        <w:rPr>
          <w:rFonts w:ascii="Times New Roman" w:eastAsia="Times New Roman" w:hAnsi="Times New Roman" w:cs="Times New Roman"/>
          <w:color w:val="000000"/>
          <w:sz w:val="24"/>
          <w:szCs w:val="24"/>
        </w:rPr>
        <w:t>, the meaning of idioms, and the meaning</w:t>
      </w:r>
      <w:r>
        <w:rPr>
          <w:rFonts w:ascii="Times New Roman" w:eastAsia="Times New Roman" w:hAnsi="Times New Roman" w:cs="Times New Roman"/>
          <w:color w:val="000000"/>
          <w:sz w:val="24"/>
          <w:szCs w:val="24"/>
        </w:rPr>
        <w:t xml:space="preserve"> of </w:t>
      </w:r>
      <w:r w:rsidRPr="00DC5343">
        <w:rPr>
          <w:rFonts w:ascii="Times New Roman" w:eastAsia="Times New Roman" w:hAnsi="Times New Roman" w:cs="Times New Roman"/>
          <w:color w:val="000000"/>
          <w:sz w:val="24"/>
          <w:szCs w:val="24"/>
        </w:rPr>
        <w:t>expression</w:t>
      </w:r>
      <w:r>
        <w:rPr>
          <w:rFonts w:ascii="Times New Roman" w:eastAsia="Times New Roman" w:hAnsi="Times New Roman" w:cs="Times New Roman"/>
          <w:color w:val="000000"/>
          <w:sz w:val="24"/>
          <w:szCs w:val="24"/>
        </w:rPr>
        <w:t>s</w:t>
      </w:r>
      <w:r w:rsidRPr="00DC5343">
        <w:rPr>
          <w:rFonts w:ascii="Times New Roman" w:eastAsia="Times New Roman" w:hAnsi="Times New Roman" w:cs="Times New Roman"/>
          <w:color w:val="000000"/>
          <w:sz w:val="24"/>
          <w:szCs w:val="24"/>
        </w:rPr>
        <w:t>, (4)</w:t>
      </w:r>
      <w:r>
        <w:rPr>
          <w:rFonts w:ascii="Times New Roman" w:eastAsia="Times New Roman" w:hAnsi="Times New Roman" w:cs="Times New Roman"/>
          <w:color w:val="000000"/>
          <w:sz w:val="24"/>
          <w:szCs w:val="24"/>
        </w:rPr>
        <w:t xml:space="preserve"> the study to define </w:t>
      </w:r>
      <w:r w:rsidRPr="00DC5343">
        <w:rPr>
          <w:rFonts w:ascii="Times New Roman" w:eastAsia="Times New Roman" w:hAnsi="Times New Roman" w:cs="Times New Roman"/>
          <w:color w:val="000000"/>
          <w:sz w:val="24"/>
          <w:szCs w:val="24"/>
        </w:rPr>
        <w:t>difficult word</w:t>
      </w:r>
      <w:r>
        <w:rPr>
          <w:rFonts w:ascii="Times New Roman" w:eastAsia="Times New Roman" w:hAnsi="Times New Roman" w:cs="Times New Roman"/>
          <w:color w:val="000000"/>
          <w:sz w:val="24"/>
          <w:szCs w:val="24"/>
        </w:rPr>
        <w:t xml:space="preserve">s, the meaning of </w:t>
      </w:r>
      <w:r w:rsidRPr="00DC5343">
        <w:rPr>
          <w:rFonts w:ascii="Times New Roman" w:eastAsia="Times New Roman" w:hAnsi="Times New Roman" w:cs="Times New Roman"/>
          <w:color w:val="000000"/>
          <w:sz w:val="24"/>
          <w:szCs w:val="24"/>
        </w:rPr>
        <w:t>idiom</w:t>
      </w:r>
      <w:r>
        <w:rPr>
          <w:rFonts w:ascii="Times New Roman" w:eastAsia="Times New Roman" w:hAnsi="Times New Roman" w:cs="Times New Roman"/>
          <w:color w:val="000000"/>
          <w:sz w:val="24"/>
          <w:szCs w:val="24"/>
        </w:rPr>
        <w:t xml:space="preserve">s, and the meaning of </w:t>
      </w:r>
      <w:r w:rsidRPr="00DC5343">
        <w:rPr>
          <w:rFonts w:ascii="Times New Roman" w:eastAsia="Times New Roman" w:hAnsi="Times New Roman" w:cs="Times New Roman"/>
          <w:color w:val="000000"/>
          <w:sz w:val="24"/>
          <w:szCs w:val="24"/>
        </w:rPr>
        <w:t>phrase</w:t>
      </w:r>
      <w:r>
        <w:rPr>
          <w:rFonts w:ascii="Times New Roman" w:eastAsia="Times New Roman" w:hAnsi="Times New Roman" w:cs="Times New Roman"/>
          <w:color w:val="000000"/>
          <w:sz w:val="24"/>
          <w:szCs w:val="24"/>
        </w:rPr>
        <w:t>s</w:t>
      </w:r>
      <w:r w:rsidRPr="00DC5343">
        <w:rPr>
          <w:rFonts w:ascii="Times New Roman" w:eastAsia="Times New Roman" w:hAnsi="Times New Roman" w:cs="Times New Roman"/>
          <w:color w:val="000000"/>
          <w:sz w:val="24"/>
          <w:szCs w:val="24"/>
        </w:rPr>
        <w:t xml:space="preserve">, and (5) </w:t>
      </w:r>
      <w:r w:rsidRPr="00DC5343">
        <w:rPr>
          <w:rFonts w:ascii="Times New Roman" w:eastAsia="Times New Roman" w:hAnsi="Times New Roman" w:cs="Times New Roman"/>
          <w:color w:val="000000"/>
          <w:sz w:val="24"/>
          <w:szCs w:val="24"/>
        </w:rPr>
        <w:lastRenderedPageBreak/>
        <w:t>the accuracy of </w:t>
      </w:r>
      <w:r>
        <w:rPr>
          <w:rFonts w:ascii="Times New Roman" w:eastAsia="Times New Roman" w:hAnsi="Times New Roman" w:cs="Times New Roman"/>
          <w:color w:val="000000"/>
          <w:sz w:val="24"/>
          <w:szCs w:val="24"/>
        </w:rPr>
        <w:t xml:space="preserve">the use of elements in </w:t>
      </w:r>
      <w:r w:rsidRPr="00DC5343">
        <w:rPr>
          <w:rFonts w:ascii="Times New Roman" w:eastAsia="Times New Roman" w:hAnsi="Times New Roman" w:cs="Times New Roman"/>
          <w:color w:val="000000"/>
          <w:sz w:val="24"/>
          <w:szCs w:val="24"/>
        </w:rPr>
        <w:t xml:space="preserve">Indonesian </w:t>
      </w:r>
      <w:r>
        <w:rPr>
          <w:rFonts w:ascii="Times New Roman" w:eastAsia="Times New Roman" w:hAnsi="Times New Roman" w:cs="Times New Roman"/>
          <w:color w:val="000000"/>
          <w:sz w:val="24"/>
          <w:szCs w:val="24"/>
        </w:rPr>
        <w:t>language</w:t>
      </w:r>
      <w:r w:rsidRPr="00DC5343">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rPr>
        <w:t>result table of</w:t>
      </w:r>
      <w:r w:rsidRPr="00DC5343">
        <w:rPr>
          <w:rFonts w:ascii="Times New Roman" w:eastAsia="Times New Roman" w:hAnsi="Times New Roman" w:cs="Times New Roman"/>
          <w:color w:val="000000"/>
          <w:sz w:val="24"/>
          <w:szCs w:val="24"/>
        </w:rPr>
        <w:t xml:space="preserve"> final score of the extensive reading task in defining the meaning of words, idioms, and phrases is a table for viewing and determining students' </w:t>
      </w:r>
      <w:r w:rsidRPr="00DC5343">
        <w:rPr>
          <w:rFonts w:ascii="Times New Roman" w:eastAsia="Times New Roman" w:hAnsi="Times New Roman" w:cs="Times New Roman"/>
          <w:color w:val="000000"/>
          <w:sz w:val="24"/>
          <w:szCs w:val="24"/>
        </w:rPr>
        <w:lastRenderedPageBreak/>
        <w:t xml:space="preserve">extensive reading comprehension. Here </w:t>
      </w:r>
      <w:r>
        <w:rPr>
          <w:rFonts w:ascii="Times New Roman" w:eastAsia="Times New Roman" w:hAnsi="Times New Roman" w:cs="Times New Roman"/>
          <w:color w:val="000000"/>
          <w:sz w:val="24"/>
          <w:szCs w:val="24"/>
        </w:rPr>
        <w:t>are</w:t>
      </w:r>
      <w:r w:rsidRPr="00DC534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w:t>
      </w:r>
      <w:r w:rsidRPr="00DC5343">
        <w:rPr>
          <w:rFonts w:ascii="Times New Roman" w:eastAsia="Times New Roman" w:hAnsi="Times New Roman" w:cs="Times New Roman"/>
          <w:color w:val="000000"/>
          <w:sz w:val="24"/>
          <w:szCs w:val="24"/>
        </w:rPr>
        <w:t xml:space="preserve"> score</w:t>
      </w:r>
      <w:r>
        <w:rPr>
          <w:rFonts w:ascii="Times New Roman" w:eastAsia="Times New Roman" w:hAnsi="Times New Roman" w:cs="Times New Roman"/>
          <w:color w:val="000000"/>
          <w:sz w:val="24"/>
          <w:szCs w:val="24"/>
        </w:rPr>
        <w:t>s</w:t>
      </w:r>
      <w:r w:rsidRPr="00DC5343">
        <w:rPr>
          <w:rFonts w:ascii="Times New Roman" w:eastAsia="Times New Roman" w:hAnsi="Times New Roman" w:cs="Times New Roman"/>
          <w:color w:val="000000"/>
          <w:sz w:val="24"/>
          <w:szCs w:val="24"/>
        </w:rPr>
        <w:t xml:space="preserve"> of student</w:t>
      </w:r>
      <w:r>
        <w:rPr>
          <w:rFonts w:ascii="Times New Roman" w:eastAsia="Times New Roman" w:hAnsi="Times New Roman" w:cs="Times New Roman"/>
          <w:color w:val="000000"/>
          <w:sz w:val="24"/>
          <w:szCs w:val="24"/>
        </w:rPr>
        <w:t>s</w:t>
      </w:r>
      <w:r w:rsidRPr="00DC534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who have</w:t>
      </w:r>
      <w:r w:rsidRPr="00DC534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done the</w:t>
      </w:r>
      <w:r w:rsidRPr="00DC5343">
        <w:rPr>
          <w:rFonts w:ascii="Times New Roman" w:eastAsia="Times New Roman" w:hAnsi="Times New Roman" w:cs="Times New Roman"/>
          <w:color w:val="000000"/>
          <w:sz w:val="24"/>
          <w:szCs w:val="24"/>
        </w:rPr>
        <w:t xml:space="preserve"> activities </w:t>
      </w:r>
      <w:r>
        <w:rPr>
          <w:rFonts w:ascii="Times New Roman" w:eastAsia="Times New Roman" w:hAnsi="Times New Roman" w:cs="Times New Roman"/>
          <w:color w:val="000000"/>
          <w:sz w:val="24"/>
          <w:szCs w:val="24"/>
        </w:rPr>
        <w:t>of defining</w:t>
      </w:r>
      <w:r w:rsidRPr="00DC5343">
        <w:rPr>
          <w:rFonts w:ascii="Times New Roman" w:eastAsia="Times New Roman" w:hAnsi="Times New Roman" w:cs="Times New Roman"/>
          <w:color w:val="000000"/>
          <w:sz w:val="24"/>
          <w:szCs w:val="24"/>
        </w:rPr>
        <w:t xml:space="preserve"> the meaning of words, idioms, and phrases.</w:t>
      </w:r>
    </w:p>
    <w:p w:rsidR="00D30370" w:rsidRDefault="00D30370" w:rsidP="00D30370">
      <w:pPr>
        <w:spacing w:line="240" w:lineRule="auto"/>
        <w:jc w:val="center"/>
        <w:rPr>
          <w:rFonts w:ascii="Times New Roman" w:hAnsi="Times New Roman" w:cs="Times New Roman"/>
          <w:sz w:val="24"/>
          <w:szCs w:val="24"/>
        </w:rPr>
        <w:sectPr w:rsidR="00D30370" w:rsidSect="009778AA">
          <w:type w:val="continuous"/>
          <w:pgSz w:w="12240" w:h="15840"/>
          <w:pgMar w:top="1440" w:right="1440" w:bottom="1440" w:left="1440" w:header="720" w:footer="720" w:gutter="0"/>
          <w:cols w:num="2" w:space="720"/>
          <w:docGrid w:linePitch="360"/>
        </w:sectPr>
      </w:pPr>
    </w:p>
    <w:p w:rsidR="00D30370" w:rsidRDefault="00D30370" w:rsidP="00D30370">
      <w:pPr>
        <w:spacing w:line="240" w:lineRule="auto"/>
        <w:jc w:val="center"/>
        <w:rPr>
          <w:rFonts w:ascii="Times New Roman" w:hAnsi="Times New Roman" w:cs="Times New Roman"/>
          <w:sz w:val="24"/>
          <w:szCs w:val="24"/>
        </w:rPr>
      </w:pPr>
    </w:p>
    <w:p w:rsidR="00D30370" w:rsidRDefault="00D30370" w:rsidP="00D30370">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Table 4.1 </w:t>
      </w:r>
      <w:r w:rsidRPr="00DC5343">
        <w:rPr>
          <w:rFonts w:ascii="Times New Roman" w:hAnsi="Times New Roman" w:cs="Times New Roman"/>
          <w:sz w:val="24"/>
          <w:szCs w:val="24"/>
        </w:rPr>
        <w:t xml:space="preserve">The </w:t>
      </w:r>
      <w:r>
        <w:rPr>
          <w:rFonts w:ascii="Times New Roman" w:hAnsi="Times New Roman" w:cs="Times New Roman"/>
          <w:sz w:val="24"/>
          <w:szCs w:val="24"/>
        </w:rPr>
        <w:t>P</w:t>
      </w:r>
      <w:r w:rsidRPr="00DC5343">
        <w:rPr>
          <w:rFonts w:ascii="Times New Roman" w:hAnsi="Times New Roman" w:cs="Times New Roman"/>
          <w:sz w:val="24"/>
          <w:szCs w:val="24"/>
        </w:rPr>
        <w:t xml:space="preserve">ercentage </w:t>
      </w:r>
      <w:r>
        <w:rPr>
          <w:rFonts w:ascii="Times New Roman" w:hAnsi="Times New Roman" w:cs="Times New Roman"/>
          <w:sz w:val="24"/>
          <w:szCs w:val="24"/>
        </w:rPr>
        <w:t>Value Defining the Meaning of Words, Idioms, and E</w:t>
      </w:r>
      <w:r w:rsidRPr="00DC5343">
        <w:rPr>
          <w:rFonts w:ascii="Times New Roman" w:hAnsi="Times New Roman" w:cs="Times New Roman"/>
          <w:sz w:val="24"/>
          <w:szCs w:val="24"/>
        </w:rPr>
        <w:t>xpressions</w:t>
      </w:r>
    </w:p>
    <w:tbl>
      <w:tblPr>
        <w:tblStyle w:val="TableGrid3"/>
        <w:tblW w:w="0" w:type="auto"/>
        <w:tblLayout w:type="fixed"/>
        <w:tblLook w:val="04A0" w:firstRow="1" w:lastRow="0" w:firstColumn="1" w:lastColumn="0" w:noHBand="0" w:noVBand="1"/>
      </w:tblPr>
      <w:tblGrid>
        <w:gridCol w:w="562"/>
        <w:gridCol w:w="993"/>
        <w:gridCol w:w="992"/>
        <w:gridCol w:w="1417"/>
        <w:gridCol w:w="1418"/>
        <w:gridCol w:w="1417"/>
        <w:gridCol w:w="1430"/>
        <w:gridCol w:w="1105"/>
      </w:tblGrid>
      <w:tr w:rsidR="00122CDC" w:rsidRPr="00DC5343" w:rsidTr="00122CDC">
        <w:tc>
          <w:tcPr>
            <w:tcW w:w="562"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No.</w:t>
            </w:r>
          </w:p>
        </w:tc>
        <w:tc>
          <w:tcPr>
            <w:tcW w:w="993"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Interval</w:t>
            </w:r>
          </w:p>
        </w:tc>
        <w:tc>
          <w:tcPr>
            <w:tcW w:w="992"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Criteria</w:t>
            </w:r>
          </w:p>
        </w:tc>
        <w:tc>
          <w:tcPr>
            <w:tcW w:w="1417"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Letter Conversion</w:t>
            </w:r>
          </w:p>
        </w:tc>
        <w:tc>
          <w:tcPr>
            <w:tcW w:w="1418"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 xml:space="preserve">Frequency of Student </w:t>
            </w:r>
          </w:p>
        </w:tc>
        <w:tc>
          <w:tcPr>
            <w:tcW w:w="1417"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 xml:space="preserve">Percentage </w:t>
            </w:r>
          </w:p>
        </w:tc>
        <w:tc>
          <w:tcPr>
            <w:tcW w:w="1430" w:type="dxa"/>
          </w:tcPr>
          <w:p w:rsid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 xml:space="preserve">Average </w:t>
            </w:r>
          </w:p>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Value</w:t>
            </w:r>
          </w:p>
        </w:tc>
        <w:tc>
          <w:tcPr>
            <w:tcW w:w="1105" w:type="dxa"/>
          </w:tcPr>
          <w:p w:rsidR="00D30370" w:rsidRPr="00122CDC" w:rsidRDefault="00D30370" w:rsidP="00122CDC">
            <w:pPr>
              <w:rPr>
                <w:rFonts w:ascii="Times New Roman" w:hAnsi="Times New Roman" w:cs="Times New Roman"/>
                <w:b/>
                <w:szCs w:val="24"/>
                <w:lang w:val="en-ID"/>
              </w:rPr>
            </w:pPr>
            <w:r w:rsidRPr="00122CDC">
              <w:rPr>
                <w:rFonts w:ascii="Times New Roman" w:hAnsi="Times New Roman" w:cs="Times New Roman"/>
                <w:b/>
                <w:szCs w:val="24"/>
                <w:lang w:val="en-ID"/>
              </w:rPr>
              <w:t>Criteria</w:t>
            </w:r>
          </w:p>
        </w:tc>
      </w:tr>
      <w:tr w:rsidR="00122CDC" w:rsidRPr="00DC5343" w:rsidTr="00122CDC">
        <w:tc>
          <w:tcPr>
            <w:tcW w:w="562"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1.</w:t>
            </w:r>
          </w:p>
        </w:tc>
        <w:tc>
          <w:tcPr>
            <w:tcW w:w="993"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80-100</w:t>
            </w:r>
          </w:p>
        </w:tc>
        <w:tc>
          <w:tcPr>
            <w:tcW w:w="992" w:type="dxa"/>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Very high</w:t>
            </w:r>
          </w:p>
        </w:tc>
        <w:tc>
          <w:tcPr>
            <w:tcW w:w="1417"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A</w:t>
            </w:r>
          </w:p>
        </w:tc>
        <w:tc>
          <w:tcPr>
            <w:tcW w:w="1418"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 xml:space="preserve">9 </w:t>
            </w:r>
          </w:p>
          <w:p w:rsidR="00D30370" w:rsidRDefault="00D30370" w:rsidP="00FF1284">
            <w:pPr>
              <w:pStyle w:val="NormalWeb"/>
              <w:spacing w:before="0" w:beforeAutospacing="0" w:after="0" w:afterAutospacing="0"/>
              <w:ind w:left="148" w:hanging="148"/>
              <w:rPr>
                <w:color w:val="000000"/>
                <w:sz w:val="27"/>
                <w:szCs w:val="27"/>
              </w:rPr>
            </w:pPr>
            <w:r>
              <w:rPr>
                <w:rStyle w:val="notranslate"/>
                <w:color w:val="000000"/>
              </w:rPr>
              <w:t>- Score 90 obtained by 7 students</w:t>
            </w:r>
          </w:p>
          <w:p w:rsidR="00D30370" w:rsidRPr="00DC5343" w:rsidRDefault="00D30370" w:rsidP="00FF1284">
            <w:pPr>
              <w:pStyle w:val="NormalWeb"/>
              <w:spacing w:before="0" w:beforeAutospacing="0" w:after="0" w:afterAutospacing="0"/>
              <w:ind w:left="148" w:hanging="148"/>
              <w:rPr>
                <w:color w:val="000000"/>
                <w:sz w:val="27"/>
                <w:szCs w:val="27"/>
              </w:rPr>
            </w:pPr>
            <w:r>
              <w:rPr>
                <w:rStyle w:val="notranslate"/>
                <w:color w:val="000000"/>
              </w:rPr>
              <w:t>-</w:t>
            </w:r>
            <w:r>
              <w:rPr>
                <w:color w:val="000000"/>
                <w:sz w:val="27"/>
                <w:szCs w:val="27"/>
              </w:rPr>
              <w:t> </w:t>
            </w:r>
            <w:r>
              <w:rPr>
                <w:color w:val="000000"/>
                <w:sz w:val="14"/>
                <w:szCs w:val="14"/>
              </w:rPr>
              <w:t> </w:t>
            </w:r>
            <w:r>
              <w:rPr>
                <w:color w:val="000000"/>
                <w:szCs w:val="14"/>
              </w:rPr>
              <w:t>Score</w:t>
            </w:r>
            <w:r>
              <w:rPr>
                <w:rStyle w:val="notranslate"/>
                <w:color w:val="000000"/>
              </w:rPr>
              <w:t xml:space="preserve"> 80 obtained by 2 students</w:t>
            </w:r>
          </w:p>
        </w:tc>
        <w:tc>
          <w:tcPr>
            <w:tcW w:w="1417" w:type="dxa"/>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42.</w:t>
            </w:r>
            <w:r w:rsidRPr="00DC5343">
              <w:rPr>
                <w:rFonts w:ascii="Times New Roman" w:hAnsi="Times New Roman" w:cs="Times New Roman"/>
                <w:sz w:val="24"/>
                <w:szCs w:val="24"/>
                <w:lang w:val="en-ID"/>
              </w:rPr>
              <w:t>86%</w:t>
            </w:r>
          </w:p>
        </w:tc>
        <w:tc>
          <w:tcPr>
            <w:tcW w:w="1430" w:type="dxa"/>
            <w:vMerge w:val="restart"/>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80</w:t>
            </w:r>
          </w:p>
        </w:tc>
        <w:tc>
          <w:tcPr>
            <w:tcW w:w="1105" w:type="dxa"/>
            <w:vMerge w:val="restart"/>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Very high</w:t>
            </w:r>
            <w:r w:rsidRPr="00DC5343">
              <w:rPr>
                <w:rFonts w:ascii="Times New Roman" w:hAnsi="Times New Roman" w:cs="Times New Roman"/>
                <w:sz w:val="24"/>
                <w:szCs w:val="24"/>
                <w:lang w:val="en-ID"/>
              </w:rPr>
              <w:t xml:space="preserve"> (A)</w:t>
            </w:r>
          </w:p>
        </w:tc>
      </w:tr>
      <w:tr w:rsidR="00122CDC" w:rsidRPr="00DC5343" w:rsidTr="00122CDC">
        <w:tc>
          <w:tcPr>
            <w:tcW w:w="562"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2.</w:t>
            </w:r>
          </w:p>
        </w:tc>
        <w:tc>
          <w:tcPr>
            <w:tcW w:w="993"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59-79</w:t>
            </w:r>
          </w:p>
        </w:tc>
        <w:tc>
          <w:tcPr>
            <w:tcW w:w="992" w:type="dxa"/>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High</w:t>
            </w:r>
          </w:p>
        </w:tc>
        <w:tc>
          <w:tcPr>
            <w:tcW w:w="1417"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B</w:t>
            </w:r>
          </w:p>
        </w:tc>
        <w:tc>
          <w:tcPr>
            <w:tcW w:w="1418"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12</w:t>
            </w:r>
          </w:p>
          <w:p w:rsidR="00D30370" w:rsidRPr="00DC5343" w:rsidRDefault="00D30370" w:rsidP="00FF1284">
            <w:pPr>
              <w:ind w:left="148" w:hanging="148"/>
              <w:contextualSpacing/>
              <w:rPr>
                <w:rFonts w:ascii="Times New Roman" w:hAnsi="Times New Roman" w:cs="Times New Roman"/>
                <w:sz w:val="24"/>
                <w:szCs w:val="24"/>
                <w:lang w:val="en-ID"/>
              </w:rPr>
            </w:pPr>
            <w:r>
              <w:rPr>
                <w:rFonts w:ascii="Times New Roman" w:hAnsi="Times New Roman" w:cs="Times New Roman"/>
                <w:sz w:val="24"/>
                <w:szCs w:val="24"/>
                <w:lang w:val="en-ID"/>
              </w:rPr>
              <w:t>- Score</w:t>
            </w:r>
            <w:r w:rsidRPr="00DC5343">
              <w:rPr>
                <w:rFonts w:ascii="Times New Roman" w:hAnsi="Times New Roman" w:cs="Times New Roman"/>
                <w:sz w:val="24"/>
                <w:szCs w:val="24"/>
                <w:lang w:val="en-ID"/>
              </w:rPr>
              <w:t xml:space="preserve"> 75 </w:t>
            </w:r>
            <w:r w:rsidRPr="006F55B5">
              <w:rPr>
                <w:rFonts w:ascii="Times New Roman" w:hAnsi="Times New Roman" w:cs="Times New Roman"/>
                <w:sz w:val="24"/>
                <w:szCs w:val="24"/>
                <w:lang w:val="en-ID"/>
              </w:rPr>
              <w:t>obtained by</w:t>
            </w:r>
            <w:r>
              <w:rPr>
                <w:rFonts w:ascii="Times New Roman" w:hAnsi="Times New Roman" w:cs="Times New Roman"/>
                <w:sz w:val="24"/>
                <w:szCs w:val="24"/>
                <w:lang w:val="en-ID"/>
              </w:rPr>
              <w:t xml:space="preserve"> 10 students</w:t>
            </w:r>
          </w:p>
          <w:p w:rsidR="00D30370" w:rsidRPr="00DC5343" w:rsidRDefault="00D30370" w:rsidP="00FF1284">
            <w:pPr>
              <w:numPr>
                <w:ilvl w:val="0"/>
                <w:numId w:val="1"/>
              </w:numPr>
              <w:ind w:left="148" w:hanging="195"/>
              <w:contextualSpacing/>
              <w:rPr>
                <w:rFonts w:ascii="Times New Roman" w:hAnsi="Times New Roman" w:cs="Times New Roman"/>
                <w:sz w:val="24"/>
                <w:szCs w:val="24"/>
                <w:lang w:val="en-ID"/>
              </w:rPr>
            </w:pPr>
            <w:r>
              <w:rPr>
                <w:rFonts w:ascii="Times New Roman" w:hAnsi="Times New Roman" w:cs="Times New Roman"/>
                <w:sz w:val="24"/>
                <w:szCs w:val="24"/>
                <w:lang w:val="en-ID"/>
              </w:rPr>
              <w:t>Score</w:t>
            </w:r>
            <w:r w:rsidRPr="00DC5343">
              <w:rPr>
                <w:rFonts w:ascii="Times New Roman" w:hAnsi="Times New Roman" w:cs="Times New Roman"/>
                <w:sz w:val="24"/>
                <w:szCs w:val="24"/>
                <w:lang w:val="en-ID"/>
              </w:rPr>
              <w:t xml:space="preserve"> 70 </w:t>
            </w:r>
            <w:r>
              <w:rPr>
                <w:rFonts w:ascii="Times New Roman" w:hAnsi="Times New Roman" w:cs="Times New Roman"/>
                <w:sz w:val="24"/>
                <w:szCs w:val="24"/>
                <w:lang w:val="en-ID"/>
              </w:rPr>
              <w:t>obtained by 2 students</w:t>
            </w:r>
          </w:p>
        </w:tc>
        <w:tc>
          <w:tcPr>
            <w:tcW w:w="1417" w:type="dxa"/>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57.</w:t>
            </w:r>
            <w:r w:rsidRPr="00DC5343">
              <w:rPr>
                <w:rFonts w:ascii="Times New Roman" w:hAnsi="Times New Roman" w:cs="Times New Roman"/>
                <w:sz w:val="24"/>
                <w:szCs w:val="24"/>
                <w:lang w:val="en-ID"/>
              </w:rPr>
              <w:t>14%</w:t>
            </w:r>
          </w:p>
        </w:tc>
        <w:tc>
          <w:tcPr>
            <w:tcW w:w="1430" w:type="dxa"/>
            <w:vMerge/>
          </w:tcPr>
          <w:p w:rsidR="00D30370" w:rsidRPr="00DC5343" w:rsidRDefault="00D30370" w:rsidP="00FF1284">
            <w:pPr>
              <w:jc w:val="center"/>
              <w:rPr>
                <w:rFonts w:ascii="Times New Roman" w:hAnsi="Times New Roman" w:cs="Times New Roman"/>
                <w:sz w:val="24"/>
                <w:szCs w:val="24"/>
                <w:lang w:val="en-ID"/>
              </w:rPr>
            </w:pPr>
          </w:p>
        </w:tc>
        <w:tc>
          <w:tcPr>
            <w:tcW w:w="1105" w:type="dxa"/>
            <w:vMerge/>
          </w:tcPr>
          <w:p w:rsidR="00D30370" w:rsidRPr="00DC5343" w:rsidRDefault="00D30370" w:rsidP="00FF1284">
            <w:pPr>
              <w:jc w:val="center"/>
              <w:rPr>
                <w:rFonts w:ascii="Times New Roman" w:hAnsi="Times New Roman" w:cs="Times New Roman"/>
                <w:sz w:val="24"/>
                <w:szCs w:val="24"/>
                <w:lang w:val="en-ID"/>
              </w:rPr>
            </w:pPr>
          </w:p>
        </w:tc>
      </w:tr>
      <w:tr w:rsidR="00122CDC" w:rsidRPr="00DC5343" w:rsidTr="00122CDC">
        <w:tc>
          <w:tcPr>
            <w:tcW w:w="562"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3.</w:t>
            </w:r>
          </w:p>
        </w:tc>
        <w:tc>
          <w:tcPr>
            <w:tcW w:w="993"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39-78</w:t>
            </w:r>
          </w:p>
        </w:tc>
        <w:tc>
          <w:tcPr>
            <w:tcW w:w="992" w:type="dxa"/>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Fairly low</w:t>
            </w:r>
          </w:p>
        </w:tc>
        <w:tc>
          <w:tcPr>
            <w:tcW w:w="1417"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C</w:t>
            </w:r>
          </w:p>
        </w:tc>
        <w:tc>
          <w:tcPr>
            <w:tcW w:w="1418"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0</w:t>
            </w:r>
          </w:p>
        </w:tc>
        <w:tc>
          <w:tcPr>
            <w:tcW w:w="1417" w:type="dxa"/>
          </w:tcPr>
          <w:p w:rsidR="00D30370" w:rsidRPr="00DC5343" w:rsidRDefault="00D30370" w:rsidP="00FF1284">
            <w:pPr>
              <w:jc w:val="center"/>
              <w:rPr>
                <w:rFonts w:ascii="Times New Roman" w:hAnsi="Times New Roman" w:cs="Times New Roman"/>
                <w:sz w:val="24"/>
                <w:szCs w:val="24"/>
                <w:lang w:val="en-ID"/>
              </w:rPr>
            </w:pPr>
          </w:p>
        </w:tc>
        <w:tc>
          <w:tcPr>
            <w:tcW w:w="1430" w:type="dxa"/>
            <w:vMerge/>
          </w:tcPr>
          <w:p w:rsidR="00D30370" w:rsidRPr="00DC5343" w:rsidRDefault="00D30370" w:rsidP="00FF1284">
            <w:pPr>
              <w:jc w:val="center"/>
              <w:rPr>
                <w:rFonts w:ascii="Times New Roman" w:hAnsi="Times New Roman" w:cs="Times New Roman"/>
                <w:sz w:val="24"/>
                <w:szCs w:val="24"/>
                <w:lang w:val="en-ID"/>
              </w:rPr>
            </w:pPr>
          </w:p>
        </w:tc>
        <w:tc>
          <w:tcPr>
            <w:tcW w:w="1105" w:type="dxa"/>
            <w:vMerge/>
          </w:tcPr>
          <w:p w:rsidR="00D30370" w:rsidRPr="00DC5343" w:rsidRDefault="00D30370" w:rsidP="00FF1284">
            <w:pPr>
              <w:jc w:val="center"/>
              <w:rPr>
                <w:rFonts w:ascii="Times New Roman" w:hAnsi="Times New Roman" w:cs="Times New Roman"/>
                <w:sz w:val="24"/>
                <w:szCs w:val="24"/>
                <w:lang w:val="en-ID"/>
              </w:rPr>
            </w:pPr>
          </w:p>
        </w:tc>
      </w:tr>
      <w:tr w:rsidR="00122CDC" w:rsidRPr="00DC5343" w:rsidTr="00122CDC">
        <w:tc>
          <w:tcPr>
            <w:tcW w:w="562"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4.</w:t>
            </w:r>
          </w:p>
        </w:tc>
        <w:tc>
          <w:tcPr>
            <w:tcW w:w="993"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&lt;39</w:t>
            </w:r>
          </w:p>
        </w:tc>
        <w:tc>
          <w:tcPr>
            <w:tcW w:w="992" w:type="dxa"/>
          </w:tcPr>
          <w:p w:rsidR="00D30370" w:rsidRPr="00DC5343" w:rsidRDefault="00D30370" w:rsidP="00FF1284">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Low </w:t>
            </w:r>
          </w:p>
        </w:tc>
        <w:tc>
          <w:tcPr>
            <w:tcW w:w="1417"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D</w:t>
            </w:r>
          </w:p>
        </w:tc>
        <w:tc>
          <w:tcPr>
            <w:tcW w:w="1418"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0</w:t>
            </w:r>
          </w:p>
        </w:tc>
        <w:tc>
          <w:tcPr>
            <w:tcW w:w="1417" w:type="dxa"/>
          </w:tcPr>
          <w:p w:rsidR="00D30370" w:rsidRPr="00DC5343" w:rsidRDefault="00D30370" w:rsidP="00FF1284">
            <w:pPr>
              <w:jc w:val="center"/>
              <w:rPr>
                <w:rFonts w:ascii="Times New Roman" w:hAnsi="Times New Roman" w:cs="Times New Roman"/>
                <w:sz w:val="24"/>
                <w:szCs w:val="24"/>
                <w:lang w:val="en-ID"/>
              </w:rPr>
            </w:pPr>
          </w:p>
        </w:tc>
        <w:tc>
          <w:tcPr>
            <w:tcW w:w="1430" w:type="dxa"/>
            <w:vMerge/>
          </w:tcPr>
          <w:p w:rsidR="00D30370" w:rsidRPr="00DC5343" w:rsidRDefault="00D30370" w:rsidP="00FF1284">
            <w:pPr>
              <w:jc w:val="center"/>
              <w:rPr>
                <w:rFonts w:ascii="Times New Roman" w:hAnsi="Times New Roman" w:cs="Times New Roman"/>
                <w:sz w:val="24"/>
                <w:szCs w:val="24"/>
                <w:lang w:val="en-ID"/>
              </w:rPr>
            </w:pPr>
          </w:p>
        </w:tc>
        <w:tc>
          <w:tcPr>
            <w:tcW w:w="1105" w:type="dxa"/>
            <w:vMerge/>
          </w:tcPr>
          <w:p w:rsidR="00D30370" w:rsidRPr="00DC5343" w:rsidRDefault="00D30370" w:rsidP="00FF1284">
            <w:pPr>
              <w:jc w:val="center"/>
              <w:rPr>
                <w:rFonts w:ascii="Times New Roman" w:hAnsi="Times New Roman" w:cs="Times New Roman"/>
                <w:sz w:val="24"/>
                <w:szCs w:val="24"/>
                <w:lang w:val="en-ID"/>
              </w:rPr>
            </w:pPr>
          </w:p>
        </w:tc>
      </w:tr>
      <w:tr w:rsidR="00D30370" w:rsidRPr="00DC5343" w:rsidTr="00122CDC">
        <w:tc>
          <w:tcPr>
            <w:tcW w:w="1555" w:type="dxa"/>
            <w:gridSpan w:val="2"/>
          </w:tcPr>
          <w:p w:rsidR="00D30370" w:rsidRPr="00DC5343" w:rsidRDefault="00D30370" w:rsidP="00FF1284">
            <w:pPr>
              <w:tabs>
                <w:tab w:val="center" w:pos="1116"/>
                <w:tab w:val="right" w:pos="2233"/>
              </w:tabs>
              <w:jc w:val="center"/>
              <w:rPr>
                <w:rFonts w:ascii="Times New Roman" w:hAnsi="Times New Roman" w:cs="Times New Roman"/>
                <w:sz w:val="24"/>
                <w:szCs w:val="24"/>
                <w:lang w:val="en-ID"/>
              </w:rPr>
            </w:pPr>
            <w:r>
              <w:rPr>
                <w:rFonts w:ascii="Times New Roman" w:hAnsi="Times New Roman" w:cs="Times New Roman"/>
                <w:sz w:val="24"/>
                <w:szCs w:val="24"/>
                <w:lang w:val="en-ID"/>
              </w:rPr>
              <w:t>Number of Students</w:t>
            </w:r>
          </w:p>
        </w:tc>
        <w:tc>
          <w:tcPr>
            <w:tcW w:w="992" w:type="dxa"/>
          </w:tcPr>
          <w:p w:rsidR="00D30370" w:rsidRPr="00DC5343" w:rsidRDefault="00D30370" w:rsidP="00FF1284">
            <w:pPr>
              <w:jc w:val="center"/>
              <w:rPr>
                <w:rFonts w:ascii="Times New Roman" w:hAnsi="Times New Roman" w:cs="Times New Roman"/>
                <w:sz w:val="24"/>
                <w:szCs w:val="24"/>
                <w:lang w:val="en-ID"/>
              </w:rPr>
            </w:pPr>
          </w:p>
        </w:tc>
        <w:tc>
          <w:tcPr>
            <w:tcW w:w="1417" w:type="dxa"/>
          </w:tcPr>
          <w:p w:rsidR="00D30370" w:rsidRPr="00DC5343" w:rsidRDefault="00D30370" w:rsidP="00FF1284">
            <w:pPr>
              <w:jc w:val="center"/>
              <w:rPr>
                <w:rFonts w:ascii="Times New Roman" w:hAnsi="Times New Roman" w:cs="Times New Roman"/>
                <w:sz w:val="24"/>
                <w:szCs w:val="24"/>
                <w:lang w:val="en-ID"/>
              </w:rPr>
            </w:pPr>
          </w:p>
        </w:tc>
        <w:tc>
          <w:tcPr>
            <w:tcW w:w="1418" w:type="dxa"/>
          </w:tcPr>
          <w:p w:rsidR="00D30370" w:rsidRPr="00DC5343" w:rsidRDefault="00D30370" w:rsidP="00FF1284">
            <w:pPr>
              <w:jc w:val="center"/>
              <w:rPr>
                <w:rFonts w:ascii="Times New Roman" w:hAnsi="Times New Roman" w:cs="Times New Roman"/>
                <w:sz w:val="24"/>
                <w:szCs w:val="24"/>
                <w:lang w:val="en-ID"/>
              </w:rPr>
            </w:pPr>
            <w:r w:rsidRPr="00DC5343">
              <w:rPr>
                <w:rFonts w:ascii="Times New Roman" w:hAnsi="Times New Roman" w:cs="Times New Roman"/>
                <w:sz w:val="24"/>
                <w:szCs w:val="24"/>
                <w:lang w:val="en-ID"/>
              </w:rPr>
              <w:t>21</w:t>
            </w:r>
          </w:p>
        </w:tc>
        <w:tc>
          <w:tcPr>
            <w:tcW w:w="3952" w:type="dxa"/>
            <w:gridSpan w:val="3"/>
          </w:tcPr>
          <w:p w:rsidR="00D30370" w:rsidRPr="00DC5343" w:rsidRDefault="00D30370" w:rsidP="00FF1284">
            <w:pPr>
              <w:jc w:val="center"/>
              <w:rPr>
                <w:rFonts w:ascii="Times New Roman" w:hAnsi="Times New Roman" w:cs="Times New Roman"/>
                <w:sz w:val="24"/>
                <w:szCs w:val="24"/>
                <w:lang w:val="en-ID"/>
              </w:rPr>
            </w:pPr>
          </w:p>
        </w:tc>
      </w:tr>
    </w:tbl>
    <w:p w:rsidR="00D30370" w:rsidRDefault="00D30370" w:rsidP="00D30370">
      <w:pPr>
        <w:spacing w:line="240" w:lineRule="auto"/>
        <w:rPr>
          <w:rFonts w:ascii="Times New Roman" w:hAnsi="Times New Roman" w:cs="Times New Roman"/>
          <w:sz w:val="24"/>
          <w:szCs w:val="24"/>
        </w:rPr>
        <w:sectPr w:rsidR="00D30370" w:rsidSect="009778AA">
          <w:type w:val="continuous"/>
          <w:pgSz w:w="12240" w:h="15840"/>
          <w:pgMar w:top="1440" w:right="1440" w:bottom="1440" w:left="1440" w:header="720" w:footer="720" w:gutter="0"/>
          <w:cols w:space="720"/>
          <w:docGrid w:linePitch="360"/>
        </w:sectPr>
      </w:pPr>
    </w:p>
    <w:p w:rsidR="00D30370" w:rsidRDefault="00D30370" w:rsidP="00122CDC">
      <w:pPr>
        <w:spacing w:line="240" w:lineRule="auto"/>
        <w:jc w:val="both"/>
        <w:rPr>
          <w:rFonts w:ascii="Times New Roman" w:eastAsia="Times New Roman" w:hAnsi="Times New Roman" w:cs="Times New Roman"/>
          <w:color w:val="000000"/>
          <w:sz w:val="24"/>
          <w:szCs w:val="24"/>
        </w:rPr>
        <w:sectPr w:rsidR="00D30370" w:rsidSect="00D30370">
          <w:pgSz w:w="11907" w:h="16839" w:code="9"/>
          <w:pgMar w:top="720" w:right="720" w:bottom="3691" w:left="567" w:header="709" w:footer="709" w:gutter="0"/>
          <w:cols w:space="708"/>
          <w:docGrid w:linePitch="360"/>
        </w:sectPr>
      </w:pPr>
    </w:p>
    <w:p w:rsidR="00D30370" w:rsidRPr="006F55B5" w:rsidRDefault="00D30370" w:rsidP="00D30370">
      <w:pPr>
        <w:spacing w:line="240" w:lineRule="auto"/>
        <w:ind w:firstLine="720"/>
        <w:jc w:val="both"/>
        <w:rPr>
          <w:rFonts w:ascii="Times New Roman" w:eastAsia="Times New Roman" w:hAnsi="Times New Roman" w:cs="Times New Roman"/>
          <w:color w:val="000000"/>
          <w:sz w:val="27"/>
          <w:szCs w:val="27"/>
        </w:rPr>
      </w:pPr>
      <w:r w:rsidRPr="006F55B5">
        <w:rPr>
          <w:rFonts w:ascii="Times New Roman" w:eastAsia="Times New Roman" w:hAnsi="Times New Roman" w:cs="Times New Roman"/>
          <w:color w:val="000000"/>
          <w:sz w:val="24"/>
          <w:szCs w:val="24"/>
        </w:rPr>
        <w:lastRenderedPageBreak/>
        <w:t>Table 4.1</w:t>
      </w:r>
      <w:r w:rsidRPr="006F55B5">
        <w:rPr>
          <w:rFonts w:ascii="Times New Roman" w:eastAsia="Times New Roman" w:hAnsi="Times New Roman" w:cs="Times New Roman"/>
          <w:color w:val="000000"/>
          <w:sz w:val="27"/>
          <w:szCs w:val="27"/>
        </w:rPr>
        <w:t> </w:t>
      </w:r>
      <w:r w:rsidRPr="006F55B5">
        <w:rPr>
          <w:rFonts w:ascii="Times New Roman" w:eastAsia="Times New Roman" w:hAnsi="Times New Roman" w:cs="Times New Roman"/>
          <w:color w:val="000000"/>
          <w:sz w:val="24"/>
          <w:szCs w:val="24"/>
        </w:rPr>
        <w:t xml:space="preserve">shows that students with very high ability </w:t>
      </w:r>
      <w:r>
        <w:rPr>
          <w:rFonts w:ascii="Times New Roman" w:eastAsia="Times New Roman" w:hAnsi="Times New Roman" w:cs="Times New Roman"/>
          <w:color w:val="000000"/>
          <w:sz w:val="24"/>
          <w:szCs w:val="24"/>
        </w:rPr>
        <w:t>are 9 students (42.</w:t>
      </w:r>
      <w:r w:rsidRPr="006F55B5">
        <w:rPr>
          <w:rFonts w:ascii="Times New Roman" w:eastAsia="Times New Roman" w:hAnsi="Times New Roman" w:cs="Times New Roman"/>
          <w:color w:val="000000"/>
          <w:sz w:val="24"/>
          <w:szCs w:val="24"/>
        </w:rPr>
        <w:t>86%)</w:t>
      </w:r>
      <w:r w:rsidRPr="006F55B5">
        <w:rPr>
          <w:rFonts w:ascii="Times New Roman" w:eastAsia="Times New Roman" w:hAnsi="Times New Roman" w:cs="Times New Roman"/>
          <w:color w:val="000000"/>
          <w:sz w:val="27"/>
          <w:szCs w:val="27"/>
        </w:rPr>
        <w:t> </w:t>
      </w:r>
      <w:r w:rsidRPr="006F55B5">
        <w:rPr>
          <w:rFonts w:ascii="Times New Roman" w:eastAsia="Times New Roman" w:hAnsi="Times New Roman" w:cs="Times New Roman"/>
          <w:color w:val="000000"/>
          <w:sz w:val="24"/>
          <w:szCs w:val="24"/>
        </w:rPr>
        <w:t>with very high criteria and 12 students (57.14%) with high criteria.</w:t>
      </w:r>
      <w:r w:rsidRPr="006F55B5">
        <w:rPr>
          <w:rFonts w:ascii="Times New Roman" w:eastAsia="Times New Roman" w:hAnsi="Times New Roman" w:cs="Times New Roman"/>
          <w:color w:val="000000"/>
          <w:sz w:val="27"/>
          <w:szCs w:val="27"/>
        </w:rPr>
        <w:t> </w:t>
      </w:r>
      <w:r>
        <w:rPr>
          <w:rFonts w:ascii="Times New Roman" w:eastAsia="Times New Roman" w:hAnsi="Times New Roman" w:cs="Times New Roman"/>
          <w:color w:val="000000"/>
          <w:sz w:val="27"/>
          <w:szCs w:val="27"/>
        </w:rPr>
        <w:t>The r</w:t>
      </w:r>
      <w:r>
        <w:rPr>
          <w:rFonts w:ascii="Times New Roman" w:eastAsia="Times New Roman" w:hAnsi="Times New Roman" w:cs="Times New Roman"/>
          <w:color w:val="000000"/>
          <w:sz w:val="24"/>
          <w:szCs w:val="24"/>
        </w:rPr>
        <w:t>esearcher drew</w:t>
      </w:r>
      <w:r w:rsidRPr="006F55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w:t>
      </w:r>
      <w:r w:rsidRPr="006F55B5">
        <w:rPr>
          <w:rFonts w:ascii="Times New Roman" w:eastAsia="Times New Roman" w:hAnsi="Times New Roman" w:cs="Times New Roman"/>
          <w:color w:val="000000"/>
          <w:sz w:val="24"/>
          <w:szCs w:val="24"/>
        </w:rPr>
        <w:t>conclusion that most of student</w:t>
      </w:r>
      <w:r>
        <w:rPr>
          <w:rFonts w:ascii="Times New Roman" w:eastAsia="Times New Roman" w:hAnsi="Times New Roman" w:cs="Times New Roman"/>
          <w:color w:val="000000"/>
          <w:sz w:val="24"/>
          <w:szCs w:val="24"/>
        </w:rPr>
        <w:t>s with percentage 57.</w:t>
      </w:r>
      <w:r w:rsidRPr="006F55B5">
        <w:rPr>
          <w:rFonts w:ascii="Times New Roman" w:eastAsia="Times New Roman" w:hAnsi="Times New Roman" w:cs="Times New Roman"/>
          <w:color w:val="000000"/>
          <w:sz w:val="24"/>
          <w:szCs w:val="24"/>
        </w:rPr>
        <w:t xml:space="preserve">14% that </w:t>
      </w:r>
      <w:r>
        <w:rPr>
          <w:rFonts w:ascii="Times New Roman" w:eastAsia="Times New Roman" w:hAnsi="Times New Roman" w:cs="Times New Roman"/>
          <w:color w:val="000000"/>
          <w:sz w:val="24"/>
          <w:szCs w:val="24"/>
        </w:rPr>
        <w:t>consists of</w:t>
      </w:r>
      <w:r w:rsidRPr="006F55B5">
        <w:rPr>
          <w:rFonts w:ascii="Times New Roman" w:eastAsia="Times New Roman" w:hAnsi="Times New Roman" w:cs="Times New Roman"/>
          <w:color w:val="000000"/>
          <w:sz w:val="24"/>
          <w:szCs w:val="24"/>
        </w:rPr>
        <w:t xml:space="preserve"> 12 student</w:t>
      </w:r>
      <w:r>
        <w:rPr>
          <w:rFonts w:ascii="Times New Roman" w:eastAsia="Times New Roman" w:hAnsi="Times New Roman" w:cs="Times New Roman"/>
          <w:color w:val="000000"/>
          <w:sz w:val="24"/>
          <w:szCs w:val="24"/>
        </w:rPr>
        <w:t>s</w:t>
      </w:r>
      <w:r w:rsidRPr="006F55B5">
        <w:rPr>
          <w:rFonts w:ascii="Times New Roman" w:eastAsia="Times New Roman" w:hAnsi="Times New Roman" w:cs="Times New Roman"/>
          <w:color w:val="000000"/>
          <w:sz w:val="24"/>
          <w:szCs w:val="24"/>
        </w:rPr>
        <w:t xml:space="preserve"> have ability to define</w:t>
      </w:r>
      <w:r>
        <w:rPr>
          <w:rFonts w:ascii="Times New Roman" w:eastAsia="Times New Roman" w:hAnsi="Times New Roman" w:cs="Times New Roman"/>
          <w:color w:val="000000"/>
          <w:sz w:val="24"/>
          <w:szCs w:val="24"/>
        </w:rPr>
        <w:t xml:space="preserve"> the</w:t>
      </w:r>
      <w:r w:rsidRPr="006F55B5">
        <w:rPr>
          <w:rFonts w:ascii="Times New Roman" w:eastAsia="Times New Roman" w:hAnsi="Times New Roman" w:cs="Times New Roman"/>
          <w:color w:val="000000"/>
          <w:sz w:val="24"/>
          <w:szCs w:val="24"/>
        </w:rPr>
        <w:t xml:space="preserve"> meaning of word</w:t>
      </w:r>
      <w:r>
        <w:rPr>
          <w:rFonts w:ascii="Times New Roman" w:eastAsia="Times New Roman" w:hAnsi="Times New Roman" w:cs="Times New Roman"/>
          <w:color w:val="000000"/>
          <w:sz w:val="24"/>
          <w:szCs w:val="24"/>
        </w:rPr>
        <w:t>s</w:t>
      </w:r>
      <w:r w:rsidRPr="006F55B5">
        <w:rPr>
          <w:rFonts w:ascii="Times New Roman" w:eastAsia="Times New Roman" w:hAnsi="Times New Roman" w:cs="Times New Roman"/>
          <w:color w:val="000000"/>
          <w:sz w:val="24"/>
          <w:szCs w:val="24"/>
        </w:rPr>
        <w:t>, idiom</w:t>
      </w:r>
      <w:r>
        <w:rPr>
          <w:rFonts w:ascii="Times New Roman" w:eastAsia="Times New Roman" w:hAnsi="Times New Roman" w:cs="Times New Roman"/>
          <w:color w:val="000000"/>
          <w:sz w:val="24"/>
          <w:szCs w:val="24"/>
        </w:rPr>
        <w:t>s</w:t>
      </w:r>
      <w:r w:rsidRPr="006F55B5">
        <w:rPr>
          <w:rFonts w:ascii="Times New Roman" w:eastAsia="Times New Roman" w:hAnsi="Times New Roman" w:cs="Times New Roman"/>
          <w:color w:val="000000"/>
          <w:sz w:val="24"/>
          <w:szCs w:val="24"/>
        </w:rPr>
        <w:t>, and expression</w:t>
      </w:r>
      <w:r>
        <w:rPr>
          <w:rFonts w:ascii="Times New Roman" w:eastAsia="Times New Roman" w:hAnsi="Times New Roman" w:cs="Times New Roman"/>
          <w:color w:val="000000"/>
          <w:sz w:val="24"/>
          <w:szCs w:val="24"/>
        </w:rPr>
        <w:t>s</w:t>
      </w:r>
      <w:r w:rsidRPr="006F55B5">
        <w:rPr>
          <w:rFonts w:ascii="Times New Roman" w:eastAsia="Times New Roman" w:hAnsi="Times New Roman" w:cs="Times New Roman"/>
          <w:color w:val="000000"/>
          <w:sz w:val="24"/>
          <w:szCs w:val="24"/>
        </w:rPr>
        <w:t xml:space="preserve"> well (high).</w:t>
      </w:r>
      <w:r w:rsidRPr="006F55B5">
        <w:rPr>
          <w:rFonts w:ascii="Times New Roman" w:eastAsia="Times New Roman" w:hAnsi="Times New Roman" w:cs="Times New Roman"/>
          <w:color w:val="000000"/>
          <w:sz w:val="27"/>
          <w:szCs w:val="27"/>
        </w:rPr>
        <w:t> </w:t>
      </w:r>
      <w:r w:rsidRPr="006F55B5">
        <w:rPr>
          <w:rFonts w:ascii="Times New Roman" w:eastAsia="Times New Roman" w:hAnsi="Times New Roman" w:cs="Times New Roman"/>
          <w:color w:val="000000"/>
          <w:sz w:val="24"/>
          <w:szCs w:val="24"/>
        </w:rPr>
        <w:t>The average value of students in defining the meaning of words, idioms, and expressions produced by student</w:t>
      </w:r>
      <w:r>
        <w:rPr>
          <w:rFonts w:ascii="Times New Roman" w:eastAsia="Times New Roman" w:hAnsi="Times New Roman" w:cs="Times New Roman"/>
          <w:color w:val="000000"/>
          <w:sz w:val="24"/>
          <w:szCs w:val="24"/>
        </w:rPr>
        <w:t>s is 80 with very high criteria. The</w:t>
      </w:r>
      <w:r w:rsidRPr="006F55B5">
        <w:rPr>
          <w:rFonts w:ascii="Times New Roman" w:eastAsia="Times New Roman" w:hAnsi="Times New Roman" w:cs="Times New Roman"/>
          <w:color w:val="000000"/>
          <w:sz w:val="24"/>
          <w:szCs w:val="24"/>
        </w:rPr>
        <w:t xml:space="preserve"> det</w:t>
      </w:r>
      <w:r>
        <w:rPr>
          <w:rFonts w:ascii="Times New Roman" w:eastAsia="Times New Roman" w:hAnsi="Times New Roman" w:cs="Times New Roman"/>
          <w:color w:val="000000"/>
          <w:sz w:val="24"/>
          <w:szCs w:val="24"/>
        </w:rPr>
        <w:t>ailed information</w:t>
      </w:r>
      <w:r w:rsidRPr="006F55B5">
        <w:rPr>
          <w:rFonts w:ascii="Times New Roman" w:eastAsia="Times New Roman" w:hAnsi="Times New Roman" w:cs="Times New Roman"/>
          <w:color w:val="000000"/>
          <w:sz w:val="24"/>
          <w:szCs w:val="24"/>
        </w:rPr>
        <w:t xml:space="preserve"> can be seen in the following bar chart 4.1.</w:t>
      </w:r>
    </w:p>
    <w:p w:rsidR="00D30370" w:rsidRPr="006F55B5" w:rsidRDefault="00D30370" w:rsidP="00D30370">
      <w:pPr>
        <w:spacing w:line="240" w:lineRule="auto"/>
        <w:jc w:val="center"/>
        <w:rPr>
          <w:rFonts w:ascii="Times New Roman" w:eastAsia="Times New Roman" w:hAnsi="Times New Roman" w:cs="Times New Roman"/>
          <w:color w:val="000000"/>
          <w:sz w:val="27"/>
          <w:szCs w:val="27"/>
        </w:rPr>
      </w:pPr>
      <w:r w:rsidRPr="006F55B5">
        <w:rPr>
          <w:rFonts w:ascii="Times New Roman" w:eastAsia="Times New Roman" w:hAnsi="Times New Roman" w:cs="Times New Roman"/>
          <w:color w:val="000000"/>
          <w:sz w:val="24"/>
          <w:szCs w:val="24"/>
        </w:rPr>
        <w:t>Figure 4</w:t>
      </w:r>
      <w:r>
        <w:rPr>
          <w:rFonts w:ascii="Times New Roman" w:eastAsia="Times New Roman" w:hAnsi="Times New Roman" w:cs="Times New Roman"/>
          <w:color w:val="000000"/>
          <w:sz w:val="24"/>
          <w:szCs w:val="24"/>
        </w:rPr>
        <w:t>.1 The Bar Diagram Defining</w:t>
      </w:r>
      <w:r w:rsidRPr="006F55B5">
        <w:rPr>
          <w:rFonts w:ascii="Times New Roman" w:eastAsia="Times New Roman" w:hAnsi="Times New Roman" w:cs="Times New Roman"/>
          <w:color w:val="000000"/>
          <w:sz w:val="24"/>
          <w:szCs w:val="24"/>
        </w:rPr>
        <w:t xml:space="preserve"> the</w:t>
      </w:r>
      <w:r w:rsidRPr="006F55B5">
        <w:rPr>
          <w:rFonts w:ascii="Times New Roman" w:eastAsia="Times New Roman" w:hAnsi="Times New Roman" w:cs="Times New Roman"/>
          <w:color w:val="000000"/>
          <w:sz w:val="27"/>
          <w:szCs w:val="27"/>
        </w:rPr>
        <w:t> </w:t>
      </w:r>
      <w:r>
        <w:rPr>
          <w:rFonts w:ascii="Times New Roman" w:eastAsia="Times New Roman" w:hAnsi="Times New Roman" w:cs="Times New Roman"/>
          <w:color w:val="000000"/>
          <w:sz w:val="24"/>
          <w:szCs w:val="24"/>
        </w:rPr>
        <w:t>Meaning of Words, Idioms, and P</w:t>
      </w:r>
      <w:r w:rsidRPr="006F55B5">
        <w:rPr>
          <w:rFonts w:ascii="Times New Roman" w:eastAsia="Times New Roman" w:hAnsi="Times New Roman" w:cs="Times New Roman"/>
          <w:color w:val="000000"/>
          <w:sz w:val="24"/>
          <w:szCs w:val="24"/>
        </w:rPr>
        <w:t>hrases</w:t>
      </w:r>
    </w:p>
    <w:p w:rsidR="00D30370" w:rsidRDefault="00D30370" w:rsidP="00D30370">
      <w:pPr>
        <w:spacing w:line="240" w:lineRule="auto"/>
        <w:jc w:val="center"/>
        <w:rPr>
          <w:rFonts w:ascii="Times New Roman" w:hAnsi="Times New Roman" w:cs="Times New Roman"/>
          <w:sz w:val="24"/>
          <w:szCs w:val="24"/>
        </w:rPr>
      </w:pPr>
      <w:r w:rsidRPr="0014349F">
        <w:rPr>
          <w:rFonts w:ascii="Times New Roman" w:hAnsi="Times New Roman" w:cs="Times New Roman"/>
          <w:noProof/>
          <w:sz w:val="24"/>
          <w:szCs w:val="24"/>
          <w:lang w:eastAsia="en-ID"/>
        </w:rPr>
        <w:drawing>
          <wp:inline distT="0" distB="0" distL="0" distR="0" wp14:anchorId="2C4ACA9A" wp14:editId="4C4B4B97">
            <wp:extent cx="2904565" cy="1809750"/>
            <wp:effectExtent l="0" t="0" r="1016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30370" w:rsidRPr="00945639" w:rsidRDefault="00D30370" w:rsidP="00D3037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Pr="00945639">
        <w:rPr>
          <w:rFonts w:ascii="Times New Roman" w:hAnsi="Times New Roman" w:cs="Times New Roman"/>
          <w:sz w:val="24"/>
          <w:szCs w:val="24"/>
        </w:rPr>
        <w:t>ata from extensive</w:t>
      </w:r>
      <w:r>
        <w:rPr>
          <w:rFonts w:ascii="Times New Roman" w:hAnsi="Times New Roman" w:cs="Times New Roman"/>
          <w:sz w:val="24"/>
          <w:szCs w:val="24"/>
        </w:rPr>
        <w:t xml:space="preserve"> </w:t>
      </w:r>
      <w:r w:rsidRPr="00945639">
        <w:rPr>
          <w:rFonts w:ascii="Times New Roman" w:hAnsi="Times New Roman" w:cs="Times New Roman"/>
          <w:sz w:val="24"/>
          <w:szCs w:val="24"/>
        </w:rPr>
        <w:t xml:space="preserve">reading </w:t>
      </w:r>
      <w:r>
        <w:rPr>
          <w:rFonts w:ascii="Times New Roman" w:hAnsi="Times New Roman" w:cs="Times New Roman"/>
          <w:sz w:val="24"/>
          <w:szCs w:val="24"/>
        </w:rPr>
        <w:t>in</w:t>
      </w:r>
      <w:r w:rsidRPr="00945639">
        <w:rPr>
          <w:rFonts w:ascii="Times New Roman" w:hAnsi="Times New Roman" w:cs="Times New Roman"/>
          <w:sz w:val="24"/>
          <w:szCs w:val="24"/>
        </w:rPr>
        <w:t xml:space="preserve"> defining the meaning of words, idioms, and expressions were done by</w:t>
      </w:r>
      <w:r>
        <w:rPr>
          <w:rFonts w:ascii="Times New Roman" w:hAnsi="Times New Roman" w:cs="Times New Roman"/>
          <w:sz w:val="24"/>
          <w:szCs w:val="24"/>
        </w:rPr>
        <w:t xml:space="preserve"> C</w:t>
      </w:r>
      <w:r w:rsidRPr="00945639">
        <w:rPr>
          <w:rFonts w:ascii="Times New Roman" w:hAnsi="Times New Roman" w:cs="Times New Roman"/>
          <w:sz w:val="24"/>
          <w:szCs w:val="24"/>
        </w:rPr>
        <w:t xml:space="preserve">lass A students of </w:t>
      </w:r>
      <w:r>
        <w:rPr>
          <w:rFonts w:ascii="Times New Roman" w:hAnsi="Times New Roman" w:cs="Times New Roman"/>
          <w:sz w:val="24"/>
          <w:szCs w:val="24"/>
        </w:rPr>
        <w:t xml:space="preserve">the </w:t>
      </w:r>
      <w:r w:rsidRPr="00945639">
        <w:rPr>
          <w:rFonts w:ascii="Times New Roman" w:hAnsi="Times New Roman" w:cs="Times New Roman"/>
          <w:sz w:val="24"/>
          <w:szCs w:val="24"/>
        </w:rPr>
        <w:t>first semester of academic year 2017/2018</w:t>
      </w:r>
      <w:r>
        <w:rPr>
          <w:rFonts w:ascii="Times New Roman" w:hAnsi="Times New Roman" w:cs="Times New Roman"/>
          <w:sz w:val="24"/>
          <w:szCs w:val="24"/>
        </w:rPr>
        <w:t xml:space="preserve"> </w:t>
      </w:r>
      <w:r w:rsidRPr="00945639">
        <w:rPr>
          <w:rFonts w:ascii="Times New Roman" w:hAnsi="Times New Roman" w:cs="Times New Roman"/>
          <w:i/>
          <w:sz w:val="24"/>
          <w:szCs w:val="24"/>
        </w:rPr>
        <w:t>PBSI</w:t>
      </w:r>
      <w:r w:rsidRPr="00945639">
        <w:rPr>
          <w:rFonts w:ascii="Times New Roman" w:hAnsi="Times New Roman" w:cs="Times New Roman"/>
          <w:sz w:val="24"/>
          <w:szCs w:val="24"/>
        </w:rPr>
        <w:t xml:space="preserve"> Study Program Sanata Dharma </w:t>
      </w:r>
      <w:r>
        <w:rPr>
          <w:rFonts w:ascii="Times New Roman" w:hAnsi="Times New Roman" w:cs="Times New Roman"/>
          <w:sz w:val="24"/>
          <w:szCs w:val="24"/>
        </w:rPr>
        <w:t>University</w:t>
      </w:r>
      <w:r w:rsidRPr="00945639">
        <w:rPr>
          <w:rFonts w:ascii="Times New Roman" w:hAnsi="Times New Roman" w:cs="Times New Roman"/>
          <w:sz w:val="24"/>
          <w:szCs w:val="24"/>
        </w:rPr>
        <w:t xml:space="preserve"> </w:t>
      </w:r>
      <w:r>
        <w:rPr>
          <w:rFonts w:ascii="Times New Roman" w:hAnsi="Times New Roman" w:cs="Times New Roman"/>
          <w:sz w:val="24"/>
          <w:szCs w:val="24"/>
        </w:rPr>
        <w:t>have</w:t>
      </w:r>
      <w:r w:rsidRPr="00945639">
        <w:rPr>
          <w:rFonts w:ascii="Times New Roman" w:hAnsi="Times New Roman" w:cs="Times New Roman"/>
          <w:sz w:val="24"/>
          <w:szCs w:val="24"/>
        </w:rPr>
        <w:t xml:space="preserve"> high ability to define the meaning of</w:t>
      </w:r>
      <w:r>
        <w:rPr>
          <w:rFonts w:ascii="Times New Roman" w:hAnsi="Times New Roman" w:cs="Times New Roman"/>
          <w:sz w:val="24"/>
          <w:szCs w:val="24"/>
        </w:rPr>
        <w:t xml:space="preserve"> words, idioms, and expressions</w:t>
      </w:r>
      <w:r w:rsidRPr="00945639">
        <w:rPr>
          <w:rFonts w:ascii="Times New Roman" w:hAnsi="Times New Roman" w:cs="Times New Roman"/>
          <w:sz w:val="24"/>
          <w:szCs w:val="24"/>
        </w:rPr>
        <w:t>. Fur</w:t>
      </w:r>
      <w:r>
        <w:rPr>
          <w:rFonts w:ascii="Times New Roman" w:hAnsi="Times New Roman" w:cs="Times New Roman"/>
          <w:sz w:val="24"/>
          <w:szCs w:val="24"/>
        </w:rPr>
        <w:t>thermore, the average value of the</w:t>
      </w:r>
      <w:r w:rsidRPr="00945639">
        <w:rPr>
          <w:rFonts w:ascii="Times New Roman" w:hAnsi="Times New Roman" w:cs="Times New Roman"/>
          <w:sz w:val="24"/>
          <w:szCs w:val="24"/>
        </w:rPr>
        <w:t xml:space="preserve"> student</w:t>
      </w:r>
      <w:r>
        <w:rPr>
          <w:rFonts w:ascii="Times New Roman" w:hAnsi="Times New Roman" w:cs="Times New Roman"/>
          <w:sz w:val="24"/>
          <w:szCs w:val="24"/>
        </w:rPr>
        <w:t>s</w:t>
      </w:r>
      <w:r w:rsidRPr="00945639">
        <w:rPr>
          <w:rFonts w:ascii="Times New Roman" w:hAnsi="Times New Roman" w:cs="Times New Roman"/>
          <w:sz w:val="24"/>
          <w:szCs w:val="24"/>
        </w:rPr>
        <w:t xml:space="preserve"> can be expected </w:t>
      </w:r>
      <w:r>
        <w:rPr>
          <w:rFonts w:ascii="Times New Roman" w:hAnsi="Times New Roman" w:cs="Times New Roman"/>
          <w:sz w:val="24"/>
          <w:szCs w:val="24"/>
        </w:rPr>
        <w:t>the following formula</w:t>
      </w:r>
      <w:r w:rsidRPr="00945639">
        <w:rPr>
          <w:rFonts w:ascii="Times New Roman" w:hAnsi="Times New Roman" w:cs="Times New Roman"/>
          <w:sz w:val="24"/>
          <w:szCs w:val="24"/>
        </w:rPr>
        <w:t>.</w:t>
      </w:r>
    </w:p>
    <w:p w:rsidR="00D30370" w:rsidRPr="00945639" w:rsidRDefault="00D30370" w:rsidP="00D30370">
      <w:pPr>
        <w:spacing w:line="240" w:lineRule="auto"/>
        <w:ind w:firstLine="720"/>
        <w:jc w:val="center"/>
        <w:rPr>
          <w:rFonts w:ascii="Times New Roman" w:hAnsi="Times New Roman" w:cs="Times New Roman"/>
          <w:sz w:val="24"/>
          <w:szCs w:val="24"/>
        </w:rPr>
      </w:pPr>
      <m:oMathPara>
        <m:oMath>
          <m:acc>
            <m:accPr>
              <m:chr m:val="̅"/>
              <m:ctrlPr>
                <w:rPr>
                  <w:rFonts w:ascii="Cambria Math" w:hAnsi="Cambria Math" w:cs="Times New Roman"/>
                  <w:i/>
                  <w:sz w:val="24"/>
                  <w:szCs w:val="24"/>
                  <w:lang w:val="id-ID"/>
                </w:rPr>
              </m:ctrlPr>
            </m:accPr>
            <m:e>
              <m:r>
                <w:rPr>
                  <w:rFonts w:ascii="Cambria Math" w:hAnsi="Cambria Math" w:cs="Times New Roman"/>
                  <w:sz w:val="24"/>
                  <w:szCs w:val="24"/>
                  <w:lang w:val="id-ID"/>
                </w:rPr>
                <m:t>X</m:t>
              </m:r>
            </m:e>
          </m:acc>
          <m:r>
            <m:rPr>
              <m:sty m:val="p"/>
            </m:rPr>
            <w:rPr>
              <w:rFonts w:ascii="Cambria Math" w:hAnsi="Cambria Math" w:cs="Times New Roman"/>
              <w:sz w:val="24"/>
              <w:szCs w:val="24"/>
              <w:lang w:val="id-ID"/>
            </w:rPr>
            <m:t>=</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1680</m:t>
              </m:r>
            </m:num>
            <m:den>
              <m:r>
                <m:rPr>
                  <m:sty m:val="p"/>
                </m:rPr>
                <w:rPr>
                  <w:rFonts w:ascii="Cambria Math" w:hAnsi="Cambria Math" w:cs="Times New Roman"/>
                  <w:sz w:val="24"/>
                  <w:szCs w:val="24"/>
                  <w:lang w:val="id-ID"/>
                </w:rPr>
                <m:t>21</m:t>
              </m:r>
            </m:den>
          </m:f>
          <m:r>
            <w:rPr>
              <w:rFonts w:ascii="Cambria Math" w:hAnsi="Cambria Math" w:cs="Times New Roman"/>
              <w:sz w:val="24"/>
              <w:szCs w:val="24"/>
              <w:lang w:val="id-ID"/>
            </w:rPr>
            <m:t>=80</m:t>
          </m:r>
        </m:oMath>
      </m:oMathPara>
    </w:p>
    <w:p w:rsidR="00D30370" w:rsidRPr="006F55B5" w:rsidRDefault="00D30370" w:rsidP="00D30370">
      <w:pPr>
        <w:spacing w:line="240" w:lineRule="auto"/>
        <w:ind w:firstLine="72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4"/>
          <w:szCs w:val="24"/>
        </w:rPr>
        <w:lastRenderedPageBreak/>
        <w:t>The result</w:t>
      </w:r>
      <w:r w:rsidRPr="006F55B5">
        <w:rPr>
          <w:rFonts w:ascii="Times New Roman" w:eastAsia="Times New Roman" w:hAnsi="Times New Roman" w:cs="Times New Roman"/>
          <w:color w:val="000000"/>
          <w:sz w:val="24"/>
          <w:szCs w:val="24"/>
        </w:rPr>
        <w:t xml:space="preserve"> of the calculation explains that the average value of the students is 80 with very high category. Apparently, t</w:t>
      </w:r>
      <w:r>
        <w:rPr>
          <w:rFonts w:ascii="Times New Roman" w:eastAsia="Times New Roman" w:hAnsi="Times New Roman" w:cs="Times New Roman"/>
          <w:color w:val="000000"/>
          <w:sz w:val="24"/>
          <w:szCs w:val="24"/>
        </w:rPr>
        <w:t>he</w:t>
      </w:r>
      <w:r w:rsidRPr="006F55B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authentic task</w:t>
      </w:r>
      <w:r w:rsidRPr="006F55B5">
        <w:rPr>
          <w:rFonts w:ascii="Times New Roman" w:eastAsia="Times New Roman" w:hAnsi="Times New Roman" w:cs="Times New Roman"/>
          <w:color w:val="000000"/>
          <w:sz w:val="24"/>
          <w:szCs w:val="24"/>
        </w:rPr>
        <w:t xml:space="preserve"> can train learners to </w:t>
      </w:r>
      <w:r>
        <w:rPr>
          <w:rFonts w:ascii="Times New Roman" w:eastAsia="Times New Roman" w:hAnsi="Times New Roman" w:cs="Times New Roman"/>
          <w:color w:val="000000"/>
          <w:sz w:val="24"/>
          <w:szCs w:val="24"/>
        </w:rPr>
        <w:t>think in a higher order thinking</w:t>
      </w:r>
      <w:r w:rsidRPr="006F55B5">
        <w:rPr>
          <w:rFonts w:ascii="Times New Roman" w:eastAsia="Times New Roman" w:hAnsi="Times New Roman" w:cs="Times New Roman"/>
          <w:color w:val="000000"/>
          <w:sz w:val="24"/>
          <w:szCs w:val="24"/>
        </w:rPr>
        <w:t>. It also cannot be separated from teaching materials that have authentic nature.</w:t>
      </w:r>
      <w:r>
        <w:rPr>
          <w:rFonts w:ascii="Times New Roman" w:eastAsia="Times New Roman" w:hAnsi="Times New Roman" w:cs="Times New Roman"/>
          <w:color w:val="000000"/>
          <w:sz w:val="24"/>
          <w:szCs w:val="24"/>
        </w:rPr>
        <w:t xml:space="preserve"> </w:t>
      </w:r>
      <w:r w:rsidRPr="006F55B5">
        <w:rPr>
          <w:rFonts w:ascii="Times New Roman" w:eastAsia="Times New Roman" w:hAnsi="Times New Roman" w:cs="Times New Roman"/>
          <w:color w:val="000000"/>
          <w:sz w:val="24"/>
          <w:szCs w:val="24"/>
        </w:rPr>
        <w:t>Furthermore, the application of authentic assessment to determine students</w:t>
      </w:r>
      <w:r>
        <w:rPr>
          <w:rFonts w:ascii="Times New Roman" w:eastAsia="Times New Roman" w:hAnsi="Times New Roman" w:cs="Times New Roman"/>
          <w:color w:val="000000"/>
          <w:sz w:val="24"/>
          <w:szCs w:val="24"/>
        </w:rPr>
        <w:t>’</w:t>
      </w:r>
      <w:r w:rsidRPr="006F55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ability</w:t>
      </w:r>
      <w:r w:rsidRPr="006F55B5">
        <w:rPr>
          <w:rFonts w:ascii="Times New Roman" w:eastAsia="Times New Roman" w:hAnsi="Times New Roman" w:cs="Times New Roman"/>
          <w:color w:val="000000"/>
          <w:sz w:val="24"/>
          <w:szCs w:val="24"/>
        </w:rPr>
        <w:t xml:space="preserve"> to apply the</w:t>
      </w:r>
      <w:r>
        <w:rPr>
          <w:rFonts w:ascii="Times New Roman" w:eastAsia="Times New Roman" w:hAnsi="Times New Roman" w:cs="Times New Roman"/>
          <w:color w:val="000000"/>
          <w:sz w:val="24"/>
          <w:szCs w:val="24"/>
        </w:rPr>
        <w:t>ir</w:t>
      </w:r>
      <w:r w:rsidRPr="006F55B5">
        <w:rPr>
          <w:rFonts w:ascii="Times New Roman" w:eastAsia="Times New Roman" w:hAnsi="Times New Roman" w:cs="Times New Roman"/>
          <w:color w:val="000000"/>
          <w:sz w:val="24"/>
          <w:szCs w:val="24"/>
        </w:rPr>
        <w:t xml:space="preserve"> knowledge and skills in accordance with the context of a real situation.</w:t>
      </w:r>
    </w:p>
    <w:p w:rsidR="00D30370" w:rsidRPr="006F55B5" w:rsidRDefault="00D30370" w:rsidP="00D30370">
      <w:pPr>
        <w:spacing w:line="240" w:lineRule="auto"/>
        <w:rPr>
          <w:rFonts w:ascii="Times New Roman" w:eastAsia="Times New Roman" w:hAnsi="Times New Roman" w:cs="Times New Roman"/>
          <w:color w:val="000000"/>
          <w:sz w:val="24"/>
          <w:szCs w:val="24"/>
        </w:rPr>
      </w:pPr>
      <w:r w:rsidRPr="006F55B5">
        <w:rPr>
          <w:rFonts w:ascii="Times New Roman" w:eastAsia="Times New Roman" w:hAnsi="Times New Roman" w:cs="Times New Roman"/>
          <w:b/>
          <w:bCs/>
          <w:color w:val="000000"/>
          <w:sz w:val="24"/>
          <w:szCs w:val="24"/>
        </w:rPr>
        <w:t>CONCLUSION</w:t>
      </w:r>
    </w:p>
    <w:p w:rsidR="00D30370" w:rsidRPr="006F55B5" w:rsidRDefault="00D30370" w:rsidP="00D30370">
      <w:pPr>
        <w:spacing w:line="240" w:lineRule="auto"/>
        <w:ind w:firstLine="360"/>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4"/>
          <w:szCs w:val="24"/>
        </w:rPr>
        <w:t>The researcher</w:t>
      </w:r>
      <w:r w:rsidRPr="006F55B5">
        <w:rPr>
          <w:rFonts w:ascii="Times New Roman" w:eastAsia="Times New Roman" w:hAnsi="Times New Roman" w:cs="Times New Roman"/>
          <w:color w:val="000000"/>
          <w:sz w:val="24"/>
          <w:szCs w:val="24"/>
        </w:rPr>
        <w:t xml:space="preserve"> conclude</w:t>
      </w:r>
      <w:r>
        <w:rPr>
          <w:rFonts w:ascii="Times New Roman" w:eastAsia="Times New Roman" w:hAnsi="Times New Roman" w:cs="Times New Roman"/>
          <w:color w:val="000000"/>
          <w:sz w:val="24"/>
          <w:szCs w:val="24"/>
        </w:rPr>
        <w:t>d that</w:t>
      </w:r>
      <w:r w:rsidRPr="006F55B5">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w:t>
      </w:r>
      <w:r w:rsidRPr="006F55B5">
        <w:rPr>
          <w:rFonts w:ascii="Times New Roman" w:eastAsia="Times New Roman" w:hAnsi="Times New Roman" w:cs="Times New Roman"/>
          <w:color w:val="000000"/>
          <w:sz w:val="24"/>
          <w:szCs w:val="24"/>
        </w:rPr>
        <w:t>research</w:t>
      </w:r>
      <w:r>
        <w:rPr>
          <w:rFonts w:ascii="Times New Roman" w:eastAsia="Times New Roman" w:hAnsi="Times New Roman" w:cs="Times New Roman"/>
          <w:color w:val="000000"/>
          <w:sz w:val="24"/>
          <w:szCs w:val="24"/>
        </w:rPr>
        <w:t xml:space="preserve"> results</w:t>
      </w:r>
      <w:r w:rsidRPr="006F55B5">
        <w:rPr>
          <w:rFonts w:ascii="Times New Roman" w:eastAsia="Times New Roman" w:hAnsi="Times New Roman" w:cs="Times New Roman"/>
          <w:color w:val="000000"/>
          <w:sz w:val="24"/>
          <w:szCs w:val="24"/>
        </w:rPr>
        <w:t xml:space="preserve"> to determine the </w:t>
      </w:r>
      <w:r>
        <w:rPr>
          <w:rFonts w:ascii="Times New Roman" w:eastAsia="Times New Roman" w:hAnsi="Times New Roman" w:cs="Times New Roman"/>
          <w:color w:val="000000"/>
          <w:sz w:val="24"/>
          <w:szCs w:val="24"/>
        </w:rPr>
        <w:t xml:space="preserve">extensive </w:t>
      </w:r>
      <w:r w:rsidRPr="006F55B5">
        <w:rPr>
          <w:rFonts w:ascii="Times New Roman" w:eastAsia="Times New Roman" w:hAnsi="Times New Roman" w:cs="Times New Roman"/>
          <w:color w:val="000000"/>
          <w:sz w:val="24"/>
          <w:szCs w:val="24"/>
        </w:rPr>
        <w:t>read</w:t>
      </w:r>
      <w:r>
        <w:rPr>
          <w:rFonts w:ascii="Times New Roman" w:eastAsia="Times New Roman" w:hAnsi="Times New Roman" w:cs="Times New Roman"/>
          <w:color w:val="000000"/>
          <w:sz w:val="24"/>
          <w:szCs w:val="24"/>
        </w:rPr>
        <w:t xml:space="preserve">ing </w:t>
      </w:r>
      <w:r w:rsidRPr="006F55B5">
        <w:rPr>
          <w:rFonts w:ascii="Times New Roman" w:eastAsia="Times New Roman" w:hAnsi="Times New Roman" w:cs="Times New Roman"/>
          <w:color w:val="000000"/>
          <w:sz w:val="24"/>
          <w:szCs w:val="24"/>
        </w:rPr>
        <w:t xml:space="preserve">ability in defining the </w:t>
      </w:r>
      <w:r>
        <w:rPr>
          <w:rFonts w:ascii="Times New Roman" w:eastAsia="Times New Roman" w:hAnsi="Times New Roman" w:cs="Times New Roman"/>
          <w:color w:val="000000"/>
          <w:sz w:val="24"/>
          <w:szCs w:val="24"/>
        </w:rPr>
        <w:t xml:space="preserve">meaning of words, idioms, and </w:t>
      </w:r>
      <w:r w:rsidRPr="006F55B5">
        <w:rPr>
          <w:rFonts w:ascii="Times New Roman" w:eastAsia="Times New Roman" w:hAnsi="Times New Roman" w:cs="Times New Roman"/>
          <w:color w:val="000000"/>
          <w:sz w:val="24"/>
          <w:szCs w:val="24"/>
        </w:rPr>
        <w:t>expression</w:t>
      </w:r>
      <w:r>
        <w:rPr>
          <w:rFonts w:ascii="Times New Roman" w:eastAsia="Times New Roman" w:hAnsi="Times New Roman" w:cs="Times New Roman"/>
          <w:color w:val="000000"/>
          <w:sz w:val="24"/>
          <w:szCs w:val="24"/>
        </w:rPr>
        <w:t>s</w:t>
      </w:r>
      <w:r w:rsidRPr="006F55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of</w:t>
      </w:r>
      <w:r w:rsidRPr="006F55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Class A</w:t>
      </w:r>
      <w:r w:rsidRPr="006F55B5">
        <w:rPr>
          <w:rFonts w:ascii="Times New Roman" w:eastAsia="Times New Roman" w:hAnsi="Times New Roman" w:cs="Times New Roman"/>
          <w:color w:val="000000"/>
          <w:sz w:val="24"/>
          <w:szCs w:val="24"/>
        </w:rPr>
        <w:t xml:space="preserve"> students </w:t>
      </w:r>
      <w:r>
        <w:rPr>
          <w:rFonts w:ascii="Times New Roman" w:eastAsia="Times New Roman" w:hAnsi="Times New Roman" w:cs="Times New Roman"/>
          <w:color w:val="000000"/>
          <w:sz w:val="24"/>
          <w:szCs w:val="24"/>
        </w:rPr>
        <w:t>of the first</w:t>
      </w:r>
      <w:r w:rsidRPr="006F55B5">
        <w:rPr>
          <w:rFonts w:ascii="Times New Roman" w:eastAsia="Times New Roman" w:hAnsi="Times New Roman" w:cs="Times New Roman"/>
          <w:color w:val="000000"/>
          <w:sz w:val="24"/>
          <w:szCs w:val="24"/>
        </w:rPr>
        <w:t xml:space="preserve"> semester </w:t>
      </w:r>
      <w:r>
        <w:rPr>
          <w:rFonts w:ascii="Times New Roman" w:eastAsia="Times New Roman" w:hAnsi="Times New Roman" w:cs="Times New Roman"/>
          <w:color w:val="000000"/>
          <w:sz w:val="24"/>
          <w:szCs w:val="24"/>
        </w:rPr>
        <w:t>of</w:t>
      </w:r>
      <w:r w:rsidRPr="006F55B5">
        <w:rPr>
          <w:rFonts w:ascii="Times New Roman" w:eastAsia="Times New Roman" w:hAnsi="Times New Roman" w:cs="Times New Roman"/>
          <w:color w:val="000000"/>
          <w:sz w:val="24"/>
          <w:szCs w:val="24"/>
        </w:rPr>
        <w:t xml:space="preserve"> academic year 2017/2018 </w:t>
      </w:r>
      <w:r>
        <w:rPr>
          <w:rFonts w:ascii="Times New Roman" w:eastAsia="Times New Roman" w:hAnsi="Times New Roman" w:cs="Times New Roman"/>
          <w:color w:val="000000"/>
          <w:sz w:val="24"/>
          <w:szCs w:val="24"/>
        </w:rPr>
        <w:t xml:space="preserve">in </w:t>
      </w:r>
      <w:r w:rsidRPr="006E54E1">
        <w:rPr>
          <w:rFonts w:ascii="Times New Roman" w:eastAsia="Times New Roman" w:hAnsi="Times New Roman" w:cs="Times New Roman"/>
          <w:i/>
          <w:color w:val="000000"/>
          <w:sz w:val="24"/>
          <w:szCs w:val="24"/>
        </w:rPr>
        <w:t>PBSI</w:t>
      </w:r>
      <w:r>
        <w:rPr>
          <w:rFonts w:ascii="Times New Roman" w:eastAsia="Times New Roman" w:hAnsi="Times New Roman" w:cs="Times New Roman"/>
          <w:color w:val="000000"/>
          <w:sz w:val="24"/>
          <w:szCs w:val="24"/>
        </w:rPr>
        <w:t xml:space="preserve"> </w:t>
      </w:r>
      <w:r w:rsidRPr="006F55B5">
        <w:rPr>
          <w:rFonts w:ascii="Times New Roman" w:eastAsia="Times New Roman" w:hAnsi="Times New Roman" w:cs="Times New Roman"/>
          <w:color w:val="000000"/>
          <w:sz w:val="24"/>
          <w:szCs w:val="24"/>
        </w:rPr>
        <w:t>Study Program Sanata Dharma University as follows. First, based on the results of the study, students' extensive reading comprehension gained an average of 80 with very high category. Second, the implementa</w:t>
      </w:r>
      <w:r>
        <w:rPr>
          <w:rFonts w:ascii="Times New Roman" w:eastAsia="Times New Roman" w:hAnsi="Times New Roman" w:cs="Times New Roman"/>
          <w:color w:val="000000"/>
          <w:sz w:val="24"/>
          <w:szCs w:val="24"/>
        </w:rPr>
        <w:t>tion of authentic assessment could</w:t>
      </w:r>
      <w:r w:rsidRPr="006F55B5">
        <w:rPr>
          <w:rFonts w:ascii="Times New Roman" w:eastAsia="Times New Roman" w:hAnsi="Times New Roman" w:cs="Times New Roman"/>
          <w:color w:val="000000"/>
          <w:sz w:val="24"/>
          <w:szCs w:val="24"/>
        </w:rPr>
        <w:t xml:space="preserve"> provide benefits</w:t>
      </w:r>
      <w:r>
        <w:rPr>
          <w:rFonts w:ascii="Times New Roman" w:eastAsia="Times New Roman" w:hAnsi="Times New Roman" w:cs="Times New Roman"/>
          <w:color w:val="000000"/>
          <w:sz w:val="24"/>
          <w:szCs w:val="24"/>
        </w:rPr>
        <w:t>,</w:t>
      </w:r>
      <w:r w:rsidRPr="006F55B5">
        <w:rPr>
          <w:rFonts w:ascii="Times New Roman" w:eastAsia="Times New Roman" w:hAnsi="Times New Roman" w:cs="Times New Roman"/>
          <w:color w:val="000000"/>
          <w:sz w:val="24"/>
          <w:szCs w:val="24"/>
        </w:rPr>
        <w:t xml:space="preserve"> such as </w:t>
      </w:r>
      <w:r w:rsidRPr="006E54E1">
        <w:rPr>
          <w:rFonts w:ascii="Times New Roman" w:eastAsia="Times New Roman" w:hAnsi="Times New Roman" w:cs="Times New Roman"/>
          <w:color w:val="000000"/>
          <w:sz w:val="24"/>
          <w:szCs w:val="24"/>
        </w:rPr>
        <w:t>(a) identifying the direct measurement of expected competence indicators of students’ performances, (b) the authentic assessment required students to demonstrate a performance in a real and meaningful situation, (c) the authentic assessment gave students an opportunity to construct their learning outcomes by selecting and compiling answers based on their knowledge and the situational analysis so that the answers were relevant and meaningful; (d) the authentic assessment could integrate teaching, lear</w:t>
      </w:r>
      <w:r>
        <w:rPr>
          <w:rFonts w:ascii="Times New Roman" w:eastAsia="Times New Roman" w:hAnsi="Times New Roman" w:cs="Times New Roman"/>
          <w:color w:val="000000"/>
          <w:sz w:val="24"/>
          <w:szCs w:val="24"/>
        </w:rPr>
        <w:t>ning, and assessment activities</w:t>
      </w:r>
      <w:r w:rsidRPr="006F55B5">
        <w:rPr>
          <w:rFonts w:ascii="Times New Roman" w:eastAsia="Times New Roman" w:hAnsi="Times New Roman" w:cs="Times New Roman"/>
          <w:color w:val="000000"/>
          <w:sz w:val="24"/>
          <w:szCs w:val="24"/>
        </w:rPr>
        <w:t>.</w:t>
      </w:r>
    </w:p>
    <w:p w:rsidR="00D30370" w:rsidRPr="006F55B5" w:rsidRDefault="00D30370" w:rsidP="00D30370">
      <w:pPr>
        <w:spacing w:line="240" w:lineRule="auto"/>
        <w:rPr>
          <w:rFonts w:ascii="Times New Roman" w:hAnsi="Times New Roman" w:cs="Times New Roman"/>
          <w:b/>
          <w:sz w:val="24"/>
          <w:szCs w:val="24"/>
        </w:rPr>
      </w:pPr>
      <w:r>
        <w:rPr>
          <w:rFonts w:ascii="Times New Roman" w:hAnsi="Times New Roman" w:cs="Times New Roman"/>
          <w:b/>
          <w:sz w:val="24"/>
          <w:szCs w:val="24"/>
        </w:rPr>
        <w:t>REFERENCES</w:t>
      </w:r>
    </w:p>
    <w:p w:rsidR="003101AD" w:rsidRPr="006F55B5" w:rsidRDefault="00D30370" w:rsidP="00122CDC">
      <w:pPr>
        <w:spacing w:line="240" w:lineRule="auto"/>
        <w:ind w:left="720" w:hanging="720"/>
        <w:jc w:val="both"/>
        <w:rPr>
          <w:rFonts w:ascii="Times New Roman" w:hAnsi="Times New Roman" w:cs="Times New Roman"/>
          <w:color w:val="000000" w:themeColor="text1"/>
          <w:sz w:val="24"/>
          <w:szCs w:val="24"/>
        </w:rPr>
      </w:pPr>
      <w:r w:rsidRPr="006F55B5">
        <w:rPr>
          <w:rFonts w:ascii="Times New Roman" w:hAnsi="Times New Roman" w:cs="Times New Roman"/>
          <w:sz w:val="24"/>
          <w:szCs w:val="24"/>
        </w:rPr>
        <w:t xml:space="preserve">Abidin, Yunus. (2012). </w:t>
      </w:r>
      <w:r w:rsidRPr="003101AD">
        <w:rPr>
          <w:rFonts w:ascii="Times New Roman" w:hAnsi="Times New Roman" w:cs="Times New Roman"/>
          <w:i/>
          <w:sz w:val="24"/>
          <w:szCs w:val="24"/>
        </w:rPr>
        <w:t>Model Penilaian Otentik dalam Pembelajaran Membaca Pemahaman Berorientasi Pendidikan Karakter</w:t>
      </w:r>
      <w:r w:rsidRPr="006F55B5">
        <w:rPr>
          <w:rFonts w:ascii="Times New Roman" w:hAnsi="Times New Roman" w:cs="Times New Roman"/>
          <w:i/>
          <w:sz w:val="24"/>
          <w:szCs w:val="24"/>
        </w:rPr>
        <w:t xml:space="preserve">. </w:t>
      </w:r>
      <w:r>
        <w:rPr>
          <w:rFonts w:ascii="Times New Roman" w:hAnsi="Times New Roman" w:cs="Times New Roman"/>
          <w:sz w:val="24"/>
          <w:szCs w:val="24"/>
        </w:rPr>
        <w:t>In</w:t>
      </w:r>
      <w:r w:rsidRPr="006F55B5">
        <w:rPr>
          <w:rFonts w:ascii="Times New Roman" w:hAnsi="Times New Roman" w:cs="Times New Roman"/>
          <w:sz w:val="24"/>
          <w:szCs w:val="24"/>
        </w:rPr>
        <w:t xml:space="preserve"> Jurnal Pendidikan Karakter, Tahun II, Nomor 2, Juni 2012. </w:t>
      </w:r>
      <w:r>
        <w:rPr>
          <w:rFonts w:ascii="Times New Roman" w:hAnsi="Times New Roman" w:cs="Times New Roman"/>
          <w:sz w:val="24"/>
          <w:szCs w:val="24"/>
        </w:rPr>
        <w:t>Retrieved on</w:t>
      </w:r>
      <w:r w:rsidRPr="006F55B5">
        <w:rPr>
          <w:rFonts w:ascii="Times New Roman" w:hAnsi="Times New Roman" w:cs="Times New Roman"/>
          <w:sz w:val="24"/>
          <w:szCs w:val="24"/>
        </w:rPr>
        <w:t xml:space="preserve"> </w:t>
      </w:r>
      <w:r w:rsidRPr="006F55B5">
        <w:rPr>
          <w:rFonts w:ascii="Times New Roman" w:hAnsi="Times New Roman" w:cs="Times New Roman"/>
          <w:sz w:val="24"/>
          <w:szCs w:val="24"/>
        </w:rPr>
        <w:lastRenderedPageBreak/>
        <w:t xml:space="preserve">14 November 2017 </w:t>
      </w:r>
      <w:r>
        <w:rPr>
          <w:rFonts w:ascii="Times New Roman" w:hAnsi="Times New Roman" w:cs="Times New Roman"/>
          <w:sz w:val="24"/>
          <w:szCs w:val="24"/>
        </w:rPr>
        <w:t>from</w:t>
      </w:r>
      <w:r w:rsidRPr="006F55B5">
        <w:rPr>
          <w:rFonts w:ascii="Times New Roman" w:hAnsi="Times New Roman" w:cs="Times New Roman"/>
          <w:sz w:val="24"/>
          <w:szCs w:val="24"/>
        </w:rPr>
        <w:t xml:space="preserve"> </w:t>
      </w:r>
      <w:hyperlink r:id="rId11" w:history="1">
        <w:r w:rsidRPr="006F55B5">
          <w:rPr>
            <w:rFonts w:ascii="Times New Roman" w:hAnsi="Times New Roman" w:cs="Times New Roman"/>
            <w:color w:val="000000" w:themeColor="text1"/>
            <w:sz w:val="24"/>
            <w:szCs w:val="24"/>
          </w:rPr>
          <w:t>http://www.jurnalpendidikankarakter.com</w:t>
        </w:r>
      </w:hyperlink>
      <w:r w:rsidRPr="006F55B5">
        <w:rPr>
          <w:rFonts w:ascii="Times New Roman" w:hAnsi="Times New Roman" w:cs="Times New Roman"/>
          <w:color w:val="000000" w:themeColor="text1"/>
          <w:sz w:val="24"/>
          <w:szCs w:val="24"/>
        </w:rPr>
        <w:t>.</w:t>
      </w:r>
    </w:p>
    <w:p w:rsidR="00122CDC" w:rsidRDefault="00D30370" w:rsidP="00122CDC">
      <w:pPr>
        <w:spacing w:line="240" w:lineRule="auto"/>
        <w:ind w:left="720" w:hanging="720"/>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lang w:val="id-ID"/>
        </w:rPr>
        <w:t>Absari, I Gusti Ayu Komang Lili</w:t>
      </w:r>
      <w:r w:rsidRPr="006F55B5">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rPr>
        <w:t>et al</w:t>
      </w:r>
      <w:r w:rsidRPr="006F55B5">
        <w:rPr>
          <w:rFonts w:ascii="Times New Roman" w:hAnsi="Times New Roman" w:cs="Times New Roman"/>
          <w:color w:val="000000" w:themeColor="text1"/>
          <w:sz w:val="24"/>
          <w:szCs w:val="24"/>
          <w:lang w:val="id-ID"/>
        </w:rPr>
        <w:t xml:space="preserve">. (2015). </w:t>
      </w:r>
      <w:r w:rsidRPr="003101AD">
        <w:rPr>
          <w:rFonts w:ascii="Times New Roman" w:hAnsi="Times New Roman" w:cs="Times New Roman"/>
          <w:bCs/>
          <w:i/>
          <w:color w:val="000000" w:themeColor="text1"/>
          <w:sz w:val="24"/>
          <w:szCs w:val="24"/>
          <w:lang w:val="id-ID"/>
        </w:rPr>
        <w:t>Penilaian Autentik Guru Bahasa Indonesia dalam Pembelajaran Menulis Siswa Kelas VII di SMP Negeri 1 Singaraja</w:t>
      </w:r>
      <w:r w:rsidRPr="006F55B5">
        <w:rPr>
          <w:rFonts w:ascii="Times New Roman" w:hAnsi="Times New Roman" w:cs="Times New Roman"/>
          <w:bCs/>
          <w:color w:val="000000" w:themeColor="text1"/>
          <w:sz w:val="24"/>
          <w:szCs w:val="24"/>
          <w:lang w:val="id-ID"/>
        </w:rPr>
        <w:t xml:space="preserve">. </w:t>
      </w:r>
      <w:r>
        <w:rPr>
          <w:rFonts w:ascii="Times New Roman" w:hAnsi="Times New Roman" w:cs="Times New Roman"/>
          <w:bCs/>
          <w:color w:val="000000" w:themeColor="text1"/>
          <w:sz w:val="24"/>
          <w:szCs w:val="24"/>
        </w:rPr>
        <w:t>In</w:t>
      </w:r>
      <w:r w:rsidRPr="006F55B5">
        <w:rPr>
          <w:rFonts w:ascii="Times New Roman" w:hAnsi="Times New Roman" w:cs="Times New Roman"/>
          <w:bCs/>
          <w:color w:val="000000" w:themeColor="text1"/>
          <w:sz w:val="24"/>
          <w:szCs w:val="24"/>
          <w:lang w:val="id-ID"/>
        </w:rPr>
        <w:t xml:space="preserve"> </w:t>
      </w:r>
      <w:r w:rsidRPr="006F55B5">
        <w:rPr>
          <w:rFonts w:ascii="Times New Roman" w:hAnsi="Times New Roman" w:cs="Times New Roman"/>
          <w:color w:val="000000" w:themeColor="text1"/>
          <w:sz w:val="24"/>
          <w:szCs w:val="24"/>
        </w:rPr>
        <w:t xml:space="preserve">e-Journal Universitas Pendidikan Ganesha Jurusan </w:t>
      </w:r>
      <w:r w:rsidRPr="006F55B5">
        <w:rPr>
          <w:rFonts w:ascii="Times New Roman" w:hAnsi="Times New Roman" w:cs="Times New Roman"/>
          <w:bCs/>
          <w:i/>
          <w:iCs/>
          <w:color w:val="000000" w:themeColor="text1"/>
          <w:sz w:val="24"/>
          <w:szCs w:val="24"/>
        </w:rPr>
        <w:t xml:space="preserve">Pendidikan Bahasa dan Sastra Indonesia </w:t>
      </w:r>
      <w:r w:rsidRPr="006F55B5">
        <w:rPr>
          <w:rFonts w:ascii="Times New Roman" w:hAnsi="Times New Roman" w:cs="Times New Roman"/>
          <w:color w:val="000000" w:themeColor="text1"/>
          <w:sz w:val="24"/>
          <w:szCs w:val="24"/>
        </w:rPr>
        <w:t xml:space="preserve">(Volume 3 No. 1 Tahun 2015). </w:t>
      </w:r>
      <w:r>
        <w:rPr>
          <w:rFonts w:ascii="Times New Roman" w:hAnsi="Times New Roman" w:cs="Times New Roman"/>
          <w:sz w:val="24"/>
          <w:szCs w:val="24"/>
        </w:rPr>
        <w:t>Retrieved on</w:t>
      </w:r>
      <w:r>
        <w:rPr>
          <w:rFonts w:ascii="Times New Roman" w:hAnsi="Times New Roman" w:cs="Times New Roman"/>
          <w:color w:val="000000" w:themeColor="text1"/>
          <w:sz w:val="24"/>
          <w:szCs w:val="24"/>
        </w:rPr>
        <w:t xml:space="preserve"> </w:t>
      </w:r>
      <w:r w:rsidRPr="006F55B5">
        <w:rPr>
          <w:rFonts w:ascii="Times New Roman" w:hAnsi="Times New Roman" w:cs="Times New Roman"/>
          <w:color w:val="000000" w:themeColor="text1"/>
          <w:sz w:val="24"/>
          <w:szCs w:val="24"/>
        </w:rPr>
        <w:t xml:space="preserve">30 November 2017 </w:t>
      </w:r>
      <w:r>
        <w:rPr>
          <w:rFonts w:ascii="Times New Roman" w:hAnsi="Times New Roman" w:cs="Times New Roman"/>
          <w:color w:val="000000" w:themeColor="text1"/>
          <w:sz w:val="24"/>
          <w:szCs w:val="24"/>
        </w:rPr>
        <w:t>from</w:t>
      </w:r>
      <w:r w:rsidRPr="006F55B5">
        <w:rPr>
          <w:rFonts w:ascii="Times New Roman" w:hAnsi="Times New Roman" w:cs="Times New Roman"/>
          <w:color w:val="000000" w:themeColor="text1"/>
          <w:sz w:val="24"/>
          <w:szCs w:val="24"/>
        </w:rPr>
        <w:t xml:space="preserve"> </w:t>
      </w:r>
      <w:hyperlink r:id="rId12" w:history="1">
        <w:r w:rsidRPr="006F55B5">
          <w:rPr>
            <w:rFonts w:ascii="Times New Roman" w:hAnsi="Times New Roman" w:cs="Times New Roman"/>
            <w:color w:val="000000" w:themeColor="text1"/>
            <w:sz w:val="24"/>
            <w:szCs w:val="24"/>
            <w:lang w:val="id-ID"/>
          </w:rPr>
          <w:t>http://download.portalgaruda.org/article.php?article=291502&amp;val=1349&amp;title=PENILAIAN%20AUTENTIK%20GURU%20BAHASA%20INDONESIA%20DALAM%20PEMBELAJARAN%20MENULIS%20SISWA%20KELAS%20VII%20DI%20SMP%20NEGERI%201%20SINGARAJA</w:t>
        </w:r>
      </w:hyperlink>
      <w:r w:rsidRPr="006F55B5">
        <w:rPr>
          <w:rFonts w:ascii="Times New Roman" w:hAnsi="Times New Roman" w:cs="Times New Roman"/>
          <w:bCs/>
          <w:color w:val="000000" w:themeColor="text1"/>
          <w:sz w:val="24"/>
          <w:szCs w:val="24"/>
        </w:rPr>
        <w:t>.</w:t>
      </w:r>
    </w:p>
    <w:p w:rsidR="003101AD" w:rsidRPr="00122CDC" w:rsidRDefault="00D30370" w:rsidP="00122CDC">
      <w:pPr>
        <w:spacing w:line="240" w:lineRule="auto"/>
        <w:ind w:left="720" w:hanging="720"/>
        <w:jc w:val="both"/>
        <w:rPr>
          <w:rFonts w:ascii="Times New Roman" w:hAnsi="Times New Roman" w:cs="Times New Roman"/>
          <w:bCs/>
          <w:color w:val="000000" w:themeColor="text1"/>
          <w:sz w:val="24"/>
          <w:szCs w:val="24"/>
        </w:rPr>
      </w:pPr>
      <w:r>
        <w:rPr>
          <w:rFonts w:ascii="Times New Roman" w:hAnsi="Times New Roman" w:cs="Times New Roman"/>
          <w:sz w:val="24"/>
          <w:szCs w:val="24"/>
        </w:rPr>
        <w:t xml:space="preserve">Krismanto, Wawan. </w:t>
      </w:r>
      <w:r w:rsidRPr="006F55B5">
        <w:rPr>
          <w:rFonts w:ascii="Times New Roman" w:hAnsi="Times New Roman" w:cs="Times New Roman"/>
          <w:sz w:val="24"/>
          <w:szCs w:val="24"/>
        </w:rPr>
        <w:t xml:space="preserve">(2015). </w:t>
      </w:r>
      <w:r w:rsidRPr="003101AD">
        <w:rPr>
          <w:rFonts w:ascii="Times New Roman" w:hAnsi="Times New Roman" w:cs="Times New Roman"/>
          <w:i/>
          <w:sz w:val="24"/>
          <w:szCs w:val="24"/>
          <w:lang w:val="id-ID"/>
        </w:rPr>
        <w:t>Meningkatkan Kemampuan Membaca Pemahaman melalui Metode Survey, Question, Read, Recite, Review (SQ3R) pada Siswa Kelas IV SD Negeri 46 Parepare</w:t>
      </w:r>
      <w:r w:rsidRPr="003101AD">
        <w:rPr>
          <w:rFonts w:ascii="Times New Roman" w:hAnsi="Times New Roman" w:cs="Times New Roman"/>
          <w:i/>
          <w:sz w:val="24"/>
          <w:szCs w:val="24"/>
        </w:rPr>
        <w:t>.</w:t>
      </w:r>
      <w:r w:rsidRPr="006F55B5">
        <w:rPr>
          <w:rFonts w:ascii="Times New Roman" w:hAnsi="Times New Roman" w:cs="Times New Roman"/>
          <w:sz w:val="24"/>
          <w:szCs w:val="24"/>
        </w:rPr>
        <w:t xml:space="preserve"> </w:t>
      </w:r>
      <w:r>
        <w:rPr>
          <w:rFonts w:ascii="Times New Roman" w:hAnsi="Times New Roman" w:cs="Times New Roman"/>
          <w:sz w:val="24"/>
          <w:szCs w:val="24"/>
        </w:rPr>
        <w:t>Retrieved on</w:t>
      </w:r>
      <w:r w:rsidRPr="006F55B5">
        <w:rPr>
          <w:rFonts w:ascii="Times New Roman" w:hAnsi="Times New Roman" w:cs="Times New Roman"/>
          <w:sz w:val="24"/>
          <w:szCs w:val="24"/>
        </w:rPr>
        <w:t xml:space="preserve"> 1 November 2017 </w:t>
      </w:r>
      <w:r>
        <w:rPr>
          <w:rFonts w:ascii="Times New Roman" w:hAnsi="Times New Roman" w:cs="Times New Roman"/>
          <w:sz w:val="24"/>
          <w:szCs w:val="24"/>
        </w:rPr>
        <w:t>from</w:t>
      </w:r>
      <w:r w:rsidRPr="006F55B5">
        <w:rPr>
          <w:rFonts w:ascii="Times New Roman" w:hAnsi="Times New Roman" w:cs="Times New Roman"/>
          <w:sz w:val="24"/>
          <w:szCs w:val="24"/>
        </w:rPr>
        <w:t xml:space="preserve"> </w:t>
      </w:r>
      <w:hyperlink r:id="rId13" w:history="1">
        <w:r w:rsidRPr="006F55B5">
          <w:rPr>
            <w:rFonts w:ascii="Times New Roman" w:hAnsi="Times New Roman" w:cs="Times New Roman"/>
            <w:color w:val="000000" w:themeColor="text1"/>
            <w:sz w:val="24"/>
            <w:szCs w:val="24"/>
            <w:lang w:val="id-ID"/>
          </w:rPr>
          <w:t>http://ojs.unm.ac.id/index.php/pubpend</w:t>
        </w:r>
      </w:hyperlink>
      <w:r w:rsidRPr="006F55B5">
        <w:rPr>
          <w:rFonts w:ascii="Times New Roman" w:hAnsi="Times New Roman" w:cs="Times New Roman"/>
          <w:color w:val="000000" w:themeColor="text1"/>
          <w:sz w:val="24"/>
          <w:szCs w:val="24"/>
          <w:lang w:val="id-ID"/>
        </w:rPr>
        <w:t>.</w:t>
      </w:r>
    </w:p>
    <w:p w:rsidR="00D30370" w:rsidRPr="006F55B5" w:rsidRDefault="00D30370" w:rsidP="00D30370">
      <w:pPr>
        <w:spacing w:line="240" w:lineRule="auto"/>
        <w:ind w:left="720" w:hanging="720"/>
        <w:jc w:val="both"/>
        <w:rPr>
          <w:rFonts w:ascii="Times New Roman" w:hAnsi="Times New Roman" w:cs="Times New Roman"/>
          <w:sz w:val="24"/>
          <w:szCs w:val="24"/>
          <w:lang w:val="id-ID"/>
        </w:rPr>
      </w:pPr>
      <w:r w:rsidRPr="006F55B5">
        <w:rPr>
          <w:rFonts w:ascii="Times New Roman" w:hAnsi="Times New Roman" w:cs="Times New Roman"/>
          <w:sz w:val="24"/>
          <w:szCs w:val="24"/>
        </w:rPr>
        <w:t xml:space="preserve">Majid, Abdul. (2014). </w:t>
      </w:r>
      <w:r w:rsidRPr="006F55B5">
        <w:rPr>
          <w:rFonts w:ascii="Times New Roman" w:hAnsi="Times New Roman" w:cs="Times New Roman"/>
          <w:i/>
          <w:sz w:val="24"/>
          <w:szCs w:val="24"/>
        </w:rPr>
        <w:t xml:space="preserve">Penilaian Autentik Proses dan Hasil Belajar. </w:t>
      </w:r>
      <w:r w:rsidRPr="006F55B5">
        <w:rPr>
          <w:rFonts w:ascii="Times New Roman" w:hAnsi="Times New Roman" w:cs="Times New Roman"/>
          <w:sz w:val="24"/>
          <w:szCs w:val="24"/>
        </w:rPr>
        <w:t>Bandung: PT Remaja Rosdakarya.</w:t>
      </w:r>
    </w:p>
    <w:p w:rsidR="00D30370" w:rsidRPr="006F55B5" w:rsidRDefault="00D30370" w:rsidP="00D30370">
      <w:pPr>
        <w:spacing w:line="240" w:lineRule="auto"/>
        <w:ind w:left="720" w:hanging="720"/>
        <w:jc w:val="both"/>
        <w:rPr>
          <w:rFonts w:ascii="Times New Roman" w:hAnsi="Times New Roman" w:cs="Times New Roman"/>
          <w:sz w:val="24"/>
          <w:szCs w:val="24"/>
          <w:lang w:val="id-ID"/>
        </w:rPr>
      </w:pPr>
      <w:r w:rsidRPr="006F55B5">
        <w:rPr>
          <w:rFonts w:ascii="Times New Roman" w:hAnsi="Times New Roman" w:cs="Times New Roman"/>
          <w:color w:val="000000" w:themeColor="text1"/>
          <w:sz w:val="24"/>
          <w:szCs w:val="24"/>
        </w:rPr>
        <w:t xml:space="preserve">Masrukhin. (2014). </w:t>
      </w:r>
      <w:r w:rsidRPr="003101AD">
        <w:rPr>
          <w:rFonts w:ascii="Times New Roman" w:hAnsi="Times New Roman" w:cs="Times New Roman"/>
          <w:bCs/>
          <w:i/>
          <w:color w:val="000000" w:themeColor="text1"/>
          <w:sz w:val="24"/>
          <w:szCs w:val="24"/>
        </w:rPr>
        <w:t>Pengembangan Instrumen Penilaian Otentik Mata Pelajaran Pendidikan Agama Islam untuk Meningkatkan Kemampuan Evaluasi dalam Pembelajaran. In Seminar Nasional Evaluasi Pendidikan 2014.</w:t>
      </w:r>
      <w:r w:rsidRPr="006F55B5">
        <w:rPr>
          <w:rFonts w:ascii="Times New Roman" w:hAnsi="Times New Roman" w:cs="Times New Roman"/>
          <w:bCs/>
          <w:color w:val="000000" w:themeColor="text1"/>
          <w:sz w:val="24"/>
          <w:szCs w:val="24"/>
        </w:rPr>
        <w:t xml:space="preserve"> </w:t>
      </w:r>
      <w:r>
        <w:rPr>
          <w:rFonts w:ascii="Times New Roman" w:hAnsi="Times New Roman" w:cs="Times New Roman"/>
          <w:sz w:val="24"/>
          <w:szCs w:val="24"/>
        </w:rPr>
        <w:t>Retrieved on</w:t>
      </w:r>
      <w:r w:rsidRPr="006F55B5">
        <w:rPr>
          <w:rFonts w:ascii="Times New Roman" w:hAnsi="Times New Roman" w:cs="Times New Roman"/>
          <w:bCs/>
          <w:color w:val="000000" w:themeColor="text1"/>
          <w:sz w:val="24"/>
          <w:szCs w:val="24"/>
        </w:rPr>
        <w:t xml:space="preserve"> 11 November 2017 </w:t>
      </w:r>
      <w:r>
        <w:rPr>
          <w:rFonts w:ascii="Times New Roman" w:hAnsi="Times New Roman" w:cs="Times New Roman"/>
          <w:bCs/>
          <w:color w:val="000000" w:themeColor="text1"/>
          <w:sz w:val="24"/>
          <w:szCs w:val="24"/>
        </w:rPr>
        <w:t>from</w:t>
      </w:r>
      <w:r w:rsidRPr="006F55B5">
        <w:rPr>
          <w:rFonts w:ascii="Times New Roman" w:hAnsi="Times New Roman" w:cs="Times New Roman"/>
          <w:bCs/>
          <w:color w:val="000000" w:themeColor="text1"/>
          <w:sz w:val="24"/>
          <w:szCs w:val="24"/>
        </w:rPr>
        <w:t xml:space="preserve"> </w:t>
      </w:r>
      <w:hyperlink r:id="rId14" w:history="1">
        <w:r w:rsidRPr="006F55B5">
          <w:rPr>
            <w:rFonts w:ascii="Times New Roman" w:hAnsi="Times New Roman" w:cs="Times New Roman"/>
            <w:color w:val="000000" w:themeColor="text1"/>
            <w:sz w:val="24"/>
            <w:szCs w:val="24"/>
            <w:lang w:val="id-ID"/>
          </w:rPr>
          <w:t>https://conf.unnes.ac.id/index.php/snep/II/paper/viewFile/250/144</w:t>
        </w:r>
      </w:hyperlink>
      <w:r w:rsidRPr="006F55B5">
        <w:rPr>
          <w:rFonts w:ascii="Times New Roman" w:hAnsi="Times New Roman" w:cs="Times New Roman"/>
          <w:color w:val="000000" w:themeColor="text1"/>
          <w:sz w:val="24"/>
          <w:szCs w:val="24"/>
        </w:rPr>
        <w:t>.</w:t>
      </w:r>
    </w:p>
    <w:p w:rsidR="00D30370" w:rsidRPr="006F55B5" w:rsidRDefault="00D30370" w:rsidP="00D30370">
      <w:pPr>
        <w:spacing w:line="240" w:lineRule="auto"/>
        <w:ind w:left="720" w:hanging="720"/>
        <w:jc w:val="both"/>
        <w:rPr>
          <w:rFonts w:ascii="Times New Roman" w:hAnsi="Times New Roman" w:cs="Times New Roman"/>
          <w:sz w:val="24"/>
          <w:szCs w:val="24"/>
          <w:lang w:val="id-ID"/>
        </w:rPr>
      </w:pPr>
      <w:r w:rsidRPr="006F55B5">
        <w:rPr>
          <w:rFonts w:ascii="Times New Roman" w:hAnsi="Times New Roman" w:cs="Times New Roman"/>
          <w:sz w:val="24"/>
          <w:szCs w:val="24"/>
        </w:rPr>
        <w:t xml:space="preserve">Mulyatiningsih, Endang. (2014). </w:t>
      </w:r>
      <w:r w:rsidRPr="006F55B5">
        <w:rPr>
          <w:rFonts w:ascii="Times New Roman" w:hAnsi="Times New Roman" w:cs="Times New Roman"/>
          <w:i/>
          <w:sz w:val="24"/>
          <w:szCs w:val="24"/>
        </w:rPr>
        <w:t xml:space="preserve">Metode Penelitian Terapan Bidang Pendidikan. </w:t>
      </w:r>
      <w:r w:rsidRPr="006F55B5">
        <w:rPr>
          <w:rFonts w:ascii="Times New Roman" w:hAnsi="Times New Roman" w:cs="Times New Roman"/>
          <w:sz w:val="24"/>
          <w:szCs w:val="24"/>
        </w:rPr>
        <w:t>Bandung: Alfabeta.</w:t>
      </w:r>
    </w:p>
    <w:p w:rsidR="00D30370" w:rsidRPr="006F55B5" w:rsidRDefault="00D30370" w:rsidP="00D30370">
      <w:pPr>
        <w:spacing w:line="240" w:lineRule="auto"/>
        <w:ind w:left="720" w:hanging="720"/>
        <w:jc w:val="both"/>
        <w:rPr>
          <w:rFonts w:ascii="Times New Roman" w:hAnsi="Times New Roman" w:cs="Times New Roman"/>
          <w:sz w:val="24"/>
          <w:szCs w:val="24"/>
          <w:lang w:val="id-ID"/>
        </w:rPr>
      </w:pPr>
      <w:r w:rsidRPr="006F55B5">
        <w:rPr>
          <w:rFonts w:ascii="Times New Roman" w:eastAsiaTheme="minorEastAsia" w:hAnsi="Times New Roman" w:cs="Times New Roman"/>
          <w:color w:val="000000"/>
          <w:sz w:val="24"/>
          <w:szCs w:val="24"/>
        </w:rPr>
        <w:lastRenderedPageBreak/>
        <w:t>N</w:t>
      </w:r>
      <w:r>
        <w:rPr>
          <w:rFonts w:ascii="Times New Roman" w:eastAsiaTheme="minorEastAsia" w:hAnsi="Times New Roman" w:cs="Times New Roman"/>
          <w:color w:val="000000"/>
          <w:sz w:val="24"/>
          <w:szCs w:val="24"/>
        </w:rPr>
        <w:t xml:space="preserve">urgiyantoro, Burhan. (2012). </w:t>
      </w:r>
      <w:r w:rsidRPr="003101AD">
        <w:rPr>
          <w:rFonts w:ascii="Times New Roman" w:eastAsiaTheme="minorEastAsia" w:hAnsi="Times New Roman" w:cs="Times New Roman"/>
          <w:i/>
          <w:color w:val="000000"/>
          <w:sz w:val="24"/>
          <w:szCs w:val="24"/>
        </w:rPr>
        <w:t>Penilaian Pembelajaran Bahasa</w:t>
      </w:r>
      <w:r w:rsidRPr="006F55B5">
        <w:rPr>
          <w:rFonts w:ascii="Times New Roman" w:eastAsiaTheme="minorEastAsia" w:hAnsi="Times New Roman" w:cs="Times New Roman"/>
          <w:color w:val="000000"/>
          <w:sz w:val="24"/>
          <w:szCs w:val="24"/>
        </w:rPr>
        <w:t>. Yogyakarta: BPFE-Yogyakarta.</w:t>
      </w:r>
    </w:p>
    <w:p w:rsidR="00D30370" w:rsidRPr="006F55B5" w:rsidRDefault="00D30370" w:rsidP="00D30370">
      <w:pPr>
        <w:spacing w:line="240" w:lineRule="auto"/>
        <w:ind w:left="720" w:hanging="720"/>
        <w:jc w:val="both"/>
        <w:rPr>
          <w:rFonts w:ascii="Times New Roman" w:hAnsi="Times New Roman" w:cs="Times New Roman"/>
          <w:sz w:val="24"/>
          <w:szCs w:val="24"/>
          <w:lang w:val="id-ID"/>
        </w:rPr>
      </w:pPr>
      <w:r w:rsidRPr="006F55B5">
        <w:rPr>
          <w:rFonts w:ascii="Times New Roman" w:hAnsi="Times New Roman" w:cs="Times New Roman"/>
          <w:sz w:val="24"/>
          <w:szCs w:val="24"/>
        </w:rPr>
        <w:t xml:space="preserve">Pratiwi, Yuni. (2014). </w:t>
      </w:r>
      <w:r w:rsidRPr="003101AD">
        <w:rPr>
          <w:rFonts w:ascii="Times New Roman" w:hAnsi="Times New Roman" w:cs="Times New Roman"/>
          <w:i/>
          <w:sz w:val="24"/>
          <w:szCs w:val="24"/>
        </w:rPr>
        <w:t>Teori Drama dan Pembelajarannya.</w:t>
      </w:r>
      <w:r w:rsidRPr="006F55B5">
        <w:rPr>
          <w:rFonts w:ascii="Times New Roman" w:hAnsi="Times New Roman" w:cs="Times New Roman"/>
          <w:sz w:val="24"/>
          <w:szCs w:val="24"/>
        </w:rPr>
        <w:t xml:space="preserve"> Yogyakarta: Ombak. </w:t>
      </w:r>
    </w:p>
    <w:p w:rsidR="00D30370" w:rsidRPr="006F55B5" w:rsidRDefault="00D30370" w:rsidP="00D30370">
      <w:pPr>
        <w:spacing w:line="240" w:lineRule="auto"/>
        <w:ind w:left="720" w:hanging="720"/>
        <w:jc w:val="both"/>
        <w:rPr>
          <w:rFonts w:ascii="Times New Roman" w:hAnsi="Times New Roman" w:cs="Times New Roman"/>
          <w:sz w:val="24"/>
          <w:szCs w:val="24"/>
        </w:rPr>
      </w:pPr>
      <w:r w:rsidRPr="006F55B5">
        <w:rPr>
          <w:rFonts w:ascii="Times New Roman" w:hAnsi="Times New Roman" w:cs="Times New Roman"/>
          <w:sz w:val="24"/>
          <w:szCs w:val="24"/>
        </w:rPr>
        <w:t xml:space="preserve">Sani, Ridwan Abdullah. (2016). </w:t>
      </w:r>
      <w:r w:rsidRPr="006F55B5">
        <w:rPr>
          <w:rFonts w:ascii="Times New Roman" w:hAnsi="Times New Roman" w:cs="Times New Roman"/>
          <w:i/>
          <w:sz w:val="24"/>
          <w:szCs w:val="24"/>
        </w:rPr>
        <w:t xml:space="preserve">Penilaian Autentik. </w:t>
      </w:r>
      <w:r w:rsidRPr="006F55B5">
        <w:rPr>
          <w:rFonts w:ascii="Times New Roman" w:hAnsi="Times New Roman" w:cs="Times New Roman"/>
          <w:sz w:val="24"/>
          <w:szCs w:val="24"/>
        </w:rPr>
        <w:t>Jakarta: PT Bumi Aksara.</w:t>
      </w:r>
    </w:p>
    <w:p w:rsidR="00D30370" w:rsidRPr="006F55B5" w:rsidRDefault="00D30370" w:rsidP="00D30370">
      <w:pPr>
        <w:spacing w:line="240" w:lineRule="auto"/>
        <w:ind w:left="720" w:hanging="720"/>
        <w:jc w:val="both"/>
        <w:rPr>
          <w:rFonts w:ascii="Times New Roman" w:hAnsi="Times New Roman" w:cs="Times New Roman"/>
          <w:sz w:val="24"/>
          <w:szCs w:val="24"/>
        </w:rPr>
      </w:pPr>
      <w:r w:rsidRPr="006F55B5">
        <w:rPr>
          <w:rFonts w:ascii="Times New Roman" w:hAnsi="Times New Roman" w:cs="Times New Roman"/>
          <w:bCs/>
          <w:sz w:val="24"/>
          <w:szCs w:val="24"/>
          <w:lang w:val="id-ID"/>
        </w:rPr>
        <w:t xml:space="preserve">Suhartini, Tini. (2012). </w:t>
      </w:r>
      <w:r w:rsidRPr="006F55B5">
        <w:rPr>
          <w:rFonts w:ascii="Times New Roman" w:hAnsi="Times New Roman" w:cs="Times New Roman"/>
          <w:bCs/>
          <w:i/>
          <w:sz w:val="24"/>
          <w:szCs w:val="24"/>
          <w:lang w:val="id-ID"/>
        </w:rPr>
        <w:t>Model Pembelajaran Membaca Ekstensif dengan Menggunakan</w:t>
      </w:r>
      <w:r w:rsidRPr="006F55B5">
        <w:rPr>
          <w:rFonts w:ascii="Times New Roman" w:hAnsi="Times New Roman" w:cs="Times New Roman"/>
          <w:sz w:val="24"/>
          <w:szCs w:val="24"/>
        </w:rPr>
        <w:t xml:space="preserve"> </w:t>
      </w:r>
      <w:r w:rsidRPr="006F55B5">
        <w:rPr>
          <w:rFonts w:ascii="Times New Roman" w:hAnsi="Times New Roman" w:cs="Times New Roman"/>
          <w:bCs/>
          <w:i/>
          <w:sz w:val="24"/>
          <w:szCs w:val="24"/>
          <w:lang w:val="id-ID"/>
        </w:rPr>
        <w:t xml:space="preserve">Model </w:t>
      </w:r>
      <w:r w:rsidRPr="006F55B5">
        <w:rPr>
          <w:rFonts w:ascii="Times New Roman" w:hAnsi="Times New Roman" w:cs="Times New Roman"/>
          <w:bCs/>
          <w:i/>
          <w:iCs/>
          <w:sz w:val="24"/>
          <w:szCs w:val="24"/>
          <w:lang w:val="id-ID"/>
        </w:rPr>
        <w:t xml:space="preserve">Quantum Thinker </w:t>
      </w:r>
      <w:r w:rsidRPr="006F55B5">
        <w:rPr>
          <w:rFonts w:ascii="Times New Roman" w:hAnsi="Times New Roman" w:cs="Times New Roman"/>
          <w:bCs/>
          <w:i/>
          <w:sz w:val="24"/>
          <w:szCs w:val="24"/>
          <w:lang w:val="id-ID"/>
        </w:rPr>
        <w:t>pada Siswa Kelas VIII SMP Negeri 1 Sukawening Garut Tahun Ajaran 2011/2012</w:t>
      </w:r>
      <w:r w:rsidRPr="006F55B5">
        <w:rPr>
          <w:rFonts w:ascii="Times New Roman" w:hAnsi="Times New Roman" w:cs="Times New Roman"/>
          <w:bCs/>
          <w:sz w:val="24"/>
          <w:szCs w:val="24"/>
          <w:lang w:val="id-ID"/>
        </w:rPr>
        <w:t xml:space="preserve">. </w:t>
      </w:r>
      <w:r>
        <w:rPr>
          <w:rFonts w:ascii="Times New Roman" w:hAnsi="Times New Roman" w:cs="Times New Roman"/>
          <w:bCs/>
          <w:sz w:val="24"/>
          <w:szCs w:val="24"/>
        </w:rPr>
        <w:t>Paper</w:t>
      </w:r>
      <w:r w:rsidRPr="006F55B5">
        <w:rPr>
          <w:rFonts w:ascii="Times New Roman" w:hAnsi="Times New Roman" w:cs="Times New Roman"/>
          <w:bCs/>
          <w:sz w:val="24"/>
          <w:szCs w:val="24"/>
          <w:lang w:val="id-ID"/>
        </w:rPr>
        <w:t>. Bandung: Program Studi Bahasa dan Sastra Indonesia</w:t>
      </w:r>
      <w:r w:rsidRPr="006F55B5">
        <w:rPr>
          <w:rFonts w:ascii="Times New Roman" w:hAnsi="Times New Roman" w:cs="Times New Roman"/>
          <w:bCs/>
          <w:i/>
          <w:sz w:val="24"/>
          <w:szCs w:val="24"/>
        </w:rPr>
        <w:t xml:space="preserve"> </w:t>
      </w:r>
      <w:r w:rsidRPr="006F55B5">
        <w:rPr>
          <w:rFonts w:ascii="Times New Roman" w:hAnsi="Times New Roman" w:cs="Times New Roman"/>
          <w:bCs/>
          <w:sz w:val="24"/>
          <w:szCs w:val="24"/>
          <w:lang w:val="id-ID"/>
        </w:rPr>
        <w:t>Sekolah Tinggi Keguruan dan Ilmu Pendidikan (STKIP) Siliwangi</w:t>
      </w:r>
      <w:r w:rsidRPr="006F55B5">
        <w:rPr>
          <w:rFonts w:ascii="Times New Roman" w:hAnsi="Times New Roman" w:cs="Times New Roman"/>
          <w:b/>
          <w:bCs/>
          <w:sz w:val="24"/>
          <w:szCs w:val="24"/>
          <w:lang w:val="id-ID"/>
        </w:rPr>
        <w:t xml:space="preserve">. </w:t>
      </w:r>
      <w:r>
        <w:rPr>
          <w:rFonts w:ascii="Times New Roman" w:hAnsi="Times New Roman" w:cs="Times New Roman"/>
          <w:sz w:val="24"/>
          <w:szCs w:val="24"/>
        </w:rPr>
        <w:t>Retrieved on</w:t>
      </w:r>
      <w:r w:rsidRPr="006F55B5">
        <w:rPr>
          <w:rFonts w:ascii="Times New Roman" w:hAnsi="Times New Roman" w:cs="Times New Roman"/>
          <w:bCs/>
          <w:sz w:val="24"/>
          <w:szCs w:val="24"/>
          <w:lang w:val="id-ID"/>
        </w:rPr>
        <w:t xml:space="preserve"> 3 November 2017 </w:t>
      </w:r>
      <w:r>
        <w:rPr>
          <w:rFonts w:ascii="Times New Roman" w:hAnsi="Times New Roman" w:cs="Times New Roman"/>
          <w:bCs/>
          <w:sz w:val="24"/>
          <w:szCs w:val="24"/>
        </w:rPr>
        <w:t>from</w:t>
      </w:r>
      <w:r w:rsidRPr="006F55B5">
        <w:rPr>
          <w:rFonts w:ascii="Times New Roman" w:hAnsi="Times New Roman" w:cs="Times New Roman"/>
          <w:bCs/>
          <w:sz w:val="24"/>
          <w:szCs w:val="24"/>
          <w:lang w:val="id-ID"/>
        </w:rPr>
        <w:t xml:space="preserve"> </w:t>
      </w:r>
      <w:hyperlink r:id="rId15" w:history="1">
        <w:r w:rsidRPr="006F55B5">
          <w:rPr>
            <w:rFonts w:ascii="Times New Roman" w:hAnsi="Times New Roman" w:cs="Times New Roman"/>
            <w:color w:val="000000" w:themeColor="text1"/>
            <w:sz w:val="24"/>
            <w:szCs w:val="24"/>
            <w:lang w:val="id-ID"/>
          </w:rPr>
          <w:t>http://publikasi.stkipsiliwangi.ac.id/files/2013/01/Tini-Suhartini.pdf</w:t>
        </w:r>
      </w:hyperlink>
    </w:p>
    <w:p w:rsidR="00D30370" w:rsidRPr="006F55B5" w:rsidRDefault="00D30370" w:rsidP="00D30370">
      <w:pPr>
        <w:autoSpaceDE w:val="0"/>
        <w:autoSpaceDN w:val="0"/>
        <w:adjustRightInd w:val="0"/>
        <w:spacing w:after="0" w:line="240" w:lineRule="auto"/>
        <w:ind w:left="720" w:right="-188" w:hanging="720"/>
        <w:jc w:val="both"/>
        <w:rPr>
          <w:rFonts w:ascii="Times New Roman" w:hAnsi="Times New Roman" w:cs="Times New Roman"/>
          <w:color w:val="000000" w:themeColor="text1"/>
          <w:sz w:val="24"/>
          <w:szCs w:val="24"/>
          <w:u w:val="single"/>
          <w:lang w:val="id-ID"/>
        </w:rPr>
      </w:pPr>
      <w:r>
        <w:rPr>
          <w:rFonts w:ascii="Times New Roman" w:hAnsi="Times New Roman" w:cs="Times New Roman"/>
          <w:color w:val="000000" w:themeColor="text1"/>
          <w:sz w:val="24"/>
          <w:szCs w:val="24"/>
          <w:lang w:val="id-ID"/>
        </w:rPr>
        <w:t>Wiana, Juli Arta Eka</w:t>
      </w:r>
      <w:r w:rsidRPr="006F55B5">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rPr>
        <w:t>et al</w:t>
      </w:r>
      <w:r w:rsidRPr="006F55B5">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rPr>
        <w:t>(</w:t>
      </w:r>
      <w:r w:rsidRPr="006F55B5">
        <w:rPr>
          <w:rFonts w:ascii="Times New Roman" w:hAnsi="Times New Roman" w:cs="Times New Roman"/>
          <w:color w:val="000000" w:themeColor="text1"/>
          <w:sz w:val="24"/>
          <w:szCs w:val="24"/>
          <w:lang w:val="id-ID"/>
        </w:rPr>
        <w:t>2015</w:t>
      </w:r>
      <w:r>
        <w:rPr>
          <w:rFonts w:ascii="Times New Roman" w:hAnsi="Times New Roman" w:cs="Times New Roman"/>
          <w:color w:val="000000" w:themeColor="text1"/>
          <w:sz w:val="24"/>
          <w:szCs w:val="24"/>
        </w:rPr>
        <w:t>)</w:t>
      </w:r>
      <w:r w:rsidRPr="006F55B5">
        <w:rPr>
          <w:rFonts w:ascii="Times New Roman" w:hAnsi="Times New Roman" w:cs="Times New Roman"/>
          <w:color w:val="000000" w:themeColor="text1"/>
          <w:sz w:val="24"/>
          <w:szCs w:val="24"/>
          <w:lang w:val="id-ID"/>
        </w:rPr>
        <w:t xml:space="preserve">. </w:t>
      </w:r>
      <w:r w:rsidRPr="003101AD">
        <w:rPr>
          <w:rFonts w:ascii="Times New Roman" w:hAnsi="Times New Roman" w:cs="Times New Roman"/>
          <w:bCs/>
          <w:i/>
          <w:color w:val="000000" w:themeColor="text1"/>
          <w:sz w:val="24"/>
          <w:szCs w:val="24"/>
          <w:lang w:val="id-ID"/>
        </w:rPr>
        <w:t>Penerapan Penilaian Otentik untuk Meningkatkan Hasil Belajar IPA kelas IV SD Negeri 2 Pupuan</w:t>
      </w:r>
      <w:r w:rsidRPr="006F55B5">
        <w:rPr>
          <w:rFonts w:ascii="Times New Roman" w:hAnsi="Times New Roman" w:cs="Times New Roman"/>
          <w:bCs/>
          <w:color w:val="000000" w:themeColor="text1"/>
          <w:sz w:val="24"/>
          <w:szCs w:val="24"/>
          <w:lang w:val="id-ID"/>
        </w:rPr>
        <w:t xml:space="preserve">. Dalam e-Journal PGSD Universitas Pendidikan Ganesha Jurusan </w:t>
      </w:r>
      <w:r w:rsidRPr="006F55B5">
        <w:rPr>
          <w:rFonts w:ascii="Times New Roman" w:hAnsi="Times New Roman" w:cs="Times New Roman"/>
          <w:bCs/>
          <w:i/>
          <w:iCs/>
          <w:color w:val="000000" w:themeColor="text1"/>
          <w:sz w:val="24"/>
          <w:szCs w:val="24"/>
          <w:lang w:val="id-ID"/>
        </w:rPr>
        <w:t xml:space="preserve">PGSD </w:t>
      </w:r>
      <w:r w:rsidRPr="006F55B5">
        <w:rPr>
          <w:rFonts w:ascii="Times New Roman" w:hAnsi="Times New Roman" w:cs="Times New Roman"/>
          <w:bCs/>
          <w:color w:val="000000" w:themeColor="text1"/>
          <w:sz w:val="24"/>
          <w:szCs w:val="24"/>
          <w:lang w:val="id-ID"/>
        </w:rPr>
        <w:t xml:space="preserve">Volume: 3 No: 1 Tahun 2015. </w:t>
      </w:r>
      <w:r>
        <w:rPr>
          <w:rFonts w:ascii="Times New Roman" w:hAnsi="Times New Roman" w:cs="Times New Roman"/>
          <w:sz w:val="24"/>
          <w:szCs w:val="24"/>
        </w:rPr>
        <w:t>Retrieved on</w:t>
      </w:r>
      <w:r w:rsidRPr="006F55B5">
        <w:rPr>
          <w:rFonts w:ascii="Times New Roman" w:hAnsi="Times New Roman" w:cs="Times New Roman"/>
          <w:bCs/>
          <w:color w:val="000000" w:themeColor="text1"/>
          <w:sz w:val="24"/>
          <w:szCs w:val="24"/>
          <w:lang w:val="id-ID"/>
        </w:rPr>
        <w:t xml:space="preserve"> 30 November 2017 </w:t>
      </w:r>
      <w:r>
        <w:rPr>
          <w:rFonts w:ascii="Times New Roman" w:hAnsi="Times New Roman" w:cs="Times New Roman"/>
          <w:bCs/>
          <w:color w:val="000000" w:themeColor="text1"/>
          <w:sz w:val="24"/>
          <w:szCs w:val="24"/>
        </w:rPr>
        <w:t>from</w:t>
      </w:r>
      <w:r w:rsidRPr="006F55B5">
        <w:rPr>
          <w:rFonts w:ascii="Times New Roman" w:hAnsi="Times New Roman" w:cs="Times New Roman"/>
          <w:bCs/>
          <w:color w:val="000000" w:themeColor="text1"/>
          <w:sz w:val="24"/>
          <w:szCs w:val="24"/>
          <w:lang w:val="id-ID"/>
        </w:rPr>
        <w:t xml:space="preserve"> </w:t>
      </w:r>
      <w:hyperlink r:id="rId16" w:history="1">
        <w:r w:rsidRPr="006F55B5">
          <w:rPr>
            <w:rFonts w:ascii="Times New Roman" w:hAnsi="Times New Roman" w:cs="Times New Roman"/>
            <w:color w:val="000000" w:themeColor="text1"/>
            <w:sz w:val="24"/>
            <w:szCs w:val="24"/>
            <w:u w:val="single"/>
            <w:lang w:val="id-ID"/>
          </w:rPr>
          <w:t>http://download.portalgaruda.org/article.php?article=346469&amp;val=1342&amp;title=PENERAPAN%20PENILAIAN%20OTENTIK%20UNTUK%20MENINGKATKAN%20HASIL%20BELAJAR%20IPA%20KELAS%20IV%20SD%20NEGERI%202%20PUPUAN</w:t>
        </w:r>
      </w:hyperlink>
    </w:p>
    <w:p w:rsidR="006111FF" w:rsidRPr="00122CDC" w:rsidRDefault="00D30370" w:rsidP="00122CDC">
      <w:pPr>
        <w:ind w:left="720" w:hanging="720"/>
        <w:jc w:val="both"/>
        <w:rPr>
          <w:rFonts w:ascii="Times New Roman" w:hAnsi="Times New Roman" w:cs="Times New Roman"/>
          <w:sz w:val="24"/>
          <w:szCs w:val="24"/>
        </w:rPr>
      </w:pPr>
      <w:r w:rsidRPr="006F55B5">
        <w:rPr>
          <w:rFonts w:ascii="Times New Roman" w:hAnsi="Times New Roman" w:cs="Times New Roman"/>
          <w:sz w:val="24"/>
          <w:szCs w:val="24"/>
          <w:lang w:val="id-ID"/>
        </w:rPr>
        <w:t xml:space="preserve">Widodo, Tri, dan Sri Kadarwati. (2013). </w:t>
      </w:r>
      <w:r w:rsidRPr="006F55B5">
        <w:rPr>
          <w:rFonts w:ascii="Times New Roman" w:hAnsi="Times New Roman" w:cs="Times New Roman"/>
          <w:i/>
          <w:sz w:val="24"/>
          <w:szCs w:val="24"/>
          <w:lang w:val="id-ID"/>
        </w:rPr>
        <w:t xml:space="preserve">Higher Order Thinking Berbasis Pemecahan Masalah untuk Meningkatkan Hasil Belajar Berorientasi Pembentukan Karakter Siswa. </w:t>
      </w:r>
      <w:r w:rsidRPr="006F55B5">
        <w:rPr>
          <w:rFonts w:ascii="Times New Roman" w:hAnsi="Times New Roman" w:cs="Times New Roman"/>
          <w:sz w:val="24"/>
          <w:szCs w:val="24"/>
          <w:lang w:val="id-ID"/>
        </w:rPr>
        <w:t xml:space="preserve">Universitas Negeri Semarang. </w:t>
      </w:r>
      <w:r>
        <w:rPr>
          <w:rFonts w:ascii="Times New Roman" w:hAnsi="Times New Roman" w:cs="Times New Roman"/>
          <w:sz w:val="24"/>
          <w:szCs w:val="24"/>
        </w:rPr>
        <w:t>In</w:t>
      </w:r>
      <w:r w:rsidRPr="006F55B5">
        <w:rPr>
          <w:rFonts w:ascii="Times New Roman" w:hAnsi="Times New Roman" w:cs="Times New Roman"/>
          <w:sz w:val="24"/>
          <w:szCs w:val="24"/>
          <w:lang w:val="id-ID"/>
        </w:rPr>
        <w:t xml:space="preserve"> Cakrawala Pendidikan, Februari 2013 Tahun XXXII, No. 1.</w:t>
      </w:r>
      <w:bookmarkStart w:id="0" w:name="_GoBack"/>
      <w:bookmarkEnd w:id="0"/>
    </w:p>
    <w:sectPr w:rsidR="006111FF" w:rsidRPr="00122CDC" w:rsidSect="00D30370">
      <w:type w:val="continuous"/>
      <w:pgSz w:w="11907" w:h="16839" w:code="9"/>
      <w:pgMar w:top="720" w:right="720" w:bottom="3691" w:left="567"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043" w:rsidRDefault="007B4043" w:rsidP="00FF1284">
      <w:pPr>
        <w:spacing w:after="0" w:line="240" w:lineRule="auto"/>
      </w:pPr>
      <w:r>
        <w:separator/>
      </w:r>
    </w:p>
  </w:endnote>
  <w:endnote w:type="continuationSeparator" w:id="0">
    <w:p w:rsidR="007B4043" w:rsidRDefault="007B4043" w:rsidP="00FF1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654224"/>
      <w:docPartObj>
        <w:docPartGallery w:val="Page Numbers (Bottom of Page)"/>
        <w:docPartUnique/>
      </w:docPartObj>
    </w:sdtPr>
    <w:sdtEndPr>
      <w:rPr>
        <w:noProof/>
      </w:rPr>
    </w:sdtEndPr>
    <w:sdtContent>
      <w:p w:rsidR="00FF1284" w:rsidRDefault="00FF1284">
        <w:pPr>
          <w:pStyle w:val="Footer"/>
          <w:jc w:val="right"/>
        </w:pPr>
        <w:r>
          <w:fldChar w:fldCharType="begin"/>
        </w:r>
        <w:r>
          <w:instrText xml:space="preserve"> PAGE   \* MERGEFORMAT </w:instrText>
        </w:r>
        <w:r>
          <w:fldChar w:fldCharType="separate"/>
        </w:r>
        <w:r w:rsidR="00122CDC">
          <w:rPr>
            <w:noProof/>
          </w:rPr>
          <w:t>9</w:t>
        </w:r>
        <w:r>
          <w:rPr>
            <w:noProof/>
          </w:rPr>
          <w:fldChar w:fldCharType="end"/>
        </w:r>
      </w:p>
    </w:sdtContent>
  </w:sdt>
  <w:p w:rsidR="00FF1284" w:rsidRDefault="00FF12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043" w:rsidRDefault="007B4043" w:rsidP="00FF1284">
      <w:pPr>
        <w:spacing w:after="0" w:line="240" w:lineRule="auto"/>
      </w:pPr>
      <w:r>
        <w:separator/>
      </w:r>
    </w:p>
  </w:footnote>
  <w:footnote w:type="continuationSeparator" w:id="0">
    <w:p w:rsidR="007B4043" w:rsidRDefault="007B4043" w:rsidP="00FF12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284" w:rsidRPr="00FF1284" w:rsidRDefault="00FF1284" w:rsidP="00FF1284">
    <w:pPr>
      <w:pStyle w:val="Header"/>
      <w:jc w:val="center"/>
      <w:rPr>
        <w:rFonts w:ascii="Times New Roman" w:hAnsi="Times New Roman" w:cs="Times New Roman"/>
        <w:i/>
        <w:sz w:val="16"/>
        <w:szCs w:val="16"/>
      </w:rPr>
    </w:pPr>
    <w:r w:rsidRPr="00FF1284">
      <w:rPr>
        <w:rFonts w:ascii="Times New Roman" w:hAnsi="Times New Roman" w:cs="Times New Roman"/>
        <w:i/>
        <w:sz w:val="16"/>
        <w:szCs w:val="16"/>
      </w:rPr>
      <w:t>Rosendi Galih Susani</w:t>
    </w:r>
  </w:p>
  <w:p w:rsidR="00FF1284" w:rsidRPr="00FF1284" w:rsidRDefault="00FF1284" w:rsidP="00FF1284">
    <w:pPr>
      <w:pStyle w:val="NormalWeb"/>
      <w:spacing w:before="0" w:beforeAutospacing="0" w:after="160" w:afterAutospacing="0"/>
      <w:jc w:val="center"/>
      <w:rPr>
        <w:bCs/>
        <w:i/>
        <w:color w:val="000000"/>
        <w:sz w:val="16"/>
        <w:szCs w:val="16"/>
      </w:rPr>
    </w:pPr>
    <w:r>
      <w:rPr>
        <w:rStyle w:val="notranslate"/>
        <w:bCs/>
        <w:i/>
        <w:color w:val="000000"/>
        <w:sz w:val="16"/>
        <w:szCs w:val="16"/>
      </w:rPr>
      <w:t>The Implementation of Authentic Assessment in Extentive Reading in PBSI</w:t>
    </w:r>
    <w:r w:rsidRPr="00FF1284">
      <w:rPr>
        <w:rStyle w:val="notranslate"/>
        <w:bCs/>
        <w:i/>
        <w:color w:val="000000"/>
        <w:sz w:val="16"/>
        <w:szCs w:val="16"/>
      </w:rPr>
      <w:t xml:space="preserve"> Study Program Sanata Dharma University</w:t>
    </w:r>
  </w:p>
  <w:p w:rsidR="00FF1284" w:rsidRDefault="00FF12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083E89"/>
    <w:multiLevelType w:val="hybridMultilevel"/>
    <w:tmpl w:val="A0C66C8A"/>
    <w:lvl w:ilvl="0" w:tplc="A8B81114">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370"/>
    <w:rsid w:val="00122CDC"/>
    <w:rsid w:val="003101AD"/>
    <w:rsid w:val="003D5133"/>
    <w:rsid w:val="006111FF"/>
    <w:rsid w:val="007B4043"/>
    <w:rsid w:val="007D7ACE"/>
    <w:rsid w:val="00871279"/>
    <w:rsid w:val="00946472"/>
    <w:rsid w:val="009E2B6D"/>
    <w:rsid w:val="00B2482F"/>
    <w:rsid w:val="00D30370"/>
    <w:rsid w:val="00FC07BC"/>
    <w:rsid w:val="00FF12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0D5EC-6988-42BB-A75E-479EE2F25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3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translate">
    <w:name w:val="notranslate"/>
    <w:basedOn w:val="DefaultParagraphFont"/>
    <w:rsid w:val="00D30370"/>
  </w:style>
  <w:style w:type="paragraph" w:customStyle="1" w:styleId="Affiliation">
    <w:name w:val="Affiliation"/>
    <w:basedOn w:val="Normal"/>
    <w:qFormat/>
    <w:rsid w:val="00D30370"/>
    <w:pPr>
      <w:spacing w:after="0" w:line="240" w:lineRule="auto"/>
      <w:jc w:val="center"/>
    </w:pPr>
    <w:rPr>
      <w:rFonts w:ascii="Times New Roman" w:eastAsia="Times New Roman" w:hAnsi="Times New Roman" w:cs="Times New Roman"/>
      <w:i/>
      <w:iCs/>
      <w:snapToGrid w:val="0"/>
      <w:sz w:val="24"/>
      <w:szCs w:val="24"/>
      <w:lang w:val="en-GB"/>
    </w:rPr>
  </w:style>
  <w:style w:type="paragraph" w:customStyle="1" w:styleId="AbstractTitleMaJER">
    <w:name w:val="Abstract Title MaJER"/>
    <w:basedOn w:val="Normal"/>
    <w:qFormat/>
    <w:rsid w:val="00D30370"/>
    <w:pPr>
      <w:spacing w:after="0" w:line="240" w:lineRule="auto"/>
      <w:jc w:val="center"/>
    </w:pPr>
    <w:rPr>
      <w:rFonts w:ascii="Times New Roman" w:eastAsia="Times New Roman" w:hAnsi="Times New Roman" w:cs="Times New Roman"/>
      <w:b/>
      <w:sz w:val="24"/>
      <w:szCs w:val="24"/>
      <w:lang w:val="en-GB" w:eastAsia="es-ES"/>
    </w:rPr>
  </w:style>
  <w:style w:type="paragraph" w:customStyle="1" w:styleId="TitleMaJER">
    <w:name w:val="Title MaJER"/>
    <w:basedOn w:val="Title"/>
    <w:qFormat/>
    <w:rsid w:val="00D30370"/>
    <w:pPr>
      <w:spacing w:line="360" w:lineRule="auto"/>
      <w:ind w:firstLine="720"/>
      <w:contextualSpacing w:val="0"/>
      <w:jc w:val="center"/>
    </w:pPr>
    <w:rPr>
      <w:rFonts w:ascii="Times New Roman" w:eastAsia="Times New Roman" w:hAnsi="Times New Roman" w:cs="Times New Roman"/>
      <w:b/>
      <w:spacing w:val="0"/>
      <w:kern w:val="0"/>
      <w:sz w:val="32"/>
      <w:szCs w:val="32"/>
      <w:lang w:val="en-GB" w:eastAsia="es-ES"/>
    </w:rPr>
  </w:style>
  <w:style w:type="paragraph" w:customStyle="1" w:styleId="KEYWORDSMaJER">
    <w:name w:val="KEYWORDS MaJER"/>
    <w:basedOn w:val="Normal"/>
    <w:qFormat/>
    <w:rsid w:val="00D30370"/>
    <w:pPr>
      <w:spacing w:after="0" w:line="240" w:lineRule="auto"/>
    </w:pPr>
    <w:rPr>
      <w:rFonts w:ascii="Times New Roman" w:eastAsia="Times New Roman" w:hAnsi="Times New Roman" w:cs="Times New Roman"/>
      <w:b/>
      <w:sz w:val="24"/>
      <w:szCs w:val="24"/>
      <w:lang w:val="en-GB" w:eastAsia="es-ES"/>
    </w:rPr>
  </w:style>
  <w:style w:type="paragraph" w:styleId="Title">
    <w:name w:val="Title"/>
    <w:basedOn w:val="Normal"/>
    <w:next w:val="Normal"/>
    <w:link w:val="TitleChar"/>
    <w:uiPriority w:val="10"/>
    <w:qFormat/>
    <w:rsid w:val="00D303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370"/>
    <w:rPr>
      <w:rFonts w:asciiTheme="majorHAnsi" w:eastAsiaTheme="majorEastAsia" w:hAnsiTheme="majorHAnsi" w:cstheme="majorBidi"/>
      <w:spacing w:val="-10"/>
      <w:kern w:val="28"/>
      <w:sz w:val="56"/>
      <w:szCs w:val="56"/>
    </w:rPr>
  </w:style>
  <w:style w:type="paragraph" w:customStyle="1" w:styleId="Default">
    <w:name w:val="Default"/>
    <w:rsid w:val="00D30370"/>
    <w:pPr>
      <w:autoSpaceDE w:val="0"/>
      <w:autoSpaceDN w:val="0"/>
      <w:adjustRightInd w:val="0"/>
      <w:spacing w:after="0" w:line="240" w:lineRule="auto"/>
    </w:pPr>
    <w:rPr>
      <w:rFonts w:ascii="Garamond" w:hAnsi="Garamond" w:cs="Garamond"/>
      <w:color w:val="000000"/>
      <w:sz w:val="24"/>
      <w:szCs w:val="24"/>
      <w:lang w:val="id-ID"/>
    </w:rPr>
  </w:style>
  <w:style w:type="table" w:styleId="TableGrid">
    <w:name w:val="Table Grid"/>
    <w:basedOn w:val="TableNormal"/>
    <w:uiPriority w:val="39"/>
    <w:rsid w:val="00D3037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D3037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D3037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
    <w:basedOn w:val="Normal"/>
    <w:link w:val="ListParagraphChar"/>
    <w:uiPriority w:val="34"/>
    <w:qFormat/>
    <w:rsid w:val="00D30370"/>
    <w:pPr>
      <w:ind w:left="720"/>
      <w:contextualSpacing/>
    </w:pPr>
    <w:rPr>
      <w:lang w:val="id-ID"/>
    </w:rPr>
  </w:style>
  <w:style w:type="character" w:customStyle="1" w:styleId="ListParagraphChar">
    <w:name w:val="List Paragraph Char"/>
    <w:aliases w:val="Body of text Char"/>
    <w:basedOn w:val="DefaultParagraphFont"/>
    <w:link w:val="ListParagraph"/>
    <w:uiPriority w:val="34"/>
    <w:locked/>
    <w:rsid w:val="00D30370"/>
    <w:rPr>
      <w:lang w:val="id-ID"/>
    </w:rPr>
  </w:style>
  <w:style w:type="table" w:customStyle="1" w:styleId="TableGrid3">
    <w:name w:val="Table Grid3"/>
    <w:basedOn w:val="TableNormal"/>
    <w:next w:val="TableGrid"/>
    <w:uiPriority w:val="39"/>
    <w:rsid w:val="00D3037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aliases w:val="Section Headings"/>
    <w:uiPriority w:val="20"/>
    <w:qFormat/>
    <w:rsid w:val="00D30370"/>
    <w:rPr>
      <w:rFonts w:ascii="Times New Roman" w:hAnsi="Times New Roman"/>
      <w:b/>
      <w:bCs/>
      <w:i w:val="0"/>
      <w:iCs w:val="0"/>
      <w:sz w:val="24"/>
    </w:rPr>
  </w:style>
  <w:style w:type="paragraph" w:customStyle="1" w:styleId="BodyText1">
    <w:name w:val="Body Text1"/>
    <w:basedOn w:val="Normal"/>
    <w:qFormat/>
    <w:rsid w:val="00D30370"/>
    <w:pPr>
      <w:spacing w:after="0" w:line="360" w:lineRule="auto"/>
      <w:jc w:val="both"/>
    </w:pPr>
    <w:rPr>
      <w:rFonts w:ascii="Times New Roman" w:eastAsia="Times New Roman" w:hAnsi="Times New Roman" w:cs="Times New Roman"/>
      <w:snapToGrid w:val="0"/>
      <w:sz w:val="24"/>
      <w:szCs w:val="24"/>
      <w:lang w:val="en-GB"/>
    </w:rPr>
  </w:style>
  <w:style w:type="paragraph" w:customStyle="1" w:styleId="AUTHORSNAMEMaJER">
    <w:name w:val="AUTHORS NAME MaJER"/>
    <w:basedOn w:val="BodyText1"/>
    <w:qFormat/>
    <w:rsid w:val="00D30370"/>
    <w:pPr>
      <w:spacing w:line="240" w:lineRule="auto"/>
      <w:jc w:val="center"/>
    </w:pPr>
    <w:rPr>
      <w:caps/>
    </w:rPr>
  </w:style>
  <w:style w:type="paragraph" w:customStyle="1" w:styleId="AbstractText">
    <w:name w:val="Abstract Text"/>
    <w:basedOn w:val="Normal"/>
    <w:qFormat/>
    <w:rsid w:val="00D30370"/>
    <w:pPr>
      <w:spacing w:before="120" w:after="120" w:line="240" w:lineRule="auto"/>
      <w:jc w:val="both"/>
    </w:pPr>
    <w:rPr>
      <w:rFonts w:ascii="Times New Roman" w:eastAsia="Times New Roman" w:hAnsi="Times New Roman" w:cs="Times New Roman"/>
      <w:sz w:val="24"/>
      <w:szCs w:val="24"/>
      <w:lang w:val="en-GB" w:eastAsia="es-ES"/>
    </w:rPr>
  </w:style>
  <w:style w:type="paragraph" w:customStyle="1" w:styleId="SectionHeadingMaJER">
    <w:name w:val="Section Heading MaJER"/>
    <w:basedOn w:val="BodyText1"/>
    <w:autoRedefine/>
    <w:qFormat/>
    <w:rsid w:val="00D30370"/>
    <w:pPr>
      <w:spacing w:before="120"/>
    </w:pPr>
    <w:rPr>
      <w:b/>
      <w:lang w:eastAsia="es-ES"/>
    </w:rPr>
  </w:style>
  <w:style w:type="character" w:styleId="CommentReference">
    <w:name w:val="annotation reference"/>
    <w:uiPriority w:val="99"/>
    <w:semiHidden/>
    <w:unhideWhenUsed/>
    <w:rsid w:val="003101AD"/>
    <w:rPr>
      <w:sz w:val="16"/>
      <w:szCs w:val="16"/>
    </w:rPr>
  </w:style>
  <w:style w:type="paragraph" w:styleId="CommentText">
    <w:name w:val="annotation text"/>
    <w:basedOn w:val="Normal"/>
    <w:link w:val="CommentTextChar"/>
    <w:uiPriority w:val="99"/>
    <w:semiHidden/>
    <w:unhideWhenUsed/>
    <w:rsid w:val="003101A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3101AD"/>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310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1AD"/>
    <w:rPr>
      <w:rFonts w:ascii="Segoe UI" w:hAnsi="Segoe UI" w:cs="Segoe UI"/>
      <w:sz w:val="18"/>
      <w:szCs w:val="18"/>
    </w:rPr>
  </w:style>
  <w:style w:type="character" w:styleId="Hyperlink">
    <w:name w:val="Hyperlink"/>
    <w:basedOn w:val="DefaultParagraphFont"/>
    <w:uiPriority w:val="99"/>
    <w:unhideWhenUsed/>
    <w:rsid w:val="00B2482F"/>
    <w:rPr>
      <w:color w:val="0563C1" w:themeColor="hyperlink"/>
      <w:u w:val="single"/>
    </w:rPr>
  </w:style>
  <w:style w:type="paragraph" w:styleId="Header">
    <w:name w:val="header"/>
    <w:basedOn w:val="Normal"/>
    <w:link w:val="HeaderChar"/>
    <w:uiPriority w:val="99"/>
    <w:unhideWhenUsed/>
    <w:rsid w:val="00FF1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284"/>
  </w:style>
  <w:style w:type="paragraph" w:styleId="Footer">
    <w:name w:val="footer"/>
    <w:basedOn w:val="Normal"/>
    <w:link w:val="FooterChar"/>
    <w:uiPriority w:val="99"/>
    <w:unhideWhenUsed/>
    <w:rsid w:val="00FF1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ojs.unm.ac.id/index.php/pubpend"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rosendigalih@gmail.com" TargetMode="External"/><Relationship Id="rId12" Type="http://schemas.openxmlformats.org/officeDocument/2006/relationships/hyperlink" Target="http://download.portalgaruda.org/article.php?article=291502&amp;val=1349&amp;title=PENILAIAN%20AUTENTIK%20GURU%20BAHASA%20INDONESIA%20DALAM%20PEMBELAJARAN%20MENULIS%20SISWA%20KELAS%20VII%20DI%20SMP%20NEGERI%201%20SINGARAJ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ownload.portalgaruda.org/article.php?article=346469&amp;val=1342&amp;title=PENERAPAN%20PENILAIAN%20OTENTIK%20UNTUK%20MENINGKATKAN%20HASIL%20BELAJAR%20IPA%20KELAS%20IV%20SD%20NEGERI%202%20PUPUA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rnalpendidikankarakter.com" TargetMode="External"/><Relationship Id="rId5" Type="http://schemas.openxmlformats.org/officeDocument/2006/relationships/footnotes" Target="footnotes.xml"/><Relationship Id="rId15" Type="http://schemas.openxmlformats.org/officeDocument/2006/relationships/hyperlink" Target="http://publikasi.stkipsiliwangi.ac.id/files/2013/01/Tini-Suhartini.pdf" TargetMode="Externa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conf.unnes.ac.id/index.php/snep/II/paper/viewFile/250/144"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Sheet1!$C$1</c:f>
              <c:strCache>
                <c:ptCount val="1"/>
                <c:pt idx="0">
                  <c:v>Column1</c:v>
                </c:pt>
              </c:strCache>
            </c:strRef>
          </c:tx>
          <c:spPr>
            <a:solidFill>
              <a:schemeClr val="accent1"/>
            </a:solidFill>
            <a:ln>
              <a:noFill/>
            </a:ln>
            <a:effectLst/>
          </c:spPr>
          <c:invertIfNegative val="0"/>
          <c:cat>
            <c:strRef>
              <c:f>Sheet1!$B$2:$B$5</c:f>
              <c:strCache>
                <c:ptCount val="4"/>
                <c:pt idx="0">
                  <c:v>Very high</c:v>
                </c:pt>
                <c:pt idx="1">
                  <c:v>High</c:v>
                </c:pt>
                <c:pt idx="2">
                  <c:v>Fairly low</c:v>
                </c:pt>
                <c:pt idx="3">
                  <c:v>Low</c:v>
                </c:pt>
              </c:strCache>
            </c:strRef>
          </c:cat>
          <c:val>
            <c:numRef>
              <c:f>Sheet1!$C$2:$C$5</c:f>
              <c:numCache>
                <c:formatCode>General</c:formatCode>
                <c:ptCount val="4"/>
                <c:pt idx="0">
                  <c:v>42.86</c:v>
                </c:pt>
                <c:pt idx="1">
                  <c:v>57.14</c:v>
                </c:pt>
                <c:pt idx="2">
                  <c:v>0</c:v>
                </c:pt>
                <c:pt idx="3">
                  <c:v>0</c:v>
                </c:pt>
              </c:numCache>
            </c:numRef>
          </c:val>
        </c:ser>
        <c:dLbls>
          <c:showLegendKey val="0"/>
          <c:showVal val="0"/>
          <c:showCatName val="0"/>
          <c:showSerName val="0"/>
          <c:showPercent val="0"/>
          <c:showBubbleSize val="0"/>
        </c:dLbls>
        <c:gapWidth val="219"/>
        <c:overlap val="-27"/>
        <c:axId val="1228214512"/>
        <c:axId val="1228216144"/>
      </c:barChart>
      <c:catAx>
        <c:axId val="122821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8216144"/>
        <c:crosses val="autoZero"/>
        <c:auto val="1"/>
        <c:lblAlgn val="ctr"/>
        <c:lblOffset val="100"/>
        <c:noMultiLvlLbl val="0"/>
      </c:catAx>
      <c:valAx>
        <c:axId val="1228216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8214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C1A"/>
    <w:rsid w:val="007D6C1A"/>
    <w:rsid w:val="00AE39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B0542CB00E48AA93C6DD620ACD7EBC">
    <w:name w:val="F5B0542CB00E48AA93C6DD620ACD7EBC"/>
    <w:rsid w:val="007D6C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50</TotalTime>
  <Pages>9</Pages>
  <Words>3533</Words>
  <Characters>20144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2017-12-06T01:22:00Z</dcterms:created>
  <dcterms:modified xsi:type="dcterms:W3CDTF">2017-12-06T02:25:00Z</dcterms:modified>
</cp:coreProperties>
</file>