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1EE" w:rsidRPr="00B8040A" w:rsidRDefault="008031EE" w:rsidP="00585397">
      <w:pPr>
        <w:spacing w:after="160" w:line="259" w:lineRule="auto"/>
        <w:jc w:val="left"/>
        <w:rPr>
          <w:sz w:val="22"/>
        </w:rPr>
      </w:pPr>
      <w:r w:rsidRPr="00B8040A">
        <w:rPr>
          <w:b/>
          <w:bCs/>
        </w:rPr>
        <w:t>SUBMISSION PREPARATION CHECKLIST</w:t>
      </w:r>
    </w:p>
    <w:p w:rsidR="008031EE" w:rsidRPr="00B8040A" w:rsidRDefault="008031EE" w:rsidP="00585397">
      <w:pPr>
        <w:spacing w:after="100" w:line="360" w:lineRule="auto"/>
        <w:rPr>
          <w:sz w:val="21"/>
          <w:szCs w:val="21"/>
        </w:rPr>
      </w:pPr>
      <w:r w:rsidRPr="00B8040A">
        <w:rPr>
          <w:b/>
          <w:bCs/>
          <w:szCs w:val="21"/>
        </w:rPr>
        <w:t>Please write a checklist (</w:t>
      </w:r>
      <w:r w:rsidR="00585397" w:rsidRPr="00B8040A">
        <w:rPr>
          <w:b/>
          <w:bCs/>
          <w:szCs w:val="21"/>
        </w:rPr>
        <w:t>√</w:t>
      </w:r>
      <w:r w:rsidRPr="00B8040A">
        <w:rPr>
          <w:b/>
          <w:bCs/>
          <w:szCs w:val="21"/>
        </w:rPr>
        <w:t>) for this requirement and submit this file with the manuscript to Editor</w:t>
      </w:r>
    </w:p>
    <w:tbl>
      <w:tblPr>
        <w:tblStyle w:val="TableGrid"/>
        <w:tblW w:w="8784" w:type="dxa"/>
        <w:tblLook w:val="04A0" w:firstRow="1" w:lastRow="0" w:firstColumn="1" w:lastColumn="0" w:noHBand="0" w:noVBand="1"/>
      </w:tblPr>
      <w:tblGrid>
        <w:gridCol w:w="911"/>
        <w:gridCol w:w="7873"/>
      </w:tblGrid>
      <w:tr w:rsidR="008031EE" w:rsidRPr="00B8040A" w:rsidTr="005073C9">
        <w:tc>
          <w:tcPr>
            <w:tcW w:w="911" w:type="dxa"/>
          </w:tcPr>
          <w:p w:rsidR="008031EE" w:rsidRPr="00B8040A" w:rsidRDefault="008031EE" w:rsidP="005073C9">
            <w:pPr>
              <w:spacing w:after="100" w:line="240" w:lineRule="auto"/>
              <w:rPr>
                <w:b/>
                <w:bCs/>
              </w:rPr>
            </w:pPr>
            <w:r w:rsidRPr="00B8040A">
              <w:rPr>
                <w:b/>
                <w:bCs/>
              </w:rPr>
              <w:t>Yes?</w:t>
            </w:r>
            <w:r w:rsidR="00585397" w:rsidRPr="00B8040A">
              <w:rPr>
                <w:b/>
                <w:bCs/>
              </w:rPr>
              <w:t xml:space="preserve"> </w:t>
            </w:r>
            <w:r w:rsidR="00585397" w:rsidRPr="00B8040A">
              <w:rPr>
                <w:b/>
                <w:bCs/>
                <w:szCs w:val="21"/>
              </w:rPr>
              <w:t>(√)</w:t>
            </w:r>
          </w:p>
        </w:tc>
        <w:tc>
          <w:tcPr>
            <w:tcW w:w="7873" w:type="dxa"/>
          </w:tcPr>
          <w:p w:rsidR="008031EE" w:rsidRPr="00B8040A" w:rsidRDefault="008031EE" w:rsidP="005073C9">
            <w:pPr>
              <w:spacing w:after="100" w:line="240" w:lineRule="auto"/>
              <w:rPr>
                <w:b/>
                <w:bCs/>
              </w:rPr>
            </w:pPr>
            <w:r w:rsidRPr="00B8040A">
              <w:rPr>
                <w:b/>
                <w:bCs/>
              </w:rPr>
              <w:t>Points to be fulfilled for Initial Review</w:t>
            </w:r>
          </w:p>
        </w:tc>
      </w:tr>
      <w:tr w:rsidR="008031EE" w:rsidRPr="00B8040A" w:rsidTr="005073C9">
        <w:tc>
          <w:tcPr>
            <w:tcW w:w="911" w:type="dxa"/>
          </w:tcPr>
          <w:p w:rsidR="008031EE" w:rsidRPr="00B8040A" w:rsidRDefault="0035173D" w:rsidP="0035173D">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Manuscripts submitted for publication in JSL should be between 4,000 and 10,000 WORDS and typed in double spacing</w:t>
            </w:r>
            <w:r w:rsidR="005F3F2A" w:rsidRPr="00B8040A">
              <w:t>,</w:t>
            </w:r>
            <w:r w:rsidRPr="00B8040A">
              <w:t xml:space="preserve"> including tables, figures, and references</w:t>
            </w:r>
            <w:r w:rsidR="005F3F2A" w:rsidRPr="00B8040A">
              <w:t>.</w:t>
            </w:r>
          </w:p>
        </w:tc>
      </w:tr>
      <w:tr w:rsidR="008031EE" w:rsidRPr="00B8040A" w:rsidTr="005073C9">
        <w:tc>
          <w:tcPr>
            <w:tcW w:w="911" w:type="dxa"/>
          </w:tcPr>
          <w:p w:rsidR="008031EE" w:rsidRPr="00B8040A" w:rsidRDefault="007370CD" w:rsidP="007370CD">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The ABSTRACT should maintain a maximum of 250 WORDS.</w:t>
            </w:r>
          </w:p>
        </w:tc>
      </w:tr>
      <w:tr w:rsidR="008031EE" w:rsidRPr="00B8040A" w:rsidTr="005073C9">
        <w:tc>
          <w:tcPr>
            <w:tcW w:w="911" w:type="dxa"/>
          </w:tcPr>
          <w:p w:rsidR="008031EE" w:rsidRPr="00B8040A" w:rsidRDefault="005800D6" w:rsidP="005800D6">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If you are from the university (Staff of Students), the affiliation must contain Department, Faculty, University, City, Country.</w:t>
            </w:r>
          </w:p>
        </w:tc>
      </w:tr>
      <w:tr w:rsidR="008031EE" w:rsidRPr="00B8040A" w:rsidTr="005073C9">
        <w:tc>
          <w:tcPr>
            <w:tcW w:w="911" w:type="dxa"/>
          </w:tcPr>
          <w:p w:rsidR="008031EE" w:rsidRPr="00B8040A" w:rsidRDefault="005800D6" w:rsidP="005800D6">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State within 100 words regarding your CLEAR NOVELTY and your research contribution to the latest development of technology-integrated science learning, media, assessment, or curriculum.</w:t>
            </w:r>
          </w:p>
        </w:tc>
      </w:tr>
      <w:tr w:rsidR="008031EE" w:rsidRPr="00B8040A" w:rsidTr="005073C9">
        <w:tc>
          <w:tcPr>
            <w:tcW w:w="911" w:type="dxa"/>
          </w:tcPr>
          <w:p w:rsidR="008031EE" w:rsidRPr="00B8040A" w:rsidRDefault="008031EE" w:rsidP="005073C9">
            <w:pPr>
              <w:spacing w:after="100" w:line="240" w:lineRule="auto"/>
            </w:pPr>
          </w:p>
        </w:tc>
        <w:tc>
          <w:tcPr>
            <w:tcW w:w="7873" w:type="dxa"/>
          </w:tcPr>
          <w:p w:rsidR="008031EE" w:rsidRPr="00B8040A" w:rsidRDefault="008031EE" w:rsidP="005073C9">
            <w:pPr>
              <w:spacing w:after="100" w:line="240" w:lineRule="auto"/>
              <w:jc w:val="left"/>
            </w:pPr>
            <w:r w:rsidRPr="00B8040A">
              <w:t>Please add rigorous literature reviews in the introduction</w:t>
            </w:r>
          </w:p>
        </w:tc>
      </w:tr>
      <w:tr w:rsidR="008031EE" w:rsidRPr="00B8040A" w:rsidTr="005073C9">
        <w:tc>
          <w:tcPr>
            <w:tcW w:w="911" w:type="dxa"/>
          </w:tcPr>
          <w:p w:rsidR="008031EE" w:rsidRPr="00B8040A" w:rsidRDefault="00705543" w:rsidP="00705543">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The manuscript submission contains at least ONE FIGURE representing the flow or mechanism of the research</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Reformat Tables, Figures following the example in JSL Example</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All Figures and Tables caption must be cited in Text</w:t>
            </w:r>
          </w:p>
        </w:tc>
      </w:tr>
      <w:tr w:rsidR="008031EE" w:rsidRPr="00B8040A" w:rsidTr="005073C9">
        <w:tc>
          <w:tcPr>
            <w:tcW w:w="911" w:type="dxa"/>
          </w:tcPr>
          <w:p w:rsidR="008031EE" w:rsidRPr="00B8040A" w:rsidRDefault="00FC0FC1" w:rsidP="00FC0FC1">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Provide minimum 25 references and written carefully without an error. Follow APA 6 rev for the reference style. Here is the guideline: https://apastyle.apa.org/style-grammar-guidelines/tables-figures/tables, https://oldi.lipi.go.id/public/APA-References.pdf </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All citations must be referenced</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All references must be cited in text</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Use Mendeley or Endnote to format the citations and references or see the example https://youtu.be/AlYndOezang</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5F3F2A" w:rsidP="005073C9">
            <w:pPr>
              <w:spacing w:after="100" w:line="240" w:lineRule="auto"/>
              <w:jc w:val="left"/>
            </w:pPr>
            <w:r w:rsidRPr="00B8040A">
              <w:t>The n</w:t>
            </w:r>
            <w:r w:rsidR="008031EE" w:rsidRPr="00B8040A">
              <w:t>umber must be set as international standar</w:t>
            </w:r>
            <w:r w:rsidRPr="00B8040A">
              <w:t>d</w:t>
            </w:r>
            <w:r w:rsidR="008031EE" w:rsidRPr="00B8040A">
              <w:t xml:space="preserve"> 0.1, not the </w:t>
            </w:r>
            <w:r w:rsidRPr="00B8040A">
              <w:t>I</w:t>
            </w:r>
            <w:r w:rsidR="008031EE" w:rsidRPr="00B8040A">
              <w:t>ndonesian style number 0,1</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Provide more International Journals as references instead of books</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073C9">
            <w:pPr>
              <w:spacing w:after="100" w:line="240" w:lineRule="auto"/>
              <w:jc w:val="left"/>
            </w:pPr>
            <w:r w:rsidRPr="00B8040A">
              <w:t xml:space="preserve">DISCUSSION PART must be SEPARATED from Conclusion. The manuscript Must Contain </w:t>
            </w:r>
            <w:r w:rsidR="005F3F2A" w:rsidRPr="00B8040A">
              <w:t xml:space="preserve">the </w:t>
            </w:r>
            <w:r w:rsidRPr="00B8040A">
              <w:t>CONCLUSION part.</w:t>
            </w:r>
          </w:p>
        </w:tc>
      </w:tr>
      <w:tr w:rsidR="008031EE" w:rsidRPr="00B8040A" w:rsidTr="005073C9">
        <w:tc>
          <w:tcPr>
            <w:tcW w:w="911" w:type="dxa"/>
          </w:tcPr>
          <w:p w:rsidR="008031EE" w:rsidRPr="00B8040A" w:rsidRDefault="00B8040A" w:rsidP="00B8040A">
            <w:pPr>
              <w:spacing w:after="100" w:line="240" w:lineRule="auto"/>
              <w:jc w:val="center"/>
            </w:pPr>
            <w:r w:rsidRPr="00B8040A">
              <w:rPr>
                <w:b/>
                <w:bCs/>
                <w:szCs w:val="21"/>
              </w:rPr>
              <w:t>√</w:t>
            </w:r>
          </w:p>
        </w:tc>
        <w:tc>
          <w:tcPr>
            <w:tcW w:w="7873" w:type="dxa"/>
          </w:tcPr>
          <w:p w:rsidR="008031EE" w:rsidRPr="00B8040A" w:rsidRDefault="008031EE" w:rsidP="005F3F2A">
            <w:pPr>
              <w:spacing w:after="100" w:line="240" w:lineRule="auto"/>
              <w:jc w:val="left"/>
            </w:pPr>
            <w:r w:rsidRPr="00B8040A">
              <w:t>The author is REQUESTED to recommend 5 (FIVE) international peer reviewers during the submission: 1. Reviewer Names, 2. Institutions, Countries, 3. Emails, 4. Reasons</w:t>
            </w:r>
            <w:r w:rsidR="005F3F2A" w:rsidRPr="00B8040A">
              <w:t>. The suggested reviewer must be outside your institution. The author confirms that there is no conflict of interest regarding recommending reviewers. JSL has the authority to decide the reviewers from or outside recommended reviewers.</w:t>
            </w:r>
          </w:p>
        </w:tc>
      </w:tr>
    </w:tbl>
    <w:p w:rsidR="005E3CDB" w:rsidRPr="00B8040A" w:rsidRDefault="005E3CDB" w:rsidP="00585397">
      <w:pPr>
        <w:spacing w:after="100" w:line="360" w:lineRule="auto"/>
        <w:rPr>
          <w:sz w:val="21"/>
          <w:szCs w:val="21"/>
        </w:rPr>
      </w:pPr>
      <w:r w:rsidRPr="00B8040A">
        <w:br w:type="page"/>
      </w:r>
    </w:p>
    <w:p w:rsidR="000C6C05" w:rsidRPr="00B8040A" w:rsidRDefault="00F05FAC" w:rsidP="00ED161B">
      <w:pPr>
        <w:pStyle w:val="Title"/>
        <w:spacing w:line="360" w:lineRule="auto"/>
        <w:rPr>
          <w:rFonts w:cs="Times New Roman"/>
        </w:rPr>
      </w:pPr>
      <w:r w:rsidRPr="00B8040A">
        <w:rPr>
          <w:rFonts w:cs="Times New Roman"/>
        </w:rPr>
        <w:lastRenderedPageBreak/>
        <w:t>The Effect of Argument Driven Inquiry (ADI) on Argumentation Skills and Student Concept Mastering of Human Excretion System Materials</w:t>
      </w:r>
    </w:p>
    <w:p w:rsidR="005800D6" w:rsidRPr="00B8040A" w:rsidRDefault="005800D6" w:rsidP="005800D6">
      <w:pPr>
        <w:pStyle w:val="JSLAuthor"/>
        <w:rPr>
          <w:vertAlign w:val="superscript"/>
        </w:rPr>
      </w:pPr>
      <w:r w:rsidRPr="00B8040A">
        <w:t>Vita Riyanti</w:t>
      </w:r>
      <w:r w:rsidRPr="00B8040A">
        <w:rPr>
          <w:vertAlign w:val="superscript"/>
        </w:rPr>
        <w:t>1</w:t>
      </w:r>
      <w:r w:rsidRPr="00B8040A">
        <w:t>, Yanti Hamdiyati</w:t>
      </w:r>
      <w:r w:rsidRPr="00B8040A">
        <w:rPr>
          <w:vertAlign w:val="superscript"/>
        </w:rPr>
        <w:t>2*</w:t>
      </w:r>
      <w:r w:rsidRPr="00B8040A">
        <w:t>, Widi Purwianingsih</w:t>
      </w:r>
      <w:r w:rsidRPr="00B8040A">
        <w:rPr>
          <w:vertAlign w:val="superscript"/>
        </w:rPr>
        <w:t>3</w:t>
      </w:r>
    </w:p>
    <w:p w:rsidR="005800D6" w:rsidRPr="00B8040A" w:rsidRDefault="005800D6" w:rsidP="005800D6">
      <w:r w:rsidRPr="00B8040A">
        <w:t>Department of Biology Education, Faculty of Mathematics and Science Education, Universitas Pendidikan Indonesia, Bandung, Indonesia</w:t>
      </w:r>
    </w:p>
    <w:p w:rsidR="005800D6" w:rsidRDefault="005800D6" w:rsidP="005800D6">
      <w:r w:rsidRPr="00B8040A">
        <w:rPr>
          <w:vertAlign w:val="superscript"/>
        </w:rPr>
        <w:t>*</w:t>
      </w:r>
      <w:r w:rsidRPr="00B8040A">
        <w:t xml:space="preserve">Corresponding Author. </w:t>
      </w:r>
      <w:hyperlink r:id="rId8" w:history="1">
        <w:r w:rsidR="00AD110A" w:rsidRPr="00B8040A">
          <w:rPr>
            <w:rStyle w:val="Hyperlink"/>
          </w:rPr>
          <w:t>yhamdiyati@upi.edu</w:t>
        </w:r>
      </w:hyperlink>
      <w:r w:rsidR="00AD110A" w:rsidRPr="00B8040A">
        <w:t xml:space="preserve"> </w:t>
      </w:r>
    </w:p>
    <w:p w:rsidR="00FC0FC1" w:rsidRPr="00B8040A" w:rsidRDefault="00FC0FC1" w:rsidP="005800D6"/>
    <w:p w:rsidR="00D03E8A" w:rsidRPr="00B8040A" w:rsidRDefault="00FF1E9B" w:rsidP="009C2F39">
      <w:pPr>
        <w:spacing w:after="240"/>
        <w:rPr>
          <w:b/>
          <w:bCs/>
        </w:rPr>
      </w:pPr>
      <w:r w:rsidRPr="00B8040A">
        <w:rPr>
          <w:b/>
          <w:bCs/>
        </w:rPr>
        <w:t>NOVELTY</w:t>
      </w:r>
    </w:p>
    <w:p w:rsidR="00FF1E9B" w:rsidRPr="00B8040A" w:rsidRDefault="00B65C82" w:rsidP="009C2F39">
      <w:pPr>
        <w:spacing w:after="240"/>
      </w:pPr>
      <w:r w:rsidRPr="00B8040A">
        <w:t>The novelty of this study is that it uses material on the human excretory system and sub-material on kidney disorders.</w:t>
      </w:r>
      <w:r w:rsidR="00FF1E9B" w:rsidRPr="00B8040A">
        <w:t xml:space="preserve"> </w:t>
      </w:r>
    </w:p>
    <w:p w:rsidR="00D03E8A" w:rsidRPr="00B8040A" w:rsidRDefault="00D03E8A" w:rsidP="00D03E8A">
      <w:pPr>
        <w:pStyle w:val="Heading1"/>
        <w:rPr>
          <w:rFonts w:cs="Times New Roman"/>
        </w:rPr>
      </w:pPr>
      <w:r w:rsidRPr="00B8040A">
        <w:rPr>
          <w:rFonts w:cs="Times New Roman"/>
        </w:rPr>
        <w:t>ABSTRACT</w:t>
      </w:r>
    </w:p>
    <w:p w:rsidR="008A6FE5" w:rsidRPr="00B8040A" w:rsidRDefault="00F05FAC" w:rsidP="008A6FE5">
      <w:pPr>
        <w:pStyle w:val="JSLAbstract"/>
      </w:pPr>
      <w:r w:rsidRPr="00B8040A">
        <w:rPr>
          <w:color w:val="000000" w:themeColor="text1"/>
        </w:rPr>
        <w:t>This study aims to analyze the effect of the Argument</w:t>
      </w:r>
      <w:r w:rsidR="005B6E7D">
        <w:rPr>
          <w:color w:val="000000" w:themeColor="text1"/>
        </w:rPr>
        <w:t xml:space="preserve"> </w:t>
      </w:r>
      <w:r w:rsidRPr="00B8040A">
        <w:rPr>
          <w:color w:val="000000" w:themeColor="text1"/>
        </w:rPr>
        <w:t xml:space="preserve">Driven Inquiry (ADI) learning model on the argumentation skills and mastery of students' concepts in the excretory system material, especially in the sub-material of kidney disorders. The research method used in this study is a quasi-experimental research design with a group pretest-posttest design. This research was conducted on students of class XI MIPA at a high school in Bandung, which consisted of 29 students in the experimental class and 25 students in the control class. Sampling was done by the purposive sampling technique. The instrument used consisted of a test of argumentation skills in the form of essay questions, </w:t>
      </w:r>
      <w:proofErr w:type="spellStart"/>
      <w:proofErr w:type="gramStart"/>
      <w:r w:rsidRPr="00B8040A">
        <w:rPr>
          <w:color w:val="000000" w:themeColor="text1"/>
        </w:rPr>
        <w:t>a</w:t>
      </w:r>
      <w:proofErr w:type="spellEnd"/>
      <w:proofErr w:type="gramEnd"/>
      <w:r w:rsidRPr="00B8040A">
        <w:rPr>
          <w:color w:val="000000" w:themeColor="text1"/>
        </w:rPr>
        <w:t xml:space="preserve"> exam of mastery of concepts in the form of multiple choice, and a questionnaire on student responses to learning using the ADI learning model. The results showed that the ADI learning model had a significant effect on argumentation skills in the experimental class than the control class with a significance value of 0.019 and the quality of students' argumentation was at level 3. However, the ADI learning model did no</w:t>
      </w:r>
      <w:r w:rsidRPr="00B8040A">
        <w:t xml:space="preserve">t significantly </w:t>
      </w:r>
      <w:r w:rsidRPr="00B8040A">
        <w:lastRenderedPageBreak/>
        <w:t>affect students' mastery of concepts in the excretory system material because no significant difference was found between data from pretest and posttest in both research classes. Student response data shows that students respond completely well to the application of the ADI learning model.</w:t>
      </w:r>
      <w:r w:rsidR="00C22255" w:rsidRPr="00B8040A">
        <w:t xml:space="preserve"> </w:t>
      </w:r>
    </w:p>
    <w:p w:rsidR="004C0D60" w:rsidRPr="00B8040A" w:rsidRDefault="004C0D60" w:rsidP="008A6FE5">
      <w:pPr>
        <w:pStyle w:val="JSLAbstract"/>
      </w:pPr>
    </w:p>
    <w:p w:rsidR="00761213" w:rsidRPr="00B8040A" w:rsidRDefault="00761213" w:rsidP="00761213">
      <w:pPr>
        <w:rPr>
          <w:b/>
          <w:i/>
          <w:szCs w:val="24"/>
        </w:rPr>
      </w:pPr>
      <w:r w:rsidRPr="00B8040A">
        <w:rPr>
          <w:b/>
          <w:i/>
          <w:szCs w:val="24"/>
        </w:rPr>
        <w:t>Keywords</w:t>
      </w:r>
    </w:p>
    <w:p w:rsidR="00B17AA5" w:rsidRDefault="00B65C82" w:rsidP="0099370C">
      <w:pPr>
        <w:pStyle w:val="JSLKeywords"/>
        <w:rPr>
          <w:color w:val="000000" w:themeColor="text1"/>
        </w:rPr>
      </w:pPr>
      <w:r w:rsidRPr="00B8040A">
        <w:rPr>
          <w:color w:val="000000" w:themeColor="text1"/>
        </w:rPr>
        <w:t>Argument Driven Inquiry (ADI), argumentation skills, mastery of concept</w:t>
      </w:r>
    </w:p>
    <w:p w:rsidR="00705543" w:rsidRPr="00B8040A" w:rsidRDefault="00705543" w:rsidP="0099370C">
      <w:pPr>
        <w:pStyle w:val="JSLKeywords"/>
      </w:pPr>
    </w:p>
    <w:p w:rsidR="000C6C05" w:rsidRPr="00B8040A" w:rsidRDefault="000C6C05" w:rsidP="00B52D5E">
      <w:pPr>
        <w:pStyle w:val="Heading1"/>
        <w:rPr>
          <w:rFonts w:cs="Times New Roman"/>
        </w:rPr>
      </w:pPr>
      <w:r w:rsidRPr="00B8040A">
        <w:rPr>
          <w:rFonts w:cs="Times New Roman"/>
        </w:rPr>
        <w:t xml:space="preserve">1. Introduction </w:t>
      </w:r>
    </w:p>
    <w:p w:rsidR="0082272F" w:rsidRPr="00B8040A" w:rsidRDefault="0082272F" w:rsidP="0082272F">
      <w:pPr>
        <w:pStyle w:val="JSLMainText"/>
      </w:pPr>
      <w:r w:rsidRPr="00B8040A">
        <w:t>The 21</w:t>
      </w:r>
      <w:r w:rsidRPr="00B8040A">
        <w:rPr>
          <w:vertAlign w:val="superscript"/>
        </w:rPr>
        <w:t>st</w:t>
      </w:r>
      <w:r w:rsidRPr="00B8040A">
        <w:t xml:space="preserve">-century is a century that demands changes in the quality of Human Resources. These changes aim to change individual abilities in facing new challenges due to globalization </w:t>
      </w:r>
      <w:r w:rsidRPr="00B8040A">
        <w:fldChar w:fldCharType="begin" w:fldLock="1"/>
      </w:r>
      <w:r w:rsidRPr="00B8040A">
        <w:instrText>ADDIN CSL_CITATION {"citationItems":[{"id":"ITEM-1","itemData":{"author":[{"dropping-particle":"","family":"Supriyati","given":"Eka","non-dropping-particle":"","parse-names":false,"suffix":""},{"dropping-particle":"","family":"Setyawati","given":"Octaviana Ika","non-dropping-particle":"","parse-names":false,"suffix":""},{"dropping-particle":"","family":"Purwanti","given":"Dwi Yuli","non-dropping-particle":"","parse-names":false,"suffix":""},{"dropping-particle":"","family":"Salsabila","given":"Lintang Sirfa","non-dropping-particle":"","parse-names":false,"suffix":""},{"dropping-particle":"","family":"Prayitno","given":"Baskoro Adi","non-dropping-particle":"","parse-names":false,"suffix":""}],"container-title":"Bioedukasi: Jurnal Pendidikan Biologi","id":"ITEM-1","issue":"2","issued":{"date-parts":[["2018"]]},"page":"74-80","title":"Profil Keterampilan Berpikir Kritis Siswa SMA Swasta di Sragen Pada Materi Sistem Reproduksi","type":"article-journal","volume":"11"},"uris":["http://www.mendeley.com/documents/?uuid=2eb0d8bd-f0e7-4193-bdbd-39a66264b042"]}],"mendeley":{"formattedCitation":"(Supriyati et al., 2018)","plainTextFormattedCitation":"(Supriyati et al., 2018)","previouslyFormattedCitation":"(Supriyati et al., 2018)"},"properties":{"noteIndex":0},"schema":"https://github.com/citation-style-language/schema/raw/master/csl-citation.json"}</w:instrText>
      </w:r>
      <w:r w:rsidRPr="00B8040A">
        <w:fldChar w:fldCharType="separate"/>
      </w:r>
      <w:r w:rsidRPr="00B8040A">
        <w:rPr>
          <w:noProof/>
        </w:rPr>
        <w:t>(Supriyati et al., 2018)</w:t>
      </w:r>
      <w:r w:rsidRPr="00B8040A">
        <w:fldChar w:fldCharType="end"/>
      </w:r>
      <w:r w:rsidRPr="00B8040A">
        <w:t xml:space="preserve">. Educational experts have tried to determine the abilities and skills needed for success in work and life in the 21st century, one of which is the ability to reason which is included in communication skills </w:t>
      </w:r>
      <w:r w:rsidRPr="00B8040A">
        <w:fldChar w:fldCharType="begin" w:fldLock="1"/>
      </w:r>
      <w:r w:rsidRPr="00B8040A">
        <w:instrText>ADDIN CSL_CITATION {"citationItems":[{"id":"ITEM-1","itemData":{"DOI":"10.21009/biosferjpb.20513","author":[{"dropping-particle":"","family":"Divena","given":"Medisa Shania","non-dropping-particle":"","parse-names":false,"suffix":""},{"dropping-particle":"","family":"Hamdiyati","given":"Yanti","non-dropping-particle":"","parse-names":false,"suffix":""},{"dropping-particle":"","family":"Aryani","given":"Any","non-dropping-particle":"","parse-names":false,"suffix":""}],"container-title":"Biosfer: Jurnal Pendidikan Biologi","id":"ITEM-1","issue":"2","issued":{"date-parts":[["2021"]]},"page":"264-274","title":"Effectiveness of argument-driven inquiry (ADI) on students' concept mastery and argumentation skills in reproductive system","type":"article-journal","volume":"14"},"uris":["http://www.mendeley.com/documents/?uuid=2b0b055b-202c-497b-b35d-ff0eabafc3f2"]},{"id":"ITEM-2","itemData":{"author":[{"dropping-particle":"","family":"Paidi","given":"Paidi","non-dropping-particle":"","parse-names":false,"suffix":""}],"container-title":"International Journal of Intruction","id":"ITEM-2","issue":"3","issued":{"date-parts":[["2020"]]},"page":"491-510","title":"Students ’ Competence in Cognitive Process and Knowledge in Biology Based on Curriculum Used in Indonesia","type":"article-journal","volume":"13"},"uris":["http://www.mendeley.com/documents/?uuid=9316ea8f-4e37-4b56-a7b0-9928ed2054e8"]}],"mendeley":{"formattedCitation":"(Divena et al., 2021; Paidi, 2020)","plainTextFormattedCitation":"(Divena et al., 2021; Paidi, 2020)","previouslyFormattedCitation":"(Divena et al., 2021; Paidi, 2020)"},"properties":{"noteIndex":0},"schema":"https://github.com/citation-style-language/schema/raw/master/csl-citation.json"}</w:instrText>
      </w:r>
      <w:r w:rsidRPr="00B8040A">
        <w:fldChar w:fldCharType="separate"/>
      </w:r>
      <w:r w:rsidRPr="00B8040A">
        <w:rPr>
          <w:noProof/>
        </w:rPr>
        <w:t>(Divena et al., 2021; Paidi, 2020)</w:t>
      </w:r>
      <w:r w:rsidRPr="00B8040A">
        <w:fldChar w:fldCharType="end"/>
      </w:r>
      <w:r w:rsidRPr="00B8040A">
        <w:t>.</w:t>
      </w:r>
    </w:p>
    <w:p w:rsidR="00D63870" w:rsidRPr="00B8040A" w:rsidRDefault="0082272F" w:rsidP="0082272F">
      <w:pPr>
        <w:pStyle w:val="JSLMainText"/>
        <w:rPr>
          <w:szCs w:val="24"/>
        </w:rPr>
      </w:pPr>
      <w:r w:rsidRPr="00B8040A">
        <w:rPr>
          <w:szCs w:val="24"/>
        </w:rPr>
        <w:t>21</w:t>
      </w:r>
      <w:r w:rsidRPr="00B8040A">
        <w:rPr>
          <w:szCs w:val="24"/>
          <w:vertAlign w:val="superscript"/>
        </w:rPr>
        <w:t>st</w:t>
      </w:r>
      <w:r w:rsidRPr="00B8040A">
        <w:rPr>
          <w:szCs w:val="24"/>
        </w:rPr>
        <w:t xml:space="preserve">-century skills will be effective through Education </w:t>
      </w:r>
      <w:r w:rsidRPr="00B8040A">
        <w:rPr>
          <w:szCs w:val="24"/>
        </w:rPr>
        <w:fldChar w:fldCharType="begin" w:fldLock="1"/>
      </w:r>
      <w:r w:rsidRPr="00B8040A">
        <w:rPr>
          <w:szCs w:val="24"/>
        </w:rPr>
        <w:instrText>ADDIN CSL_CITATION {"citationItems":[{"id":"ITEM-1","itemData":{"DOI":"https://doi.org/10.15294/jipk.v13i1.17824","author":[{"dropping-particle":"","family":"Rendhana","given":"I wayan","non-dropping-particle":"","parse-names":false,"suffix":""}],"container-title":"Jurnal Inovasi Pendidikan Kimia","id":"ITEM-1","issue":"1","issued":{"date-parts":[["2019"]]},"page":"2239-2253","title":"Mengembangkan Keterampilan Abad Ke-21 Dalam Pembelajaran Kimia","type":"article-journal","volume":"13"},"uris":["http://www.mendeley.com/documents/?uuid=595da246-9290-4927-ac06-a09eda7cc6c8"]}],"mendeley":{"formattedCitation":"(Rendhana, 2019)","plainTextFormattedCitation":"(Rendhana, 2019)","previouslyFormattedCitation":"(Rendhana, 2019)"},"properties":{"noteIndex":0},"schema":"https://github.com/citation-style-language/schema/raw/master/csl-citation.json"}</w:instrText>
      </w:r>
      <w:r w:rsidRPr="00B8040A">
        <w:rPr>
          <w:szCs w:val="24"/>
        </w:rPr>
        <w:fldChar w:fldCharType="separate"/>
      </w:r>
      <w:r w:rsidRPr="00B8040A">
        <w:rPr>
          <w:noProof/>
          <w:szCs w:val="24"/>
        </w:rPr>
        <w:t>(Rendhana, 2019)</w:t>
      </w:r>
      <w:r w:rsidRPr="00B8040A">
        <w:rPr>
          <w:szCs w:val="24"/>
        </w:rPr>
        <w:fldChar w:fldCharType="end"/>
      </w:r>
      <w:r w:rsidRPr="00B8040A">
        <w:rPr>
          <w:szCs w:val="24"/>
        </w:rPr>
        <w:t xml:space="preserve">. Arguing is a mental skill (soft skill) that must be taught to students in the learning process </w:t>
      </w:r>
      <w:r w:rsidRPr="00B8040A">
        <w:rPr>
          <w:szCs w:val="24"/>
        </w:rPr>
        <w:fldChar w:fldCharType="begin" w:fldLock="1"/>
      </w:r>
      <w:r w:rsidRPr="00B8040A">
        <w:rPr>
          <w:szCs w:val="24"/>
        </w:rPr>
        <w:instrText>ADDIN CSL_CITATION {"citationItems":[{"id":"ITEM-1","itemData":{"DOI":"10.21009/biosferjpb.20513","author":[{"dropping-particle":"","family":"Divena","given":"Medisa Shania","non-dropping-particle":"","parse-names":false,"suffix":""},{"dropping-particle":"","family":"Hamdiyati","given":"Yanti","non-dropping-particle":"","parse-names":false,"suffix":""},{"dropping-particle":"","family":"Aryani","given":"Any","non-dropping-particle":"","parse-names":false,"suffix":""}],"container-title":"Biosfer: Jurnal Pendidikan Biologi","id":"ITEM-1","issue":"2","issued":{"date-parts":[["2021"]]},"page":"264-274","title":"Effectiveness of argument-driven inquiry (ADI) on students' concept mastery and argumentation skills in reproductive system","type":"article-journal","volume":"14"},"uris":["http://www.mendeley.com/documents/?uuid=2b0b055b-202c-497b-b35d-ff0eabafc3f2"]}],"mendeley":{"formattedCitation":"(Divena et al., 2021)","plainTextFormattedCitation":"(Divena et al., 2021)","previouslyFormattedCitation":"(Divena et al., 2021)"},"properties":{"noteIndex":0},"schema":"https://github.com/citation-style-language/schema/raw/master/csl-citation.json"}</w:instrText>
      </w:r>
      <w:r w:rsidRPr="00B8040A">
        <w:rPr>
          <w:szCs w:val="24"/>
        </w:rPr>
        <w:fldChar w:fldCharType="separate"/>
      </w:r>
      <w:r w:rsidRPr="00B8040A">
        <w:rPr>
          <w:noProof/>
          <w:szCs w:val="24"/>
        </w:rPr>
        <w:t>(Divena et al., 2021)</w:t>
      </w:r>
      <w:r w:rsidRPr="00B8040A">
        <w:rPr>
          <w:szCs w:val="24"/>
        </w:rPr>
        <w:fldChar w:fldCharType="end"/>
      </w:r>
      <w:r w:rsidRPr="00B8040A">
        <w:rPr>
          <w:szCs w:val="24"/>
        </w:rPr>
        <w:t xml:space="preserve">. Arguing is understood as a dialogic process in which conflicting or in-line claims meet, with dialogue mechanisms in which language users can demonstrate their abilities by using the knowledge acquired to communicate more effectively </w:t>
      </w:r>
      <w:r w:rsidRPr="00B8040A">
        <w:rPr>
          <w:szCs w:val="24"/>
        </w:rPr>
        <w:fldChar w:fldCharType="begin" w:fldLock="1"/>
      </w:r>
      <w:r w:rsidRPr="00B8040A">
        <w:rPr>
          <w:szCs w:val="24"/>
        </w:rPr>
        <w:instrText>ADDIN CSL_CITATION {"citationItems":[{"id":"ITEM-1","itemData":{"DOI":"10.15446/profile.v18n2.53314","ISSN":"1657-0790","abstract":"&lt;p&gt;This paper presents an exploratory action research study carried out by two English as a foreign language teachers in a private, non-profit institution in Bogota, Colombia, with a group of 12 learners in a B1 English course. These students faced difficulties elaborating on their ideas when discussing issues in class. The study placed emphasis on the use of argumentation outlines and peer assessment to boost learners’ argumentative abilities. Audio-taped conversations and open-ended interviews were used to understand the impact on the pedagogical intervention. Findings revealed that argumentation outlines and peer assessment can promote learners’ awareness and ability to engage in argumentation processes. Moreover, peer assessment appears to be an essential tool for enhancing personal and collaborative learning, as well as for promoting learner reflection and agency.&lt;/p&gt;","author":[{"dropping-particle":"","family":"Ubaque Casallas","given":"Diego Fernando","non-dropping-particle":"","parse-names":false,"suffix":""},{"dropping-particle":"","family":"Pinilla Castellanos","given":"Freddy Samir","non-dropping-particle":"","parse-names":false,"suffix":""}],"container-title":"PROFILE Issues in Teachers' Professional Development","id":"ITEM-1","issue":"2","issued":{"date-parts":[["2016"]]},"page":"111","title":"Argumentation Skills: A Peer Assessment Approach to Discussions in the EFL Classroom","type":"article-journal","volume":"18"},"uris":["http://www.mendeley.com/documents/?uuid=20ec94b4-1fa8-4f79-8679-3eaf62bfbfc1"]}],"mendeley":{"formattedCitation":"(Ubaque Casallas &amp; Pinilla Castellanos, 2016)","plainTextFormattedCitation":"(Ubaque Casallas &amp; Pinilla Castellanos, 2016)","previouslyFormattedCitation":"(Ubaque Casallas &amp; Pinilla Castellanos, 2016)"},"properties":{"noteIndex":0},"schema":"https://github.com/citation-style-language/schema/raw/master/csl-citation.json"}</w:instrText>
      </w:r>
      <w:r w:rsidRPr="00B8040A">
        <w:rPr>
          <w:szCs w:val="24"/>
        </w:rPr>
        <w:fldChar w:fldCharType="separate"/>
      </w:r>
      <w:r w:rsidRPr="00B8040A">
        <w:rPr>
          <w:noProof/>
          <w:szCs w:val="24"/>
        </w:rPr>
        <w:t>(Ubaque Casallas &amp; Pinilla Castellanos, 2016)</w:t>
      </w:r>
      <w:r w:rsidRPr="00B8040A">
        <w:rPr>
          <w:szCs w:val="24"/>
        </w:rPr>
        <w:fldChar w:fldCharType="end"/>
      </w:r>
      <w:r w:rsidRPr="00B8040A">
        <w:rPr>
          <w:szCs w:val="24"/>
        </w:rPr>
        <w:t xml:space="preserve">. In their research, </w:t>
      </w:r>
      <w:r w:rsidRPr="00B8040A">
        <w:rPr>
          <w:szCs w:val="24"/>
        </w:rPr>
        <w:fldChar w:fldCharType="begin" w:fldLock="1"/>
      </w:r>
      <w:r w:rsidRPr="00B8040A">
        <w:rPr>
          <w:szCs w:val="24"/>
        </w:rPr>
        <w:instrText>ADDIN CSL_CITATION {"citationItems":[{"id":"ITEM-1","itemData":{"DOI":"10.1080/03057260208560187","author":[{"dropping-particle":"","family":"Duschl","given":"Richard","non-dropping-particle":"","parse-names":false,"suffix":""},{"dropping-particle":"","family":"Osborne","given":"Jonathan","non-dropping-particle":"","parse-names":false,"suffix":""}],"container-title":"Studies in Science Education","id":"ITEM-1","issue":"1","issued":{"date-parts":[["2002"]]},"page":"39-72","title":"Supporting and Promoting Argumentation Discourse in Science Education","type":"article-journal","volume":"38"},"uris":["http://www.mendeley.com/documents/?uuid=896120d4-0304-4598-9bda-82416688a6f3"]}],"mendeley":{"formattedCitation":"(Duschl &amp; Osborne, 2002)","manualFormatting":"Duschl &amp; Osborne (2002)","plainTextFormattedCitation":"(Duschl &amp; Osborne, 2002)","previouslyFormattedCitation":"(Duschl &amp; Osborne, 2002)"},"properties":{"noteIndex":0},"schema":"https://github.com/citation-style-language/schema/raw/master/csl-citation.json"}</w:instrText>
      </w:r>
      <w:r w:rsidRPr="00B8040A">
        <w:rPr>
          <w:szCs w:val="24"/>
        </w:rPr>
        <w:fldChar w:fldCharType="separate"/>
      </w:r>
      <w:r w:rsidRPr="00B8040A">
        <w:rPr>
          <w:noProof/>
          <w:szCs w:val="24"/>
        </w:rPr>
        <w:t>Duschl &amp; Osborne (2002)</w:t>
      </w:r>
      <w:r w:rsidRPr="00B8040A">
        <w:rPr>
          <w:szCs w:val="24"/>
        </w:rPr>
        <w:fldChar w:fldCharType="end"/>
      </w:r>
      <w:r w:rsidRPr="00B8040A">
        <w:rPr>
          <w:szCs w:val="24"/>
        </w:rPr>
        <w:t xml:space="preserve"> stated that the main thing to underlie students in learning how to analyze evidence, test, evaluate, and draw conclusions to make decisions or solve problems is by arguing.</w:t>
      </w:r>
    </w:p>
    <w:p w:rsidR="0082272F" w:rsidRPr="00B8040A" w:rsidRDefault="0082272F" w:rsidP="0082272F">
      <w:pPr>
        <w:pStyle w:val="JSLMainText"/>
      </w:pPr>
      <w:r w:rsidRPr="00B8040A">
        <w:t xml:space="preserve">This argumentation skill is important for students mastery of concepts because it relates to knowledge and thinking skills </w:t>
      </w:r>
      <w:r w:rsidRPr="00B8040A">
        <w:fldChar w:fldCharType="begin" w:fldLock="1"/>
      </w:r>
      <w:r w:rsidRPr="00B8040A">
        <w:instrText>ADDIN CSL_CITATION {"citationItems":[{"id":"ITEM-1","itemData":{"DOI":"10.1007/s10763-012-9346-z","ISSN":"15710068","abstract":"Whereas there are some studies presenting the effects of argumentation on science knowledge development, there is still a need for research discovering the interrelationship between knowledge and argumentation. The purpose of this research was to investigate a possible relationship between students' engagement in argumentation and their conceptual knowledge. A case study design was carried out for this research. The participants of the study were tenth graders studying in an urban all-girls school. There were 5 argumentations promoted in different contexts which were embedded through the dynamics chapter, for a 10-week period. Some of the conclusions drawn from the study are as follows: First, students' quantity and quality of arguments improve through time as they get more involved with argumentation. Second, students' knowledge does not improve instantly when they are involved with argumentation activities, that is, knowledge development in an argumentation process takes time. Third, students' prior knowledge affects their participation in argumentation. Last, there are some patterns that indicate the relationship between argumentation and knowledge. However, students' arguments and their knowledge do not develop at the same time. © 2012 National Science Council, Taiwan.","author":[{"dropping-particle":"","family":"Bekiroglu","given":"Feral Ogan","non-dropping-particle":"","parse-names":false,"suffix":""},{"dropping-particle":"","family":"Eskin","given":"Handan","non-dropping-particle":"","parse-names":false,"suffix":""}],"container-title":"International Journal of Science and Mathematics Education","id":"ITEM-1","issue":"6","issued":{"date-parts":[["2012"]]},"page":"1415-1443","title":"Examination of the relationship between engagement in scientific argumentation and conceptual knowledge","type":"article-journal","volume":"10"},"uris":["http://www.mendeley.com/documents/?uuid=97b29848-1b98-4dba-9e9e-ec0eb84c8842"]}],"mendeley":{"formattedCitation":"(Bekiroglu &amp; Eskin, 2012)","plainTextFormattedCitation":"(Bekiroglu &amp; Eskin, 2012)","previouslyFormattedCitation":"(Bekiroglu &amp; Eskin, 2012)"},"properties":{"noteIndex":0},"schema":"https://github.com/citation-style-language/schema/raw/master/csl-citation.json"}</w:instrText>
      </w:r>
      <w:r w:rsidRPr="00B8040A">
        <w:fldChar w:fldCharType="separate"/>
      </w:r>
      <w:r w:rsidRPr="00B8040A">
        <w:rPr>
          <w:noProof/>
        </w:rPr>
        <w:t>(Bekiroglu &amp; Eskin, 2012)</w:t>
      </w:r>
      <w:r w:rsidRPr="00B8040A">
        <w:fldChar w:fldCharType="end"/>
      </w:r>
      <w:r w:rsidRPr="00B8040A">
        <w:t xml:space="preserve">. Through </w:t>
      </w:r>
      <w:r w:rsidRPr="00B8040A">
        <w:lastRenderedPageBreak/>
        <w:t xml:space="preserve">argumentation activities, students can apply the scientific knowledge they have learned in everyday life </w:t>
      </w:r>
      <w:r w:rsidRPr="00B8040A">
        <w:fldChar w:fldCharType="begin" w:fldLock="1"/>
      </w:r>
      <w:r w:rsidRPr="00B8040A">
        <w:instrText>ADDIN CSL_CITATION {"citationItems":[{"id":"ITEM-1","itemData":{"DOI":"10.1007/s10956-013-9452-x","ISSN":"10590145","abstract":"This study explored teachers' use of the Argumentation and Evaluation Intervention (AEI) and associated graphic organizer to enhance the performance of students in middle and secondary science classrooms. The results reported here are from the third year of a design study during which the procedures were developed in collaboration with teachers. A quasi-experimental pretest-posttest design with 8 experimental and 8 control teachers was used with a total of 282 students. An open-ended test assessed students' abilities to evaluate a scientific argument made in an article. The students were asked to identify the claim and its qualifiers, identify and evaluate the evidence given for the claim, examine the reasoning in support of the claim, consider counterarguments, and construct and explain a conclusion about the claim. The quality of students' responses was assessed using a scoring rubric for each step of the argumentation process. Findings indicated a significantly higher overall score and large effect size in favor of students who were instructed using the AEI compared to students who received traditional lecture-discussion instruction. Subgroup and subscale scores are also presented. Teacher satisfaction and student satisfaction and confidence levels are reported. © 2013 Springer Science+Business Media New York.","author":[{"dropping-particle":"","family":"Bulgren","given":"Janis A.","non-dropping-particle":"","parse-names":false,"suffix":""},{"dropping-particle":"","family":"Ellis","given":"James D.","non-dropping-particle":"","parse-names":false,"suffix":""},{"dropping-particle":"","family":"Marquis","given":"Janet G.","non-dropping-particle":"","parse-names":false,"suffix":""}],"container-title":"Journal of Science Education and Technology","id":"ITEM-1","issue":"1","issued":{"date-parts":[["2014"]]},"page":"82-97","title":"The Use and Effectiveness of an Argumentation and Evaluation Intervention in Science Classes","type":"article-journal","volume":"23"},"uris":["http://www.mendeley.com/documents/?uuid=3cd9133d-b86a-4091-8665-609011319a4f"]}],"mendeley":{"formattedCitation":"(Bulgren et al., 2014)","plainTextFormattedCitation":"(Bulgren et al., 2014)","previouslyFormattedCitation":"(Bulgren et al., 2014)"},"properties":{"noteIndex":0},"schema":"https://github.com/citation-style-language/schema/raw/master/csl-citation.json"}</w:instrText>
      </w:r>
      <w:r w:rsidRPr="00B8040A">
        <w:fldChar w:fldCharType="separate"/>
      </w:r>
      <w:r w:rsidRPr="00B8040A">
        <w:rPr>
          <w:noProof/>
        </w:rPr>
        <w:t>(Bulgren et al., 2014)</w:t>
      </w:r>
      <w:r w:rsidRPr="00B8040A">
        <w:fldChar w:fldCharType="end"/>
      </w:r>
      <w:r w:rsidRPr="00B8040A">
        <w:t xml:space="preserve">. </w:t>
      </w:r>
      <w:r w:rsidRPr="00B8040A">
        <w:fldChar w:fldCharType="begin" w:fldLock="1"/>
      </w:r>
      <w:r w:rsidRPr="00B8040A">
        <w:instrText>ADDIN CSL_CITATION {"citationItems":[{"id":"ITEM-1","itemData":{"DOI":"https://doi.org/10.1002/sce.20012","author":[{"dropping-particle":"","family":"Erduran","given":"Sibel","non-dropping-particle":"","parse-names":false,"suffix":""},{"dropping-particle":"","family":"Simon","given":"Shirley","non-dropping-particle":"","parse-names":false,"suffix":""},{"dropping-particle":"","family":"Osborne","given":"Jonathan","non-dropping-particle":"","parse-names":false,"suffix":""}],"container-title":"Science Education","id":"ITEM-1","issue":"6","issued":{"date-parts":[["2004"]]},"page":"915-933","title":"TAPping into argumentation: Developments in the application of Toulmin’s Argument Pattern for studying science discourse","type":"article-journal","volume":"88"},"uris":["http://www.mendeley.com/documents/?uuid=7bd468b1-8b1c-4b73-8233-7ecfaa6fba33"]}],"mendeley":{"formattedCitation":"(Erduran et al., 2004)","manualFormatting":"Erduran et al. (2004)","plainTextFormattedCitation":"(Erduran et al., 2004)","previouslyFormattedCitation":"(Erduran et al., 2004)"},"properties":{"noteIndex":0},"schema":"https://github.com/citation-style-language/schema/raw/master/csl-citation.json"}</w:instrText>
      </w:r>
      <w:r w:rsidRPr="00B8040A">
        <w:fldChar w:fldCharType="separate"/>
      </w:r>
      <w:r w:rsidRPr="00B8040A">
        <w:rPr>
          <w:noProof/>
        </w:rPr>
        <w:t>Erduran et al. (2004)</w:t>
      </w:r>
      <w:r w:rsidRPr="00B8040A">
        <w:fldChar w:fldCharType="end"/>
      </w:r>
      <w:r w:rsidRPr="00B8040A">
        <w:t xml:space="preserve"> stated that to strengthen self-understanding, a student needs arguments in each lesson. By engaging in argumentation</w:t>
      </w:r>
      <w:r w:rsidR="00AD110A" w:rsidRPr="00B8040A">
        <w:t xml:space="preserve"> </w:t>
      </w:r>
      <w:r w:rsidRPr="00B8040A">
        <w:t xml:space="preserve">activities, students can master concepts better because knowledge of the content being discussed is needed by students to build an argument, so students are required to understand the content better </w:t>
      </w:r>
      <w:r w:rsidRPr="00B8040A">
        <w:fldChar w:fldCharType="begin" w:fldLock="1"/>
      </w:r>
      <w:r w:rsidRPr="00B8040A">
        <w:instrText>ADDIN CSL_CITATION {"citationItems":[{"id":"ITEM-1","itemData":{"DOI":"10.15408/es.v7i2.1578","author":[{"dropping-particle":"","family":"Adriani","given":"Yuli","non-dropping-particle":"","parse-names":false,"suffix":""},{"dropping-particle":"","family":"Riandi","given":"","non-dropping-particle":"","parse-names":false,"suffix":""}],"container-title":"Edusains","id":"ITEM-1","issue":"2","issued":{"date-parts":[["2015"]]},"page":"114-120","title":"Meningkatan Penguasaan Konsep Siswa Melalui Pembelajaran Argument Driven Inquiri pada Pembelajaran IPA Terpadu Di SMP Kelas VII","type":"article-journal","volume":"7"},"uris":["http://www.mendeley.com/documents/?uuid=a28061e8-e066-41dc-8e30-313758fb4edd"]}],"mendeley":{"formattedCitation":"(Adriani &amp; Riandi, 2015)","plainTextFormattedCitation":"(Adriani &amp; Riandi, 2015)","previouslyFormattedCitation":"(Adriani &amp; Riandi, 2015)"},"properties":{"noteIndex":0},"schema":"https://github.com/citation-style-language/schema/raw/master/csl-citation.json"}</w:instrText>
      </w:r>
      <w:r w:rsidRPr="00B8040A">
        <w:fldChar w:fldCharType="separate"/>
      </w:r>
      <w:r w:rsidRPr="00B8040A">
        <w:rPr>
          <w:noProof/>
        </w:rPr>
        <w:t>(Adriani &amp; Riandi, 2015)</w:t>
      </w:r>
      <w:r w:rsidRPr="00B8040A">
        <w:fldChar w:fldCharType="end"/>
      </w:r>
      <w:r w:rsidRPr="00B8040A">
        <w:t xml:space="preserve">. Students' ability to relate content obtained during the learning process shows the level of students mastery of concepts </w:t>
      </w:r>
      <w:r w:rsidRPr="00B8040A">
        <w:fldChar w:fldCharType="begin" w:fldLock="1"/>
      </w:r>
      <w:r w:rsidRPr="00B8040A">
        <w:instrText>ADDIN CSL_CITATION {"citationItems":[{"id":"ITEM-1","itemData":{"author":[{"dropping-particle":"","family":"Noviyani","given":"Mahmuda","non-dropping-particle":"","parse-names":false,"suffix":""},{"dropping-particle":"","family":"Kusairi","given":"Sentot","non-dropping-particle":"","parse-names":false,"suffix":""},{"dropping-particle":"","family":"Amin","given":"Mohamad","non-dropping-particle":"","parse-names":false,"suffix":""}],"container-title":"Jurnal Pendidikan: Teori, Penelitian, Dan Pengembangan","id":"ITEM-1","issue":"7","issued":{"date-parts":[["2017"]]},"page":"974-978","title":"Penguasaan Konsep dan Kemampuan Berargumentasi Siswa SMP pada Pembelajaran IPA dengan Inkuiri Berbasis Argumen","type":"article-journal","volume":"2"},"uris":["http://www.mendeley.com/documents/?uuid=71c45799-cf18-49f4-a0df-7a2a05e62bac"]}],"mendeley":{"formattedCitation":"(Noviyani et al., 2017)","plainTextFormattedCitation":"(Noviyani et al., 2017)","previouslyFormattedCitation":"(Noviyani et al., 2017)"},"properties":{"noteIndex":0},"schema":"https://github.com/citation-style-language/schema/raw/master/csl-citation.json"}</w:instrText>
      </w:r>
      <w:r w:rsidRPr="00B8040A">
        <w:fldChar w:fldCharType="separate"/>
      </w:r>
      <w:r w:rsidRPr="00B8040A">
        <w:rPr>
          <w:noProof/>
        </w:rPr>
        <w:t>(Noviyani et al., 2017)</w:t>
      </w:r>
      <w:r w:rsidRPr="00B8040A">
        <w:fldChar w:fldCharType="end"/>
      </w:r>
      <w:r w:rsidRPr="00B8040A">
        <w:t xml:space="preserve">, and good mastery of concepts will be able to improve students argumentation abilities well </w:t>
      </w:r>
      <w:r w:rsidRPr="00B8040A">
        <w:fldChar w:fldCharType="begin" w:fldLock="1"/>
      </w:r>
      <w:r w:rsidRPr="00B8040A">
        <w:instrText>ADDIN CSL_CITATION {"citationItems":[{"id":"ITEM-1","itemData":{"DOI":"10.21009/biosferjpb.20513","author":[{"dropping-particle":"","family":"Divena","given":"Medisa Shania","non-dropping-particle":"","parse-names":false,"suffix":""},{"dropping-particle":"","family":"Hamdiyati","given":"Yanti","non-dropping-particle":"","parse-names":false,"suffix":""},{"dropping-particle":"","family":"Aryani","given":"Any","non-dropping-particle":"","parse-names":false,"suffix":""}],"container-title":"Biosfer: Jurnal Pendidikan Biologi","id":"ITEM-1","issue":"2","issued":{"date-parts":[["2021"]]},"page":"264-274","title":"Effectiveness of argument-driven inquiry (ADI) on students' concept mastery and argumentation skills in reproductive system","type":"article-journal","volume":"14"},"uris":["http://www.mendeley.com/documents/?uuid=2b0b055b-202c-497b-b35d-ff0eabafc3f2"]}],"mendeley":{"formattedCitation":"(Divena et al., 2021)","plainTextFormattedCitation":"(Divena et al., 2021)","previouslyFormattedCitation":"(Divena et al., 2021)"},"properties":{"noteIndex":0},"schema":"https://github.com/citation-style-language/schema/raw/master/csl-citation.json"}</w:instrText>
      </w:r>
      <w:r w:rsidRPr="00B8040A">
        <w:fldChar w:fldCharType="separate"/>
      </w:r>
      <w:r w:rsidRPr="00B8040A">
        <w:rPr>
          <w:noProof/>
        </w:rPr>
        <w:t>(Divena et al., 2021)</w:t>
      </w:r>
      <w:r w:rsidRPr="00B8040A">
        <w:fldChar w:fldCharType="end"/>
      </w:r>
      <w:r w:rsidRPr="00B8040A">
        <w:t>.</w:t>
      </w:r>
    </w:p>
    <w:p w:rsidR="0082272F" w:rsidRPr="00B8040A" w:rsidRDefault="0082272F" w:rsidP="0082272F">
      <w:pPr>
        <w:pStyle w:val="JSLMainText"/>
      </w:pPr>
      <w:r w:rsidRPr="00B8040A">
        <w:t>The 2013 curriculum has accommodated 21</w:t>
      </w:r>
      <w:r w:rsidRPr="00B8040A">
        <w:rPr>
          <w:vertAlign w:val="superscript"/>
        </w:rPr>
        <w:t>st</w:t>
      </w:r>
      <w:r w:rsidRPr="00B8040A">
        <w:t xml:space="preserve">-century skills, both in terms of content standards, process standards, and assessment standards, but the school environment often does not support students' opinions. In reality, there are still many learning activities carried out by teachers who use conventional learning using the lecture method </w:t>
      </w:r>
      <w:r w:rsidRPr="00B8040A">
        <w:fldChar w:fldCharType="begin" w:fldLock="1"/>
      </w:r>
      <w:r w:rsidRPr="00B8040A">
        <w:instrText>ADDIN CSL_CITATION {"citationItems":[{"id":"ITEM-1","itemData":{"DOI":"10.21009/biosferjpb.20513","author":[{"dropping-particle":"","family":"Divena","given":"Medisa Shania","non-dropping-particle":"","parse-names":false,"suffix":""},{"dropping-particle":"","family":"Hamdiyati","given":"Yanti","non-dropping-particle":"","parse-names":false,"suffix":""},{"dropping-particle":"","family":"Aryani","given":"Any","non-dropping-particle":"","parse-names":false,"suffix":""}],"container-title":"Biosfer: Jurnal Pendidikan Biologi","id":"ITEM-1","issue":"2","issued":{"date-parts":[["2021"]]},"page":"264-274","title":"Effectiveness of argument-driven inquiry (ADI) on students' concept mastery and argumentation skills in reproductive system","type":"article-journal","volume":"14"},"uris":["http://www.mendeley.com/documents/?uuid=2b0b055b-202c-497b-b35d-ff0eabafc3f2"]}],"mendeley":{"formattedCitation":"(Divena et al., 2021)","plainTextFormattedCitation":"(Divena et al., 2021)","previouslyFormattedCitation":"(Divena et al., 2021)"},"properties":{"noteIndex":0},"schema":"https://github.com/citation-style-language/schema/raw/master/csl-citation.json"}</w:instrText>
      </w:r>
      <w:r w:rsidRPr="00B8040A">
        <w:fldChar w:fldCharType="separate"/>
      </w:r>
      <w:r w:rsidRPr="00B8040A">
        <w:rPr>
          <w:noProof/>
        </w:rPr>
        <w:t>(Divena et al., 2021)</w:t>
      </w:r>
      <w:r w:rsidRPr="00B8040A">
        <w:fldChar w:fldCharType="end"/>
      </w:r>
      <w:r w:rsidRPr="00B8040A">
        <w:t xml:space="preserve">. </w:t>
      </w:r>
      <w:r w:rsidRPr="00B8040A">
        <w:fldChar w:fldCharType="begin" w:fldLock="1"/>
      </w:r>
      <w:r w:rsidRPr="00B8040A">
        <w:instrText>ADDIN CSL_CITATION {"citationItems":[{"id":"ITEM-1","itemData":{"author":[{"dropping-particle":"","family":"Muslim","given":"","non-dropping-particle":"","parse-names":false,"suffix":""}],"container-title":"Jurnal Pengajaran MIPA","id":"ITEM-1","issue":"2","issued":{"date-parts":[["2011"]]},"page":"99-108","title":"Implementasi inovasi pembelajaran ipa berbasis inkuiri untuk menumbuh kembangkan keterampilan proses sains dan sikap ilmiah siswa melaui lesson study","type":"article-journal","volume":"16"},"uris":["http://www.mendeley.com/documents/?uuid=249e2379-9a15-4871-806b-2b8f6da4e230"]}],"mendeley":{"formattedCitation":"(Muslim, 2011)","manualFormatting":"Muslim (2011)","plainTextFormattedCitation":"(Muslim, 2011)","previouslyFormattedCitation":"(Muslim, 2011)"},"properties":{"noteIndex":0},"schema":"https://github.com/citation-style-language/schema/raw/master/csl-citation.json"}</w:instrText>
      </w:r>
      <w:r w:rsidRPr="00B8040A">
        <w:fldChar w:fldCharType="separate"/>
      </w:r>
      <w:r w:rsidRPr="00B8040A">
        <w:rPr>
          <w:noProof/>
        </w:rPr>
        <w:t>Muslim (2011)</w:t>
      </w:r>
      <w:r w:rsidRPr="00B8040A">
        <w:fldChar w:fldCharType="end"/>
      </w:r>
      <w:r w:rsidRPr="00B8040A">
        <w:t xml:space="preserve"> suggests that in general science learning is often presented verbally through lecture activities and is book-oriented, so student involvement is minimal and creates the impression of being boring and less interesting for students to learn. Learning in schools is still dominated by explanations from teachers and only a few schools involve argumentation in learning so learning does not help students develop 21</w:t>
      </w:r>
      <w:r w:rsidRPr="00B8040A">
        <w:rPr>
          <w:vertAlign w:val="superscript"/>
        </w:rPr>
        <w:t>st</w:t>
      </w:r>
      <w:r w:rsidRPr="00B8040A">
        <w:t xml:space="preserve">-century skills, especially argumentation skills </w:t>
      </w:r>
      <w:r w:rsidRPr="00B8040A">
        <w:fldChar w:fldCharType="begin" w:fldLock="1"/>
      </w:r>
      <w:r w:rsidRPr="00B8040A">
        <w:instrText>ADDIN CSL_CITATION {"citationItems":[{"id":"ITEM-1","itemData":{"DOI":"https://doi.org/10.1002/sce.20012","author":[{"dropping-particle":"","family":"Erduran","given":"Sibel","non-dropping-particle":"","parse-names":false,"suffix":""},{"dropping-particle":"","family":"Simon","given":"Shirley","non-dropping-particle":"","parse-names":false,"suffix":""},{"dropping-particle":"","family":"Osborne","given":"Jonathan","non-dropping-particle":"","parse-names":false,"suffix":""}],"container-title":"Science Education","id":"ITEM-1","issue":"6","issued":{"date-parts":[["2004"]]},"page":"915-933","title":"TAPping into argumentation: Developments in the application of Toulmin’s Argument Pattern for studying science discourse","type":"article-journal","volume":"88"},"uris":["http://www.mendeley.com/documents/?uuid=7bd468b1-8b1c-4b73-8233-7ecfaa6fba33"]}],"mendeley":{"formattedCitation":"(Erduran et al., 2004)","manualFormatting":"Erduran et al., (2004)","plainTextFormattedCitation":"(Erduran et al., 2004)","previouslyFormattedCitation":"(Erduran et al., 2004)"},"properties":{"noteIndex":0},"schema":"https://github.com/citation-style-language/schema/raw/master/csl-citation.json"}</w:instrText>
      </w:r>
      <w:r w:rsidRPr="00B8040A">
        <w:fldChar w:fldCharType="separate"/>
      </w:r>
      <w:r w:rsidRPr="00B8040A">
        <w:rPr>
          <w:noProof/>
        </w:rPr>
        <w:t>Erduran et al., (2004)</w:t>
      </w:r>
      <w:r w:rsidRPr="00B8040A">
        <w:fldChar w:fldCharType="end"/>
      </w:r>
      <w:r w:rsidRPr="00B8040A">
        <w:t xml:space="preserve">. Therefore, conventional learning is considered ineffective for the quality of student learning outcomes </w:t>
      </w:r>
      <w:r w:rsidRPr="00B8040A">
        <w:fldChar w:fldCharType="begin" w:fldLock="1"/>
      </w:r>
      <w:r w:rsidRPr="00B8040A">
        <w:instrText>ADDIN CSL_CITATION {"citationItems":[{"id":"ITEM-1","itemData":{"DOI":"10.30598/jupitekvol2iss1pp1-6","ISSN":"2655-2841","abstract":"This study aims to determine whether there are differences in learning outcomes of class X students of SMA 12 Ambon using cooperative learning model Student Facilitator and Explaining (SFE) and conventional learning models on trigonometric material. The type of research is experimental research (Experimental Research) with the Post-Test Only Control Group Design. The analysis technique is descriptive statistical analysis and inferential test statistics consisting of normality test data, homogeneity test and hypothesis test. The data are processed using SPSS version 20.0. The results of this study are (1) there are differences in learning outcomes using the cooperative learning model Student Facilitator and Explaining and conventional learning models, which shows that the value of  t_hitung  3.1128 is greater than the value of t_tabel  2.0003 and the value of Sig. (2-tailed) smaller than the value of alpha 0.05 which is 0.002; (2) learning outcomes of students who use the cooperative learning model Student Facilitator and Explaining type are better when compared to those using conventional learning models","author":[{"dropping-particle":"","family":"Ruhulessin","given":"Stela","non-dropping-particle":"","parse-names":false,"suffix":""},{"dropping-particle":"","family":"Ratumanan","given":"Tanwey Gerson","non-dropping-particle":"","parse-names":false,"suffix":""},{"dropping-particle":"","family":"Tamalene","given":"Hanisa","non-dropping-particle":"","parse-names":false,"suffix":""}],"container-title":"JUPITEK: Jurnal Pendidikan Matematika","id":"ITEM-1","issue":"1","issued":{"date-parts":[["2019"]]},"page":"1-6","title":"Perbedaan Hasil Belajar Siswa Kelas X Sma Menggunakan Model Pembelajaran Kooperatif Tipe Student Facilitator and Explaining (Sfe) Dan Model Pembelajaran Konvensional Pada Materi Trigonometri","type":"article-journal","volume":"2"},"uris":["http://www.mendeley.com/documents/?uuid=49b8c37a-0147-4376-a4f0-77edf1473838"]}],"mendeley":{"formattedCitation":"(Ruhulessin et al., 2019)","plainTextFormattedCitation":"(Ruhulessin et al., 2019)","previouslyFormattedCitation":"(Ruhulessin et al., 2019)"},"properties":{"noteIndex":0},"schema":"https://github.com/citation-style-language/schema/raw/master/csl-citation.json"}</w:instrText>
      </w:r>
      <w:r w:rsidRPr="00B8040A">
        <w:fldChar w:fldCharType="separate"/>
      </w:r>
      <w:r w:rsidRPr="00B8040A">
        <w:rPr>
          <w:noProof/>
        </w:rPr>
        <w:t>(Ruhulessin et al., 2019)</w:t>
      </w:r>
      <w:r w:rsidRPr="00B8040A">
        <w:fldChar w:fldCharType="end"/>
      </w:r>
      <w:r w:rsidRPr="00B8040A">
        <w:t>.</w:t>
      </w:r>
    </w:p>
    <w:p w:rsidR="0082272F" w:rsidRPr="00B8040A" w:rsidRDefault="0082272F" w:rsidP="0082272F">
      <w:pPr>
        <w:pStyle w:val="JSLMainText"/>
      </w:pPr>
      <w:r w:rsidRPr="00B8040A">
        <w:t xml:space="preserve">According to </w:t>
      </w:r>
      <w:r w:rsidRPr="00B8040A">
        <w:fldChar w:fldCharType="begin" w:fldLock="1"/>
      </w:r>
      <w:r w:rsidRPr="00B8040A">
        <w:instrText>ADDIN CSL_CITATION {"citationItems":[{"id":"ITEM-1","itemData":{"author":[{"dropping-particle":"","family":"Jayawardana","given":"H. B.A.","non-dropping-particle":"","parse-names":false,"suffix":""}],"container-title":"Jurnal BIoedukatika","id":"ITEM-1","issue":"2","issued":{"date-parts":[["2015"]]},"page":"1-8","title":"Pengaruh Penerapan Metode Guided Inquiry terhadap Aktivitas dan Hasil Belajar Biologi Siswa Kelas X SMA N 2 Banguntapan","type":"article-journal","volume":"3"},"uris":["http://www.mendeley.com/documents/?uuid=bc3c9ff1-b5f9-4e42-b96a-c75c6ad4ff47"]}],"mendeley":{"formattedCitation":"(Jayawardana, 2015)","manualFormatting":"Jayawardana (2015)","plainTextFormattedCitation":"(Jayawardana, 2015)","previouslyFormattedCitation":"(Jayawardana, 2015)"},"properties":{"noteIndex":0},"schema":"https://github.com/citation-style-language/schema/raw/master/csl-citation.json"}</w:instrText>
      </w:r>
      <w:r w:rsidRPr="00B8040A">
        <w:fldChar w:fldCharType="separate"/>
      </w:r>
      <w:r w:rsidRPr="00B8040A">
        <w:rPr>
          <w:noProof/>
        </w:rPr>
        <w:t>Jayawardana (2015)</w:t>
      </w:r>
      <w:r w:rsidRPr="00B8040A">
        <w:fldChar w:fldCharType="end"/>
      </w:r>
      <w:r w:rsidRPr="00B8040A">
        <w:t xml:space="preserve">, the quality of learning outcomes is highly dependent on the learning process. The learning process will be more meaningful if the teacher and student interaction take place optimally, where students are actively involved </w:t>
      </w:r>
      <w:r w:rsidRPr="00B8040A">
        <w:lastRenderedPageBreak/>
        <w:t xml:space="preserve">in the learning process through active learning. The practice of arguing both orally and in writing can be used as a way to actively involve students in learning </w:t>
      </w:r>
      <w:r w:rsidRPr="00B8040A">
        <w:fldChar w:fldCharType="begin" w:fldLock="1"/>
      </w:r>
      <w:r w:rsidRPr="00B8040A">
        <w:instrText>ADDIN CSL_CITATION {"citationItems":[{"id":"ITEM-1","itemData":{"DOI":"10.1002/tea.20430","ISSN":"00224308","abstract":"Science includes more than just concepts and facts, but also encompasses scientific ways of thinking and reasoning. Students' cultural and linguistic backgrounds influence the knowledge they bring to the classroom, which impacts their degree of comfort with scientific practices. Consequently, the goal of this study was to investigate 5th grade students' views of explanation, argument, and evidence across three contexts-what scientists do, what happens in science classrooms, and what happens in everyday life. The study also focused on how students' abilities to engage in one practice, argumentation, changed over the school year. Multiple data sources were analyzed: pre- and post-student interviews, videotapes of classroom instruction, and student writing. The results from the beginning of the school year suggest that students' views of explanation, argument, and evidence, varied across the three contexts with students most likely to respond \"I don't know\" when talking about their science classroom. Students had resources to draw from both in their everyday knowledge and knowledge of scientists, but were unclear how to use those resources in their science classroom. Students' understandings of explanation, argument, and evidence for scientists and for science class changed over the course of the school year, while their everyday meanings remained more constant. This suggests that instruction can support students in developing stronger understanding of these scientific practices, while still maintaining distinct understandings for their everyday lives. Finally, the students wrote stronger scientific arguments by the end of the school year in terms of the structure of an argument, though the accuracy, appropriateness, and sufficiency of the arguments varied depending on the specific learning or assessment task. This indicates that elementary students are able to write scientific arguments, yet they need support to apply this practice to new and more complex contexts and content areas. © 2011 Wiley Periodicals, Inc.","author":[{"dropping-particle":"","family":"McNeill","given":"Katherine L.","non-dropping-particle":"","parse-names":false,"suffix":""}],"container-title":"Journal of Research in Science Teaching","id":"ITEM-1","issue":"7","issued":{"date-parts":[["2011"]]},"page":"793-823","title":"Elementary students' views of explanation, argumentation, and evidence, and their abilities to construct arguments over the school year","type":"article-journal","volume":"48"},"uris":["http://www.mendeley.com/documents/?uuid=c25aa4d6-603a-451b-ae83-9a5d5af6acfd"]}],"mendeley":{"formattedCitation":"(McNeill, 2011)","plainTextFormattedCitation":"(McNeill, 2011)","previouslyFormattedCitation":"(McNeill, 2011)"},"properties":{"noteIndex":0},"schema":"https://github.com/citation-style-language/schema/raw/master/csl-citation.json"}</w:instrText>
      </w:r>
      <w:r w:rsidRPr="00B8040A">
        <w:fldChar w:fldCharType="separate"/>
      </w:r>
      <w:r w:rsidRPr="00B8040A">
        <w:rPr>
          <w:noProof/>
        </w:rPr>
        <w:t>(McNeill, 2011)</w:t>
      </w:r>
      <w:r w:rsidRPr="00B8040A">
        <w:fldChar w:fldCharType="end"/>
      </w:r>
      <w:r w:rsidRPr="00B8040A">
        <w:t xml:space="preserve">. This argumentation skill is needed as an important aspect of the active learning process because it can help students express opinions that can encourage students to find ideas and solve problems that exist in the teaching and learning process </w:t>
      </w:r>
      <w:r w:rsidRPr="00B8040A">
        <w:fldChar w:fldCharType="begin" w:fldLock="1"/>
      </w:r>
      <w:r w:rsidRPr="00B8040A">
        <w:instrText>ADDIN CSL_CITATION {"citationItems":[{"id":"ITEM-1","itemData":{"author":[{"dropping-particle":"","family":"Marhamah","given":"Ofi Shofiyatun","non-dropping-particle":"","parse-names":false,"suffix":""},{"dropping-particle":"","family":"Nurlaelah","given":"Ilah","non-dropping-particle":"","parse-names":false,"suffix":""},{"dropping-particle":"","family":"Setiawati","given":"Ina","non-dropping-particle":"","parse-names":false,"suffix":""}],"container-title":"Quagga : Jurnal Pendidikan dan Biologi","id":"ITEM-1","issue":"2","issued":{"date-parts":[["2017"]]},"page":"39-45","title":"Penerapan Model Argument Driven Inquiry (ADI) dalam Meningkatkan Kemampuan Berargumentasi Siswa pada Konsep Pencemaran Lingkungan di Kelas X SMA Negeri 1 Ciawigebang","type":"article-journal","volume":"9"},"uris":["http://www.mendeley.com/documents/?uuid=24bc14c9-59a7-42ae-a9c9-56501b0057f2"]}],"mendeley":{"formattedCitation":"(Marhamah et al., 2017)","plainTextFormattedCitation":"(Marhamah et al., 2017)","previouslyFormattedCitation":"(Marhamah et al., 2017)"},"properties":{"noteIndex":0},"schema":"https://github.com/citation-style-language/schema/raw/master/csl-citation.json"}</w:instrText>
      </w:r>
      <w:r w:rsidRPr="00B8040A">
        <w:fldChar w:fldCharType="separate"/>
      </w:r>
      <w:r w:rsidRPr="00B8040A">
        <w:rPr>
          <w:noProof/>
        </w:rPr>
        <w:t>(Marhamah et al., 2017)</w:t>
      </w:r>
      <w:r w:rsidRPr="00B8040A">
        <w:fldChar w:fldCharType="end"/>
      </w:r>
      <w:r w:rsidRPr="00B8040A">
        <w:t xml:space="preserve">. Therefore, a learning model based on inquiry is needed in developing students' skills in the context of the 21st century, especially argumentation skills. One alternative learning model that can be used is Argument-Driven Inquiry (ADI) developed by </w:t>
      </w:r>
      <w:r w:rsidRPr="00B8040A">
        <w:fldChar w:fldCharType="begin" w:fldLock="1"/>
      </w:r>
      <w:r w:rsidRPr="00B8040A">
        <w:instrText>ADDIN CSL_CITATION {"citationItems":[{"id":"ITEM-1","itemData":{"author":[{"dropping-particle":"","family":"Sampson","given":"Victor","non-dropping-particle":"","parse-names":false,"suffix":""},{"dropping-particle":"","family":"Gleim","given":"Leeanne","non-dropping-particle":"","parse-names":false,"suffix":""}],"container-title":"October","id":"ITEM-1","issue":"8","issued":{"date-parts":[["2009"]]},"page":"465-472","title":"in Biology ARTICLE Argument-Driven Inquiry To Promote AB ? of the Understanding Important Concepts &amp; Practices O ? ... students need THE AMERICAN ARGUMENT-DRIVEN","type":"article-journal","volume":"71"},"uris":["http://www.mendeley.com/documents/?uuid=1f58dcc9-09eb-4089-8ee7-362065a84210"]}],"mendeley":{"formattedCitation":"(Sampson &amp; Gleim, 2009)","manualFormatting":"Sampson &amp; Gleim (2009)","plainTextFormattedCitation":"(Sampson &amp; Gleim, 2009)","previouslyFormattedCitation":"(Sampson &amp; Gleim, 2009)"},"properties":{"noteIndex":0},"schema":"https://github.com/citation-style-language/schema/raw/master/csl-citation.json"}</w:instrText>
      </w:r>
      <w:r w:rsidRPr="00B8040A">
        <w:fldChar w:fldCharType="separate"/>
      </w:r>
      <w:r w:rsidRPr="00B8040A">
        <w:rPr>
          <w:noProof/>
        </w:rPr>
        <w:t>Sampson &amp; Gleim (2009)</w:t>
      </w:r>
      <w:r w:rsidRPr="00B8040A">
        <w:fldChar w:fldCharType="end"/>
      </w:r>
      <w:r w:rsidRPr="00B8040A">
        <w:t>.</w:t>
      </w:r>
    </w:p>
    <w:p w:rsidR="0082272F" w:rsidRPr="00B8040A" w:rsidRDefault="0082272F" w:rsidP="0082272F">
      <w:pPr>
        <w:pStyle w:val="JSLMainText"/>
      </w:pPr>
      <w:r w:rsidRPr="00B8040A">
        <w:fldChar w:fldCharType="begin" w:fldLock="1"/>
      </w:r>
      <w:r w:rsidRPr="00B8040A">
        <w:instrText>ADDIN CSL_CITATION {"citationItems":[{"id":"ITEM-1","itemData":{"author":[{"dropping-particle":"","family":"Sampson","given":"Victor","non-dropping-particle":"","parse-names":false,"suffix":""},{"dropping-particle":"","family":"Gleim","given":"Leeanne","non-dropping-particle":"","parse-names":false,"suffix":""}],"container-title":"October","id":"ITEM-1","issue":"8","issued":{"date-parts":[["2009"]]},"page":"465-472","title":"in Biology ARTICLE Argument-Driven Inquiry To Promote AB ? of the Understanding Important Concepts &amp; Practices O ? ... students need THE AMERICAN ARGUMENT-DRIVEN","type":"article-journal","volume":"71"},"uris":["http://www.mendeley.com/documents/?uuid=1f58dcc9-09eb-4089-8ee7-362065a84210"]}],"mendeley":{"formattedCitation":"(Sampson &amp; Gleim, 2009)","manualFormatting":"Sampson &amp; Gleim (2009)","plainTextFormattedCitation":"(Sampson &amp; Gleim, 2009)","previouslyFormattedCitation":"(Sampson &amp; Gleim, 2009)"},"properties":{"noteIndex":0},"schema":"https://github.com/citation-style-language/schema/raw/master/csl-citation.json"}</w:instrText>
      </w:r>
      <w:r w:rsidRPr="00B8040A">
        <w:fldChar w:fldCharType="separate"/>
      </w:r>
      <w:r w:rsidRPr="00B8040A">
        <w:rPr>
          <w:noProof/>
        </w:rPr>
        <w:t>Sampson &amp; Gleim (2009)</w:t>
      </w:r>
      <w:r w:rsidRPr="00B8040A">
        <w:fldChar w:fldCharType="end"/>
      </w:r>
      <w:r w:rsidRPr="00B8040A">
        <w:t xml:space="preserve"> explained that the Argument-Driven Inquiry (ADI) learning model is designed to structure scientific investigations as an effort to develop an argument that provides and supports an explanation for research questions. According to </w:t>
      </w:r>
      <w:r w:rsidRPr="00B8040A">
        <w:fldChar w:fldCharType="begin" w:fldLock="1"/>
      </w:r>
      <w:r w:rsidRPr="00B8040A">
        <w:instrText>ADDIN CSL_CITATION {"citationItems":[{"id":"ITEM-1","itemData":{"DOI":"10.12738/estp.2015.1.2324","ISSN":"13030485","abstract":"The aim of this study is to investigate the effect of argument-driven inquiry (ADI) based laboratory instruction on the academic achievement, argumentativeness, science process skills, and argumentation levels of pre-service science teachers in the General Physics Laboratory III class. The study was conducted with 79 pre-service science teachers. The participants in the control group (n = 38) participated in traditional laboratory activities, and the participants in the experimental group (n = 41) participated in laboratory activities based on argument-driven inquiry. Data was collected through the Optical Achievement Test (OAT), Argumentative Scale (AS), Science Process Skills Test (SPST) and the individual reports of the participants. Qualitative and quantitative techniques were used together to analyze the data. The results showed that argument-driven inquiry was more effective in improving the academic achievement and science process skills of pre-service science teachers compared to traditional laboratory instruction, but no significant difference was observed in the Argumentative Scale scores between the groups that had ADI instruction and those that had traditional laboratory instruction. Towards the end of the treatment, there was an improvement in the argumentative quality of the experimental group, but there was no change in the argumentation quality of the control group. ADI is an effective method for improving the academic achievement and science process skills of students, and it could be adapted for other laboratory classes. Argumentativeness might be improved with a longer argumentation session and more laboratory activities.","author":[{"dropping-particle":"","family":"Demircioglu","given":"Tuba","non-dropping-particle":"","parse-names":false,"suffix":""},{"dropping-particle":"","family":"Ucar","given":"Sedat","non-dropping-particle":"","parse-names":false,"suffix":""}],"container-title":"Kuram ve Uygulamada Egitim Bilimleri","id":"ITEM-1","issue":"1","issued":{"date-parts":[["2015"]]},"page":"267-283","title":"Investigating the effect of argument-driven inquiry in laboratory instruction","type":"article-journal","volume":"15"},"uris":["http://www.mendeley.com/documents/?uuid=e9229c09-c93d-4d6f-9c03-3aa3ec8f4d2e"]}],"mendeley":{"formattedCitation":"(Demircioglu &amp; Ucar, 2015)","manualFormatting":"Demircioglu &amp; Ucar (2015)","plainTextFormattedCitation":"(Demircioglu &amp; Ucar, 2015)","previouslyFormattedCitation":"(Demircioglu &amp; Ucar, 2015)"},"properties":{"noteIndex":0},"schema":"https://github.com/citation-style-language/schema/raw/master/csl-citation.json"}</w:instrText>
      </w:r>
      <w:r w:rsidRPr="00B8040A">
        <w:fldChar w:fldCharType="separate"/>
      </w:r>
      <w:r w:rsidRPr="00B8040A">
        <w:rPr>
          <w:noProof/>
        </w:rPr>
        <w:t>Demircioglu &amp; Ucar (2015)</w:t>
      </w:r>
      <w:r w:rsidRPr="00B8040A">
        <w:fldChar w:fldCharType="end"/>
      </w:r>
      <w:r w:rsidRPr="00B8040A">
        <w:t xml:space="preserve">, the ADI learning model is different from other models in that it provides opportunities for students to design and discover research results and engage in argumentation processes so that students can share and support each other's ideas. The ideas they put forward can bring up new knowledge for students </w:t>
      </w:r>
      <w:r w:rsidRPr="00B8040A">
        <w:fldChar w:fldCharType="begin" w:fldLock="1"/>
      </w:r>
      <w:r w:rsidRPr="00B8040A">
        <w:instrText>ADDIN CSL_CITATION {"citationItems":[{"id":"ITEM-1","itemData":{"DOI":"10.36681/tused.2021.60","ISSN":"13046020","abstract":"Developing and communicating evidence-based explanations are regarded as essential skills in 21st-century learning. These skills are central to the process of scientific argumentation. Hence, teachers must adhere to a student-centered pedagogy that cultivates students’ understanding and argumentation skills. This study investigated the effects of the Metacognitive Argument-Driven Inquiry (MADI) approach in promoting students’ conceptual understanding of Antimicrobial Resistance and scientific argumentation skills. The study employed a mixed-method approach, which involved both quantitative and qualitative data. The participants were third-year Biological Science Education students (n=23) in a public university in Central Luzon, the Philippines. Quantitative data were obtained from the validated 30-item conceptual understanding test and six-point teacher-made written argumentation skills test, administered before and after students’ four-week exposure to the MADI approach. Qualitative data from video-recorded sessions and focus group discussions were used to substantiate the quantitative findings. Descriptive and inferential statistics were utilized to determine if there were significant improvements at the end of the study. Results showed that students’ conceptual understanding and argumentation skills significantly improved after exposure to the MADI approach with large effect sizes. Students’ development of argumentation skills was evident during the implementation of the study, as seen in their increasing mean scores in each activity. Moreover, students signified the efficacy of the MADI approach in facilitating substantial improvements in their conceptual understanding and argumentation skills. Thus, it is suggested for Biology teachers to integrate the MADI approach in delivering their lessons and designing inquiry-based activities to support students’ development of understanding and argumentation skills.","author":[{"dropping-particle":"","family":"Antonio","given":"Ronilo P.","non-dropping-particle":"","parse-names":false,"suffix":""},{"dropping-particle":"","family":"Prudente","given":"Maricar S.","non-dropping-particle":"","parse-names":false,"suffix":""}],"container-title":"Journal of Turkish Science Education","id":"ITEM-1","issue":"2","issued":{"date-parts":[["2021"]]},"page":"192-217","title":"Metacognitive Argument-Driven Inquiry in Teaching Antimicrobial Resistance: Effects on Students’ Conceptual Understanding and Argumentation Skills","type":"article-journal","volume":"18"},"uris":["http://www.mendeley.com/documents/?uuid=6e7889e3-6504-499d-b13c-279b32cb39d9"]}],"mendeley":{"formattedCitation":"(Antonio &amp; Prudente, 2021)","plainTextFormattedCitation":"(Antonio &amp; Prudente, 2021)","previouslyFormattedCitation":"(Antonio &amp; Prudente, 2021)"},"properties":{"noteIndex":0},"schema":"https://github.com/citation-style-language/schema/raw/master/csl-citation.json"}</w:instrText>
      </w:r>
      <w:r w:rsidRPr="00B8040A">
        <w:fldChar w:fldCharType="separate"/>
      </w:r>
      <w:r w:rsidRPr="00B8040A">
        <w:rPr>
          <w:noProof/>
        </w:rPr>
        <w:t>(Antonio &amp; Prudente, 2021)</w:t>
      </w:r>
      <w:r w:rsidRPr="00B8040A">
        <w:fldChar w:fldCharType="end"/>
      </w:r>
      <w:r w:rsidRPr="00B8040A">
        <w:t xml:space="preserve">. This ADI model provides opportunities for students to learn how to develop methods for generating data, conducting investigations, using data to answer research questions, writing, and conducting more reflective discussion activities after investigative activities have been carried out. Through a combination of all these activities, students are expected to be able to learn important content in Biology as part of the learning process that has been carried out. This is supported by the statement of </w:t>
      </w:r>
      <w:r w:rsidRPr="00B8040A">
        <w:fldChar w:fldCharType="begin" w:fldLock="1"/>
      </w:r>
      <w:r w:rsidRPr="00B8040A">
        <w:instrText>ADDIN CSL_CITATION {"citationItems":[{"id":"ITEM-1","itemData":{"DOI":"10.1007/s11165-016-9517-y","ISSN":"15731898","author":[{"dropping-particle":"","family":"Förtsch","given":"Christian","non-dropping-particle":"","parse-names":false,"suffix":""},{"dropping-particle":"","family":"Werner","given":"Sonja","non-dropping-particle":"","parse-names":false,"suffix":""},{"dropping-particle":"","family":"Dorfner","given":"Tobias","non-dropping-particle":"","parse-names":false,"suffix":""},{"dropping-particle":"","family":"Kotzebue","given":"Lena","non-dropping-particle":"von","parse-names":false,"suffix":""},{"dropping-particle":"","family":"Neuhaus","given":"Birgit J.","non-dropping-particle":"","parse-names":false,"suffix":""}],"container-title":"Research in Science Education","id":"ITEM-1","issue":"3","issued":{"date-parts":[["2017"]]},"page":"559-578","publisher":"Research in Science Education","title":"Effects of Cognitive Activation in Biology Lessons on Students’ Situational Interest and Achievement","type":"article-journal","volume":"47"},"uris":["http://www.mendeley.com/documents/?uuid=37aabe8a-904e-43f1-9d31-0005431c1e90"]}],"mendeley":{"formattedCitation":"(Förtsch et al., 2017)","manualFormatting":"Förtsch et al. (2017)","plainTextFormattedCitation":"(Förtsch et al., 2017)","previouslyFormattedCitation":"(Förtsch et al., 2017)"},"properties":{"noteIndex":0},"schema":"https://github.com/citation-style-language/schema/raw/master/csl-citation.json"}</w:instrText>
      </w:r>
      <w:r w:rsidRPr="00B8040A">
        <w:fldChar w:fldCharType="separate"/>
      </w:r>
      <w:r w:rsidRPr="00B8040A">
        <w:rPr>
          <w:noProof/>
        </w:rPr>
        <w:t>Förtsch et al. (2017)</w:t>
      </w:r>
      <w:r w:rsidRPr="00B8040A">
        <w:fldChar w:fldCharType="end"/>
      </w:r>
      <w:r w:rsidRPr="00B8040A">
        <w:t xml:space="preserve"> and </w:t>
      </w:r>
      <w:r w:rsidRPr="00B8040A">
        <w:fldChar w:fldCharType="begin" w:fldLock="1"/>
      </w:r>
      <w:r w:rsidRPr="00B8040A">
        <w:instrText>ADDIN CSL_CITATION {"citationItems":[{"id":"ITEM-1","itemData":{"author":[{"dropping-particle":"","family":"Paidi","given":"Paidi","non-dropping-particle":"","parse-names":false,"suffix":""}],"container-title":"International Journal of Intruction","id":"ITEM-1","issue":"3","issued":{"date-parts":[["2020"]]},"page":"491-510","title":"Students ’ Competence in Cognitive Process and Knowledge in Biology Based on Curriculum Used in Indonesia","type":"article-journal","volume":"13"},"uris":["http://www.mendeley.com/documents/?uuid=9316ea8f-4e37-4b56-a7b0-9928ed2054e8"]}],"mendeley":{"formattedCitation":"(Paidi, 2020)","plainTextFormattedCitation":"(Paidi, 2020)","previouslyFormattedCitation":"(Paidi, 2020)"},"properties":{"noteIndex":0},"schema":"https://github.com/citation-style-language/schema/raw/master/csl-citation.json"}</w:instrText>
      </w:r>
      <w:r w:rsidRPr="00B8040A">
        <w:fldChar w:fldCharType="separate"/>
      </w:r>
      <w:r w:rsidRPr="00B8040A">
        <w:rPr>
          <w:noProof/>
        </w:rPr>
        <w:t>(Paidi, 2020)</w:t>
      </w:r>
      <w:r w:rsidRPr="00B8040A">
        <w:fldChar w:fldCharType="end"/>
      </w:r>
      <w:r w:rsidRPr="00B8040A">
        <w:t xml:space="preserve"> that teaching must provide opportunities for students to learn so that students can obtain meaningful learning. The Argument-Driven </w:t>
      </w:r>
      <w:r w:rsidRPr="00B8040A">
        <w:lastRenderedPageBreak/>
        <w:t xml:space="preserve">Inquiry (ADI) model is considered an effective model for improving argumentation skills which are included in communication skills </w:t>
      </w:r>
      <w:r w:rsidRPr="00B8040A">
        <w:fldChar w:fldCharType="begin" w:fldLock="1"/>
      </w:r>
      <w:r w:rsidRPr="00B8040A">
        <w:instrText>ADDIN CSL_CITATION {"citationItems":[{"id":"ITEM-1","itemData":{"ISBN":"978-1-938946-66-0","author":[{"dropping-particle":"","family":"Sampson","given":"Victor","non-dropping-particle":"","parse-names":false,"suffix":""},{"dropping-particle":"","family":"Enderle","given":"Patrick","non-dropping-particle":"","parse-names":false,"suffix":""},{"dropping-particle":"","family":"Gleim","given":"Leeanne","non-dropping-particle":"","parse-names":false,"suffix":""},{"dropping-particle":"","family":"Grooms","given":"Jonathon","non-dropping-particle":"","parse-names":false,"suffix":""},{"dropping-particle":"","family":"Hester","given":"Melanie","non-dropping-particle":"","parse-names":false,"suffix":""},{"dropping-particle":"","family":"Shoutherland","given":"Sherry","non-dropping-particle":"","parse-names":false,"suffix":""},{"dropping-particle":"","family":"Wilson","given":"Kristin","non-dropping-particle":"","parse-names":false,"suffix":""}],"editor":[{"dropping-particle":"","family":"Reinburg","given":"Klaire","non-dropping-particle":"","parse-names":false,"suffix":""},{"dropping-particle":"","family":"Rubin","given":"Wendy","non-dropping-particle":"","parse-names":false,"suffix":""},{"dropping-particle":"","family":"Cooke","given":"Andrew","non-dropping-particle":"","parse-names":false,"suffix":""},{"dropping-particle":"","family":"O'Brien","given":"Amanda","non-dropping-particle":"","parse-names":false,"suffix":""},{"dropping-particle":"","family":"America","given":"Amy","non-dropping-particle":"","parse-names":false,"suffix":""}],"id":"ITEM-1","issued":{"date-parts":[["2014"]]},"publisher":"National Science Teacher Associations","publisher-place":"United State of America","title":"Argument-Driven Inquiry in Biology: Lab Investigations for Grades 9-12","type":"book"},"uris":["http://www.mendeley.com/documents/?uuid=94c88cb6-8e24-47ed-8ecf-a8915774a2bb"]}],"mendeley":{"formattedCitation":"(Sampson et al., 2014)","plainTextFormattedCitation":"(Sampson et al., 2014)","previouslyFormattedCitation":"(Sampson et al., 2014)"},"properties":{"noteIndex":0},"schema":"https://github.com/citation-style-language/schema/raw/master/csl-citation.json"}</w:instrText>
      </w:r>
      <w:r w:rsidRPr="00B8040A">
        <w:fldChar w:fldCharType="separate"/>
      </w:r>
      <w:r w:rsidRPr="00B8040A">
        <w:rPr>
          <w:noProof/>
        </w:rPr>
        <w:t>(Sampson et al., 2014)</w:t>
      </w:r>
      <w:r w:rsidRPr="00B8040A">
        <w:fldChar w:fldCharType="end"/>
      </w:r>
      <w:r w:rsidRPr="00B8040A">
        <w:t>.</w:t>
      </w:r>
    </w:p>
    <w:p w:rsidR="0082272F" w:rsidRPr="00B8040A" w:rsidRDefault="0082272F" w:rsidP="0082272F">
      <w:pPr>
        <w:pStyle w:val="JSLMainText"/>
      </w:pPr>
      <w:r w:rsidRPr="00B8040A">
        <w:t xml:space="preserve">Based on the results of observations of the </w:t>
      </w:r>
      <w:proofErr w:type="gramStart"/>
      <w:r w:rsidRPr="00B8040A">
        <w:t>Biology</w:t>
      </w:r>
      <w:proofErr w:type="gramEnd"/>
      <w:r w:rsidRPr="00B8040A">
        <w:t xml:space="preserve"> learning process at</w:t>
      </w:r>
      <w:r w:rsidR="001F21DA" w:rsidRPr="00B8040A">
        <w:t xml:space="preserve"> a high school in Bandung</w:t>
      </w:r>
      <w:r w:rsidRPr="00B8040A">
        <w:t xml:space="preserve">, it is known that the learning process is still teacher-centered. Teachers usually use the lecture method in teaching Biology material, especially during the pandemic the learning process is carried out online and/or using a limited face-to-face system divided into two class sessions, and students are also prohibited from carrying out activities in the laboratory or all kinds of learning outside the classroom. In addition, in the learning process students are less active in participating in learning activities and students tend to use memorization methods in learning without understanding the meaning so that they are only able to remember in the short term. In providing learning about organ systems, the teacher also only briefly informs about abnormalities and diseases in human organ systems without relating them to daily activities. Thus, when faced with health problems of organ systems in humans, students are still confused about solving these problems due to limited information. Even though the health of the organ systems is very important because it is also related to the lifestyle one lives. For example, some rumors jumping urine is good for people who have difficulty urinating, especially the elderly. Other issues such as urinary tract infections are caused by drinking too many flavored drinks, etc. also hot circulating on social media. This issue will lead to a debate among students to find the right and correct answer to solve existing problems. In terms of content, base of </w:t>
      </w:r>
      <w:r w:rsidRPr="00B8040A">
        <w:fldChar w:fldCharType="begin" w:fldLock="1"/>
      </w:r>
      <w:r w:rsidRPr="00B8040A">
        <w:instrText>ADDIN CSL_CITATION {"citationItems":[{"id":"ITEM-1","itemData":{"author":[{"dropping-particle":"","family":"Aprilanti","given":"Harmita","non-dropping-particle":"","parse-names":false,"suffix":""},{"dropping-particle":"","family":"Qurbaniah","given":"Mahwar","non-dropping-particle":"","parse-names":false,"suffix":""},{"dropping-particle":"","family":"Muldayanti","given":"Nuri Dewi","non-dropping-particle":"","parse-names":false,"suffix":""}],"container-title":"Jurnal Biologi Edukation","id":"ITEM-1","issue":"2","issued":{"date-parts":[["2016"]]},"page":"63-77","title":"Identifikasi Miskonsepsi Siswa pada Materi Sistem Eksresi Manusia Kelas XI MIA SMA Negeri 4 Pontianak","type":"article-journal","volume":"3"},"uris":["http://www.mendeley.com/documents/?uuid=dbf92ab0-a9f0-4b77-ae7f-4c518d246b02"]}],"mendeley":{"formattedCitation":"(Aprilanti et al., 2016)","manualFormatting":"Aprilanti et al. (2016)","plainTextFormattedCitation":"(Aprilanti et al., 2016)","previouslyFormattedCitation":"(Aprilanti et al., 2016)"},"properties":{"noteIndex":0},"schema":"https://github.com/citation-style-language/schema/raw/master/csl-citation.json"}</w:instrText>
      </w:r>
      <w:r w:rsidRPr="00B8040A">
        <w:fldChar w:fldCharType="separate"/>
      </w:r>
      <w:r w:rsidRPr="00B8040A">
        <w:rPr>
          <w:noProof/>
        </w:rPr>
        <w:t>Aprilanti et al. (2016)</w:t>
      </w:r>
      <w:r w:rsidRPr="00B8040A">
        <w:fldChar w:fldCharType="end"/>
      </w:r>
      <w:r w:rsidRPr="00B8040A">
        <w:t xml:space="preserve"> research there are several misconceptions about excretory system material such as the lungs are excretory organs and excretory organs excrete toxins instead of metabolic waste products. Therefore, based on this explanation, </w:t>
      </w:r>
      <w:r w:rsidRPr="00B8040A">
        <w:lastRenderedPageBreak/>
        <w:t>excretory system material with sub-material kidney disorders can be applied in learning with the ADI learning model.</w:t>
      </w:r>
    </w:p>
    <w:p w:rsidR="0082272F" w:rsidRPr="00B8040A" w:rsidRDefault="0082272F" w:rsidP="007370CD">
      <w:pPr>
        <w:pStyle w:val="JSLMainText"/>
      </w:pPr>
      <w:r w:rsidRPr="00B8040A">
        <w:t xml:space="preserve">The excretion system in the 2013 Curriculum is included in Basic Competency (KD) 3.9 and 4.9. This material contains content on the structure and anatomy, function, and abnormalities of the human excretory system. Excretory organs are one the important things in human life because they play a role in the body's homeostatic processes </w:t>
      </w:r>
      <w:r w:rsidRPr="00B8040A">
        <w:fldChar w:fldCharType="begin" w:fldLock="1"/>
      </w:r>
      <w:r w:rsidRPr="00B8040A">
        <w:instrText>ADDIN CSL_CITATION {"citationItems":[{"id":"ITEM-1","itemData":{"author":[{"dropping-particle":"","family":"Campbell","given":"Neil A","non-dropping-particle":"","parse-names":false,"suffix":""},{"dropping-particle":"","family":"Reece","given":"Jane B","non-dropping-particle":"","parse-names":false,"suffix":""}],"edition":"8","editor":[{"dropping-particle":"","family":"Hardani","given":"Wibi","non-dropping-particle":"","parse-names":false,"suffix":""},{"dropping-particle":"","family":"Andhika","given":"Prinandita","non-dropping-particle":"","parse-names":false,"suffix":""}],"id":"ITEM-1","issued":{"date-parts":[["2010"]]},"publisher":"Penerbit Ernangga","title":"Biologi","type":"book"},"uris":["http://www.mendeley.com/documents/?uuid=00e677e5-f6c8-4d27-a520-f4536f0e1bdb"]}],"mendeley":{"formattedCitation":"(Campbell &amp; Reece, 2010)","plainTextFormattedCitation":"(Campbell &amp; Reece, 2010)","previouslyFormattedCitation":"(Campbell &amp; Reece, 2010)"},"properties":{"noteIndex":0},"schema":"https://github.com/citation-style-language/schema/raw/master/csl-citation.json"}</w:instrText>
      </w:r>
      <w:r w:rsidRPr="00B8040A">
        <w:fldChar w:fldCharType="separate"/>
      </w:r>
      <w:r w:rsidRPr="00B8040A">
        <w:rPr>
          <w:noProof/>
        </w:rPr>
        <w:t>(Campbell &amp; Reece, 2010)</w:t>
      </w:r>
      <w:r w:rsidRPr="00B8040A">
        <w:fldChar w:fldCharType="end"/>
      </w:r>
      <w:r w:rsidRPr="00B8040A">
        <w:t>. This material is an important concept to discuss because it discusses one part of the organ system in the body so that the excretory system is included in learning materials in schools.</w:t>
      </w:r>
    </w:p>
    <w:p w:rsidR="0082272F" w:rsidRPr="00B8040A" w:rsidRDefault="0082272F" w:rsidP="0082272F">
      <w:pPr>
        <w:pStyle w:val="JSLMainText"/>
      </w:pPr>
      <w:r w:rsidRPr="00B8040A">
        <w:rPr>
          <w:szCs w:val="24"/>
        </w:rPr>
        <w:t>Based on this explanation, research was conducted on the effect of applying the ADI learning model through research entitled The Effect of Argument-Driven Inquiry (ADI) on Students' Argumentation Skills and Mastery of Concepts in the Material of the Human Excretory System in class XI students at</w:t>
      </w:r>
      <w:r w:rsidR="00D66136" w:rsidRPr="00B8040A">
        <w:rPr>
          <w:szCs w:val="24"/>
        </w:rPr>
        <w:t xml:space="preserve"> high school in Bandung</w:t>
      </w:r>
      <w:r w:rsidRPr="00B8040A">
        <w:rPr>
          <w:szCs w:val="24"/>
        </w:rPr>
        <w:t>.</w:t>
      </w:r>
    </w:p>
    <w:p w:rsidR="00990F5F" w:rsidRPr="00B8040A" w:rsidRDefault="00990F5F" w:rsidP="008A6FE5">
      <w:pPr>
        <w:pStyle w:val="JSLMainText"/>
      </w:pPr>
    </w:p>
    <w:p w:rsidR="000C6C05" w:rsidRPr="00B8040A" w:rsidRDefault="000C6C05" w:rsidP="00B17AA5">
      <w:pPr>
        <w:pStyle w:val="Heading1"/>
        <w:rPr>
          <w:rFonts w:cs="Times New Roman"/>
        </w:rPr>
      </w:pPr>
      <w:r w:rsidRPr="00B8040A">
        <w:rPr>
          <w:rFonts w:cs="Times New Roman"/>
        </w:rPr>
        <w:t xml:space="preserve">2. Method </w:t>
      </w:r>
    </w:p>
    <w:p w:rsidR="00990F5F" w:rsidRDefault="007370CD" w:rsidP="00432468">
      <w:pPr>
        <w:pStyle w:val="JSLMainText"/>
        <w:rPr>
          <w:szCs w:val="24"/>
        </w:rPr>
      </w:pPr>
      <w:r w:rsidRPr="00B8040A">
        <w:rPr>
          <w:szCs w:val="24"/>
        </w:rPr>
        <w:t>This research is a quantitative study using a quasi-experimental method with a group pretest-posttest design. Pretest data is used to see students' argumentation skills before implementing classroom learning. After being given a pretest to the two research classes, then given the treatment of applying the ADI model to the experimental class and inquiry learning to the control class, students' argumentation skills were re-measured by being given a posttest to re-measure students' argumentation skills whether there was a change or increase compared to the value before being given treatment. The pretest-posttest design group can be seen in Table 2.1.</w:t>
      </w:r>
    </w:p>
    <w:p w:rsidR="00705543" w:rsidRPr="00B8040A" w:rsidRDefault="00705543" w:rsidP="00432468">
      <w:pPr>
        <w:pStyle w:val="JSLMainText"/>
        <w:rPr>
          <w:szCs w:val="24"/>
        </w:rPr>
      </w:pPr>
    </w:p>
    <w:p w:rsidR="007370CD" w:rsidRPr="00B8040A" w:rsidRDefault="007370CD" w:rsidP="00D72D4E">
      <w:pPr>
        <w:pStyle w:val="JSLTableCaption"/>
      </w:pPr>
      <w:r w:rsidRPr="00705543">
        <w:rPr>
          <w:b/>
          <w:color w:val="000000" w:themeColor="text1"/>
        </w:rPr>
        <w:lastRenderedPageBreak/>
        <w:t>Table 2.1</w:t>
      </w:r>
      <w:r w:rsidRPr="00B8040A">
        <w:rPr>
          <w:bCs/>
          <w:color w:val="000000" w:themeColor="text1"/>
        </w:rPr>
        <w:t xml:space="preserve"> </w:t>
      </w:r>
      <w:r w:rsidRPr="00B8040A">
        <w:t>Group Pretest Posttest Design</w:t>
      </w:r>
    </w:p>
    <w:tbl>
      <w:tblPr>
        <w:tblStyle w:val="TableGrid"/>
        <w:tblW w:w="8499" w:type="dxa"/>
        <w:tblBorders>
          <w:left w:val="none" w:sz="0" w:space="0" w:color="auto"/>
          <w:right w:val="none" w:sz="0" w:space="0" w:color="auto"/>
          <w:insideV w:val="none" w:sz="0" w:space="0" w:color="auto"/>
        </w:tblBorders>
        <w:tblLook w:val="04A0" w:firstRow="1" w:lastRow="0" w:firstColumn="1" w:lastColumn="0" w:noHBand="0" w:noVBand="1"/>
      </w:tblPr>
      <w:tblGrid>
        <w:gridCol w:w="1918"/>
        <w:gridCol w:w="1480"/>
        <w:gridCol w:w="2414"/>
        <w:gridCol w:w="2687"/>
      </w:tblGrid>
      <w:tr w:rsidR="00D72D4E" w:rsidRPr="00B8040A" w:rsidTr="00D72D4E">
        <w:tc>
          <w:tcPr>
            <w:tcW w:w="1918" w:type="dxa"/>
            <w:tcBorders>
              <w:bottom w:val="single" w:sz="4" w:space="0" w:color="auto"/>
            </w:tcBorders>
            <w:shd w:val="clear" w:color="auto" w:fill="F2F2F2" w:themeFill="background1" w:themeFillShade="F2"/>
            <w:vAlign w:val="center"/>
          </w:tcPr>
          <w:p w:rsidR="00D72D4E" w:rsidRPr="00B8040A" w:rsidRDefault="00D72D4E" w:rsidP="004906A9">
            <w:pPr>
              <w:pStyle w:val="ListParagraph"/>
              <w:spacing w:after="0" w:line="240" w:lineRule="auto"/>
              <w:ind w:left="0"/>
              <w:jc w:val="center"/>
              <w:rPr>
                <w:b/>
                <w:color w:val="000000" w:themeColor="text1"/>
                <w:szCs w:val="24"/>
              </w:rPr>
            </w:pPr>
            <w:r w:rsidRPr="00B8040A">
              <w:rPr>
                <w:b/>
                <w:color w:val="000000" w:themeColor="text1"/>
                <w:szCs w:val="24"/>
              </w:rPr>
              <w:t>Class</w:t>
            </w:r>
          </w:p>
        </w:tc>
        <w:tc>
          <w:tcPr>
            <w:tcW w:w="1480" w:type="dxa"/>
            <w:tcBorders>
              <w:bottom w:val="single" w:sz="4" w:space="0" w:color="auto"/>
            </w:tcBorders>
            <w:shd w:val="clear" w:color="auto" w:fill="F2F2F2" w:themeFill="background1" w:themeFillShade="F2"/>
            <w:vAlign w:val="center"/>
          </w:tcPr>
          <w:p w:rsidR="00D72D4E" w:rsidRPr="00B8040A" w:rsidRDefault="00D72D4E" w:rsidP="004906A9">
            <w:pPr>
              <w:pStyle w:val="ListParagraph"/>
              <w:spacing w:after="0" w:line="240" w:lineRule="auto"/>
              <w:ind w:left="0"/>
              <w:jc w:val="center"/>
              <w:rPr>
                <w:b/>
                <w:color w:val="000000" w:themeColor="text1"/>
                <w:szCs w:val="24"/>
              </w:rPr>
            </w:pPr>
            <w:r w:rsidRPr="00B8040A">
              <w:rPr>
                <w:b/>
                <w:color w:val="000000" w:themeColor="text1"/>
                <w:szCs w:val="24"/>
              </w:rPr>
              <w:t>Pre-test</w:t>
            </w:r>
          </w:p>
        </w:tc>
        <w:tc>
          <w:tcPr>
            <w:tcW w:w="2414" w:type="dxa"/>
            <w:tcBorders>
              <w:bottom w:val="single" w:sz="4" w:space="0" w:color="auto"/>
            </w:tcBorders>
            <w:shd w:val="clear" w:color="auto" w:fill="F2F2F2" w:themeFill="background1" w:themeFillShade="F2"/>
            <w:vAlign w:val="center"/>
          </w:tcPr>
          <w:p w:rsidR="00D72D4E" w:rsidRPr="00B8040A" w:rsidRDefault="00D72D4E" w:rsidP="004906A9">
            <w:pPr>
              <w:pStyle w:val="ListParagraph"/>
              <w:spacing w:after="0" w:line="240" w:lineRule="auto"/>
              <w:ind w:left="0"/>
              <w:jc w:val="center"/>
              <w:rPr>
                <w:b/>
                <w:color w:val="000000" w:themeColor="text1"/>
                <w:szCs w:val="24"/>
              </w:rPr>
            </w:pPr>
            <w:r w:rsidRPr="00B8040A">
              <w:rPr>
                <w:b/>
                <w:color w:val="000000" w:themeColor="text1"/>
                <w:szCs w:val="24"/>
              </w:rPr>
              <w:t>Treatment</w:t>
            </w:r>
          </w:p>
        </w:tc>
        <w:tc>
          <w:tcPr>
            <w:tcW w:w="2687" w:type="dxa"/>
            <w:tcBorders>
              <w:bottom w:val="single" w:sz="4" w:space="0" w:color="auto"/>
            </w:tcBorders>
            <w:shd w:val="clear" w:color="auto" w:fill="F2F2F2" w:themeFill="background1" w:themeFillShade="F2"/>
            <w:vAlign w:val="center"/>
          </w:tcPr>
          <w:p w:rsidR="00D72D4E" w:rsidRPr="00B8040A" w:rsidRDefault="00D72D4E" w:rsidP="004906A9">
            <w:pPr>
              <w:pStyle w:val="ListParagraph"/>
              <w:spacing w:after="0" w:line="240" w:lineRule="auto"/>
              <w:ind w:left="0"/>
              <w:jc w:val="center"/>
              <w:rPr>
                <w:b/>
                <w:color w:val="000000" w:themeColor="text1"/>
                <w:szCs w:val="24"/>
              </w:rPr>
            </w:pPr>
            <w:r w:rsidRPr="00B8040A">
              <w:rPr>
                <w:b/>
                <w:color w:val="000000" w:themeColor="text1"/>
                <w:szCs w:val="24"/>
              </w:rPr>
              <w:t>Post-test</w:t>
            </w:r>
          </w:p>
        </w:tc>
      </w:tr>
      <w:tr w:rsidR="00D72D4E" w:rsidRPr="00B8040A" w:rsidTr="00D72D4E">
        <w:tc>
          <w:tcPr>
            <w:tcW w:w="1918" w:type="dxa"/>
            <w:tcBorders>
              <w:bottom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rPr>
            </w:pPr>
            <w:r w:rsidRPr="00B8040A">
              <w:rPr>
                <w:color w:val="000000" w:themeColor="text1"/>
                <w:szCs w:val="24"/>
              </w:rPr>
              <w:t>Experiment</w:t>
            </w:r>
          </w:p>
        </w:tc>
        <w:tc>
          <w:tcPr>
            <w:tcW w:w="1480" w:type="dxa"/>
            <w:tcBorders>
              <w:bottom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vertAlign w:val="subscript"/>
              </w:rPr>
            </w:pPr>
            <w:r w:rsidRPr="00B8040A">
              <w:rPr>
                <w:color w:val="000000" w:themeColor="text1"/>
                <w:szCs w:val="24"/>
              </w:rPr>
              <w:t>O</w:t>
            </w:r>
            <w:r w:rsidRPr="00B8040A">
              <w:rPr>
                <w:color w:val="000000" w:themeColor="text1"/>
                <w:szCs w:val="24"/>
                <w:vertAlign w:val="subscript"/>
              </w:rPr>
              <w:t>1</w:t>
            </w:r>
          </w:p>
        </w:tc>
        <w:tc>
          <w:tcPr>
            <w:tcW w:w="2414" w:type="dxa"/>
            <w:tcBorders>
              <w:bottom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rPr>
            </w:pPr>
            <w:r w:rsidRPr="00B8040A">
              <w:rPr>
                <w:color w:val="000000" w:themeColor="text1"/>
                <w:szCs w:val="24"/>
              </w:rPr>
              <w:t>X</w:t>
            </w:r>
          </w:p>
        </w:tc>
        <w:tc>
          <w:tcPr>
            <w:tcW w:w="2687" w:type="dxa"/>
            <w:tcBorders>
              <w:bottom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vertAlign w:val="subscript"/>
              </w:rPr>
            </w:pPr>
            <w:r w:rsidRPr="00B8040A">
              <w:rPr>
                <w:color w:val="000000" w:themeColor="text1"/>
                <w:szCs w:val="24"/>
              </w:rPr>
              <w:t>O</w:t>
            </w:r>
            <w:r w:rsidRPr="00B8040A">
              <w:rPr>
                <w:color w:val="000000" w:themeColor="text1"/>
                <w:szCs w:val="24"/>
                <w:vertAlign w:val="subscript"/>
              </w:rPr>
              <w:t>2</w:t>
            </w:r>
          </w:p>
        </w:tc>
      </w:tr>
      <w:tr w:rsidR="00D72D4E" w:rsidRPr="00B8040A" w:rsidTr="00D72D4E">
        <w:tc>
          <w:tcPr>
            <w:tcW w:w="1918" w:type="dxa"/>
            <w:tcBorders>
              <w:top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rPr>
            </w:pPr>
            <w:r w:rsidRPr="00B8040A">
              <w:rPr>
                <w:color w:val="000000" w:themeColor="text1"/>
                <w:szCs w:val="24"/>
              </w:rPr>
              <w:t>Control</w:t>
            </w:r>
          </w:p>
        </w:tc>
        <w:tc>
          <w:tcPr>
            <w:tcW w:w="1480" w:type="dxa"/>
            <w:tcBorders>
              <w:top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vertAlign w:val="subscript"/>
              </w:rPr>
            </w:pPr>
            <w:r w:rsidRPr="00B8040A">
              <w:rPr>
                <w:color w:val="000000" w:themeColor="text1"/>
                <w:szCs w:val="24"/>
              </w:rPr>
              <w:t>O1</w:t>
            </w:r>
          </w:p>
        </w:tc>
        <w:tc>
          <w:tcPr>
            <w:tcW w:w="2414" w:type="dxa"/>
            <w:tcBorders>
              <w:top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rPr>
            </w:pPr>
            <w:r w:rsidRPr="00B8040A">
              <w:rPr>
                <w:color w:val="000000" w:themeColor="text1"/>
                <w:szCs w:val="24"/>
              </w:rPr>
              <w:t>Y</w:t>
            </w:r>
          </w:p>
        </w:tc>
        <w:tc>
          <w:tcPr>
            <w:tcW w:w="2687" w:type="dxa"/>
            <w:tcBorders>
              <w:top w:val="nil"/>
            </w:tcBorders>
            <w:shd w:val="clear" w:color="auto" w:fill="auto"/>
            <w:vAlign w:val="center"/>
          </w:tcPr>
          <w:p w:rsidR="00D72D4E" w:rsidRPr="00B8040A" w:rsidRDefault="00D72D4E" w:rsidP="004906A9">
            <w:pPr>
              <w:pStyle w:val="ListParagraph"/>
              <w:spacing w:after="0" w:line="240" w:lineRule="auto"/>
              <w:ind w:left="0"/>
              <w:jc w:val="center"/>
              <w:rPr>
                <w:color w:val="000000" w:themeColor="text1"/>
                <w:szCs w:val="24"/>
              </w:rPr>
            </w:pPr>
            <w:r w:rsidRPr="00B8040A">
              <w:rPr>
                <w:color w:val="000000" w:themeColor="text1"/>
                <w:szCs w:val="24"/>
              </w:rPr>
              <w:t>O</w:t>
            </w:r>
            <w:r w:rsidRPr="00B8040A">
              <w:rPr>
                <w:color w:val="000000" w:themeColor="text1"/>
                <w:szCs w:val="24"/>
                <w:vertAlign w:val="subscript"/>
              </w:rPr>
              <w:t>2</w:t>
            </w:r>
          </w:p>
        </w:tc>
      </w:tr>
    </w:tbl>
    <w:p w:rsidR="007370CD" w:rsidRPr="00B8040A" w:rsidRDefault="007370CD" w:rsidP="007370CD">
      <w:pPr>
        <w:spacing w:line="240" w:lineRule="auto"/>
        <w:rPr>
          <w:szCs w:val="24"/>
        </w:rPr>
      </w:pPr>
      <w:proofErr w:type="gramStart"/>
      <w:r w:rsidRPr="00B8040A">
        <w:rPr>
          <w:szCs w:val="24"/>
        </w:rPr>
        <w:t>Description :</w:t>
      </w:r>
      <w:proofErr w:type="gramEnd"/>
    </w:p>
    <w:p w:rsidR="005B6E7D" w:rsidRDefault="007370CD" w:rsidP="005B6E7D">
      <w:r w:rsidRPr="00B8040A">
        <w:t>O</w:t>
      </w:r>
      <w:r w:rsidRPr="00B8040A">
        <w:rPr>
          <w:vertAlign w:val="subscript"/>
        </w:rPr>
        <w:t>1</w:t>
      </w:r>
      <w:r w:rsidRPr="00B8040A">
        <w:t xml:space="preserve"> = Giving a pretest at the beginning of learning</w:t>
      </w:r>
    </w:p>
    <w:p w:rsidR="00D66136" w:rsidRPr="00B8040A" w:rsidRDefault="007370CD" w:rsidP="005B6E7D">
      <w:r w:rsidRPr="00B8040A">
        <w:t>O</w:t>
      </w:r>
      <w:r w:rsidRPr="00B8040A">
        <w:rPr>
          <w:vertAlign w:val="subscript"/>
        </w:rPr>
        <w:t>2</w:t>
      </w:r>
      <w:r w:rsidRPr="00B8040A">
        <w:t xml:space="preserve"> = Giving a posttest at the end of learning</w:t>
      </w:r>
    </w:p>
    <w:p w:rsidR="00D66136" w:rsidRPr="00B8040A" w:rsidRDefault="007370CD" w:rsidP="005B6E7D">
      <w:proofErr w:type="gramStart"/>
      <w:r w:rsidRPr="00B8040A">
        <w:t>X  =</w:t>
      </w:r>
      <w:proofErr w:type="gramEnd"/>
      <w:r w:rsidRPr="00B8040A">
        <w:t xml:space="preserve"> The treatment was in the form of Argument-Driven Inquiry in the experimental class.</w:t>
      </w:r>
    </w:p>
    <w:p w:rsidR="007370CD" w:rsidRPr="005B6E7D" w:rsidRDefault="00D66136" w:rsidP="005B6E7D">
      <w:r w:rsidRPr="00B8040A">
        <w:t>Y</w:t>
      </w:r>
      <w:r w:rsidR="007370CD" w:rsidRPr="00B8040A">
        <w:t xml:space="preserve">   = Without Argument-Driven Inquiry treatment (Using inquiry learning model)</w:t>
      </w:r>
    </w:p>
    <w:p w:rsidR="007370CD" w:rsidRPr="00B8040A" w:rsidRDefault="007370CD" w:rsidP="007370CD">
      <w:pPr>
        <w:pStyle w:val="JSLMainText"/>
      </w:pPr>
      <w:r w:rsidRPr="00B8040A">
        <w:t xml:space="preserve">This research was conducted on students of class XI MIPA, which consisted of 29 students from the experimental class and 25 students from the control class. Sampling was done by purposive sampling technique. Adjusting to the pandemic situation, the practicum activities in this study used a virtual lab from </w:t>
      </w:r>
      <w:proofErr w:type="spellStart"/>
      <w:r w:rsidRPr="00B8040A">
        <w:t>Olabs</w:t>
      </w:r>
      <w:proofErr w:type="spellEnd"/>
      <w:r w:rsidRPr="00B8040A">
        <w:t xml:space="preserve"> Biology. The instrument used consisted of an argumentation skill test in the form of essay questions totaling 4 items to measure the argumentation components namely claims, data, warrants, and backing according to the question indicators developed by </w:t>
      </w:r>
      <w:r w:rsidRPr="00B8040A">
        <w:fldChar w:fldCharType="begin" w:fldLock="1"/>
      </w:r>
      <w:r w:rsidRPr="00B8040A">
        <w:instrText>ADDIN CSL_CITATION {"citationItems":[{"id":"ITEM-1","itemData":{"DOI":"10.1525/abt.2010.72.7.7","author":[{"dropping-particle":"","family":"Sampson","given":"Victor","non-dropping-particle":"","parse-names":false,"suffix":""},{"dropping-particle":"","family":"Gerbino","given":"Filippo","non-dropping-particle":"","parse-names":false,"suffix":""}],"container-title":"The American Biology Teacher","id":"ITEM-1","issue":"7","issued":{"date-parts":[["2010"]]},"page":"427-431","title":"Two Instructional Models That Teachers Can Use to Promote &amp; Support Scientific Argumentation in the Biology Classroom","type":"article-journal","volume":"72"},"uris":["http://www.mendeley.com/documents/?uuid=9ddf6900-4b6b-4d2b-b86f-e165b8ded953"]}],"mendeley":{"formattedCitation":"(Sampson &amp; Gerbino, 2010)","manualFormatting":"Sampson &amp; Gerbino (2010)","plainTextFormattedCitation":"(Sampson &amp; Gerbino, 2010)","previouslyFormattedCitation":"(Sampson &amp; Gerbino, 2010)"},"properties":{"noteIndex":0},"schema":"https://github.com/citation-style-language/schema/raw/master/csl-citation.json"}</w:instrText>
      </w:r>
      <w:r w:rsidRPr="00B8040A">
        <w:fldChar w:fldCharType="separate"/>
      </w:r>
      <w:r w:rsidRPr="00B8040A">
        <w:rPr>
          <w:noProof/>
        </w:rPr>
        <w:t>Sampson &amp; Gerbino (2010)</w:t>
      </w:r>
      <w:r w:rsidRPr="00B8040A">
        <w:fldChar w:fldCharType="end"/>
      </w:r>
      <w:r w:rsidRPr="00B8040A">
        <w:t xml:space="preserve">. Rubric for assessing the quality of argumentation skills based on the Toulmin Argumentation Pattern (TAP) in </w:t>
      </w:r>
      <w:r w:rsidRPr="00B8040A">
        <w:fldChar w:fldCharType="begin" w:fldLock="1"/>
      </w:r>
      <w:r w:rsidRPr="00B8040A">
        <w:instrText>ADDIN CSL_CITATION {"citationItems":[{"id":"ITEM-1","itemData":{"author":[{"dropping-particle":"","family":"Osborne","given":"Jonathan","non-dropping-particle":"","parse-names":false,"suffix":""},{"dropping-particle":"","family":"Simon","given":"Shirley","non-dropping-particle":"","parse-names":false,"suffix":""},{"dropping-particle":"","family":"Erduran","given":"Sibel","non-dropping-particle":"","parse-names":false,"suffix":""}],"container-title":"Journal of Research in Science Teaching","id":"ITEM-1","issue":"10","issued":{"date-parts":[["2004"]]},"page":"994-1020","title":"Enhancing the Quality of Argumentation in School Science","type":"article-journal","volume":"41"},"uris":["http://www.mendeley.com/documents/?uuid=337df8f3-dd67-46f3-a977-89e6c0d53440"]}],"mendeley":{"formattedCitation":"(Osborne et al., 2004)","manualFormatting":"Osborne et al. (2004)","plainTextFormattedCitation":"(Osborne et al., 2004)","previouslyFormattedCitation":"(Osborne et al., 2004)"},"properties":{"noteIndex":0},"schema":"https://github.com/citation-style-language/schema/raw/master/csl-citation.json"}</w:instrText>
      </w:r>
      <w:r w:rsidRPr="00B8040A">
        <w:fldChar w:fldCharType="separate"/>
      </w:r>
      <w:r w:rsidRPr="00B8040A">
        <w:rPr>
          <w:noProof/>
        </w:rPr>
        <w:t>Osborne et al. (2004)</w:t>
      </w:r>
      <w:r w:rsidRPr="00B8040A">
        <w:fldChar w:fldCharType="end"/>
      </w:r>
      <w:r w:rsidRPr="00B8040A">
        <w:t xml:space="preserve"> is presented in Table 2.2. Concept mastery test in the form of multiple choice totaling 20 items from levels C3, C4, C5, and C6. The questions on argumentation skills and mastery of concepts were tested before being used for research using the ANATES program application. Student response questionnaires to learning using the ADI learning model consisted of 10 positive and negative statements measured using a Likert scale. Positive statements that have the highest score are categorized as "Strongly Agree", while negative statements that have the lowest score are categorized as "Strongly Disagree". The greater the percentage obtained, the better the learning response using the ADI model.</w:t>
      </w:r>
    </w:p>
    <w:p w:rsidR="007370CD" w:rsidRPr="00B8040A" w:rsidRDefault="007370CD" w:rsidP="007370CD">
      <w:pPr>
        <w:pStyle w:val="JSLMainText"/>
      </w:pPr>
      <w:r w:rsidRPr="00B8040A">
        <w:lastRenderedPageBreak/>
        <w:t xml:space="preserve">The scoring technique for pretest, posttest, and questionnaire percentages uses the following formula, </w:t>
      </w:r>
    </w:p>
    <w:p w:rsidR="007370CD" w:rsidRPr="00B8040A" w:rsidRDefault="007370CD" w:rsidP="007370CD">
      <w:pPr>
        <w:autoSpaceDE w:val="0"/>
        <w:autoSpaceDN w:val="0"/>
        <w:adjustRightInd w:val="0"/>
        <w:spacing w:line="240" w:lineRule="auto"/>
        <w:rPr>
          <w:szCs w:val="24"/>
        </w:rPr>
      </w:pPr>
    </w:p>
    <w:p w:rsidR="007370CD" w:rsidRPr="00B8040A" w:rsidRDefault="007370CD" w:rsidP="007370CD">
      <w:pPr>
        <w:pStyle w:val="JSLMainText"/>
        <w:rPr>
          <w:rFonts w:eastAsiaTheme="minorEastAsia"/>
        </w:rPr>
      </w:pPr>
      <w:r w:rsidRPr="00B8040A">
        <w:t xml:space="preserve">Final score = </w:t>
      </w:r>
      <m:oMath>
        <m:f>
          <m:fPr>
            <m:ctrlPr>
              <w:rPr>
                <w:rFonts w:ascii="Cambria Math" w:hAnsi="Cambria Math"/>
              </w:rPr>
            </m:ctrlPr>
          </m:fPr>
          <m:num>
            <m:r>
              <w:rPr>
                <w:rFonts w:ascii="Cambria Math" w:hAnsi="Cambria Math"/>
              </w:rPr>
              <m:t>total</m:t>
            </m:r>
            <m:r>
              <m:rPr>
                <m:sty m:val="p"/>
              </m:rPr>
              <w:rPr>
                <w:rFonts w:ascii="Cambria Math" w:hAnsi="Cambria Math"/>
              </w:rPr>
              <m:t xml:space="preserve"> </m:t>
            </m:r>
            <m:r>
              <w:rPr>
                <w:rFonts w:ascii="Cambria Math" w:hAnsi="Cambria Math"/>
              </w:rPr>
              <m:t>score</m:t>
            </m:r>
          </m:num>
          <m:den>
            <m:r>
              <w:rPr>
                <w:rFonts w:ascii="Cambria Math" w:hAnsi="Cambria Math"/>
              </w:rPr>
              <m:t>maximal</m:t>
            </m:r>
            <m:r>
              <m:rPr>
                <m:sty m:val="p"/>
              </m:rPr>
              <w:rPr>
                <w:rFonts w:ascii="Cambria Math" w:hAnsi="Cambria Math"/>
              </w:rPr>
              <m:t xml:space="preserve"> </m:t>
            </m:r>
            <m:r>
              <w:rPr>
                <w:rFonts w:ascii="Cambria Math" w:hAnsi="Cambria Math"/>
              </w:rPr>
              <m:t>score</m:t>
            </m:r>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100%</m:t>
        </m:r>
      </m:oMath>
    </w:p>
    <w:p w:rsidR="007370CD" w:rsidRPr="00B8040A" w:rsidRDefault="007370CD" w:rsidP="007370CD">
      <w:pPr>
        <w:pStyle w:val="JSLMainText"/>
        <w:rPr>
          <w:rFonts w:eastAsiaTheme="minorEastAsia"/>
        </w:rPr>
      </w:pPr>
      <w:r w:rsidRPr="00B8040A">
        <w:t>Then, the data that has been obtained in the form of quantitative data is processed using the SPSS version 25 and Ms. Excel.</w:t>
      </w:r>
    </w:p>
    <w:p w:rsidR="007370CD" w:rsidRPr="00B8040A" w:rsidRDefault="007370CD" w:rsidP="0061412B">
      <w:pPr>
        <w:pStyle w:val="JSLTableCaption"/>
      </w:pPr>
      <w:r w:rsidRPr="00705543">
        <w:rPr>
          <w:b/>
          <w:bCs/>
          <w:color w:val="000000" w:themeColor="text1"/>
        </w:rPr>
        <w:t>Table 2.2</w:t>
      </w:r>
      <w:r w:rsidRPr="00B8040A">
        <w:rPr>
          <w:color w:val="000000" w:themeColor="text1"/>
        </w:rPr>
        <w:t xml:space="preserve"> </w:t>
      </w:r>
      <w:r w:rsidRPr="00B8040A">
        <w:t>Scientific Argumentation Skills Analysis Framework</w:t>
      </w:r>
    </w:p>
    <w:tbl>
      <w:tblPr>
        <w:tblStyle w:val="TableGrid"/>
        <w:tblW w:w="8498"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6088"/>
      </w:tblGrid>
      <w:tr w:rsidR="00D66136" w:rsidRPr="00B8040A" w:rsidTr="00B8040A">
        <w:trPr>
          <w:trHeight w:val="266"/>
        </w:trPr>
        <w:tc>
          <w:tcPr>
            <w:tcW w:w="2410" w:type="dxa"/>
            <w:tcBorders>
              <w:bottom w:val="single" w:sz="4" w:space="0" w:color="auto"/>
            </w:tcBorders>
            <w:shd w:val="clear" w:color="auto" w:fill="F2F2F2" w:themeFill="background1" w:themeFillShade="F2"/>
            <w:vAlign w:val="center"/>
          </w:tcPr>
          <w:p w:rsidR="00D66136" w:rsidRPr="00B8040A" w:rsidRDefault="00D66136" w:rsidP="00B8040A">
            <w:pPr>
              <w:pStyle w:val="ListParagraph"/>
              <w:spacing w:after="0" w:line="240" w:lineRule="auto"/>
              <w:ind w:left="0"/>
              <w:jc w:val="center"/>
              <w:rPr>
                <w:b/>
                <w:color w:val="000000" w:themeColor="text1"/>
                <w:szCs w:val="24"/>
              </w:rPr>
            </w:pPr>
            <w:r w:rsidRPr="00B8040A">
              <w:rPr>
                <w:b/>
                <w:color w:val="000000" w:themeColor="text1"/>
                <w:szCs w:val="24"/>
              </w:rPr>
              <w:t>Level</w:t>
            </w:r>
          </w:p>
        </w:tc>
        <w:tc>
          <w:tcPr>
            <w:tcW w:w="6088" w:type="dxa"/>
            <w:tcBorders>
              <w:bottom w:val="single" w:sz="4" w:space="0" w:color="auto"/>
            </w:tcBorders>
            <w:shd w:val="clear" w:color="auto" w:fill="F2F2F2" w:themeFill="background1" w:themeFillShade="F2"/>
            <w:vAlign w:val="center"/>
          </w:tcPr>
          <w:p w:rsidR="00D66136" w:rsidRPr="00B8040A" w:rsidRDefault="00D66136" w:rsidP="00B8040A">
            <w:pPr>
              <w:pStyle w:val="ListParagraph"/>
              <w:spacing w:after="0" w:line="240" w:lineRule="auto"/>
              <w:ind w:left="0"/>
              <w:jc w:val="center"/>
              <w:rPr>
                <w:b/>
                <w:color w:val="000000" w:themeColor="text1"/>
                <w:szCs w:val="24"/>
              </w:rPr>
            </w:pPr>
            <w:r w:rsidRPr="00B8040A">
              <w:rPr>
                <w:b/>
                <w:color w:val="000000" w:themeColor="text1"/>
                <w:szCs w:val="24"/>
              </w:rPr>
              <w:t>Test</w:t>
            </w:r>
          </w:p>
        </w:tc>
      </w:tr>
      <w:tr w:rsidR="00D66136" w:rsidRPr="00B8040A" w:rsidTr="00B8040A">
        <w:trPr>
          <w:trHeight w:val="266"/>
        </w:trPr>
        <w:tc>
          <w:tcPr>
            <w:tcW w:w="2410" w:type="dxa"/>
            <w:tcBorders>
              <w:bottom w:val="nil"/>
            </w:tcBorders>
            <w:shd w:val="clear" w:color="auto" w:fill="auto"/>
            <w:vAlign w:val="center"/>
          </w:tcPr>
          <w:p w:rsidR="00D66136" w:rsidRPr="00B8040A" w:rsidRDefault="00D66136" w:rsidP="00B8040A">
            <w:pPr>
              <w:pStyle w:val="ListParagraph"/>
              <w:spacing w:after="0" w:line="240" w:lineRule="auto"/>
              <w:ind w:left="0"/>
              <w:jc w:val="center"/>
              <w:rPr>
                <w:color w:val="000000" w:themeColor="text1"/>
                <w:szCs w:val="24"/>
              </w:rPr>
            </w:pPr>
            <w:r w:rsidRPr="00B8040A">
              <w:rPr>
                <w:color w:val="000000" w:themeColor="text1"/>
                <w:szCs w:val="24"/>
              </w:rPr>
              <w:t>1</w:t>
            </w:r>
          </w:p>
        </w:tc>
        <w:tc>
          <w:tcPr>
            <w:tcW w:w="6088" w:type="dxa"/>
            <w:tcBorders>
              <w:bottom w:val="nil"/>
            </w:tcBorders>
            <w:shd w:val="clear" w:color="auto" w:fill="auto"/>
          </w:tcPr>
          <w:p w:rsidR="00D66136" w:rsidRPr="00B8040A" w:rsidRDefault="00D66136" w:rsidP="00B8040A">
            <w:pPr>
              <w:autoSpaceDE w:val="0"/>
              <w:autoSpaceDN w:val="0"/>
              <w:adjustRightInd w:val="0"/>
              <w:spacing w:line="240" w:lineRule="auto"/>
              <w:jc w:val="left"/>
              <w:rPr>
                <w:szCs w:val="24"/>
              </w:rPr>
            </w:pPr>
            <w:r w:rsidRPr="00B8040A">
              <w:rPr>
                <w:rStyle w:val="fontstyle01"/>
                <w:rFonts w:ascii="Times New Roman" w:hAnsi="Times New Roman"/>
                <w:sz w:val="24"/>
                <w:szCs w:val="24"/>
              </w:rPr>
              <w:t>The argument contains one claim against another.</w:t>
            </w:r>
          </w:p>
        </w:tc>
      </w:tr>
      <w:tr w:rsidR="00D66136" w:rsidRPr="00B8040A" w:rsidTr="00B8040A">
        <w:trPr>
          <w:trHeight w:val="266"/>
        </w:trPr>
        <w:tc>
          <w:tcPr>
            <w:tcW w:w="2410" w:type="dxa"/>
            <w:tcBorders>
              <w:top w:val="nil"/>
              <w:bottom w:val="nil"/>
            </w:tcBorders>
            <w:shd w:val="clear" w:color="auto" w:fill="auto"/>
            <w:vAlign w:val="center"/>
          </w:tcPr>
          <w:p w:rsidR="00D66136" w:rsidRPr="00B8040A" w:rsidRDefault="00D66136" w:rsidP="00B8040A">
            <w:pPr>
              <w:pStyle w:val="ListParagraph"/>
              <w:spacing w:after="0" w:line="240" w:lineRule="auto"/>
              <w:ind w:left="0"/>
              <w:jc w:val="center"/>
              <w:rPr>
                <w:color w:val="000000" w:themeColor="text1"/>
                <w:szCs w:val="24"/>
              </w:rPr>
            </w:pPr>
            <w:r w:rsidRPr="00B8040A">
              <w:rPr>
                <w:color w:val="000000" w:themeColor="text1"/>
                <w:szCs w:val="24"/>
              </w:rPr>
              <w:t>2</w:t>
            </w:r>
          </w:p>
        </w:tc>
        <w:tc>
          <w:tcPr>
            <w:tcW w:w="6088" w:type="dxa"/>
            <w:tcBorders>
              <w:top w:val="nil"/>
              <w:bottom w:val="nil"/>
            </w:tcBorders>
            <w:shd w:val="clear" w:color="auto" w:fill="auto"/>
          </w:tcPr>
          <w:p w:rsidR="00D66136" w:rsidRPr="00B8040A" w:rsidRDefault="00D66136" w:rsidP="00B8040A">
            <w:pPr>
              <w:autoSpaceDE w:val="0"/>
              <w:autoSpaceDN w:val="0"/>
              <w:adjustRightInd w:val="0"/>
              <w:spacing w:line="240" w:lineRule="auto"/>
              <w:jc w:val="left"/>
              <w:rPr>
                <w:szCs w:val="24"/>
              </w:rPr>
            </w:pPr>
            <w:r w:rsidRPr="00B8040A">
              <w:rPr>
                <w:rStyle w:val="fontstyle01"/>
                <w:rFonts w:ascii="Times New Roman" w:hAnsi="Times New Roman"/>
                <w:sz w:val="24"/>
                <w:szCs w:val="24"/>
              </w:rPr>
              <w:t>Arguments have arguments from one claim against another claim with data, warrants, and backing, but do not contain rebuttals.</w:t>
            </w:r>
          </w:p>
        </w:tc>
      </w:tr>
      <w:tr w:rsidR="00D66136" w:rsidRPr="00B8040A" w:rsidTr="00B8040A">
        <w:trPr>
          <w:trHeight w:val="266"/>
        </w:trPr>
        <w:tc>
          <w:tcPr>
            <w:tcW w:w="2410" w:type="dxa"/>
            <w:tcBorders>
              <w:top w:val="nil"/>
              <w:bottom w:val="nil"/>
            </w:tcBorders>
            <w:shd w:val="clear" w:color="auto" w:fill="auto"/>
            <w:vAlign w:val="center"/>
          </w:tcPr>
          <w:p w:rsidR="00D66136" w:rsidRPr="00B8040A" w:rsidRDefault="00D66136" w:rsidP="00B8040A">
            <w:pPr>
              <w:pStyle w:val="ListParagraph"/>
              <w:spacing w:after="0" w:line="240" w:lineRule="auto"/>
              <w:ind w:left="0"/>
              <w:jc w:val="center"/>
              <w:rPr>
                <w:color w:val="000000" w:themeColor="text1"/>
                <w:szCs w:val="24"/>
              </w:rPr>
            </w:pPr>
            <w:r w:rsidRPr="00B8040A">
              <w:rPr>
                <w:color w:val="000000" w:themeColor="text1"/>
                <w:szCs w:val="24"/>
              </w:rPr>
              <w:t>3</w:t>
            </w:r>
          </w:p>
        </w:tc>
        <w:tc>
          <w:tcPr>
            <w:tcW w:w="6088" w:type="dxa"/>
            <w:tcBorders>
              <w:top w:val="nil"/>
              <w:bottom w:val="nil"/>
            </w:tcBorders>
            <w:shd w:val="clear" w:color="auto" w:fill="auto"/>
          </w:tcPr>
          <w:p w:rsidR="00D66136" w:rsidRPr="00B8040A" w:rsidRDefault="00D66136" w:rsidP="00B8040A">
            <w:pPr>
              <w:autoSpaceDE w:val="0"/>
              <w:autoSpaceDN w:val="0"/>
              <w:adjustRightInd w:val="0"/>
              <w:spacing w:line="240" w:lineRule="auto"/>
              <w:jc w:val="left"/>
              <w:rPr>
                <w:szCs w:val="24"/>
              </w:rPr>
            </w:pPr>
            <w:r w:rsidRPr="00B8040A">
              <w:rPr>
                <w:rStyle w:val="fontstyle01"/>
                <w:rFonts w:ascii="Times New Roman" w:hAnsi="Times New Roman"/>
                <w:sz w:val="24"/>
                <w:szCs w:val="24"/>
              </w:rPr>
              <w:t>The argument has arguments with a weak series of claims, data, warrants, backing, and rebuttals.</w:t>
            </w:r>
          </w:p>
        </w:tc>
      </w:tr>
      <w:tr w:rsidR="00D66136" w:rsidRPr="00B8040A" w:rsidTr="00B8040A">
        <w:trPr>
          <w:trHeight w:val="266"/>
        </w:trPr>
        <w:tc>
          <w:tcPr>
            <w:tcW w:w="2410" w:type="dxa"/>
            <w:tcBorders>
              <w:top w:val="nil"/>
              <w:bottom w:val="nil"/>
            </w:tcBorders>
            <w:shd w:val="clear" w:color="auto" w:fill="auto"/>
            <w:vAlign w:val="center"/>
          </w:tcPr>
          <w:p w:rsidR="00D66136" w:rsidRPr="00B8040A" w:rsidRDefault="00D66136" w:rsidP="00B8040A">
            <w:pPr>
              <w:pStyle w:val="ListParagraph"/>
              <w:spacing w:after="0" w:line="240" w:lineRule="auto"/>
              <w:ind w:left="0"/>
              <w:jc w:val="center"/>
              <w:rPr>
                <w:color w:val="000000" w:themeColor="text1"/>
                <w:szCs w:val="24"/>
              </w:rPr>
            </w:pPr>
            <w:r w:rsidRPr="00B8040A">
              <w:rPr>
                <w:color w:val="000000" w:themeColor="text1"/>
                <w:szCs w:val="24"/>
              </w:rPr>
              <w:t>4</w:t>
            </w:r>
          </w:p>
        </w:tc>
        <w:tc>
          <w:tcPr>
            <w:tcW w:w="6088" w:type="dxa"/>
            <w:tcBorders>
              <w:top w:val="nil"/>
              <w:bottom w:val="nil"/>
            </w:tcBorders>
            <w:shd w:val="clear" w:color="auto" w:fill="auto"/>
          </w:tcPr>
          <w:p w:rsidR="00D66136" w:rsidRPr="00B8040A" w:rsidRDefault="00D66136" w:rsidP="00B8040A">
            <w:pPr>
              <w:autoSpaceDE w:val="0"/>
              <w:autoSpaceDN w:val="0"/>
              <w:adjustRightInd w:val="0"/>
              <w:spacing w:line="240" w:lineRule="auto"/>
              <w:jc w:val="left"/>
              <w:rPr>
                <w:szCs w:val="24"/>
              </w:rPr>
            </w:pPr>
            <w:r w:rsidRPr="00B8040A">
              <w:rPr>
                <w:rStyle w:val="fontstyle01"/>
                <w:rFonts w:ascii="Times New Roman" w:hAnsi="Times New Roman"/>
                <w:sz w:val="24"/>
                <w:szCs w:val="24"/>
              </w:rPr>
              <w:t>Argumentation shows an argument with a clear rebuttal and contains several claims.</w:t>
            </w:r>
          </w:p>
        </w:tc>
      </w:tr>
      <w:tr w:rsidR="00D66136" w:rsidRPr="00B8040A" w:rsidTr="00B8040A">
        <w:trPr>
          <w:trHeight w:val="266"/>
        </w:trPr>
        <w:tc>
          <w:tcPr>
            <w:tcW w:w="2410" w:type="dxa"/>
            <w:tcBorders>
              <w:top w:val="nil"/>
            </w:tcBorders>
            <w:shd w:val="clear" w:color="auto" w:fill="auto"/>
            <w:vAlign w:val="center"/>
          </w:tcPr>
          <w:p w:rsidR="00D66136" w:rsidRPr="00B8040A" w:rsidRDefault="00D66136" w:rsidP="00B8040A">
            <w:pPr>
              <w:pStyle w:val="ListParagraph"/>
              <w:spacing w:after="0" w:line="240" w:lineRule="auto"/>
              <w:ind w:left="0"/>
              <w:jc w:val="center"/>
              <w:rPr>
                <w:color w:val="000000" w:themeColor="text1"/>
                <w:szCs w:val="24"/>
              </w:rPr>
            </w:pPr>
            <w:r w:rsidRPr="00B8040A">
              <w:rPr>
                <w:color w:val="000000" w:themeColor="text1"/>
                <w:szCs w:val="24"/>
              </w:rPr>
              <w:t>5</w:t>
            </w:r>
          </w:p>
        </w:tc>
        <w:tc>
          <w:tcPr>
            <w:tcW w:w="6088" w:type="dxa"/>
            <w:tcBorders>
              <w:top w:val="nil"/>
            </w:tcBorders>
            <w:shd w:val="clear" w:color="auto" w:fill="auto"/>
          </w:tcPr>
          <w:p w:rsidR="00D66136" w:rsidRPr="00B8040A" w:rsidRDefault="00D66136" w:rsidP="00B8040A">
            <w:pPr>
              <w:autoSpaceDE w:val="0"/>
              <w:autoSpaceDN w:val="0"/>
              <w:adjustRightInd w:val="0"/>
              <w:spacing w:line="240" w:lineRule="auto"/>
              <w:jc w:val="left"/>
              <w:rPr>
                <w:szCs w:val="24"/>
              </w:rPr>
            </w:pPr>
            <w:r w:rsidRPr="00B8040A">
              <w:rPr>
                <w:rStyle w:val="fontstyle01"/>
                <w:rFonts w:ascii="Times New Roman" w:hAnsi="Times New Roman"/>
                <w:sz w:val="24"/>
                <w:szCs w:val="24"/>
              </w:rPr>
              <w:t>Arguments present extended arguments with more than one clear rebuttal.</w:t>
            </w:r>
          </w:p>
        </w:tc>
      </w:tr>
    </w:tbl>
    <w:p w:rsidR="007370CD" w:rsidRPr="00B8040A" w:rsidRDefault="007370CD" w:rsidP="001F21DA">
      <w:pPr>
        <w:spacing w:line="240" w:lineRule="auto"/>
        <w:jc w:val="right"/>
        <w:rPr>
          <w:rFonts w:eastAsiaTheme="minorEastAsia"/>
          <w:szCs w:val="24"/>
        </w:rPr>
      </w:pPr>
      <w:r w:rsidRPr="00B8040A">
        <w:rPr>
          <w:szCs w:val="24"/>
        </w:rPr>
        <w:fldChar w:fldCharType="begin" w:fldLock="1"/>
      </w:r>
      <w:r w:rsidRPr="00B8040A">
        <w:rPr>
          <w:szCs w:val="24"/>
        </w:rPr>
        <w:instrText>ADDIN CSL_CITATION {"citationItems":[{"id":"ITEM-1","itemData":{"author":[{"dropping-particle":"","family":"Osborne","given":"Jonathan","non-dropping-particle":"","parse-names":false,"suffix":""},{"dropping-particle":"","family":"Simon","given":"Shirley","non-dropping-particle":"","parse-names":false,"suffix":""},{"dropping-particle":"","family":"Erduran","given":"Sibel","non-dropping-particle":"","parse-names":false,"suffix":""}],"container-title":"Journal of Research in Science Teaching","id":"ITEM-1","issue":"10","issued":{"date-parts":[["2004"]]},"page":"994-1020","title":"Enhancing the Quality of Argumentation in School Science","type":"article-journal","volume":"41"},"uris":["http://www.mendeley.com/documents/?uuid=337df8f3-dd67-46f3-a977-89e6c0d53440"]}],"mendeley":{"formattedCitation":"(Osborne et al., 2004)","plainTextFormattedCitation":"(Osborne et al., 2004)","previouslyFormattedCitation":"(Osborne et al., 2004)"},"properties":{"noteIndex":0},"schema":"https://github.com/citation-style-language/schema/raw/master/csl-citation.json"}</w:instrText>
      </w:r>
      <w:r w:rsidRPr="00B8040A">
        <w:rPr>
          <w:szCs w:val="24"/>
        </w:rPr>
        <w:fldChar w:fldCharType="separate"/>
      </w:r>
      <w:r w:rsidRPr="00B8040A">
        <w:rPr>
          <w:noProof/>
          <w:szCs w:val="24"/>
        </w:rPr>
        <w:t>(Osborne et al., 2004)</w:t>
      </w:r>
      <w:r w:rsidRPr="00B8040A">
        <w:rPr>
          <w:szCs w:val="24"/>
        </w:rPr>
        <w:fldChar w:fldCharType="end"/>
      </w:r>
    </w:p>
    <w:p w:rsidR="00432468" w:rsidRPr="00B8040A" w:rsidRDefault="00432468" w:rsidP="00990F5F"/>
    <w:p w:rsidR="00432468" w:rsidRPr="00B8040A" w:rsidRDefault="000C6C05" w:rsidP="00AB146B">
      <w:pPr>
        <w:pStyle w:val="Heading1"/>
        <w:rPr>
          <w:rFonts w:cs="Times New Roman"/>
        </w:rPr>
      </w:pPr>
      <w:r w:rsidRPr="00B8040A">
        <w:rPr>
          <w:rFonts w:cs="Times New Roman"/>
        </w:rPr>
        <w:t>3. Result and Discussion</w:t>
      </w:r>
    </w:p>
    <w:p w:rsidR="000C6C05" w:rsidRPr="00B8040A" w:rsidRDefault="00B17AA5" w:rsidP="00B17AA5">
      <w:pPr>
        <w:pStyle w:val="Heading2"/>
        <w:rPr>
          <w:rFonts w:cs="Times New Roman"/>
        </w:rPr>
      </w:pPr>
      <w:r w:rsidRPr="00B8040A">
        <w:rPr>
          <w:rFonts w:cs="Times New Roman"/>
        </w:rPr>
        <w:t xml:space="preserve">3.1 </w:t>
      </w:r>
      <w:r w:rsidR="00AB146B" w:rsidRPr="00B8040A">
        <w:rPr>
          <w:rFonts w:cs="Times New Roman"/>
          <w:bCs/>
          <w:szCs w:val="24"/>
        </w:rPr>
        <w:t>Differences in Students' Argumentation Skills Between the Experimental Class (ADI Model) and the Control Class (Inquiry Learning Model)</w:t>
      </w:r>
      <w:r w:rsidR="00B52D5E" w:rsidRPr="00B8040A">
        <w:rPr>
          <w:rFonts w:cs="Times New Roman"/>
        </w:rPr>
        <w:t xml:space="preserve"> </w:t>
      </w:r>
    </w:p>
    <w:p w:rsidR="00990F5F" w:rsidRPr="00B8040A" w:rsidRDefault="00AD110A" w:rsidP="00AD110A">
      <w:pPr>
        <w:pStyle w:val="JSLMainText"/>
        <w:rPr>
          <w:szCs w:val="24"/>
        </w:rPr>
      </w:pPr>
      <w:r w:rsidRPr="00B8040A">
        <w:rPr>
          <w:szCs w:val="24"/>
        </w:rPr>
        <w:t xml:space="preserve">In Table 3.1 it can be seen that the average pretest score of the argumentation skills of the experimental class is greater than that of the control class. If categorized into the category of cognitive level according to </w:t>
      </w:r>
      <w:r w:rsidRPr="00B8040A">
        <w:rPr>
          <w:szCs w:val="24"/>
        </w:rPr>
        <w:fldChar w:fldCharType="begin" w:fldLock="1"/>
      </w:r>
      <w:r w:rsidRPr="00B8040A">
        <w:rPr>
          <w:szCs w:val="24"/>
        </w:rPr>
        <w:instrText>ADDIN CSL_CITATION {"citationItems":[{"id":"ITEM-1","itemData":{"author":[{"dropping-particle":"","family":"Arikunto","given":"Suharsimi","non-dropping-particle":"","parse-names":false,"suffix":""}],"edition":"2","id":"ITEM-1","issued":{"date-parts":[["2009"]]},"publisher":"PT. Bumi Aksara","publisher-place":"Jakarta","title":"Dasar-Dasar Evaluasi Pendidikan","type":"book"},"uris":["http://www.mendeley.com/documents/?uuid=95ba1ff4-bb10-4cc7-9f98-8631515325ed"]}],"mendeley":{"formattedCitation":"(Arikunto, 2009)","manualFormatting":"Arikunto (2009)","plainTextFormattedCitation":"(Arikunto, 2009)","previouslyFormattedCitation":"(Arikunto, 2009)"},"properties":{"noteIndex":0},"schema":"https://github.com/citation-style-language/schema/raw/master/csl-citation.json"}</w:instrText>
      </w:r>
      <w:r w:rsidRPr="00B8040A">
        <w:rPr>
          <w:szCs w:val="24"/>
        </w:rPr>
        <w:fldChar w:fldCharType="separate"/>
      </w:r>
      <w:r w:rsidRPr="00B8040A">
        <w:rPr>
          <w:noProof/>
          <w:szCs w:val="24"/>
        </w:rPr>
        <w:t>Arikunto (2009)</w:t>
      </w:r>
      <w:r w:rsidRPr="00B8040A">
        <w:rPr>
          <w:szCs w:val="24"/>
        </w:rPr>
        <w:fldChar w:fldCharType="end"/>
      </w:r>
      <w:r w:rsidRPr="00B8040A">
        <w:rPr>
          <w:szCs w:val="24"/>
        </w:rPr>
        <w:t xml:space="preserve">, both research classes have a low level of initial argumentation skills. Most likely during the learning process in class, students are not accustomed to making arguments but are only directed to ask questions. This is in line with what was explained by </w:t>
      </w:r>
      <w:r w:rsidRPr="00B8040A">
        <w:rPr>
          <w:szCs w:val="24"/>
        </w:rPr>
        <w:fldChar w:fldCharType="begin" w:fldLock="1"/>
      </w:r>
      <w:r w:rsidRPr="00B8040A">
        <w:rPr>
          <w:szCs w:val="24"/>
        </w:rPr>
        <w:instrText>ADDIN CSL_CITATION {"citationItems":[{"id":"ITEM-1","itemData":{"DOI":"10.1007/s10956-013-9452-x","ISSN":"10590145","abstract":"This study explored teachers' use of the Argumentation and Evaluation Intervention (AEI) and associated graphic organizer to enhance the performance of students in middle and secondary science classrooms. The results reported here are from the third year of a design study during which the procedures were developed in collaboration with teachers. A quasi-experimental pretest-posttest design with 8 experimental and 8 control teachers was used with a total of 282 students. An open-ended test assessed students' abilities to evaluate a scientific argument made in an article. The students were asked to identify the claim and its qualifiers, identify and evaluate the evidence given for the claim, examine the reasoning in support of the claim, consider counterarguments, and construct and explain a conclusion about the claim. The quality of students' responses was assessed using a scoring rubric for each step of the argumentation process. Findings indicated a significantly higher overall score and large effect size in favor of students who were instructed using the AEI compared to students who received traditional lecture-discussion instruction. Subgroup and subscale scores are also presented. Teacher satisfaction and student satisfaction and confidence levels are reported. © 2013 Springer Science+Business Media New York.","author":[{"dropping-particle":"","family":"Bulgren","given":"Janis A.","non-dropping-particle":"","parse-names":false,"suffix":""},{"dropping-particle":"","family":"Ellis","given":"James D.","non-dropping-particle":"","parse-names":false,"suffix":""},{"dropping-particle":"","family":"Marquis","given":"Janet G.","non-dropping-particle":"","parse-names":false,"suffix":""}],"container-title":"Journal of Science Education and Technology","id":"ITEM-1","issue":"1","issued":{"date-parts":[["2014"]]},"page":"82-97","title":"The Use and Effectiveness of an Argumentation and Evaluation Intervention in Science Classes","type":"article-journal","volume":"23"},"uris":["http://www.mendeley.com/documents/?uuid=3cd9133d-b86a-4091-8665-609011319a4f"]}],"mendeley":{"formattedCitation":"(Bulgren et al., 2014)","manualFormatting":"Bulgren et al., (2014)","plainTextFormattedCitation":"(Bulgren et al., 2014)","previouslyFormattedCitation":"(Bulgren et al., 2014)"},"properties":{"noteIndex":0},"schema":"https://github.com/citation-style-language/schema/raw/master/csl-citation.json"}</w:instrText>
      </w:r>
      <w:r w:rsidRPr="00B8040A">
        <w:rPr>
          <w:szCs w:val="24"/>
        </w:rPr>
        <w:fldChar w:fldCharType="separate"/>
      </w:r>
      <w:r w:rsidRPr="00B8040A">
        <w:rPr>
          <w:noProof/>
          <w:szCs w:val="24"/>
        </w:rPr>
        <w:t>Bulgren et al., (2014)</w:t>
      </w:r>
      <w:r w:rsidRPr="00B8040A">
        <w:rPr>
          <w:szCs w:val="24"/>
        </w:rPr>
        <w:fldChar w:fldCharType="end"/>
      </w:r>
      <w:r w:rsidRPr="00B8040A">
        <w:rPr>
          <w:szCs w:val="24"/>
        </w:rPr>
        <w:t xml:space="preserve"> that the learning process that facilitates student arguments is only limited to questions and answers, arguments in the form of claims, rebuttals, or reinforcement are still not implemented because the </w:t>
      </w:r>
      <w:r w:rsidRPr="00B8040A">
        <w:rPr>
          <w:szCs w:val="24"/>
        </w:rPr>
        <w:lastRenderedPageBreak/>
        <w:t xml:space="preserve">learning process rarely carries out discussions in class. A learning process like this results in students argumentation skills being weak, students having difficulty giving warrants, and backing to support claims </w:t>
      </w:r>
      <w:r w:rsidRPr="00B8040A">
        <w:rPr>
          <w:szCs w:val="24"/>
        </w:rPr>
        <w:fldChar w:fldCharType="begin" w:fldLock="1"/>
      </w:r>
      <w:r w:rsidRPr="00B8040A">
        <w:rPr>
          <w:szCs w:val="24"/>
        </w:rPr>
        <w:instrText>ADDIN CSL_CITATION {"citationItems":[{"id":"ITEM-1","itemData":{"DOI":"10.17509/jpp.v21i2.37134","author":[{"dropping-particle":"","family":"Sari","given":"Ratih Apri","non-dropping-particle":"","parse-names":false,"suffix":""},{"dropping-particle":"","family":"Musthafa","given":"Bachrudin","non-dropping-particle":"","parse-names":false,"suffix":""},{"dropping-particle":"","family":"Yusuf","given":"Fazri Nur","non-dropping-particle":"","parse-names":false,"suffix":""}],"container-title":"Jurnal Penelitian Pendidikan","id":"ITEM-1","issue":"2","issued":{"date-parts":[["2021"]]},"page":"88-97","title":"Pembelajaran Argument Driven Inquiry Pada Materi Suhu dan Kalor Untuk Meningkatkan Kemampuan Argumentasi Ilmiah Siswa Argument Driven Inquiry Learning on Temperature and Heat Materials to Improve Students ' Scientific Argumentation Abili","type":"article-journal","volume":"21"},"uris":["http://www.mendeley.com/documents/?uuid=515b108e-ebd2-4a6b-9a6c-76f59cd9f711"]}],"mendeley":{"formattedCitation":"(Sari et al., 2021)","plainTextFormattedCitation":"(Sari et al., 2021)","previouslyFormattedCitation":"(Sari et al., 2021)"},"properties":{"noteIndex":0},"schema":"https://github.com/citation-style-language/schema/raw/master/csl-citation.json"}</w:instrText>
      </w:r>
      <w:r w:rsidRPr="00B8040A">
        <w:rPr>
          <w:szCs w:val="24"/>
        </w:rPr>
        <w:fldChar w:fldCharType="separate"/>
      </w:r>
      <w:r w:rsidRPr="00B8040A">
        <w:rPr>
          <w:noProof/>
          <w:szCs w:val="24"/>
        </w:rPr>
        <w:t>(Sari et al., 2021)</w:t>
      </w:r>
      <w:r w:rsidRPr="00B8040A">
        <w:rPr>
          <w:szCs w:val="24"/>
        </w:rPr>
        <w:fldChar w:fldCharType="end"/>
      </w:r>
      <w:r w:rsidRPr="00B8040A">
        <w:rPr>
          <w:szCs w:val="24"/>
        </w:rPr>
        <w:t xml:space="preserve">. Then, the </w:t>
      </w:r>
      <w:proofErr w:type="spellStart"/>
      <w:r w:rsidRPr="00B8040A">
        <w:rPr>
          <w:szCs w:val="24"/>
        </w:rPr>
        <w:t>Asymp.Sig</w:t>
      </w:r>
      <w:proofErr w:type="spellEnd"/>
      <w:r w:rsidRPr="00B8040A">
        <w:rPr>
          <w:szCs w:val="24"/>
        </w:rPr>
        <w:t xml:space="preserve"> value α &gt; 0.05, which is 0.220, then H</w:t>
      </w:r>
      <w:r w:rsidRPr="00B8040A">
        <w:rPr>
          <w:szCs w:val="24"/>
          <w:vertAlign w:val="subscript"/>
        </w:rPr>
        <w:t>0</w:t>
      </w:r>
      <w:r w:rsidRPr="00B8040A">
        <w:rPr>
          <w:szCs w:val="24"/>
        </w:rPr>
        <w:t xml:space="preserve"> is accepted, which means that there is no significant difference between the pretest scores in the two research classes. Thus, it was concluded that the students' initial argumentation skills in the experimental and control classes were the same.</w:t>
      </w:r>
    </w:p>
    <w:p w:rsidR="00AD110A" w:rsidRPr="00B8040A" w:rsidRDefault="00AD110A" w:rsidP="0061412B">
      <w:pPr>
        <w:pStyle w:val="JSLTableCaption"/>
        <w:rPr>
          <w:rFonts w:eastAsiaTheme="minorEastAsia"/>
        </w:rPr>
      </w:pPr>
      <w:r w:rsidRPr="0035173D">
        <w:rPr>
          <w:rFonts w:eastAsiaTheme="minorEastAsia"/>
          <w:b/>
          <w:bCs/>
        </w:rPr>
        <w:t>Table 3.1</w:t>
      </w:r>
      <w:r w:rsidRPr="00B8040A">
        <w:rPr>
          <w:rFonts w:eastAsiaTheme="minorEastAsia"/>
        </w:rPr>
        <w:t xml:space="preserve"> Recapitulation of Students' Argumentation Skills Results</w:t>
      </w:r>
    </w:p>
    <w:tbl>
      <w:tblPr>
        <w:tblStyle w:val="TableGrid"/>
        <w:tblW w:w="8493" w:type="dxa"/>
        <w:tblBorders>
          <w:left w:val="none" w:sz="0" w:space="0" w:color="auto"/>
          <w:right w:val="none" w:sz="0" w:space="0" w:color="auto"/>
          <w:insideV w:val="none" w:sz="0" w:space="0" w:color="auto"/>
        </w:tblBorders>
        <w:tblLook w:val="04A0" w:firstRow="1" w:lastRow="0" w:firstColumn="1" w:lastColumn="0" w:noHBand="0" w:noVBand="1"/>
      </w:tblPr>
      <w:tblGrid>
        <w:gridCol w:w="1733"/>
        <w:gridCol w:w="1731"/>
        <w:gridCol w:w="1743"/>
        <w:gridCol w:w="1550"/>
        <w:gridCol w:w="1736"/>
      </w:tblGrid>
      <w:tr w:rsidR="001F21DA" w:rsidRPr="00B8040A" w:rsidTr="006A528A">
        <w:trPr>
          <w:trHeight w:val="266"/>
        </w:trPr>
        <w:tc>
          <w:tcPr>
            <w:tcW w:w="1733" w:type="dxa"/>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r w:rsidRPr="00B8040A">
              <w:rPr>
                <w:b/>
                <w:color w:val="000000" w:themeColor="text1"/>
                <w:szCs w:val="24"/>
              </w:rPr>
              <w:t>Component</w:t>
            </w:r>
          </w:p>
        </w:tc>
        <w:tc>
          <w:tcPr>
            <w:tcW w:w="3474" w:type="dxa"/>
            <w:gridSpan w:val="2"/>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r w:rsidRPr="00B8040A">
              <w:rPr>
                <w:b/>
                <w:color w:val="000000" w:themeColor="text1"/>
                <w:szCs w:val="24"/>
              </w:rPr>
              <w:t>Pre-test</w:t>
            </w:r>
          </w:p>
        </w:tc>
        <w:tc>
          <w:tcPr>
            <w:tcW w:w="3286" w:type="dxa"/>
            <w:gridSpan w:val="2"/>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r w:rsidRPr="00B8040A">
              <w:rPr>
                <w:b/>
                <w:color w:val="000000" w:themeColor="text1"/>
                <w:szCs w:val="24"/>
              </w:rPr>
              <w:t xml:space="preserve">Post-test </w:t>
            </w:r>
          </w:p>
        </w:tc>
      </w:tr>
      <w:tr w:rsidR="001F21DA" w:rsidRPr="00B8040A" w:rsidTr="006A528A">
        <w:trPr>
          <w:trHeight w:val="266"/>
        </w:trPr>
        <w:tc>
          <w:tcPr>
            <w:tcW w:w="1733" w:type="dxa"/>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p>
        </w:tc>
        <w:tc>
          <w:tcPr>
            <w:tcW w:w="1731" w:type="dxa"/>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r w:rsidRPr="00B8040A">
              <w:rPr>
                <w:b/>
                <w:color w:val="000000" w:themeColor="text1"/>
                <w:szCs w:val="24"/>
              </w:rPr>
              <w:t xml:space="preserve">Control </w:t>
            </w:r>
          </w:p>
        </w:tc>
        <w:tc>
          <w:tcPr>
            <w:tcW w:w="1743" w:type="dxa"/>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r w:rsidRPr="00B8040A">
              <w:rPr>
                <w:b/>
                <w:color w:val="000000" w:themeColor="text1"/>
                <w:szCs w:val="24"/>
              </w:rPr>
              <w:t xml:space="preserve">Experiment </w:t>
            </w:r>
          </w:p>
        </w:tc>
        <w:tc>
          <w:tcPr>
            <w:tcW w:w="1550" w:type="dxa"/>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r w:rsidRPr="00B8040A">
              <w:rPr>
                <w:b/>
                <w:color w:val="000000" w:themeColor="text1"/>
                <w:szCs w:val="24"/>
              </w:rPr>
              <w:t xml:space="preserve">Control </w:t>
            </w:r>
          </w:p>
        </w:tc>
        <w:tc>
          <w:tcPr>
            <w:tcW w:w="1736" w:type="dxa"/>
            <w:tcBorders>
              <w:bottom w:val="single" w:sz="4" w:space="0" w:color="auto"/>
            </w:tcBorders>
            <w:shd w:val="clear" w:color="auto" w:fill="F2F2F2" w:themeFill="background1" w:themeFillShade="F2"/>
            <w:vAlign w:val="center"/>
          </w:tcPr>
          <w:p w:rsidR="001F21DA" w:rsidRPr="00B8040A" w:rsidRDefault="001F21DA" w:rsidP="00B840FD">
            <w:pPr>
              <w:pStyle w:val="ListParagraph"/>
              <w:spacing w:after="0" w:line="240" w:lineRule="auto"/>
              <w:ind w:left="0"/>
              <w:jc w:val="center"/>
              <w:rPr>
                <w:b/>
                <w:color w:val="000000" w:themeColor="text1"/>
                <w:szCs w:val="24"/>
              </w:rPr>
            </w:pPr>
            <w:r w:rsidRPr="00B8040A">
              <w:rPr>
                <w:b/>
                <w:color w:val="000000" w:themeColor="text1"/>
                <w:szCs w:val="24"/>
              </w:rPr>
              <w:t xml:space="preserve">Experiment </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rFonts w:eastAsiaTheme="minorEastAsia"/>
                <w:szCs w:val="24"/>
              </w:rPr>
            </w:pPr>
            <w:r w:rsidRPr="00B8040A">
              <w:rPr>
                <w:szCs w:val="24"/>
              </w:rPr>
              <w:t>N</w:t>
            </w:r>
          </w:p>
        </w:tc>
        <w:tc>
          <w:tcPr>
            <w:tcW w:w="1731"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25</w:t>
            </w:r>
          </w:p>
        </w:tc>
        <w:tc>
          <w:tcPr>
            <w:tcW w:w="1743"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29</w:t>
            </w:r>
          </w:p>
        </w:tc>
        <w:tc>
          <w:tcPr>
            <w:tcW w:w="1550"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25</w:t>
            </w:r>
          </w:p>
        </w:tc>
        <w:tc>
          <w:tcPr>
            <w:tcW w:w="1736"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29</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rFonts w:eastAsiaTheme="minorEastAsia"/>
                <w:szCs w:val="24"/>
              </w:rPr>
            </w:pPr>
            <w:r w:rsidRPr="00B8040A">
              <w:rPr>
                <w:szCs w:val="24"/>
              </w:rPr>
              <w:t>Mean</w:t>
            </w:r>
          </w:p>
        </w:tc>
        <w:tc>
          <w:tcPr>
            <w:tcW w:w="1731"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29,50</w:t>
            </w:r>
          </w:p>
        </w:tc>
        <w:tc>
          <w:tcPr>
            <w:tcW w:w="1743"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35,77</w:t>
            </w:r>
          </w:p>
        </w:tc>
        <w:tc>
          <w:tcPr>
            <w:tcW w:w="1550"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48,50</w:t>
            </w:r>
          </w:p>
        </w:tc>
        <w:tc>
          <w:tcPr>
            <w:tcW w:w="1736"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64,65</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rFonts w:eastAsiaTheme="minorEastAsia"/>
                <w:szCs w:val="24"/>
              </w:rPr>
            </w:pPr>
            <w:r w:rsidRPr="00B8040A">
              <w:rPr>
                <w:szCs w:val="24"/>
              </w:rPr>
              <w:t>SD</w:t>
            </w:r>
          </w:p>
        </w:tc>
        <w:tc>
          <w:tcPr>
            <w:tcW w:w="1731"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17,26</w:t>
            </w:r>
          </w:p>
        </w:tc>
        <w:tc>
          <w:tcPr>
            <w:tcW w:w="1743"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16,27</w:t>
            </w:r>
          </w:p>
        </w:tc>
        <w:tc>
          <w:tcPr>
            <w:tcW w:w="1550"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24,02</w:t>
            </w:r>
          </w:p>
        </w:tc>
        <w:tc>
          <w:tcPr>
            <w:tcW w:w="1736"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24,33</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rFonts w:eastAsiaTheme="minorEastAsia"/>
                <w:szCs w:val="24"/>
              </w:rPr>
            </w:pPr>
            <w:r w:rsidRPr="00B8040A">
              <w:rPr>
                <w:szCs w:val="24"/>
              </w:rPr>
              <w:t>Min. value</w:t>
            </w:r>
          </w:p>
        </w:tc>
        <w:tc>
          <w:tcPr>
            <w:tcW w:w="1731"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0,0</w:t>
            </w:r>
          </w:p>
        </w:tc>
        <w:tc>
          <w:tcPr>
            <w:tcW w:w="1743"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12,5</w:t>
            </w:r>
          </w:p>
        </w:tc>
        <w:tc>
          <w:tcPr>
            <w:tcW w:w="1550"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12,50</w:t>
            </w:r>
          </w:p>
        </w:tc>
        <w:tc>
          <w:tcPr>
            <w:tcW w:w="1736"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12.50</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rFonts w:eastAsiaTheme="minorEastAsia"/>
                <w:szCs w:val="24"/>
              </w:rPr>
            </w:pPr>
            <w:r w:rsidRPr="00B8040A">
              <w:rPr>
                <w:rFonts w:eastAsiaTheme="minorEastAsia"/>
                <w:szCs w:val="24"/>
              </w:rPr>
              <w:t>Max. value</w:t>
            </w:r>
          </w:p>
        </w:tc>
        <w:tc>
          <w:tcPr>
            <w:tcW w:w="1731"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62,5</w:t>
            </w:r>
          </w:p>
        </w:tc>
        <w:tc>
          <w:tcPr>
            <w:tcW w:w="1743"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75,0</w:t>
            </w:r>
          </w:p>
        </w:tc>
        <w:tc>
          <w:tcPr>
            <w:tcW w:w="1550"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87,50</w:t>
            </w:r>
          </w:p>
        </w:tc>
        <w:tc>
          <w:tcPr>
            <w:tcW w:w="1736"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100.00</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szCs w:val="24"/>
              </w:rPr>
            </w:pPr>
            <w:proofErr w:type="spellStart"/>
            <w:r w:rsidRPr="00B8040A">
              <w:rPr>
                <w:szCs w:val="24"/>
              </w:rPr>
              <w:t>Normalitas</w:t>
            </w:r>
            <w:proofErr w:type="spellEnd"/>
            <w:r w:rsidRPr="00B8040A">
              <w:rPr>
                <w:szCs w:val="24"/>
              </w:rPr>
              <w:t xml:space="preserve"> Test</w:t>
            </w:r>
          </w:p>
          <w:p w:rsidR="00B840FD" w:rsidRPr="00B8040A" w:rsidRDefault="00B840FD" w:rsidP="00B840FD">
            <w:pPr>
              <w:spacing w:line="240" w:lineRule="auto"/>
              <w:rPr>
                <w:rFonts w:eastAsiaTheme="minorEastAsia"/>
                <w:szCs w:val="24"/>
              </w:rPr>
            </w:pPr>
            <w:r w:rsidRPr="00B8040A">
              <w:rPr>
                <w:szCs w:val="24"/>
              </w:rPr>
              <w:t>(</w:t>
            </w:r>
            <w:r w:rsidRPr="00B8040A">
              <w:rPr>
                <w:i/>
                <w:iCs/>
                <w:szCs w:val="24"/>
              </w:rPr>
              <w:t>Shapiro-Wilk</w:t>
            </w:r>
            <w:r w:rsidRPr="00B8040A">
              <w:rPr>
                <w:szCs w:val="24"/>
              </w:rPr>
              <w:t>)</w:t>
            </w:r>
          </w:p>
        </w:tc>
        <w:tc>
          <w:tcPr>
            <w:tcW w:w="6760" w:type="dxa"/>
            <w:gridSpan w:val="4"/>
            <w:tcBorders>
              <w:bottom w:val="nil"/>
            </w:tcBorders>
            <w:shd w:val="clear" w:color="auto" w:fill="auto"/>
            <w:vAlign w:val="center"/>
          </w:tcPr>
          <w:p w:rsidR="00B840FD" w:rsidRPr="00B8040A" w:rsidRDefault="00B840FD" w:rsidP="00B840FD">
            <w:pPr>
              <w:pStyle w:val="ListParagraph"/>
              <w:spacing w:after="0" w:line="240" w:lineRule="auto"/>
              <w:ind w:left="0"/>
              <w:jc w:val="center"/>
              <w:rPr>
                <w:color w:val="000000" w:themeColor="text1"/>
                <w:szCs w:val="24"/>
              </w:rPr>
            </w:pPr>
            <w:r w:rsidRPr="00B8040A">
              <w:rPr>
                <w:rStyle w:val="fontstyle01"/>
                <w:rFonts w:ascii="Times New Roman" w:hAnsi="Times New Roman"/>
                <w:sz w:val="24"/>
                <w:szCs w:val="24"/>
              </w:rPr>
              <w:t xml:space="preserve">Sig α &gt; 0.05, </w:t>
            </w:r>
            <w:r w:rsidRPr="00B8040A">
              <w:rPr>
                <w:szCs w:val="24"/>
              </w:rPr>
              <w:t>Data is normally distributed</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rFonts w:eastAsiaTheme="minorEastAsia"/>
                <w:szCs w:val="24"/>
              </w:rPr>
            </w:pPr>
            <w:r w:rsidRPr="00B8040A">
              <w:rPr>
                <w:szCs w:val="24"/>
              </w:rPr>
              <w:t>Significance Value</w:t>
            </w:r>
          </w:p>
        </w:tc>
        <w:tc>
          <w:tcPr>
            <w:tcW w:w="1731"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0,007</w:t>
            </w:r>
          </w:p>
        </w:tc>
        <w:tc>
          <w:tcPr>
            <w:tcW w:w="1743"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0,187</w:t>
            </w:r>
          </w:p>
        </w:tc>
        <w:tc>
          <w:tcPr>
            <w:tcW w:w="1550"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0,098</w:t>
            </w:r>
          </w:p>
        </w:tc>
        <w:tc>
          <w:tcPr>
            <w:tcW w:w="1736"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0,021</w:t>
            </w:r>
          </w:p>
        </w:tc>
      </w:tr>
      <w:tr w:rsidR="00B840FD" w:rsidRPr="00B8040A" w:rsidTr="006A528A">
        <w:trPr>
          <w:trHeight w:val="266"/>
        </w:trPr>
        <w:tc>
          <w:tcPr>
            <w:tcW w:w="1733" w:type="dxa"/>
            <w:tcBorders>
              <w:bottom w:val="nil"/>
            </w:tcBorders>
            <w:shd w:val="clear" w:color="auto" w:fill="auto"/>
            <w:vAlign w:val="center"/>
          </w:tcPr>
          <w:p w:rsidR="00B840FD" w:rsidRPr="00B8040A" w:rsidRDefault="00B840FD" w:rsidP="00B840FD">
            <w:pPr>
              <w:spacing w:line="240" w:lineRule="auto"/>
              <w:rPr>
                <w:rFonts w:eastAsiaTheme="minorEastAsia"/>
                <w:szCs w:val="24"/>
              </w:rPr>
            </w:pPr>
            <w:r w:rsidRPr="00B8040A">
              <w:rPr>
                <w:szCs w:val="24"/>
              </w:rPr>
              <w:t>Conclusion</w:t>
            </w:r>
          </w:p>
        </w:tc>
        <w:tc>
          <w:tcPr>
            <w:tcW w:w="1731"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Data is not normally distributed</w:t>
            </w:r>
          </w:p>
        </w:tc>
        <w:tc>
          <w:tcPr>
            <w:tcW w:w="1743"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Data is normally distributed</w:t>
            </w:r>
          </w:p>
        </w:tc>
        <w:tc>
          <w:tcPr>
            <w:tcW w:w="1550" w:type="dxa"/>
            <w:tcBorders>
              <w:bottom w:val="nil"/>
            </w:tcBorders>
            <w:shd w:val="clear" w:color="auto" w:fill="auto"/>
            <w:vAlign w:val="center"/>
          </w:tcPr>
          <w:p w:rsidR="00B840FD" w:rsidRPr="00B8040A" w:rsidRDefault="00B840FD" w:rsidP="00B840FD">
            <w:pPr>
              <w:spacing w:line="240" w:lineRule="auto"/>
              <w:jc w:val="center"/>
              <w:rPr>
                <w:rFonts w:eastAsiaTheme="minorEastAsia"/>
                <w:szCs w:val="24"/>
              </w:rPr>
            </w:pPr>
            <w:r w:rsidRPr="00B8040A">
              <w:rPr>
                <w:szCs w:val="24"/>
              </w:rPr>
              <w:t>Data is normally distributed</w:t>
            </w:r>
          </w:p>
        </w:tc>
        <w:tc>
          <w:tcPr>
            <w:tcW w:w="1736" w:type="dxa"/>
            <w:tcBorders>
              <w:bottom w:val="nil"/>
            </w:tcBorders>
            <w:shd w:val="clear" w:color="auto" w:fill="auto"/>
            <w:vAlign w:val="center"/>
          </w:tcPr>
          <w:p w:rsidR="00B840FD" w:rsidRPr="00B8040A" w:rsidRDefault="00B840FD" w:rsidP="00B840FD">
            <w:pPr>
              <w:spacing w:line="240" w:lineRule="auto"/>
              <w:jc w:val="center"/>
              <w:rPr>
                <w:szCs w:val="24"/>
              </w:rPr>
            </w:pPr>
            <w:r w:rsidRPr="00B8040A">
              <w:rPr>
                <w:szCs w:val="24"/>
              </w:rPr>
              <w:t>Data is not normally distributed</w:t>
            </w:r>
          </w:p>
        </w:tc>
      </w:tr>
      <w:tr w:rsidR="006A528A" w:rsidRPr="00B8040A" w:rsidTr="006A528A">
        <w:trPr>
          <w:trHeight w:val="266"/>
        </w:trPr>
        <w:tc>
          <w:tcPr>
            <w:tcW w:w="1733" w:type="dxa"/>
            <w:tcBorders>
              <w:bottom w:val="nil"/>
            </w:tcBorders>
            <w:shd w:val="clear" w:color="auto" w:fill="auto"/>
            <w:vAlign w:val="center"/>
          </w:tcPr>
          <w:p w:rsidR="006A528A" w:rsidRPr="00B8040A" w:rsidRDefault="006A528A" w:rsidP="00B840FD">
            <w:pPr>
              <w:spacing w:line="240" w:lineRule="auto"/>
              <w:rPr>
                <w:rFonts w:eastAsiaTheme="minorEastAsia"/>
                <w:szCs w:val="24"/>
              </w:rPr>
            </w:pPr>
            <w:r w:rsidRPr="00B8040A">
              <w:rPr>
                <w:szCs w:val="24"/>
              </w:rPr>
              <w:t>Homogeneity Test (</w:t>
            </w:r>
            <w:r w:rsidRPr="00B8040A">
              <w:rPr>
                <w:i/>
                <w:iCs/>
                <w:szCs w:val="24"/>
              </w:rPr>
              <w:t>Lavene statistic</w:t>
            </w:r>
            <w:r w:rsidRPr="00B8040A">
              <w:rPr>
                <w:szCs w:val="24"/>
              </w:rPr>
              <w:t>)</w:t>
            </w:r>
          </w:p>
        </w:tc>
        <w:tc>
          <w:tcPr>
            <w:tcW w:w="6760" w:type="dxa"/>
            <w:gridSpan w:val="4"/>
            <w:tcBorders>
              <w:bottom w:val="nil"/>
            </w:tcBorders>
            <w:shd w:val="clear" w:color="auto" w:fill="auto"/>
            <w:vAlign w:val="center"/>
          </w:tcPr>
          <w:p w:rsidR="006A528A" w:rsidRPr="00B8040A" w:rsidRDefault="006A528A" w:rsidP="00B840FD">
            <w:pPr>
              <w:pStyle w:val="ListParagraph"/>
              <w:spacing w:after="0" w:line="240" w:lineRule="auto"/>
              <w:ind w:left="0"/>
              <w:jc w:val="center"/>
              <w:rPr>
                <w:color w:val="000000" w:themeColor="text1"/>
                <w:szCs w:val="24"/>
              </w:rPr>
            </w:pPr>
            <w:r w:rsidRPr="00B8040A">
              <w:rPr>
                <w:rStyle w:val="fontstyle01"/>
                <w:rFonts w:ascii="Times New Roman" w:hAnsi="Times New Roman"/>
                <w:sz w:val="24"/>
                <w:szCs w:val="24"/>
              </w:rPr>
              <w:t>Sig α &gt; 0.05 homogeneous data</w:t>
            </w:r>
          </w:p>
        </w:tc>
      </w:tr>
      <w:tr w:rsidR="006A528A" w:rsidRPr="00B8040A" w:rsidTr="006A528A">
        <w:trPr>
          <w:trHeight w:val="266"/>
        </w:trPr>
        <w:tc>
          <w:tcPr>
            <w:tcW w:w="1733" w:type="dxa"/>
            <w:tcBorders>
              <w:bottom w:val="nil"/>
            </w:tcBorders>
            <w:shd w:val="clear" w:color="auto" w:fill="auto"/>
            <w:vAlign w:val="center"/>
          </w:tcPr>
          <w:p w:rsidR="006A528A" w:rsidRPr="00B8040A" w:rsidRDefault="006A528A" w:rsidP="00B840FD">
            <w:pPr>
              <w:spacing w:line="240" w:lineRule="auto"/>
              <w:rPr>
                <w:rFonts w:eastAsiaTheme="minorEastAsia"/>
                <w:szCs w:val="24"/>
              </w:rPr>
            </w:pPr>
            <w:r w:rsidRPr="00B8040A">
              <w:rPr>
                <w:szCs w:val="24"/>
              </w:rPr>
              <w:t>Significance Value</w:t>
            </w:r>
          </w:p>
        </w:tc>
        <w:tc>
          <w:tcPr>
            <w:tcW w:w="3474" w:type="dxa"/>
            <w:gridSpan w:val="2"/>
            <w:tcBorders>
              <w:bottom w:val="nil"/>
            </w:tcBorders>
            <w:shd w:val="clear" w:color="auto" w:fill="auto"/>
            <w:vAlign w:val="center"/>
          </w:tcPr>
          <w:p w:rsidR="006A528A" w:rsidRPr="00B8040A" w:rsidRDefault="006A528A" w:rsidP="00B840FD">
            <w:pPr>
              <w:spacing w:line="240" w:lineRule="auto"/>
              <w:jc w:val="center"/>
              <w:rPr>
                <w:rFonts w:eastAsiaTheme="minorEastAsia"/>
                <w:szCs w:val="24"/>
              </w:rPr>
            </w:pPr>
            <w:r w:rsidRPr="00B8040A">
              <w:rPr>
                <w:szCs w:val="24"/>
              </w:rPr>
              <w:t>0,901</w:t>
            </w:r>
          </w:p>
        </w:tc>
        <w:tc>
          <w:tcPr>
            <w:tcW w:w="3286" w:type="dxa"/>
            <w:gridSpan w:val="2"/>
            <w:tcBorders>
              <w:bottom w:val="nil"/>
            </w:tcBorders>
            <w:shd w:val="clear" w:color="auto" w:fill="auto"/>
            <w:vAlign w:val="center"/>
          </w:tcPr>
          <w:p w:rsidR="006A528A" w:rsidRPr="00B8040A" w:rsidRDefault="006A528A" w:rsidP="006A528A">
            <w:pPr>
              <w:pStyle w:val="ListParagraph"/>
              <w:spacing w:after="0" w:line="240" w:lineRule="auto"/>
              <w:ind w:left="0"/>
              <w:jc w:val="center"/>
              <w:rPr>
                <w:color w:val="000000" w:themeColor="text1"/>
                <w:szCs w:val="24"/>
              </w:rPr>
            </w:pPr>
            <w:r w:rsidRPr="00B8040A">
              <w:rPr>
                <w:szCs w:val="24"/>
              </w:rPr>
              <w:t>0,904</w:t>
            </w:r>
          </w:p>
        </w:tc>
      </w:tr>
      <w:tr w:rsidR="006A528A" w:rsidRPr="00B8040A" w:rsidTr="0087468E">
        <w:trPr>
          <w:trHeight w:val="266"/>
        </w:trPr>
        <w:tc>
          <w:tcPr>
            <w:tcW w:w="1733" w:type="dxa"/>
            <w:tcBorders>
              <w:bottom w:val="nil"/>
            </w:tcBorders>
            <w:shd w:val="clear" w:color="auto" w:fill="auto"/>
            <w:vAlign w:val="center"/>
          </w:tcPr>
          <w:p w:rsidR="006A528A" w:rsidRPr="00B8040A" w:rsidRDefault="006A528A" w:rsidP="006A528A">
            <w:pPr>
              <w:spacing w:line="240" w:lineRule="auto"/>
              <w:rPr>
                <w:rFonts w:eastAsiaTheme="minorEastAsia"/>
                <w:szCs w:val="24"/>
              </w:rPr>
            </w:pPr>
            <w:r w:rsidRPr="00B8040A">
              <w:rPr>
                <w:szCs w:val="24"/>
              </w:rPr>
              <w:t>Conclusion</w:t>
            </w:r>
          </w:p>
        </w:tc>
        <w:tc>
          <w:tcPr>
            <w:tcW w:w="3474" w:type="dxa"/>
            <w:gridSpan w:val="2"/>
            <w:tcBorders>
              <w:bottom w:val="nil"/>
            </w:tcBorders>
            <w:shd w:val="clear" w:color="auto" w:fill="auto"/>
            <w:vAlign w:val="center"/>
          </w:tcPr>
          <w:p w:rsidR="006A528A" w:rsidRPr="00B8040A" w:rsidRDefault="006A528A" w:rsidP="006A528A">
            <w:pPr>
              <w:spacing w:line="240" w:lineRule="auto"/>
              <w:jc w:val="center"/>
              <w:rPr>
                <w:rFonts w:eastAsiaTheme="minorEastAsia"/>
                <w:szCs w:val="24"/>
              </w:rPr>
            </w:pPr>
            <w:r w:rsidRPr="00B8040A">
              <w:rPr>
                <w:szCs w:val="24"/>
              </w:rPr>
              <w:t>homogeneous data</w:t>
            </w:r>
          </w:p>
        </w:tc>
        <w:tc>
          <w:tcPr>
            <w:tcW w:w="3286" w:type="dxa"/>
            <w:gridSpan w:val="2"/>
            <w:tcBorders>
              <w:bottom w:val="nil"/>
            </w:tcBorders>
            <w:shd w:val="clear" w:color="auto" w:fill="auto"/>
            <w:vAlign w:val="center"/>
          </w:tcPr>
          <w:p w:rsidR="006A528A" w:rsidRPr="00B8040A" w:rsidRDefault="006A528A" w:rsidP="006A528A">
            <w:pPr>
              <w:pStyle w:val="ListParagraph"/>
              <w:spacing w:after="0" w:line="240" w:lineRule="auto"/>
              <w:ind w:left="0"/>
              <w:jc w:val="center"/>
              <w:rPr>
                <w:color w:val="000000" w:themeColor="text1"/>
                <w:szCs w:val="24"/>
              </w:rPr>
            </w:pPr>
            <w:r w:rsidRPr="00B8040A">
              <w:rPr>
                <w:szCs w:val="24"/>
              </w:rPr>
              <w:t>homogeneous data</w:t>
            </w:r>
          </w:p>
        </w:tc>
      </w:tr>
      <w:tr w:rsidR="006A528A" w:rsidRPr="00B8040A" w:rsidTr="009F4E9A">
        <w:trPr>
          <w:trHeight w:val="266"/>
        </w:trPr>
        <w:tc>
          <w:tcPr>
            <w:tcW w:w="1733" w:type="dxa"/>
            <w:tcBorders>
              <w:bottom w:val="nil"/>
            </w:tcBorders>
            <w:shd w:val="clear" w:color="auto" w:fill="auto"/>
            <w:vAlign w:val="center"/>
          </w:tcPr>
          <w:p w:rsidR="006A528A" w:rsidRPr="00B8040A" w:rsidRDefault="006A528A" w:rsidP="006A528A">
            <w:pPr>
              <w:spacing w:line="240" w:lineRule="auto"/>
              <w:rPr>
                <w:rFonts w:eastAsiaTheme="minorEastAsia"/>
                <w:szCs w:val="24"/>
              </w:rPr>
            </w:pPr>
            <w:r w:rsidRPr="00B8040A">
              <w:rPr>
                <w:szCs w:val="24"/>
              </w:rPr>
              <w:t>Hypothesis Test (</w:t>
            </w:r>
            <w:r w:rsidRPr="00B8040A">
              <w:rPr>
                <w:i/>
                <w:iCs/>
                <w:szCs w:val="24"/>
              </w:rPr>
              <w:t>Mann Whitney U</w:t>
            </w:r>
            <w:r w:rsidRPr="00B8040A">
              <w:rPr>
                <w:szCs w:val="24"/>
              </w:rPr>
              <w:t>)</w:t>
            </w:r>
          </w:p>
        </w:tc>
        <w:tc>
          <w:tcPr>
            <w:tcW w:w="6760" w:type="dxa"/>
            <w:gridSpan w:val="4"/>
            <w:tcBorders>
              <w:bottom w:val="nil"/>
            </w:tcBorders>
            <w:shd w:val="clear" w:color="auto" w:fill="auto"/>
            <w:vAlign w:val="center"/>
          </w:tcPr>
          <w:p w:rsidR="006A528A" w:rsidRPr="00B8040A" w:rsidRDefault="006A528A" w:rsidP="006A528A">
            <w:pPr>
              <w:pStyle w:val="ListParagraph"/>
              <w:spacing w:after="0" w:line="240" w:lineRule="auto"/>
              <w:ind w:left="0"/>
              <w:jc w:val="center"/>
              <w:rPr>
                <w:color w:val="000000" w:themeColor="text1"/>
                <w:szCs w:val="24"/>
              </w:rPr>
            </w:pPr>
            <w:proofErr w:type="spellStart"/>
            <w:r w:rsidRPr="00B8040A">
              <w:rPr>
                <w:rStyle w:val="fontstyle01"/>
                <w:rFonts w:ascii="Times New Roman" w:hAnsi="Times New Roman"/>
                <w:sz w:val="24"/>
                <w:szCs w:val="24"/>
              </w:rPr>
              <w:t>Asymp.Sig</w:t>
            </w:r>
            <w:proofErr w:type="spellEnd"/>
            <w:r w:rsidRPr="00B8040A">
              <w:rPr>
                <w:rStyle w:val="fontstyle01"/>
                <w:rFonts w:ascii="Times New Roman" w:hAnsi="Times New Roman"/>
                <w:sz w:val="24"/>
                <w:szCs w:val="24"/>
              </w:rPr>
              <w:t xml:space="preserve"> α &gt; 0.05 H</w:t>
            </w:r>
            <w:r w:rsidRPr="00B8040A">
              <w:rPr>
                <w:rStyle w:val="fontstyle01"/>
                <w:rFonts w:ascii="Times New Roman" w:hAnsi="Times New Roman"/>
                <w:sz w:val="24"/>
                <w:szCs w:val="24"/>
                <w:vertAlign w:val="subscript"/>
              </w:rPr>
              <w:t>0</w:t>
            </w:r>
            <w:r w:rsidRPr="00B8040A">
              <w:rPr>
                <w:rStyle w:val="fontstyle01"/>
                <w:rFonts w:ascii="Times New Roman" w:hAnsi="Times New Roman"/>
                <w:sz w:val="24"/>
                <w:szCs w:val="24"/>
              </w:rPr>
              <w:t xml:space="preserve"> accepted</w:t>
            </w:r>
          </w:p>
        </w:tc>
      </w:tr>
      <w:tr w:rsidR="006A528A" w:rsidRPr="00B8040A" w:rsidTr="006A528A">
        <w:trPr>
          <w:trHeight w:val="266"/>
        </w:trPr>
        <w:tc>
          <w:tcPr>
            <w:tcW w:w="1733" w:type="dxa"/>
            <w:tcBorders>
              <w:bottom w:val="nil"/>
            </w:tcBorders>
            <w:shd w:val="clear" w:color="auto" w:fill="auto"/>
            <w:vAlign w:val="center"/>
          </w:tcPr>
          <w:p w:rsidR="006A528A" w:rsidRPr="00B8040A" w:rsidRDefault="006A528A" w:rsidP="006A528A">
            <w:pPr>
              <w:spacing w:line="240" w:lineRule="auto"/>
              <w:rPr>
                <w:rFonts w:eastAsiaTheme="minorEastAsia"/>
                <w:szCs w:val="24"/>
              </w:rPr>
            </w:pPr>
            <w:r w:rsidRPr="00B8040A">
              <w:rPr>
                <w:szCs w:val="24"/>
              </w:rPr>
              <w:t>Significance Value</w:t>
            </w:r>
          </w:p>
        </w:tc>
        <w:tc>
          <w:tcPr>
            <w:tcW w:w="3474" w:type="dxa"/>
            <w:gridSpan w:val="2"/>
            <w:tcBorders>
              <w:bottom w:val="nil"/>
            </w:tcBorders>
            <w:shd w:val="clear" w:color="auto" w:fill="auto"/>
            <w:vAlign w:val="center"/>
          </w:tcPr>
          <w:p w:rsidR="006A528A" w:rsidRPr="00B8040A" w:rsidRDefault="006A528A" w:rsidP="006A528A">
            <w:pPr>
              <w:spacing w:line="240" w:lineRule="auto"/>
              <w:jc w:val="center"/>
              <w:rPr>
                <w:rFonts w:eastAsiaTheme="minorEastAsia"/>
                <w:szCs w:val="24"/>
              </w:rPr>
            </w:pPr>
            <w:r w:rsidRPr="00B8040A">
              <w:rPr>
                <w:rStyle w:val="fontstyle01"/>
                <w:rFonts w:ascii="Times New Roman" w:hAnsi="Times New Roman"/>
                <w:sz w:val="24"/>
                <w:szCs w:val="24"/>
              </w:rPr>
              <w:t>0, 220</w:t>
            </w:r>
          </w:p>
        </w:tc>
        <w:tc>
          <w:tcPr>
            <w:tcW w:w="3286" w:type="dxa"/>
            <w:gridSpan w:val="2"/>
            <w:tcBorders>
              <w:bottom w:val="nil"/>
            </w:tcBorders>
            <w:shd w:val="clear" w:color="auto" w:fill="auto"/>
            <w:vAlign w:val="center"/>
          </w:tcPr>
          <w:p w:rsidR="006A528A" w:rsidRPr="00B8040A" w:rsidRDefault="006A528A" w:rsidP="006A528A">
            <w:pPr>
              <w:pStyle w:val="ListParagraph"/>
              <w:spacing w:after="0" w:line="240" w:lineRule="auto"/>
              <w:ind w:left="0"/>
              <w:jc w:val="center"/>
              <w:rPr>
                <w:color w:val="000000" w:themeColor="text1"/>
                <w:szCs w:val="24"/>
              </w:rPr>
            </w:pPr>
            <w:r w:rsidRPr="00B8040A">
              <w:rPr>
                <w:rStyle w:val="fontstyle01"/>
                <w:rFonts w:ascii="Times New Roman" w:hAnsi="Times New Roman"/>
                <w:sz w:val="24"/>
                <w:szCs w:val="24"/>
              </w:rPr>
              <w:t>0,019</w:t>
            </w:r>
          </w:p>
        </w:tc>
      </w:tr>
      <w:tr w:rsidR="006A528A" w:rsidRPr="00B8040A" w:rsidTr="00167B22">
        <w:trPr>
          <w:trHeight w:val="266"/>
        </w:trPr>
        <w:tc>
          <w:tcPr>
            <w:tcW w:w="1733" w:type="dxa"/>
            <w:tcBorders>
              <w:bottom w:val="nil"/>
            </w:tcBorders>
            <w:shd w:val="clear" w:color="auto" w:fill="auto"/>
            <w:vAlign w:val="center"/>
          </w:tcPr>
          <w:p w:rsidR="006A528A" w:rsidRPr="00B8040A" w:rsidRDefault="006A528A" w:rsidP="006A528A">
            <w:pPr>
              <w:spacing w:line="240" w:lineRule="auto"/>
              <w:rPr>
                <w:szCs w:val="24"/>
              </w:rPr>
            </w:pPr>
            <w:r w:rsidRPr="00B8040A">
              <w:rPr>
                <w:szCs w:val="24"/>
              </w:rPr>
              <w:t>Conclusion</w:t>
            </w:r>
          </w:p>
        </w:tc>
        <w:tc>
          <w:tcPr>
            <w:tcW w:w="3474" w:type="dxa"/>
            <w:gridSpan w:val="2"/>
            <w:tcBorders>
              <w:bottom w:val="nil"/>
            </w:tcBorders>
            <w:shd w:val="clear" w:color="auto" w:fill="auto"/>
            <w:vAlign w:val="center"/>
          </w:tcPr>
          <w:p w:rsidR="006A528A" w:rsidRPr="00B8040A" w:rsidRDefault="006A528A" w:rsidP="006A528A">
            <w:pPr>
              <w:spacing w:line="240" w:lineRule="auto"/>
              <w:jc w:val="center"/>
              <w:rPr>
                <w:rFonts w:eastAsiaTheme="minorEastAsia"/>
                <w:szCs w:val="24"/>
              </w:rPr>
            </w:pPr>
            <w:r w:rsidRPr="00B8040A">
              <w:rPr>
                <w:rStyle w:val="fontstyle01"/>
                <w:rFonts w:ascii="Times New Roman" w:hAnsi="Times New Roman"/>
                <w:sz w:val="24"/>
                <w:szCs w:val="24"/>
              </w:rPr>
              <w:t>H</w:t>
            </w:r>
            <w:r w:rsidRPr="00B8040A">
              <w:rPr>
                <w:rStyle w:val="fontstyle01"/>
                <w:rFonts w:ascii="Times New Roman" w:hAnsi="Times New Roman"/>
                <w:sz w:val="24"/>
                <w:szCs w:val="24"/>
                <w:vertAlign w:val="subscript"/>
              </w:rPr>
              <w:t>0</w:t>
            </w:r>
            <w:r w:rsidRPr="00B8040A">
              <w:rPr>
                <w:rStyle w:val="fontstyle01"/>
                <w:rFonts w:ascii="Times New Roman" w:hAnsi="Times New Roman"/>
                <w:sz w:val="24"/>
                <w:szCs w:val="24"/>
              </w:rPr>
              <w:t xml:space="preserve"> accepted</w:t>
            </w:r>
          </w:p>
        </w:tc>
        <w:tc>
          <w:tcPr>
            <w:tcW w:w="3286" w:type="dxa"/>
            <w:gridSpan w:val="2"/>
            <w:tcBorders>
              <w:bottom w:val="nil"/>
            </w:tcBorders>
            <w:shd w:val="clear" w:color="auto" w:fill="auto"/>
            <w:vAlign w:val="center"/>
          </w:tcPr>
          <w:p w:rsidR="006A528A" w:rsidRPr="00B8040A" w:rsidRDefault="006A528A" w:rsidP="006A528A">
            <w:pPr>
              <w:spacing w:line="240" w:lineRule="auto"/>
              <w:jc w:val="center"/>
              <w:rPr>
                <w:rStyle w:val="fontstyle01"/>
                <w:rFonts w:ascii="Times New Roman" w:hAnsi="Times New Roman"/>
                <w:sz w:val="24"/>
                <w:szCs w:val="24"/>
              </w:rPr>
            </w:pPr>
            <w:r w:rsidRPr="00B8040A">
              <w:rPr>
                <w:rStyle w:val="fontstyle01"/>
                <w:rFonts w:ascii="Times New Roman" w:hAnsi="Times New Roman"/>
                <w:sz w:val="24"/>
                <w:szCs w:val="24"/>
              </w:rPr>
              <w:t>H</w:t>
            </w:r>
            <w:r w:rsidRPr="00B8040A">
              <w:rPr>
                <w:rStyle w:val="fontstyle01"/>
                <w:rFonts w:ascii="Times New Roman" w:hAnsi="Times New Roman"/>
                <w:sz w:val="24"/>
                <w:szCs w:val="24"/>
                <w:vertAlign w:val="subscript"/>
              </w:rPr>
              <w:t>0</w:t>
            </w:r>
            <w:r w:rsidRPr="00B8040A">
              <w:rPr>
                <w:szCs w:val="24"/>
              </w:rPr>
              <w:t xml:space="preserve"> </w:t>
            </w:r>
            <w:r w:rsidRPr="00B8040A">
              <w:rPr>
                <w:rStyle w:val="fontstyle01"/>
                <w:rFonts w:ascii="Times New Roman" w:hAnsi="Times New Roman"/>
                <w:sz w:val="24"/>
                <w:szCs w:val="24"/>
              </w:rPr>
              <w:t>rejected</w:t>
            </w:r>
          </w:p>
        </w:tc>
      </w:tr>
    </w:tbl>
    <w:p w:rsidR="00AD110A" w:rsidRPr="00B8040A" w:rsidRDefault="00AD110A" w:rsidP="00AD110A">
      <w:pPr>
        <w:pStyle w:val="JSLMainText"/>
      </w:pPr>
    </w:p>
    <w:p w:rsidR="0061412B" w:rsidRPr="00B8040A" w:rsidRDefault="0061412B" w:rsidP="0061412B">
      <w:pPr>
        <w:pStyle w:val="JSLMainText"/>
      </w:pPr>
      <w:r w:rsidRPr="00B8040A">
        <w:t xml:space="preserve">In Table 3.1 it can be seen that the posttest </w:t>
      </w:r>
      <w:proofErr w:type="spellStart"/>
      <w:r w:rsidRPr="00B8040A">
        <w:t>Asymp.Sig</w:t>
      </w:r>
      <w:proofErr w:type="spellEnd"/>
      <w:r w:rsidRPr="00B8040A">
        <w:t xml:space="preserve"> α value &lt;</w:t>
      </w:r>
      <w:r w:rsidR="00B8040A" w:rsidRPr="00B8040A">
        <w:t xml:space="preserve"> </w:t>
      </w:r>
      <w:r w:rsidRPr="00B8040A">
        <w:t xml:space="preserve">0.05, which is 0.019, which means that there is a significant difference in the average posttest score of </w:t>
      </w:r>
      <w:r w:rsidRPr="00B8040A">
        <w:lastRenderedPageBreak/>
        <w:t xml:space="preserve">the argumentation skills of the two research classes. </w:t>
      </w:r>
      <w:proofErr w:type="gramStart"/>
      <w:r w:rsidRPr="00B8040A">
        <w:t>Thus</w:t>
      </w:r>
      <w:proofErr w:type="gramEnd"/>
      <w:r w:rsidRPr="00B8040A">
        <w:t xml:space="preserve"> it can be said that the application of the ADI learning model influences students' argumentation skills. This is in line with research by </w:t>
      </w:r>
      <w:r w:rsidRPr="00B8040A">
        <w:fldChar w:fldCharType="begin" w:fldLock="1"/>
      </w:r>
      <w:r w:rsidRPr="00B8040A">
        <w:instrText>ADDIN CSL_CITATION {"citationItems":[{"id":"ITEM-1","itemData":{"DOI":"10.12738/estp.2015.1.2324","ISSN":"13030485","abstract":"The aim of this study is to investigate the effect of argument-driven inquiry (ADI) based laboratory instruction on the academic achievement, argumentativeness, science process skills, and argumentation levels of pre-service science teachers in the General Physics Laboratory III class. The study was conducted with 79 pre-service science teachers. The participants in the control group (n = 38) participated in traditional laboratory activities, and the participants in the experimental group (n = 41) participated in laboratory activities based on argument-driven inquiry. Data was collected through the Optical Achievement Test (OAT), Argumentative Scale (AS), Science Process Skills Test (SPST) and the individual reports of the participants. Qualitative and quantitative techniques were used together to analyze the data. The results showed that argument-driven inquiry was more effective in improving the academic achievement and science process skills of pre-service science teachers compared to traditional laboratory instruction, but no significant difference was observed in the Argumentative Scale scores between the groups that had ADI instruction and those that had traditional laboratory instruction. Towards the end of the treatment, there was an improvement in the argumentative quality of the experimental group, but there was no change in the argumentation quality of the control group. ADI is an effective method for improving the academic achievement and science process skills of students, and it could be adapted for other laboratory classes. Argumentativeness might be improved with a longer argumentation session and more laboratory activities.","author":[{"dropping-particle":"","family":"Demircioglu","given":"Tuba","non-dropping-particle":"","parse-names":false,"suffix":""},{"dropping-particle":"","family":"Ucar","given":"Sedat","non-dropping-particle":"","parse-names":false,"suffix":""}],"container-title":"Kuram ve Uygulamada Egitim Bilimleri","id":"ITEM-1","issue":"1","issued":{"date-parts":[["2015"]]},"page":"267-283","title":"Investigating the effect of argument-driven inquiry in laboratory instruction","type":"article-journal","volume":"15"},"uris":["http://www.mendeley.com/documents/?uuid=e9229c09-c93d-4d6f-9c03-3aa3ec8f4d2e"]}],"mendeley":{"formattedCitation":"(Demircioglu &amp; Ucar, 2015)","manualFormatting":"Demircioglu &amp; Ucar (2015)","plainTextFormattedCitation":"(Demircioglu &amp; Ucar, 2015)","previouslyFormattedCitation":"(Demircioglu &amp; Ucar, 2015)"},"properties":{"noteIndex":0},"schema":"https://github.com/citation-style-language/schema/raw/master/csl-citation.json"}</w:instrText>
      </w:r>
      <w:r w:rsidRPr="00B8040A">
        <w:fldChar w:fldCharType="separate"/>
      </w:r>
      <w:r w:rsidRPr="00B8040A">
        <w:rPr>
          <w:noProof/>
        </w:rPr>
        <w:t>Demircioglu &amp; Ucar (2015)</w:t>
      </w:r>
      <w:r w:rsidRPr="00B8040A">
        <w:fldChar w:fldCharType="end"/>
      </w:r>
      <w:r w:rsidRPr="00B8040A">
        <w:t xml:space="preserve">, </w:t>
      </w:r>
      <w:r w:rsidRPr="00B8040A">
        <w:fldChar w:fldCharType="begin" w:fldLock="1"/>
      </w:r>
      <w:r w:rsidRPr="00B8040A">
        <w:instrText>ADDIN CSL_CITATION {"citationItems":[{"id":"ITEM-1","itemData":{"DOI":"10.17509/aijbe.v1i2.13046","abstract":"This study aimed to find out the significant effect of Argument-Driven Inquiry (ADI) learning model, student's academic ability, and the interaction between learning models and academic ability of the students’ argumentation skills. The population was all students of class VIII MTs Negeri 1 Bandar Lampung. The Samples were students of class VIII A and VIII B selected from the population by random cluster sampling technique. This study was quasi-experimental with Pretest Post-test Non Equivalent Control Group Design. The instrument used was argumentation skills test on the material motion systems in humans. The data were statistically analyzed using Ankova test and test Significant Difference (LSD) respectively at 5% significance level. The results showed that the learning ADI model, academic ability, and the interaction between the ADI model and academic abilities significantly influenced argumentation skills with significant value of each were 0,000; 0.007; and 0.038.","author":[{"dropping-particle":"","family":"Safira","given":"Cherry Acerola","non-dropping-particle":"","parse-names":false,"suffix":""},{"dropping-particle":"","family":"Hasnunidah","given":"Neni","non-dropping-particle":"","parse-names":false,"suffix":""},{"dropping-particle":"","family":"Sikumbang","given":"Darlen","non-dropping-particle":"","parse-names":false,"suffix":""}],"container-title":"Assimilation: Indonesian Journal of Biology Education","id":"ITEM-1","issue":"2","issued":{"date-parts":[["2018"]]},"page":"46-51","title":"Pengaruh Model Pembelajaran Argument-Driven Inquiry (ADI) terhadap Keterampilan Argumentasi Siswa Berkemampuan Akademik Berbeda","type":"article-journal","volume":"1"},"uris":["http://www.mendeley.com/documents/?uuid=9b7bd4e8-08f5-4556-a63a-bcc32361784e"]}],"mendeley":{"formattedCitation":"(Safira et al., 2018)","manualFormatting":"Safira et al., (2018)","plainTextFormattedCitation":"(Safira et al., 2018)","previouslyFormattedCitation":"(Safira et al., 2018)"},"properties":{"noteIndex":0},"schema":"https://github.com/citation-style-language/schema/raw/master/csl-citation.json"}</w:instrText>
      </w:r>
      <w:r w:rsidRPr="00B8040A">
        <w:fldChar w:fldCharType="separate"/>
      </w:r>
      <w:r w:rsidRPr="00B8040A">
        <w:rPr>
          <w:noProof/>
        </w:rPr>
        <w:t>Safira et al., (2018)</w:t>
      </w:r>
      <w:r w:rsidRPr="00B8040A">
        <w:fldChar w:fldCharType="end"/>
      </w:r>
      <w:r w:rsidRPr="00B8040A">
        <w:t xml:space="preserve">, </w:t>
      </w:r>
      <w:r w:rsidRPr="00B8040A">
        <w:fldChar w:fldCharType="begin" w:fldLock="1"/>
      </w:r>
      <w:r w:rsidRPr="00B8040A">
        <w:instrText>ADDIN CSL_CITATION {"citationItems":[{"id":"ITEM-1","itemData":{"ISSN":"1022-6117","abstract":"This study examined the effectiveness of Argument-Driven Inquiry (ADI) as an instructional model in a general chemistry laboratory course. The study was conducted over the course of ten experimental sessions with 125 pre- service science teachers. The participants’ level of reflective thinking about the ADI activities, changes in their science process skills, changes in their argumentativeness, their ability to identify flaws in an argument and their views on ADI are assessed. Results show that the participants’ oral and written remarks shed light on the effectiveness of the model and provide positive and negative characteristics associated with the model. Recommendations are put forward regarding the usability of the ADI model by professionals who may consider applying it in practice. KEY","author":[{"dropping-particle":"","family":"Kadayifci","given":"Hakki","non-dropping-particle":"","parse-names":false,"suffix":""},{"dropping-particle":"","family":"Yalcin-Celik","given":"Ayse","non-dropping-particle":"","parse-names":false,"suffix":""}],"container-title":"Science Education International","id":"ITEM-1","issue":"3","issued":{"date-parts":[["2016"]]},"page":"369-390","title":"Implementation of Argument-Driven Inquiry as an Instructional Model in a General Chemistry Laboratory Course.","type":"article-journal","volume":"27"},"uris":["http://www.mendeley.com/documents/?uuid=2f657bee-dc4a-4da6-b061-c678c21c1e21"]}],"mendeley":{"formattedCitation":"(Kadayifci &amp; Yalcin-Celik, 2016)","manualFormatting":"Kadayifci &amp; Yalcin-Celik (2016)","plainTextFormattedCitation":"(Kadayifci &amp; Yalcin-Celik, 2016)","previouslyFormattedCitation":"(Kadayifci &amp; Yalcin-Celik, 2016)"},"properties":{"noteIndex":0},"schema":"https://github.com/citation-style-language/schema/raw/master/csl-citation.json"}</w:instrText>
      </w:r>
      <w:r w:rsidRPr="00B8040A">
        <w:fldChar w:fldCharType="separate"/>
      </w:r>
      <w:r w:rsidRPr="00B8040A">
        <w:rPr>
          <w:noProof/>
        </w:rPr>
        <w:t>Kadayifci &amp; Yalcin-Celik (2016)</w:t>
      </w:r>
      <w:r w:rsidRPr="00B8040A">
        <w:fldChar w:fldCharType="end"/>
      </w:r>
      <w:r w:rsidRPr="00B8040A">
        <w:t xml:space="preserve">, and </w:t>
      </w:r>
      <w:r w:rsidRPr="00B8040A">
        <w:fldChar w:fldCharType="begin" w:fldLock="1"/>
      </w:r>
      <w:r w:rsidRPr="00B8040A">
        <w:instrText>ADDIN CSL_CITATION {"citationItems":[{"id":"ITEM-1","itemData":{"DOI":"10.21009/biosferjpb.20513","author":[{"dropping-particle":"","family":"Divena","given":"Medisa Shania","non-dropping-particle":"","parse-names":false,"suffix":""},{"dropping-particle":"","family":"Hamdiyati","given":"Yanti","non-dropping-particle":"","parse-names":false,"suffix":""},{"dropping-particle":"","family":"Aryani","given":"Any","non-dropping-particle":"","parse-names":false,"suffix":""}],"container-title":"Biosfer: Jurnal Pendidikan Biologi","id":"ITEM-1","issue":"2","issued":{"date-parts":[["2021"]]},"page":"264-274","title":"Effectiveness of argument-driven inquiry (ADI) on students' concept mastery and argumentation skills in reproductive system","type":"article-journal","volume":"14"},"uris":["http://www.mendeley.com/documents/?uuid=2b0b055b-202c-497b-b35d-ff0eabafc3f2"]}],"mendeley":{"formattedCitation":"(Divena et al., 2021)","manualFormatting":"Divena et al. (2021)","plainTextFormattedCitation":"(Divena et al., 2021)","previouslyFormattedCitation":"(Divena et al., 2021)"},"properties":{"noteIndex":0},"schema":"https://github.com/citation-style-language/schema/raw/master/csl-citation.json"}</w:instrText>
      </w:r>
      <w:r w:rsidRPr="00B8040A">
        <w:fldChar w:fldCharType="separate"/>
      </w:r>
      <w:r w:rsidRPr="00B8040A">
        <w:rPr>
          <w:noProof/>
        </w:rPr>
        <w:t>Divena et al. (2021)</w:t>
      </w:r>
      <w:r w:rsidRPr="00B8040A">
        <w:fldChar w:fldCharType="end"/>
      </w:r>
      <w:r w:rsidRPr="00B8040A">
        <w:t xml:space="preserve"> that the ADI learning model has a significant influence on argumentation skills, evidenced by an increase in the argumentation skills of the experimental class compared to the control class.</w:t>
      </w:r>
    </w:p>
    <w:p w:rsidR="00AD110A" w:rsidRDefault="0061412B" w:rsidP="0061412B">
      <w:pPr>
        <w:pStyle w:val="JSLMainText"/>
        <w:rPr>
          <w:szCs w:val="24"/>
        </w:rPr>
      </w:pPr>
      <w:r w:rsidRPr="00B8040A">
        <w:rPr>
          <w:szCs w:val="24"/>
        </w:rPr>
        <w:t xml:space="preserve">The posttest values of the experimental class and the control class experienced an increase compared to the pretest values before treatment. Figure 3.1 shows that the class that uses the ADI model improves students' argumentation skills more than the class that uses the inquiry learning model with a difference of 16.15. </w:t>
      </w:r>
      <w:proofErr w:type="gramStart"/>
      <w:r w:rsidRPr="00B8040A">
        <w:rPr>
          <w:szCs w:val="24"/>
        </w:rPr>
        <w:t>So</w:t>
      </w:r>
      <w:proofErr w:type="gramEnd"/>
      <w:r w:rsidRPr="00B8040A">
        <w:rPr>
          <w:szCs w:val="24"/>
        </w:rPr>
        <w:t xml:space="preserve"> it can be said that the ADI model is more effective for improving students' argumentation skills than inquiry learning (structured inquiry). The thing that distinguishes the results of increasing the value of argumentation is that there are several stages of the ADI learning model which are not found in the inquiry learning model. These stages can facilitate students to argue, namely the tentative argument production stage and argumentation sessions </w:t>
      </w:r>
      <w:r w:rsidRPr="00B8040A">
        <w:rPr>
          <w:szCs w:val="24"/>
        </w:rPr>
        <w:fldChar w:fldCharType="begin" w:fldLock="1"/>
      </w:r>
      <w:r w:rsidRPr="00B8040A">
        <w:rPr>
          <w:szCs w:val="24"/>
        </w:rPr>
        <w:instrText>ADDIN CSL_CITATION {"citationItems":[{"id":"ITEM-1","itemData":{"DOI":"10.12738/estp.2015.1.2324","ISSN":"13030485","abstract":"The aim of this study is to investigate the effect of argument-driven inquiry (ADI) based laboratory instruction on the academic achievement, argumentativeness, science process skills, and argumentation levels of pre-service science teachers in the General Physics Laboratory III class. The study was conducted with 79 pre-service science teachers. The participants in the control group (n = 38) participated in traditional laboratory activities, and the participants in the experimental group (n = 41) participated in laboratory activities based on argument-driven inquiry. Data was collected through the Optical Achievement Test (OAT), Argumentative Scale (AS), Science Process Skills Test (SPST) and the individual reports of the participants. Qualitative and quantitative techniques were used together to analyze the data. The results showed that argument-driven inquiry was more effective in improving the academic achievement and science process skills of pre-service science teachers compared to traditional laboratory instruction, but no significant difference was observed in the Argumentative Scale scores between the groups that had ADI instruction and those that had traditional laboratory instruction. Towards the end of the treatment, there was an improvement in the argumentative quality of the experimental group, but there was no change in the argumentation quality of the control group. ADI is an effective method for improving the academic achievement and science process skills of students, and it could be adapted for other laboratory classes. Argumentativeness might be improved with a longer argumentation session and more laboratory activities.","author":[{"dropping-particle":"","family":"Demircioglu","given":"Tuba","non-dropping-particle":"","parse-names":false,"suffix":""},{"dropping-particle":"","family":"Ucar","given":"Sedat","non-dropping-particle":"","parse-names":false,"suffix":""}],"container-title":"Kuram ve Uygulamada Egitim Bilimleri","id":"ITEM-1","issue":"1","issued":{"date-parts":[["2015"]]},"page":"267-283","title":"Investigating the effect of argument-driven inquiry in laboratory instruction","type":"article-journal","volume":"15"},"uris":["http://www.mendeley.com/documents/?uuid=e9229c09-c93d-4d6f-9c03-3aa3ec8f4d2e"]},{"id":"ITEM-2","itemData":{"author":[{"dropping-particle":"","family":"Marhamah","given":"Ofi Shofiyatun","non-dropping-particle":"","parse-names":false,"suffix":""},{"dropping-particle":"","family":"Nurlaelah","given":"Ilah","non-dropping-particle":"","parse-names":false,"suffix":""},{"dropping-particle":"","family":"Setiawati","given":"Ina","non-dropping-particle":"","parse-names":false,"suffix":""}],"container-title":"Quagga : Jurnal Pendidikan dan Biologi","id":"ITEM-2","issue":"2","issued":{"date-parts":[["2017"]]},"page":"39-45","title":"Penerapan Model Argument Driven Inquiry (ADI) dalam Meningkatkan Kemampuan Berargumentasi Siswa pada Konsep Pencemaran Lingkungan di Kelas X SMA Negeri 1 Ciawigebang","type":"article-journal","volume":"9"},"uris":["http://www.mendeley.com/documents/?uuid=24bc14c9-59a7-42ae-a9c9-56501b0057f2"]}],"mendeley":{"formattedCitation":"(Demircioglu &amp; Ucar, 2015; Marhamah et al., 2017)","plainTextFormattedCitation":"(Demircioglu &amp; Ucar, 2015; Marhamah et al., 2017)","previouslyFormattedCitation":"(Demircioglu &amp; Ucar, 2015; Marhamah et al., 2017)"},"properties":{"noteIndex":0},"schema":"https://github.com/citation-style-language/schema/raw/master/csl-citation.json"}</w:instrText>
      </w:r>
      <w:r w:rsidRPr="00B8040A">
        <w:rPr>
          <w:szCs w:val="24"/>
        </w:rPr>
        <w:fldChar w:fldCharType="separate"/>
      </w:r>
      <w:r w:rsidRPr="00B8040A">
        <w:rPr>
          <w:noProof/>
          <w:szCs w:val="24"/>
        </w:rPr>
        <w:t>(Demircioglu &amp; Ucar, 2015; Marhamah et al</w:t>
      </w:r>
      <w:r w:rsidRPr="00B8040A">
        <w:rPr>
          <w:i/>
          <w:iCs/>
          <w:noProof/>
          <w:szCs w:val="24"/>
        </w:rPr>
        <w:t>.</w:t>
      </w:r>
      <w:r w:rsidRPr="00B8040A">
        <w:rPr>
          <w:noProof/>
          <w:szCs w:val="24"/>
        </w:rPr>
        <w:t>, 2017)</w:t>
      </w:r>
      <w:r w:rsidRPr="00B8040A">
        <w:rPr>
          <w:szCs w:val="24"/>
        </w:rPr>
        <w:fldChar w:fldCharType="end"/>
      </w:r>
      <w:r w:rsidRPr="00B8040A">
        <w:rPr>
          <w:szCs w:val="24"/>
        </w:rPr>
        <w:t xml:space="preserve">. In this stage, students must relate their findings to information previously obtained </w:t>
      </w:r>
      <w:r w:rsidRPr="00B8040A">
        <w:rPr>
          <w:szCs w:val="24"/>
        </w:rPr>
        <w:fldChar w:fldCharType="begin" w:fldLock="1"/>
      </w:r>
      <w:r w:rsidRPr="00B8040A">
        <w:rPr>
          <w:szCs w:val="24"/>
        </w:rPr>
        <w:instrText>ADDIN CSL_CITATION {"citationItems":[{"id":"ITEM-1","itemData":{"author":[{"dropping-particle":"","family":"Farida","given":"Lulu Atul","non-dropping-particle":"","parse-names":false,"suffix":""},{"dropping-particle":"","family":"Rosidin","given":"Undang","non-dropping-particle":"","parse-names":false,"suffix":""},{"dropping-particle":"","family":"Herlina","given":"Kartini","non-dropping-particle":"","parse-names":false,"suffix":""},{"dropping-particle":"","family":"Hasnunidah","given":"Neni","non-dropping-particle":"","parse-names":false,"suffix":""}],"id":"ITEM-1","issued":{"date-parts":[["2018"]]},"page":"15-26","title":"Pengaruh Penerapan Model Pembelajaran Argument- Driven Inquiry ( Adi ) Terhadap Keterampilan Argumentasi Siswa Smp Berdasarkan Perbedaan Jenis the Influence of Application Argument Driven Inquiry Model To Junior High School Studen ’ T Argumenttion Skills","type":"article-journal","volume":"02"},"uris":["http://www.mendeley.com/documents/?uuid=9aedbf30-4940-43b6-8bf8-558821d3b5ee"]}],"mendeley":{"formattedCitation":"(Farida et al., 2018)","plainTextFormattedCitation":"(Farida et al., 2018)","previouslyFormattedCitation":"(Farida et al., 2018)"},"properties":{"noteIndex":0},"schema":"https://github.com/citation-style-language/schema/raw/master/csl-citation.json"}</w:instrText>
      </w:r>
      <w:r w:rsidRPr="00B8040A">
        <w:rPr>
          <w:szCs w:val="24"/>
        </w:rPr>
        <w:fldChar w:fldCharType="separate"/>
      </w:r>
      <w:r w:rsidRPr="00B8040A">
        <w:rPr>
          <w:noProof/>
          <w:szCs w:val="24"/>
        </w:rPr>
        <w:t>(Farida et al., 2018)</w:t>
      </w:r>
      <w:r w:rsidRPr="00B8040A">
        <w:rPr>
          <w:szCs w:val="24"/>
        </w:rPr>
        <w:fldChar w:fldCharType="end"/>
      </w:r>
      <w:r w:rsidRPr="00B8040A">
        <w:rPr>
          <w:szCs w:val="24"/>
        </w:rPr>
        <w:t xml:space="preserve"> so that they can develop the habit of scientific thinking and critical thinking to solve problems with argumentative activities </w:t>
      </w:r>
      <w:r w:rsidRPr="00B8040A">
        <w:rPr>
          <w:szCs w:val="24"/>
        </w:rPr>
        <w:fldChar w:fldCharType="begin" w:fldLock="1"/>
      </w:r>
      <w:r w:rsidRPr="00B8040A">
        <w:rPr>
          <w:szCs w:val="24"/>
        </w:rPr>
        <w:instrText>ADDIN CSL_CITATION {"citationItems":[{"id":"ITEM-1","itemData":{"DOI":"10.21009/biosferjpb.20513","author":[{"dropping-particle":"","family":"Divena","given":"Medisa Shania","non-dropping-particle":"","parse-names":false,"suffix":""},{"dropping-particle":"","family":"Hamdiyati","given":"Yanti","non-dropping-particle":"","parse-names":false,"suffix":""},{"dropping-particle":"","family":"Aryani","given":"Any","non-dropping-particle":"","parse-names":false,"suffix":""}],"container-title":"Biosfer: Jurnal Pendidikan Biologi","id":"ITEM-1","issue":"2","issued":{"date-parts":[["2021"]]},"page":"264-274","title":"Effectiveness of argument-driven inquiry (ADI) on students' concept mastery and argumentation skills in reproductive system","type":"article-journal","volume":"14"},"uris":["http://www.mendeley.com/documents/?uuid=2b0b055b-202c-497b-b35d-ff0eabafc3f2"]}],"mendeley":{"formattedCitation":"(Divena et al., 2021)","plainTextFormattedCitation":"(Divena et al., 2021)","previouslyFormattedCitation":"(Divena et al., 2021)"},"properties":{"noteIndex":0},"schema":"https://github.com/citation-style-language/schema/raw/master/csl-citation.json"}</w:instrText>
      </w:r>
      <w:r w:rsidRPr="00B8040A">
        <w:rPr>
          <w:szCs w:val="24"/>
        </w:rPr>
        <w:fldChar w:fldCharType="separate"/>
      </w:r>
      <w:r w:rsidRPr="00B8040A">
        <w:rPr>
          <w:noProof/>
          <w:szCs w:val="24"/>
        </w:rPr>
        <w:t>(Divena et al., 2021)</w:t>
      </w:r>
      <w:r w:rsidRPr="00B8040A">
        <w:rPr>
          <w:szCs w:val="24"/>
        </w:rPr>
        <w:fldChar w:fldCharType="end"/>
      </w:r>
      <w:r w:rsidRPr="00B8040A">
        <w:rPr>
          <w:szCs w:val="24"/>
        </w:rPr>
        <w:t>.</w:t>
      </w:r>
    </w:p>
    <w:p w:rsidR="00FC0FC1" w:rsidRDefault="00FC0FC1" w:rsidP="0061412B">
      <w:pPr>
        <w:pStyle w:val="JSLMainText"/>
        <w:rPr>
          <w:szCs w:val="24"/>
        </w:rPr>
      </w:pPr>
      <w:r w:rsidRPr="00750D97">
        <w:rPr>
          <w:noProof/>
          <w:sz w:val="20"/>
          <w:szCs w:val="20"/>
        </w:rPr>
        <w:lastRenderedPageBreak/>
        <w:drawing>
          <wp:inline distT="0" distB="0" distL="0" distR="0" wp14:anchorId="779B3F93" wp14:editId="19E2F3F9">
            <wp:extent cx="4149969" cy="1939332"/>
            <wp:effectExtent l="0" t="0" r="3175"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0FC1" w:rsidRPr="00B8040A" w:rsidRDefault="00FC0FC1" w:rsidP="00FC0FC1">
      <w:pPr>
        <w:pStyle w:val="JSLFigureCaption"/>
      </w:pPr>
      <w:r w:rsidRPr="0035173D">
        <w:rPr>
          <w:b/>
          <w:bCs/>
        </w:rPr>
        <w:t>Figure 3.1</w:t>
      </w:r>
      <w:r w:rsidRPr="006F5D05">
        <w:t xml:space="preserve"> Comparison of the Argumentation Skills of the Experimental Class and the Control Class</w:t>
      </w:r>
    </w:p>
    <w:p w:rsidR="0061412B" w:rsidRPr="00B8040A" w:rsidRDefault="0061412B" w:rsidP="0061412B">
      <w:pPr>
        <w:pStyle w:val="JSLMainText"/>
      </w:pPr>
      <w:r w:rsidRPr="00B8040A">
        <w:t xml:space="preserve">In the activity of producing tentative arguments, students are guided to make arguments. Then, each group member makes his argument and the results of the arguments that have been made individually are combined into group arguments. So, starting from this stage students can convey and exchange their ideas through the arguments they make but still within the scope of their respective groups. At this stage, students can develop basic knowledge to obtain evidence in making claims for an argument </w:t>
      </w:r>
      <w:r w:rsidRPr="00B8040A">
        <w:fldChar w:fldCharType="begin" w:fldLock="1"/>
      </w:r>
      <w:r w:rsidRPr="00B8040A">
        <w:instrText>ADDIN CSL_CITATION {"citationItems":[{"id":"ITEM-1","itemData":{"ISBN":"978-1-938946-66-0","author":[{"dropping-particle":"","family":"Sampson","given":"Victor","non-dropping-particle":"","parse-names":false,"suffix":""},{"dropping-particle":"","family":"Enderle","given":"Patrick","non-dropping-particle":"","parse-names":false,"suffix":""},{"dropping-particle":"","family":"Gleim","given":"Leeanne","non-dropping-particle":"","parse-names":false,"suffix":""},{"dropping-particle":"","family":"Grooms","given":"Jonathon","non-dropping-particle":"","parse-names":false,"suffix":""},{"dropping-particle":"","family":"Hester","given":"Melanie","non-dropping-particle":"","parse-names":false,"suffix":""},{"dropping-particle":"","family":"Shoutherland","given":"Sherry","non-dropping-particle":"","parse-names":false,"suffix":""},{"dropping-particle":"","family":"Wilson","given":"Kristin","non-dropping-particle":"","parse-names":false,"suffix":""}],"editor":[{"dropping-particle":"","family":"Reinburg","given":"Klaire","non-dropping-particle":"","parse-names":false,"suffix":""},{"dropping-particle":"","family":"Rubin","given":"Wendy","non-dropping-particle":"","parse-names":false,"suffix":""},{"dropping-particle":"","family":"Cooke","given":"Andrew","non-dropping-particle":"","parse-names":false,"suffix":""},{"dropping-particle":"","family":"O'Brien","given":"Amanda","non-dropping-particle":"","parse-names":false,"suffix":""},{"dropping-particle":"","family":"America","given":"Amy","non-dropping-particle":"","parse-names":false,"suffix":""}],"id":"ITEM-1","issued":{"date-parts":[["2014"]]},"publisher":"National Science Teacher Associations","publisher-place":"United State of America","title":"Argument-Driven Inquiry in Biology: Lab Investigations for Grades 9-12","type":"book"},"uris":["http://www.mendeley.com/documents/?uuid=94c88cb6-8e24-47ed-8ecf-a8915774a2bb"]}],"mendeley":{"formattedCitation":"(Sampson et al., 2014)","plainTextFormattedCitation":"(Sampson et al., 2014)","previouslyFormattedCitation":"(Sampson et al., 2014)"},"properties":{"noteIndex":0},"schema":"https://github.com/citation-style-language/schema/raw/master/csl-citation.json"}</w:instrText>
      </w:r>
      <w:r w:rsidRPr="00B8040A">
        <w:fldChar w:fldCharType="separate"/>
      </w:r>
      <w:r w:rsidRPr="00B8040A">
        <w:rPr>
          <w:noProof/>
        </w:rPr>
        <w:t>(Sampson et al., 2014)</w:t>
      </w:r>
      <w:r w:rsidRPr="00B8040A">
        <w:fldChar w:fldCharType="end"/>
      </w:r>
      <w:r w:rsidRPr="00B8040A">
        <w:t xml:space="preserve">. Claims and reasons presented by students are the results of students' thinking after understanding the problems in the argumentation sheet. According to </w:t>
      </w:r>
      <w:r w:rsidRPr="00B8040A">
        <w:fldChar w:fldCharType="begin" w:fldLock="1"/>
      </w:r>
      <w:r w:rsidRPr="00B8040A">
        <w:instrText>ADDIN CSL_CITATION {"citationItems":[{"id":"ITEM-1","itemData":{"DOI":"10.1021/ed100622h","author":[{"dropping-particle":"","family":"Walker","given":"Jol Phelps","non-dropping-particle":"","parse-names":false,"suffix":""},{"dropping-particle":"","family":"Sampson","given":"Victor","non-dropping-particle":"","parse-names":false,"suffix":""},{"dropping-particle":"","family":"Zimmerman","given":"Carol O","non-dropping-particle":"","parse-names":false,"suffix":""}],"container-title":"Journal of Chemical Education","id":"ITEM-1","issue":"8","issued":{"date-parts":[["2011"]]},"page":"1048–1056","title":"Argument-driven inquiry: An introduction to a new instructional model for use in undergraduate chemistry labs","type":"article-journal","volume":"88"},"uris":["http://www.mendeley.com/documents/?uuid=33ff685a-ff48-40e0-a26b-a7af5d7528dd"]}],"mendeley":{"formattedCitation":"(Walker et al., 2011)","manualFormatting":"Walker et al. (2011)","plainTextFormattedCitation":"(Walker et al., 2011)","previouslyFormattedCitation":"(Walker et al., 2011)"},"properties":{"noteIndex":0},"schema":"https://github.com/citation-style-language/schema/raw/master/csl-citation.json"}</w:instrText>
      </w:r>
      <w:r w:rsidRPr="00B8040A">
        <w:fldChar w:fldCharType="separate"/>
      </w:r>
      <w:r w:rsidRPr="00B8040A">
        <w:rPr>
          <w:noProof/>
        </w:rPr>
        <w:t>Walker et al. (2011)</w:t>
      </w:r>
      <w:r w:rsidRPr="00B8040A">
        <w:fldChar w:fldCharType="end"/>
      </w:r>
      <w:r w:rsidRPr="00B8040A">
        <w:t xml:space="preserve">, the argumentation components that are integrated into this stage are the warrant and backing components. The stage after the activity of producing arguments is the argumentation session. At this stage, students hold debates between groups where students can communicate their arguments, criticize arguments, improve argument explanations, and compile investigative reports according to the LKPD provided. At this stage, the teacher acts as a mediator </w:t>
      </w:r>
      <w:r w:rsidRPr="00B8040A">
        <w:fldChar w:fldCharType="begin" w:fldLock="1"/>
      </w:r>
      <w:r w:rsidRPr="00B8040A">
        <w:instrText>ADDIN CSL_CITATION {"citationItems":[{"id":"ITEM-1","itemData":{"ISBN":"978-1-938946-66-0","author":[{"dropping-particle":"","family":"Sampson","given":"Victor","non-dropping-particle":"","parse-names":false,"suffix":""},{"dropping-particle":"","family":"Enderle","given":"Patrick","non-dropping-particle":"","parse-names":false,"suffix":""},{"dropping-particle":"","family":"Gleim","given":"Leeanne","non-dropping-particle":"","parse-names":false,"suffix":""},{"dropping-particle":"","family":"Grooms","given":"Jonathon","non-dropping-particle":"","parse-names":false,"suffix":""},{"dropping-particle":"","family":"Hester","given":"Melanie","non-dropping-particle":"","parse-names":false,"suffix":""},{"dropping-particle":"","family":"Shoutherland","given":"Sherry","non-dropping-particle":"","parse-names":false,"suffix":""},{"dropping-particle":"","family":"Wilson","given":"Kristin","non-dropping-particle":"","parse-names":false,"suffix":""}],"editor":[{"dropping-particle":"","family":"Reinburg","given":"Klaire","non-dropping-particle":"","parse-names":false,"suffix":""},{"dropping-particle":"","family":"Rubin","given":"Wendy","non-dropping-particle":"","parse-names":false,"suffix":""},{"dropping-particle":"","family":"Cooke","given":"Andrew","non-dropping-particle":"","parse-names":false,"suffix":""},{"dropping-particle":"","family":"O'Brien","given":"Amanda","non-dropping-particle":"","parse-names":false,"suffix":""},{"dropping-particle":"","family":"America","given":"Amy","non-dropping-particle":"","parse-names":false,"suffix":""}],"id":"ITEM-1","issued":{"date-parts":[["2014"]]},"publisher":"National Science Teacher Associations","publisher-place":"United State of America","title":"Argument-Driven Inquiry in Biology: Lab Investigations for Grades 9-12","type":"book"},"uris":["http://www.mendeley.com/documents/?uuid=94c88cb6-8e24-47ed-8ecf-a8915774a2bb"]}],"mendeley":{"formattedCitation":"(Sampson et al., 2014)","plainTextFormattedCitation":"(Sampson et al., 2014)","previouslyFormattedCitation":"(Sampson et al., 2014)"},"properties":{"noteIndex":0},"schema":"https://github.com/citation-style-language/schema/raw/master/csl-citation.json"}</w:instrText>
      </w:r>
      <w:r w:rsidRPr="00B8040A">
        <w:fldChar w:fldCharType="separate"/>
      </w:r>
      <w:r w:rsidRPr="00B8040A">
        <w:rPr>
          <w:noProof/>
        </w:rPr>
        <w:t>(Sampson et al., 2014)</w:t>
      </w:r>
      <w:r w:rsidRPr="00B8040A">
        <w:fldChar w:fldCharType="end"/>
      </w:r>
      <w:r w:rsidRPr="00B8040A">
        <w:t xml:space="preserve">. According to </w:t>
      </w:r>
      <w:r w:rsidRPr="00B8040A">
        <w:fldChar w:fldCharType="begin" w:fldLock="1"/>
      </w:r>
      <w:r w:rsidRPr="00B8040A">
        <w:instrText>ADDIN CSL_CITATION {"citationItems":[{"id":"ITEM-1","itemData":{"DOI":"10.1007/s10763-012-9346-z","ISSN":"15710068","abstract":"Whereas there are some studies presenting the effects of argumentation on science knowledge development, there is still a need for research discovering the interrelationship between knowledge and argumentation. The purpose of this research was to investigate a possible relationship between students' engagement in argumentation and their conceptual knowledge. A case study design was carried out for this research. The participants of the study were tenth graders studying in an urban all-girls school. There were 5 argumentations promoted in different contexts which were embedded through the dynamics chapter, for a 10-week period. Some of the conclusions drawn from the study are as follows: First, students' quantity and quality of arguments improve through time as they get more involved with argumentation. Second, students' knowledge does not improve instantly when they are involved with argumentation activities, that is, knowledge development in an argumentation process takes time. Third, students' prior knowledge affects their participation in argumentation. Last, there are some patterns that indicate the relationship between argumentation and knowledge. However, students' arguments and their knowledge do not develop at the same time. © 2012 National Science Council, Taiwan.","author":[{"dropping-particle":"","family":"Bekiroglu","given":"Feral Ogan","non-dropping-particle":"","parse-names":false,"suffix":""},{"dropping-particle":"","family":"Eskin","given":"Handan","non-dropping-particle":"","parse-names":false,"suffix":""}],"container-title":"International Journal of Science and Mathematics Education","id":"ITEM-1","issue":"6","issued":{"date-parts":[["2012"]]},"page":"1415-1443","title":"Examination of the relationship between engagement in scientific argumentation and conceptual knowledge","type":"article-journal","volume":"10"},"uris":["http://www.mendeley.com/documents/?uuid=97b29848-1b98-4dba-9e9e-ec0eb84c8842"]}],"mendeley":{"formattedCitation":"(Bekiroglu &amp; Eskin, 2012)","manualFormatting":"Bekiroglu &amp; Eskin (2012)","plainTextFormattedCitation":"(Bekiroglu &amp; Eskin, 2012)","previouslyFormattedCitation":"(Bekiroglu &amp; Eskin, 2012)"},"properties":{"noteIndex":0},"schema":"https://github.com/citation-style-language/schema/raw/master/csl-citation.json"}</w:instrText>
      </w:r>
      <w:r w:rsidRPr="00B8040A">
        <w:fldChar w:fldCharType="separate"/>
      </w:r>
      <w:r w:rsidRPr="00B8040A">
        <w:rPr>
          <w:noProof/>
        </w:rPr>
        <w:t>Bekiroglu &amp; Eskin (2012)</w:t>
      </w:r>
      <w:r w:rsidRPr="00B8040A">
        <w:fldChar w:fldCharType="end"/>
      </w:r>
      <w:r w:rsidRPr="00B8040A">
        <w:t xml:space="preserve">, students who have the best initial knowledge can provide the most number of argument contributions and have the best quality of arguments, and vice versa students with the lowest initial knowledge can contribute a small number of </w:t>
      </w:r>
      <w:r w:rsidRPr="00B8040A">
        <w:lastRenderedPageBreak/>
        <w:t xml:space="preserve">arguments and low quality. Meanwhile, in the structured inquiry model (inquiry learning), after collecting data by doing practicum, students are immediately directed to conclude. In inquiry learning, students only communicate the results of their practicum and then conduct a question-and-answer session regarding the results of the practicum and the content of the excretory system material. Thus, in the learning process, there are no argumentation sessions to train students' skills in making arguments. It is this difference that distinguishes the implementation of the ADI learning model from the inquiry learning model. This ADI learning model can make students learn how to make good and correct arguments </w:t>
      </w:r>
      <w:r w:rsidRPr="00B8040A">
        <w:fldChar w:fldCharType="begin" w:fldLock="1"/>
      </w:r>
      <w:r w:rsidRPr="00B8040A">
        <w:instrText>ADDIN CSL_CITATION {"citationItems":[{"id":"ITEM-1","itemData":{"DOI":"10.1021/ed100622h","author":[{"dropping-particle":"","family":"Walker","given":"Jol Phelps","non-dropping-particle":"","parse-names":false,"suffix":""},{"dropping-particle":"","family":"Sampson","given":"Victor","non-dropping-particle":"","parse-names":false,"suffix":""},{"dropping-particle":"","family":"Zimmerman","given":"Carol O","non-dropping-particle":"","parse-names":false,"suffix":""}],"container-title":"Journal of Chemical Education","id":"ITEM-1","issue":"8","issued":{"date-parts":[["2011"]]},"page":"1048–1056","title":"Argument-driven inquiry: An introduction to a new instructional model for use in undergraduate chemistry labs","type":"article-journal","volume":"88"},"uris":["http://www.mendeley.com/documents/?uuid=33ff685a-ff48-40e0-a26b-a7af5d7528dd"]}],"mendeley":{"formattedCitation":"(Walker et al., 2011)","plainTextFormattedCitation":"(Walker et al., 2011)","previouslyFormattedCitation":"(Walker et al., 2011)"},"properties":{"noteIndex":0},"schema":"https://github.com/citation-style-language/schema/raw/master/csl-citation.json"}</w:instrText>
      </w:r>
      <w:r w:rsidRPr="00B8040A">
        <w:fldChar w:fldCharType="separate"/>
      </w:r>
      <w:r w:rsidRPr="00B8040A">
        <w:rPr>
          <w:noProof/>
        </w:rPr>
        <w:t>(Walker et al., 2011)</w:t>
      </w:r>
      <w:r w:rsidRPr="00B8040A">
        <w:fldChar w:fldCharType="end"/>
      </w:r>
      <w:r w:rsidRPr="00B8040A">
        <w:t>.</w:t>
      </w:r>
    </w:p>
    <w:p w:rsidR="0061412B" w:rsidRPr="00B8040A" w:rsidRDefault="0061412B" w:rsidP="0061412B">
      <w:pPr>
        <w:pStyle w:val="JSLMainText"/>
      </w:pPr>
      <w:r w:rsidRPr="00B8040A">
        <w:t>The quality of student arguments was analyzed based on the argumentation components found on student answer sheets. The results of the analysis of students' argumentation levels in the experimental and control class can be seen in Figure 3.2 (initial argument) and Figure 3.3 (final argument).</w:t>
      </w:r>
    </w:p>
    <w:p w:rsidR="0061412B" w:rsidRPr="00B8040A" w:rsidRDefault="0061412B" w:rsidP="0061412B">
      <w:pPr>
        <w:spacing w:line="240" w:lineRule="auto"/>
        <w:jc w:val="center"/>
        <w:rPr>
          <w:bCs/>
          <w:color w:val="000000" w:themeColor="text1"/>
          <w:szCs w:val="24"/>
        </w:rPr>
      </w:pPr>
      <w:r w:rsidRPr="00B8040A">
        <w:rPr>
          <w:noProof/>
          <w:szCs w:val="24"/>
        </w:rPr>
        <w:drawing>
          <wp:inline distT="0" distB="0" distL="0" distR="0" wp14:anchorId="098D1A7A" wp14:editId="053D6050">
            <wp:extent cx="3911600" cy="1839432"/>
            <wp:effectExtent l="0" t="0" r="1270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412B" w:rsidRPr="00B8040A" w:rsidRDefault="0061412B" w:rsidP="0061412B">
      <w:pPr>
        <w:pStyle w:val="JSLFigureCaption"/>
      </w:pPr>
      <w:r w:rsidRPr="0035173D">
        <w:rPr>
          <w:b/>
          <w:bCs/>
        </w:rPr>
        <w:t xml:space="preserve">Figure 3. </w:t>
      </w:r>
      <w:r w:rsidRPr="0035173D">
        <w:rPr>
          <w:b/>
          <w:bCs/>
          <w:i/>
          <w:iCs/>
        </w:rPr>
        <w:fldChar w:fldCharType="begin"/>
      </w:r>
      <w:r w:rsidRPr="0035173D">
        <w:rPr>
          <w:b/>
          <w:bCs/>
        </w:rPr>
        <w:instrText xml:space="preserve"> SEQ Gambar_4. \* ARABIC </w:instrText>
      </w:r>
      <w:r w:rsidRPr="0035173D">
        <w:rPr>
          <w:b/>
          <w:bCs/>
          <w:i/>
          <w:iCs/>
        </w:rPr>
        <w:fldChar w:fldCharType="separate"/>
      </w:r>
      <w:r w:rsidRPr="0035173D">
        <w:rPr>
          <w:b/>
          <w:bCs/>
          <w:noProof/>
        </w:rPr>
        <w:t>2</w:t>
      </w:r>
      <w:r w:rsidRPr="0035173D">
        <w:rPr>
          <w:b/>
          <w:bCs/>
          <w:i/>
          <w:iCs/>
        </w:rPr>
        <w:fldChar w:fldCharType="end"/>
      </w:r>
      <w:r w:rsidRPr="00B8040A">
        <w:t xml:space="preserve"> Comparison of the Quality/Level of Students' Initial Arguments (Pretest) in the Experimental Class and the Control Class</w:t>
      </w:r>
    </w:p>
    <w:p w:rsidR="0061412B" w:rsidRPr="00B8040A" w:rsidRDefault="0061412B" w:rsidP="0061412B">
      <w:pPr>
        <w:spacing w:line="240" w:lineRule="auto"/>
        <w:jc w:val="center"/>
        <w:rPr>
          <w:color w:val="000000" w:themeColor="text1"/>
          <w:szCs w:val="24"/>
        </w:rPr>
      </w:pPr>
    </w:p>
    <w:p w:rsidR="0061412B" w:rsidRPr="00B8040A" w:rsidRDefault="0061412B" w:rsidP="0061412B">
      <w:pPr>
        <w:spacing w:line="240" w:lineRule="auto"/>
        <w:jc w:val="center"/>
        <w:rPr>
          <w:bCs/>
          <w:color w:val="000000" w:themeColor="text1"/>
          <w:szCs w:val="24"/>
        </w:rPr>
      </w:pPr>
      <w:r w:rsidRPr="00B8040A">
        <w:rPr>
          <w:noProof/>
          <w:szCs w:val="24"/>
        </w:rPr>
        <w:lastRenderedPageBreak/>
        <w:drawing>
          <wp:inline distT="0" distB="0" distL="0" distR="0" wp14:anchorId="1EA49410" wp14:editId="2AD0E9BA">
            <wp:extent cx="3950970" cy="2062716"/>
            <wp:effectExtent l="0" t="0" r="11430" b="139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412B" w:rsidRPr="00B8040A" w:rsidRDefault="0061412B" w:rsidP="0061412B">
      <w:pPr>
        <w:pStyle w:val="JSLFigureCaption"/>
      </w:pPr>
      <w:bookmarkStart w:id="0" w:name="_Toc110197489"/>
      <w:r w:rsidRPr="0035173D">
        <w:rPr>
          <w:b/>
          <w:bCs/>
        </w:rPr>
        <w:t xml:space="preserve">Figure 3. </w:t>
      </w:r>
      <w:r w:rsidRPr="0035173D">
        <w:rPr>
          <w:b/>
          <w:bCs/>
          <w:i/>
          <w:iCs/>
        </w:rPr>
        <w:fldChar w:fldCharType="begin"/>
      </w:r>
      <w:r w:rsidRPr="0035173D">
        <w:rPr>
          <w:b/>
          <w:bCs/>
        </w:rPr>
        <w:instrText xml:space="preserve"> SEQ Gambar_4. \* ARABIC </w:instrText>
      </w:r>
      <w:r w:rsidRPr="0035173D">
        <w:rPr>
          <w:b/>
          <w:bCs/>
          <w:i/>
          <w:iCs/>
        </w:rPr>
        <w:fldChar w:fldCharType="separate"/>
      </w:r>
      <w:r w:rsidRPr="0035173D">
        <w:rPr>
          <w:b/>
          <w:bCs/>
          <w:noProof/>
        </w:rPr>
        <w:t>3</w:t>
      </w:r>
      <w:r w:rsidRPr="0035173D">
        <w:rPr>
          <w:b/>
          <w:bCs/>
          <w:i/>
          <w:iCs/>
        </w:rPr>
        <w:fldChar w:fldCharType="end"/>
      </w:r>
      <w:r w:rsidRPr="00B8040A">
        <w:t xml:space="preserve"> </w:t>
      </w:r>
      <w:bookmarkEnd w:id="0"/>
      <w:r w:rsidRPr="00B8040A">
        <w:t>Comparison of Quality/Level of Final Argumentation (Posttest) of Experimental Class and Control Class</w:t>
      </w:r>
    </w:p>
    <w:p w:rsidR="0061412B" w:rsidRPr="00B8040A" w:rsidRDefault="0061412B" w:rsidP="0061412B">
      <w:pPr>
        <w:spacing w:line="240" w:lineRule="auto"/>
        <w:rPr>
          <w:color w:val="000000" w:themeColor="text1"/>
          <w:szCs w:val="24"/>
        </w:rPr>
      </w:pPr>
    </w:p>
    <w:p w:rsidR="0061412B" w:rsidRPr="00B8040A" w:rsidRDefault="0061412B" w:rsidP="0061412B">
      <w:pPr>
        <w:pStyle w:val="JSLMainText"/>
        <w:rPr>
          <w:i/>
          <w:iCs/>
        </w:rPr>
      </w:pPr>
      <w:r w:rsidRPr="00B8040A">
        <w:t>Figure 3.2 and Figure 3.3 shows that in the two research classes, the quality of students' arguments has increased. At the pretest, the quality of the arguments achieved by the students was mostly at level 1 and no one was at level 3. But after the treatment, the quality of the arguments achieved by the students was mostly at level 2 and some students were at level 3.</w:t>
      </w:r>
      <w:r w:rsidRPr="00B8040A">
        <w:rPr>
          <w:i/>
          <w:iCs/>
        </w:rPr>
        <w:t xml:space="preserve"> </w:t>
      </w:r>
    </w:p>
    <w:p w:rsidR="0061412B" w:rsidRPr="00B8040A" w:rsidRDefault="0061412B" w:rsidP="0061412B">
      <w:pPr>
        <w:pStyle w:val="JSLMainText"/>
      </w:pPr>
      <w:r w:rsidRPr="00B8040A">
        <w:t xml:space="preserve">In this study, the argumentation sheets that have been made only measure the four components of the argument, namely claims, data, warrants, and backing. Initially, students were not able to compose rebuttals, but after being given the exact treatment after carrying out the stages of the ADI model, namely explicit and reflective discussions, several students were able to make rebuttals even though the rebuttals they made were still weak and wrote them down at the time of revision of the report so that the argumentation skills of some students some reach level 3. Therefore, the results of this study are following research conducted by </w:t>
      </w:r>
      <w:r w:rsidRPr="00B8040A">
        <w:fldChar w:fldCharType="begin" w:fldLock="1"/>
      </w:r>
      <w:r w:rsidRPr="00B8040A">
        <w:instrText>ADDIN CSL_CITATION {"citationItems":[{"id":"ITEM-1","itemData":{"author":[{"dropping-particle":"","family":"Ekanara","given":"Bambang","non-dropping-particle":"","parse-names":false,"suffix":""}],"id":"ITEM-1","issued":{"date-parts":[["2014"]]},"publisher":"Universitas Pendidikan Indonesia","title":"Keterampilan Argumentasi Siswa SMA (Studi tentang Keterampilan Pembentukan Klaim Mengenai Isu Sosio-Saintifik SMA pada Kelompok Budaya Sunda)","type":"thesis"},"uris":["http://www.mendeley.com/documents/?uuid=d61dcf86-3410-4e73-ad6e-4b7cfe539d57"]}],"mendeley":{"formattedCitation":"(Ekanara, 2014)","manualFormatting":"Ekanara (2014)","plainTextFormattedCitation":"(Ekanara, 2014)","previouslyFormattedCitation":"(Ekanara, 2014)"},"properties":{"noteIndex":0},"schema":"https://github.com/citation-style-language/schema/raw/master/csl-citation.json"}</w:instrText>
      </w:r>
      <w:r w:rsidRPr="00B8040A">
        <w:fldChar w:fldCharType="separate"/>
      </w:r>
      <w:r w:rsidRPr="00B8040A">
        <w:rPr>
          <w:noProof/>
        </w:rPr>
        <w:t>Ekanara (2014)</w:t>
      </w:r>
      <w:r w:rsidRPr="00B8040A">
        <w:fldChar w:fldCharType="end"/>
      </w:r>
      <w:r w:rsidRPr="00B8040A">
        <w:t xml:space="preserve"> which states that the level of argumentation skills of high school students ranges between level 3 and level 4. This proves that high school students are already able to provide warrants, backing, and disclaimers although still weak according to the claims made.</w:t>
      </w:r>
    </w:p>
    <w:p w:rsidR="0061412B" w:rsidRDefault="0061412B" w:rsidP="0061412B">
      <w:pPr>
        <w:pStyle w:val="JSLMainText"/>
        <w:rPr>
          <w:szCs w:val="24"/>
        </w:rPr>
      </w:pPr>
      <w:r w:rsidRPr="00B8040A">
        <w:rPr>
          <w:szCs w:val="24"/>
        </w:rPr>
        <w:lastRenderedPageBreak/>
        <w:t xml:space="preserve">In the two research classes, there were no students whose argumentation quality was at level 4 and level 5. This could be because students still had difficulty giving strong rebuttals and qualifiers following the claims made. Overall student answers are still oriented toward a statement of claim and some students do not provide argumentation statements that are included in the argumentation component category following TAP. To achieve quality argumentation at level 4 and level 5, students are required to think more critically about a phenomenon, make possibilities from facts and student experiences related to the material being studied </w:t>
      </w:r>
      <w:r w:rsidRPr="00B8040A">
        <w:rPr>
          <w:szCs w:val="24"/>
        </w:rPr>
        <w:fldChar w:fldCharType="begin" w:fldLock="1"/>
      </w:r>
      <w:r w:rsidRPr="00B8040A">
        <w:rPr>
          <w:szCs w:val="24"/>
        </w:rPr>
        <w:instrText>ADDIN CSL_CITATION {"citationItems":[{"id":"ITEM-1","itemData":{"DOI":"10.17509/jpp.v21i2.37134","author":[{"dropping-particle":"","family":"Sari","given":"Ratih Apri","non-dropping-particle":"","parse-names":false,"suffix":""},{"dropping-particle":"","family":"Musthafa","given":"Bachrudin","non-dropping-particle":"","parse-names":false,"suffix":""},{"dropping-particle":"","family":"Yusuf","given":"Fazri Nur","non-dropping-particle":"","parse-names":false,"suffix":""}],"container-title":"Jurnal Penelitian Pendidikan","id":"ITEM-1","issue":"2","issued":{"date-parts":[["2021"]]},"page":"88-97","title":"Pembelajaran Argument Driven Inquiry Pada Materi Suhu dan Kalor Untuk Meningkatkan Kemampuan Argumentasi Ilmiah Siswa Argument Driven Inquiry Learning on Temperature and Heat Materials to Improve Students ' Scientific Argumentation Abili","type":"article-journal","volume":"21"},"uris":["http://www.mendeley.com/documents/?uuid=515b108e-ebd2-4a6b-9a6c-76f59cd9f711"]}],"mendeley":{"formattedCitation":"(Sari et al., 2021)","plainTextFormattedCitation":"(Sari et al., 2021)","previouslyFormattedCitation":"(Sari et al., 2021)"},"properties":{"noteIndex":0},"schema":"https://github.com/citation-style-language/schema/raw/master/csl-citation.json"}</w:instrText>
      </w:r>
      <w:r w:rsidRPr="00B8040A">
        <w:rPr>
          <w:szCs w:val="24"/>
        </w:rPr>
        <w:fldChar w:fldCharType="separate"/>
      </w:r>
      <w:r w:rsidRPr="00B8040A">
        <w:rPr>
          <w:noProof/>
          <w:szCs w:val="24"/>
        </w:rPr>
        <w:t>(Sari et al., 2021)</w:t>
      </w:r>
      <w:r w:rsidRPr="00B8040A">
        <w:rPr>
          <w:szCs w:val="24"/>
        </w:rPr>
        <w:fldChar w:fldCharType="end"/>
      </w:r>
    </w:p>
    <w:p w:rsidR="00705543" w:rsidRPr="00B8040A" w:rsidRDefault="00705543" w:rsidP="0061412B">
      <w:pPr>
        <w:pStyle w:val="JSLMainText"/>
        <w:rPr>
          <w:szCs w:val="24"/>
        </w:rPr>
      </w:pPr>
    </w:p>
    <w:p w:rsidR="0061412B" w:rsidRPr="00B8040A" w:rsidRDefault="0061412B" w:rsidP="0061412B">
      <w:pPr>
        <w:pStyle w:val="Heading2"/>
        <w:rPr>
          <w:rFonts w:cs="Times New Roman"/>
          <w:bCs/>
          <w:szCs w:val="24"/>
        </w:rPr>
      </w:pPr>
      <w:r w:rsidRPr="00B8040A">
        <w:rPr>
          <w:rFonts w:cs="Times New Roman"/>
        </w:rPr>
        <w:t xml:space="preserve">3.2 </w:t>
      </w:r>
      <w:r w:rsidRPr="00B8040A">
        <w:rPr>
          <w:rFonts w:cs="Times New Roman"/>
          <w:bCs/>
          <w:szCs w:val="24"/>
        </w:rPr>
        <w:t>Differences in Students' Mastery of Concepts Between the Experimental Class (ADI Model) and the Control Class (Inquiry Learning)</w:t>
      </w:r>
    </w:p>
    <w:p w:rsidR="0061412B" w:rsidRPr="00B8040A" w:rsidRDefault="0061412B" w:rsidP="0061412B">
      <w:pPr>
        <w:pStyle w:val="JSLMainText"/>
      </w:pPr>
      <w:r w:rsidRPr="00B8040A">
        <w:t xml:space="preserve">In Table 4.3, it can be seen that the average pretest value for the experimental class is greater than the control class. With the results of these average scores, the level of students mastery of concepts in the two research classes was categorized as sufficient based on the category of cognitive level according to </w:t>
      </w:r>
      <w:r w:rsidRPr="00B8040A">
        <w:fldChar w:fldCharType="begin" w:fldLock="1"/>
      </w:r>
      <w:r w:rsidRPr="00B8040A">
        <w:instrText>ADDIN CSL_CITATION {"citationItems":[{"id":"ITEM-1","itemData":{"author":[{"dropping-particle":"","family":"Arikunto","given":"Suharsimi","non-dropping-particle":"","parse-names":false,"suffix":""}],"edition":"2","id":"ITEM-1","issued":{"date-parts":[["2009"]]},"publisher":"PT. Bumi Aksara","publisher-place":"Jakarta","title":"Dasar-Dasar Evaluasi Pendidikan","type":"book"},"uris":["http://www.mendeley.com/documents/?uuid=95ba1ff4-bb10-4cc7-9f98-8631515325ed"]}],"mendeley":{"formattedCitation":"(Arikunto, 2009)","manualFormatting":"Arikunto (2009)","plainTextFormattedCitation":"(Arikunto, 2009)","previouslyFormattedCitation":"(Arikunto, 2009)"},"properties":{"noteIndex":0},"schema":"https://github.com/citation-style-language/schema/raw/master/csl-citation.json"}</w:instrText>
      </w:r>
      <w:r w:rsidRPr="00B8040A">
        <w:fldChar w:fldCharType="separate"/>
      </w:r>
      <w:r w:rsidRPr="00B8040A">
        <w:rPr>
          <w:noProof/>
        </w:rPr>
        <w:t>Arikunto (2009)</w:t>
      </w:r>
      <w:r w:rsidRPr="00B8040A">
        <w:fldChar w:fldCharType="end"/>
      </w:r>
      <w:r w:rsidRPr="00B8040A">
        <w:t xml:space="preserve">. Students still rely on their prior knowledge of excretory system material that they have learned in junior high school or prior knowledge obtained from self-taught learning outcomes. In addition, the results of the pretest differences in the experimental and control class were not significantly different. This show that </w:t>
      </w:r>
      <w:proofErr w:type="gramStart"/>
      <w:r w:rsidRPr="00B8040A">
        <w:t>students</w:t>
      </w:r>
      <w:proofErr w:type="gramEnd"/>
      <w:r w:rsidRPr="00B8040A">
        <w:t xml:space="preserve"> mastery of concepts in the experimental and control class before treatment was not much different.</w:t>
      </w:r>
    </w:p>
    <w:p w:rsidR="0061412B" w:rsidRDefault="0061412B" w:rsidP="0061412B">
      <w:pPr>
        <w:pStyle w:val="JSLTableCaption"/>
        <w:rPr>
          <w:rFonts w:eastAsiaTheme="minorEastAsia"/>
        </w:rPr>
      </w:pPr>
      <w:r w:rsidRPr="0035173D">
        <w:rPr>
          <w:rFonts w:eastAsiaTheme="minorEastAsia"/>
          <w:b/>
          <w:bCs/>
        </w:rPr>
        <w:t xml:space="preserve">Table 3.2 </w:t>
      </w:r>
      <w:r w:rsidRPr="00B8040A">
        <w:rPr>
          <w:rFonts w:eastAsiaTheme="minorEastAsia"/>
        </w:rPr>
        <w:t>Recapitulation of Students' Concept Mastery Results</w:t>
      </w:r>
    </w:p>
    <w:tbl>
      <w:tblPr>
        <w:tblStyle w:val="TableGrid"/>
        <w:tblW w:w="8493" w:type="dxa"/>
        <w:tblBorders>
          <w:left w:val="none" w:sz="0" w:space="0" w:color="auto"/>
          <w:right w:val="none" w:sz="0" w:space="0" w:color="auto"/>
          <w:insideV w:val="none" w:sz="0" w:space="0" w:color="auto"/>
        </w:tblBorders>
        <w:tblLook w:val="04A0" w:firstRow="1" w:lastRow="0" w:firstColumn="1" w:lastColumn="0" w:noHBand="0" w:noVBand="1"/>
      </w:tblPr>
      <w:tblGrid>
        <w:gridCol w:w="1733"/>
        <w:gridCol w:w="1731"/>
        <w:gridCol w:w="1743"/>
        <w:gridCol w:w="1550"/>
        <w:gridCol w:w="1736"/>
      </w:tblGrid>
      <w:tr w:rsidR="001B58E6" w:rsidRPr="0035173D" w:rsidTr="004906A9">
        <w:trPr>
          <w:trHeight w:val="266"/>
        </w:trPr>
        <w:tc>
          <w:tcPr>
            <w:tcW w:w="1733" w:type="dxa"/>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r w:rsidRPr="0035173D">
              <w:rPr>
                <w:b/>
                <w:color w:val="000000" w:themeColor="text1"/>
                <w:szCs w:val="24"/>
              </w:rPr>
              <w:t>Component</w:t>
            </w:r>
          </w:p>
        </w:tc>
        <w:tc>
          <w:tcPr>
            <w:tcW w:w="3474" w:type="dxa"/>
            <w:gridSpan w:val="2"/>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r w:rsidRPr="0035173D">
              <w:rPr>
                <w:b/>
                <w:color w:val="000000" w:themeColor="text1"/>
                <w:szCs w:val="24"/>
              </w:rPr>
              <w:t>Pre-test</w:t>
            </w:r>
          </w:p>
        </w:tc>
        <w:tc>
          <w:tcPr>
            <w:tcW w:w="3286" w:type="dxa"/>
            <w:gridSpan w:val="2"/>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r w:rsidRPr="0035173D">
              <w:rPr>
                <w:b/>
                <w:color w:val="000000" w:themeColor="text1"/>
                <w:szCs w:val="24"/>
              </w:rPr>
              <w:t xml:space="preserve">Post-test </w:t>
            </w:r>
          </w:p>
        </w:tc>
      </w:tr>
      <w:tr w:rsidR="001B58E6" w:rsidRPr="0035173D" w:rsidTr="004906A9">
        <w:trPr>
          <w:trHeight w:val="266"/>
        </w:trPr>
        <w:tc>
          <w:tcPr>
            <w:tcW w:w="1733" w:type="dxa"/>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p>
        </w:tc>
        <w:tc>
          <w:tcPr>
            <w:tcW w:w="1731" w:type="dxa"/>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r w:rsidRPr="0035173D">
              <w:rPr>
                <w:b/>
                <w:color w:val="000000" w:themeColor="text1"/>
                <w:szCs w:val="24"/>
              </w:rPr>
              <w:t xml:space="preserve">Control </w:t>
            </w:r>
          </w:p>
        </w:tc>
        <w:tc>
          <w:tcPr>
            <w:tcW w:w="1743" w:type="dxa"/>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r w:rsidRPr="0035173D">
              <w:rPr>
                <w:b/>
                <w:color w:val="000000" w:themeColor="text1"/>
                <w:szCs w:val="24"/>
              </w:rPr>
              <w:t xml:space="preserve">Experiment </w:t>
            </w:r>
          </w:p>
        </w:tc>
        <w:tc>
          <w:tcPr>
            <w:tcW w:w="1550" w:type="dxa"/>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r w:rsidRPr="0035173D">
              <w:rPr>
                <w:b/>
                <w:color w:val="000000" w:themeColor="text1"/>
                <w:szCs w:val="24"/>
              </w:rPr>
              <w:t xml:space="preserve">Control </w:t>
            </w:r>
          </w:p>
        </w:tc>
        <w:tc>
          <w:tcPr>
            <w:tcW w:w="1736" w:type="dxa"/>
            <w:tcBorders>
              <w:bottom w:val="single" w:sz="4" w:space="0" w:color="auto"/>
            </w:tcBorders>
            <w:shd w:val="clear" w:color="auto" w:fill="F2F2F2" w:themeFill="background1" w:themeFillShade="F2"/>
            <w:vAlign w:val="center"/>
          </w:tcPr>
          <w:p w:rsidR="001B58E6" w:rsidRPr="0035173D" w:rsidRDefault="001B58E6" w:rsidP="0035173D">
            <w:pPr>
              <w:pStyle w:val="ListParagraph"/>
              <w:spacing w:after="0" w:line="240" w:lineRule="auto"/>
              <w:ind w:left="0"/>
              <w:jc w:val="center"/>
              <w:rPr>
                <w:b/>
                <w:color w:val="000000" w:themeColor="text1"/>
                <w:szCs w:val="24"/>
              </w:rPr>
            </w:pPr>
            <w:r w:rsidRPr="0035173D">
              <w:rPr>
                <w:b/>
                <w:color w:val="000000" w:themeColor="text1"/>
                <w:szCs w:val="24"/>
              </w:rPr>
              <w:t xml:space="preserve">Experiment </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rFonts w:eastAsiaTheme="minorEastAsia"/>
                <w:szCs w:val="24"/>
              </w:rPr>
            </w:pPr>
            <w:r w:rsidRPr="0035173D">
              <w:rPr>
                <w:szCs w:val="24"/>
              </w:rPr>
              <w:t>N</w:t>
            </w:r>
          </w:p>
        </w:tc>
        <w:tc>
          <w:tcPr>
            <w:tcW w:w="1731"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25</w:t>
            </w:r>
          </w:p>
        </w:tc>
        <w:tc>
          <w:tcPr>
            <w:tcW w:w="1743"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29</w:t>
            </w:r>
          </w:p>
        </w:tc>
        <w:tc>
          <w:tcPr>
            <w:tcW w:w="1550"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25</w:t>
            </w:r>
          </w:p>
        </w:tc>
        <w:tc>
          <w:tcPr>
            <w:tcW w:w="1736"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29</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rFonts w:eastAsiaTheme="minorEastAsia"/>
                <w:szCs w:val="24"/>
              </w:rPr>
            </w:pPr>
            <w:r w:rsidRPr="0035173D">
              <w:rPr>
                <w:szCs w:val="24"/>
              </w:rPr>
              <w:t>Mean</w:t>
            </w:r>
          </w:p>
        </w:tc>
        <w:tc>
          <w:tcPr>
            <w:tcW w:w="1731"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45,60</w:t>
            </w:r>
          </w:p>
        </w:tc>
        <w:tc>
          <w:tcPr>
            <w:tcW w:w="1743"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48,62</w:t>
            </w:r>
          </w:p>
        </w:tc>
        <w:tc>
          <w:tcPr>
            <w:tcW w:w="1550"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74,60</w:t>
            </w:r>
          </w:p>
        </w:tc>
        <w:tc>
          <w:tcPr>
            <w:tcW w:w="1736"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79,66</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rFonts w:eastAsiaTheme="minorEastAsia"/>
                <w:szCs w:val="24"/>
              </w:rPr>
            </w:pPr>
            <w:r w:rsidRPr="0035173D">
              <w:rPr>
                <w:szCs w:val="24"/>
              </w:rPr>
              <w:t>SD</w:t>
            </w:r>
          </w:p>
        </w:tc>
        <w:tc>
          <w:tcPr>
            <w:tcW w:w="1731"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16,41</w:t>
            </w:r>
          </w:p>
        </w:tc>
        <w:tc>
          <w:tcPr>
            <w:tcW w:w="1743"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14,44</w:t>
            </w:r>
          </w:p>
        </w:tc>
        <w:tc>
          <w:tcPr>
            <w:tcW w:w="1550"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14,50</w:t>
            </w:r>
          </w:p>
        </w:tc>
        <w:tc>
          <w:tcPr>
            <w:tcW w:w="1736"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17,97</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rFonts w:eastAsiaTheme="minorEastAsia"/>
                <w:szCs w:val="24"/>
              </w:rPr>
            </w:pPr>
            <w:r w:rsidRPr="0035173D">
              <w:rPr>
                <w:szCs w:val="24"/>
              </w:rPr>
              <w:t>Min. value</w:t>
            </w:r>
          </w:p>
        </w:tc>
        <w:tc>
          <w:tcPr>
            <w:tcW w:w="1731"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25</w:t>
            </w:r>
          </w:p>
        </w:tc>
        <w:tc>
          <w:tcPr>
            <w:tcW w:w="1743"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25</w:t>
            </w:r>
          </w:p>
        </w:tc>
        <w:tc>
          <w:tcPr>
            <w:tcW w:w="1550"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40</w:t>
            </w:r>
          </w:p>
        </w:tc>
        <w:tc>
          <w:tcPr>
            <w:tcW w:w="1736"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30</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rFonts w:eastAsiaTheme="minorEastAsia"/>
                <w:szCs w:val="24"/>
              </w:rPr>
            </w:pPr>
            <w:r w:rsidRPr="0035173D">
              <w:rPr>
                <w:rFonts w:eastAsiaTheme="minorEastAsia"/>
                <w:szCs w:val="24"/>
              </w:rPr>
              <w:t>Max. value</w:t>
            </w:r>
          </w:p>
        </w:tc>
        <w:tc>
          <w:tcPr>
            <w:tcW w:w="1731"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75</w:t>
            </w:r>
          </w:p>
        </w:tc>
        <w:tc>
          <w:tcPr>
            <w:tcW w:w="1743"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80</w:t>
            </w:r>
          </w:p>
        </w:tc>
        <w:tc>
          <w:tcPr>
            <w:tcW w:w="1550"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100</w:t>
            </w:r>
          </w:p>
        </w:tc>
        <w:tc>
          <w:tcPr>
            <w:tcW w:w="1736" w:type="dxa"/>
            <w:tcBorders>
              <w:bottom w:val="nil"/>
            </w:tcBorders>
            <w:shd w:val="clear" w:color="auto" w:fill="auto"/>
            <w:vAlign w:val="center"/>
          </w:tcPr>
          <w:p w:rsidR="001B58E6" w:rsidRPr="0035173D" w:rsidRDefault="001B58E6" w:rsidP="0035173D">
            <w:pPr>
              <w:spacing w:line="240" w:lineRule="auto"/>
              <w:jc w:val="center"/>
              <w:rPr>
                <w:rFonts w:eastAsiaTheme="minorEastAsia"/>
                <w:szCs w:val="24"/>
              </w:rPr>
            </w:pPr>
            <w:r w:rsidRPr="0035173D">
              <w:rPr>
                <w:szCs w:val="24"/>
              </w:rPr>
              <w:t>100</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szCs w:val="24"/>
              </w:rPr>
            </w:pPr>
            <w:proofErr w:type="spellStart"/>
            <w:r w:rsidRPr="0035173D">
              <w:rPr>
                <w:szCs w:val="24"/>
              </w:rPr>
              <w:lastRenderedPageBreak/>
              <w:t>Normalitas</w:t>
            </w:r>
            <w:proofErr w:type="spellEnd"/>
            <w:r w:rsidRPr="0035173D">
              <w:rPr>
                <w:szCs w:val="24"/>
              </w:rPr>
              <w:t xml:space="preserve"> Test</w:t>
            </w:r>
          </w:p>
          <w:p w:rsidR="001B58E6" w:rsidRPr="0035173D" w:rsidRDefault="001B58E6" w:rsidP="0035173D">
            <w:pPr>
              <w:spacing w:line="240" w:lineRule="auto"/>
              <w:rPr>
                <w:rFonts w:eastAsiaTheme="minorEastAsia"/>
                <w:szCs w:val="24"/>
              </w:rPr>
            </w:pPr>
            <w:r w:rsidRPr="0035173D">
              <w:rPr>
                <w:szCs w:val="24"/>
              </w:rPr>
              <w:t>(</w:t>
            </w:r>
            <w:r w:rsidRPr="0035173D">
              <w:rPr>
                <w:i/>
                <w:iCs/>
                <w:szCs w:val="24"/>
              </w:rPr>
              <w:t>Shapiro-Wilk</w:t>
            </w:r>
            <w:r w:rsidRPr="0035173D">
              <w:rPr>
                <w:szCs w:val="24"/>
              </w:rPr>
              <w:t>)</w:t>
            </w:r>
          </w:p>
        </w:tc>
        <w:tc>
          <w:tcPr>
            <w:tcW w:w="6760" w:type="dxa"/>
            <w:gridSpan w:val="4"/>
            <w:tcBorders>
              <w:bottom w:val="nil"/>
            </w:tcBorders>
            <w:shd w:val="clear" w:color="auto" w:fill="auto"/>
            <w:vAlign w:val="center"/>
          </w:tcPr>
          <w:p w:rsidR="001B58E6" w:rsidRPr="0035173D" w:rsidRDefault="001B58E6" w:rsidP="0035173D">
            <w:pPr>
              <w:pStyle w:val="ListParagraph"/>
              <w:spacing w:after="0" w:line="240" w:lineRule="auto"/>
              <w:ind w:left="0"/>
              <w:jc w:val="center"/>
              <w:rPr>
                <w:color w:val="000000" w:themeColor="text1"/>
                <w:szCs w:val="24"/>
              </w:rPr>
            </w:pPr>
            <w:r w:rsidRPr="0035173D">
              <w:rPr>
                <w:rStyle w:val="fontstyle01"/>
                <w:rFonts w:ascii="Times New Roman" w:hAnsi="Times New Roman"/>
                <w:sz w:val="24"/>
                <w:szCs w:val="24"/>
              </w:rPr>
              <w:t xml:space="preserve">Sig α &gt; 0.05, </w:t>
            </w:r>
            <w:r w:rsidRPr="0035173D">
              <w:rPr>
                <w:szCs w:val="24"/>
              </w:rPr>
              <w:t>Data is normally distributed</w:t>
            </w:r>
          </w:p>
        </w:tc>
      </w:tr>
      <w:tr w:rsidR="0035173D" w:rsidRPr="0035173D" w:rsidTr="004906A9">
        <w:trPr>
          <w:trHeight w:val="266"/>
        </w:trPr>
        <w:tc>
          <w:tcPr>
            <w:tcW w:w="1733" w:type="dxa"/>
            <w:tcBorders>
              <w:bottom w:val="nil"/>
            </w:tcBorders>
            <w:shd w:val="clear" w:color="auto" w:fill="auto"/>
            <w:vAlign w:val="center"/>
          </w:tcPr>
          <w:p w:rsidR="0035173D" w:rsidRPr="0035173D" w:rsidRDefault="0035173D" w:rsidP="0035173D">
            <w:pPr>
              <w:spacing w:line="240" w:lineRule="auto"/>
              <w:rPr>
                <w:rFonts w:eastAsiaTheme="minorEastAsia"/>
                <w:szCs w:val="24"/>
              </w:rPr>
            </w:pPr>
            <w:r w:rsidRPr="0035173D">
              <w:rPr>
                <w:szCs w:val="24"/>
              </w:rPr>
              <w:t>Significance Value</w:t>
            </w:r>
          </w:p>
        </w:tc>
        <w:tc>
          <w:tcPr>
            <w:tcW w:w="1731" w:type="dxa"/>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0,028</w:t>
            </w:r>
          </w:p>
        </w:tc>
        <w:tc>
          <w:tcPr>
            <w:tcW w:w="1743" w:type="dxa"/>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0,171</w:t>
            </w:r>
          </w:p>
        </w:tc>
        <w:tc>
          <w:tcPr>
            <w:tcW w:w="1550" w:type="dxa"/>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0,499</w:t>
            </w:r>
          </w:p>
        </w:tc>
        <w:tc>
          <w:tcPr>
            <w:tcW w:w="1736" w:type="dxa"/>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0,002</w:t>
            </w:r>
          </w:p>
        </w:tc>
      </w:tr>
      <w:tr w:rsidR="0035173D" w:rsidRPr="0035173D" w:rsidTr="004906A9">
        <w:trPr>
          <w:trHeight w:val="266"/>
        </w:trPr>
        <w:tc>
          <w:tcPr>
            <w:tcW w:w="1733" w:type="dxa"/>
            <w:tcBorders>
              <w:bottom w:val="nil"/>
            </w:tcBorders>
            <w:shd w:val="clear" w:color="auto" w:fill="auto"/>
            <w:vAlign w:val="center"/>
          </w:tcPr>
          <w:p w:rsidR="0035173D" w:rsidRPr="0035173D" w:rsidRDefault="0035173D" w:rsidP="0035173D">
            <w:pPr>
              <w:spacing w:line="240" w:lineRule="auto"/>
              <w:rPr>
                <w:rFonts w:eastAsiaTheme="minorEastAsia"/>
                <w:szCs w:val="24"/>
              </w:rPr>
            </w:pPr>
            <w:r w:rsidRPr="0035173D">
              <w:rPr>
                <w:szCs w:val="24"/>
              </w:rPr>
              <w:t>Conclusion</w:t>
            </w:r>
          </w:p>
        </w:tc>
        <w:tc>
          <w:tcPr>
            <w:tcW w:w="1731" w:type="dxa"/>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Data is not normally distributed</w:t>
            </w:r>
          </w:p>
        </w:tc>
        <w:tc>
          <w:tcPr>
            <w:tcW w:w="1743" w:type="dxa"/>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Data is normally distributed</w:t>
            </w:r>
          </w:p>
        </w:tc>
        <w:tc>
          <w:tcPr>
            <w:tcW w:w="1550" w:type="dxa"/>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Data is normally distributed</w:t>
            </w:r>
          </w:p>
        </w:tc>
        <w:tc>
          <w:tcPr>
            <w:tcW w:w="1736" w:type="dxa"/>
            <w:tcBorders>
              <w:bottom w:val="nil"/>
            </w:tcBorders>
            <w:shd w:val="clear" w:color="auto" w:fill="auto"/>
            <w:vAlign w:val="center"/>
          </w:tcPr>
          <w:p w:rsidR="0035173D" w:rsidRPr="0035173D" w:rsidRDefault="0035173D" w:rsidP="0035173D">
            <w:pPr>
              <w:spacing w:line="240" w:lineRule="auto"/>
              <w:jc w:val="center"/>
              <w:rPr>
                <w:szCs w:val="24"/>
              </w:rPr>
            </w:pPr>
            <w:r w:rsidRPr="0035173D">
              <w:rPr>
                <w:szCs w:val="24"/>
              </w:rPr>
              <w:t>Data is not normally distributed</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rFonts w:eastAsiaTheme="minorEastAsia"/>
                <w:szCs w:val="24"/>
              </w:rPr>
            </w:pPr>
            <w:r w:rsidRPr="0035173D">
              <w:rPr>
                <w:szCs w:val="24"/>
              </w:rPr>
              <w:t>Homogeneity Test (</w:t>
            </w:r>
            <w:r w:rsidRPr="0035173D">
              <w:rPr>
                <w:i/>
                <w:iCs/>
                <w:szCs w:val="24"/>
              </w:rPr>
              <w:t>Lavene statistic</w:t>
            </w:r>
            <w:r w:rsidRPr="0035173D">
              <w:rPr>
                <w:szCs w:val="24"/>
              </w:rPr>
              <w:t>)</w:t>
            </w:r>
          </w:p>
        </w:tc>
        <w:tc>
          <w:tcPr>
            <w:tcW w:w="6760" w:type="dxa"/>
            <w:gridSpan w:val="4"/>
            <w:tcBorders>
              <w:bottom w:val="nil"/>
            </w:tcBorders>
            <w:shd w:val="clear" w:color="auto" w:fill="auto"/>
            <w:vAlign w:val="center"/>
          </w:tcPr>
          <w:p w:rsidR="001B58E6" w:rsidRPr="0035173D" w:rsidRDefault="001B58E6" w:rsidP="0035173D">
            <w:pPr>
              <w:pStyle w:val="ListParagraph"/>
              <w:spacing w:after="0" w:line="240" w:lineRule="auto"/>
              <w:ind w:left="0"/>
              <w:jc w:val="center"/>
              <w:rPr>
                <w:color w:val="000000" w:themeColor="text1"/>
                <w:szCs w:val="24"/>
              </w:rPr>
            </w:pPr>
            <w:r w:rsidRPr="0035173D">
              <w:rPr>
                <w:rStyle w:val="fontstyle01"/>
                <w:rFonts w:ascii="Times New Roman" w:hAnsi="Times New Roman"/>
                <w:sz w:val="24"/>
                <w:szCs w:val="24"/>
              </w:rPr>
              <w:t>Sig α &gt; 0.05 homogeneous data</w:t>
            </w:r>
          </w:p>
        </w:tc>
      </w:tr>
      <w:tr w:rsidR="0035173D" w:rsidRPr="0035173D" w:rsidTr="004906A9">
        <w:trPr>
          <w:trHeight w:val="266"/>
        </w:trPr>
        <w:tc>
          <w:tcPr>
            <w:tcW w:w="1733" w:type="dxa"/>
            <w:tcBorders>
              <w:bottom w:val="nil"/>
            </w:tcBorders>
            <w:shd w:val="clear" w:color="auto" w:fill="auto"/>
            <w:vAlign w:val="center"/>
          </w:tcPr>
          <w:p w:rsidR="0035173D" w:rsidRPr="0035173D" w:rsidRDefault="0035173D" w:rsidP="0035173D">
            <w:pPr>
              <w:spacing w:line="240" w:lineRule="auto"/>
              <w:rPr>
                <w:rFonts w:eastAsiaTheme="minorEastAsia"/>
                <w:szCs w:val="24"/>
              </w:rPr>
            </w:pPr>
            <w:r w:rsidRPr="0035173D">
              <w:rPr>
                <w:szCs w:val="24"/>
              </w:rPr>
              <w:t>Significance Value</w:t>
            </w:r>
          </w:p>
        </w:tc>
        <w:tc>
          <w:tcPr>
            <w:tcW w:w="3474" w:type="dxa"/>
            <w:gridSpan w:val="2"/>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0,355</w:t>
            </w:r>
          </w:p>
        </w:tc>
        <w:tc>
          <w:tcPr>
            <w:tcW w:w="3286" w:type="dxa"/>
            <w:gridSpan w:val="2"/>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0,414</w:t>
            </w:r>
          </w:p>
        </w:tc>
      </w:tr>
      <w:tr w:rsidR="0035173D" w:rsidRPr="0035173D" w:rsidTr="004906A9">
        <w:trPr>
          <w:trHeight w:val="266"/>
        </w:trPr>
        <w:tc>
          <w:tcPr>
            <w:tcW w:w="1733" w:type="dxa"/>
            <w:tcBorders>
              <w:bottom w:val="nil"/>
            </w:tcBorders>
            <w:shd w:val="clear" w:color="auto" w:fill="auto"/>
            <w:vAlign w:val="center"/>
          </w:tcPr>
          <w:p w:rsidR="0035173D" w:rsidRPr="0035173D" w:rsidRDefault="0035173D" w:rsidP="0035173D">
            <w:pPr>
              <w:spacing w:line="240" w:lineRule="auto"/>
              <w:rPr>
                <w:rFonts w:eastAsiaTheme="minorEastAsia"/>
                <w:szCs w:val="24"/>
              </w:rPr>
            </w:pPr>
            <w:r w:rsidRPr="0035173D">
              <w:rPr>
                <w:szCs w:val="24"/>
              </w:rPr>
              <w:t>Conclusion</w:t>
            </w:r>
          </w:p>
        </w:tc>
        <w:tc>
          <w:tcPr>
            <w:tcW w:w="3474" w:type="dxa"/>
            <w:gridSpan w:val="2"/>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homogeneous data</w:t>
            </w:r>
          </w:p>
        </w:tc>
        <w:tc>
          <w:tcPr>
            <w:tcW w:w="3286" w:type="dxa"/>
            <w:gridSpan w:val="2"/>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szCs w:val="24"/>
              </w:rPr>
              <w:t>homogeneous data</w:t>
            </w:r>
          </w:p>
        </w:tc>
      </w:tr>
      <w:tr w:rsidR="001B58E6" w:rsidRPr="0035173D" w:rsidTr="004906A9">
        <w:trPr>
          <w:trHeight w:val="266"/>
        </w:trPr>
        <w:tc>
          <w:tcPr>
            <w:tcW w:w="1733" w:type="dxa"/>
            <w:tcBorders>
              <w:bottom w:val="nil"/>
            </w:tcBorders>
            <w:shd w:val="clear" w:color="auto" w:fill="auto"/>
            <w:vAlign w:val="center"/>
          </w:tcPr>
          <w:p w:rsidR="001B58E6" w:rsidRPr="0035173D" w:rsidRDefault="001B58E6" w:rsidP="0035173D">
            <w:pPr>
              <w:spacing w:line="240" w:lineRule="auto"/>
              <w:rPr>
                <w:rFonts w:eastAsiaTheme="minorEastAsia"/>
                <w:szCs w:val="24"/>
              </w:rPr>
            </w:pPr>
            <w:r w:rsidRPr="0035173D">
              <w:rPr>
                <w:szCs w:val="24"/>
              </w:rPr>
              <w:t>Hypothesis Test (</w:t>
            </w:r>
            <w:r w:rsidRPr="0035173D">
              <w:rPr>
                <w:i/>
                <w:iCs/>
                <w:szCs w:val="24"/>
              </w:rPr>
              <w:t>Mann Whitney U</w:t>
            </w:r>
            <w:r w:rsidRPr="0035173D">
              <w:rPr>
                <w:szCs w:val="24"/>
              </w:rPr>
              <w:t>)</w:t>
            </w:r>
          </w:p>
        </w:tc>
        <w:tc>
          <w:tcPr>
            <w:tcW w:w="6760" w:type="dxa"/>
            <w:gridSpan w:val="4"/>
            <w:tcBorders>
              <w:bottom w:val="nil"/>
            </w:tcBorders>
            <w:shd w:val="clear" w:color="auto" w:fill="auto"/>
            <w:vAlign w:val="center"/>
          </w:tcPr>
          <w:p w:rsidR="001B58E6" w:rsidRPr="0035173D" w:rsidRDefault="001B58E6" w:rsidP="0035173D">
            <w:pPr>
              <w:pStyle w:val="ListParagraph"/>
              <w:spacing w:after="0" w:line="240" w:lineRule="auto"/>
              <w:ind w:left="0"/>
              <w:jc w:val="center"/>
              <w:rPr>
                <w:color w:val="000000" w:themeColor="text1"/>
                <w:szCs w:val="24"/>
              </w:rPr>
            </w:pPr>
            <w:proofErr w:type="spellStart"/>
            <w:r w:rsidRPr="0035173D">
              <w:rPr>
                <w:rStyle w:val="fontstyle01"/>
                <w:rFonts w:ascii="Times New Roman" w:hAnsi="Times New Roman"/>
                <w:sz w:val="24"/>
                <w:szCs w:val="24"/>
              </w:rPr>
              <w:t>Asymp.Sig</w:t>
            </w:r>
            <w:proofErr w:type="spellEnd"/>
            <w:r w:rsidRPr="0035173D">
              <w:rPr>
                <w:rStyle w:val="fontstyle01"/>
                <w:rFonts w:ascii="Times New Roman" w:hAnsi="Times New Roman"/>
                <w:sz w:val="24"/>
                <w:szCs w:val="24"/>
              </w:rPr>
              <w:t xml:space="preserve"> α &gt; 0.05 H</w:t>
            </w:r>
            <w:r w:rsidRPr="0035173D">
              <w:rPr>
                <w:rStyle w:val="fontstyle01"/>
                <w:rFonts w:ascii="Times New Roman" w:hAnsi="Times New Roman"/>
                <w:sz w:val="24"/>
                <w:szCs w:val="24"/>
                <w:vertAlign w:val="subscript"/>
              </w:rPr>
              <w:t>0</w:t>
            </w:r>
            <w:r w:rsidRPr="0035173D">
              <w:rPr>
                <w:rStyle w:val="fontstyle01"/>
                <w:rFonts w:ascii="Times New Roman" w:hAnsi="Times New Roman"/>
                <w:sz w:val="24"/>
                <w:szCs w:val="24"/>
              </w:rPr>
              <w:t xml:space="preserve"> accepted</w:t>
            </w:r>
          </w:p>
        </w:tc>
      </w:tr>
      <w:tr w:rsidR="0035173D" w:rsidRPr="0035173D" w:rsidTr="004906A9">
        <w:trPr>
          <w:trHeight w:val="266"/>
        </w:trPr>
        <w:tc>
          <w:tcPr>
            <w:tcW w:w="1733" w:type="dxa"/>
            <w:tcBorders>
              <w:bottom w:val="nil"/>
            </w:tcBorders>
            <w:shd w:val="clear" w:color="auto" w:fill="auto"/>
            <w:vAlign w:val="center"/>
          </w:tcPr>
          <w:p w:rsidR="0035173D" w:rsidRPr="0035173D" w:rsidRDefault="0035173D" w:rsidP="0035173D">
            <w:pPr>
              <w:spacing w:line="240" w:lineRule="auto"/>
              <w:rPr>
                <w:rFonts w:eastAsiaTheme="minorEastAsia"/>
                <w:szCs w:val="24"/>
              </w:rPr>
            </w:pPr>
            <w:r w:rsidRPr="0035173D">
              <w:rPr>
                <w:szCs w:val="24"/>
              </w:rPr>
              <w:t>Significance Value</w:t>
            </w:r>
          </w:p>
        </w:tc>
        <w:tc>
          <w:tcPr>
            <w:tcW w:w="3474" w:type="dxa"/>
            <w:gridSpan w:val="2"/>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rStyle w:val="fontstyle01"/>
                <w:rFonts w:ascii="Times New Roman" w:hAnsi="Times New Roman"/>
                <w:sz w:val="24"/>
                <w:szCs w:val="24"/>
              </w:rPr>
              <w:t>0,406</w:t>
            </w:r>
          </w:p>
        </w:tc>
        <w:tc>
          <w:tcPr>
            <w:tcW w:w="3286" w:type="dxa"/>
            <w:gridSpan w:val="2"/>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rStyle w:val="fontstyle01"/>
                <w:rFonts w:ascii="Times New Roman" w:hAnsi="Times New Roman"/>
                <w:sz w:val="24"/>
                <w:szCs w:val="24"/>
              </w:rPr>
              <w:t>0,079</w:t>
            </w:r>
          </w:p>
        </w:tc>
      </w:tr>
      <w:tr w:rsidR="0035173D" w:rsidRPr="0035173D" w:rsidTr="004906A9">
        <w:trPr>
          <w:trHeight w:val="266"/>
        </w:trPr>
        <w:tc>
          <w:tcPr>
            <w:tcW w:w="1733" w:type="dxa"/>
            <w:tcBorders>
              <w:bottom w:val="nil"/>
            </w:tcBorders>
            <w:shd w:val="clear" w:color="auto" w:fill="auto"/>
            <w:vAlign w:val="center"/>
          </w:tcPr>
          <w:p w:rsidR="0035173D" w:rsidRPr="0035173D" w:rsidRDefault="0035173D" w:rsidP="0035173D">
            <w:pPr>
              <w:spacing w:line="240" w:lineRule="auto"/>
              <w:rPr>
                <w:szCs w:val="24"/>
              </w:rPr>
            </w:pPr>
            <w:r w:rsidRPr="0035173D">
              <w:rPr>
                <w:szCs w:val="24"/>
              </w:rPr>
              <w:t>Conclusion</w:t>
            </w:r>
          </w:p>
        </w:tc>
        <w:tc>
          <w:tcPr>
            <w:tcW w:w="3474" w:type="dxa"/>
            <w:gridSpan w:val="2"/>
            <w:tcBorders>
              <w:bottom w:val="nil"/>
            </w:tcBorders>
            <w:shd w:val="clear" w:color="auto" w:fill="auto"/>
            <w:vAlign w:val="center"/>
          </w:tcPr>
          <w:p w:rsidR="0035173D" w:rsidRPr="0035173D" w:rsidRDefault="0035173D" w:rsidP="0035173D">
            <w:pPr>
              <w:spacing w:line="240" w:lineRule="auto"/>
              <w:jc w:val="center"/>
              <w:rPr>
                <w:rStyle w:val="fontstyle01"/>
                <w:rFonts w:ascii="Times New Roman" w:hAnsi="Times New Roman"/>
                <w:sz w:val="24"/>
                <w:szCs w:val="24"/>
              </w:rPr>
            </w:pPr>
            <w:r w:rsidRPr="0035173D">
              <w:rPr>
                <w:rStyle w:val="fontstyle01"/>
                <w:rFonts w:ascii="Times New Roman" w:hAnsi="Times New Roman"/>
                <w:sz w:val="24"/>
                <w:szCs w:val="24"/>
              </w:rPr>
              <w:t>H</w:t>
            </w:r>
            <w:r w:rsidRPr="0035173D">
              <w:rPr>
                <w:rStyle w:val="fontstyle01"/>
                <w:rFonts w:ascii="Times New Roman" w:hAnsi="Times New Roman"/>
                <w:sz w:val="24"/>
                <w:szCs w:val="24"/>
                <w:vertAlign w:val="subscript"/>
              </w:rPr>
              <w:t>0</w:t>
            </w:r>
            <w:r w:rsidRPr="0035173D">
              <w:rPr>
                <w:rStyle w:val="fontstyle01"/>
                <w:rFonts w:ascii="Times New Roman" w:hAnsi="Times New Roman"/>
                <w:sz w:val="24"/>
                <w:szCs w:val="24"/>
              </w:rPr>
              <w:t xml:space="preserve"> accepted</w:t>
            </w:r>
          </w:p>
        </w:tc>
        <w:tc>
          <w:tcPr>
            <w:tcW w:w="3286" w:type="dxa"/>
            <w:gridSpan w:val="2"/>
            <w:tcBorders>
              <w:bottom w:val="nil"/>
            </w:tcBorders>
            <w:shd w:val="clear" w:color="auto" w:fill="auto"/>
            <w:vAlign w:val="center"/>
          </w:tcPr>
          <w:p w:rsidR="0035173D" w:rsidRPr="0035173D" w:rsidRDefault="0035173D" w:rsidP="0035173D">
            <w:pPr>
              <w:spacing w:line="240" w:lineRule="auto"/>
              <w:jc w:val="center"/>
              <w:rPr>
                <w:rFonts w:eastAsiaTheme="minorEastAsia"/>
                <w:szCs w:val="24"/>
              </w:rPr>
            </w:pPr>
            <w:r w:rsidRPr="0035173D">
              <w:rPr>
                <w:rStyle w:val="fontstyle01"/>
                <w:rFonts w:ascii="Times New Roman" w:hAnsi="Times New Roman"/>
                <w:sz w:val="24"/>
                <w:szCs w:val="24"/>
              </w:rPr>
              <w:t>H</w:t>
            </w:r>
            <w:r w:rsidRPr="0035173D">
              <w:rPr>
                <w:rStyle w:val="fontstyle01"/>
                <w:rFonts w:ascii="Times New Roman" w:hAnsi="Times New Roman"/>
                <w:sz w:val="24"/>
                <w:szCs w:val="24"/>
                <w:vertAlign w:val="subscript"/>
              </w:rPr>
              <w:t>0</w:t>
            </w:r>
            <w:r w:rsidRPr="0035173D">
              <w:rPr>
                <w:rStyle w:val="fontstyle01"/>
                <w:rFonts w:ascii="Times New Roman" w:hAnsi="Times New Roman"/>
                <w:sz w:val="24"/>
                <w:szCs w:val="24"/>
              </w:rPr>
              <w:t xml:space="preserve"> rejected</w:t>
            </w:r>
          </w:p>
        </w:tc>
      </w:tr>
    </w:tbl>
    <w:p w:rsidR="0061412B" w:rsidRPr="00B8040A" w:rsidRDefault="0061412B" w:rsidP="0061412B">
      <w:pPr>
        <w:spacing w:line="240" w:lineRule="auto"/>
        <w:rPr>
          <w:szCs w:val="24"/>
        </w:rPr>
      </w:pPr>
    </w:p>
    <w:p w:rsidR="0061412B" w:rsidRPr="00B8040A" w:rsidRDefault="0061412B" w:rsidP="0061412B">
      <w:pPr>
        <w:pStyle w:val="JSLMainText"/>
      </w:pPr>
      <w:r w:rsidRPr="00B8040A">
        <w:t xml:space="preserve">After the research treatment, the posttest average scores of the two research classes can be categorized as high according to </w:t>
      </w:r>
      <w:r w:rsidRPr="00B8040A">
        <w:fldChar w:fldCharType="begin" w:fldLock="1"/>
      </w:r>
      <w:r w:rsidRPr="00B8040A">
        <w:instrText>ADDIN CSL_CITATION {"citationItems":[{"id":"ITEM-1","itemData":{"author":[{"dropping-particle":"","family":"Arikunto","given":"Suharsimi","non-dropping-particle":"","parse-names":false,"suffix":""}],"edition":"2","id":"ITEM-1","issued":{"date-parts":[["2009"]]},"publisher":"PT. Bumi Aksara","publisher-place":"Jakarta","title":"Dasar-Dasar Evaluasi Pendidikan","type":"book"},"uris":["http://www.mendeley.com/documents/?uuid=95ba1ff4-bb10-4cc7-9f98-8631515325ed"]}],"mendeley":{"formattedCitation":"(Arikunto, 2009)","manualFormatting":"Arikunto (2009)","plainTextFormattedCitation":"(Arikunto, 2009)","previouslyFormattedCitation":"(Arikunto, 2009)"},"properties":{"noteIndex":0},"schema":"https://github.com/citation-style-language/schema/raw/master/csl-citation.json"}</w:instrText>
      </w:r>
      <w:r w:rsidRPr="00B8040A">
        <w:fldChar w:fldCharType="separate"/>
      </w:r>
      <w:r w:rsidRPr="00B8040A">
        <w:rPr>
          <w:noProof/>
        </w:rPr>
        <w:t>Arikunto (2009)</w:t>
      </w:r>
      <w:r w:rsidRPr="00B8040A">
        <w:fldChar w:fldCharType="end"/>
      </w:r>
      <w:r w:rsidRPr="00B8040A">
        <w:t xml:space="preserve"> cognitive level category. Then, after a different test, the results of H0 were accepted. This show that the mastery of the two research classes after the treatment was not significantly different. </w:t>
      </w:r>
      <w:proofErr w:type="gramStart"/>
      <w:r w:rsidRPr="00B8040A">
        <w:t>Thus</w:t>
      </w:r>
      <w:proofErr w:type="gramEnd"/>
      <w:r w:rsidRPr="00B8040A">
        <w:t xml:space="preserve"> it can be said that the application of the ADI learning model did not have a significant effect on students' mastery of concepts even though the average posttest score of the experimental class was higher than the posttest average value of the control class. </w:t>
      </w:r>
    </w:p>
    <w:p w:rsidR="0061412B" w:rsidRPr="00B8040A" w:rsidRDefault="0061412B" w:rsidP="0061412B">
      <w:pPr>
        <w:pStyle w:val="JSLMainText"/>
      </w:pPr>
      <w:r w:rsidRPr="00B8040A">
        <w:t>The absence of a significant influence can be influenced by the learning model used in the two research classes and other factors that affect students' ability to absorb knowledge during the learning process.</w:t>
      </w:r>
    </w:p>
    <w:p w:rsidR="0061412B" w:rsidRPr="00B8040A" w:rsidRDefault="0061412B" w:rsidP="0061412B">
      <w:pPr>
        <w:pStyle w:val="JSLMainText"/>
      </w:pPr>
      <w:r w:rsidRPr="00B8040A">
        <w:t xml:space="preserve">The two research classes used an inquiry-based learning model, the experimental class used the ADI learning model and the control class used the inquiry learning model where there were several similarities in the learning stages. The inquiry-based learning model is centered on student activity. Inquiry-based learning encourages students to carry </w:t>
      </w:r>
      <w:r w:rsidRPr="00B8040A">
        <w:lastRenderedPageBreak/>
        <w:t xml:space="preserve">out independent learning processes by conducting experiments to investigate a problem </w:t>
      </w:r>
      <w:r w:rsidRPr="00B8040A">
        <w:fldChar w:fldCharType="begin" w:fldLock="1"/>
      </w:r>
      <w:r w:rsidRPr="00B8040A">
        <w:instrText>ADDIN CSL_CITATION {"citationItems":[{"id":"ITEM-1","itemData":{"DOI":"10.1016/j.edurev.2015.02.003","ISSN":"1747938X","abstract":"Inquiry-based learning is gaining popularity in science curricula, international research and development projects as well as teaching. One of the underlying reasons is that its success can be significantly improved due to the recent technical developments that allow the inquiry process to be supported by electronic learning environments. Inquiry-based learning is often organized into inquiry phases that together form an inquiry cycle. However, different variations on what is called the inquiry cycle can be found throughout the literature. The current article focuses on identifying and summarizing the core features of inquiry-based learning by means of a systematic literature review and develops a synthesized inquiry cycle that combines the strengths of existing inquiry-based learning frameworks. The review was conducted using the EBSCO host Library; a total of 32 articles describing inquiry phases or whole inquiry cycles were selected based on specific search criteria. An analysis of the articles resulted in the identification of five distinct general inquiry phases: Orientation, Conceptualization, Investigation, Conclusion, and Discussion. Some of these phases are divided into sub-phases. In particular, the Conceptualization phase is divided into two (alternative) sub-phases, Questioning and Hypothesis Generation; the Investigation phase is divided into three sub-phases, Exploration or Experimentation leading to Data Interpretation; and the Discussion phase is divided into two sub-phases, Reflection and Communication. No framework bringing together all of these phases and sub-phases was found in the literature. Thus, a synthesized framework was developed to describe an inquiry cycle in which all of these phases and sub-phases would be present. In this framework, inquiry-based learning begins with Orientation and flows through Conceptualization to Investigation, where several cycles are possible. Inquiry-based learning usually ends with the Conclusion phase. The Discussion phase (which includes Communication and Reflection) is potentially present at every point during inquiry-based learning and connects to all the other phases, because it can occur at any time during (discussion in-action) or after inquiry-based learning when looking back (discussion on-action).","author":[{"dropping-particle":"","family":"Pedaste","given":"Margus","non-dropping-particle":"","parse-names":false,"suffix":""},{"dropping-particle":"","family":"Mäeots","given":"Mario","non-dropping-particle":"","parse-names":false,"suffix":""},{"dropping-particle":"","family":"Siiman","given":"Leo A.","non-dropping-particle":"","parse-names":false,"suffix":""},{"dropping-particle":"","family":"Jong","given":"Ton","non-dropping-particle":"de","parse-names":false,"suffix":""},{"dropping-particle":"","family":"Riesen","given":"Siswa A.N.","non-dropping-particle":"van","parse-names":false,"suffix":""},{"dropping-particle":"","family":"Kamp","given":"Ellen T.","non-dropping-particle":"","parse-names":false,"suffix":""},{"dropping-particle":"","family":"Manoli","given":"Constantinos C.","non-dropping-particle":"","parse-names":false,"suffix":""},{"dropping-particle":"","family":"Zacharia","given":"Zacharias C.","non-dropping-particle":"","parse-names":false,"suffix":""},{"dropping-particle":"","family":"Tsourlidaki","given":"Eleftheria","non-dropping-particle":"","parse-names":false,"suffix":""}],"container-title":"Educational Research Review","id":"ITEM-1","issued":{"date-parts":[["2015"]]},"page":"47-61","publisher":"The Authors","title":"Phases of inquiry-based learning: Definitions and the inquiry cycle","type":"article-journal","volume":"14"},"uris":["http://www.mendeley.com/documents/?uuid=15b49372-e782-4c0c-b68e-c48e9a9d9732"]}],"mendeley":{"formattedCitation":"(Pedaste et al., 2015)","plainTextFormattedCitation":"(Pedaste et al., 2015)","previouslyFormattedCitation":"(Pedaste et al., 2015)"},"properties":{"noteIndex":0},"schema":"https://github.com/citation-style-language/schema/raw/master/csl-citation.json"}</w:instrText>
      </w:r>
      <w:r w:rsidRPr="00B8040A">
        <w:fldChar w:fldCharType="separate"/>
      </w:r>
      <w:r w:rsidRPr="00B8040A">
        <w:rPr>
          <w:noProof/>
        </w:rPr>
        <w:t>(Pedaste et al., 2015)</w:t>
      </w:r>
      <w:r w:rsidRPr="00B8040A">
        <w:fldChar w:fldCharType="end"/>
      </w:r>
      <w:r w:rsidRPr="00B8040A">
        <w:t>.</w:t>
      </w:r>
      <w:r w:rsidRPr="00B8040A">
        <w:rPr>
          <w:color w:val="000000" w:themeColor="text1"/>
        </w:rPr>
        <w:t xml:space="preserve"> </w:t>
      </w:r>
    </w:p>
    <w:p w:rsidR="0061412B" w:rsidRPr="00B8040A" w:rsidRDefault="0061412B" w:rsidP="0061412B">
      <w:pPr>
        <w:pStyle w:val="JSLMainText"/>
      </w:pPr>
      <w:r w:rsidRPr="00B8040A">
        <w:rPr>
          <w:color w:val="000000" w:themeColor="text1"/>
        </w:rPr>
        <w:t xml:space="preserve">In the learning model stages of the two research classes, students are directed to carry out laboratory or practicum activities. In addition, in the ADI learning model, there are tentative argument-making sessions and argumentation sessions where students are given space to explore and stimulate thinking skills. In this session, students are trained to make arguments, so through this activity students' mastery of concepts is emphasized </w:t>
      </w:r>
      <w:r w:rsidRPr="00B8040A">
        <w:rPr>
          <w:color w:val="000000" w:themeColor="text1"/>
        </w:rPr>
        <w:fldChar w:fldCharType="begin" w:fldLock="1"/>
      </w:r>
      <w:r w:rsidRPr="00B8040A">
        <w:rPr>
          <w:color w:val="000000" w:themeColor="text1"/>
        </w:rPr>
        <w:instrText>ADDIN CSL_CITATION {"citationItems":[{"id":"ITEM-1","itemData":{"DOI":"10.21009/biosferjpb.20513","author":[{"dropping-particle":"","family":"Divena","given":"Medisa Shania","non-dropping-particle":"","parse-names":false,"suffix":""},{"dropping-particle":"","family":"Hamdiyati","given":"Yanti","non-dropping-particle":"","parse-names":false,"suffix":""},{"dropping-particle":"","family":"Aryani","given":"Any","non-dropping-particle":"","parse-names":false,"suffix":""}],"container-title":"Biosfer: Jurnal Pendidikan Biologi","id":"ITEM-1","issue":"2","issued":{"date-parts":[["2021"]]},"page":"264-274","title":"Effectiveness of argument-driven inquiry (ADI) on students' concept mastery and argumentation skills in reproductive system","type":"article-journal","volume":"14"},"uris":["http://www.mendeley.com/documents/?uuid=2b0b055b-202c-497b-b35d-ff0eabafc3f2"]}],"mendeley":{"formattedCitation":"(Divena et al., 2021)","plainTextFormattedCitation":"(Divena et al., 2021)","previouslyFormattedCitation":"(Divena et al., 2021)"},"properties":{"noteIndex":0},"schema":"https://github.com/citation-style-language/schema/raw/master/csl-citation.json"}</w:instrText>
      </w:r>
      <w:r w:rsidRPr="00B8040A">
        <w:rPr>
          <w:color w:val="000000" w:themeColor="text1"/>
        </w:rPr>
        <w:fldChar w:fldCharType="separate"/>
      </w:r>
      <w:r w:rsidRPr="00B8040A">
        <w:rPr>
          <w:noProof/>
          <w:color w:val="000000" w:themeColor="text1"/>
        </w:rPr>
        <w:t>(Divena et al., 2021)</w:t>
      </w:r>
      <w:r w:rsidRPr="00B8040A">
        <w:rPr>
          <w:color w:val="000000" w:themeColor="text1"/>
        </w:rPr>
        <w:fldChar w:fldCharType="end"/>
      </w:r>
      <w:r w:rsidRPr="00B8040A">
        <w:rPr>
          <w:color w:val="000000" w:themeColor="text1"/>
        </w:rPr>
        <w:t xml:space="preserve">. Through the argumentation process contained in the stages of the ADI learning model, students can develop new understandings based on ideas put forward by others </w:t>
      </w:r>
      <w:r w:rsidRPr="00B8040A">
        <w:rPr>
          <w:color w:val="000000" w:themeColor="text1"/>
        </w:rPr>
        <w:fldChar w:fldCharType="begin" w:fldLock="1"/>
      </w:r>
      <w:r w:rsidRPr="00B8040A">
        <w:rPr>
          <w:color w:val="000000" w:themeColor="text1"/>
        </w:rPr>
        <w:instrText>ADDIN CSL_CITATION {"citationItems":[{"id":"ITEM-1","itemData":{"DOI":"10.36681/tused.2021.60","ISSN":"13046020","abstract":"Developing and communicating evidence-based explanations are regarded as essential skills in 21st-century learning. These skills are central to the process of scientific argumentation. Hence, teachers must adhere to a student-centered pedagogy that cultivates students’ understanding and argumentation skills. This study investigated the effects of the Metacognitive Argument-Driven Inquiry (MADI) approach in promoting students’ conceptual understanding of Antimicrobial Resistance and scientific argumentation skills. The study employed a mixed-method approach, which involved both quantitative and qualitative data. The participants were third-year Biological Science Education students (n=23) in a public university in Central Luzon, the Philippines. Quantitative data were obtained from the validated 30-item conceptual understanding test and six-point teacher-made written argumentation skills test, administered before and after students’ four-week exposure to the MADI approach. Qualitative data from video-recorded sessions and focus group discussions were used to substantiate the quantitative findings. Descriptive and inferential statistics were utilized to determine if there were significant improvements at the end of the study. Results showed that students’ conceptual understanding and argumentation skills significantly improved after exposure to the MADI approach with large effect sizes. Students’ development of argumentation skills was evident during the implementation of the study, as seen in their increasing mean scores in each activity. Moreover, students signified the efficacy of the MADI approach in facilitating substantial improvements in their conceptual understanding and argumentation skills. Thus, it is suggested for Biology teachers to integrate the MADI approach in delivering their lessons and designing inquiry-based activities to support students’ development of understanding and argumentation skills.","author":[{"dropping-particle":"","family":"Antonio","given":"Ronilo P.","non-dropping-particle":"","parse-names":false,"suffix":""},{"dropping-particle":"","family":"Prudente","given":"Maricar S.","non-dropping-particle":"","parse-names":false,"suffix":""}],"container-title":"Journal of Turkish Science Education","id":"ITEM-1","issue":"2","issued":{"date-parts":[["2021"]]},"page":"192-217","title":"Metacognitive Argument-Driven Inquiry in Teaching Antimicrobial Resistance: Effects on Students’ Conceptual Understanding and Argumentation Skills","type":"article-journal","volume":"18"},"uris":["http://www.mendeley.com/documents/?uuid=6e7889e3-6504-499d-b13c-279b32cb39d9"]}],"mendeley":{"formattedCitation":"(Antonio &amp; Prudente, 2021)","plainTextFormattedCitation":"(Antonio &amp; Prudente, 2021)","previouslyFormattedCitation":"(Antonio &amp; Prudente, 2021)"},"properties":{"noteIndex":0},"schema":"https://github.com/citation-style-language/schema/raw/master/csl-citation.json"}</w:instrText>
      </w:r>
      <w:r w:rsidRPr="00B8040A">
        <w:rPr>
          <w:color w:val="000000" w:themeColor="text1"/>
        </w:rPr>
        <w:fldChar w:fldCharType="separate"/>
      </w:r>
      <w:r w:rsidRPr="00B8040A">
        <w:rPr>
          <w:noProof/>
          <w:color w:val="000000" w:themeColor="text1"/>
        </w:rPr>
        <w:t>(Antonio &amp; Prudente, 2021)</w:t>
      </w:r>
      <w:r w:rsidRPr="00B8040A">
        <w:rPr>
          <w:color w:val="000000" w:themeColor="text1"/>
        </w:rPr>
        <w:fldChar w:fldCharType="end"/>
      </w:r>
      <w:r w:rsidRPr="00B8040A">
        <w:rPr>
          <w:color w:val="000000" w:themeColor="text1"/>
        </w:rPr>
        <w:t xml:space="preserve">. In the inquiry learning model, there are also stages of formulating problems, collecting data by planning and carrying out investigations, as well as associating </w:t>
      </w:r>
      <w:r w:rsidRPr="00B8040A">
        <w:rPr>
          <w:color w:val="000000" w:themeColor="text1"/>
        </w:rPr>
        <w:fldChar w:fldCharType="begin" w:fldLock="1"/>
      </w:r>
      <w:r w:rsidRPr="00B8040A">
        <w:rPr>
          <w:color w:val="000000" w:themeColor="text1"/>
        </w:rPr>
        <w:instrText>ADDIN CSL_CITATION {"citationItems":[{"id":"ITEM-1","itemData":{"author":[{"dropping-particle":"","family":"Widodo","given":"Ari","non-dropping-particle":"","parse-names":false,"suffix":""}],"container-title":"Buletin Puspendik","id":"ITEM-1","issue":"2","issued":{"date-parts":[["2006"]]},"page":"18-29","title":"Taksonomi Bloom dan Pengembangan Butir Soal","type":"article-journal","volume":"3"},"uris":["http://www.mendeley.com/documents/?uuid=b1e5a612-f304-417b-9169-21dbbd49b06a"]}],"mendeley":{"formattedCitation":"(Widodo, 2006)","plainTextFormattedCitation":"(Widodo, 2006)","previouslyFormattedCitation":"(Widodo, 2006)"},"properties":{"noteIndex":0},"schema":"https://github.com/citation-style-language/schema/raw/master/csl-citation.json"}</w:instrText>
      </w:r>
      <w:r w:rsidRPr="00B8040A">
        <w:rPr>
          <w:color w:val="000000" w:themeColor="text1"/>
        </w:rPr>
        <w:fldChar w:fldCharType="separate"/>
      </w:r>
      <w:r w:rsidRPr="00B8040A">
        <w:rPr>
          <w:noProof/>
          <w:color w:val="000000" w:themeColor="text1"/>
        </w:rPr>
        <w:t>(Widodo, 2006)</w:t>
      </w:r>
      <w:r w:rsidRPr="00B8040A">
        <w:rPr>
          <w:color w:val="000000" w:themeColor="text1"/>
        </w:rPr>
        <w:fldChar w:fldCharType="end"/>
      </w:r>
      <w:r w:rsidRPr="00B8040A">
        <w:rPr>
          <w:color w:val="000000" w:themeColor="text1"/>
        </w:rPr>
        <w:t xml:space="preserve">. Similar to the ADI model, this inquiry learning model provides opportunities for students to actively build their concepts. Although, in the inquiry learning model students tend to only convey their findings and carry out question-and-answer activities. Both of these learning models require students to understand concepts based on the problems they face and find their solutions based on observations obtained from practicum activities </w:t>
      </w:r>
      <w:r w:rsidRPr="00B8040A">
        <w:rPr>
          <w:color w:val="000000" w:themeColor="text1"/>
        </w:rPr>
        <w:fldChar w:fldCharType="begin" w:fldLock="1"/>
      </w:r>
      <w:r w:rsidRPr="00B8040A">
        <w:rPr>
          <w:color w:val="000000" w:themeColor="text1"/>
        </w:rPr>
        <w:instrText>ADDIN CSL_CITATION {"citationItems":[{"id":"ITEM-1","itemData":{"author":[{"dropping-particle":"","family":"Sumiyati","given":"","non-dropping-particle":"","parse-names":false,"suffix":""},{"dropping-particle":"","family":"Yeni","given":"Laili Fitri","non-dropping-particle":"","parse-names":false,"suffix":""},{"dropping-particle":"","family":"Marlina","given":"Reni","non-dropping-particle":"","parse-names":false,"suffix":""}],"id":"ITEM-1","issued":{"date-parts":[["2016"]]},"page":"1-14","title":"Pengaruh Model Inkuiri Terhadap Hasil Belajar Siswa Pada Sub Materi Spermatophyta Kelas X","type":"article-journal"},"uris":["http://www.mendeley.com/documents/?uuid=4aeee0cd-186e-4145-bd74-ad7a62ce76dd"]}],"mendeley":{"formattedCitation":"(Sumiyati et al., 2016)","plainTextFormattedCitation":"(Sumiyati et al., 2016)","previouslyFormattedCitation":"(Sumiyati et al., 2016)"},"properties":{"noteIndex":0},"schema":"https://github.com/citation-style-language/schema/raw/master/csl-citation.json"}</w:instrText>
      </w:r>
      <w:r w:rsidRPr="00B8040A">
        <w:rPr>
          <w:color w:val="000000" w:themeColor="text1"/>
        </w:rPr>
        <w:fldChar w:fldCharType="separate"/>
      </w:r>
      <w:r w:rsidRPr="00B8040A">
        <w:rPr>
          <w:noProof/>
          <w:color w:val="000000" w:themeColor="text1"/>
        </w:rPr>
        <w:t>(Sumiyati et al., 2016)</w:t>
      </w:r>
      <w:r w:rsidRPr="00B8040A">
        <w:rPr>
          <w:color w:val="000000" w:themeColor="text1"/>
        </w:rPr>
        <w:fldChar w:fldCharType="end"/>
      </w:r>
      <w:r w:rsidRPr="00B8040A">
        <w:rPr>
          <w:color w:val="000000" w:themeColor="text1"/>
        </w:rPr>
        <w:t>.</w:t>
      </w:r>
    </w:p>
    <w:p w:rsidR="0061412B" w:rsidRPr="00B8040A" w:rsidRDefault="0061412B" w:rsidP="0061412B">
      <w:pPr>
        <w:pStyle w:val="JSLMainText"/>
      </w:pPr>
      <w:r w:rsidRPr="00B8040A">
        <w:rPr>
          <w:color w:val="000000"/>
        </w:rPr>
        <w:t xml:space="preserve">In the early activities, both in the ADI learning model and the inquiry learning model, the teacher both attracted students' attention to the topic of disorders of the excretory system. In the ADI learning model, the first stage is task identification. In this stage, the teacher guides students to connect their prior knowledge with the topics discussed and relates them to the research questions made </w:t>
      </w:r>
      <w:r w:rsidRPr="00B8040A">
        <w:rPr>
          <w:color w:val="000000"/>
        </w:rPr>
        <w:fldChar w:fldCharType="begin" w:fldLock="1"/>
      </w:r>
      <w:r w:rsidRPr="00B8040A">
        <w:rPr>
          <w:color w:val="000000"/>
        </w:rPr>
        <w:instrText>ADDIN CSL_CITATION {"citationItems":[{"id":"ITEM-1","itemData":{"author":[{"dropping-particle":"","family":"Sampson","given":"Victor","non-dropping-particle":"","parse-names":false,"suffix":""},{"dropping-particle":"","family":"Gleim","given":"Leeanne","non-dropping-particle":"","parse-names":false,"suffix":""}],"container-title":"October","id":"ITEM-1","issue":"8","issued":{"date-parts":[["2009"]]},"page":"465-472","title":"in Biology ARTICLE Argument-Driven Inquiry To Promote AB ? of the Understanding Important Concepts &amp; Practices O ? ... students need THE AMERICAN ARGUMENT-DRIVEN","type":"article-journal","volume":"71"},"uris":["http://www.mendeley.com/documents/?uuid=1f58dcc9-09eb-4089-8ee7-362065a84210"]}],"mendeley":{"formattedCitation":"(Sampson &amp; Gleim, 2009)","plainTextFormattedCitation":"(Sampson &amp; Gleim, 2009)","previouslyFormattedCitation":"(Sampson &amp; Gleim, 2009)"},"properties":{"noteIndex":0},"schema":"https://github.com/citation-style-language/schema/raw/master/csl-citation.json"}</w:instrText>
      </w:r>
      <w:r w:rsidRPr="00B8040A">
        <w:rPr>
          <w:color w:val="000000"/>
        </w:rPr>
        <w:fldChar w:fldCharType="separate"/>
      </w:r>
      <w:r w:rsidRPr="00B8040A">
        <w:rPr>
          <w:noProof/>
          <w:color w:val="000000"/>
        </w:rPr>
        <w:t>(Sampson &amp; Gleim, 2009)</w:t>
      </w:r>
      <w:r w:rsidRPr="00B8040A">
        <w:rPr>
          <w:color w:val="000000"/>
        </w:rPr>
        <w:fldChar w:fldCharType="end"/>
      </w:r>
      <w:r w:rsidRPr="00B8040A">
        <w:rPr>
          <w:color w:val="000000"/>
        </w:rPr>
        <w:t xml:space="preserve">. The initial stage of the ADI model is the same as the orientation stage and formulates problems in the inquiry learning model. In the experimental class, students in groups </w:t>
      </w:r>
      <w:r w:rsidRPr="00B8040A">
        <w:rPr>
          <w:color w:val="000000"/>
        </w:rPr>
        <w:lastRenderedPageBreak/>
        <w:t xml:space="preserve">identified problems in the LKPD discourse and made their own investigative/practical questions. Whereas in the control class, students were presented with pictures of differences in urine color and were directed to make research questions. The initial stages of these two models aim to get students to start learning with new topics to investigate </w:t>
      </w:r>
      <w:r w:rsidRPr="00B8040A">
        <w:rPr>
          <w:color w:val="000000"/>
        </w:rPr>
        <w:fldChar w:fldCharType="begin" w:fldLock="1"/>
      </w:r>
      <w:r w:rsidRPr="00B8040A">
        <w:rPr>
          <w:color w:val="000000"/>
        </w:rPr>
        <w:instrText>ADDIN CSL_CITATION {"citationItems":[{"id":"ITEM-1","itemData":{"DOI":"10.1016/j.edurev.2015.02.003","ISSN":"1747938X","abstract":"Inquiry-based learning is gaining popularity in science curricula, international research and development projects as well as teaching. One of the underlying reasons is that its success can be significantly improved due to the recent technical developments that allow the inquiry process to be supported by electronic learning environments. Inquiry-based learning is often organized into inquiry phases that together form an inquiry cycle. However, different variations on what is called the inquiry cycle can be found throughout the literature. The current article focuses on identifying and summarizing the core features of inquiry-based learning by means of a systematic literature review and develops a synthesized inquiry cycle that combines the strengths of existing inquiry-based learning frameworks. The review was conducted using the EBSCO host Library; a total of 32 articles describing inquiry phases or whole inquiry cycles were selected based on specific search criteria. An analysis of the articles resulted in the identification of five distinct general inquiry phases: Orientation, Conceptualization, Investigation, Conclusion, and Discussion. Some of these phases are divided into sub-phases. In particular, the Conceptualization phase is divided into two (alternative) sub-phases, Questioning and Hypothesis Generation; the Investigation phase is divided into three sub-phases, Exploration or Experimentation leading to Data Interpretation; and the Discussion phase is divided into two sub-phases, Reflection and Communication. No framework bringing together all of these phases and sub-phases was found in the literature. Thus, a synthesized framework was developed to describe an inquiry cycle in which all of these phases and sub-phases would be present. In this framework, inquiry-based learning begins with Orientation and flows through Conceptualization to Investigation, where several cycles are possible. Inquiry-based learning usually ends with the Conclusion phase. The Discussion phase (which includes Communication and Reflection) is potentially present at every point during inquiry-based learning and connects to all the other phases, because it can occur at any time during (discussion in-action) or after inquiry-based learning when looking back (discussion on-action).","author":[{"dropping-particle":"","family":"Pedaste","given":"Margus","non-dropping-particle":"","parse-names":false,"suffix":""},{"dropping-particle":"","family":"Mäeots","given":"Mario","non-dropping-particle":"","parse-names":false,"suffix":""},{"dropping-particle":"","family":"Siiman","given":"Leo A.","non-dropping-particle":"","parse-names":false,"suffix":""},{"dropping-particle":"","family":"Jong","given":"Ton","non-dropping-particle":"de","parse-names":false,"suffix":""},{"dropping-particle":"","family":"Riesen","given":"Siswa A.N.","non-dropping-particle":"van","parse-names":false,"suffix":""},{"dropping-particle":"","family":"Kamp","given":"Ellen T.","non-dropping-particle":"","parse-names":false,"suffix":""},{"dropping-particle":"","family":"Manoli","given":"Constantinos C.","non-dropping-particle":"","parse-names":false,"suffix":""},{"dropping-particle":"","family":"Zacharia","given":"Zacharias C.","non-dropping-particle":"","parse-names":false,"suffix":""},{"dropping-particle":"","family":"Tsourlidaki","given":"Eleftheria","non-dropping-particle":"","parse-names":false,"suffix":""}],"container-title":"Educational Research Review","id":"ITEM-1","issued":{"date-parts":[["2015"]]},"page":"47-61","publisher":"The Authors","title":"Phases of inquiry-based learning: Definitions and the inquiry cycle","type":"article-journal","volume":"14"},"uris":["http://www.mendeley.com/documents/?uuid=15b49372-e782-4c0c-b68e-c48e9a9d9732"]}],"mendeley":{"formattedCitation":"(Pedaste et al., 2015)","plainTextFormattedCitation":"(Pedaste et al., 2015)","previouslyFormattedCitation":"(Pedaste et al., 2015)"},"properties":{"noteIndex":0},"schema":"https://github.com/citation-style-language/schema/raw/master/csl-citation.json"}</w:instrText>
      </w:r>
      <w:r w:rsidRPr="00B8040A">
        <w:rPr>
          <w:color w:val="000000"/>
        </w:rPr>
        <w:fldChar w:fldCharType="separate"/>
      </w:r>
      <w:r w:rsidRPr="00B8040A">
        <w:rPr>
          <w:noProof/>
          <w:color w:val="000000"/>
        </w:rPr>
        <w:t>(Pedaste et al., 2015)</w:t>
      </w:r>
      <w:r w:rsidRPr="00B8040A">
        <w:rPr>
          <w:color w:val="000000"/>
        </w:rPr>
        <w:fldChar w:fldCharType="end"/>
      </w:r>
      <w:r w:rsidRPr="00B8040A">
        <w:rPr>
          <w:color w:val="000000"/>
        </w:rPr>
        <w:t>.</w:t>
      </w:r>
    </w:p>
    <w:p w:rsidR="0061412B" w:rsidRPr="00B8040A" w:rsidRDefault="0061412B" w:rsidP="0061412B">
      <w:pPr>
        <w:pStyle w:val="JSLMainText"/>
      </w:pPr>
      <w:r w:rsidRPr="00B8040A">
        <w:rPr>
          <w:color w:val="000000"/>
        </w:rPr>
        <w:t xml:space="preserve">The next stage in the ADI learning model is data generalization. At this stage, students are directed to determine their data analysis methods independently and design investigative activities </w:t>
      </w:r>
      <w:r w:rsidRPr="00B8040A">
        <w:rPr>
          <w:color w:val="000000"/>
        </w:rPr>
        <w:fldChar w:fldCharType="begin" w:fldLock="1"/>
      </w:r>
      <w:r w:rsidRPr="00B8040A">
        <w:rPr>
          <w:color w:val="000000"/>
        </w:rPr>
        <w:instrText>ADDIN CSL_CITATION {"citationItems":[{"id":"ITEM-1","itemData":{"ISBN":"978-1-938946-66-0","author":[{"dropping-particle":"","family":"Sampson","given":"Victor","non-dropping-particle":"","parse-names":false,"suffix":""},{"dropping-particle":"","family":"Enderle","given":"Patrick","non-dropping-particle":"","parse-names":false,"suffix":""},{"dropping-particle":"","family":"Gleim","given":"Leeanne","non-dropping-particle":"","parse-names":false,"suffix":""},{"dropping-particle":"","family":"Grooms","given":"Jonathon","non-dropping-particle":"","parse-names":false,"suffix":""},{"dropping-particle":"","family":"Hester","given":"Melanie","non-dropping-particle":"","parse-names":false,"suffix":""},{"dropping-particle":"","family":"Shoutherland","given":"Sherry","non-dropping-particle":"","parse-names":false,"suffix":""},{"dropping-particle":"","family":"Wilson","given":"Kristin","non-dropping-particle":"","parse-names":false,"suffix":""}],"editor":[{"dropping-particle":"","family":"Reinburg","given":"Klaire","non-dropping-particle":"","parse-names":false,"suffix":""},{"dropping-particle":"","family":"Rubin","given":"Wendy","non-dropping-particle":"","parse-names":false,"suffix":""},{"dropping-particle":"","family":"Cooke","given":"Andrew","non-dropping-particle":"","parse-names":false,"suffix":""},{"dropping-particle":"","family":"O'Brien","given":"Amanda","non-dropping-particle":"","parse-names":false,"suffix":""},{"dropping-particle":"","family":"America","given":"Amy","non-dropping-particle":"","parse-names":false,"suffix":""}],"id":"ITEM-1","issued":{"date-parts":[["2014"]]},"publisher":"National Science Teacher Associations","publisher-place":"United State of America","title":"Argument-Driven Inquiry in Biology: Lab Investigations for Grades 9-12","type":"book"},"uris":["http://www.mendeley.com/documents/?uuid=94c88cb6-8e24-47ed-8ecf-a8915774a2bb"]}],"mendeley":{"formattedCitation":"(Sampson et al., 2014)","plainTextFormattedCitation":"(Sampson et al., 2014)","previouslyFormattedCitation":"(Sampson et al., 2014)"},"properties":{"noteIndex":0},"schema":"https://github.com/citation-style-language/schema/raw/master/csl-citation.json"}</w:instrText>
      </w:r>
      <w:r w:rsidRPr="00B8040A">
        <w:rPr>
          <w:color w:val="000000"/>
        </w:rPr>
        <w:fldChar w:fldCharType="separate"/>
      </w:r>
      <w:r w:rsidRPr="00B8040A">
        <w:rPr>
          <w:noProof/>
          <w:color w:val="000000"/>
        </w:rPr>
        <w:t>(Sampson et al., 2014)</w:t>
      </w:r>
      <w:r w:rsidRPr="00B8040A">
        <w:rPr>
          <w:color w:val="000000"/>
        </w:rPr>
        <w:fldChar w:fldCharType="end"/>
      </w:r>
      <w:r w:rsidRPr="00B8040A">
        <w:rPr>
          <w:color w:val="000000"/>
        </w:rPr>
        <w:t xml:space="preserve">. The second stage of the ADI model is the same as the stage of collecting data in the inquiry learning model. In practice, this data collection activity is carried out by practicing and searching for information on the internet. The practicum is carried out in a blended learning manner, namely independent practicum at home (asynchronous) and in groups using the virtual lab from </w:t>
      </w:r>
      <w:proofErr w:type="spellStart"/>
      <w:r w:rsidRPr="00B8040A">
        <w:rPr>
          <w:color w:val="000000"/>
        </w:rPr>
        <w:t>Olabs</w:t>
      </w:r>
      <w:proofErr w:type="spellEnd"/>
      <w:r w:rsidRPr="00B8040A">
        <w:rPr>
          <w:color w:val="000000"/>
        </w:rPr>
        <w:t xml:space="preserve"> Biology in class (synchronous). Independent practicum conducted by students makes the learning process more contextual because it involves students directly finding the material being studied and relating it to real-life situations </w:t>
      </w:r>
      <w:r w:rsidRPr="00B8040A">
        <w:rPr>
          <w:color w:val="000000"/>
        </w:rPr>
        <w:fldChar w:fldCharType="begin" w:fldLock="1"/>
      </w:r>
      <w:r w:rsidRPr="00B8040A">
        <w:rPr>
          <w:color w:val="000000"/>
        </w:rPr>
        <w:instrText>ADDIN CSL_CITATION {"citationItems":[{"id":"ITEM-1","itemData":{"author":[{"dropping-particle":"","family":"Kaunang","given":"Santje","non-dropping-particle":"","parse-names":false,"suffix":""}],"container-title":"Aksara: Jurnal Ilmu Pendidikan Nonformal","id":"ITEM-1","issue":"1","issued":{"date-parts":[["2018"]]},"page":"69-78","title":"Penerapan Pembelajaran Kontekstual Dengan Metode Inkuiri Untuk Meningkatkan Motivasi Dan Hasil Belajar","type":"article-journal","volume":"4"},"uris":["http://www.mendeley.com/documents/?uuid=bf6b4944-3bba-4840-be5c-18d898251f32"]}],"mendeley":{"formattedCitation":"(Kaunang, 2018)","plainTextFormattedCitation":"(Kaunang, 2018)","previouslyFormattedCitation":"(Kaunang, 2018)"},"properties":{"noteIndex":0},"schema":"https://github.com/citation-style-language/schema/raw/master/csl-citation.json"}</w:instrText>
      </w:r>
      <w:r w:rsidRPr="00B8040A">
        <w:rPr>
          <w:color w:val="000000"/>
        </w:rPr>
        <w:fldChar w:fldCharType="separate"/>
      </w:r>
      <w:r w:rsidRPr="00B8040A">
        <w:rPr>
          <w:noProof/>
          <w:color w:val="000000"/>
        </w:rPr>
        <w:t>(Kaunang, 2018)</w:t>
      </w:r>
      <w:r w:rsidRPr="00B8040A">
        <w:rPr>
          <w:color w:val="000000"/>
        </w:rPr>
        <w:fldChar w:fldCharType="end"/>
      </w:r>
      <w:r w:rsidRPr="00B8040A">
        <w:rPr>
          <w:color w:val="000000"/>
        </w:rPr>
        <w:t xml:space="preserve">. This activity encourages students to find answers to the problems they face using logical thinking skills </w:t>
      </w:r>
      <w:r w:rsidRPr="00B8040A">
        <w:rPr>
          <w:color w:val="000000"/>
        </w:rPr>
        <w:fldChar w:fldCharType="begin" w:fldLock="1"/>
      </w:r>
      <w:r w:rsidRPr="00B8040A">
        <w:rPr>
          <w:color w:val="000000"/>
        </w:rPr>
        <w:instrText>ADDIN CSL_CITATION {"citationItems":[{"id":"ITEM-1","itemData":{"DOI":"10.29303/jpft.v5i2.1393","ISSN":"2614-5618","abstract":"This study aims to examine the effect of the guided inquiry learning model assisted by contextual videos on the mastery of the physics concepts of students. This type of research is a quasi-experimental design with untreated control group design with pretest-posttest. The population in this study were all students of class X MIA SMAN 3 Mataram. Sampling uses a purposive sampling technique, so students selected class X MIA 3 as the control class and class X MIA 2 as the experimental class. The type of test used for concept mastery consists of 30 multiple choice questions. The average value of posttest mastery of concepts in the experimental class and control class is 73.20 and 66.18. The statistical analysis used for hypothesis testing in this study was the t-test with a significance level of 5%. Hypothesis test results show the value of t arithmetic 2.52 is greater than the value of t table that is 2.00 so that H0 is rejected and Ha is accepted it can be concluded that there is an effect of the guided inquiry learning model assisted by contextual videos on the mastery of the physics concepts of students.","author":[{"dropping-particle":"","family":"Yolanda","given":"Selva Eka","non-dropping-particle":"","parse-names":false,"suffix":""},{"dropping-particle":"","family":"Gunawan","given":"Gunawan","non-dropping-particle":"","parse-names":false,"suffix":""},{"dropping-particle":"","family":"Sutrio","given":"Sutrio","non-dropping-particle":"","parse-names":false,"suffix":""}],"container-title":"Jurnal Pendidikan Fisika dan Teknologi","id":"ITEM-1","issue":"2","issued":{"date-parts":[["2019"]]},"page":"341-347","title":"Pengaruh Model Pembelajaran Inkuiri Terbimbing Berbantuan Video Kontekstual Terhadap Penguasaan Konsep Fisika Peserta Didik","type":"article-journal","volume":"5"},"uris":["http://www.mendeley.com/documents/?uuid=fc44a952-50b2-4e06-9c57-7b0afeafcc64"]}],"mendeley":{"formattedCitation":"(Yolanda et al., 2019)","plainTextFormattedCitation":"(Yolanda et al., 2019)","previouslyFormattedCitation":"(Yolanda et al., 2019)"},"properties":{"noteIndex":0},"schema":"https://github.com/citation-style-language/schema/raw/master/csl-citation.json"}</w:instrText>
      </w:r>
      <w:r w:rsidRPr="00B8040A">
        <w:rPr>
          <w:color w:val="000000"/>
        </w:rPr>
        <w:fldChar w:fldCharType="separate"/>
      </w:r>
      <w:r w:rsidRPr="00B8040A">
        <w:rPr>
          <w:noProof/>
          <w:color w:val="000000"/>
        </w:rPr>
        <w:t>(Yolanda et al., 2019)</w:t>
      </w:r>
      <w:r w:rsidRPr="00B8040A">
        <w:rPr>
          <w:color w:val="000000"/>
        </w:rPr>
        <w:fldChar w:fldCharType="end"/>
      </w:r>
      <w:r w:rsidRPr="00B8040A">
        <w:rPr>
          <w:color w:val="000000"/>
        </w:rPr>
        <w:t xml:space="preserve">, so that students are required to explore knowledge about the content discussed to solve problems </w:t>
      </w:r>
      <w:r w:rsidRPr="00B8040A">
        <w:rPr>
          <w:color w:val="000000"/>
        </w:rPr>
        <w:fldChar w:fldCharType="begin" w:fldLock="1"/>
      </w:r>
      <w:r w:rsidRPr="00B8040A">
        <w:rPr>
          <w:color w:val="000000"/>
        </w:rPr>
        <w:instrText>ADDIN CSL_CITATION {"citationItems":[{"id":"ITEM-1","itemData":{"author":[{"dropping-particle":"","family":"Sumiyati","given":"","non-dropping-particle":"","parse-names":false,"suffix":""},{"dropping-particle":"","family":"Yeni","given":"Laili Fitri","non-dropping-particle":"","parse-names":false,"suffix":""},{"dropping-particle":"","family":"Marlina","given":"Reni","non-dropping-particle":"","parse-names":false,"suffix":""}],"id":"ITEM-1","issued":{"date-parts":[["2016"]]},"page":"1-14","title":"Pengaruh Model Inkuiri Terhadap Hasil Belajar Siswa Pada Sub Materi Spermatophyta Kelas X","type":"article-journal"},"uris":["http://www.mendeley.com/documents/?uuid=4aeee0cd-186e-4145-bd74-ad7a62ce76dd"]}],"mendeley":{"formattedCitation":"(Sumiyati et al., 2016)","plainTextFormattedCitation":"(Sumiyati et al., 2016)","previouslyFormattedCitation":"(Sumiyati et al., 2016)"},"properties":{"noteIndex":0},"schema":"https://github.com/citation-style-language/schema/raw/master/csl-citation.json"}</w:instrText>
      </w:r>
      <w:r w:rsidRPr="00B8040A">
        <w:rPr>
          <w:color w:val="000000"/>
        </w:rPr>
        <w:fldChar w:fldCharType="separate"/>
      </w:r>
      <w:r w:rsidRPr="00B8040A">
        <w:rPr>
          <w:noProof/>
          <w:color w:val="000000"/>
        </w:rPr>
        <w:t>(Sumiyati et al., 2016)</w:t>
      </w:r>
      <w:r w:rsidRPr="00B8040A">
        <w:rPr>
          <w:color w:val="000000"/>
        </w:rPr>
        <w:fldChar w:fldCharType="end"/>
      </w:r>
      <w:r w:rsidRPr="00B8040A">
        <w:rPr>
          <w:color w:val="000000"/>
        </w:rPr>
        <w:t>.</w:t>
      </w:r>
    </w:p>
    <w:p w:rsidR="0061412B" w:rsidRPr="00B8040A" w:rsidRDefault="0061412B" w:rsidP="0061412B">
      <w:pPr>
        <w:pStyle w:val="JSLMainText"/>
      </w:pPr>
      <w:r w:rsidRPr="00B8040A">
        <w:rPr>
          <w:color w:val="000000"/>
        </w:rPr>
        <w:t xml:space="preserve">The inquiry process in the ADI model is found in student arguments. Students work together in groups in the process of making tentative arguments and during argumentation sessions </w:t>
      </w:r>
      <w:r w:rsidRPr="00B8040A">
        <w:rPr>
          <w:color w:val="000000"/>
        </w:rPr>
        <w:fldChar w:fldCharType="begin" w:fldLock="1"/>
      </w:r>
      <w:r w:rsidRPr="00B8040A">
        <w:rPr>
          <w:color w:val="000000"/>
        </w:rPr>
        <w:instrText>ADDIN CSL_CITATION {"citationItems":[{"id":"ITEM-1","itemData":{"DOI":"10.1088/1742-6596/1280/3/032052","ISSN":"17426596","abstract":"The process of learning science in some schools is still in the form of direct transfer from teacher to student. The learning process will be meaningful if the students involved and explore more in building a concept. The aim of this study is to investigate the impact of Argument-Driven Inquiry on students' concept in learning global warming. The method that is used in this research was quasi-experiment. The study used two classes with one experimental group that used Argument-Driven Inquiry and one control group that used Inquiry-based Learning. The population of this study is seventh-grade students in one of Secondary School in Bandung, Indonesia. The sample is chosen by purposive sampling technique. The participants consist of 52 students from the experimental group and the control group. Each group consists of 26 students. The result of this study shows the improvement of students' concept mastery in the experimental group is obtained as 0.45 and for the control group is 0.28. Based on the result, Argument-Driven Inquiry gives the better impact in improving students' concept mastery. Argument-Driven Inquiry can be considered as one of the teaching models that can be implemented in Junior Secondary School.","author":[{"dropping-particle":"","family":"Salsabila","given":"E. R.","non-dropping-particle":"","parse-names":false,"suffix":""},{"dropping-particle":"","family":"Wijaya","given":"A. F.C.","non-dropping-particle":"","parse-names":false,"suffix":""},{"dropping-particle":"","family":"Winarno","given":"N.","non-dropping-particle":"","parse-names":false,"suffix":""},{"dropping-particle":"","family":"Hanif","given":"S.","non-dropping-particle":"","parse-names":false,"suffix":""}],"container-title":"Journal of Physics: Conference Series","id":"ITEM-1","issue":"3","issued":{"date-parts":[["2019"]]},"title":"Using argument-driven inquiry to promote students' concept mastery in learning global warming","type":"article-journal","volume":"1280"},"uris":["http://www.mendeley.com/documents/?uuid=65c31c0b-3574-4c01-8ea8-8331d6000a16"]}],"mendeley":{"formattedCitation":"(Salsabila et al., 2019)","plainTextFormattedCitation":"(Salsabila et al., 2019)","previouslyFormattedCitation":"(Salsabila et al., 2019)"},"properties":{"noteIndex":0},"schema":"https://github.com/citation-style-language/schema/raw/master/csl-citation.json"}</w:instrText>
      </w:r>
      <w:r w:rsidRPr="00B8040A">
        <w:rPr>
          <w:color w:val="000000"/>
        </w:rPr>
        <w:fldChar w:fldCharType="separate"/>
      </w:r>
      <w:r w:rsidRPr="00B8040A">
        <w:rPr>
          <w:noProof/>
          <w:color w:val="000000"/>
        </w:rPr>
        <w:t>(Salsabila et al., 2019)</w:t>
      </w:r>
      <w:r w:rsidRPr="00B8040A">
        <w:rPr>
          <w:color w:val="000000"/>
        </w:rPr>
        <w:fldChar w:fldCharType="end"/>
      </w:r>
      <w:r w:rsidRPr="00B8040A">
        <w:rPr>
          <w:color w:val="000000"/>
        </w:rPr>
        <w:t xml:space="preserve">. In this stage, they will form their conceptual understanding. The opinions they make need to be supported by the concepts underlying the phenomena being investigated, so that the arguments put forward can be trusted </w:t>
      </w:r>
      <w:r w:rsidRPr="00B8040A">
        <w:rPr>
          <w:color w:val="000000"/>
        </w:rPr>
        <w:fldChar w:fldCharType="begin" w:fldLock="1"/>
      </w:r>
      <w:r w:rsidRPr="00B8040A">
        <w:rPr>
          <w:color w:val="000000"/>
        </w:rPr>
        <w:instrText>ADDIN CSL_CITATION {"citationItems":[{"id":"ITEM-1","itemData":{"author":[{"dropping-particle":"","family":"Muhiddin","given":"St. Mutia Alfiyanti","non-dropping-particle":"","parse-names":false,"suffix":""}],"id":"ITEM-1","issued":{"date-parts":[["2015"]]},"publisher":"Universitas Pendidikan Indonesia","title":"Pembelajaran IPA Terpadu Pencemaran Lingkungan dengan Argument-Driven Inquiry untuk Meningkatkan Kemampuan Berargumentasi dan Rasa Ingin Tahu Siswa SMP","type":"thesis"},"uris":["http://www.mendeley.com/documents/?uuid=9b8df5aa-52e1-4f1d-b1e3-018a3d613428"]}],"mendeley":{"formattedCitation":"(Muhiddin, 2015)","plainTextFormattedCitation":"(Muhiddin, 2015)","previouslyFormattedCitation":"(Muhiddin, 2015)"},"properties":{"noteIndex":0},"schema":"https://github.com/citation-style-language/schema/raw/master/csl-citation.json"}</w:instrText>
      </w:r>
      <w:r w:rsidRPr="00B8040A">
        <w:rPr>
          <w:color w:val="000000"/>
        </w:rPr>
        <w:fldChar w:fldCharType="separate"/>
      </w:r>
      <w:r w:rsidRPr="00B8040A">
        <w:rPr>
          <w:noProof/>
          <w:color w:val="000000"/>
        </w:rPr>
        <w:t>(Muhiddin, 2015)</w:t>
      </w:r>
      <w:r w:rsidRPr="00B8040A">
        <w:rPr>
          <w:color w:val="000000"/>
        </w:rPr>
        <w:fldChar w:fldCharType="end"/>
      </w:r>
      <w:r w:rsidRPr="00B8040A">
        <w:rPr>
          <w:color w:val="000000"/>
        </w:rPr>
        <w:t xml:space="preserve">. </w:t>
      </w:r>
    </w:p>
    <w:p w:rsidR="0061412B" w:rsidRPr="00B8040A" w:rsidRDefault="0061412B" w:rsidP="0061412B">
      <w:pPr>
        <w:pStyle w:val="JSLMainText"/>
      </w:pPr>
      <w:r w:rsidRPr="00B8040A">
        <w:rPr>
          <w:color w:val="000000"/>
        </w:rPr>
        <w:lastRenderedPageBreak/>
        <w:t xml:space="preserve">In the inquiry learning model, mastery of concepts is emphasized during the stages of collecting data and associating/reasoning. In this stage, students do an analysis to answer research questions. In line with the research of </w:t>
      </w:r>
      <w:r w:rsidRPr="00B8040A">
        <w:rPr>
          <w:color w:val="000000"/>
        </w:rPr>
        <w:fldChar w:fldCharType="begin" w:fldLock="1"/>
      </w:r>
      <w:r w:rsidRPr="00B8040A">
        <w:rPr>
          <w:color w:val="000000"/>
        </w:rPr>
        <w:instrText>ADDIN CSL_CITATION {"citationItems":[{"id":"ITEM-1","itemData":{"DOI":"10.29303/jpft.v5i2.1393","ISSN":"2614-5618","abstract":"This study aims to examine the effect of the guided inquiry learning model assisted by contextual videos on the mastery of the physics concepts of students. This type of research is a quasi-experimental design with untreated control group design with pretest-posttest. The population in this study were all students of class X MIA SMAN 3 Mataram. Sampling uses a purposive sampling technique, so students selected class X MIA 3 as the control class and class X MIA 2 as the experimental class. The type of test used for concept mastery consists of 30 multiple choice questions. The average value of posttest mastery of concepts in the experimental class and control class is 73.20 and 66.18. The statistical analysis used for hypothesis testing in this study was the t-test with a significance level of 5%. Hypothesis test results show the value of t arithmetic 2.52 is greater than the value of t table that is 2.00 so that H0 is rejected and Ha is accepted it can be concluded that there is an effect of the guided inquiry learning model assisted by contextual videos on the mastery of the physics concepts of students.","author":[{"dropping-particle":"","family":"Yolanda","given":"Selva Eka","non-dropping-particle":"","parse-names":false,"suffix":""},{"dropping-particle":"","family":"Gunawan","given":"Gunawan","non-dropping-particle":"","parse-names":false,"suffix":""},{"dropping-particle":"","family":"Sutrio","given":"Sutrio","non-dropping-particle":"","parse-names":false,"suffix":""}],"container-title":"Jurnal Pendidikan Fisika dan Teknologi","id":"ITEM-1","issue":"2","issued":{"date-parts":[["2019"]]},"page":"341-347","title":"Pengaruh Model Pembelajaran Inkuiri Terbimbing Berbantuan Video Kontekstual Terhadap Penguasaan Konsep Fisika Peserta Didik","type":"article-journal","volume":"5"},"uris":["http://www.mendeley.com/documents/?uuid=fc44a952-50b2-4e06-9c57-7b0afeafcc64"]}],"mendeley":{"formattedCitation":"(Yolanda et al., 2019)","manualFormatting":"Yolanda et al. (2019)","plainTextFormattedCitation":"(Yolanda et al., 2019)","previouslyFormattedCitation":"(Yolanda et al., 2019)"},"properties":{"noteIndex":0},"schema":"https://github.com/citation-style-language/schema/raw/master/csl-citation.json"}</w:instrText>
      </w:r>
      <w:r w:rsidRPr="00B8040A">
        <w:rPr>
          <w:color w:val="000000"/>
        </w:rPr>
        <w:fldChar w:fldCharType="separate"/>
      </w:r>
      <w:r w:rsidRPr="00B8040A">
        <w:rPr>
          <w:noProof/>
          <w:color w:val="000000"/>
        </w:rPr>
        <w:t>Yolanda et al. (2019)</w:t>
      </w:r>
      <w:r w:rsidRPr="00B8040A">
        <w:rPr>
          <w:color w:val="000000"/>
        </w:rPr>
        <w:fldChar w:fldCharType="end"/>
      </w:r>
      <w:r w:rsidRPr="00B8040A">
        <w:rPr>
          <w:color w:val="000000"/>
        </w:rPr>
        <w:t xml:space="preserve"> and </w:t>
      </w:r>
      <w:r w:rsidRPr="00B8040A">
        <w:rPr>
          <w:color w:val="000000"/>
        </w:rPr>
        <w:fldChar w:fldCharType="begin" w:fldLock="1"/>
      </w:r>
      <w:r w:rsidRPr="00B8040A">
        <w:rPr>
          <w:color w:val="000000"/>
        </w:rPr>
        <w:instrText>ADDIN CSL_CITATION {"citationItems":[{"id":"ITEM-1","itemData":{"DOI":"10.30599/jipfri.v2i2.299","author":[{"dropping-particle":"","family":"Akhmalia","given":"Noor Laily","non-dropping-particle":"","parse-names":false,"suffix":""},{"dropping-particle":"","family":"Maharta","given":"Nengah","non-dropping-particle":"","parse-names":false,"suffix":""},{"dropping-particle":"","family":"Suana","given":"Wayan","non-dropping-particle":"","parse-names":false,"suffix":""}],"container-title":"Jurnal Inovasi Pendidikan Fisika dan Riset Ilmiah","id":"ITEM-1","issue":"2","issued":{"date-parts":[["2018"]]},"page":"56-64","title":"Efektivitas Blended Learning Berbasis LMS dengan Model Pembelajaran Inkuiri pada Materi Fluida Statis terhadap Penguasaan Konsep Siswa","type":"article-journal","volume":"2"},"uris":["http://www.mendeley.com/documents/?uuid=12a966a8-d8f1-4200-b29b-baa88608c2a4"]}],"mendeley":{"formattedCitation":"(Akhmalia et al., 2018)","manualFormatting":"Akhmalia et al. (2018)","plainTextFormattedCitation":"(Akhmalia et al., 2018)","previouslyFormattedCitation":"(Akhmalia et al., 2018)"},"properties":{"noteIndex":0},"schema":"https://github.com/citation-style-language/schema/raw/master/csl-citation.json"}</w:instrText>
      </w:r>
      <w:r w:rsidRPr="00B8040A">
        <w:rPr>
          <w:color w:val="000000"/>
        </w:rPr>
        <w:fldChar w:fldCharType="separate"/>
      </w:r>
      <w:r w:rsidRPr="00B8040A">
        <w:rPr>
          <w:noProof/>
          <w:color w:val="000000"/>
        </w:rPr>
        <w:t>Akhmalia et al. (2018)</w:t>
      </w:r>
      <w:r w:rsidRPr="00B8040A">
        <w:rPr>
          <w:color w:val="000000"/>
        </w:rPr>
        <w:fldChar w:fldCharType="end"/>
      </w:r>
      <w:r w:rsidRPr="00B8040A">
        <w:rPr>
          <w:color w:val="000000"/>
        </w:rPr>
        <w:t xml:space="preserve"> that learning using the inquiry model has a significant effect on students' mastery of concepts. Learning with this inquiry model is very suitable and can be used effectively in classroom learning </w:t>
      </w:r>
      <w:r w:rsidRPr="00B8040A">
        <w:rPr>
          <w:color w:val="000000"/>
        </w:rPr>
        <w:fldChar w:fldCharType="begin" w:fldLock="1"/>
      </w:r>
      <w:r w:rsidRPr="00B8040A">
        <w:rPr>
          <w:color w:val="000000"/>
        </w:rPr>
        <w:instrText>ADDIN CSL_CITATION {"citationItems":[{"id":"ITEM-1","itemData":{"DOI":"10.34293/ education.v8i3.2396","author":[{"dropping-particle":"","family":"Shanmugavelu","given":"Ganesan","non-dropping-particle":"","parse-names":false,"suffix":""},{"dropping-particle":"","family":"Parasuraman","given":"Balakrishnan","non-dropping-particle":"","parse-names":false,"suffix":""},{"dropping-particle":"","family":"Ariffin","given":"Khairi","non-dropping-particle":"","parse-names":false,"suffix":""},{"dropping-particle":"","family":"Kannan","given":"Baskaran","non-dropping-particle":"","parse-names":false,"suffix":""},{"dropping-particle":"","family":"Vadivelu","given":"Manimaran","non-dropping-particle":"","parse-names":false,"suffix":""}],"container-title":"Shanlax: International Journal of Education","id":"ITEM-1","issue":"3","issued":{"date-parts":[["2020"]]},"page":"6-9","title":"Inquiry Method in the Teaching and Learning Process","type":"article-journal","volume":"8"},"uris":["http://www.mendeley.com/documents/?uuid=b51b6ff5-0da8-4cf6-96a6-0256c4bcda3a"]}],"mendeley":{"formattedCitation":"(Shanmugavelu et al., 2020)","plainTextFormattedCitation":"(Shanmugavelu et al., 2020)","previouslyFormattedCitation":"(Shanmugavelu et al., 2020)"},"properties":{"noteIndex":0},"schema":"https://github.com/citation-style-language/schema/raw/master/csl-citation.json"}</w:instrText>
      </w:r>
      <w:r w:rsidRPr="00B8040A">
        <w:rPr>
          <w:color w:val="000000"/>
        </w:rPr>
        <w:fldChar w:fldCharType="separate"/>
      </w:r>
      <w:r w:rsidRPr="00B8040A">
        <w:rPr>
          <w:noProof/>
          <w:color w:val="000000"/>
        </w:rPr>
        <w:t>(Shanmugavelu et al., 2020)</w:t>
      </w:r>
      <w:r w:rsidRPr="00B8040A">
        <w:rPr>
          <w:color w:val="000000"/>
        </w:rPr>
        <w:fldChar w:fldCharType="end"/>
      </w:r>
      <w:r w:rsidRPr="00B8040A">
        <w:rPr>
          <w:color w:val="000000"/>
        </w:rPr>
        <w:t>.</w:t>
      </w:r>
    </w:p>
    <w:p w:rsidR="0061412B" w:rsidRPr="00B8040A" w:rsidRDefault="0061412B" w:rsidP="0061412B">
      <w:pPr>
        <w:pStyle w:val="JSLMainText"/>
        <w:rPr>
          <w:color w:val="000000"/>
          <w:szCs w:val="24"/>
        </w:rPr>
      </w:pPr>
      <w:r w:rsidRPr="00B8040A">
        <w:rPr>
          <w:color w:val="000000"/>
          <w:szCs w:val="24"/>
        </w:rPr>
        <w:t xml:space="preserve">The ADI learning model and inquiry learning are based on social constructivist learning theory, which states that learning involves social processes and personal processes </w:t>
      </w:r>
      <w:r w:rsidRPr="00B8040A">
        <w:rPr>
          <w:color w:val="000000"/>
          <w:szCs w:val="24"/>
        </w:rPr>
        <w:fldChar w:fldCharType="begin" w:fldLock="1"/>
      </w:r>
      <w:r w:rsidRPr="00B8040A">
        <w:rPr>
          <w:color w:val="000000"/>
          <w:szCs w:val="24"/>
        </w:rPr>
        <w:instrText>ADDIN CSL_CITATION {"citationItems":[{"id":"ITEM-1","itemData":{"DOI":"10.1039/c8rp00135a","author":[{"dropping-particle":"","family":"Eymur","given":"Guluzar","non-dropping-particle":"","parse-names":false,"suffix":""}],"container-title":"Chemistry Education Research and Practice","id":"ITEM-1","issue":"1","issued":{"date-parts":[["2019"]]},"page":"17-29","title":"The influence of the explicit nature of science instruction embedded in the Argument-Driven Inquiry method in chemistry laboratories on high school students’ conceptions about the nature of science","type":"article-journal","volume":"20"},"uris":["http://www.mendeley.com/documents/?uuid=928b30a1-7a4c-4baf-9ada-5986193c0d34"]}],"mendeley":{"formattedCitation":"(Eymur, 2019)","plainTextFormattedCitation":"(Eymur, 2019)","previouslyFormattedCitation":"(Eymur, 2019)"},"properties":{"noteIndex":0},"schema":"https://github.com/citation-style-language/schema/raw/master/csl-citation.json"}</w:instrText>
      </w:r>
      <w:r w:rsidRPr="00B8040A">
        <w:rPr>
          <w:color w:val="000000"/>
          <w:szCs w:val="24"/>
        </w:rPr>
        <w:fldChar w:fldCharType="separate"/>
      </w:r>
      <w:r w:rsidRPr="00B8040A">
        <w:rPr>
          <w:noProof/>
          <w:color w:val="000000"/>
          <w:szCs w:val="24"/>
        </w:rPr>
        <w:t>(Eymur, 2019)</w:t>
      </w:r>
      <w:r w:rsidRPr="00B8040A">
        <w:rPr>
          <w:color w:val="000000"/>
          <w:szCs w:val="24"/>
        </w:rPr>
        <w:fldChar w:fldCharType="end"/>
      </w:r>
      <w:r w:rsidRPr="00B8040A">
        <w:rPr>
          <w:color w:val="000000"/>
          <w:szCs w:val="24"/>
        </w:rPr>
        <w:t xml:space="preserve">. In terms of group work, in both the ADI model and the applied inquiry learning model, students with higher academic ability are required to provide scaffolding to students with lower academic ability in their group. Effective scaffolding of students with the higher academic ability to students with lower academic ability can make students with lower academic ability achieve higher learning outcomes </w:t>
      </w:r>
      <w:r w:rsidRPr="00B8040A">
        <w:rPr>
          <w:color w:val="000000"/>
          <w:szCs w:val="24"/>
        </w:rPr>
        <w:fldChar w:fldCharType="begin" w:fldLock="1"/>
      </w:r>
      <w:r w:rsidRPr="00B8040A">
        <w:rPr>
          <w:color w:val="000000"/>
          <w:szCs w:val="24"/>
        </w:rPr>
        <w:instrText>ADDIN CSL_CITATION {"citationItems":[{"id":"ITEM-1","itemData":{"DOI":"10.17509/aijbe.v1i2.13046","abstract":"This study aimed to find out the significant effect of Argument-Driven Inquiry (ADI) learning model, student's academic ability, and the interaction between learning models and academic ability of the students’ argumentation skills. The population was all students of class VIII MTs Negeri 1 Bandar Lampung. The Samples were students of class VIII A and VIII B selected from the population by random cluster sampling technique. This study was quasi-experimental with Pretest Post-test Non Equivalent Control Group Design. The instrument used was argumentation skills test on the material motion systems in humans. The data were statistically analyzed using Ankova test and test Significant Difference (LSD) respectively at 5% significance level. The results showed that the learning ADI model, academic ability, and the interaction between the ADI model and academic abilities significantly influenced argumentation skills with significant value of each were 0,000; 0.007; and 0.038.","author":[{"dropping-particle":"","family":"Safira","given":"Cherry Acerola","non-dropping-particle":"","parse-names":false,"suffix":""},{"dropping-particle":"","family":"Hasnunidah","given":"Neni","non-dropping-particle":"","parse-names":false,"suffix":""},{"dropping-particle":"","family":"Sikumbang","given":"Darlen","non-dropping-particle":"","parse-names":false,"suffix":""}],"container-title":"Assimilation: Indonesian Journal of Biology Education","id":"ITEM-1","issue":"2","issued":{"date-parts":[["2018"]]},"page":"46-51","title":"Pengaruh Model Pembelajaran Argument-Driven Inquiry (ADI) terhadap Keterampilan Argumentasi Siswa Berkemampuan Akademik Berbeda","type":"article-journal","volume":"1"},"uris":["http://www.mendeley.com/documents/?uuid=9b7bd4e8-08f5-4556-a63a-bcc32361784e"]}],"mendeley":{"formattedCitation":"(Safira et al., 2018)","plainTextFormattedCitation":"(Safira et al., 2018)","previouslyFormattedCitation":"(Safira et al., 2018)"},"properties":{"noteIndex":0},"schema":"https://github.com/citation-style-language/schema/raw/master/csl-citation.json"}</w:instrText>
      </w:r>
      <w:r w:rsidRPr="00B8040A">
        <w:rPr>
          <w:color w:val="000000"/>
          <w:szCs w:val="24"/>
        </w:rPr>
        <w:fldChar w:fldCharType="separate"/>
      </w:r>
      <w:r w:rsidRPr="00B8040A">
        <w:rPr>
          <w:noProof/>
          <w:color w:val="000000"/>
          <w:szCs w:val="24"/>
        </w:rPr>
        <w:t>(Safira et al., 2018)</w:t>
      </w:r>
      <w:r w:rsidRPr="00B8040A">
        <w:rPr>
          <w:color w:val="000000"/>
          <w:szCs w:val="24"/>
        </w:rPr>
        <w:fldChar w:fldCharType="end"/>
      </w:r>
      <w:r w:rsidRPr="00B8040A">
        <w:rPr>
          <w:color w:val="000000"/>
          <w:szCs w:val="24"/>
        </w:rPr>
        <w:t xml:space="preserve">. Cooperation between group members went well. They divide tasks in data collection, both in the distribution of practicum implementation, and preparation of practicum reports and data to strengthen the arguments made. In addition, during the learning process, students were very enthusiastic when doing virtual labs. The appearance of the web is very attractive so it does not create a boring impression during learning. The use of this virtual lab helps to increase students' interest in learning so that students can achieve satisfactory learning outcomes. This is supported by research by </w:t>
      </w:r>
      <w:r w:rsidRPr="00B8040A">
        <w:rPr>
          <w:color w:val="000000"/>
          <w:szCs w:val="24"/>
        </w:rPr>
        <w:fldChar w:fldCharType="begin" w:fldLock="1"/>
      </w:r>
      <w:r w:rsidR="00D72D4E" w:rsidRPr="00B8040A">
        <w:rPr>
          <w:color w:val="000000"/>
          <w:szCs w:val="24"/>
        </w:rPr>
        <w:instrText>ADDIN CSL_CITATION {"citationItems":[{"id":"ITEM-1","itemData":{"DOI":"10.29303/jpft.v5i2.1393","ISSN":"2614-5618","abstract":"This study aims to examine the effect of the guided inquiry learning model assisted by contextual videos on the mastery of the physics concepts of students. This type of research is a quasi-experimental design with untreated control group design with pretest-posttest. The population in this study were all students of class X MIA SMAN 3 Mataram. Sampling uses a purposive sampling technique, so students selected class X MIA 3 as the control class and class X MIA 2 as the experimental class. The type of test used for concept mastery consists of 30 multiple choice questions. The average value of posttest mastery of concepts in the experimental class and control class is 73.20 and 66.18. The statistical analysis used for hypothesis testing in this study was the t-test with a significance level of 5%. Hypothesis test results show the value of t arithmetic 2.52 is greater than the value of t table that is 2.00 so that H0 is rejected and Ha is accepted it can be concluded that there is an effect of the guided inquiry learning model assisted by contextual videos on the mastery of the physics concepts of students.","author":[{"dropping-particle":"","family":"Yolanda","given":"Selva Eka","non-dropping-particle":"","parse-names":false,"suffix":""},{"dropping-particle":"","family":"Gunawan","given":"Gunawan","non-dropping-particle":"","parse-names":false,"suffix":""},{"dropping-particle":"","family":"Sutrio","given":"Sutrio","non-dropping-particle":"","parse-names":false,"suffix":""}],"container-title":"Jurnal Pendidikan Fisika dan Teknologi","id":"ITEM-1","issue":"2","issued":{"date-parts":[["2019"]]},"page":"341-347","title":"Pengaruh Model Pembelajaran Inkuiri Terbimbing Berbantuan Video Kontekstual Terhadap Penguasaan Konsep Fisika Peserta Didik","type":"article-journal","volume":"5"},"uris":["http://www.mendeley.com/documents/?uuid=fc44a952-50b2-4e06-9c57-7b0afeafcc64"]}],"mendeley":{"formattedCitation":"(Yolanda et al., 2019)","manualFormatting":"Yolanda et al. (2019)","plainTextFormattedCitation":"(Yolanda et al., 2019)","previouslyFormattedCitation":"(Yolanda et al., 2019)"},"properties":{"noteIndex":0},"schema":"https://github.com/citation-style-language/schema/raw/master/csl-citation.json"}</w:instrText>
      </w:r>
      <w:r w:rsidRPr="00B8040A">
        <w:rPr>
          <w:color w:val="000000"/>
          <w:szCs w:val="24"/>
        </w:rPr>
        <w:fldChar w:fldCharType="separate"/>
      </w:r>
      <w:r w:rsidRPr="00B8040A">
        <w:rPr>
          <w:noProof/>
          <w:color w:val="000000"/>
          <w:szCs w:val="24"/>
        </w:rPr>
        <w:t>Yolanda et al. (2019)</w:t>
      </w:r>
      <w:r w:rsidRPr="00B8040A">
        <w:rPr>
          <w:color w:val="000000"/>
          <w:szCs w:val="24"/>
        </w:rPr>
        <w:fldChar w:fldCharType="end"/>
      </w:r>
      <w:r w:rsidRPr="00B8040A">
        <w:rPr>
          <w:color w:val="000000"/>
          <w:szCs w:val="24"/>
        </w:rPr>
        <w:t xml:space="preserve"> that using virtual laboratories can improve students' mastery of concepts.</w:t>
      </w:r>
    </w:p>
    <w:p w:rsidR="0061412B" w:rsidRPr="00B8040A" w:rsidRDefault="0061412B" w:rsidP="0061412B">
      <w:pPr>
        <w:pStyle w:val="Heading2"/>
        <w:rPr>
          <w:rFonts w:cs="Times New Roman"/>
          <w:bCs/>
          <w:color w:val="000000" w:themeColor="text1"/>
          <w:szCs w:val="24"/>
        </w:rPr>
      </w:pPr>
      <w:r w:rsidRPr="00B8040A">
        <w:rPr>
          <w:rFonts w:cs="Times New Roman"/>
        </w:rPr>
        <w:lastRenderedPageBreak/>
        <w:t xml:space="preserve">3.3 </w:t>
      </w:r>
      <w:r w:rsidRPr="00B8040A">
        <w:rPr>
          <w:rFonts w:cs="Times New Roman"/>
          <w:bCs/>
          <w:color w:val="000000" w:themeColor="text1"/>
          <w:szCs w:val="24"/>
        </w:rPr>
        <w:t>Student Responses to Learning Using the Argument-Driven Inquiry (ADI) Learning Model</w:t>
      </w:r>
    </w:p>
    <w:p w:rsidR="0061412B" w:rsidRPr="00B8040A" w:rsidRDefault="0061412B" w:rsidP="0061412B">
      <w:pPr>
        <w:pStyle w:val="JSLMainText"/>
      </w:pPr>
      <w:r w:rsidRPr="00B8040A">
        <w:rPr>
          <w:szCs w:val="24"/>
        </w:rPr>
        <w:t>Student response questionnaires were given to the experimental class. The overall results of the student response questionnaire data showed that almost all students in the experimental class responded quite well with an average score of 38.2. So, it can be said that students in the experimental class are quite interested in the application of the ADI model in learning biology on the excretory system material.</w:t>
      </w:r>
    </w:p>
    <w:p w:rsidR="008548B1" w:rsidRPr="00B8040A" w:rsidRDefault="008548B1" w:rsidP="00990F5F">
      <w:pPr>
        <w:pStyle w:val="JSLEquation"/>
      </w:pPr>
    </w:p>
    <w:p w:rsidR="000C6C05" w:rsidRPr="00B8040A" w:rsidRDefault="000C6C05" w:rsidP="00D03E8A">
      <w:pPr>
        <w:contextualSpacing/>
        <w:rPr>
          <w:rFonts w:eastAsiaTheme="minorHAnsi"/>
          <w:b/>
          <w:szCs w:val="24"/>
        </w:rPr>
      </w:pPr>
      <w:r w:rsidRPr="00B8040A">
        <w:rPr>
          <w:rFonts w:eastAsiaTheme="minorHAnsi"/>
          <w:b/>
          <w:szCs w:val="24"/>
        </w:rPr>
        <w:t>4. Conclusion</w:t>
      </w:r>
    </w:p>
    <w:p w:rsidR="00990F5F" w:rsidRPr="00B8040A" w:rsidRDefault="00AB146B" w:rsidP="00432468">
      <w:pPr>
        <w:pStyle w:val="JSLMainText"/>
        <w:rPr>
          <w:rFonts w:eastAsiaTheme="minorHAnsi"/>
        </w:rPr>
      </w:pPr>
      <w:r w:rsidRPr="00B8040A">
        <w:rPr>
          <w:color w:val="000000" w:themeColor="text1"/>
          <w:szCs w:val="24"/>
        </w:rPr>
        <w:t>The ADI learning model had a significant effect on argumentation skills in the experimental class compared to the control class and the quality of students' arguments was at level 3. However, the ADI learning model did not significantly influence students' mastery of concepts because there was no significant difference found between the pretest and posttest results data on the two research classes even though the posttest average score for the experimental class was higher than the control class posttest average score. Then, student response data shows that students respond quite well to the application of the ADI learning model in Biology learning excretion system material.</w:t>
      </w:r>
    </w:p>
    <w:p w:rsidR="00432468" w:rsidRPr="00B8040A" w:rsidRDefault="00432468" w:rsidP="00432468">
      <w:pPr>
        <w:pStyle w:val="JSLMainText"/>
        <w:rPr>
          <w:rFonts w:eastAsiaTheme="minorHAnsi"/>
        </w:rPr>
      </w:pPr>
    </w:p>
    <w:p w:rsidR="00990F5F" w:rsidRPr="00B8040A" w:rsidRDefault="00990F5F" w:rsidP="00990F5F">
      <w:pPr>
        <w:pStyle w:val="TDAcknowledgments"/>
        <w:spacing w:before="0" w:after="0"/>
        <w:ind w:firstLine="0"/>
        <w:jc w:val="left"/>
        <w:rPr>
          <w:rFonts w:ascii="Times New Roman" w:hAnsi="Times New Roman"/>
          <w:b/>
        </w:rPr>
      </w:pPr>
      <w:r w:rsidRPr="00B8040A">
        <w:rPr>
          <w:rFonts w:ascii="Times New Roman" w:hAnsi="Times New Roman"/>
          <w:b/>
        </w:rPr>
        <w:t>Acknowledgment</w:t>
      </w:r>
    </w:p>
    <w:p w:rsidR="00990F5F" w:rsidRPr="00B8040A" w:rsidRDefault="00705543" w:rsidP="000E57B1">
      <w:pPr>
        <w:pStyle w:val="JSLMainText"/>
      </w:pPr>
      <w:r>
        <w:t xml:space="preserve">The authors acknowledge to the students and teachers of high school students in one of the public high </w:t>
      </w:r>
      <w:proofErr w:type="gramStart"/>
      <w:r>
        <w:t>school</w:t>
      </w:r>
      <w:proofErr w:type="gramEnd"/>
      <w:r>
        <w:t xml:space="preserve"> in Bandung City, Indonesia for permission to obtain the research data.</w:t>
      </w:r>
    </w:p>
    <w:p w:rsidR="000E57B1" w:rsidRDefault="000E57B1" w:rsidP="000E57B1">
      <w:pPr>
        <w:pStyle w:val="JSLMainText"/>
      </w:pPr>
    </w:p>
    <w:p w:rsidR="00705543" w:rsidRPr="00B8040A" w:rsidRDefault="00705543" w:rsidP="000E57B1">
      <w:pPr>
        <w:pStyle w:val="JSLMainText"/>
      </w:pPr>
    </w:p>
    <w:p w:rsidR="000C6C05" w:rsidRPr="00B8040A" w:rsidRDefault="000C6C05" w:rsidP="00D03E8A">
      <w:pPr>
        <w:rPr>
          <w:b/>
          <w:szCs w:val="24"/>
        </w:rPr>
      </w:pPr>
      <w:r w:rsidRPr="00B8040A">
        <w:rPr>
          <w:b/>
          <w:szCs w:val="24"/>
        </w:rPr>
        <w:lastRenderedPageBreak/>
        <w:t xml:space="preserve">References  </w:t>
      </w:r>
    </w:p>
    <w:p w:rsidR="00020C8D" w:rsidRPr="00B8040A" w:rsidRDefault="00020C8D" w:rsidP="00AB146B">
      <w:pPr>
        <w:rPr>
          <w:bCs/>
          <w:szCs w:val="24"/>
          <w:shd w:val="clear" w:color="auto" w:fill="FFFFFF"/>
        </w:rPr>
        <w:sectPr w:rsidR="00020C8D" w:rsidRPr="00B8040A" w:rsidSect="00134AF3">
          <w:headerReference w:type="even" r:id="rId12"/>
          <w:footerReference w:type="even" r:id="rId13"/>
          <w:footerReference w:type="default" r:id="rId14"/>
          <w:headerReference w:type="first" r:id="rId15"/>
          <w:footerReference w:type="first" r:id="rId16"/>
          <w:type w:val="continuous"/>
          <w:pgSz w:w="11906" w:h="16838" w:code="9"/>
          <w:pgMar w:top="1701" w:right="1701" w:bottom="1701" w:left="1701" w:header="720" w:footer="720" w:gutter="0"/>
          <w:lnNumType w:countBy="1"/>
          <w:cols w:space="450"/>
          <w:titlePg/>
          <w:docGrid w:linePitch="360"/>
        </w:sectPr>
      </w:pPr>
    </w:p>
    <w:p w:rsidR="00D72D4E" w:rsidRPr="00B8040A" w:rsidRDefault="00D72D4E" w:rsidP="00D72D4E">
      <w:pPr>
        <w:pStyle w:val="JSLReferences"/>
        <w:rPr>
          <w:noProof/>
        </w:rPr>
      </w:pPr>
      <w:r w:rsidRPr="00B8040A">
        <w:rPr>
          <w:b/>
        </w:rPr>
        <w:fldChar w:fldCharType="begin" w:fldLock="1"/>
      </w:r>
      <w:r w:rsidRPr="00B8040A">
        <w:rPr>
          <w:b/>
        </w:rPr>
        <w:instrText xml:space="preserve">ADDIN Mendeley Bibliography CSL_BIBLIOGRAPHY </w:instrText>
      </w:r>
      <w:r w:rsidRPr="00B8040A">
        <w:rPr>
          <w:b/>
        </w:rPr>
        <w:fldChar w:fldCharType="separate"/>
      </w:r>
      <w:r w:rsidRPr="00B8040A">
        <w:rPr>
          <w:noProof/>
        </w:rPr>
        <w:t xml:space="preserve">Adriani, Y., &amp; Riandi. (2015). Meningkatan Penguasaan Konsep Siswa Melalui Pembelajaran Argument Driven Inquiri pada Pembelajaran IPA Terpadu Di SMP Kelas VII. </w:t>
      </w:r>
      <w:r w:rsidRPr="00B8040A">
        <w:rPr>
          <w:i/>
          <w:iCs/>
          <w:noProof/>
        </w:rPr>
        <w:t>Edusains</w:t>
      </w:r>
      <w:r w:rsidRPr="00B8040A">
        <w:rPr>
          <w:noProof/>
        </w:rPr>
        <w:t xml:space="preserve">, </w:t>
      </w:r>
      <w:r w:rsidRPr="00B8040A">
        <w:rPr>
          <w:i/>
          <w:iCs/>
          <w:noProof/>
        </w:rPr>
        <w:t>7</w:t>
      </w:r>
      <w:r w:rsidRPr="00B8040A">
        <w:rPr>
          <w:noProof/>
        </w:rPr>
        <w:t>(2), 114–120. https://doi.org/10.15408/es.v7i2.1578</w:t>
      </w:r>
    </w:p>
    <w:p w:rsidR="00D72D4E" w:rsidRPr="00B8040A" w:rsidRDefault="00D72D4E" w:rsidP="00D72D4E">
      <w:pPr>
        <w:pStyle w:val="JSLReferences"/>
        <w:rPr>
          <w:noProof/>
        </w:rPr>
      </w:pPr>
      <w:r w:rsidRPr="00B8040A">
        <w:rPr>
          <w:noProof/>
        </w:rPr>
        <w:t xml:space="preserve">Akhmalia, N. L., Maharta, N., &amp; Suana, W. (2018). Efektivitas Blended Learning Berbasis LMS dengan Model Pembelajaran Inkuiri pada Materi Fluida Statis terhadap Penguasaan Konsep Siswa. </w:t>
      </w:r>
      <w:r w:rsidRPr="00B8040A">
        <w:rPr>
          <w:i/>
          <w:iCs/>
          <w:noProof/>
        </w:rPr>
        <w:t>Jurnal Inovasi Pendidikan Fisika Dan Riset Ilmiah</w:t>
      </w:r>
      <w:r w:rsidRPr="00B8040A">
        <w:rPr>
          <w:noProof/>
        </w:rPr>
        <w:t xml:space="preserve">, </w:t>
      </w:r>
      <w:r w:rsidRPr="00B8040A">
        <w:rPr>
          <w:i/>
          <w:iCs/>
          <w:noProof/>
        </w:rPr>
        <w:t>2</w:t>
      </w:r>
      <w:r w:rsidRPr="00B8040A">
        <w:rPr>
          <w:noProof/>
        </w:rPr>
        <w:t>(2), 56–64. https://doi.org/10.30599/jipfri.v2i2.299</w:t>
      </w:r>
    </w:p>
    <w:p w:rsidR="00D72D4E" w:rsidRPr="00B8040A" w:rsidRDefault="00D72D4E" w:rsidP="00D72D4E">
      <w:pPr>
        <w:pStyle w:val="JSLReferences"/>
        <w:rPr>
          <w:noProof/>
        </w:rPr>
      </w:pPr>
      <w:r w:rsidRPr="00B8040A">
        <w:rPr>
          <w:noProof/>
        </w:rPr>
        <w:t xml:space="preserve">Antonio, R. P., &amp; Prudente, M. S. (2021). Metacognitive Argument-Driven Inquiry in Teaching Antimicrobial Resistance: Effects on Students’ Conceptual Understanding and Argumentation Skills. </w:t>
      </w:r>
      <w:r w:rsidRPr="00B8040A">
        <w:rPr>
          <w:i/>
          <w:iCs/>
          <w:noProof/>
        </w:rPr>
        <w:t>Journal of Turkish Science Education</w:t>
      </w:r>
      <w:r w:rsidRPr="00B8040A">
        <w:rPr>
          <w:noProof/>
        </w:rPr>
        <w:t xml:space="preserve">, </w:t>
      </w:r>
      <w:r w:rsidRPr="00B8040A">
        <w:rPr>
          <w:i/>
          <w:iCs/>
          <w:noProof/>
        </w:rPr>
        <w:t>18</w:t>
      </w:r>
      <w:r w:rsidRPr="00B8040A">
        <w:rPr>
          <w:noProof/>
        </w:rPr>
        <w:t>(2), 192–217. https://doi.org/10.36681/tused.2021.60</w:t>
      </w:r>
    </w:p>
    <w:p w:rsidR="00D72D4E" w:rsidRPr="00B8040A" w:rsidRDefault="00D72D4E" w:rsidP="00D72D4E">
      <w:pPr>
        <w:pStyle w:val="JSLReferences"/>
        <w:rPr>
          <w:noProof/>
        </w:rPr>
      </w:pPr>
      <w:r w:rsidRPr="00B8040A">
        <w:rPr>
          <w:noProof/>
        </w:rPr>
        <w:t xml:space="preserve">Aprilanti, H., Qurbaniah, M., &amp; Muldayanti, N. D. (2016). Identifikasi Miskonsepsi Siswa pada Materi Sistem Eksresi Manusia Kelas XI MIA SMA Negeri 4 Pontianak. </w:t>
      </w:r>
      <w:r w:rsidRPr="00B8040A">
        <w:rPr>
          <w:i/>
          <w:iCs/>
          <w:noProof/>
        </w:rPr>
        <w:t>Jurnal Biologi Edukation</w:t>
      </w:r>
      <w:r w:rsidRPr="00B8040A">
        <w:rPr>
          <w:noProof/>
        </w:rPr>
        <w:t xml:space="preserve">, </w:t>
      </w:r>
      <w:r w:rsidRPr="00B8040A">
        <w:rPr>
          <w:i/>
          <w:iCs/>
          <w:noProof/>
        </w:rPr>
        <w:t>3</w:t>
      </w:r>
      <w:r w:rsidRPr="00B8040A">
        <w:rPr>
          <w:noProof/>
        </w:rPr>
        <w:t>(2), 63–77.</w:t>
      </w:r>
    </w:p>
    <w:p w:rsidR="00D72D4E" w:rsidRPr="00B8040A" w:rsidRDefault="00D72D4E" w:rsidP="00D72D4E">
      <w:pPr>
        <w:pStyle w:val="JSLReferences"/>
        <w:rPr>
          <w:noProof/>
        </w:rPr>
      </w:pPr>
      <w:r w:rsidRPr="00B8040A">
        <w:rPr>
          <w:noProof/>
        </w:rPr>
        <w:t xml:space="preserve">Arikunto, S. (2009). </w:t>
      </w:r>
      <w:r w:rsidRPr="00B8040A">
        <w:rPr>
          <w:i/>
          <w:iCs/>
          <w:noProof/>
        </w:rPr>
        <w:t>Dasar-Dasar Evaluasi Pendidikan</w:t>
      </w:r>
      <w:r w:rsidRPr="00B8040A">
        <w:rPr>
          <w:noProof/>
        </w:rPr>
        <w:t xml:space="preserve"> (2nd ed.). PT. Bumi Aksara.</w:t>
      </w:r>
    </w:p>
    <w:p w:rsidR="00D72D4E" w:rsidRPr="00B8040A" w:rsidRDefault="00D72D4E" w:rsidP="00D72D4E">
      <w:pPr>
        <w:pStyle w:val="JSLReferences"/>
        <w:rPr>
          <w:noProof/>
        </w:rPr>
      </w:pPr>
      <w:r w:rsidRPr="00B8040A">
        <w:rPr>
          <w:noProof/>
        </w:rPr>
        <w:t xml:space="preserve">Bekiroglu, F. O., &amp; Eskin, H. (2012). Examination of the relationship between engagement in scientific argumentation and conceptual knowledge. </w:t>
      </w:r>
      <w:r w:rsidRPr="00B8040A">
        <w:rPr>
          <w:i/>
          <w:iCs/>
          <w:noProof/>
        </w:rPr>
        <w:t>International Journal of Science and Mathematics Education</w:t>
      </w:r>
      <w:r w:rsidRPr="00B8040A">
        <w:rPr>
          <w:noProof/>
        </w:rPr>
        <w:t xml:space="preserve">, </w:t>
      </w:r>
      <w:r w:rsidRPr="00B8040A">
        <w:rPr>
          <w:i/>
          <w:iCs/>
          <w:noProof/>
        </w:rPr>
        <w:t>10</w:t>
      </w:r>
      <w:r w:rsidRPr="00B8040A">
        <w:rPr>
          <w:noProof/>
        </w:rPr>
        <w:t>(6), 1415–1443. https://doi.org/10.1007/s10763-012-9346-z</w:t>
      </w:r>
    </w:p>
    <w:p w:rsidR="00D72D4E" w:rsidRPr="00B8040A" w:rsidRDefault="00D72D4E" w:rsidP="00D72D4E">
      <w:pPr>
        <w:pStyle w:val="JSLReferences"/>
        <w:rPr>
          <w:noProof/>
        </w:rPr>
      </w:pPr>
      <w:r w:rsidRPr="00B8040A">
        <w:rPr>
          <w:noProof/>
        </w:rPr>
        <w:t xml:space="preserve">Bulgren, J. A., Ellis, J. D., &amp; Marquis, J. G. (2014). The Use and Effectiveness of an Argumentation and Evaluation Intervention in Science Classes. </w:t>
      </w:r>
      <w:r w:rsidRPr="00B8040A">
        <w:rPr>
          <w:i/>
          <w:iCs/>
          <w:noProof/>
        </w:rPr>
        <w:t>Journal of Science Education and Technology</w:t>
      </w:r>
      <w:r w:rsidRPr="00B8040A">
        <w:rPr>
          <w:noProof/>
        </w:rPr>
        <w:t xml:space="preserve">, </w:t>
      </w:r>
      <w:r w:rsidRPr="00B8040A">
        <w:rPr>
          <w:i/>
          <w:iCs/>
          <w:noProof/>
        </w:rPr>
        <w:t>23</w:t>
      </w:r>
      <w:r w:rsidRPr="00B8040A">
        <w:rPr>
          <w:noProof/>
        </w:rPr>
        <w:t>(1), 82–97. https://doi.org/10.1007/s10956-013-9452-x</w:t>
      </w:r>
    </w:p>
    <w:p w:rsidR="00D72D4E" w:rsidRPr="00B8040A" w:rsidRDefault="00D72D4E" w:rsidP="00D72D4E">
      <w:pPr>
        <w:pStyle w:val="JSLReferences"/>
        <w:rPr>
          <w:noProof/>
        </w:rPr>
      </w:pPr>
      <w:r w:rsidRPr="00B8040A">
        <w:rPr>
          <w:noProof/>
        </w:rPr>
        <w:lastRenderedPageBreak/>
        <w:t xml:space="preserve">Campbell, N. A., &amp; Reece, J. B. (2010). </w:t>
      </w:r>
      <w:r w:rsidRPr="00B8040A">
        <w:rPr>
          <w:i/>
          <w:iCs/>
          <w:noProof/>
        </w:rPr>
        <w:t>Biologi</w:t>
      </w:r>
      <w:r w:rsidRPr="00B8040A">
        <w:rPr>
          <w:noProof/>
        </w:rPr>
        <w:t xml:space="preserve"> (W. Hardani &amp; P. Andhika (eds.); 8th ed.). Penerbit Ernangga.</w:t>
      </w:r>
    </w:p>
    <w:p w:rsidR="00D72D4E" w:rsidRPr="00B8040A" w:rsidRDefault="00D72D4E" w:rsidP="00D72D4E">
      <w:pPr>
        <w:pStyle w:val="JSLReferences"/>
        <w:rPr>
          <w:noProof/>
        </w:rPr>
      </w:pPr>
      <w:r w:rsidRPr="00B8040A">
        <w:rPr>
          <w:noProof/>
        </w:rPr>
        <w:t xml:space="preserve">Demircioglu, T., &amp; Ucar, S. (2015). Investigating the effect of argument-driven inquiry in laboratory instruction. </w:t>
      </w:r>
      <w:r w:rsidRPr="00B8040A">
        <w:rPr>
          <w:i/>
          <w:iCs/>
          <w:noProof/>
        </w:rPr>
        <w:t>Kuram ve Uygulamada Egitim Bilimleri</w:t>
      </w:r>
      <w:r w:rsidRPr="00B8040A">
        <w:rPr>
          <w:noProof/>
        </w:rPr>
        <w:t xml:space="preserve">, </w:t>
      </w:r>
      <w:r w:rsidRPr="00B8040A">
        <w:rPr>
          <w:i/>
          <w:iCs/>
          <w:noProof/>
        </w:rPr>
        <w:t>15</w:t>
      </w:r>
      <w:r w:rsidRPr="00B8040A">
        <w:rPr>
          <w:noProof/>
        </w:rPr>
        <w:t>(1), 267–283. https://doi.org/10.12738/estp.2015.1.2324</w:t>
      </w:r>
    </w:p>
    <w:p w:rsidR="00D72D4E" w:rsidRPr="00B8040A" w:rsidRDefault="00D72D4E" w:rsidP="00D72D4E">
      <w:pPr>
        <w:pStyle w:val="JSLReferences"/>
        <w:rPr>
          <w:noProof/>
        </w:rPr>
      </w:pPr>
      <w:r w:rsidRPr="00B8040A">
        <w:rPr>
          <w:noProof/>
        </w:rPr>
        <w:t xml:space="preserve">Divena, M. S., Hamdiyati, Y., &amp; Aryani, A. (2021). Effectiveness of argument-driven inquiry (ADI) on students’ concept mastery and argumentation skills in reproductive system. </w:t>
      </w:r>
      <w:r w:rsidRPr="00B8040A">
        <w:rPr>
          <w:i/>
          <w:iCs/>
          <w:noProof/>
        </w:rPr>
        <w:t>Biosfer: Jurnal Pendidikan Biologi</w:t>
      </w:r>
      <w:r w:rsidRPr="00B8040A">
        <w:rPr>
          <w:noProof/>
        </w:rPr>
        <w:t xml:space="preserve">, </w:t>
      </w:r>
      <w:r w:rsidRPr="00B8040A">
        <w:rPr>
          <w:i/>
          <w:iCs/>
          <w:noProof/>
        </w:rPr>
        <w:t>14</w:t>
      </w:r>
      <w:r w:rsidRPr="00B8040A">
        <w:rPr>
          <w:noProof/>
        </w:rPr>
        <w:t>(2), 264–274. https://doi.org/10.21009/biosferjpb.20513</w:t>
      </w:r>
    </w:p>
    <w:p w:rsidR="00D72D4E" w:rsidRPr="00B8040A" w:rsidRDefault="00D72D4E" w:rsidP="00D72D4E">
      <w:pPr>
        <w:pStyle w:val="JSLReferences"/>
        <w:rPr>
          <w:noProof/>
        </w:rPr>
      </w:pPr>
      <w:r w:rsidRPr="00B8040A">
        <w:rPr>
          <w:noProof/>
        </w:rPr>
        <w:t xml:space="preserve">Duschl, R., &amp; Osborne, J. (2002). Supporting and Promoting Argumentation Discourse in Science Education. </w:t>
      </w:r>
      <w:r w:rsidRPr="00B8040A">
        <w:rPr>
          <w:i/>
          <w:iCs/>
          <w:noProof/>
        </w:rPr>
        <w:t>Studies in Science Education</w:t>
      </w:r>
      <w:r w:rsidRPr="00B8040A">
        <w:rPr>
          <w:noProof/>
        </w:rPr>
        <w:t xml:space="preserve">, </w:t>
      </w:r>
      <w:r w:rsidRPr="00B8040A">
        <w:rPr>
          <w:i/>
          <w:iCs/>
          <w:noProof/>
        </w:rPr>
        <w:t>38</w:t>
      </w:r>
      <w:r w:rsidRPr="00B8040A">
        <w:rPr>
          <w:noProof/>
        </w:rPr>
        <w:t>(1), 39–72. https://doi.org/10.1080/03057260208560187</w:t>
      </w:r>
    </w:p>
    <w:p w:rsidR="00D72D4E" w:rsidRPr="00B8040A" w:rsidRDefault="00D72D4E" w:rsidP="00D72D4E">
      <w:pPr>
        <w:pStyle w:val="JSLReferences"/>
        <w:rPr>
          <w:noProof/>
        </w:rPr>
      </w:pPr>
      <w:r w:rsidRPr="00B8040A">
        <w:rPr>
          <w:noProof/>
        </w:rPr>
        <w:t xml:space="preserve">Ekanara, B. (2014). </w:t>
      </w:r>
      <w:r w:rsidRPr="00B8040A">
        <w:rPr>
          <w:i/>
          <w:iCs/>
          <w:noProof/>
        </w:rPr>
        <w:t>Keterampilan Argumentasi Siswa SMA (Studi tentang Keterampilan Pembentukan Klaim Mengenai Isu Sosio-Saintifik SMA pada Kelompok Budaya Sunda)</w:t>
      </w:r>
      <w:r w:rsidRPr="00B8040A">
        <w:rPr>
          <w:noProof/>
        </w:rPr>
        <w:t>. Universitas Pendidikan Indonesia.</w:t>
      </w:r>
    </w:p>
    <w:p w:rsidR="00D72D4E" w:rsidRPr="00B8040A" w:rsidRDefault="00D72D4E" w:rsidP="00D72D4E">
      <w:pPr>
        <w:pStyle w:val="JSLReferences"/>
        <w:rPr>
          <w:noProof/>
        </w:rPr>
      </w:pPr>
      <w:r w:rsidRPr="00B8040A">
        <w:rPr>
          <w:noProof/>
        </w:rPr>
        <w:t xml:space="preserve">Erduran, S., Simon, S., &amp; Osborne, J. (2004). TAPping into argumentation: Developments in the application of Toulmin’s Argument Pattern for studying science discourse. </w:t>
      </w:r>
      <w:r w:rsidRPr="00B8040A">
        <w:rPr>
          <w:i/>
          <w:iCs/>
          <w:noProof/>
        </w:rPr>
        <w:t>Science Education</w:t>
      </w:r>
      <w:r w:rsidRPr="00B8040A">
        <w:rPr>
          <w:noProof/>
        </w:rPr>
        <w:t xml:space="preserve">, </w:t>
      </w:r>
      <w:r w:rsidRPr="00B8040A">
        <w:rPr>
          <w:i/>
          <w:iCs/>
          <w:noProof/>
        </w:rPr>
        <w:t>88</w:t>
      </w:r>
      <w:r w:rsidRPr="00B8040A">
        <w:rPr>
          <w:noProof/>
        </w:rPr>
        <w:t>(6), 915–933. https://doi.org/https://doi.org/10.1002/sce.20012</w:t>
      </w:r>
    </w:p>
    <w:p w:rsidR="00D72D4E" w:rsidRPr="00B8040A" w:rsidRDefault="00D72D4E" w:rsidP="00D72D4E">
      <w:pPr>
        <w:pStyle w:val="JSLReferences"/>
        <w:rPr>
          <w:noProof/>
        </w:rPr>
      </w:pPr>
      <w:r w:rsidRPr="00B8040A">
        <w:rPr>
          <w:noProof/>
        </w:rPr>
        <w:t xml:space="preserve">Eymur, G. (2019). The influence of the explicit nature of science instruction embedded in the Argument-Driven Inquiry method in chemistry laboratories on high school students’ conceptions about the nature of science. </w:t>
      </w:r>
      <w:r w:rsidRPr="00B8040A">
        <w:rPr>
          <w:i/>
          <w:iCs/>
          <w:noProof/>
        </w:rPr>
        <w:t>Chemistry Education Research and Practice</w:t>
      </w:r>
      <w:r w:rsidRPr="00B8040A">
        <w:rPr>
          <w:noProof/>
        </w:rPr>
        <w:t xml:space="preserve">, </w:t>
      </w:r>
      <w:r w:rsidRPr="00B8040A">
        <w:rPr>
          <w:i/>
          <w:iCs/>
          <w:noProof/>
        </w:rPr>
        <w:t>20</w:t>
      </w:r>
      <w:r w:rsidRPr="00B8040A">
        <w:rPr>
          <w:noProof/>
        </w:rPr>
        <w:t>(1), 17–29. https://doi.org/10.1039/c8rp00135a</w:t>
      </w:r>
    </w:p>
    <w:p w:rsidR="00D72D4E" w:rsidRPr="00B8040A" w:rsidRDefault="00D72D4E" w:rsidP="00D72D4E">
      <w:pPr>
        <w:pStyle w:val="JSLReferences"/>
        <w:rPr>
          <w:noProof/>
        </w:rPr>
      </w:pPr>
      <w:r w:rsidRPr="00B8040A">
        <w:rPr>
          <w:noProof/>
        </w:rPr>
        <w:lastRenderedPageBreak/>
        <w:t xml:space="preserve">Farida, L. A., Rosidin, U., Herlina, K., &amp; Hasnunidah, N. (2018). </w:t>
      </w:r>
      <w:r w:rsidRPr="00B8040A">
        <w:rPr>
          <w:i/>
          <w:iCs/>
          <w:noProof/>
        </w:rPr>
        <w:t>Pengaruh Penerapan Model Pembelajaran Argument- Driven Inquiry ( Adi ) Terhadap Keterampilan Argumentasi Siswa Smp Berdasarkan Perbedaan Jenis the Influence of Application Argument Driven Inquiry Model To Junior High School Studen ’ T Argumenttion Skills</w:t>
      </w:r>
      <w:r w:rsidRPr="00B8040A">
        <w:rPr>
          <w:noProof/>
        </w:rPr>
        <w:t xml:space="preserve">. </w:t>
      </w:r>
      <w:r w:rsidRPr="00B8040A">
        <w:rPr>
          <w:i/>
          <w:iCs/>
          <w:noProof/>
        </w:rPr>
        <w:t>02</w:t>
      </w:r>
      <w:r w:rsidRPr="00B8040A">
        <w:rPr>
          <w:noProof/>
        </w:rPr>
        <w:t>, 15–26.</w:t>
      </w:r>
    </w:p>
    <w:p w:rsidR="00D72D4E" w:rsidRPr="00B8040A" w:rsidRDefault="00D72D4E" w:rsidP="00D72D4E">
      <w:pPr>
        <w:pStyle w:val="JSLReferences"/>
        <w:rPr>
          <w:noProof/>
        </w:rPr>
      </w:pPr>
      <w:r w:rsidRPr="00B8040A">
        <w:rPr>
          <w:noProof/>
        </w:rPr>
        <w:t xml:space="preserve">Förtsch, C., Werner, S., Dorfner, T., von Kotzebue, L., &amp; Neuhaus, B. J. (2017). Effects of Cognitive Activation in Biology Lessons on Students’ Situational Interest and Achievement. </w:t>
      </w:r>
      <w:r w:rsidRPr="00B8040A">
        <w:rPr>
          <w:i/>
          <w:iCs/>
          <w:noProof/>
        </w:rPr>
        <w:t>Research in Science Education</w:t>
      </w:r>
      <w:r w:rsidRPr="00B8040A">
        <w:rPr>
          <w:noProof/>
        </w:rPr>
        <w:t xml:space="preserve">, </w:t>
      </w:r>
      <w:r w:rsidRPr="00B8040A">
        <w:rPr>
          <w:i/>
          <w:iCs/>
          <w:noProof/>
        </w:rPr>
        <w:t>47</w:t>
      </w:r>
      <w:r w:rsidRPr="00B8040A">
        <w:rPr>
          <w:noProof/>
        </w:rPr>
        <w:t>(3), 559–578. https://doi.org/10.1007/s11165-016-9517-y</w:t>
      </w:r>
    </w:p>
    <w:p w:rsidR="00D72D4E" w:rsidRPr="00B8040A" w:rsidRDefault="00D72D4E" w:rsidP="00D72D4E">
      <w:pPr>
        <w:pStyle w:val="JSLReferences"/>
        <w:rPr>
          <w:noProof/>
        </w:rPr>
      </w:pPr>
      <w:r w:rsidRPr="00B8040A">
        <w:rPr>
          <w:noProof/>
        </w:rPr>
        <w:t xml:space="preserve">Jayawardana, H. B. A. (2015). Pengaruh Penerapan Metode Guided Inquiry terhadap Aktivitas dan Hasil Belajar Biologi Siswa Kelas X SMA N 2 Banguntapan. </w:t>
      </w:r>
      <w:r w:rsidRPr="00B8040A">
        <w:rPr>
          <w:i/>
          <w:iCs/>
          <w:noProof/>
        </w:rPr>
        <w:t>Jurnal BIoedukatika</w:t>
      </w:r>
      <w:r w:rsidRPr="00B8040A">
        <w:rPr>
          <w:noProof/>
        </w:rPr>
        <w:t xml:space="preserve">, </w:t>
      </w:r>
      <w:r w:rsidRPr="00B8040A">
        <w:rPr>
          <w:i/>
          <w:iCs/>
          <w:noProof/>
        </w:rPr>
        <w:t>3</w:t>
      </w:r>
      <w:r w:rsidRPr="00B8040A">
        <w:rPr>
          <w:noProof/>
        </w:rPr>
        <w:t>(2), 1–8.</w:t>
      </w:r>
    </w:p>
    <w:p w:rsidR="00D72D4E" w:rsidRPr="00B8040A" w:rsidRDefault="00D72D4E" w:rsidP="00D72D4E">
      <w:pPr>
        <w:pStyle w:val="JSLReferences"/>
        <w:rPr>
          <w:noProof/>
        </w:rPr>
      </w:pPr>
      <w:r w:rsidRPr="00B8040A">
        <w:rPr>
          <w:noProof/>
        </w:rPr>
        <w:t xml:space="preserve">Kadayifci, H., &amp; Yalcin-Celik, A. (2016). Implementation of Argument-Driven Inquiry as an Instructional Model in a General Chemistry Laboratory Course. </w:t>
      </w:r>
      <w:r w:rsidRPr="00B8040A">
        <w:rPr>
          <w:i/>
          <w:iCs/>
          <w:noProof/>
        </w:rPr>
        <w:t>Science Education International</w:t>
      </w:r>
      <w:r w:rsidRPr="00B8040A">
        <w:rPr>
          <w:noProof/>
        </w:rPr>
        <w:t xml:space="preserve">, </w:t>
      </w:r>
      <w:r w:rsidRPr="00B8040A">
        <w:rPr>
          <w:i/>
          <w:iCs/>
          <w:noProof/>
        </w:rPr>
        <w:t>27</w:t>
      </w:r>
      <w:r w:rsidRPr="00B8040A">
        <w:rPr>
          <w:noProof/>
        </w:rPr>
        <w:t>(3), 369–390.</w:t>
      </w:r>
    </w:p>
    <w:p w:rsidR="00D72D4E" w:rsidRPr="00B8040A" w:rsidRDefault="00D72D4E" w:rsidP="00D72D4E">
      <w:pPr>
        <w:pStyle w:val="JSLReferences"/>
        <w:rPr>
          <w:noProof/>
        </w:rPr>
      </w:pPr>
      <w:r w:rsidRPr="00B8040A">
        <w:rPr>
          <w:noProof/>
        </w:rPr>
        <w:t xml:space="preserve">Kaunang, S. (2018). Penerapan Pembelajaran Kontekstual Dengan Metode Inkuiri Untuk Meningkatkan Motivasi Dan Hasil Belajar. </w:t>
      </w:r>
      <w:r w:rsidRPr="00B8040A">
        <w:rPr>
          <w:i/>
          <w:iCs/>
          <w:noProof/>
        </w:rPr>
        <w:t>Aksara: Jurnal Ilmu Pendidikan Nonformal</w:t>
      </w:r>
      <w:r w:rsidRPr="00B8040A">
        <w:rPr>
          <w:noProof/>
        </w:rPr>
        <w:t xml:space="preserve">, </w:t>
      </w:r>
      <w:r w:rsidRPr="00B8040A">
        <w:rPr>
          <w:i/>
          <w:iCs/>
          <w:noProof/>
        </w:rPr>
        <w:t>4</w:t>
      </w:r>
      <w:r w:rsidRPr="00B8040A">
        <w:rPr>
          <w:noProof/>
        </w:rPr>
        <w:t>(1), 69–78.</w:t>
      </w:r>
    </w:p>
    <w:p w:rsidR="00D72D4E" w:rsidRPr="00B8040A" w:rsidRDefault="00D72D4E" w:rsidP="00D72D4E">
      <w:pPr>
        <w:pStyle w:val="JSLReferences"/>
        <w:rPr>
          <w:noProof/>
        </w:rPr>
      </w:pPr>
      <w:r w:rsidRPr="00B8040A">
        <w:rPr>
          <w:noProof/>
        </w:rPr>
        <w:t xml:space="preserve">Marhamah, O. S., Nurlaelah, I., &amp; Setiawati, I. (2017). Penerapan Model Argument Driven Inquiry (ADI) dalam Meningkatkan Kemampuan Berargumentasi Siswa pada Konsep Pencemaran Lingkungan di Kelas X SMA Negeri 1 Ciawigebang. </w:t>
      </w:r>
      <w:r w:rsidRPr="00B8040A">
        <w:rPr>
          <w:i/>
          <w:iCs/>
          <w:noProof/>
        </w:rPr>
        <w:t>Quagga : Jurnal Pendidikan Dan Biologi</w:t>
      </w:r>
      <w:r w:rsidRPr="00B8040A">
        <w:rPr>
          <w:noProof/>
        </w:rPr>
        <w:t xml:space="preserve">, </w:t>
      </w:r>
      <w:r w:rsidRPr="00B8040A">
        <w:rPr>
          <w:i/>
          <w:iCs/>
          <w:noProof/>
        </w:rPr>
        <w:t>9</w:t>
      </w:r>
      <w:r w:rsidRPr="00B8040A">
        <w:rPr>
          <w:noProof/>
        </w:rPr>
        <w:t>(2), 39–45.</w:t>
      </w:r>
    </w:p>
    <w:p w:rsidR="00D72D4E" w:rsidRPr="00B8040A" w:rsidRDefault="00D72D4E" w:rsidP="00D72D4E">
      <w:pPr>
        <w:pStyle w:val="JSLReferences"/>
        <w:rPr>
          <w:noProof/>
        </w:rPr>
      </w:pPr>
      <w:r w:rsidRPr="00B8040A">
        <w:rPr>
          <w:noProof/>
        </w:rPr>
        <w:t xml:space="preserve">McNeill, K. L. (2011). Elementary students’ views of explanation, argumentation, and evidence, and their abilities to construct arguments over the school year. </w:t>
      </w:r>
      <w:r w:rsidRPr="00B8040A">
        <w:rPr>
          <w:i/>
          <w:iCs/>
          <w:noProof/>
        </w:rPr>
        <w:t xml:space="preserve">Journal </w:t>
      </w:r>
      <w:r w:rsidRPr="00B8040A">
        <w:rPr>
          <w:i/>
          <w:iCs/>
          <w:noProof/>
        </w:rPr>
        <w:lastRenderedPageBreak/>
        <w:t>of Research in Science Teaching</w:t>
      </w:r>
      <w:r w:rsidRPr="00B8040A">
        <w:rPr>
          <w:noProof/>
        </w:rPr>
        <w:t xml:space="preserve">, </w:t>
      </w:r>
      <w:r w:rsidRPr="00B8040A">
        <w:rPr>
          <w:i/>
          <w:iCs/>
          <w:noProof/>
        </w:rPr>
        <w:t>48</w:t>
      </w:r>
      <w:r w:rsidRPr="00B8040A">
        <w:rPr>
          <w:noProof/>
        </w:rPr>
        <w:t>(7), 793–823. https://doi.org/10.1002/tea.20430</w:t>
      </w:r>
    </w:p>
    <w:p w:rsidR="00D72D4E" w:rsidRPr="00B8040A" w:rsidRDefault="00D72D4E" w:rsidP="00D72D4E">
      <w:pPr>
        <w:pStyle w:val="JSLReferences"/>
        <w:rPr>
          <w:noProof/>
        </w:rPr>
      </w:pPr>
      <w:r w:rsidRPr="00B8040A">
        <w:rPr>
          <w:noProof/>
        </w:rPr>
        <w:t xml:space="preserve">Muhiddin, S. M. A. (2015). </w:t>
      </w:r>
      <w:r w:rsidRPr="00B8040A">
        <w:rPr>
          <w:i/>
          <w:iCs/>
          <w:noProof/>
        </w:rPr>
        <w:t>Pembelajaran IPA Terpadu Pencemaran Lingkungan dengan Argument-Driven Inquiry untuk Meningkatkan Kemampuan Berargumentasi dan Rasa Ingin Tahu Siswa SMP</w:t>
      </w:r>
      <w:r w:rsidRPr="00B8040A">
        <w:rPr>
          <w:noProof/>
        </w:rPr>
        <w:t>. Universitas Pendidikan Indonesia.</w:t>
      </w:r>
    </w:p>
    <w:p w:rsidR="00D72D4E" w:rsidRPr="00B8040A" w:rsidRDefault="00D72D4E" w:rsidP="00D72D4E">
      <w:pPr>
        <w:pStyle w:val="JSLReferences"/>
        <w:rPr>
          <w:noProof/>
        </w:rPr>
      </w:pPr>
      <w:r w:rsidRPr="00B8040A">
        <w:rPr>
          <w:noProof/>
        </w:rPr>
        <w:t xml:space="preserve">Muslim. (2011). Implementasi inovasi pembelajaran ipa berbasis inkuiri untuk menumbuh kembangkan keterampilan proses sains dan sikap ilmiah siswa melaui lesson study. </w:t>
      </w:r>
      <w:r w:rsidRPr="00B8040A">
        <w:rPr>
          <w:i/>
          <w:iCs/>
          <w:noProof/>
        </w:rPr>
        <w:t>Jurnal Pengajaran MIPA</w:t>
      </w:r>
      <w:r w:rsidRPr="00B8040A">
        <w:rPr>
          <w:noProof/>
        </w:rPr>
        <w:t xml:space="preserve">, </w:t>
      </w:r>
      <w:r w:rsidRPr="00B8040A">
        <w:rPr>
          <w:i/>
          <w:iCs/>
          <w:noProof/>
        </w:rPr>
        <w:t>16</w:t>
      </w:r>
      <w:r w:rsidRPr="00B8040A">
        <w:rPr>
          <w:noProof/>
        </w:rPr>
        <w:t>(2), 99–108.</w:t>
      </w:r>
    </w:p>
    <w:p w:rsidR="00D72D4E" w:rsidRPr="00B8040A" w:rsidRDefault="00D72D4E" w:rsidP="00D72D4E">
      <w:pPr>
        <w:pStyle w:val="JSLReferences"/>
        <w:rPr>
          <w:noProof/>
        </w:rPr>
      </w:pPr>
      <w:r w:rsidRPr="00B8040A">
        <w:rPr>
          <w:noProof/>
        </w:rPr>
        <w:t xml:space="preserve">Noviyani, M., Kusairi, S., &amp; Amin, M. (2017). Penguasaan Konsep dan Kemampuan Berargumentasi Siswa SMP pada Pembelajaran IPA dengan Inkuiri Berbasis Argumen. </w:t>
      </w:r>
      <w:r w:rsidRPr="00B8040A">
        <w:rPr>
          <w:i/>
          <w:iCs/>
          <w:noProof/>
        </w:rPr>
        <w:t>Jurnal Pendidikan: Teori, Penelitian, Dan Pengembangan</w:t>
      </w:r>
      <w:r w:rsidRPr="00B8040A">
        <w:rPr>
          <w:noProof/>
        </w:rPr>
        <w:t xml:space="preserve">, </w:t>
      </w:r>
      <w:r w:rsidRPr="00B8040A">
        <w:rPr>
          <w:i/>
          <w:iCs/>
          <w:noProof/>
        </w:rPr>
        <w:t>2</w:t>
      </w:r>
      <w:r w:rsidRPr="00B8040A">
        <w:rPr>
          <w:noProof/>
        </w:rPr>
        <w:t>(7), 974–978.</w:t>
      </w:r>
    </w:p>
    <w:p w:rsidR="00D72D4E" w:rsidRPr="00B8040A" w:rsidRDefault="00D72D4E" w:rsidP="00D72D4E">
      <w:pPr>
        <w:pStyle w:val="JSLReferences"/>
        <w:rPr>
          <w:noProof/>
        </w:rPr>
      </w:pPr>
      <w:r w:rsidRPr="00B8040A">
        <w:rPr>
          <w:noProof/>
        </w:rPr>
        <w:t xml:space="preserve">Osborne, J., Simon, S., &amp; Erduran, S. (2004). Enhancing the Quality of Argumentation in School Science. </w:t>
      </w:r>
      <w:r w:rsidRPr="00B8040A">
        <w:rPr>
          <w:i/>
          <w:iCs/>
          <w:noProof/>
        </w:rPr>
        <w:t>Journal of Research in Science Teaching</w:t>
      </w:r>
      <w:r w:rsidRPr="00B8040A">
        <w:rPr>
          <w:noProof/>
        </w:rPr>
        <w:t xml:space="preserve">, </w:t>
      </w:r>
      <w:r w:rsidRPr="00B8040A">
        <w:rPr>
          <w:i/>
          <w:iCs/>
          <w:noProof/>
        </w:rPr>
        <w:t>41</w:t>
      </w:r>
      <w:r w:rsidRPr="00B8040A">
        <w:rPr>
          <w:noProof/>
        </w:rPr>
        <w:t>(10), 994–1020.</w:t>
      </w:r>
    </w:p>
    <w:p w:rsidR="00D72D4E" w:rsidRPr="00B8040A" w:rsidRDefault="00D72D4E" w:rsidP="00D72D4E">
      <w:pPr>
        <w:pStyle w:val="JSLReferences"/>
        <w:rPr>
          <w:noProof/>
        </w:rPr>
      </w:pPr>
      <w:r w:rsidRPr="00B8040A">
        <w:rPr>
          <w:noProof/>
        </w:rPr>
        <w:t xml:space="preserve">Paidi, P. (2020). Students ’ Competence in Cognitive Process and Knowledge in Biology Based on Curriculum Used in Indonesia. </w:t>
      </w:r>
      <w:r w:rsidRPr="00B8040A">
        <w:rPr>
          <w:i/>
          <w:iCs/>
          <w:noProof/>
        </w:rPr>
        <w:t>International Journal of Intruction</w:t>
      </w:r>
      <w:r w:rsidRPr="00B8040A">
        <w:rPr>
          <w:noProof/>
        </w:rPr>
        <w:t xml:space="preserve">, </w:t>
      </w:r>
      <w:r w:rsidRPr="00B8040A">
        <w:rPr>
          <w:i/>
          <w:iCs/>
          <w:noProof/>
        </w:rPr>
        <w:t>13</w:t>
      </w:r>
      <w:r w:rsidRPr="00B8040A">
        <w:rPr>
          <w:noProof/>
        </w:rPr>
        <w:t>(3), 491–510.</w:t>
      </w:r>
    </w:p>
    <w:p w:rsidR="00D72D4E" w:rsidRPr="00B8040A" w:rsidRDefault="00D72D4E" w:rsidP="00D72D4E">
      <w:pPr>
        <w:pStyle w:val="JSLReferences"/>
        <w:rPr>
          <w:noProof/>
        </w:rPr>
      </w:pPr>
      <w:r w:rsidRPr="00B8040A">
        <w:rPr>
          <w:noProof/>
        </w:rPr>
        <w:t xml:space="preserve">Pedaste, M., Mäeots, M., Siiman, L. A., de Jong, T., van Riesen, S. A. N., Kamp, E. T., Manoli, C. C., Zacharia, Z. C., &amp; Tsourlidaki, E. (2015). Phases of inquiry-based learning: Definitions and the inquiry cycle. </w:t>
      </w:r>
      <w:r w:rsidRPr="00B8040A">
        <w:rPr>
          <w:i/>
          <w:iCs/>
          <w:noProof/>
        </w:rPr>
        <w:t>Educational Research Review</w:t>
      </w:r>
      <w:r w:rsidRPr="00B8040A">
        <w:rPr>
          <w:noProof/>
        </w:rPr>
        <w:t xml:space="preserve">, </w:t>
      </w:r>
      <w:r w:rsidRPr="00B8040A">
        <w:rPr>
          <w:i/>
          <w:iCs/>
          <w:noProof/>
        </w:rPr>
        <w:t>14</w:t>
      </w:r>
      <w:r w:rsidRPr="00B8040A">
        <w:rPr>
          <w:noProof/>
        </w:rPr>
        <w:t>, 47–61. https://doi.org/10.1016/j.edurev.2015.02.003</w:t>
      </w:r>
    </w:p>
    <w:p w:rsidR="00D72D4E" w:rsidRPr="00B8040A" w:rsidRDefault="00D72D4E" w:rsidP="00D72D4E">
      <w:pPr>
        <w:pStyle w:val="JSLReferences"/>
        <w:rPr>
          <w:noProof/>
        </w:rPr>
      </w:pPr>
      <w:r w:rsidRPr="00B8040A">
        <w:rPr>
          <w:noProof/>
        </w:rPr>
        <w:t xml:space="preserve">Rendhana, I. wayan. (2019). Mengembangkan Keterampilan Abad Ke-21 Dalam Pembelajaran Kimia. </w:t>
      </w:r>
      <w:r w:rsidRPr="00B8040A">
        <w:rPr>
          <w:i/>
          <w:iCs/>
          <w:noProof/>
        </w:rPr>
        <w:t>Jurnal Inovasi Pendidikan Kimia</w:t>
      </w:r>
      <w:r w:rsidRPr="00B8040A">
        <w:rPr>
          <w:noProof/>
        </w:rPr>
        <w:t xml:space="preserve">, </w:t>
      </w:r>
      <w:r w:rsidRPr="00B8040A">
        <w:rPr>
          <w:i/>
          <w:iCs/>
          <w:noProof/>
        </w:rPr>
        <w:t>13</w:t>
      </w:r>
      <w:r w:rsidRPr="00B8040A">
        <w:rPr>
          <w:noProof/>
        </w:rPr>
        <w:t>(1), 2239–2253. https://doi.org/https://doi.org/10.15294/jipk.v13i1.17824</w:t>
      </w:r>
    </w:p>
    <w:p w:rsidR="00D72D4E" w:rsidRPr="00B8040A" w:rsidRDefault="00D72D4E" w:rsidP="00D72D4E">
      <w:pPr>
        <w:pStyle w:val="JSLReferences"/>
        <w:rPr>
          <w:noProof/>
        </w:rPr>
      </w:pPr>
      <w:r w:rsidRPr="00B8040A">
        <w:rPr>
          <w:noProof/>
        </w:rPr>
        <w:lastRenderedPageBreak/>
        <w:t xml:space="preserve">Ruhulessin, S., Ratumanan, T. G., &amp; Tamalene, H. (2019). Perbedaan Hasil Belajar Siswa Kelas X Sma Menggunakan Model Pembelajaran Kooperatif Tipe Student Facilitator and Explaining (Sfe) Dan Model Pembelajaran Konvensional Pada Materi Trigonometri. </w:t>
      </w:r>
      <w:r w:rsidRPr="00B8040A">
        <w:rPr>
          <w:i/>
          <w:iCs/>
          <w:noProof/>
        </w:rPr>
        <w:t>JUPITEK: Jurnal Pendidikan Matematika</w:t>
      </w:r>
      <w:r w:rsidRPr="00B8040A">
        <w:rPr>
          <w:noProof/>
        </w:rPr>
        <w:t xml:space="preserve">, </w:t>
      </w:r>
      <w:r w:rsidRPr="00B8040A">
        <w:rPr>
          <w:i/>
          <w:iCs/>
          <w:noProof/>
        </w:rPr>
        <w:t>2</w:t>
      </w:r>
      <w:r w:rsidRPr="00B8040A">
        <w:rPr>
          <w:noProof/>
        </w:rPr>
        <w:t>(1), 1–6. https://doi.org/10.30598/jupitekvol2iss1pp1-6</w:t>
      </w:r>
    </w:p>
    <w:p w:rsidR="00D72D4E" w:rsidRPr="00B8040A" w:rsidRDefault="00D72D4E" w:rsidP="00D72D4E">
      <w:pPr>
        <w:pStyle w:val="JSLReferences"/>
        <w:rPr>
          <w:noProof/>
        </w:rPr>
      </w:pPr>
      <w:r w:rsidRPr="00B8040A">
        <w:rPr>
          <w:noProof/>
        </w:rPr>
        <w:t xml:space="preserve">Safira, C. A., Hasnunidah, N., &amp; Sikumbang, D. (2018). Pengaruh Model Pembelajaran Argument-Driven Inquiry (ADI) terhadap Keterampilan Argumentasi Siswa Berkemampuan Akademik Berbeda. </w:t>
      </w:r>
      <w:r w:rsidRPr="00B8040A">
        <w:rPr>
          <w:i/>
          <w:iCs/>
          <w:noProof/>
        </w:rPr>
        <w:t>Assimilation: Indonesian Journal of Biology Education</w:t>
      </w:r>
      <w:r w:rsidRPr="00B8040A">
        <w:rPr>
          <w:noProof/>
        </w:rPr>
        <w:t xml:space="preserve">, </w:t>
      </w:r>
      <w:r w:rsidRPr="00B8040A">
        <w:rPr>
          <w:i/>
          <w:iCs/>
          <w:noProof/>
        </w:rPr>
        <w:t>1</w:t>
      </w:r>
      <w:r w:rsidRPr="00B8040A">
        <w:rPr>
          <w:noProof/>
        </w:rPr>
        <w:t>(2), 46–51. https://doi.org/10.17509/aijbe.v1i2.13046</w:t>
      </w:r>
    </w:p>
    <w:p w:rsidR="00D72D4E" w:rsidRPr="00B8040A" w:rsidRDefault="00D72D4E" w:rsidP="00D72D4E">
      <w:pPr>
        <w:pStyle w:val="JSLReferences"/>
        <w:rPr>
          <w:noProof/>
        </w:rPr>
      </w:pPr>
      <w:r w:rsidRPr="00B8040A">
        <w:rPr>
          <w:noProof/>
        </w:rPr>
        <w:t xml:space="preserve">Salsabila, E. R., Wijaya, A. F. C., Winarno, N., &amp; Hanif, S. (2019). Using argument-driven inquiry to promote students’ concept mastery in learning global warming. </w:t>
      </w:r>
      <w:r w:rsidRPr="00B8040A">
        <w:rPr>
          <w:i/>
          <w:iCs/>
          <w:noProof/>
        </w:rPr>
        <w:t>Journal of Physics: Conference Series</w:t>
      </w:r>
      <w:r w:rsidRPr="00B8040A">
        <w:rPr>
          <w:noProof/>
        </w:rPr>
        <w:t xml:space="preserve">, </w:t>
      </w:r>
      <w:r w:rsidRPr="00B8040A">
        <w:rPr>
          <w:i/>
          <w:iCs/>
          <w:noProof/>
        </w:rPr>
        <w:t>1280</w:t>
      </w:r>
      <w:r w:rsidRPr="00B8040A">
        <w:rPr>
          <w:noProof/>
        </w:rPr>
        <w:t>(3). https://doi.org/10.1088/1742-6596/1280/3/032052</w:t>
      </w:r>
    </w:p>
    <w:p w:rsidR="00D72D4E" w:rsidRPr="00B8040A" w:rsidRDefault="00D72D4E" w:rsidP="00D72D4E">
      <w:pPr>
        <w:pStyle w:val="JSLReferences"/>
        <w:rPr>
          <w:noProof/>
        </w:rPr>
      </w:pPr>
      <w:r w:rsidRPr="00B8040A">
        <w:rPr>
          <w:noProof/>
        </w:rPr>
        <w:t xml:space="preserve">Sampson, V., Enderle, P., Gleim, L., Grooms, J., Hester, M., Shoutherland, S., &amp; Wilson, K. (2014). </w:t>
      </w:r>
      <w:r w:rsidRPr="00B8040A">
        <w:rPr>
          <w:i/>
          <w:iCs/>
          <w:noProof/>
        </w:rPr>
        <w:t>Argument-Driven Inquiry in Biology: Lab Investigations for Grades 9-12</w:t>
      </w:r>
      <w:r w:rsidRPr="00B8040A">
        <w:rPr>
          <w:noProof/>
        </w:rPr>
        <w:t xml:space="preserve"> (K. Reinburg, W. Rubin, A. Cooke, A. O’Brien, &amp; A. America (eds.)). National Science Teacher Associations. https://books.google.co.id/books?id=jONrBgAAQBAJ&amp;pg=PA24&amp;lpg=PA24&amp;dq=Writing+to+Learn+by+Learning+to+Write+During+the+School+Science+Laboratory:+Helping+Middle+and+High+School+Students+Develop+Argumentative+Writing+Skills+as+They+Learn+Core+Ideas&amp;source=b</w:t>
      </w:r>
    </w:p>
    <w:p w:rsidR="00D72D4E" w:rsidRPr="00B8040A" w:rsidRDefault="00D72D4E" w:rsidP="00D72D4E">
      <w:pPr>
        <w:pStyle w:val="JSLReferences"/>
        <w:rPr>
          <w:noProof/>
        </w:rPr>
      </w:pPr>
      <w:r w:rsidRPr="00B8040A">
        <w:rPr>
          <w:noProof/>
        </w:rPr>
        <w:t xml:space="preserve">Sampson, V., &amp; Gerbino, F. (2010). Two Instructional Models That Teachers Can Use to Promote &amp; Support Scientific Argumentation in the Biology Classroom. </w:t>
      </w:r>
      <w:r w:rsidRPr="00B8040A">
        <w:rPr>
          <w:i/>
          <w:iCs/>
          <w:noProof/>
        </w:rPr>
        <w:t xml:space="preserve">The </w:t>
      </w:r>
      <w:r w:rsidRPr="00B8040A">
        <w:rPr>
          <w:i/>
          <w:iCs/>
          <w:noProof/>
        </w:rPr>
        <w:lastRenderedPageBreak/>
        <w:t>American Biology Teacher</w:t>
      </w:r>
      <w:r w:rsidRPr="00B8040A">
        <w:rPr>
          <w:noProof/>
        </w:rPr>
        <w:t xml:space="preserve">, </w:t>
      </w:r>
      <w:r w:rsidRPr="00B8040A">
        <w:rPr>
          <w:i/>
          <w:iCs/>
          <w:noProof/>
        </w:rPr>
        <w:t>72</w:t>
      </w:r>
      <w:r w:rsidRPr="00B8040A">
        <w:rPr>
          <w:noProof/>
        </w:rPr>
        <w:t>(7), 427–431. https://doi.org/10.1525/abt.2010.72.7.7</w:t>
      </w:r>
    </w:p>
    <w:p w:rsidR="00D72D4E" w:rsidRPr="00B8040A" w:rsidRDefault="00D72D4E" w:rsidP="00D72D4E">
      <w:pPr>
        <w:pStyle w:val="JSLReferences"/>
        <w:rPr>
          <w:noProof/>
        </w:rPr>
      </w:pPr>
      <w:r w:rsidRPr="00B8040A">
        <w:rPr>
          <w:noProof/>
        </w:rPr>
        <w:t xml:space="preserve">Sampson, V., &amp; Gleim, L. (2009). in Biology ARTICLE Argument-Driven Inquiry To Promote AB ? of the Understanding Important Concepts &amp; Practices O ? ... students need THE AMERICAN ARGUMENT-DRIVEN. </w:t>
      </w:r>
      <w:r w:rsidRPr="00B8040A">
        <w:rPr>
          <w:i/>
          <w:iCs/>
          <w:noProof/>
        </w:rPr>
        <w:t>October</w:t>
      </w:r>
      <w:r w:rsidRPr="00B8040A">
        <w:rPr>
          <w:noProof/>
        </w:rPr>
        <w:t xml:space="preserve">, </w:t>
      </w:r>
      <w:r w:rsidRPr="00B8040A">
        <w:rPr>
          <w:i/>
          <w:iCs/>
          <w:noProof/>
        </w:rPr>
        <w:t>71</w:t>
      </w:r>
      <w:r w:rsidRPr="00B8040A">
        <w:rPr>
          <w:noProof/>
        </w:rPr>
        <w:t>(8), 465–472.</w:t>
      </w:r>
    </w:p>
    <w:p w:rsidR="00D72D4E" w:rsidRPr="00B8040A" w:rsidRDefault="00D72D4E" w:rsidP="00D72D4E">
      <w:pPr>
        <w:pStyle w:val="JSLReferences"/>
        <w:rPr>
          <w:noProof/>
        </w:rPr>
      </w:pPr>
      <w:r w:rsidRPr="00B8040A">
        <w:rPr>
          <w:noProof/>
        </w:rPr>
        <w:t xml:space="preserve">Sari, R. A., Musthafa, B., &amp; Yusuf, F. N. (2021). Pembelajaran Argument Driven Inquiry Pada Materi Suhu dan Kalor Untuk Meningkatkan Kemampuan Argumentasi Ilmiah Siswa Argument Driven Inquiry Learning on Temperature and Heat Materials to Improve Students ’ Scientific Argumentation Abili. </w:t>
      </w:r>
      <w:r w:rsidRPr="00B8040A">
        <w:rPr>
          <w:i/>
          <w:iCs/>
          <w:noProof/>
        </w:rPr>
        <w:t>Jurnal Penelitian Pendidikan</w:t>
      </w:r>
      <w:r w:rsidRPr="00B8040A">
        <w:rPr>
          <w:noProof/>
        </w:rPr>
        <w:t xml:space="preserve">, </w:t>
      </w:r>
      <w:r w:rsidRPr="00B8040A">
        <w:rPr>
          <w:i/>
          <w:iCs/>
          <w:noProof/>
        </w:rPr>
        <w:t>21</w:t>
      </w:r>
      <w:r w:rsidRPr="00B8040A">
        <w:rPr>
          <w:noProof/>
        </w:rPr>
        <w:t>(2), 88–97. https://doi.org/10.17509/jpp.v21i2.37134</w:t>
      </w:r>
    </w:p>
    <w:p w:rsidR="00D72D4E" w:rsidRPr="00B8040A" w:rsidRDefault="00D72D4E" w:rsidP="00D72D4E">
      <w:pPr>
        <w:pStyle w:val="JSLReferences"/>
        <w:rPr>
          <w:noProof/>
        </w:rPr>
      </w:pPr>
      <w:r w:rsidRPr="00B8040A">
        <w:rPr>
          <w:noProof/>
        </w:rPr>
        <w:t xml:space="preserve">Shanmugavelu, G., Parasuraman, B., Ariffin, K., Kannan, B., &amp; Vadivelu, M. (2020). Inquiry Method in the Teaching and Learning Process. </w:t>
      </w:r>
      <w:r w:rsidRPr="00B8040A">
        <w:rPr>
          <w:i/>
          <w:iCs/>
          <w:noProof/>
        </w:rPr>
        <w:t>Shanlax: International Journal of Education</w:t>
      </w:r>
      <w:r w:rsidRPr="00B8040A">
        <w:rPr>
          <w:noProof/>
        </w:rPr>
        <w:t xml:space="preserve">, </w:t>
      </w:r>
      <w:r w:rsidRPr="00B8040A">
        <w:rPr>
          <w:i/>
          <w:iCs/>
          <w:noProof/>
        </w:rPr>
        <w:t>8</w:t>
      </w:r>
      <w:r w:rsidRPr="00B8040A">
        <w:rPr>
          <w:noProof/>
        </w:rPr>
        <w:t>(3), 6–9. https://doi.org/10.34293/ education.v8i3.2396</w:t>
      </w:r>
    </w:p>
    <w:p w:rsidR="00D72D4E" w:rsidRPr="00B8040A" w:rsidRDefault="00D72D4E" w:rsidP="00D72D4E">
      <w:pPr>
        <w:pStyle w:val="JSLReferences"/>
        <w:rPr>
          <w:noProof/>
        </w:rPr>
      </w:pPr>
      <w:r w:rsidRPr="00B8040A">
        <w:rPr>
          <w:noProof/>
        </w:rPr>
        <w:t xml:space="preserve">Sumiyati, Yeni, L. F., &amp; Marlina, R. (2016). </w:t>
      </w:r>
      <w:r w:rsidRPr="00B8040A">
        <w:rPr>
          <w:i/>
          <w:iCs/>
          <w:noProof/>
        </w:rPr>
        <w:t>Pengaruh Model Inkuiri Terhadap Hasil Belajar Siswa Pada Sub Materi Spermatophyta Kelas X</w:t>
      </w:r>
      <w:r w:rsidRPr="00B8040A">
        <w:rPr>
          <w:noProof/>
        </w:rPr>
        <w:t>. 1–14.</w:t>
      </w:r>
    </w:p>
    <w:p w:rsidR="00D72D4E" w:rsidRPr="00B8040A" w:rsidRDefault="00D72D4E" w:rsidP="00D72D4E">
      <w:pPr>
        <w:pStyle w:val="JSLReferences"/>
        <w:rPr>
          <w:noProof/>
        </w:rPr>
      </w:pPr>
      <w:r w:rsidRPr="00B8040A">
        <w:rPr>
          <w:noProof/>
        </w:rPr>
        <w:t xml:space="preserve">Supriyati, E., Setyawati, O. I., Purwanti, D. Y., Salsabila, L. S., &amp; Prayitno, B. A. (2018). Profil Keterampilan Berpikir Kritis Siswa SMA Swasta di Sragen Pada Materi Sistem Reproduksi. </w:t>
      </w:r>
      <w:r w:rsidRPr="00B8040A">
        <w:rPr>
          <w:i/>
          <w:iCs/>
          <w:noProof/>
        </w:rPr>
        <w:t>Bioedukasi: Jurnal Pendidikan Biologi</w:t>
      </w:r>
      <w:r w:rsidRPr="00B8040A">
        <w:rPr>
          <w:noProof/>
        </w:rPr>
        <w:t xml:space="preserve">, </w:t>
      </w:r>
      <w:r w:rsidRPr="00B8040A">
        <w:rPr>
          <w:i/>
          <w:iCs/>
          <w:noProof/>
        </w:rPr>
        <w:t>11</w:t>
      </w:r>
      <w:r w:rsidRPr="00B8040A">
        <w:rPr>
          <w:noProof/>
        </w:rPr>
        <w:t>(2), 74–80.</w:t>
      </w:r>
    </w:p>
    <w:p w:rsidR="00D72D4E" w:rsidRPr="00B8040A" w:rsidRDefault="00D72D4E" w:rsidP="00D72D4E">
      <w:pPr>
        <w:pStyle w:val="JSLReferences"/>
        <w:rPr>
          <w:noProof/>
        </w:rPr>
      </w:pPr>
      <w:r w:rsidRPr="00B8040A">
        <w:rPr>
          <w:noProof/>
        </w:rPr>
        <w:t xml:space="preserve">Ubaque Casallas, D. F., &amp; Pinilla Castellanos, F. S. (2016). Argumentation Skills: A Peer Assessment Approach to Discussions in the EFL Classroom. </w:t>
      </w:r>
      <w:r w:rsidRPr="00B8040A">
        <w:rPr>
          <w:i/>
          <w:iCs/>
          <w:noProof/>
        </w:rPr>
        <w:t>PROFILE Issues in Teachers’ Professional Development</w:t>
      </w:r>
      <w:r w:rsidRPr="00B8040A">
        <w:rPr>
          <w:noProof/>
        </w:rPr>
        <w:t xml:space="preserve">, </w:t>
      </w:r>
      <w:r w:rsidRPr="00B8040A">
        <w:rPr>
          <w:i/>
          <w:iCs/>
          <w:noProof/>
        </w:rPr>
        <w:t>18</w:t>
      </w:r>
      <w:r w:rsidRPr="00B8040A">
        <w:rPr>
          <w:noProof/>
        </w:rPr>
        <w:t>(2), 111. https://doi.org/10.15446/profile.v18n2.53314</w:t>
      </w:r>
    </w:p>
    <w:p w:rsidR="00D72D4E" w:rsidRPr="00B8040A" w:rsidRDefault="00D72D4E" w:rsidP="00D72D4E">
      <w:pPr>
        <w:pStyle w:val="JSLReferences"/>
        <w:rPr>
          <w:noProof/>
        </w:rPr>
      </w:pPr>
      <w:r w:rsidRPr="00B8040A">
        <w:rPr>
          <w:noProof/>
        </w:rPr>
        <w:lastRenderedPageBreak/>
        <w:t xml:space="preserve">Walker, J. P., Sampson, V., &amp; Zimmerman, C. O. (2011). Argument-driven inquiry: An introduction to a new instructional model for use in undergraduate chemistry labs. </w:t>
      </w:r>
      <w:r w:rsidRPr="00B8040A">
        <w:rPr>
          <w:i/>
          <w:iCs/>
          <w:noProof/>
        </w:rPr>
        <w:t>Journal of Chemical Education</w:t>
      </w:r>
      <w:r w:rsidRPr="00B8040A">
        <w:rPr>
          <w:noProof/>
        </w:rPr>
        <w:t xml:space="preserve">, </w:t>
      </w:r>
      <w:r w:rsidRPr="00B8040A">
        <w:rPr>
          <w:i/>
          <w:iCs/>
          <w:noProof/>
        </w:rPr>
        <w:t>88</w:t>
      </w:r>
      <w:r w:rsidRPr="00B8040A">
        <w:rPr>
          <w:noProof/>
        </w:rPr>
        <w:t>(8), 1048–1056. https://doi.org/10.1021/ed100622h</w:t>
      </w:r>
    </w:p>
    <w:p w:rsidR="00D72D4E" w:rsidRPr="00B8040A" w:rsidRDefault="00D72D4E" w:rsidP="00D72D4E">
      <w:pPr>
        <w:pStyle w:val="JSLReferences"/>
        <w:rPr>
          <w:noProof/>
        </w:rPr>
      </w:pPr>
      <w:r w:rsidRPr="00B8040A">
        <w:rPr>
          <w:noProof/>
        </w:rPr>
        <w:t xml:space="preserve">Widodo, A. (2006). Taksonomi Bloom dan Pengembangan Butir Soal. </w:t>
      </w:r>
      <w:r w:rsidRPr="00B8040A">
        <w:rPr>
          <w:i/>
          <w:iCs/>
          <w:noProof/>
        </w:rPr>
        <w:t>Buletin Puspendik</w:t>
      </w:r>
      <w:r w:rsidRPr="00B8040A">
        <w:rPr>
          <w:noProof/>
        </w:rPr>
        <w:t xml:space="preserve">, </w:t>
      </w:r>
      <w:r w:rsidRPr="00B8040A">
        <w:rPr>
          <w:i/>
          <w:iCs/>
          <w:noProof/>
        </w:rPr>
        <w:t>3</w:t>
      </w:r>
      <w:r w:rsidRPr="00B8040A">
        <w:rPr>
          <w:noProof/>
        </w:rPr>
        <w:t>(2), 18–29.</w:t>
      </w:r>
    </w:p>
    <w:p w:rsidR="00D72D4E" w:rsidRPr="00B8040A" w:rsidRDefault="00D72D4E" w:rsidP="00D72D4E">
      <w:pPr>
        <w:pStyle w:val="JSLReferences"/>
        <w:rPr>
          <w:noProof/>
        </w:rPr>
      </w:pPr>
      <w:r w:rsidRPr="00B8040A">
        <w:rPr>
          <w:noProof/>
        </w:rPr>
        <w:t xml:space="preserve">Yolanda, S. E., Gunawan, G., &amp; Sutrio, S. (2019). Pengaruh Model Pembelajaran Inkuiri Terbimbing Berbantuan Video Kontekstual Terhadap Penguasaan Konsep Fisika Peserta Didik. </w:t>
      </w:r>
      <w:r w:rsidRPr="00B8040A">
        <w:rPr>
          <w:i/>
          <w:iCs/>
          <w:noProof/>
        </w:rPr>
        <w:t>Jurnal Pendidikan Fisika Dan Teknologi</w:t>
      </w:r>
      <w:r w:rsidRPr="00B8040A">
        <w:rPr>
          <w:noProof/>
        </w:rPr>
        <w:t xml:space="preserve">, </w:t>
      </w:r>
      <w:r w:rsidRPr="00B8040A">
        <w:rPr>
          <w:i/>
          <w:iCs/>
          <w:noProof/>
        </w:rPr>
        <w:t>5</w:t>
      </w:r>
      <w:r w:rsidRPr="00B8040A">
        <w:rPr>
          <w:noProof/>
        </w:rPr>
        <w:t>(2), 341–347. https://doi.org/10.29303/jpft.v5i2.1393</w:t>
      </w:r>
    </w:p>
    <w:p w:rsidR="007C5310" w:rsidRPr="00B8040A" w:rsidRDefault="00D72D4E" w:rsidP="00AB146B">
      <w:pPr>
        <w:jc w:val="left"/>
        <w:rPr>
          <w:b/>
          <w:bCs/>
          <w:szCs w:val="24"/>
          <w:shd w:val="clear" w:color="auto" w:fill="FFFFFF"/>
          <w:lang w:val="en-GB"/>
        </w:rPr>
      </w:pPr>
      <w:r w:rsidRPr="00B8040A">
        <w:rPr>
          <w:b/>
          <w:bCs/>
          <w:szCs w:val="24"/>
          <w:shd w:val="clear" w:color="auto" w:fill="FFFFFF"/>
        </w:rPr>
        <w:fldChar w:fldCharType="end"/>
      </w:r>
    </w:p>
    <w:sectPr w:rsidR="007C5310" w:rsidRPr="00B8040A" w:rsidSect="00134AF3">
      <w:type w:val="continuous"/>
      <w:pgSz w:w="11906" w:h="16838" w:code="9"/>
      <w:pgMar w:top="1701" w:right="1701" w:bottom="1701" w:left="1701"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7EBC" w:rsidRDefault="00177EBC">
      <w:pPr>
        <w:spacing w:line="240" w:lineRule="auto"/>
      </w:pPr>
      <w:r>
        <w:separator/>
      </w:r>
    </w:p>
  </w:endnote>
  <w:endnote w:type="continuationSeparator" w:id="0">
    <w:p w:rsidR="00177EBC" w:rsidRDefault="00177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WlrsnrAdvTTb8864ccf.B">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0FDC" w:rsidRPr="006A2336" w:rsidRDefault="00D00FDC" w:rsidP="00274611">
    <w:pPr>
      <w:pStyle w:val="Footer"/>
      <w:tabs>
        <w:tab w:val="clear" w:pos="9360"/>
        <w:tab w:val="left" w:pos="0"/>
        <w:tab w:val="left" w:pos="4050"/>
        <w:tab w:val="right" w:pos="9720"/>
      </w:tabs>
      <w:jc w:val="center"/>
      <w:rPr>
        <w:rFonts w:ascii="Garamond" w:hAnsi="Garamond"/>
        <w:sz w:val="16"/>
        <w:szCs w:val="16"/>
      </w:rPr>
    </w:pPr>
    <w:r w:rsidRPr="006A2336">
      <w:rPr>
        <w:rFonts w:ascii="Garamond" w:hAnsi="Garamond"/>
        <w:color w:val="000000"/>
        <w:sz w:val="16"/>
        <w:szCs w:val="16"/>
      </w:rPr>
      <w:t>ISSN xxx-xxx-xxx-xxx</w:t>
    </w:r>
    <w:r>
      <w:rPr>
        <w:rFonts w:ascii="Garamond" w:hAnsi="Garamond"/>
        <w:sz w:val="16"/>
        <w:szCs w:val="16"/>
      </w:rPr>
      <w:tab/>
    </w:r>
    <w:r>
      <w:rPr>
        <w:rFonts w:ascii="Garamond" w:hAnsi="Garamond"/>
        <w:sz w:val="16"/>
        <w:szCs w:val="16"/>
      </w:rPr>
      <w:tab/>
    </w:r>
    <w:r>
      <w:rPr>
        <w:rFonts w:ascii="Garamond" w:hAnsi="Garamond"/>
        <w:sz w:val="16"/>
        <w:szCs w:val="16"/>
      </w:rPr>
      <w:tab/>
    </w:r>
    <w:r w:rsidRPr="006A2336">
      <w:rPr>
        <w:rFonts w:ascii="Garamond" w:hAnsi="Garamond"/>
        <w:sz w:val="16"/>
        <w:szCs w:val="16"/>
      </w:rPr>
      <w:t xml:space="preserve">dx.doi.org/xxx-xxx-xxx | Ind. J. Sci. Educ. </w:t>
    </w:r>
    <w:r w:rsidRPr="006A2336">
      <w:rPr>
        <w:rFonts w:ascii="Garamond" w:hAnsi="Garamond"/>
        <w:b/>
        <w:sz w:val="16"/>
        <w:szCs w:val="16"/>
      </w:rPr>
      <w:t xml:space="preserve">2016, </w:t>
    </w:r>
    <w:r w:rsidRPr="006A2336">
      <w:rPr>
        <w:rFonts w:ascii="Garamond" w:hAnsi="Garamond"/>
        <w:sz w:val="16"/>
        <w:szCs w:val="16"/>
      </w:rPr>
      <w:t>1(1), 1-xxx</w:t>
    </w:r>
  </w:p>
  <w:p w:rsidR="00D00FDC" w:rsidRPr="006A2336" w:rsidRDefault="00D00FDC">
    <w:pPr>
      <w:pStyle w:val="Foo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0FDC" w:rsidRPr="006A2336" w:rsidRDefault="00D00FDC" w:rsidP="00274611">
    <w:pPr>
      <w:pStyle w:val="Footer"/>
      <w:tabs>
        <w:tab w:val="clear" w:pos="9360"/>
        <w:tab w:val="left" w:pos="540"/>
        <w:tab w:val="right" w:pos="9720"/>
      </w:tabs>
      <w:rPr>
        <w:rFonts w:ascii="Garamond" w:hAnsi="Garamond"/>
        <w:sz w:val="16"/>
        <w:szCs w:val="16"/>
      </w:rPr>
    </w:pPr>
  </w:p>
  <w:p w:rsidR="00D00FDC" w:rsidRDefault="00D00FDC" w:rsidP="00274611">
    <w:pPr>
      <w:pStyle w:val="Footer"/>
      <w:tabs>
        <w:tab w:val="clear" w:pos="9360"/>
        <w:tab w:val="right" w:pos="9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683308"/>
      <w:docPartObj>
        <w:docPartGallery w:val="Page Numbers (Bottom of Page)"/>
        <w:docPartUnique/>
      </w:docPartObj>
    </w:sdtPr>
    <w:sdtEndPr>
      <w:rPr>
        <w:rFonts w:ascii="Garamond" w:hAnsi="Garamond"/>
        <w:noProof/>
        <w:sz w:val="18"/>
        <w:szCs w:val="18"/>
      </w:rPr>
    </w:sdtEndPr>
    <w:sdtContent>
      <w:p w:rsidR="004C0D60" w:rsidRDefault="004C0D60" w:rsidP="004C0D60">
        <w:pPr>
          <w:pStyle w:val="Footer"/>
          <w:tabs>
            <w:tab w:val="clear" w:pos="4680"/>
            <w:tab w:val="clear" w:pos="9360"/>
            <w:tab w:val="left" w:pos="630"/>
            <w:tab w:val="center" w:pos="5400"/>
            <w:tab w:val="right" w:pos="10350"/>
          </w:tabs>
        </w:pPr>
      </w:p>
      <w:p w:rsidR="00D00FDC" w:rsidRPr="006A2336" w:rsidRDefault="00000000" w:rsidP="00274611">
        <w:pPr>
          <w:pStyle w:val="Footer"/>
          <w:tabs>
            <w:tab w:val="clear" w:pos="4680"/>
            <w:tab w:val="clear" w:pos="9360"/>
            <w:tab w:val="left" w:pos="630"/>
            <w:tab w:val="center" w:pos="5310"/>
            <w:tab w:val="right" w:pos="10440"/>
          </w:tabs>
          <w:ind w:right="270"/>
          <w:rPr>
            <w:rFonts w:ascii="Garamond" w:hAnsi="Garamond"/>
            <w:color w:val="000000"/>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7EBC" w:rsidRDefault="00177EBC">
      <w:pPr>
        <w:spacing w:line="240" w:lineRule="auto"/>
      </w:pPr>
      <w:r>
        <w:separator/>
      </w:r>
    </w:p>
  </w:footnote>
  <w:footnote w:type="continuationSeparator" w:id="0">
    <w:p w:rsidR="00177EBC" w:rsidRDefault="00177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349164"/>
      <w:docPartObj>
        <w:docPartGallery w:val="Page Numbers (Top of Page)"/>
        <w:docPartUnique/>
      </w:docPartObj>
    </w:sdtPr>
    <w:sdtEndPr>
      <w:rPr>
        <w:rFonts w:ascii="Garamond" w:hAnsi="Garamond"/>
        <w:color w:val="7F7F7F" w:themeColor="background1" w:themeShade="7F"/>
        <w:spacing w:val="60"/>
        <w:sz w:val="18"/>
        <w:szCs w:val="18"/>
      </w:rPr>
    </w:sdtEndPr>
    <w:sdtContent>
      <w:p w:rsidR="00D00FDC" w:rsidRPr="00CC28E2" w:rsidRDefault="00D00FDC" w:rsidP="00274611">
        <w:pPr>
          <w:pStyle w:val="Header"/>
          <w:pBdr>
            <w:bottom w:val="single" w:sz="4" w:space="1" w:color="D9D9D9" w:themeColor="background1" w:themeShade="D9"/>
          </w:pBdr>
          <w:tabs>
            <w:tab w:val="clear" w:pos="9360"/>
            <w:tab w:val="right" w:pos="9720"/>
          </w:tabs>
          <w:rPr>
            <w:rFonts w:ascii="Garamond" w:hAnsi="Garamond"/>
            <w:b/>
            <w:bCs/>
            <w:sz w:val="18"/>
            <w:szCs w:val="18"/>
          </w:rPr>
        </w:pPr>
        <w:r w:rsidRPr="00CC28E2">
          <w:rPr>
            <w:rFonts w:ascii="Garamond" w:hAnsi="Garamond"/>
            <w:sz w:val="18"/>
            <w:szCs w:val="18"/>
          </w:rPr>
          <w:fldChar w:fldCharType="begin"/>
        </w:r>
        <w:r w:rsidRPr="00CC28E2">
          <w:rPr>
            <w:rFonts w:ascii="Garamond" w:hAnsi="Garamond"/>
            <w:sz w:val="18"/>
            <w:szCs w:val="18"/>
          </w:rPr>
          <w:instrText xml:space="preserve"> PAGE   \* MERGEFORMAT </w:instrText>
        </w:r>
        <w:r w:rsidRPr="00CC28E2">
          <w:rPr>
            <w:rFonts w:ascii="Garamond" w:hAnsi="Garamond"/>
            <w:sz w:val="18"/>
            <w:szCs w:val="18"/>
          </w:rPr>
          <w:fldChar w:fldCharType="separate"/>
        </w:r>
        <w:r w:rsidRPr="00637F91">
          <w:rPr>
            <w:rFonts w:ascii="Garamond" w:hAnsi="Garamond"/>
            <w:b/>
            <w:bCs/>
            <w:noProof/>
            <w:sz w:val="18"/>
            <w:szCs w:val="18"/>
          </w:rPr>
          <w:t>4</w:t>
        </w:r>
        <w:r w:rsidRPr="00CC28E2">
          <w:rPr>
            <w:rFonts w:ascii="Garamond" w:hAnsi="Garamond"/>
            <w:b/>
            <w:bCs/>
            <w:noProof/>
            <w:sz w:val="18"/>
            <w:szCs w:val="18"/>
          </w:rPr>
          <w:fldChar w:fldCharType="end"/>
        </w:r>
        <w:r w:rsidRPr="00CC28E2">
          <w:rPr>
            <w:rFonts w:ascii="Garamond" w:hAnsi="Garamond"/>
            <w:b/>
            <w:bCs/>
            <w:sz w:val="18"/>
            <w:szCs w:val="18"/>
          </w:rPr>
          <w:t xml:space="preserve"> | </w:t>
        </w:r>
        <w:proofErr w:type="spellStart"/>
        <w:r w:rsidRPr="00C6379A">
          <w:rPr>
            <w:rFonts w:ascii="Garamond" w:hAnsi="Garamond"/>
            <w:color w:val="000000" w:themeColor="text1"/>
            <w:spacing w:val="30"/>
            <w:sz w:val="18"/>
            <w:szCs w:val="18"/>
          </w:rPr>
          <w:t>P.</w:t>
        </w:r>
        <w:proofErr w:type="gramStart"/>
        <w:r w:rsidRPr="00C6379A">
          <w:rPr>
            <w:rFonts w:ascii="Garamond" w:hAnsi="Garamond"/>
            <w:color w:val="000000" w:themeColor="text1"/>
            <w:spacing w:val="30"/>
            <w:sz w:val="18"/>
            <w:szCs w:val="18"/>
          </w:rPr>
          <w:t>F.Vania</w:t>
        </w:r>
        <w:proofErr w:type="spellEnd"/>
        <w:proofErr w:type="gramEnd"/>
        <w:r w:rsidRPr="00C6379A">
          <w:rPr>
            <w:rFonts w:ascii="Garamond" w:hAnsi="Garamond"/>
            <w:color w:val="000000" w:themeColor="text1"/>
            <w:spacing w:val="30"/>
            <w:sz w:val="18"/>
            <w:szCs w:val="18"/>
          </w:rPr>
          <w:t xml:space="preserve"> et al.</w:t>
        </w:r>
        <w:r>
          <w:rPr>
            <w:rFonts w:ascii="Garamond" w:hAnsi="Garamond"/>
            <w:color w:val="000000" w:themeColor="text1"/>
            <w:spacing w:val="60"/>
            <w:sz w:val="18"/>
            <w:szCs w:val="18"/>
          </w:rPr>
          <w:tab/>
        </w:r>
        <w:r>
          <w:rPr>
            <w:rFonts w:ascii="Garamond" w:hAnsi="Garamond"/>
            <w:color w:val="000000" w:themeColor="text1"/>
            <w:spacing w:val="60"/>
            <w:sz w:val="18"/>
            <w:szCs w:val="18"/>
          </w:rPr>
          <w:tab/>
        </w:r>
        <w:r w:rsidRPr="006A2336">
          <w:rPr>
            <w:rFonts w:ascii="Garamond" w:hAnsi="Garamond"/>
            <w:b/>
            <w:color w:val="000000" w:themeColor="text1"/>
            <w:spacing w:val="30"/>
            <w:sz w:val="18"/>
            <w:szCs w:val="18"/>
          </w:rPr>
          <w:t>Original Article</w:t>
        </w:r>
      </w:p>
    </w:sdtContent>
  </w:sdt>
  <w:p w:rsidR="00D00FDC" w:rsidRDefault="00D00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0FDC" w:rsidRPr="001E4E40" w:rsidRDefault="00D00FDC" w:rsidP="001E4E40">
    <w:pPr>
      <w:pStyle w:val="Header"/>
      <w:tabs>
        <w:tab w:val="clear" w:pos="4680"/>
        <w:tab w:val="clear" w:pos="9360"/>
        <w:tab w:val="right" w:pos="5760"/>
        <w:tab w:val="right" w:pos="10350"/>
      </w:tabs>
      <w:spacing w:after="60"/>
      <w:rPr>
        <w:rFonts w:ascii="Garamond" w:hAnsi="Garamond"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9274D57"/>
    <w:multiLevelType w:val="multilevel"/>
    <w:tmpl w:val="8E5C0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616FC"/>
    <w:multiLevelType w:val="multilevel"/>
    <w:tmpl w:val="DE12E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216D2"/>
    <w:multiLevelType w:val="multilevel"/>
    <w:tmpl w:val="5E763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4548A"/>
    <w:multiLevelType w:val="multilevel"/>
    <w:tmpl w:val="D122BB0C"/>
    <w:lvl w:ilvl="0">
      <w:start w:val="3"/>
      <w:numFmt w:val="decimal"/>
      <w:lvlText w:val="%1"/>
      <w:lvlJc w:val="left"/>
      <w:pPr>
        <w:ind w:left="360" w:hanging="360"/>
      </w:pPr>
      <w:rPr>
        <w:rFonts w:hint="default"/>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6" w15:restartNumberingAfterBreak="0">
    <w:nsid w:val="7E8F7FD0"/>
    <w:multiLevelType w:val="hybridMultilevel"/>
    <w:tmpl w:val="36909C90"/>
    <w:lvl w:ilvl="0" w:tplc="0409000F">
      <w:start w:val="1"/>
      <w:numFmt w:val="decimal"/>
      <w:lvlText w:val="%1."/>
      <w:lvlJc w:val="left"/>
      <w:pPr>
        <w:ind w:left="1956" w:hanging="360"/>
      </w:pPr>
    </w:lvl>
    <w:lvl w:ilvl="1" w:tplc="04090019">
      <w:start w:val="1"/>
      <w:numFmt w:val="lowerLetter"/>
      <w:lvlText w:val="%2."/>
      <w:lvlJc w:val="left"/>
      <w:pPr>
        <w:ind w:left="2676" w:hanging="360"/>
      </w:pPr>
    </w:lvl>
    <w:lvl w:ilvl="2" w:tplc="0409001B">
      <w:start w:val="1"/>
      <w:numFmt w:val="lowerRoman"/>
      <w:lvlText w:val="%3."/>
      <w:lvlJc w:val="right"/>
      <w:pPr>
        <w:ind w:left="3396" w:hanging="180"/>
      </w:pPr>
    </w:lvl>
    <w:lvl w:ilvl="3" w:tplc="0409000F">
      <w:start w:val="1"/>
      <w:numFmt w:val="decimal"/>
      <w:lvlText w:val="%4."/>
      <w:lvlJc w:val="left"/>
      <w:pPr>
        <w:ind w:left="4116" w:hanging="360"/>
      </w:pPr>
    </w:lvl>
    <w:lvl w:ilvl="4" w:tplc="04090019" w:tentative="1">
      <w:start w:val="1"/>
      <w:numFmt w:val="lowerLetter"/>
      <w:lvlText w:val="%5."/>
      <w:lvlJc w:val="left"/>
      <w:pPr>
        <w:ind w:left="4836" w:hanging="360"/>
      </w:pPr>
    </w:lvl>
    <w:lvl w:ilvl="5" w:tplc="0409001B" w:tentative="1">
      <w:start w:val="1"/>
      <w:numFmt w:val="lowerRoman"/>
      <w:lvlText w:val="%6."/>
      <w:lvlJc w:val="right"/>
      <w:pPr>
        <w:ind w:left="5556" w:hanging="180"/>
      </w:pPr>
    </w:lvl>
    <w:lvl w:ilvl="6" w:tplc="0409000F" w:tentative="1">
      <w:start w:val="1"/>
      <w:numFmt w:val="decimal"/>
      <w:lvlText w:val="%7."/>
      <w:lvlJc w:val="left"/>
      <w:pPr>
        <w:ind w:left="6276" w:hanging="360"/>
      </w:pPr>
    </w:lvl>
    <w:lvl w:ilvl="7" w:tplc="04090019" w:tentative="1">
      <w:start w:val="1"/>
      <w:numFmt w:val="lowerLetter"/>
      <w:lvlText w:val="%8."/>
      <w:lvlJc w:val="left"/>
      <w:pPr>
        <w:ind w:left="6996" w:hanging="360"/>
      </w:pPr>
    </w:lvl>
    <w:lvl w:ilvl="8" w:tplc="0409001B" w:tentative="1">
      <w:start w:val="1"/>
      <w:numFmt w:val="lowerRoman"/>
      <w:lvlText w:val="%9."/>
      <w:lvlJc w:val="right"/>
      <w:pPr>
        <w:ind w:left="7716" w:hanging="180"/>
      </w:pPr>
    </w:lvl>
  </w:abstractNum>
  <w:num w:numId="1" w16cid:durableId="2112700500">
    <w:abstractNumId w:val="6"/>
  </w:num>
  <w:num w:numId="2" w16cid:durableId="47925045">
    <w:abstractNumId w:val="5"/>
  </w:num>
  <w:num w:numId="3" w16cid:durableId="1787039507">
    <w:abstractNumId w:val="2"/>
  </w:num>
  <w:num w:numId="4" w16cid:durableId="295186169">
    <w:abstractNumId w:val="3"/>
  </w:num>
  <w:num w:numId="5" w16cid:durableId="1626153577">
    <w:abstractNumId w:val="4"/>
  </w:num>
  <w:num w:numId="6" w16cid:durableId="1370571956">
    <w:abstractNumId w:val="1"/>
  </w:num>
  <w:num w:numId="7" w16cid:durableId="11876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3NDcztjQ3MjcyNTZX0lEKTi0uzszPAykwrQUAt3ZoGywAAAA="/>
  </w:docVars>
  <w:rsids>
    <w:rsidRoot w:val="00F05FAC"/>
    <w:rsid w:val="000003EF"/>
    <w:rsid w:val="00014690"/>
    <w:rsid w:val="00020C8D"/>
    <w:rsid w:val="00030241"/>
    <w:rsid w:val="00034B36"/>
    <w:rsid w:val="00036A20"/>
    <w:rsid w:val="00037A1F"/>
    <w:rsid w:val="000577CF"/>
    <w:rsid w:val="000721DF"/>
    <w:rsid w:val="00077255"/>
    <w:rsid w:val="00080925"/>
    <w:rsid w:val="00082618"/>
    <w:rsid w:val="00084821"/>
    <w:rsid w:val="00093F33"/>
    <w:rsid w:val="000A4ED1"/>
    <w:rsid w:val="000C6C05"/>
    <w:rsid w:val="000D1451"/>
    <w:rsid w:val="000E09FD"/>
    <w:rsid w:val="000E2213"/>
    <w:rsid w:val="000E522F"/>
    <w:rsid w:val="000E57B1"/>
    <w:rsid w:val="000E5A07"/>
    <w:rsid w:val="000F13BB"/>
    <w:rsid w:val="001014BC"/>
    <w:rsid w:val="00103987"/>
    <w:rsid w:val="0011371A"/>
    <w:rsid w:val="00134AF3"/>
    <w:rsid w:val="00177EBC"/>
    <w:rsid w:val="00180E3F"/>
    <w:rsid w:val="00182B3E"/>
    <w:rsid w:val="00191AFC"/>
    <w:rsid w:val="001A53EE"/>
    <w:rsid w:val="001B3B4D"/>
    <w:rsid w:val="001B58E6"/>
    <w:rsid w:val="001C2410"/>
    <w:rsid w:val="001C6BB9"/>
    <w:rsid w:val="001D55DA"/>
    <w:rsid w:val="001E4E40"/>
    <w:rsid w:val="001F21DA"/>
    <w:rsid w:val="001F5EEE"/>
    <w:rsid w:val="00200BDC"/>
    <w:rsid w:val="00203D82"/>
    <w:rsid w:val="002238D9"/>
    <w:rsid w:val="00230F4B"/>
    <w:rsid w:val="00236D03"/>
    <w:rsid w:val="00240952"/>
    <w:rsid w:val="002617EE"/>
    <w:rsid w:val="00264E6D"/>
    <w:rsid w:val="00274611"/>
    <w:rsid w:val="002821A6"/>
    <w:rsid w:val="002835B3"/>
    <w:rsid w:val="002858A4"/>
    <w:rsid w:val="00287D16"/>
    <w:rsid w:val="0029077A"/>
    <w:rsid w:val="0029201F"/>
    <w:rsid w:val="002A402A"/>
    <w:rsid w:val="002B344C"/>
    <w:rsid w:val="002D6047"/>
    <w:rsid w:val="002E5148"/>
    <w:rsid w:val="002F6B2F"/>
    <w:rsid w:val="00304ED5"/>
    <w:rsid w:val="00304F1F"/>
    <w:rsid w:val="003500A0"/>
    <w:rsid w:val="0035173D"/>
    <w:rsid w:val="0035622E"/>
    <w:rsid w:val="003629C3"/>
    <w:rsid w:val="003760B9"/>
    <w:rsid w:val="0037720B"/>
    <w:rsid w:val="00384F2A"/>
    <w:rsid w:val="0039287A"/>
    <w:rsid w:val="00392904"/>
    <w:rsid w:val="00397DF0"/>
    <w:rsid w:val="003A1BB5"/>
    <w:rsid w:val="003A4D60"/>
    <w:rsid w:val="003A6427"/>
    <w:rsid w:val="003F61C3"/>
    <w:rsid w:val="0042136D"/>
    <w:rsid w:val="00425EFC"/>
    <w:rsid w:val="00426403"/>
    <w:rsid w:val="00432468"/>
    <w:rsid w:val="0045229A"/>
    <w:rsid w:val="00467546"/>
    <w:rsid w:val="0047066E"/>
    <w:rsid w:val="004713B4"/>
    <w:rsid w:val="00474CEB"/>
    <w:rsid w:val="00475BCE"/>
    <w:rsid w:val="004908C4"/>
    <w:rsid w:val="004A324C"/>
    <w:rsid w:val="004A4D1F"/>
    <w:rsid w:val="004A6A7D"/>
    <w:rsid w:val="004C0D60"/>
    <w:rsid w:val="004C3E9C"/>
    <w:rsid w:val="004C4907"/>
    <w:rsid w:val="004D6788"/>
    <w:rsid w:val="004F41D4"/>
    <w:rsid w:val="004F5BC7"/>
    <w:rsid w:val="00521DEC"/>
    <w:rsid w:val="0053513C"/>
    <w:rsid w:val="005432B4"/>
    <w:rsid w:val="00546AA4"/>
    <w:rsid w:val="00563166"/>
    <w:rsid w:val="005710E1"/>
    <w:rsid w:val="00577CC7"/>
    <w:rsid w:val="005800D6"/>
    <w:rsid w:val="0058166A"/>
    <w:rsid w:val="005822E0"/>
    <w:rsid w:val="00582A6F"/>
    <w:rsid w:val="00585397"/>
    <w:rsid w:val="00585CCC"/>
    <w:rsid w:val="005869DD"/>
    <w:rsid w:val="005959A7"/>
    <w:rsid w:val="005A4856"/>
    <w:rsid w:val="005B4A67"/>
    <w:rsid w:val="005B6E7D"/>
    <w:rsid w:val="005B701C"/>
    <w:rsid w:val="005B7A83"/>
    <w:rsid w:val="005C7E4D"/>
    <w:rsid w:val="005D7515"/>
    <w:rsid w:val="005E3CDB"/>
    <w:rsid w:val="005F3F2A"/>
    <w:rsid w:val="005F730D"/>
    <w:rsid w:val="005F7830"/>
    <w:rsid w:val="00604051"/>
    <w:rsid w:val="00613702"/>
    <w:rsid w:val="0061412B"/>
    <w:rsid w:val="00623DB5"/>
    <w:rsid w:val="00624278"/>
    <w:rsid w:val="0062786B"/>
    <w:rsid w:val="00645143"/>
    <w:rsid w:val="006469FC"/>
    <w:rsid w:val="0066424C"/>
    <w:rsid w:val="006669C3"/>
    <w:rsid w:val="0067342A"/>
    <w:rsid w:val="006743DD"/>
    <w:rsid w:val="0069055E"/>
    <w:rsid w:val="00690727"/>
    <w:rsid w:val="00695619"/>
    <w:rsid w:val="006A01BA"/>
    <w:rsid w:val="006A528A"/>
    <w:rsid w:val="006B3565"/>
    <w:rsid w:val="00705543"/>
    <w:rsid w:val="007171D7"/>
    <w:rsid w:val="007325E4"/>
    <w:rsid w:val="007370CD"/>
    <w:rsid w:val="00745DCD"/>
    <w:rsid w:val="00752E8A"/>
    <w:rsid w:val="00761213"/>
    <w:rsid w:val="0076665B"/>
    <w:rsid w:val="007B7696"/>
    <w:rsid w:val="007C5310"/>
    <w:rsid w:val="007D693B"/>
    <w:rsid w:val="007F620D"/>
    <w:rsid w:val="008031EE"/>
    <w:rsid w:val="0082272F"/>
    <w:rsid w:val="008259D1"/>
    <w:rsid w:val="008548B1"/>
    <w:rsid w:val="008653D4"/>
    <w:rsid w:val="00897D5D"/>
    <w:rsid w:val="008A6FE5"/>
    <w:rsid w:val="008B020E"/>
    <w:rsid w:val="008C0D69"/>
    <w:rsid w:val="008C3ACD"/>
    <w:rsid w:val="008C6506"/>
    <w:rsid w:val="008E3655"/>
    <w:rsid w:val="008E4039"/>
    <w:rsid w:val="008F19D2"/>
    <w:rsid w:val="008F203F"/>
    <w:rsid w:val="00901763"/>
    <w:rsid w:val="009210EA"/>
    <w:rsid w:val="00924C7E"/>
    <w:rsid w:val="00934B6E"/>
    <w:rsid w:val="00962798"/>
    <w:rsid w:val="00987019"/>
    <w:rsid w:val="00990F5F"/>
    <w:rsid w:val="0099370C"/>
    <w:rsid w:val="009A3376"/>
    <w:rsid w:val="009B75BA"/>
    <w:rsid w:val="009C2F39"/>
    <w:rsid w:val="009F19F4"/>
    <w:rsid w:val="00A07F92"/>
    <w:rsid w:val="00A2319C"/>
    <w:rsid w:val="00A239C3"/>
    <w:rsid w:val="00A24905"/>
    <w:rsid w:val="00A26E4E"/>
    <w:rsid w:val="00A364C6"/>
    <w:rsid w:val="00A37224"/>
    <w:rsid w:val="00A41EB7"/>
    <w:rsid w:val="00A57B25"/>
    <w:rsid w:val="00A64696"/>
    <w:rsid w:val="00A65D28"/>
    <w:rsid w:val="00A867DB"/>
    <w:rsid w:val="00A871C0"/>
    <w:rsid w:val="00A93CAD"/>
    <w:rsid w:val="00AB146B"/>
    <w:rsid w:val="00AB2C77"/>
    <w:rsid w:val="00AC3066"/>
    <w:rsid w:val="00AD110A"/>
    <w:rsid w:val="00AE0573"/>
    <w:rsid w:val="00AE55C5"/>
    <w:rsid w:val="00B0770A"/>
    <w:rsid w:val="00B07751"/>
    <w:rsid w:val="00B17AA5"/>
    <w:rsid w:val="00B20736"/>
    <w:rsid w:val="00B25CC8"/>
    <w:rsid w:val="00B33495"/>
    <w:rsid w:val="00B414FD"/>
    <w:rsid w:val="00B52D5E"/>
    <w:rsid w:val="00B65C82"/>
    <w:rsid w:val="00B8040A"/>
    <w:rsid w:val="00B840FD"/>
    <w:rsid w:val="00B84DEB"/>
    <w:rsid w:val="00BC30E0"/>
    <w:rsid w:val="00BD2A49"/>
    <w:rsid w:val="00BE4E31"/>
    <w:rsid w:val="00C06CB2"/>
    <w:rsid w:val="00C14717"/>
    <w:rsid w:val="00C14C02"/>
    <w:rsid w:val="00C22255"/>
    <w:rsid w:val="00C40765"/>
    <w:rsid w:val="00C4500F"/>
    <w:rsid w:val="00C46B4F"/>
    <w:rsid w:val="00C76A85"/>
    <w:rsid w:val="00C77222"/>
    <w:rsid w:val="00C867DC"/>
    <w:rsid w:val="00CA1F97"/>
    <w:rsid w:val="00CA368E"/>
    <w:rsid w:val="00CD2BBF"/>
    <w:rsid w:val="00CE2640"/>
    <w:rsid w:val="00D00FDC"/>
    <w:rsid w:val="00D03E8A"/>
    <w:rsid w:val="00D06520"/>
    <w:rsid w:val="00D06918"/>
    <w:rsid w:val="00D1148D"/>
    <w:rsid w:val="00D47086"/>
    <w:rsid w:val="00D53A26"/>
    <w:rsid w:val="00D63870"/>
    <w:rsid w:val="00D66136"/>
    <w:rsid w:val="00D72D4E"/>
    <w:rsid w:val="00D73E93"/>
    <w:rsid w:val="00D97348"/>
    <w:rsid w:val="00DA4101"/>
    <w:rsid w:val="00DA4634"/>
    <w:rsid w:val="00DA76D7"/>
    <w:rsid w:val="00DC3769"/>
    <w:rsid w:val="00DC59B6"/>
    <w:rsid w:val="00DC7A7B"/>
    <w:rsid w:val="00E001C1"/>
    <w:rsid w:val="00E04419"/>
    <w:rsid w:val="00E1255A"/>
    <w:rsid w:val="00E31AAC"/>
    <w:rsid w:val="00E35B67"/>
    <w:rsid w:val="00E40BBC"/>
    <w:rsid w:val="00E40FDD"/>
    <w:rsid w:val="00E424F4"/>
    <w:rsid w:val="00E43DBD"/>
    <w:rsid w:val="00E71A02"/>
    <w:rsid w:val="00E72503"/>
    <w:rsid w:val="00EB0EF2"/>
    <w:rsid w:val="00EC214E"/>
    <w:rsid w:val="00ED161B"/>
    <w:rsid w:val="00EE3951"/>
    <w:rsid w:val="00EE426C"/>
    <w:rsid w:val="00EF0464"/>
    <w:rsid w:val="00F02580"/>
    <w:rsid w:val="00F05FAC"/>
    <w:rsid w:val="00F06075"/>
    <w:rsid w:val="00F06836"/>
    <w:rsid w:val="00F210FD"/>
    <w:rsid w:val="00F2128B"/>
    <w:rsid w:val="00F23052"/>
    <w:rsid w:val="00F303DB"/>
    <w:rsid w:val="00F4429C"/>
    <w:rsid w:val="00F52245"/>
    <w:rsid w:val="00F530DB"/>
    <w:rsid w:val="00F618EC"/>
    <w:rsid w:val="00F80F50"/>
    <w:rsid w:val="00FA348D"/>
    <w:rsid w:val="00FC0FC1"/>
    <w:rsid w:val="00FD51EA"/>
    <w:rsid w:val="00FF1E9B"/>
    <w:rsid w:val="00FF60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05D83"/>
  <w15:chartTrackingRefBased/>
  <w15:docId w15:val="{A39DB4B5-7C5A-4F6F-AABB-044A4F8E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SL_Affiliation"/>
    <w:qFormat/>
    <w:rsid w:val="00A07F92"/>
    <w:pPr>
      <w:spacing w:after="0" w:line="48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D03E8A"/>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17AA5"/>
    <w:pPr>
      <w:keepNext/>
      <w:keepLines/>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0577C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0C6C05"/>
    <w:pPr>
      <w:spacing w:after="160" w:line="259" w:lineRule="auto"/>
      <w:ind w:left="720"/>
      <w:contextualSpacing/>
    </w:pPr>
    <w:rPr>
      <w:lang w:val="en-GB"/>
    </w:rPr>
  </w:style>
  <w:style w:type="character" w:customStyle="1" w:styleId="ListParagraphChar">
    <w:name w:val="List Paragraph Char"/>
    <w:aliases w:val="Body of text Char"/>
    <w:basedOn w:val="DefaultParagraphFont"/>
    <w:link w:val="ListParagraph"/>
    <w:uiPriority w:val="34"/>
    <w:locked/>
    <w:rsid w:val="000C6C05"/>
    <w:rPr>
      <w:rFonts w:eastAsia="Times New Roman" w:cs="Times New Roman"/>
      <w:lang w:val="en-GB"/>
    </w:rPr>
  </w:style>
  <w:style w:type="table" w:styleId="TableGrid">
    <w:name w:val="Table Grid"/>
    <w:basedOn w:val="TableNormal"/>
    <w:uiPriority w:val="39"/>
    <w:rsid w:val="000C6C05"/>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LAuthor">
    <w:name w:val="JSL Author"/>
    <w:basedOn w:val="ListParagraph"/>
    <w:link w:val="JSLAuthorChar"/>
    <w:qFormat/>
    <w:rsid w:val="00A07F92"/>
    <w:pPr>
      <w:spacing w:after="240" w:line="480" w:lineRule="auto"/>
      <w:ind w:left="0"/>
      <w:jc w:val="center"/>
    </w:pPr>
    <w:rPr>
      <w:i/>
      <w:szCs w:val="24"/>
    </w:rPr>
  </w:style>
  <w:style w:type="character" w:customStyle="1" w:styleId="JSLAuthorChar">
    <w:name w:val="JSL Author Char"/>
    <w:basedOn w:val="ListParagraphChar"/>
    <w:link w:val="JSLAuthor"/>
    <w:locked/>
    <w:rsid w:val="00A07F92"/>
    <w:rPr>
      <w:rFonts w:ascii="Times New Roman" w:eastAsia="Times New Roman" w:hAnsi="Times New Roman" w:cs="Times New Roman"/>
      <w:i/>
      <w:sz w:val="24"/>
      <w:szCs w:val="24"/>
      <w:lang w:val="en-GB"/>
    </w:rPr>
  </w:style>
  <w:style w:type="paragraph" w:styleId="Header">
    <w:name w:val="header"/>
    <w:basedOn w:val="Normal"/>
    <w:link w:val="HeaderChar"/>
    <w:uiPriority w:val="99"/>
    <w:unhideWhenUsed/>
    <w:rsid w:val="000C6C05"/>
    <w:pPr>
      <w:tabs>
        <w:tab w:val="center" w:pos="4680"/>
        <w:tab w:val="right" w:pos="9360"/>
      </w:tabs>
      <w:spacing w:line="240" w:lineRule="auto"/>
    </w:pPr>
  </w:style>
  <w:style w:type="character" w:customStyle="1" w:styleId="HeaderChar">
    <w:name w:val="Header Char"/>
    <w:basedOn w:val="DefaultParagraphFont"/>
    <w:link w:val="Header"/>
    <w:uiPriority w:val="99"/>
    <w:rsid w:val="000C6C05"/>
    <w:rPr>
      <w:rFonts w:eastAsia="Times New Roman" w:cs="Times New Roman"/>
      <w:lang w:val="en-US"/>
    </w:rPr>
  </w:style>
  <w:style w:type="paragraph" w:styleId="Footer">
    <w:name w:val="footer"/>
    <w:basedOn w:val="Normal"/>
    <w:link w:val="FooterChar"/>
    <w:uiPriority w:val="99"/>
    <w:unhideWhenUsed/>
    <w:rsid w:val="000C6C05"/>
    <w:pPr>
      <w:tabs>
        <w:tab w:val="center" w:pos="4680"/>
        <w:tab w:val="right" w:pos="9360"/>
      </w:tabs>
      <w:spacing w:line="240" w:lineRule="auto"/>
    </w:pPr>
  </w:style>
  <w:style w:type="character" w:customStyle="1" w:styleId="FooterChar">
    <w:name w:val="Footer Char"/>
    <w:basedOn w:val="DefaultParagraphFont"/>
    <w:link w:val="Footer"/>
    <w:uiPriority w:val="99"/>
    <w:rsid w:val="000C6C05"/>
    <w:rPr>
      <w:rFonts w:eastAsia="Times New Roman" w:cs="Times New Roman"/>
      <w:lang w:val="en-US"/>
    </w:rPr>
  </w:style>
  <w:style w:type="character" w:styleId="Hyperlink">
    <w:name w:val="Hyperlink"/>
    <w:basedOn w:val="DefaultParagraphFont"/>
    <w:uiPriority w:val="99"/>
    <w:unhideWhenUsed/>
    <w:rsid w:val="000C6C05"/>
    <w:rPr>
      <w:color w:val="0563C1" w:themeColor="hyperlink"/>
      <w:u w:val="single"/>
    </w:rPr>
  </w:style>
  <w:style w:type="paragraph" w:customStyle="1" w:styleId="Default">
    <w:name w:val="Default"/>
    <w:rsid w:val="000C6C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el">
    <w:name w:val="Tabel"/>
    <w:basedOn w:val="Normal"/>
    <w:link w:val="TabelChar"/>
    <w:rsid w:val="008653D4"/>
    <w:pPr>
      <w:spacing w:line="240" w:lineRule="auto"/>
      <w:ind w:left="1134"/>
      <w:jc w:val="center"/>
    </w:pPr>
    <w:rPr>
      <w:rFonts w:eastAsiaTheme="minorHAnsi"/>
      <w:b/>
      <w:color w:val="000000" w:themeColor="text1"/>
      <w:szCs w:val="24"/>
    </w:rPr>
  </w:style>
  <w:style w:type="character" w:customStyle="1" w:styleId="TabelChar">
    <w:name w:val="Tabel Char"/>
    <w:basedOn w:val="DefaultParagraphFont"/>
    <w:link w:val="Tabel"/>
    <w:rsid w:val="008653D4"/>
    <w:rPr>
      <w:rFonts w:ascii="Times New Roman" w:hAnsi="Times New Roman" w:cs="Times New Roman"/>
      <w:b/>
      <w:color w:val="000000" w:themeColor="text1"/>
      <w:sz w:val="24"/>
      <w:szCs w:val="24"/>
      <w:lang w:val="en-US"/>
    </w:rPr>
  </w:style>
  <w:style w:type="paragraph" w:styleId="Title">
    <w:name w:val="Title"/>
    <w:aliases w:val="JSL_Title"/>
    <w:basedOn w:val="Normal"/>
    <w:next w:val="Normal"/>
    <w:link w:val="TitleChar"/>
    <w:uiPriority w:val="10"/>
    <w:qFormat/>
    <w:rsid w:val="00ED161B"/>
    <w:pPr>
      <w:spacing w:after="240"/>
      <w:contextualSpacing/>
      <w:jc w:val="left"/>
    </w:pPr>
    <w:rPr>
      <w:rFonts w:eastAsiaTheme="majorEastAsia" w:cstheme="majorBidi"/>
      <w:b/>
      <w:spacing w:val="-10"/>
      <w:kern w:val="28"/>
      <w:sz w:val="36"/>
      <w:szCs w:val="56"/>
    </w:rPr>
  </w:style>
  <w:style w:type="character" w:customStyle="1" w:styleId="TitleChar">
    <w:name w:val="Title Char"/>
    <w:aliases w:val="JSL_Title Char"/>
    <w:basedOn w:val="DefaultParagraphFont"/>
    <w:link w:val="Title"/>
    <w:uiPriority w:val="10"/>
    <w:rsid w:val="00ED161B"/>
    <w:rPr>
      <w:rFonts w:ascii="Times New Roman" w:eastAsiaTheme="majorEastAsia" w:hAnsi="Times New Roman" w:cstheme="majorBidi"/>
      <w:b/>
      <w:spacing w:val="-10"/>
      <w:kern w:val="28"/>
      <w:sz w:val="36"/>
      <w:szCs w:val="56"/>
      <w:lang w:val="en-US"/>
    </w:rPr>
  </w:style>
  <w:style w:type="character" w:customStyle="1" w:styleId="Heading1Char">
    <w:name w:val="Heading 1 Char"/>
    <w:basedOn w:val="DefaultParagraphFont"/>
    <w:link w:val="Heading1"/>
    <w:uiPriority w:val="9"/>
    <w:rsid w:val="00D03E8A"/>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B17AA5"/>
    <w:rPr>
      <w:rFonts w:ascii="Times New Roman" w:eastAsiaTheme="majorEastAsia" w:hAnsi="Times New Roman" w:cstheme="majorBidi"/>
      <w:b/>
      <w:sz w:val="24"/>
      <w:szCs w:val="26"/>
      <w:lang w:val="en-US"/>
    </w:rPr>
  </w:style>
  <w:style w:type="paragraph" w:styleId="Caption">
    <w:name w:val="caption"/>
    <w:basedOn w:val="Normal"/>
    <w:next w:val="Normal"/>
    <w:uiPriority w:val="35"/>
    <w:unhideWhenUsed/>
    <w:rsid w:val="00D97348"/>
    <w:pPr>
      <w:spacing w:after="200" w:line="240" w:lineRule="auto"/>
      <w:jc w:val="left"/>
    </w:pPr>
    <w:rPr>
      <w:rFonts w:asciiTheme="minorHAnsi" w:eastAsiaTheme="minorHAnsi" w:hAnsiTheme="minorHAnsi" w:cstheme="minorBidi"/>
      <w:i/>
      <w:iCs/>
      <w:color w:val="44546A" w:themeColor="text2"/>
      <w:sz w:val="18"/>
      <w:szCs w:val="18"/>
    </w:rPr>
  </w:style>
  <w:style w:type="character" w:styleId="LineNumber">
    <w:name w:val="line number"/>
    <w:basedOn w:val="DefaultParagraphFont"/>
    <w:uiPriority w:val="99"/>
    <w:semiHidden/>
    <w:unhideWhenUsed/>
    <w:rsid w:val="00CA1F97"/>
  </w:style>
  <w:style w:type="character" w:customStyle="1" w:styleId="apple-converted-space">
    <w:name w:val="apple-converted-space"/>
    <w:basedOn w:val="DefaultParagraphFont"/>
    <w:rsid w:val="003F61C3"/>
  </w:style>
  <w:style w:type="paragraph" w:customStyle="1" w:styleId="JSLAbstract">
    <w:name w:val="JSL_Abstract"/>
    <w:basedOn w:val="Normal"/>
    <w:link w:val="JSLAbstractChar"/>
    <w:qFormat/>
    <w:rsid w:val="008A6FE5"/>
    <w:pPr>
      <w:spacing w:line="360" w:lineRule="auto"/>
    </w:pPr>
    <w:rPr>
      <w:szCs w:val="24"/>
    </w:rPr>
  </w:style>
  <w:style w:type="paragraph" w:customStyle="1" w:styleId="JSLKeywords">
    <w:name w:val="JSL_Keywords"/>
    <w:basedOn w:val="Normal"/>
    <w:link w:val="JSLKeywordsChar"/>
    <w:qFormat/>
    <w:rsid w:val="00E424F4"/>
    <w:pPr>
      <w:spacing w:after="360" w:line="240" w:lineRule="auto"/>
    </w:pPr>
    <w:rPr>
      <w:szCs w:val="24"/>
    </w:rPr>
  </w:style>
  <w:style w:type="character" w:customStyle="1" w:styleId="JSLAbstractChar">
    <w:name w:val="JSL_Abstract Char"/>
    <w:basedOn w:val="DefaultParagraphFont"/>
    <w:link w:val="JSLAbstract"/>
    <w:rsid w:val="008A6FE5"/>
    <w:rPr>
      <w:rFonts w:ascii="Times New Roman" w:eastAsia="Times New Roman" w:hAnsi="Times New Roman" w:cs="Times New Roman"/>
      <w:sz w:val="24"/>
      <w:szCs w:val="24"/>
      <w:lang w:val="en-US"/>
    </w:rPr>
  </w:style>
  <w:style w:type="paragraph" w:customStyle="1" w:styleId="JSLMainText">
    <w:name w:val="JSL_Main Text"/>
    <w:basedOn w:val="Normal"/>
    <w:link w:val="JSLMainTextChar"/>
    <w:qFormat/>
    <w:rsid w:val="008A6FE5"/>
    <w:pPr>
      <w:ind w:firstLine="720"/>
    </w:pPr>
  </w:style>
  <w:style w:type="character" w:customStyle="1" w:styleId="JSLKeywordsChar">
    <w:name w:val="JSL_Keywords Char"/>
    <w:basedOn w:val="DefaultParagraphFont"/>
    <w:link w:val="JSLKeywords"/>
    <w:rsid w:val="00E424F4"/>
    <w:rPr>
      <w:rFonts w:ascii="Times New Roman" w:eastAsia="Times New Roman" w:hAnsi="Times New Roman" w:cs="Times New Roman"/>
      <w:sz w:val="24"/>
      <w:szCs w:val="24"/>
      <w:lang w:val="en-US"/>
    </w:rPr>
  </w:style>
  <w:style w:type="paragraph" w:customStyle="1" w:styleId="JSLFigureCaption">
    <w:name w:val="JSL_Figure Caption"/>
    <w:basedOn w:val="Normal"/>
    <w:link w:val="JSLFigureCaptionChar"/>
    <w:qFormat/>
    <w:rsid w:val="006469FC"/>
    <w:pPr>
      <w:spacing w:line="240" w:lineRule="auto"/>
    </w:pPr>
    <w:rPr>
      <w:szCs w:val="24"/>
    </w:rPr>
  </w:style>
  <w:style w:type="character" w:customStyle="1" w:styleId="JSLMainTextChar">
    <w:name w:val="JSL_Main Text Char"/>
    <w:basedOn w:val="DefaultParagraphFont"/>
    <w:link w:val="JSLMainText"/>
    <w:rsid w:val="008A6FE5"/>
    <w:rPr>
      <w:rFonts w:ascii="Times New Roman" w:eastAsia="Times New Roman" w:hAnsi="Times New Roman" w:cs="Times New Roman"/>
      <w:sz w:val="24"/>
      <w:lang w:val="en-US"/>
    </w:rPr>
  </w:style>
  <w:style w:type="paragraph" w:customStyle="1" w:styleId="JSLTableCaption">
    <w:name w:val="JSL_Table Caption"/>
    <w:basedOn w:val="JSLFigureCaption"/>
    <w:link w:val="JSLTableCaptionChar"/>
    <w:qFormat/>
    <w:rsid w:val="00F23052"/>
  </w:style>
  <w:style w:type="character" w:customStyle="1" w:styleId="JSLFigureCaptionChar">
    <w:name w:val="JSL_Figure Caption Char"/>
    <w:basedOn w:val="DefaultParagraphFont"/>
    <w:link w:val="JSLFigureCaption"/>
    <w:rsid w:val="006469FC"/>
    <w:rPr>
      <w:rFonts w:ascii="Times New Roman" w:eastAsia="Times New Roman" w:hAnsi="Times New Roman" w:cs="Times New Roman"/>
      <w:sz w:val="24"/>
      <w:szCs w:val="24"/>
      <w:lang w:val="en-US"/>
    </w:rPr>
  </w:style>
  <w:style w:type="paragraph" w:customStyle="1" w:styleId="JSLEquation">
    <w:name w:val="JSL_Equation"/>
    <w:basedOn w:val="Normal"/>
    <w:link w:val="JSLEquationChar"/>
    <w:qFormat/>
    <w:rsid w:val="00A41EB7"/>
    <w:pPr>
      <w:jc w:val="center"/>
    </w:pPr>
  </w:style>
  <w:style w:type="character" w:customStyle="1" w:styleId="JSLTableCaptionChar">
    <w:name w:val="JSL_Table Caption Char"/>
    <w:basedOn w:val="JSLFigureCaptionChar"/>
    <w:link w:val="JSLTableCaption"/>
    <w:rsid w:val="00F23052"/>
    <w:rPr>
      <w:rFonts w:ascii="Times New Roman" w:eastAsia="Times New Roman" w:hAnsi="Times New Roman" w:cs="Times New Roman"/>
      <w:sz w:val="24"/>
      <w:szCs w:val="24"/>
      <w:lang w:val="en-US"/>
    </w:rPr>
  </w:style>
  <w:style w:type="paragraph" w:customStyle="1" w:styleId="TESupportingInformation">
    <w:name w:val="TE_Supporting_Information"/>
    <w:basedOn w:val="Normal"/>
    <w:next w:val="Normal"/>
    <w:rsid w:val="001B3B4D"/>
    <w:pPr>
      <w:spacing w:after="200"/>
      <w:ind w:firstLine="187"/>
    </w:pPr>
    <w:rPr>
      <w:rFonts w:ascii="Times" w:hAnsi="Times"/>
      <w:szCs w:val="20"/>
    </w:rPr>
  </w:style>
  <w:style w:type="character" w:customStyle="1" w:styleId="JSLEquationChar">
    <w:name w:val="JSL_Equation Char"/>
    <w:basedOn w:val="DefaultParagraphFont"/>
    <w:link w:val="JSLEquation"/>
    <w:rsid w:val="00A41EB7"/>
    <w:rPr>
      <w:rFonts w:ascii="Times New Roman" w:eastAsia="Times New Roman" w:hAnsi="Times New Roman" w:cs="Times New Roman"/>
      <w:sz w:val="24"/>
      <w:lang w:val="en-US"/>
    </w:rPr>
  </w:style>
  <w:style w:type="paragraph" w:customStyle="1" w:styleId="JSLSupportingInformation">
    <w:name w:val="JSL_Supporting Information"/>
    <w:basedOn w:val="Normal"/>
    <w:link w:val="JSLSupportingInformationChar"/>
    <w:qFormat/>
    <w:rsid w:val="001B3B4D"/>
  </w:style>
  <w:style w:type="character" w:styleId="FollowedHyperlink">
    <w:name w:val="FollowedHyperlink"/>
    <w:rsid w:val="00990F5F"/>
    <w:rPr>
      <w:color w:val="800080"/>
      <w:u w:val="single"/>
    </w:rPr>
  </w:style>
  <w:style w:type="character" w:customStyle="1" w:styleId="JSLSupportingInformationChar">
    <w:name w:val="JSL_Supporting Information Char"/>
    <w:basedOn w:val="DefaultParagraphFont"/>
    <w:link w:val="JSLSupportingInformation"/>
    <w:rsid w:val="001B3B4D"/>
    <w:rPr>
      <w:rFonts w:ascii="Times New Roman" w:eastAsia="Times New Roman" w:hAnsi="Times New Roman" w:cs="Times New Roman"/>
      <w:sz w:val="24"/>
      <w:lang w:val="en-US"/>
    </w:rPr>
  </w:style>
  <w:style w:type="paragraph" w:customStyle="1" w:styleId="TDAcknowledgments">
    <w:name w:val="TD_Acknowledgments"/>
    <w:basedOn w:val="Normal"/>
    <w:next w:val="Normal"/>
    <w:rsid w:val="00990F5F"/>
    <w:pPr>
      <w:spacing w:before="200" w:after="200"/>
      <w:ind w:firstLine="202"/>
    </w:pPr>
    <w:rPr>
      <w:rFonts w:ascii="Times" w:hAnsi="Times"/>
      <w:szCs w:val="20"/>
    </w:rPr>
  </w:style>
  <w:style w:type="paragraph" w:customStyle="1" w:styleId="StyleFACorrespondingAuthorFootnote7pt">
    <w:name w:val="Style FA_Corresponding_Author_Footnote + 7 pt"/>
    <w:basedOn w:val="Normal"/>
    <w:next w:val="Normal"/>
    <w:link w:val="StyleFACorrespondingAuthorFootnote7ptChar"/>
    <w:autoRedefine/>
    <w:rsid w:val="00990F5F"/>
    <w:pPr>
      <w:spacing w:line="240" w:lineRule="auto"/>
      <w:jc w:val="left"/>
    </w:pPr>
    <w:rPr>
      <w:rFonts w:ascii="Arno Pro" w:hAnsi="Arno Pro"/>
      <w:kern w:val="20"/>
      <w:sz w:val="18"/>
      <w:szCs w:val="20"/>
    </w:rPr>
  </w:style>
  <w:style w:type="character" w:customStyle="1" w:styleId="StyleFACorrespondingAuthorFootnote7ptChar">
    <w:name w:val="Style FA_Corresponding_Author_Footnote + 7 pt Char"/>
    <w:link w:val="StyleFACorrespondingAuthorFootnote7pt"/>
    <w:rsid w:val="00990F5F"/>
    <w:rPr>
      <w:rFonts w:ascii="Arno Pro" w:eastAsia="Times New Roman" w:hAnsi="Arno Pro" w:cs="Times New Roman"/>
      <w:kern w:val="20"/>
      <w:sz w:val="18"/>
      <w:szCs w:val="20"/>
      <w:lang w:val="en-US"/>
    </w:rPr>
  </w:style>
  <w:style w:type="paragraph" w:customStyle="1" w:styleId="FAAuthorInfoSubtitle">
    <w:name w:val="FA_Author_Info_Subtitle"/>
    <w:basedOn w:val="Normal"/>
    <w:link w:val="FAAuthorInfoSubtitleChar"/>
    <w:autoRedefine/>
    <w:rsid w:val="00990F5F"/>
    <w:pPr>
      <w:spacing w:before="120" w:after="60"/>
      <w:jc w:val="left"/>
    </w:pPr>
    <w:rPr>
      <w:rFonts w:ascii="Times" w:hAnsi="Times"/>
      <w:b/>
      <w:szCs w:val="20"/>
    </w:rPr>
  </w:style>
  <w:style w:type="character" w:customStyle="1" w:styleId="FAAuthorInfoSubtitleChar">
    <w:name w:val="FA_Author_Info_Subtitle Char"/>
    <w:link w:val="FAAuthorInfoSubtitle"/>
    <w:rsid w:val="00990F5F"/>
    <w:rPr>
      <w:rFonts w:ascii="Times" w:eastAsia="Times New Roman" w:hAnsi="Times" w:cs="Times New Roman"/>
      <w:b/>
      <w:sz w:val="24"/>
      <w:szCs w:val="20"/>
      <w:lang w:val="en-US"/>
    </w:rPr>
  </w:style>
  <w:style w:type="paragraph" w:customStyle="1" w:styleId="TFReferencesSection">
    <w:name w:val="TF_References_Section"/>
    <w:basedOn w:val="Normal"/>
    <w:rsid w:val="00990F5F"/>
    <w:pPr>
      <w:spacing w:after="200"/>
      <w:ind w:firstLine="187"/>
    </w:pPr>
    <w:rPr>
      <w:rFonts w:ascii="Times" w:hAnsi="Times"/>
      <w:szCs w:val="20"/>
    </w:rPr>
  </w:style>
  <w:style w:type="paragraph" w:customStyle="1" w:styleId="JSLReferences">
    <w:name w:val="JSL_References"/>
    <w:basedOn w:val="Normal"/>
    <w:link w:val="JSLReferencesChar"/>
    <w:qFormat/>
    <w:rsid w:val="00990F5F"/>
    <w:pPr>
      <w:ind w:left="720" w:hanging="720"/>
    </w:pPr>
    <w:rPr>
      <w:bCs/>
      <w:color w:val="000000" w:themeColor="text1"/>
      <w:szCs w:val="24"/>
      <w:shd w:val="clear" w:color="auto" w:fill="FFFFFF"/>
    </w:rPr>
  </w:style>
  <w:style w:type="character" w:customStyle="1" w:styleId="Heading4Char">
    <w:name w:val="Heading 4 Char"/>
    <w:basedOn w:val="DefaultParagraphFont"/>
    <w:link w:val="Heading4"/>
    <w:uiPriority w:val="9"/>
    <w:semiHidden/>
    <w:rsid w:val="000577CF"/>
    <w:rPr>
      <w:rFonts w:asciiTheme="majorHAnsi" w:eastAsiaTheme="majorEastAsia" w:hAnsiTheme="majorHAnsi" w:cstheme="majorBidi"/>
      <w:i/>
      <w:iCs/>
      <w:color w:val="2E74B5" w:themeColor="accent1" w:themeShade="BF"/>
      <w:sz w:val="24"/>
      <w:lang w:val="en-US"/>
    </w:rPr>
  </w:style>
  <w:style w:type="character" w:customStyle="1" w:styleId="JSLReferencesChar">
    <w:name w:val="JSL_References Char"/>
    <w:basedOn w:val="DefaultParagraphFont"/>
    <w:link w:val="JSLReferences"/>
    <w:rsid w:val="00990F5F"/>
    <w:rPr>
      <w:rFonts w:ascii="Times New Roman" w:eastAsia="Times New Roman" w:hAnsi="Times New Roman" w:cs="Times New Roman"/>
      <w:bCs/>
      <w:color w:val="000000" w:themeColor="text1"/>
      <w:sz w:val="24"/>
      <w:szCs w:val="24"/>
      <w:lang w:val="en-US"/>
    </w:rPr>
  </w:style>
  <w:style w:type="paragraph" w:styleId="NormalWeb">
    <w:name w:val="Normal (Web)"/>
    <w:basedOn w:val="Normal"/>
    <w:uiPriority w:val="99"/>
    <w:semiHidden/>
    <w:unhideWhenUsed/>
    <w:rsid w:val="000577CF"/>
    <w:pPr>
      <w:spacing w:before="100" w:beforeAutospacing="1" w:after="100" w:afterAutospacing="1" w:line="240" w:lineRule="auto"/>
      <w:jc w:val="left"/>
    </w:pPr>
    <w:rPr>
      <w:szCs w:val="24"/>
    </w:rPr>
  </w:style>
  <w:style w:type="paragraph" w:customStyle="1" w:styleId="citation">
    <w:name w:val="citation"/>
    <w:basedOn w:val="Normal"/>
    <w:rsid w:val="000577CF"/>
    <w:pPr>
      <w:spacing w:before="100" w:beforeAutospacing="1" w:after="100" w:afterAutospacing="1" w:line="240" w:lineRule="auto"/>
      <w:jc w:val="left"/>
    </w:pPr>
    <w:rPr>
      <w:szCs w:val="24"/>
    </w:rPr>
  </w:style>
  <w:style w:type="character" w:styleId="Strong">
    <w:name w:val="Strong"/>
    <w:basedOn w:val="DefaultParagraphFont"/>
    <w:uiPriority w:val="22"/>
    <w:qFormat/>
    <w:rsid w:val="000577CF"/>
    <w:rPr>
      <w:b/>
      <w:bCs/>
    </w:rPr>
  </w:style>
  <w:style w:type="paragraph" w:styleId="BodyText">
    <w:name w:val="Body Text"/>
    <w:basedOn w:val="Normal"/>
    <w:link w:val="BodyTextChar"/>
    <w:rsid w:val="005E3CDB"/>
    <w:pPr>
      <w:spacing w:after="200" w:line="240" w:lineRule="auto"/>
      <w:jc w:val="center"/>
    </w:pPr>
    <w:rPr>
      <w:rFonts w:ascii="Times" w:hAnsi="Times"/>
      <w:b/>
      <w:sz w:val="40"/>
      <w:szCs w:val="20"/>
    </w:rPr>
  </w:style>
  <w:style w:type="character" w:customStyle="1" w:styleId="BodyTextChar">
    <w:name w:val="Body Text Char"/>
    <w:basedOn w:val="DefaultParagraphFont"/>
    <w:link w:val="BodyText"/>
    <w:rsid w:val="005E3CDB"/>
    <w:rPr>
      <w:rFonts w:ascii="Times" w:eastAsia="Times New Roman" w:hAnsi="Times" w:cs="Times New Roman"/>
      <w:b/>
      <w:sz w:val="40"/>
      <w:szCs w:val="20"/>
      <w:lang w:val="en-US"/>
    </w:rPr>
  </w:style>
  <w:style w:type="character" w:customStyle="1" w:styleId="fontstyle01">
    <w:name w:val="fontstyle01"/>
    <w:basedOn w:val="DefaultParagraphFont"/>
    <w:rsid w:val="007370CD"/>
    <w:rPr>
      <w:rFonts w:ascii="WlrsnrAdvTTb8864ccf.B" w:hAnsi="WlrsnrAdvTTb8864ccf.B" w:hint="default"/>
      <w:b w:val="0"/>
      <w:bCs w:val="0"/>
      <w:i w:val="0"/>
      <w:iCs w:val="0"/>
      <w:color w:val="131413"/>
      <w:sz w:val="26"/>
      <w:szCs w:val="26"/>
    </w:rPr>
  </w:style>
  <w:style w:type="character" w:styleId="UnresolvedMention">
    <w:name w:val="Unresolved Mention"/>
    <w:basedOn w:val="DefaultParagraphFont"/>
    <w:uiPriority w:val="99"/>
    <w:semiHidden/>
    <w:unhideWhenUsed/>
    <w:rsid w:val="00AD1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4098">
      <w:bodyDiv w:val="1"/>
      <w:marLeft w:val="0"/>
      <w:marRight w:val="0"/>
      <w:marTop w:val="0"/>
      <w:marBottom w:val="0"/>
      <w:divBdr>
        <w:top w:val="none" w:sz="0" w:space="0" w:color="auto"/>
        <w:left w:val="none" w:sz="0" w:space="0" w:color="auto"/>
        <w:bottom w:val="none" w:sz="0" w:space="0" w:color="auto"/>
        <w:right w:val="none" w:sz="0" w:space="0" w:color="auto"/>
      </w:divBdr>
      <w:divsChild>
        <w:div w:id="44990436">
          <w:marLeft w:val="0"/>
          <w:marRight w:val="0"/>
          <w:marTop w:val="0"/>
          <w:marBottom w:val="0"/>
          <w:divBdr>
            <w:top w:val="none" w:sz="0" w:space="0" w:color="auto"/>
            <w:left w:val="none" w:sz="0" w:space="0" w:color="auto"/>
            <w:bottom w:val="none" w:sz="0" w:space="0" w:color="auto"/>
            <w:right w:val="none" w:sz="0" w:space="0" w:color="auto"/>
          </w:divBdr>
        </w:div>
      </w:divsChild>
    </w:div>
    <w:div w:id="228614935">
      <w:bodyDiv w:val="1"/>
      <w:marLeft w:val="0"/>
      <w:marRight w:val="0"/>
      <w:marTop w:val="0"/>
      <w:marBottom w:val="0"/>
      <w:divBdr>
        <w:top w:val="none" w:sz="0" w:space="0" w:color="auto"/>
        <w:left w:val="none" w:sz="0" w:space="0" w:color="auto"/>
        <w:bottom w:val="none" w:sz="0" w:space="0" w:color="auto"/>
        <w:right w:val="none" w:sz="0" w:space="0" w:color="auto"/>
      </w:divBdr>
    </w:div>
    <w:div w:id="275598329">
      <w:bodyDiv w:val="1"/>
      <w:marLeft w:val="0"/>
      <w:marRight w:val="0"/>
      <w:marTop w:val="0"/>
      <w:marBottom w:val="0"/>
      <w:divBdr>
        <w:top w:val="none" w:sz="0" w:space="0" w:color="auto"/>
        <w:left w:val="none" w:sz="0" w:space="0" w:color="auto"/>
        <w:bottom w:val="none" w:sz="0" w:space="0" w:color="auto"/>
        <w:right w:val="none" w:sz="0" w:space="0" w:color="auto"/>
      </w:divBdr>
    </w:div>
    <w:div w:id="318117141">
      <w:bodyDiv w:val="1"/>
      <w:marLeft w:val="0"/>
      <w:marRight w:val="0"/>
      <w:marTop w:val="0"/>
      <w:marBottom w:val="0"/>
      <w:divBdr>
        <w:top w:val="none" w:sz="0" w:space="0" w:color="auto"/>
        <w:left w:val="none" w:sz="0" w:space="0" w:color="auto"/>
        <w:bottom w:val="none" w:sz="0" w:space="0" w:color="auto"/>
        <w:right w:val="none" w:sz="0" w:space="0" w:color="auto"/>
      </w:divBdr>
    </w:div>
    <w:div w:id="372853968">
      <w:bodyDiv w:val="1"/>
      <w:marLeft w:val="0"/>
      <w:marRight w:val="0"/>
      <w:marTop w:val="0"/>
      <w:marBottom w:val="0"/>
      <w:divBdr>
        <w:top w:val="none" w:sz="0" w:space="0" w:color="auto"/>
        <w:left w:val="none" w:sz="0" w:space="0" w:color="auto"/>
        <w:bottom w:val="none" w:sz="0" w:space="0" w:color="auto"/>
        <w:right w:val="none" w:sz="0" w:space="0" w:color="auto"/>
      </w:divBdr>
    </w:div>
    <w:div w:id="465125173">
      <w:bodyDiv w:val="1"/>
      <w:marLeft w:val="0"/>
      <w:marRight w:val="0"/>
      <w:marTop w:val="0"/>
      <w:marBottom w:val="0"/>
      <w:divBdr>
        <w:top w:val="none" w:sz="0" w:space="0" w:color="auto"/>
        <w:left w:val="none" w:sz="0" w:space="0" w:color="auto"/>
        <w:bottom w:val="none" w:sz="0" w:space="0" w:color="auto"/>
        <w:right w:val="none" w:sz="0" w:space="0" w:color="auto"/>
      </w:divBdr>
    </w:div>
    <w:div w:id="751507421">
      <w:bodyDiv w:val="1"/>
      <w:marLeft w:val="0"/>
      <w:marRight w:val="0"/>
      <w:marTop w:val="0"/>
      <w:marBottom w:val="0"/>
      <w:divBdr>
        <w:top w:val="none" w:sz="0" w:space="0" w:color="auto"/>
        <w:left w:val="none" w:sz="0" w:space="0" w:color="auto"/>
        <w:bottom w:val="none" w:sz="0" w:space="0" w:color="auto"/>
        <w:right w:val="none" w:sz="0" w:space="0" w:color="auto"/>
      </w:divBdr>
    </w:div>
    <w:div w:id="952394654">
      <w:bodyDiv w:val="1"/>
      <w:marLeft w:val="0"/>
      <w:marRight w:val="0"/>
      <w:marTop w:val="0"/>
      <w:marBottom w:val="0"/>
      <w:divBdr>
        <w:top w:val="none" w:sz="0" w:space="0" w:color="auto"/>
        <w:left w:val="none" w:sz="0" w:space="0" w:color="auto"/>
        <w:bottom w:val="none" w:sz="0" w:space="0" w:color="auto"/>
        <w:right w:val="none" w:sz="0" w:space="0" w:color="auto"/>
      </w:divBdr>
    </w:div>
    <w:div w:id="1176457524">
      <w:bodyDiv w:val="1"/>
      <w:marLeft w:val="0"/>
      <w:marRight w:val="0"/>
      <w:marTop w:val="0"/>
      <w:marBottom w:val="0"/>
      <w:divBdr>
        <w:top w:val="none" w:sz="0" w:space="0" w:color="auto"/>
        <w:left w:val="none" w:sz="0" w:space="0" w:color="auto"/>
        <w:bottom w:val="none" w:sz="0" w:space="0" w:color="auto"/>
        <w:right w:val="none" w:sz="0" w:space="0" w:color="auto"/>
      </w:divBdr>
    </w:div>
    <w:div w:id="1248349253">
      <w:bodyDiv w:val="1"/>
      <w:marLeft w:val="0"/>
      <w:marRight w:val="0"/>
      <w:marTop w:val="0"/>
      <w:marBottom w:val="0"/>
      <w:divBdr>
        <w:top w:val="none" w:sz="0" w:space="0" w:color="auto"/>
        <w:left w:val="none" w:sz="0" w:space="0" w:color="auto"/>
        <w:bottom w:val="none" w:sz="0" w:space="0" w:color="auto"/>
        <w:right w:val="none" w:sz="0" w:space="0" w:color="auto"/>
      </w:divBdr>
      <w:divsChild>
        <w:div w:id="351809127">
          <w:marLeft w:val="0"/>
          <w:marRight w:val="0"/>
          <w:marTop w:val="0"/>
          <w:marBottom w:val="0"/>
          <w:divBdr>
            <w:top w:val="none" w:sz="0" w:space="0" w:color="auto"/>
            <w:left w:val="none" w:sz="0" w:space="0" w:color="auto"/>
            <w:bottom w:val="none" w:sz="0" w:space="0" w:color="auto"/>
            <w:right w:val="none" w:sz="0" w:space="0" w:color="auto"/>
          </w:divBdr>
        </w:div>
      </w:divsChild>
    </w:div>
    <w:div w:id="1390493373">
      <w:bodyDiv w:val="1"/>
      <w:marLeft w:val="0"/>
      <w:marRight w:val="0"/>
      <w:marTop w:val="0"/>
      <w:marBottom w:val="0"/>
      <w:divBdr>
        <w:top w:val="none" w:sz="0" w:space="0" w:color="auto"/>
        <w:left w:val="none" w:sz="0" w:space="0" w:color="auto"/>
        <w:bottom w:val="none" w:sz="0" w:space="0" w:color="auto"/>
        <w:right w:val="none" w:sz="0" w:space="0" w:color="auto"/>
      </w:divBdr>
    </w:div>
    <w:div w:id="1524129983">
      <w:bodyDiv w:val="1"/>
      <w:marLeft w:val="0"/>
      <w:marRight w:val="0"/>
      <w:marTop w:val="0"/>
      <w:marBottom w:val="0"/>
      <w:divBdr>
        <w:top w:val="none" w:sz="0" w:space="0" w:color="auto"/>
        <w:left w:val="none" w:sz="0" w:space="0" w:color="auto"/>
        <w:bottom w:val="none" w:sz="0" w:space="0" w:color="auto"/>
        <w:right w:val="none" w:sz="0" w:space="0" w:color="auto"/>
      </w:divBdr>
      <w:divsChild>
        <w:div w:id="325674674">
          <w:marLeft w:val="0"/>
          <w:marRight w:val="0"/>
          <w:marTop w:val="0"/>
          <w:marBottom w:val="0"/>
          <w:divBdr>
            <w:top w:val="none" w:sz="0" w:space="0" w:color="auto"/>
            <w:left w:val="none" w:sz="0" w:space="0" w:color="auto"/>
            <w:bottom w:val="none" w:sz="0" w:space="0" w:color="auto"/>
            <w:right w:val="none" w:sz="0" w:space="0" w:color="auto"/>
          </w:divBdr>
        </w:div>
      </w:divsChild>
    </w:div>
    <w:div w:id="1941136193">
      <w:bodyDiv w:val="1"/>
      <w:marLeft w:val="0"/>
      <w:marRight w:val="0"/>
      <w:marTop w:val="0"/>
      <w:marBottom w:val="0"/>
      <w:divBdr>
        <w:top w:val="none" w:sz="0" w:space="0" w:color="auto"/>
        <w:left w:val="none" w:sz="0" w:space="0" w:color="auto"/>
        <w:bottom w:val="none" w:sz="0" w:space="0" w:color="auto"/>
        <w:right w:val="none" w:sz="0" w:space="0" w:color="auto"/>
      </w:divBdr>
    </w:div>
    <w:div w:id="2116170723">
      <w:bodyDiv w:val="1"/>
      <w:marLeft w:val="0"/>
      <w:marRight w:val="0"/>
      <w:marTop w:val="0"/>
      <w:marBottom w:val="0"/>
      <w:divBdr>
        <w:top w:val="none" w:sz="0" w:space="0" w:color="auto"/>
        <w:left w:val="none" w:sz="0" w:space="0" w:color="auto"/>
        <w:bottom w:val="none" w:sz="0" w:space="0" w:color="auto"/>
        <w:right w:val="none" w:sz="0" w:space="0" w:color="auto"/>
      </w:divBdr>
      <w:divsChild>
        <w:div w:id="1649818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hamdiyati@upi.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JSL%20Article%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Experiment</c:v>
                </c:pt>
                <c:pt idx="1">
                  <c:v>Control</c:v>
                </c:pt>
              </c:strCache>
            </c:strRef>
          </c:cat>
          <c:val>
            <c:numRef>
              <c:f>Sheet1!$B$2:$B$3</c:f>
              <c:numCache>
                <c:formatCode>General</c:formatCode>
                <c:ptCount val="2"/>
                <c:pt idx="0">
                  <c:v>35.770000000000003</c:v>
                </c:pt>
                <c:pt idx="1">
                  <c:v>29.5</c:v>
                </c:pt>
              </c:numCache>
            </c:numRef>
          </c:val>
          <c:extLst>
            <c:ext xmlns:c16="http://schemas.microsoft.com/office/drawing/2014/chart" uri="{C3380CC4-5D6E-409C-BE32-E72D297353CC}">
              <c16:uniqueId val="{00000000-B702-4B49-9512-2301C407372B}"/>
            </c:ext>
          </c:extLst>
        </c:ser>
        <c:ser>
          <c:idx val="1"/>
          <c:order val="1"/>
          <c:tx>
            <c:strRef>
              <c:f>Sheet1!$C$1</c:f>
              <c:strCache>
                <c:ptCount val="1"/>
                <c:pt idx="0">
                  <c:v>Posttest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Experiment</c:v>
                </c:pt>
                <c:pt idx="1">
                  <c:v>Control</c:v>
                </c:pt>
              </c:strCache>
            </c:strRef>
          </c:cat>
          <c:val>
            <c:numRef>
              <c:f>Sheet1!$C$2:$C$3</c:f>
              <c:numCache>
                <c:formatCode>General</c:formatCode>
                <c:ptCount val="2"/>
                <c:pt idx="0">
                  <c:v>64.650000000000006</c:v>
                </c:pt>
                <c:pt idx="1">
                  <c:v>48.5</c:v>
                </c:pt>
              </c:numCache>
            </c:numRef>
          </c:val>
          <c:extLst>
            <c:ext xmlns:c16="http://schemas.microsoft.com/office/drawing/2014/chart" uri="{C3380CC4-5D6E-409C-BE32-E72D297353CC}">
              <c16:uniqueId val="{00000001-B702-4B49-9512-2301C407372B}"/>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Experiment</c:v>
                </c:pt>
                <c:pt idx="1">
                  <c:v>Control</c:v>
                </c:pt>
              </c:strCache>
            </c:strRef>
          </c:cat>
          <c:val>
            <c:numRef>
              <c:f>Sheet1!$D$2:$D$3</c:f>
            </c:numRef>
          </c:val>
          <c:extLst>
            <c:ext xmlns:c16="http://schemas.microsoft.com/office/drawing/2014/chart" uri="{C3380CC4-5D6E-409C-BE32-E72D297353CC}">
              <c16:uniqueId val="{00000002-B702-4B49-9512-2301C407372B}"/>
            </c:ext>
          </c:extLst>
        </c:ser>
        <c:dLbls>
          <c:showLegendKey val="0"/>
          <c:showVal val="1"/>
          <c:showCatName val="0"/>
          <c:showSerName val="0"/>
          <c:showPercent val="0"/>
          <c:showBubbleSize val="0"/>
        </c:dLbls>
        <c:gapWidth val="219"/>
        <c:overlap val="-27"/>
        <c:axId val="350317432"/>
        <c:axId val="84080280"/>
      </c:barChart>
      <c:catAx>
        <c:axId val="35031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4080280"/>
        <c:crosses val="autoZero"/>
        <c:auto val="1"/>
        <c:lblAlgn val="ctr"/>
        <c:lblOffset val="100"/>
        <c:noMultiLvlLbl val="0"/>
      </c:catAx>
      <c:valAx>
        <c:axId val="84080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D"/>
                  <a:t>the average value of the arguments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50317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bg1">
          <a:lumMod val="95000"/>
        </a:schemeClr>
      </a:solidFill>
      <a:prstDash val="solid"/>
      <a:round/>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 class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Level 0</c:v>
                </c:pt>
                <c:pt idx="1">
                  <c:v>Level 1</c:v>
                </c:pt>
                <c:pt idx="2">
                  <c:v>Level 2</c:v>
                </c:pt>
                <c:pt idx="3">
                  <c:v>Level 3</c:v>
                </c:pt>
              </c:strCache>
            </c:strRef>
          </c:cat>
          <c:val>
            <c:numRef>
              <c:f>Sheet1!$B$2:$B$5</c:f>
              <c:numCache>
                <c:formatCode>General</c:formatCode>
                <c:ptCount val="4"/>
                <c:pt idx="0">
                  <c:v>2</c:v>
                </c:pt>
                <c:pt idx="1">
                  <c:v>14</c:v>
                </c:pt>
                <c:pt idx="2">
                  <c:v>9</c:v>
                </c:pt>
                <c:pt idx="3">
                  <c:v>0</c:v>
                </c:pt>
              </c:numCache>
            </c:numRef>
          </c:val>
          <c:extLst>
            <c:ext xmlns:c16="http://schemas.microsoft.com/office/drawing/2014/chart" uri="{C3380CC4-5D6E-409C-BE32-E72D297353CC}">
              <c16:uniqueId val="{00000000-3F51-45C8-8879-9102C32B5DE5}"/>
            </c:ext>
          </c:extLst>
        </c:ser>
        <c:ser>
          <c:idx val="1"/>
          <c:order val="1"/>
          <c:tx>
            <c:strRef>
              <c:f>Sheet1!$C$1</c:f>
              <c:strCache>
                <c:ptCount val="1"/>
                <c:pt idx="0">
                  <c:v>Experiment class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Level 0</c:v>
                </c:pt>
                <c:pt idx="1">
                  <c:v>Level 1</c:v>
                </c:pt>
                <c:pt idx="2">
                  <c:v>Level 2</c:v>
                </c:pt>
                <c:pt idx="3">
                  <c:v>Level 3</c:v>
                </c:pt>
              </c:strCache>
            </c:strRef>
          </c:cat>
          <c:val>
            <c:numRef>
              <c:f>Sheet1!$C$2:$C$5</c:f>
              <c:numCache>
                <c:formatCode>General</c:formatCode>
                <c:ptCount val="4"/>
                <c:pt idx="0">
                  <c:v>0</c:v>
                </c:pt>
                <c:pt idx="1">
                  <c:v>15</c:v>
                </c:pt>
                <c:pt idx="2">
                  <c:v>13</c:v>
                </c:pt>
                <c:pt idx="3">
                  <c:v>0</c:v>
                </c:pt>
              </c:numCache>
            </c:numRef>
          </c:val>
          <c:extLst>
            <c:ext xmlns:c16="http://schemas.microsoft.com/office/drawing/2014/chart" uri="{C3380CC4-5D6E-409C-BE32-E72D297353CC}">
              <c16:uniqueId val="{00000001-3F51-45C8-8879-9102C32B5DE5}"/>
            </c:ext>
          </c:extLst>
        </c:ser>
        <c:dLbls>
          <c:dLblPos val="outEnd"/>
          <c:showLegendKey val="0"/>
          <c:showVal val="1"/>
          <c:showCatName val="0"/>
          <c:showSerName val="0"/>
          <c:showPercent val="0"/>
          <c:showBubbleSize val="0"/>
        </c:dLbls>
        <c:gapWidth val="219"/>
        <c:overlap val="-27"/>
        <c:axId val="526407888"/>
        <c:axId val="526408216"/>
      </c:barChart>
      <c:catAx>
        <c:axId val="52640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Argumentation quality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6408216"/>
        <c:crosses val="autoZero"/>
        <c:auto val="1"/>
        <c:lblAlgn val="ctr"/>
        <c:lblOffset val="100"/>
        <c:noMultiLvlLbl val="0"/>
      </c:catAx>
      <c:valAx>
        <c:axId val="526408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Total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2640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 class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Level 1</c:v>
                </c:pt>
                <c:pt idx="1">
                  <c:v>Level 2</c:v>
                </c:pt>
                <c:pt idx="2">
                  <c:v>Level 3</c:v>
                </c:pt>
              </c:strCache>
            </c:strRef>
          </c:cat>
          <c:val>
            <c:numRef>
              <c:f>Sheet1!$B$2:$B$4</c:f>
              <c:numCache>
                <c:formatCode>General</c:formatCode>
                <c:ptCount val="3"/>
                <c:pt idx="0">
                  <c:v>8</c:v>
                </c:pt>
                <c:pt idx="1">
                  <c:v>16</c:v>
                </c:pt>
                <c:pt idx="2">
                  <c:v>1</c:v>
                </c:pt>
              </c:numCache>
            </c:numRef>
          </c:val>
          <c:extLst>
            <c:ext xmlns:c16="http://schemas.microsoft.com/office/drawing/2014/chart" uri="{C3380CC4-5D6E-409C-BE32-E72D297353CC}">
              <c16:uniqueId val="{00000000-EAE6-426D-8D8C-1180F82142B3}"/>
            </c:ext>
          </c:extLst>
        </c:ser>
        <c:ser>
          <c:idx val="1"/>
          <c:order val="1"/>
          <c:tx>
            <c:strRef>
              <c:f>Sheet1!$C$1</c:f>
              <c:strCache>
                <c:ptCount val="1"/>
                <c:pt idx="0">
                  <c:v>Experiment class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Level 1</c:v>
                </c:pt>
                <c:pt idx="1">
                  <c:v>Level 2</c:v>
                </c:pt>
                <c:pt idx="2">
                  <c:v>Level 3</c:v>
                </c:pt>
              </c:strCache>
            </c:strRef>
          </c:cat>
          <c:val>
            <c:numRef>
              <c:f>Sheet1!$C$2:$C$4</c:f>
              <c:numCache>
                <c:formatCode>General</c:formatCode>
                <c:ptCount val="3"/>
                <c:pt idx="0">
                  <c:v>6</c:v>
                </c:pt>
                <c:pt idx="1">
                  <c:v>18</c:v>
                </c:pt>
                <c:pt idx="2">
                  <c:v>5</c:v>
                </c:pt>
              </c:numCache>
            </c:numRef>
          </c:val>
          <c:extLst>
            <c:ext xmlns:c16="http://schemas.microsoft.com/office/drawing/2014/chart" uri="{C3380CC4-5D6E-409C-BE32-E72D297353CC}">
              <c16:uniqueId val="{00000001-EAE6-426D-8D8C-1180F82142B3}"/>
            </c:ext>
          </c:extLst>
        </c:ser>
        <c:dLbls>
          <c:dLblPos val="outEnd"/>
          <c:showLegendKey val="0"/>
          <c:showVal val="1"/>
          <c:showCatName val="0"/>
          <c:showSerName val="0"/>
          <c:showPercent val="0"/>
          <c:showBubbleSize val="0"/>
        </c:dLbls>
        <c:gapWidth val="219"/>
        <c:overlap val="-27"/>
        <c:axId val="421793744"/>
        <c:axId val="421795056"/>
      </c:barChart>
      <c:catAx>
        <c:axId val="4217937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200"/>
                  <a:t>Argumentation</a:t>
                </a:r>
                <a:r>
                  <a:rPr lang="en-ID" sz="1200" baseline="0"/>
                  <a:t> quality</a:t>
                </a:r>
                <a:endParaRPr lang="en-ID" sz="120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1795056"/>
        <c:crosses val="autoZero"/>
        <c:auto val="1"/>
        <c:lblAlgn val="ctr"/>
        <c:lblOffset val="100"/>
        <c:noMultiLvlLbl val="0"/>
      </c:catAx>
      <c:valAx>
        <c:axId val="42179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200"/>
                  <a:t>Total</a:t>
                </a:r>
                <a:r>
                  <a:rPr lang="en-ID" sz="1200" baseline="0"/>
                  <a:t> students</a:t>
                </a:r>
                <a:endParaRPr lang="en-ID"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179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4BF3-9C80-4516-9E06-B3646236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JSL Article Template</Template>
  <TotalTime>273</TotalTime>
  <Pages>27</Pages>
  <Words>23547</Words>
  <Characters>134223</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Vita Riyanti</cp:lastModifiedBy>
  <cp:revision>6</cp:revision>
  <dcterms:created xsi:type="dcterms:W3CDTF">2023-01-08T00:51:00Z</dcterms:created>
  <dcterms:modified xsi:type="dcterms:W3CDTF">2023-01-14T13:20:00Z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2e8793c1-36f9-3167-9cc8-a4ef028d54ef</vt:lpwstr>
  </property>
  <property fmtid="{D5CDD505-2E9C-101B-9397-08002B2CF9AE}" pid="4" name="Mendeley Citation Style_1">
    <vt:lpwstr>http://www.zotero.org/styles/apa</vt:lpwstr>
  </property>
</Properties>
</file>