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7F42D0" w14:textId="77777777" w:rsidR="002E0551" w:rsidRPr="00E42630" w:rsidRDefault="002E0551" w:rsidP="0090122D">
      <w:pPr>
        <w:rPr>
          <w:b/>
          <w:bCs/>
          <w:szCs w:val="24"/>
        </w:rPr>
      </w:pPr>
      <w:bookmarkStart w:id="0" w:name="_Hlk140053141"/>
      <w:bookmarkEnd w:id="0"/>
      <w:r w:rsidRPr="00E42630">
        <w:rPr>
          <w:b/>
          <w:bCs/>
          <w:szCs w:val="24"/>
        </w:rPr>
        <w:t xml:space="preserve">Computer Assisted Teaching </w:t>
      </w:r>
      <w:r>
        <w:rPr>
          <w:b/>
          <w:bCs/>
          <w:szCs w:val="24"/>
        </w:rPr>
        <w:t>i</w:t>
      </w:r>
      <w:r w:rsidRPr="00E42630">
        <w:rPr>
          <w:b/>
          <w:bCs/>
          <w:szCs w:val="24"/>
        </w:rPr>
        <w:t>n Scince Education: A Bibliometric Overview</w:t>
      </w:r>
    </w:p>
    <w:p w14:paraId="693315F4" w14:textId="77777777" w:rsidR="0090122D" w:rsidRPr="00F7430E" w:rsidRDefault="0090122D" w:rsidP="0090122D">
      <w:pPr>
        <w:spacing w:line="360" w:lineRule="auto"/>
        <w:rPr>
          <w:szCs w:val="24"/>
        </w:rPr>
      </w:pPr>
      <w:r w:rsidRPr="00F7430E">
        <w:rPr>
          <w:b/>
          <w:bCs/>
          <w:szCs w:val="24"/>
          <w:lang w:val="tr-TR"/>
        </w:rPr>
        <w:t>ABSTRACT</w:t>
      </w:r>
    </w:p>
    <w:p w14:paraId="67DE1D29" w14:textId="77777777" w:rsidR="0090122D" w:rsidRPr="00F7430E" w:rsidRDefault="0090122D" w:rsidP="0090122D">
      <w:pPr>
        <w:spacing w:line="360" w:lineRule="auto"/>
        <w:rPr>
          <w:szCs w:val="24"/>
          <w:lang w:val="tr-TR"/>
        </w:rPr>
      </w:pPr>
      <w:r w:rsidRPr="00F7430E">
        <w:rPr>
          <w:szCs w:val="24"/>
          <w:lang w:val="tr-TR"/>
        </w:rPr>
        <w:t xml:space="preserve">The aim of this study is to examine the studies on computer assisted teaching in science teaching in terms of different variables with bibliometric analysis. Scopus database was used to collect the data. The phrase “science education and computer assisted teaching” was written in Scopus on 11_07_2023 and a total of 1232 publications were found. Since not all of the data is related to computer-assisted teaching in science education, the Scopusta Social Science section was selected and filtered, and a total of 454 publications were subjected to bibliometric analysis. VOSviewer program was used for bibliometric analysis. As a result of the research, the most studies on computer-assisted teaching in science education were done in 2010, the most articles were preferred as document type, the most frequently used keyword was computer-assisted instruction, the country with the most publications was United Stataes, and the most cited publication was </w:t>
      </w:r>
      <w:proofErr w:type="gramStart"/>
      <w:r w:rsidRPr="00F7430E">
        <w:rPr>
          <w:szCs w:val="24"/>
          <w:lang w:val="tr-TR"/>
        </w:rPr>
        <w:t>Leidner,d</w:t>
      </w:r>
      <w:proofErr w:type="gramEnd"/>
      <w:r w:rsidRPr="00F7430E">
        <w:rPr>
          <w:szCs w:val="24"/>
          <w:lang w:val="tr-TR"/>
        </w:rPr>
        <w:t>.e ;  Jarvenpaa s.l. (1993) and the most frequently used term is student.</w:t>
      </w:r>
    </w:p>
    <w:p w14:paraId="4F11A0D5" w14:textId="77777777" w:rsidR="0090122D" w:rsidRPr="00F7430E" w:rsidRDefault="0090122D" w:rsidP="0090122D">
      <w:pPr>
        <w:spacing w:line="360" w:lineRule="auto"/>
        <w:rPr>
          <w:b/>
          <w:bCs/>
          <w:szCs w:val="24"/>
          <w:lang w:val="tr-TR"/>
        </w:rPr>
      </w:pPr>
      <w:r w:rsidRPr="00F7430E">
        <w:rPr>
          <w:b/>
          <w:bCs/>
          <w:szCs w:val="24"/>
          <w:lang w:val="tr-TR"/>
        </w:rPr>
        <w:t>Key words:</w:t>
      </w:r>
      <w:r w:rsidRPr="00F7430E">
        <w:rPr>
          <w:szCs w:val="24"/>
          <w:lang w:val="tr-TR"/>
        </w:rPr>
        <w:t xml:space="preserve"> Computer assisted teaching, Bibliyometrik Analiz, VOSviewer Scopus </w:t>
      </w:r>
    </w:p>
    <w:p w14:paraId="7253FDA4" w14:textId="77777777" w:rsidR="005E3CDB" w:rsidRPr="00AB34C5" w:rsidRDefault="005E3CDB" w:rsidP="005E3CDB">
      <w:pPr>
        <w:spacing w:line="360" w:lineRule="auto"/>
        <w:ind w:firstLine="720"/>
        <w:rPr>
          <w:sz w:val="21"/>
          <w:szCs w:val="21"/>
        </w:rPr>
      </w:pPr>
    </w:p>
    <w:p w14:paraId="1B367CDC" w14:textId="77777777" w:rsidR="0090122D" w:rsidRPr="0090122D" w:rsidRDefault="0090122D" w:rsidP="0090122D">
      <w:pPr>
        <w:spacing w:line="360" w:lineRule="auto"/>
        <w:rPr>
          <w:b/>
          <w:bCs/>
          <w:sz w:val="21"/>
          <w:szCs w:val="21"/>
          <w:lang w:val="tr-TR"/>
        </w:rPr>
      </w:pPr>
      <w:r w:rsidRPr="0090122D">
        <w:rPr>
          <w:b/>
          <w:bCs/>
          <w:sz w:val="21"/>
          <w:szCs w:val="21"/>
          <w:lang w:val="tr-TR"/>
        </w:rPr>
        <w:t>1.</w:t>
      </w:r>
      <w:r w:rsidR="00501971">
        <w:rPr>
          <w:b/>
          <w:bCs/>
          <w:sz w:val="21"/>
          <w:szCs w:val="21"/>
          <w:lang w:val="tr-TR"/>
        </w:rPr>
        <w:t xml:space="preserve"> </w:t>
      </w:r>
      <w:r w:rsidRPr="0090122D">
        <w:rPr>
          <w:b/>
          <w:bCs/>
          <w:sz w:val="21"/>
          <w:szCs w:val="21"/>
          <w:lang w:val="tr-TR"/>
        </w:rPr>
        <w:t>INTRODUCTİON</w:t>
      </w:r>
    </w:p>
    <w:p w14:paraId="1460B634" w14:textId="77777777" w:rsidR="0090122D" w:rsidRPr="0090122D" w:rsidRDefault="0090122D" w:rsidP="0090122D">
      <w:pPr>
        <w:spacing w:line="360" w:lineRule="auto"/>
        <w:ind w:firstLine="720"/>
        <w:rPr>
          <w:szCs w:val="24"/>
          <w:lang w:val="tr-TR"/>
        </w:rPr>
      </w:pPr>
      <w:r w:rsidRPr="0090122D">
        <w:rPr>
          <w:szCs w:val="24"/>
          <w:lang w:val="tr-TR"/>
        </w:rPr>
        <w:t>In today's information age, the increase in the knowledge produced day by day and the number of students per teacher have caused many problems in the education process. However, the inclusion of new technologies, which have an important place in the development of quality in education, has become mandatory (General, 1998; Akçay et al., 2005). New technologies have added computers to the education process as an effective communication and individual teaching tool. With the involvement of the computer in this process, the term "Computer Assisted Instruction" has emerged (Guven &amp; Sülün, 2012). Computer-assisted instruction (CAI), in which students interact with programmed learning materials using computers; In other words, it is a form of teaching in which students learn through computer programs, monitor their learning and evaluate themselves (Senemoğlu, 2001; Bayturan, 2011). In another definition, the CAI method is the use of computer technology and related hardware and software in educational activities in various dimensions in line with certain goals (Delikara, 2022).</w:t>
      </w:r>
    </w:p>
    <w:p w14:paraId="5D3A97CB" w14:textId="77777777" w:rsidR="0090122D" w:rsidRPr="0090122D" w:rsidRDefault="0090122D" w:rsidP="0090122D">
      <w:pPr>
        <w:spacing w:line="360" w:lineRule="auto"/>
        <w:rPr>
          <w:szCs w:val="24"/>
          <w:lang w:val="tr-TR"/>
        </w:rPr>
      </w:pPr>
      <w:r w:rsidRPr="0090122D">
        <w:rPr>
          <w:szCs w:val="24"/>
          <w:lang w:val="tr-TR"/>
        </w:rPr>
        <w:lastRenderedPageBreak/>
        <w:t>Most educators say that computer technology helps teachers to provide students with effective and efficient opportunities to learn the products and processes of science (Weller, 1996). Computer-assisted instruction actively involves individuals in learning and helps students learn at their own pace. It also offers students the opportunity to learn through simulations, without destroying themselves and the laboratory, and by eliminating complex problems that are too costly or impossible (Chambers &amp;  Sprecher, 1980). At the same time, most educators see student practice in teaching with computers as an important element in developing psychomotor and cognitive skills (Holman, 2000).</w:t>
      </w:r>
    </w:p>
    <w:p w14:paraId="2BDE3BB6" w14:textId="77777777" w:rsidR="0090122D" w:rsidRPr="0090122D" w:rsidRDefault="0090122D" w:rsidP="0090122D">
      <w:pPr>
        <w:spacing w:line="360" w:lineRule="auto"/>
        <w:rPr>
          <w:szCs w:val="24"/>
          <w:lang w:val="tr-TR"/>
        </w:rPr>
      </w:pPr>
      <w:r w:rsidRPr="0090122D">
        <w:rPr>
          <w:szCs w:val="24"/>
          <w:lang w:val="tr-TR"/>
        </w:rPr>
        <w:t>Science is a natural science. Understanding and interpreting the environment in which people live is the essence of knowledge and skills that trigger the idea of seeking regularity in this complex environment (Hançer et al., 2003). Many subjects in science courses have a complex, abstract and dynamic structure. Difficulties are encountered in obtaining and transferring information by students on such subjects. In order for individuals to appeal to most sense organs, various materials such as pictures, sounds, graphics, animations must be used individually or together. This situation is very important in terms of conveying the subjects in an understandable way (Kahyaoğlu, 2011; Ergüzeloğlu &amp; Kaplan, 2021). Computer-assisted teaching is of great importance at this point. What is intended to be taught in science education may not always be learned by experience. However, thanks to computer-assisted teaching, existing situations can be shown to individuals and they can be involved in the event as if they had experienced it (Kurt, 2006; Okur &amp; İnal, 2010).</w:t>
      </w:r>
    </w:p>
    <w:p w14:paraId="07A57D5A" w14:textId="77777777" w:rsidR="0090122D" w:rsidRPr="0090122D" w:rsidRDefault="0090122D" w:rsidP="0090122D">
      <w:pPr>
        <w:spacing w:line="360" w:lineRule="auto"/>
        <w:ind w:firstLine="360"/>
        <w:rPr>
          <w:szCs w:val="24"/>
          <w:lang w:val="tr-TR"/>
        </w:rPr>
      </w:pPr>
      <w:r w:rsidRPr="0090122D">
        <w:rPr>
          <w:szCs w:val="24"/>
          <w:lang w:val="tr-TR"/>
        </w:rPr>
        <w:t xml:space="preserve">Bibliometric analysis is an approach that uses quantitative methods to monitor, measure, monitor and analyze scientific literature (Roemer &amp; Borchardt, 2015). Bibliometric research is based on analyzing certain features of publications or documents and obtaining data related to the scientific side of communication (Al &amp; Coştur, 2007; Yılmaz, 2017). In the literature, there are bibliometric researches (Zeren &amp; Kaya, 2020), which is a method that is used in many areas in many areas. When the relevant literature is examined, when the bibliometric studies in the field of science education are examined, some of these studies are as follows; Yurdakul and Bozdoğan (2022) examined the bibliometric analysis of science education articles in the WoS database in their study. Özkaya (2019) examined the bibliometric analysis of scientific research published on STEM education in his study. Effendi et al., (2021) carried out a bibliometric analysis of </w:t>
      </w:r>
      <w:r w:rsidRPr="0090122D">
        <w:rPr>
          <w:szCs w:val="24"/>
          <w:lang w:val="tr-TR"/>
        </w:rPr>
        <w:lastRenderedPageBreak/>
        <w:t>scientific literacy studies in the field of science education. Maryanti et al., (2022) aimed to find sustainable development goals in science education from bibliometric analysis in their study. Chiu et al., (2022) conducted a bibliometric analysis of the roles, applications and research designs of robots in journal publications in science education from 1996 to 2020. When the literature is examined, no research has been found that provides bibliometric analysis of research tendencies in documents related to computer assisted teaching in science education. For this reason, this study is very important for a researcher who wants to do computer-assisted teaching in the field of science education to have knowledge about research. In addition, it is very important to follow the technology of the age in science education, because the education to be given to the students should be in accordance with the characteristics of the age. For this reason, the advantages of computer-assisted work in science education should be extensively researched, developments in this field should be followed by considering the importance of these benefits, and deficiencies should be eliminated as much as possible (Yumuşak &amp; Aycan, 2002). This study provides an overview and an effective understanding of the current state of the literature on computer-assisted teaching in science education. The aim of this study is to examine the studies on computer-assisted teaching in science teaching in terms of different variables with bibliometric analysis. In line with the purpose of the research, answers to the following questions were sought.</w:t>
      </w:r>
    </w:p>
    <w:p w14:paraId="72C69D11" w14:textId="77777777" w:rsidR="0090122D" w:rsidRPr="0090122D" w:rsidRDefault="0090122D" w:rsidP="0090122D">
      <w:pPr>
        <w:spacing w:line="360" w:lineRule="auto"/>
        <w:rPr>
          <w:szCs w:val="24"/>
          <w:lang w:val="tr-TR"/>
        </w:rPr>
      </w:pPr>
    </w:p>
    <w:p w14:paraId="488477EE" w14:textId="77777777" w:rsidR="0090122D" w:rsidRPr="0090122D" w:rsidRDefault="0090122D" w:rsidP="0090122D">
      <w:pPr>
        <w:numPr>
          <w:ilvl w:val="0"/>
          <w:numId w:val="8"/>
        </w:numPr>
        <w:spacing w:line="360" w:lineRule="auto"/>
        <w:rPr>
          <w:szCs w:val="24"/>
          <w:lang w:val="tr-TR"/>
        </w:rPr>
      </w:pPr>
      <w:r w:rsidRPr="0090122D">
        <w:rPr>
          <w:szCs w:val="24"/>
          <w:lang w:val="tr-TR"/>
        </w:rPr>
        <w:t>What is the distribution of research on computer assisted- teaching in science education according to document type and years?</w:t>
      </w:r>
    </w:p>
    <w:p w14:paraId="1CF9CEE3" w14:textId="77777777" w:rsidR="0090122D" w:rsidRPr="0090122D" w:rsidRDefault="0090122D" w:rsidP="0090122D">
      <w:pPr>
        <w:numPr>
          <w:ilvl w:val="0"/>
          <w:numId w:val="8"/>
        </w:numPr>
        <w:spacing w:line="360" w:lineRule="auto"/>
        <w:rPr>
          <w:szCs w:val="24"/>
          <w:lang w:val="tr-TR"/>
        </w:rPr>
      </w:pPr>
      <w:r w:rsidRPr="0090122D">
        <w:rPr>
          <w:szCs w:val="24"/>
          <w:lang w:val="tr-TR"/>
        </w:rPr>
        <w:t>What is the distribution of research on computer assisted teaching in science education according to the preferred keywords?</w:t>
      </w:r>
    </w:p>
    <w:p w14:paraId="3682A3BF" w14:textId="77777777" w:rsidR="0090122D" w:rsidRPr="0090122D" w:rsidRDefault="0090122D" w:rsidP="0090122D">
      <w:pPr>
        <w:numPr>
          <w:ilvl w:val="0"/>
          <w:numId w:val="8"/>
        </w:numPr>
        <w:spacing w:line="360" w:lineRule="auto"/>
        <w:rPr>
          <w:szCs w:val="24"/>
          <w:lang w:val="tr-TR"/>
        </w:rPr>
      </w:pPr>
      <w:r w:rsidRPr="0090122D">
        <w:rPr>
          <w:szCs w:val="24"/>
          <w:lang w:val="tr-TR"/>
        </w:rPr>
        <w:t>What is the distribution of research on computer assisted- teaching in science education by country?</w:t>
      </w:r>
    </w:p>
    <w:p w14:paraId="4CD0A297" w14:textId="77777777" w:rsidR="0090122D" w:rsidRPr="0090122D" w:rsidRDefault="0090122D" w:rsidP="0090122D">
      <w:pPr>
        <w:numPr>
          <w:ilvl w:val="0"/>
          <w:numId w:val="8"/>
        </w:numPr>
        <w:spacing w:line="360" w:lineRule="auto"/>
        <w:rPr>
          <w:szCs w:val="24"/>
          <w:lang w:val="tr-TR"/>
        </w:rPr>
      </w:pPr>
      <w:r w:rsidRPr="0090122D">
        <w:rPr>
          <w:szCs w:val="24"/>
          <w:lang w:val="tr-TR"/>
        </w:rPr>
        <w:t>What is the distribution of research on computer assisted teaching in science education according to the authors?</w:t>
      </w:r>
    </w:p>
    <w:p w14:paraId="7AFA4A47" w14:textId="77777777" w:rsidR="0090122D" w:rsidRPr="0090122D" w:rsidRDefault="0090122D" w:rsidP="0090122D">
      <w:pPr>
        <w:numPr>
          <w:ilvl w:val="0"/>
          <w:numId w:val="8"/>
        </w:numPr>
        <w:spacing w:line="360" w:lineRule="auto"/>
        <w:rPr>
          <w:szCs w:val="24"/>
          <w:lang w:val="tr-TR"/>
        </w:rPr>
      </w:pPr>
      <w:r w:rsidRPr="0090122D">
        <w:rPr>
          <w:szCs w:val="24"/>
          <w:lang w:val="tr-TR"/>
        </w:rPr>
        <w:t>What is the distribution of researches on computer assisted teaching in science education according to terms?</w:t>
      </w:r>
    </w:p>
    <w:p w14:paraId="6F00744F" w14:textId="77777777" w:rsidR="0090122D" w:rsidRPr="0090122D" w:rsidRDefault="0090122D" w:rsidP="0090122D">
      <w:pPr>
        <w:spacing w:line="360" w:lineRule="auto"/>
        <w:rPr>
          <w:szCs w:val="24"/>
          <w:lang w:val="tr-TR"/>
        </w:rPr>
      </w:pPr>
    </w:p>
    <w:p w14:paraId="7F7AF7E7" w14:textId="77777777" w:rsidR="0090122D" w:rsidRPr="0090122D" w:rsidRDefault="0090122D" w:rsidP="0090122D">
      <w:pPr>
        <w:spacing w:line="360" w:lineRule="auto"/>
        <w:rPr>
          <w:b/>
          <w:bCs/>
          <w:szCs w:val="24"/>
          <w:lang w:val="tr-TR"/>
        </w:rPr>
      </w:pPr>
      <w:r w:rsidRPr="0090122D">
        <w:rPr>
          <w:b/>
          <w:bCs/>
          <w:szCs w:val="24"/>
          <w:lang w:val="tr-TR"/>
        </w:rPr>
        <w:t>2.</w:t>
      </w:r>
      <w:r w:rsidR="00501971">
        <w:rPr>
          <w:b/>
          <w:bCs/>
          <w:szCs w:val="24"/>
          <w:lang w:val="tr-TR"/>
        </w:rPr>
        <w:t xml:space="preserve"> </w:t>
      </w:r>
      <w:r w:rsidRPr="0090122D">
        <w:rPr>
          <w:b/>
          <w:bCs/>
          <w:szCs w:val="24"/>
          <w:lang w:val="tr-TR"/>
        </w:rPr>
        <w:t>METHOD</w:t>
      </w:r>
    </w:p>
    <w:p w14:paraId="2B8546D7" w14:textId="77777777" w:rsidR="0090122D" w:rsidRPr="0090122D" w:rsidRDefault="0090122D" w:rsidP="0090122D">
      <w:pPr>
        <w:spacing w:line="360" w:lineRule="auto"/>
        <w:rPr>
          <w:szCs w:val="24"/>
          <w:lang w:val="tr-TR"/>
        </w:rPr>
      </w:pPr>
      <w:r w:rsidRPr="0090122D">
        <w:rPr>
          <w:szCs w:val="24"/>
          <w:lang w:val="tr-TR"/>
        </w:rPr>
        <w:lastRenderedPageBreak/>
        <w:t>In this study, bibliometric analysis method was used to examine the studies published on computer assisted teaching in science education between 1973-2023. With bibliometric analysis research, which is a method used to determine the extent to which scientific communication tools are used, publications or documents are examined in terms of certain characteristics and findings related to scientific communication are obtained. Thanks to the bibliometric study; It is possible to statistically analyze data such as subject, author, cited author, cited sources, and to reveal the general structure of a particular field thanks to the statistical results obtained (Bozkurt &amp; Çetin, 2016). Especially in recent years, bibliometric analysis has become an important part of research evaluation method and is widely used in scientific and applied fields (Tekin, Öztürk &amp; Bahar,2021). Bibliometric analysis was preferred in this study as the relationships between authors, journals, countries and institutions are determined by visualizing thanks to bibliometric analysis (Van Eck &amp; Waltman, 2010). In addition, the fact that the temporal and holistic plane, which is difficult to understand due to the ever-increasing development of the literature on computer-assisted teaching in science education, will be summarized in an understandable way under one title, which is another reason why bibliometric analysis is preferred in this study.In order to understand the literature on computer assisted teaching in science education in detail, publications in the Scopus database were examined in this study. The following steps were followed during data collection and analysis (Figure 1)</w:t>
      </w:r>
    </w:p>
    <w:p w14:paraId="32FB6B91" w14:textId="77777777" w:rsidR="0090122D" w:rsidRPr="0090122D" w:rsidRDefault="0090122D" w:rsidP="0090122D">
      <w:pPr>
        <w:spacing w:line="360" w:lineRule="auto"/>
        <w:rPr>
          <w:szCs w:val="24"/>
          <w:lang w:val="tr-TR"/>
        </w:rPr>
      </w:pPr>
      <w:r w:rsidRPr="0090122D">
        <w:rPr>
          <w:noProof/>
          <w:szCs w:val="24"/>
          <w:lang w:val="tr-TR" w:eastAsia="tr-TR"/>
        </w:rPr>
        <w:lastRenderedPageBreak/>
        <w:drawing>
          <wp:inline distT="0" distB="0" distL="0" distR="0" wp14:anchorId="51E6DB10" wp14:editId="206ED4F3">
            <wp:extent cx="5486400" cy="4460421"/>
            <wp:effectExtent l="38100" t="38100" r="38100" b="35560"/>
            <wp:docPr id="5" name="Diy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25A5BC3" w14:textId="77777777" w:rsidR="0090122D" w:rsidRPr="0090122D" w:rsidRDefault="00501971" w:rsidP="0090122D">
      <w:pPr>
        <w:spacing w:line="360" w:lineRule="auto"/>
        <w:rPr>
          <w:b/>
          <w:bCs/>
          <w:szCs w:val="24"/>
          <w:lang w:val="tr-TR"/>
        </w:rPr>
      </w:pPr>
      <w:r>
        <w:rPr>
          <w:b/>
          <w:bCs/>
          <w:szCs w:val="24"/>
          <w:lang w:val="tr-TR"/>
        </w:rPr>
        <w:t>Figure 1</w:t>
      </w:r>
      <w:r w:rsidR="0090122D" w:rsidRPr="0090122D">
        <w:rPr>
          <w:szCs w:val="24"/>
          <w:lang w:val="tr-TR"/>
        </w:rPr>
        <w:t xml:space="preserve"> Data collection and analysis steps</w:t>
      </w:r>
    </w:p>
    <w:p w14:paraId="0F7F29A0" w14:textId="77777777" w:rsidR="0090122D" w:rsidRPr="0090122D" w:rsidRDefault="0090122D" w:rsidP="0090122D">
      <w:pPr>
        <w:spacing w:line="360" w:lineRule="auto"/>
        <w:rPr>
          <w:b/>
          <w:bCs/>
          <w:szCs w:val="24"/>
          <w:lang w:val="tr-TR"/>
        </w:rPr>
      </w:pPr>
    </w:p>
    <w:p w14:paraId="1C6C9440" w14:textId="33E1C9F4" w:rsidR="0090122D" w:rsidRPr="0090122D" w:rsidRDefault="0090122D" w:rsidP="0090122D">
      <w:pPr>
        <w:spacing w:line="360" w:lineRule="auto"/>
        <w:rPr>
          <w:b/>
          <w:bCs/>
          <w:szCs w:val="24"/>
          <w:lang w:val="tr-TR"/>
        </w:rPr>
      </w:pPr>
      <w:r w:rsidRPr="0090122D">
        <w:rPr>
          <w:b/>
          <w:bCs/>
          <w:szCs w:val="24"/>
          <w:lang w:val="tr-TR"/>
        </w:rPr>
        <w:t>3.</w:t>
      </w:r>
      <w:r w:rsidR="00501971">
        <w:rPr>
          <w:b/>
          <w:bCs/>
          <w:szCs w:val="24"/>
          <w:lang w:val="tr-TR"/>
        </w:rPr>
        <w:t xml:space="preserve"> </w:t>
      </w:r>
      <w:r w:rsidRPr="0090122D">
        <w:rPr>
          <w:b/>
          <w:bCs/>
          <w:szCs w:val="24"/>
          <w:lang w:val="tr-TR"/>
        </w:rPr>
        <w:t>FİNDİNGS</w:t>
      </w:r>
      <w:r w:rsidR="00C23084">
        <w:rPr>
          <w:b/>
          <w:bCs/>
          <w:szCs w:val="24"/>
          <w:lang w:val="tr-TR"/>
        </w:rPr>
        <w:t xml:space="preserve"> </w:t>
      </w:r>
      <w:r w:rsidR="00C23084" w:rsidRPr="0090122D">
        <w:rPr>
          <w:b/>
          <w:bCs/>
          <w:szCs w:val="24"/>
          <w:lang w:val="tr-TR"/>
        </w:rPr>
        <w:t>AND DİSCUSSİON</w:t>
      </w:r>
    </w:p>
    <w:p w14:paraId="0C802CC7" w14:textId="77777777" w:rsidR="0090122D" w:rsidRPr="0090122D" w:rsidRDefault="0090122D" w:rsidP="0090122D">
      <w:pPr>
        <w:spacing w:line="360" w:lineRule="auto"/>
        <w:rPr>
          <w:b/>
          <w:bCs/>
          <w:szCs w:val="24"/>
          <w:lang w:val="tr-TR"/>
        </w:rPr>
      </w:pPr>
      <w:r w:rsidRPr="0090122D">
        <w:rPr>
          <w:b/>
          <w:bCs/>
          <w:szCs w:val="24"/>
          <w:lang w:val="tr-TR"/>
        </w:rPr>
        <w:t>3.1.</w:t>
      </w:r>
      <w:r w:rsidR="00501971">
        <w:rPr>
          <w:b/>
          <w:bCs/>
          <w:szCs w:val="24"/>
          <w:lang w:val="tr-TR"/>
        </w:rPr>
        <w:t xml:space="preserve"> </w:t>
      </w:r>
      <w:r w:rsidRPr="0090122D">
        <w:rPr>
          <w:b/>
          <w:bCs/>
          <w:szCs w:val="24"/>
          <w:lang w:val="tr-TR"/>
        </w:rPr>
        <w:t>Distribution of Documents by Types and Years</w:t>
      </w:r>
    </w:p>
    <w:p w14:paraId="0BD676D8" w14:textId="77777777" w:rsidR="001155A7" w:rsidRPr="0090122D" w:rsidRDefault="0090122D" w:rsidP="001155A7">
      <w:pPr>
        <w:spacing w:line="360" w:lineRule="auto"/>
        <w:ind w:firstLine="720"/>
        <w:rPr>
          <w:szCs w:val="24"/>
          <w:lang w:val="tr-TR"/>
        </w:rPr>
      </w:pPr>
      <w:r w:rsidRPr="0090122D">
        <w:rPr>
          <w:szCs w:val="24"/>
          <w:lang w:val="tr-TR"/>
        </w:rPr>
        <w:t xml:space="preserve">As a result of the analysis made within the scope of the research, the distribution of documents related to computer assisted learning in science education is shown in Graph 1. According to the graph, 378 of the documents were articles (72.2%), 75 of them were Conference Paper (16.5%), 34 of them were Review (7.5%), 8 of them were Conference Review (1.8%), 6 of </w:t>
      </w:r>
      <w:proofErr w:type="gramStart"/>
      <w:r w:rsidRPr="0090122D">
        <w:rPr>
          <w:szCs w:val="24"/>
          <w:lang w:val="tr-TR"/>
        </w:rPr>
        <w:t>them  Book</w:t>
      </w:r>
      <w:proofErr w:type="gramEnd"/>
      <w:r w:rsidRPr="0090122D">
        <w:rPr>
          <w:szCs w:val="24"/>
          <w:lang w:val="tr-TR"/>
        </w:rPr>
        <w:t xml:space="preserve"> Chapter (1.3%), 2 of them are of book (0.4%) and 1 of them are of note (2%). </w:t>
      </w:r>
      <w:r w:rsidR="001155A7" w:rsidRPr="0090122D">
        <w:rPr>
          <w:szCs w:val="24"/>
          <w:lang w:val="tr-TR"/>
        </w:rPr>
        <w:t xml:space="preserve">Bozdoğan (2019) states in his study that articles are the most preferred publication type because they provide concrete data in determining the productivity and academic activities of scientists (Bozdoğan, 2019; cited by Yurdakul &amp; Bozdoğan, 2022). </w:t>
      </w:r>
      <w:r w:rsidRPr="0090122D">
        <w:rPr>
          <w:szCs w:val="24"/>
          <w:lang w:val="tr-TR"/>
        </w:rPr>
        <w:t xml:space="preserve">The data of scientific studies on computer-assisted learning in science education by years are given in Graph 2.When Graph 2 is examined, it is seen that the highest number of studies on computer assisted learning in science education was done </w:t>
      </w:r>
      <w:r w:rsidRPr="0090122D">
        <w:rPr>
          <w:szCs w:val="24"/>
          <w:lang w:val="tr-TR"/>
        </w:rPr>
        <w:lastRenderedPageBreak/>
        <w:t xml:space="preserve">in 2010 with 33 studies. It is seen that there is a continuous fluctuation in the number of studies between 1973 and 2023. In addition, the decrease in the number of studies from 2018 to 2022 is remarkable. </w:t>
      </w:r>
      <w:r w:rsidR="001155A7" w:rsidRPr="0090122D">
        <w:rPr>
          <w:szCs w:val="24"/>
          <w:lang w:val="tr-TR"/>
        </w:rPr>
        <w:t>It can be said that the decrease in the number of studies conducted in these years is due to the pandemic. As a matter of fact, the COVID-19 epidemic, which started in December 2020 and the first death worldwide was on January 11, 2020, was declared as a global epidemic (pandemic) by the World Health Organization (WHO) on March 11, 2020 (Karataş, 2020). When we look at the literature, there are similar studies supporting this finding. For example; Otluoğlu et al., (2021), stated in their study that conducting research and publishing during the pandemic period became difficult for academic mothers, and that the increase in inequalities in housework and child care caused academic inefficiency by inhibiting the productivity of academic mothers. In his research, Erkal (2021) examined the effect of academics' absence from the workplace during the Covid 19 epidemic in terms of emotional exhaustion, decline in success and depersonalization, and stated that academics were emotionally exhausted when faced with the problem of not being able to go to work in this period.</w:t>
      </w:r>
    </w:p>
    <w:p w14:paraId="2C427362" w14:textId="3D99F544" w:rsidR="0090122D" w:rsidRPr="0090122D" w:rsidRDefault="0090122D" w:rsidP="0090122D">
      <w:pPr>
        <w:spacing w:line="360" w:lineRule="auto"/>
        <w:ind w:firstLine="720"/>
        <w:rPr>
          <w:szCs w:val="24"/>
          <w:lang w:val="tr-TR"/>
        </w:rPr>
      </w:pPr>
      <w:r w:rsidRPr="0090122D">
        <w:rPr>
          <w:szCs w:val="24"/>
          <w:lang w:val="tr-TR"/>
        </w:rPr>
        <w:t>Since the study data were obtained in July 2023, the available data are limited to July 2023. The fact that 2023 has not been completed can be seen as a reason for the low number of studies in that year.</w:t>
      </w:r>
    </w:p>
    <w:p w14:paraId="0C514D13" w14:textId="77777777" w:rsidR="0090122D" w:rsidRPr="0090122D" w:rsidRDefault="0090122D" w:rsidP="0090122D">
      <w:pPr>
        <w:spacing w:line="360" w:lineRule="auto"/>
        <w:rPr>
          <w:b/>
          <w:bCs/>
          <w:szCs w:val="24"/>
          <w:lang w:val="tr-TR"/>
        </w:rPr>
      </w:pPr>
    </w:p>
    <w:p w14:paraId="2606768B" w14:textId="77777777" w:rsidR="0090122D" w:rsidRPr="0090122D" w:rsidRDefault="0090122D" w:rsidP="0090122D">
      <w:pPr>
        <w:spacing w:line="360" w:lineRule="auto"/>
        <w:rPr>
          <w:bCs/>
          <w:szCs w:val="24"/>
          <w:lang w:val="tr-TR"/>
        </w:rPr>
      </w:pPr>
      <w:r w:rsidRPr="0090122D">
        <w:rPr>
          <w:b/>
          <w:szCs w:val="24"/>
          <w:lang w:val="tr-TR"/>
        </w:rPr>
        <w:t>Graph1</w:t>
      </w:r>
      <w:r w:rsidRPr="0090122D">
        <w:rPr>
          <w:szCs w:val="24"/>
          <w:lang w:val="tr-TR"/>
        </w:rPr>
        <w:t xml:space="preserve"> Distribution of Documents by Types </w:t>
      </w:r>
      <w:r w:rsidRPr="0090122D">
        <w:rPr>
          <w:bCs/>
          <w:szCs w:val="24"/>
          <w:lang w:val="tr-TR"/>
        </w:rPr>
        <w:t>of publication</w:t>
      </w:r>
    </w:p>
    <w:p w14:paraId="60FE8584" w14:textId="77777777" w:rsidR="0090122D" w:rsidRPr="0090122D" w:rsidRDefault="0090122D" w:rsidP="0090122D">
      <w:pPr>
        <w:spacing w:line="360" w:lineRule="auto"/>
        <w:rPr>
          <w:szCs w:val="24"/>
          <w:lang w:val="tr-TR"/>
        </w:rPr>
      </w:pPr>
      <w:r w:rsidRPr="0090122D">
        <w:rPr>
          <w:noProof/>
          <w:szCs w:val="24"/>
          <w:lang w:val="tr-TR" w:eastAsia="tr-TR"/>
        </w:rPr>
        <w:drawing>
          <wp:inline distT="0" distB="0" distL="0" distR="0" wp14:anchorId="56EC237A" wp14:editId="3C19D7D0">
            <wp:extent cx="5383033" cy="2305878"/>
            <wp:effectExtent l="0" t="0" r="8255" b="18415"/>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F54FCAF" w14:textId="77777777" w:rsidR="0090122D" w:rsidRPr="0090122D" w:rsidRDefault="0090122D" w:rsidP="0090122D">
      <w:pPr>
        <w:spacing w:line="360" w:lineRule="auto"/>
        <w:rPr>
          <w:b/>
          <w:szCs w:val="24"/>
          <w:lang w:val="tr-TR"/>
        </w:rPr>
      </w:pPr>
    </w:p>
    <w:p w14:paraId="1A6E9659" w14:textId="77777777" w:rsidR="0090122D" w:rsidRPr="0090122D" w:rsidRDefault="0090122D" w:rsidP="0090122D">
      <w:pPr>
        <w:spacing w:line="360" w:lineRule="auto"/>
        <w:rPr>
          <w:b/>
          <w:szCs w:val="24"/>
          <w:lang w:val="tr-TR"/>
        </w:rPr>
      </w:pPr>
    </w:p>
    <w:p w14:paraId="1F8AA6D5" w14:textId="77777777" w:rsidR="0090122D" w:rsidRPr="0090122D" w:rsidRDefault="00501971" w:rsidP="0090122D">
      <w:pPr>
        <w:spacing w:line="360" w:lineRule="auto"/>
        <w:rPr>
          <w:bCs/>
          <w:szCs w:val="24"/>
          <w:lang w:val="tr-TR"/>
        </w:rPr>
      </w:pPr>
      <w:r>
        <w:rPr>
          <w:b/>
          <w:szCs w:val="24"/>
          <w:lang w:val="tr-TR"/>
        </w:rPr>
        <w:t>Graph2</w:t>
      </w:r>
      <w:r w:rsidR="0090122D" w:rsidRPr="0090122D">
        <w:rPr>
          <w:b/>
          <w:szCs w:val="24"/>
          <w:lang w:val="tr-TR"/>
        </w:rPr>
        <w:t xml:space="preserve"> </w:t>
      </w:r>
      <w:r w:rsidR="0090122D" w:rsidRPr="0090122D">
        <w:rPr>
          <w:bCs/>
          <w:szCs w:val="24"/>
          <w:lang w:val="tr-TR"/>
        </w:rPr>
        <w:t>Distribution of documents by year of publication</w:t>
      </w:r>
    </w:p>
    <w:p w14:paraId="252EEC55" w14:textId="77777777" w:rsidR="0090122D" w:rsidRPr="0090122D" w:rsidRDefault="0090122D" w:rsidP="0090122D">
      <w:pPr>
        <w:spacing w:line="360" w:lineRule="auto"/>
        <w:rPr>
          <w:bCs/>
          <w:szCs w:val="24"/>
          <w:lang w:val="tr-TR"/>
        </w:rPr>
      </w:pPr>
      <w:r w:rsidRPr="0090122D">
        <w:rPr>
          <w:noProof/>
          <w:szCs w:val="24"/>
          <w:lang w:val="tr-TR" w:eastAsia="tr-TR"/>
        </w:rPr>
        <w:lastRenderedPageBreak/>
        <w:drawing>
          <wp:inline distT="0" distB="0" distL="0" distR="0" wp14:anchorId="46790DE5" wp14:editId="2D16E109">
            <wp:extent cx="5303520" cy="2107096"/>
            <wp:effectExtent l="0" t="0" r="11430" b="7620"/>
            <wp:docPr id="3"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2D4024" w14:textId="77777777" w:rsidR="0090122D" w:rsidRPr="0090122D" w:rsidRDefault="0090122D" w:rsidP="0090122D">
      <w:pPr>
        <w:spacing w:line="360" w:lineRule="auto"/>
        <w:rPr>
          <w:b/>
          <w:szCs w:val="24"/>
          <w:lang w:val="tr-TR"/>
        </w:rPr>
      </w:pPr>
    </w:p>
    <w:p w14:paraId="27024E97" w14:textId="77777777" w:rsidR="0090122D" w:rsidRPr="0090122D" w:rsidRDefault="0090122D" w:rsidP="0090122D">
      <w:pPr>
        <w:spacing w:line="360" w:lineRule="auto"/>
        <w:rPr>
          <w:b/>
          <w:szCs w:val="24"/>
          <w:lang w:val="tr-TR"/>
        </w:rPr>
      </w:pPr>
      <w:r w:rsidRPr="0090122D">
        <w:rPr>
          <w:b/>
          <w:szCs w:val="24"/>
          <w:lang w:val="tr-TR"/>
        </w:rPr>
        <w:t>3.2.</w:t>
      </w:r>
      <w:r w:rsidR="00501971">
        <w:rPr>
          <w:b/>
          <w:szCs w:val="24"/>
          <w:lang w:val="tr-TR"/>
        </w:rPr>
        <w:t xml:space="preserve"> </w:t>
      </w:r>
      <w:r w:rsidRPr="0090122D">
        <w:rPr>
          <w:b/>
          <w:szCs w:val="24"/>
          <w:lang w:val="tr-TR"/>
        </w:rPr>
        <w:t>Keyword analysis: Core content of a research</w:t>
      </w:r>
    </w:p>
    <w:p w14:paraId="375C5A54" w14:textId="77777777" w:rsidR="001155A7" w:rsidRPr="0090122D" w:rsidRDefault="0090122D" w:rsidP="001155A7">
      <w:pPr>
        <w:spacing w:line="360" w:lineRule="auto"/>
        <w:ind w:firstLine="720"/>
        <w:rPr>
          <w:szCs w:val="24"/>
          <w:lang w:val="tr-TR"/>
        </w:rPr>
      </w:pPr>
      <w:r w:rsidRPr="0090122D">
        <w:rPr>
          <w:bCs/>
          <w:szCs w:val="24"/>
          <w:lang w:val="tr-TR"/>
        </w:rPr>
        <w:t xml:space="preserve">In order to determine the top 10 most used keywords out of 454 publications obtained in the search, at least 11 or more keywords were included in the analysis. The 10 most used keywords out of 1066 keywords were reached (Table 1). The most used keywords are “computer-assisted instruction” followed by “e-learning”, “education - computer assisted”. </w:t>
      </w:r>
      <w:r w:rsidR="001155A7" w:rsidRPr="0090122D">
        <w:rPr>
          <w:szCs w:val="24"/>
          <w:lang w:val="tr-TR"/>
        </w:rPr>
        <w:t>The preferred keywords give important ideas about the content of the research, the sample level and the computer-assisted teaching method used in the research. Looking at the results of the systematic search conducted in the past years, it has been seen that the software used among the keywords is less included. This situation can be interpreted as less space is given to the software/technology used in the researches conducted in the past years (Aldemir &amp; Tatar, 2014; Battal &amp; Caliskan, 2021).</w:t>
      </w:r>
    </w:p>
    <w:p w14:paraId="1E8DC276" w14:textId="6D020881" w:rsidR="0090122D" w:rsidRPr="0090122D" w:rsidRDefault="0090122D" w:rsidP="0090122D">
      <w:pPr>
        <w:spacing w:line="360" w:lineRule="auto"/>
        <w:ind w:firstLine="720"/>
        <w:rPr>
          <w:b/>
          <w:szCs w:val="24"/>
          <w:lang w:val="tr-TR"/>
        </w:rPr>
      </w:pPr>
      <w:r w:rsidRPr="0090122D">
        <w:rPr>
          <w:bCs/>
          <w:szCs w:val="24"/>
          <w:lang w:val="tr-TR"/>
        </w:rPr>
        <w:t>For keyword analysis, 1066 keywords were included in the sample visualizations created with VOSviewer (Figure 2).</w:t>
      </w:r>
    </w:p>
    <w:p w14:paraId="3F69E6E8" w14:textId="77777777" w:rsidR="0090122D" w:rsidRPr="0090122D" w:rsidRDefault="00501971" w:rsidP="0090122D">
      <w:pPr>
        <w:spacing w:line="360" w:lineRule="auto"/>
        <w:rPr>
          <w:b/>
          <w:bCs/>
          <w:szCs w:val="24"/>
          <w:lang w:val="tr-TR"/>
        </w:rPr>
      </w:pPr>
      <w:r>
        <w:rPr>
          <w:b/>
          <w:bCs/>
          <w:szCs w:val="24"/>
          <w:lang w:val="tr-TR"/>
        </w:rPr>
        <w:t>Tablo 1</w:t>
      </w:r>
      <w:r w:rsidR="0090122D" w:rsidRPr="0090122D">
        <w:rPr>
          <w:b/>
          <w:bCs/>
          <w:szCs w:val="24"/>
          <w:lang w:val="tr-TR"/>
        </w:rPr>
        <w:t xml:space="preserve"> </w:t>
      </w:r>
      <w:r w:rsidR="0090122D" w:rsidRPr="0090122D">
        <w:rPr>
          <w:szCs w:val="24"/>
          <w:lang w:val="tr-TR"/>
        </w:rPr>
        <w:t>Most common keywords for computer assisted instruction in science education</w:t>
      </w: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4316"/>
        <w:gridCol w:w="1992"/>
        <w:gridCol w:w="2196"/>
      </w:tblGrid>
      <w:tr w:rsidR="0090122D" w:rsidRPr="0090122D" w14:paraId="1AFF3993" w14:textId="77777777" w:rsidTr="0090122D">
        <w:trPr>
          <w:trHeight w:val="300"/>
        </w:trPr>
        <w:tc>
          <w:tcPr>
            <w:tcW w:w="2538" w:type="pct"/>
            <w:tcBorders>
              <w:top w:val="single" w:sz="4" w:space="0" w:color="auto"/>
              <w:bottom w:val="single" w:sz="4" w:space="0" w:color="auto"/>
            </w:tcBorders>
            <w:shd w:val="clear" w:color="auto" w:fill="auto"/>
            <w:noWrap/>
            <w:vAlign w:val="bottom"/>
            <w:hideMark/>
          </w:tcPr>
          <w:p w14:paraId="5CCC3B67" w14:textId="77777777" w:rsidR="0090122D" w:rsidRPr="0090122D" w:rsidRDefault="0090122D" w:rsidP="0090122D">
            <w:pPr>
              <w:spacing w:line="360" w:lineRule="auto"/>
              <w:rPr>
                <w:b/>
                <w:bCs/>
                <w:szCs w:val="24"/>
                <w:lang w:val="tr-TR"/>
              </w:rPr>
            </w:pPr>
            <w:r w:rsidRPr="0090122D">
              <w:rPr>
                <w:b/>
                <w:bCs/>
                <w:szCs w:val="24"/>
                <w:lang w:val="tr-TR"/>
              </w:rPr>
              <w:t>Keyword</w:t>
            </w:r>
          </w:p>
        </w:tc>
        <w:tc>
          <w:tcPr>
            <w:tcW w:w="1171" w:type="pct"/>
            <w:tcBorders>
              <w:top w:val="single" w:sz="4" w:space="0" w:color="auto"/>
              <w:bottom w:val="single" w:sz="4" w:space="0" w:color="auto"/>
            </w:tcBorders>
            <w:shd w:val="clear" w:color="auto" w:fill="auto"/>
            <w:noWrap/>
            <w:vAlign w:val="bottom"/>
            <w:hideMark/>
          </w:tcPr>
          <w:p w14:paraId="220FD88E" w14:textId="77777777" w:rsidR="0090122D" w:rsidRPr="0090122D" w:rsidRDefault="0090122D" w:rsidP="0090122D">
            <w:pPr>
              <w:spacing w:line="360" w:lineRule="auto"/>
              <w:rPr>
                <w:b/>
                <w:bCs/>
                <w:szCs w:val="24"/>
                <w:lang w:val="tr-TR"/>
              </w:rPr>
            </w:pPr>
            <w:r w:rsidRPr="0090122D">
              <w:rPr>
                <w:b/>
                <w:bCs/>
                <w:szCs w:val="24"/>
                <w:lang w:val="tr-TR"/>
              </w:rPr>
              <w:t>Occurrences</w:t>
            </w:r>
          </w:p>
        </w:tc>
        <w:tc>
          <w:tcPr>
            <w:tcW w:w="1291" w:type="pct"/>
            <w:tcBorders>
              <w:top w:val="single" w:sz="4" w:space="0" w:color="auto"/>
              <w:bottom w:val="single" w:sz="4" w:space="0" w:color="auto"/>
            </w:tcBorders>
            <w:shd w:val="clear" w:color="auto" w:fill="auto"/>
            <w:noWrap/>
            <w:vAlign w:val="bottom"/>
            <w:hideMark/>
          </w:tcPr>
          <w:p w14:paraId="54F375E8" w14:textId="77777777" w:rsidR="0090122D" w:rsidRPr="0090122D" w:rsidRDefault="0090122D" w:rsidP="0090122D">
            <w:pPr>
              <w:spacing w:line="360" w:lineRule="auto"/>
              <w:rPr>
                <w:b/>
                <w:bCs/>
                <w:szCs w:val="24"/>
                <w:lang w:val="tr-TR"/>
              </w:rPr>
            </w:pPr>
            <w:r w:rsidRPr="0090122D">
              <w:rPr>
                <w:b/>
                <w:bCs/>
                <w:szCs w:val="24"/>
                <w:lang w:val="tr-TR"/>
              </w:rPr>
              <w:t>Total Link Strength</w:t>
            </w:r>
          </w:p>
        </w:tc>
      </w:tr>
      <w:tr w:rsidR="0090122D" w:rsidRPr="0090122D" w14:paraId="4F4B2943" w14:textId="77777777" w:rsidTr="0090122D">
        <w:trPr>
          <w:trHeight w:val="300"/>
        </w:trPr>
        <w:tc>
          <w:tcPr>
            <w:tcW w:w="2538" w:type="pct"/>
            <w:tcBorders>
              <w:top w:val="single" w:sz="4" w:space="0" w:color="auto"/>
            </w:tcBorders>
            <w:shd w:val="clear" w:color="auto" w:fill="auto"/>
            <w:noWrap/>
            <w:vAlign w:val="bottom"/>
            <w:hideMark/>
          </w:tcPr>
          <w:p w14:paraId="4C506C48" w14:textId="77777777" w:rsidR="0090122D" w:rsidRPr="0090122D" w:rsidRDefault="0090122D" w:rsidP="0090122D">
            <w:pPr>
              <w:spacing w:line="360" w:lineRule="auto"/>
              <w:rPr>
                <w:szCs w:val="24"/>
                <w:lang w:val="tr-TR"/>
              </w:rPr>
            </w:pPr>
            <w:r w:rsidRPr="0090122D">
              <w:rPr>
                <w:szCs w:val="24"/>
                <w:lang w:val="tr-TR"/>
              </w:rPr>
              <w:t>computer-assisted instruction</w:t>
            </w:r>
          </w:p>
        </w:tc>
        <w:tc>
          <w:tcPr>
            <w:tcW w:w="1171" w:type="pct"/>
            <w:tcBorders>
              <w:top w:val="single" w:sz="4" w:space="0" w:color="auto"/>
            </w:tcBorders>
            <w:shd w:val="clear" w:color="auto" w:fill="auto"/>
            <w:noWrap/>
            <w:vAlign w:val="bottom"/>
            <w:hideMark/>
          </w:tcPr>
          <w:p w14:paraId="4456E29E" w14:textId="77777777" w:rsidR="0090122D" w:rsidRPr="0090122D" w:rsidRDefault="0090122D" w:rsidP="0090122D">
            <w:pPr>
              <w:spacing w:line="360" w:lineRule="auto"/>
              <w:rPr>
                <w:szCs w:val="24"/>
                <w:lang w:val="tr-TR"/>
              </w:rPr>
            </w:pPr>
            <w:r w:rsidRPr="0090122D">
              <w:rPr>
                <w:szCs w:val="24"/>
                <w:lang w:val="tr-TR"/>
              </w:rPr>
              <w:t>26</w:t>
            </w:r>
          </w:p>
        </w:tc>
        <w:tc>
          <w:tcPr>
            <w:tcW w:w="1291" w:type="pct"/>
            <w:tcBorders>
              <w:top w:val="single" w:sz="4" w:space="0" w:color="auto"/>
            </w:tcBorders>
            <w:shd w:val="clear" w:color="auto" w:fill="auto"/>
            <w:noWrap/>
            <w:vAlign w:val="bottom"/>
            <w:hideMark/>
          </w:tcPr>
          <w:p w14:paraId="5440A6C8" w14:textId="77777777" w:rsidR="0090122D" w:rsidRPr="0090122D" w:rsidRDefault="0090122D" w:rsidP="0090122D">
            <w:pPr>
              <w:spacing w:line="360" w:lineRule="auto"/>
              <w:rPr>
                <w:szCs w:val="24"/>
                <w:lang w:val="tr-TR"/>
              </w:rPr>
            </w:pPr>
            <w:r w:rsidRPr="0090122D">
              <w:rPr>
                <w:szCs w:val="24"/>
                <w:lang w:val="tr-TR"/>
              </w:rPr>
              <w:t>16</w:t>
            </w:r>
          </w:p>
        </w:tc>
      </w:tr>
      <w:tr w:rsidR="0090122D" w:rsidRPr="0090122D" w14:paraId="559F5D8E" w14:textId="77777777" w:rsidTr="0090122D">
        <w:trPr>
          <w:trHeight w:val="300"/>
        </w:trPr>
        <w:tc>
          <w:tcPr>
            <w:tcW w:w="2538" w:type="pct"/>
            <w:shd w:val="clear" w:color="auto" w:fill="auto"/>
            <w:noWrap/>
            <w:vAlign w:val="bottom"/>
            <w:hideMark/>
          </w:tcPr>
          <w:p w14:paraId="117ACAAE" w14:textId="77777777" w:rsidR="0090122D" w:rsidRPr="0090122D" w:rsidRDefault="0090122D" w:rsidP="0090122D">
            <w:pPr>
              <w:spacing w:line="360" w:lineRule="auto"/>
              <w:rPr>
                <w:szCs w:val="24"/>
                <w:lang w:val="tr-TR"/>
              </w:rPr>
            </w:pPr>
            <w:proofErr w:type="gramStart"/>
            <w:r w:rsidRPr="0090122D">
              <w:rPr>
                <w:szCs w:val="24"/>
                <w:lang w:val="tr-TR"/>
              </w:rPr>
              <w:t>e</w:t>
            </w:r>
            <w:proofErr w:type="gramEnd"/>
            <w:r w:rsidRPr="0090122D">
              <w:rPr>
                <w:szCs w:val="24"/>
                <w:lang w:val="tr-TR"/>
              </w:rPr>
              <w:t>-learning</w:t>
            </w:r>
          </w:p>
        </w:tc>
        <w:tc>
          <w:tcPr>
            <w:tcW w:w="1171" w:type="pct"/>
            <w:shd w:val="clear" w:color="auto" w:fill="auto"/>
            <w:noWrap/>
            <w:vAlign w:val="bottom"/>
            <w:hideMark/>
          </w:tcPr>
          <w:p w14:paraId="2EBE38CC" w14:textId="77777777" w:rsidR="0090122D" w:rsidRPr="0090122D" w:rsidRDefault="0090122D" w:rsidP="0090122D">
            <w:pPr>
              <w:spacing w:line="360" w:lineRule="auto"/>
              <w:rPr>
                <w:szCs w:val="24"/>
                <w:lang w:val="tr-TR"/>
              </w:rPr>
            </w:pPr>
            <w:r w:rsidRPr="0090122D">
              <w:rPr>
                <w:szCs w:val="24"/>
                <w:lang w:val="tr-TR"/>
              </w:rPr>
              <w:t>24</w:t>
            </w:r>
          </w:p>
        </w:tc>
        <w:tc>
          <w:tcPr>
            <w:tcW w:w="1291" w:type="pct"/>
            <w:shd w:val="clear" w:color="auto" w:fill="auto"/>
            <w:noWrap/>
            <w:vAlign w:val="bottom"/>
            <w:hideMark/>
          </w:tcPr>
          <w:p w14:paraId="5295BDCE" w14:textId="77777777" w:rsidR="0090122D" w:rsidRPr="0090122D" w:rsidRDefault="0090122D" w:rsidP="0090122D">
            <w:pPr>
              <w:spacing w:line="360" w:lineRule="auto"/>
              <w:rPr>
                <w:szCs w:val="24"/>
                <w:lang w:val="tr-TR"/>
              </w:rPr>
            </w:pPr>
            <w:r w:rsidRPr="0090122D">
              <w:rPr>
                <w:szCs w:val="24"/>
                <w:lang w:val="tr-TR"/>
              </w:rPr>
              <w:t>10</w:t>
            </w:r>
          </w:p>
        </w:tc>
      </w:tr>
      <w:tr w:rsidR="0090122D" w:rsidRPr="0090122D" w14:paraId="7F5162A3" w14:textId="77777777" w:rsidTr="0090122D">
        <w:trPr>
          <w:trHeight w:val="300"/>
        </w:trPr>
        <w:tc>
          <w:tcPr>
            <w:tcW w:w="2538" w:type="pct"/>
            <w:shd w:val="clear" w:color="auto" w:fill="auto"/>
            <w:noWrap/>
            <w:vAlign w:val="bottom"/>
            <w:hideMark/>
          </w:tcPr>
          <w:p w14:paraId="5DD4E2A2" w14:textId="77777777" w:rsidR="0090122D" w:rsidRPr="0090122D" w:rsidRDefault="0090122D" w:rsidP="0090122D">
            <w:pPr>
              <w:spacing w:line="360" w:lineRule="auto"/>
              <w:rPr>
                <w:szCs w:val="24"/>
                <w:lang w:val="tr-TR"/>
              </w:rPr>
            </w:pPr>
            <w:r w:rsidRPr="0090122D">
              <w:rPr>
                <w:szCs w:val="24"/>
                <w:lang w:val="tr-TR"/>
              </w:rPr>
              <w:t>education - computer assisted</w:t>
            </w:r>
          </w:p>
        </w:tc>
        <w:tc>
          <w:tcPr>
            <w:tcW w:w="1171" w:type="pct"/>
            <w:shd w:val="clear" w:color="auto" w:fill="auto"/>
            <w:noWrap/>
            <w:vAlign w:val="bottom"/>
            <w:hideMark/>
          </w:tcPr>
          <w:p w14:paraId="4B0736B8" w14:textId="77777777" w:rsidR="0090122D" w:rsidRPr="0090122D" w:rsidRDefault="0090122D" w:rsidP="0090122D">
            <w:pPr>
              <w:spacing w:line="360" w:lineRule="auto"/>
              <w:rPr>
                <w:szCs w:val="24"/>
                <w:lang w:val="tr-TR"/>
              </w:rPr>
            </w:pPr>
            <w:r w:rsidRPr="0090122D">
              <w:rPr>
                <w:szCs w:val="24"/>
                <w:lang w:val="tr-TR"/>
              </w:rPr>
              <w:t>19</w:t>
            </w:r>
          </w:p>
        </w:tc>
        <w:tc>
          <w:tcPr>
            <w:tcW w:w="1291" w:type="pct"/>
            <w:shd w:val="clear" w:color="auto" w:fill="auto"/>
            <w:noWrap/>
            <w:vAlign w:val="bottom"/>
            <w:hideMark/>
          </w:tcPr>
          <w:p w14:paraId="6ECB10D3" w14:textId="77777777" w:rsidR="0090122D" w:rsidRPr="0090122D" w:rsidRDefault="0090122D" w:rsidP="0090122D">
            <w:pPr>
              <w:spacing w:line="360" w:lineRule="auto"/>
              <w:rPr>
                <w:szCs w:val="24"/>
                <w:lang w:val="tr-TR"/>
              </w:rPr>
            </w:pPr>
            <w:r w:rsidRPr="0090122D">
              <w:rPr>
                <w:szCs w:val="24"/>
                <w:lang w:val="tr-TR"/>
              </w:rPr>
              <w:t>0</w:t>
            </w:r>
          </w:p>
        </w:tc>
      </w:tr>
      <w:tr w:rsidR="0090122D" w:rsidRPr="0090122D" w14:paraId="5C2A151B" w14:textId="77777777" w:rsidTr="0090122D">
        <w:trPr>
          <w:trHeight w:val="300"/>
        </w:trPr>
        <w:tc>
          <w:tcPr>
            <w:tcW w:w="2538" w:type="pct"/>
            <w:shd w:val="clear" w:color="auto" w:fill="auto"/>
            <w:noWrap/>
            <w:vAlign w:val="bottom"/>
            <w:hideMark/>
          </w:tcPr>
          <w:p w14:paraId="70420E4F" w14:textId="77777777" w:rsidR="0090122D" w:rsidRPr="0090122D" w:rsidRDefault="0090122D" w:rsidP="0090122D">
            <w:pPr>
              <w:spacing w:line="360" w:lineRule="auto"/>
              <w:rPr>
                <w:szCs w:val="24"/>
                <w:lang w:val="tr-TR"/>
              </w:rPr>
            </w:pPr>
            <w:r w:rsidRPr="0090122D">
              <w:rPr>
                <w:szCs w:val="24"/>
                <w:lang w:val="tr-TR"/>
              </w:rPr>
              <w:t>education</w:t>
            </w:r>
          </w:p>
        </w:tc>
        <w:tc>
          <w:tcPr>
            <w:tcW w:w="1171" w:type="pct"/>
            <w:shd w:val="clear" w:color="auto" w:fill="auto"/>
            <w:noWrap/>
            <w:vAlign w:val="bottom"/>
            <w:hideMark/>
          </w:tcPr>
          <w:p w14:paraId="312BD9B9" w14:textId="77777777" w:rsidR="0090122D" w:rsidRPr="0090122D" w:rsidRDefault="0090122D" w:rsidP="0090122D">
            <w:pPr>
              <w:spacing w:line="360" w:lineRule="auto"/>
              <w:rPr>
                <w:szCs w:val="24"/>
                <w:lang w:val="tr-TR"/>
              </w:rPr>
            </w:pPr>
            <w:r w:rsidRPr="0090122D">
              <w:rPr>
                <w:szCs w:val="24"/>
                <w:lang w:val="tr-TR"/>
              </w:rPr>
              <w:t>18</w:t>
            </w:r>
          </w:p>
        </w:tc>
        <w:tc>
          <w:tcPr>
            <w:tcW w:w="1291" w:type="pct"/>
            <w:shd w:val="clear" w:color="auto" w:fill="auto"/>
            <w:noWrap/>
            <w:vAlign w:val="bottom"/>
            <w:hideMark/>
          </w:tcPr>
          <w:p w14:paraId="7A4C4CC5" w14:textId="77777777" w:rsidR="0090122D" w:rsidRPr="0090122D" w:rsidRDefault="0090122D" w:rsidP="0090122D">
            <w:pPr>
              <w:spacing w:line="360" w:lineRule="auto"/>
              <w:rPr>
                <w:szCs w:val="24"/>
                <w:lang w:val="tr-TR"/>
              </w:rPr>
            </w:pPr>
            <w:r w:rsidRPr="0090122D">
              <w:rPr>
                <w:szCs w:val="24"/>
                <w:lang w:val="tr-TR"/>
              </w:rPr>
              <w:t>6</w:t>
            </w:r>
          </w:p>
        </w:tc>
      </w:tr>
      <w:tr w:rsidR="0090122D" w:rsidRPr="0090122D" w14:paraId="0BDA9694" w14:textId="77777777" w:rsidTr="0090122D">
        <w:trPr>
          <w:trHeight w:val="300"/>
        </w:trPr>
        <w:tc>
          <w:tcPr>
            <w:tcW w:w="2538" w:type="pct"/>
            <w:shd w:val="clear" w:color="auto" w:fill="auto"/>
            <w:noWrap/>
            <w:vAlign w:val="bottom"/>
            <w:hideMark/>
          </w:tcPr>
          <w:p w14:paraId="55788A3E" w14:textId="77777777" w:rsidR="0090122D" w:rsidRPr="0090122D" w:rsidRDefault="0090122D" w:rsidP="0090122D">
            <w:pPr>
              <w:spacing w:line="360" w:lineRule="auto"/>
              <w:rPr>
                <w:szCs w:val="24"/>
                <w:lang w:val="tr-TR"/>
              </w:rPr>
            </w:pPr>
            <w:r w:rsidRPr="0090122D">
              <w:rPr>
                <w:szCs w:val="24"/>
                <w:lang w:val="tr-TR"/>
              </w:rPr>
              <w:t>dental education</w:t>
            </w:r>
          </w:p>
        </w:tc>
        <w:tc>
          <w:tcPr>
            <w:tcW w:w="1171" w:type="pct"/>
            <w:shd w:val="clear" w:color="auto" w:fill="auto"/>
            <w:noWrap/>
            <w:vAlign w:val="bottom"/>
            <w:hideMark/>
          </w:tcPr>
          <w:p w14:paraId="0C5C59C6" w14:textId="77777777" w:rsidR="0090122D" w:rsidRPr="0090122D" w:rsidRDefault="0090122D" w:rsidP="0090122D">
            <w:pPr>
              <w:spacing w:line="360" w:lineRule="auto"/>
              <w:rPr>
                <w:szCs w:val="24"/>
                <w:lang w:val="tr-TR"/>
              </w:rPr>
            </w:pPr>
            <w:r w:rsidRPr="0090122D">
              <w:rPr>
                <w:szCs w:val="24"/>
                <w:lang w:val="tr-TR"/>
              </w:rPr>
              <w:t>17</w:t>
            </w:r>
          </w:p>
        </w:tc>
        <w:tc>
          <w:tcPr>
            <w:tcW w:w="1291" w:type="pct"/>
            <w:shd w:val="clear" w:color="auto" w:fill="auto"/>
            <w:noWrap/>
            <w:vAlign w:val="bottom"/>
            <w:hideMark/>
          </w:tcPr>
          <w:p w14:paraId="4DECADF6" w14:textId="77777777" w:rsidR="0090122D" w:rsidRPr="0090122D" w:rsidRDefault="0090122D" w:rsidP="0090122D">
            <w:pPr>
              <w:spacing w:line="360" w:lineRule="auto"/>
              <w:rPr>
                <w:szCs w:val="24"/>
                <w:lang w:val="tr-TR"/>
              </w:rPr>
            </w:pPr>
            <w:r w:rsidRPr="0090122D">
              <w:rPr>
                <w:szCs w:val="24"/>
                <w:lang w:val="tr-TR"/>
              </w:rPr>
              <w:t>10</w:t>
            </w:r>
          </w:p>
        </w:tc>
      </w:tr>
      <w:tr w:rsidR="0090122D" w:rsidRPr="0090122D" w14:paraId="0A50DF56" w14:textId="77777777" w:rsidTr="0090122D">
        <w:trPr>
          <w:trHeight w:val="300"/>
        </w:trPr>
        <w:tc>
          <w:tcPr>
            <w:tcW w:w="2538" w:type="pct"/>
            <w:shd w:val="clear" w:color="auto" w:fill="auto"/>
            <w:noWrap/>
            <w:vAlign w:val="bottom"/>
            <w:hideMark/>
          </w:tcPr>
          <w:p w14:paraId="5BCF67EF" w14:textId="77777777" w:rsidR="0090122D" w:rsidRPr="0090122D" w:rsidRDefault="0090122D" w:rsidP="0090122D">
            <w:pPr>
              <w:spacing w:line="360" w:lineRule="auto"/>
              <w:rPr>
                <w:szCs w:val="24"/>
                <w:lang w:val="tr-TR"/>
              </w:rPr>
            </w:pPr>
            <w:r w:rsidRPr="0090122D">
              <w:rPr>
                <w:szCs w:val="24"/>
                <w:lang w:val="tr-TR"/>
              </w:rPr>
              <w:t>educational technology</w:t>
            </w:r>
          </w:p>
        </w:tc>
        <w:tc>
          <w:tcPr>
            <w:tcW w:w="1171" w:type="pct"/>
            <w:shd w:val="clear" w:color="auto" w:fill="auto"/>
            <w:noWrap/>
            <w:vAlign w:val="bottom"/>
            <w:hideMark/>
          </w:tcPr>
          <w:p w14:paraId="3ED31032" w14:textId="77777777" w:rsidR="0090122D" w:rsidRPr="0090122D" w:rsidRDefault="0090122D" w:rsidP="0090122D">
            <w:pPr>
              <w:spacing w:line="360" w:lineRule="auto"/>
              <w:rPr>
                <w:szCs w:val="24"/>
                <w:lang w:val="tr-TR"/>
              </w:rPr>
            </w:pPr>
            <w:r w:rsidRPr="0090122D">
              <w:rPr>
                <w:szCs w:val="24"/>
                <w:lang w:val="tr-TR"/>
              </w:rPr>
              <w:t>15</w:t>
            </w:r>
          </w:p>
        </w:tc>
        <w:tc>
          <w:tcPr>
            <w:tcW w:w="1291" w:type="pct"/>
            <w:shd w:val="clear" w:color="auto" w:fill="auto"/>
            <w:noWrap/>
            <w:vAlign w:val="bottom"/>
            <w:hideMark/>
          </w:tcPr>
          <w:p w14:paraId="422115DF" w14:textId="77777777" w:rsidR="0090122D" w:rsidRPr="0090122D" w:rsidRDefault="0090122D" w:rsidP="0090122D">
            <w:pPr>
              <w:spacing w:line="360" w:lineRule="auto"/>
              <w:rPr>
                <w:szCs w:val="24"/>
                <w:lang w:val="tr-TR"/>
              </w:rPr>
            </w:pPr>
            <w:r w:rsidRPr="0090122D">
              <w:rPr>
                <w:szCs w:val="24"/>
                <w:lang w:val="tr-TR"/>
              </w:rPr>
              <w:t>11</w:t>
            </w:r>
          </w:p>
        </w:tc>
      </w:tr>
      <w:tr w:rsidR="0090122D" w:rsidRPr="0090122D" w14:paraId="70717AA5" w14:textId="77777777" w:rsidTr="0090122D">
        <w:trPr>
          <w:trHeight w:val="300"/>
        </w:trPr>
        <w:tc>
          <w:tcPr>
            <w:tcW w:w="2538" w:type="pct"/>
            <w:shd w:val="clear" w:color="auto" w:fill="auto"/>
            <w:noWrap/>
            <w:vAlign w:val="bottom"/>
            <w:hideMark/>
          </w:tcPr>
          <w:p w14:paraId="5B94991E" w14:textId="77777777" w:rsidR="0090122D" w:rsidRPr="0090122D" w:rsidRDefault="0090122D" w:rsidP="0090122D">
            <w:pPr>
              <w:spacing w:line="360" w:lineRule="auto"/>
              <w:rPr>
                <w:szCs w:val="24"/>
                <w:lang w:val="tr-TR"/>
              </w:rPr>
            </w:pPr>
            <w:r w:rsidRPr="0090122D">
              <w:rPr>
                <w:szCs w:val="24"/>
                <w:lang w:val="tr-TR"/>
              </w:rPr>
              <w:t>technology</w:t>
            </w:r>
          </w:p>
        </w:tc>
        <w:tc>
          <w:tcPr>
            <w:tcW w:w="1171" w:type="pct"/>
            <w:shd w:val="clear" w:color="auto" w:fill="auto"/>
            <w:noWrap/>
            <w:vAlign w:val="bottom"/>
            <w:hideMark/>
          </w:tcPr>
          <w:p w14:paraId="6EC2FA8C" w14:textId="77777777" w:rsidR="0090122D" w:rsidRPr="0090122D" w:rsidRDefault="0090122D" w:rsidP="0090122D">
            <w:pPr>
              <w:spacing w:line="360" w:lineRule="auto"/>
              <w:rPr>
                <w:szCs w:val="24"/>
                <w:lang w:val="tr-TR"/>
              </w:rPr>
            </w:pPr>
            <w:r w:rsidRPr="0090122D">
              <w:rPr>
                <w:szCs w:val="24"/>
                <w:lang w:val="tr-TR"/>
              </w:rPr>
              <w:t>14</w:t>
            </w:r>
          </w:p>
        </w:tc>
        <w:tc>
          <w:tcPr>
            <w:tcW w:w="1291" w:type="pct"/>
            <w:shd w:val="clear" w:color="auto" w:fill="auto"/>
            <w:noWrap/>
            <w:vAlign w:val="bottom"/>
            <w:hideMark/>
          </w:tcPr>
          <w:p w14:paraId="4912C738" w14:textId="77777777" w:rsidR="0090122D" w:rsidRPr="0090122D" w:rsidRDefault="0090122D" w:rsidP="0090122D">
            <w:pPr>
              <w:spacing w:line="360" w:lineRule="auto"/>
              <w:rPr>
                <w:szCs w:val="24"/>
                <w:lang w:val="tr-TR"/>
              </w:rPr>
            </w:pPr>
            <w:r w:rsidRPr="0090122D">
              <w:rPr>
                <w:szCs w:val="24"/>
                <w:lang w:val="tr-TR"/>
              </w:rPr>
              <w:t>3</w:t>
            </w:r>
          </w:p>
        </w:tc>
      </w:tr>
      <w:tr w:rsidR="0090122D" w:rsidRPr="0090122D" w14:paraId="3AB4017C" w14:textId="77777777" w:rsidTr="0090122D">
        <w:trPr>
          <w:trHeight w:val="300"/>
        </w:trPr>
        <w:tc>
          <w:tcPr>
            <w:tcW w:w="2538" w:type="pct"/>
            <w:shd w:val="clear" w:color="auto" w:fill="auto"/>
            <w:noWrap/>
            <w:vAlign w:val="bottom"/>
            <w:hideMark/>
          </w:tcPr>
          <w:p w14:paraId="4C7AFAD6" w14:textId="77777777" w:rsidR="0090122D" w:rsidRPr="0090122D" w:rsidRDefault="0090122D" w:rsidP="0090122D">
            <w:pPr>
              <w:spacing w:line="360" w:lineRule="auto"/>
              <w:rPr>
                <w:szCs w:val="24"/>
                <w:lang w:val="tr-TR"/>
              </w:rPr>
            </w:pPr>
            <w:r w:rsidRPr="0090122D">
              <w:rPr>
                <w:szCs w:val="24"/>
                <w:lang w:val="tr-TR"/>
              </w:rPr>
              <w:t>medical education</w:t>
            </w:r>
          </w:p>
        </w:tc>
        <w:tc>
          <w:tcPr>
            <w:tcW w:w="1171" w:type="pct"/>
            <w:shd w:val="clear" w:color="auto" w:fill="auto"/>
            <w:noWrap/>
            <w:vAlign w:val="bottom"/>
            <w:hideMark/>
          </w:tcPr>
          <w:p w14:paraId="24F5B6FD" w14:textId="77777777" w:rsidR="0090122D" w:rsidRPr="0090122D" w:rsidRDefault="0090122D" w:rsidP="0090122D">
            <w:pPr>
              <w:spacing w:line="360" w:lineRule="auto"/>
              <w:rPr>
                <w:szCs w:val="24"/>
                <w:lang w:val="tr-TR"/>
              </w:rPr>
            </w:pPr>
            <w:r w:rsidRPr="0090122D">
              <w:rPr>
                <w:szCs w:val="24"/>
                <w:lang w:val="tr-TR"/>
              </w:rPr>
              <w:t>13</w:t>
            </w:r>
          </w:p>
        </w:tc>
        <w:tc>
          <w:tcPr>
            <w:tcW w:w="1291" w:type="pct"/>
            <w:shd w:val="clear" w:color="auto" w:fill="auto"/>
            <w:noWrap/>
            <w:vAlign w:val="bottom"/>
            <w:hideMark/>
          </w:tcPr>
          <w:p w14:paraId="0179DA30" w14:textId="77777777" w:rsidR="0090122D" w:rsidRPr="0090122D" w:rsidRDefault="0090122D" w:rsidP="0090122D">
            <w:pPr>
              <w:spacing w:line="360" w:lineRule="auto"/>
              <w:rPr>
                <w:szCs w:val="24"/>
                <w:lang w:val="tr-TR"/>
              </w:rPr>
            </w:pPr>
            <w:r w:rsidRPr="0090122D">
              <w:rPr>
                <w:szCs w:val="24"/>
                <w:lang w:val="tr-TR"/>
              </w:rPr>
              <w:t>7</w:t>
            </w:r>
          </w:p>
        </w:tc>
      </w:tr>
      <w:tr w:rsidR="0090122D" w:rsidRPr="0090122D" w14:paraId="4537D77A" w14:textId="77777777" w:rsidTr="0090122D">
        <w:trPr>
          <w:trHeight w:val="300"/>
        </w:trPr>
        <w:tc>
          <w:tcPr>
            <w:tcW w:w="2538" w:type="pct"/>
            <w:shd w:val="clear" w:color="auto" w:fill="auto"/>
            <w:noWrap/>
            <w:vAlign w:val="bottom"/>
            <w:hideMark/>
          </w:tcPr>
          <w:p w14:paraId="26A9C5AB" w14:textId="77777777" w:rsidR="0090122D" w:rsidRPr="0090122D" w:rsidRDefault="0090122D" w:rsidP="0090122D">
            <w:pPr>
              <w:spacing w:line="360" w:lineRule="auto"/>
              <w:rPr>
                <w:szCs w:val="24"/>
                <w:lang w:val="tr-TR"/>
              </w:rPr>
            </w:pPr>
            <w:r w:rsidRPr="0090122D">
              <w:rPr>
                <w:szCs w:val="24"/>
                <w:lang w:val="tr-TR"/>
              </w:rPr>
              <w:lastRenderedPageBreak/>
              <w:t>blended learning</w:t>
            </w:r>
          </w:p>
        </w:tc>
        <w:tc>
          <w:tcPr>
            <w:tcW w:w="1171" w:type="pct"/>
            <w:shd w:val="clear" w:color="auto" w:fill="auto"/>
            <w:noWrap/>
            <w:vAlign w:val="bottom"/>
            <w:hideMark/>
          </w:tcPr>
          <w:p w14:paraId="5A110B55" w14:textId="77777777" w:rsidR="0090122D" w:rsidRPr="0090122D" w:rsidRDefault="0090122D" w:rsidP="0090122D">
            <w:pPr>
              <w:spacing w:line="360" w:lineRule="auto"/>
              <w:rPr>
                <w:szCs w:val="24"/>
                <w:lang w:val="tr-TR"/>
              </w:rPr>
            </w:pPr>
            <w:r w:rsidRPr="0090122D">
              <w:rPr>
                <w:szCs w:val="24"/>
                <w:lang w:val="tr-TR"/>
              </w:rPr>
              <w:t>11</w:t>
            </w:r>
          </w:p>
        </w:tc>
        <w:tc>
          <w:tcPr>
            <w:tcW w:w="1291" w:type="pct"/>
            <w:shd w:val="clear" w:color="auto" w:fill="auto"/>
            <w:noWrap/>
            <w:vAlign w:val="bottom"/>
            <w:hideMark/>
          </w:tcPr>
          <w:p w14:paraId="5AECB064" w14:textId="77777777" w:rsidR="0090122D" w:rsidRPr="0090122D" w:rsidRDefault="0090122D" w:rsidP="0090122D">
            <w:pPr>
              <w:spacing w:line="360" w:lineRule="auto"/>
              <w:rPr>
                <w:szCs w:val="24"/>
                <w:lang w:val="tr-TR"/>
              </w:rPr>
            </w:pPr>
            <w:r w:rsidRPr="0090122D">
              <w:rPr>
                <w:szCs w:val="24"/>
                <w:lang w:val="tr-TR"/>
              </w:rPr>
              <w:t>3</w:t>
            </w:r>
          </w:p>
        </w:tc>
      </w:tr>
      <w:tr w:rsidR="0090122D" w:rsidRPr="0090122D" w14:paraId="719ABB0A" w14:textId="77777777" w:rsidTr="0090122D">
        <w:trPr>
          <w:trHeight w:val="300"/>
        </w:trPr>
        <w:tc>
          <w:tcPr>
            <w:tcW w:w="2538" w:type="pct"/>
            <w:shd w:val="clear" w:color="auto" w:fill="auto"/>
            <w:noWrap/>
            <w:vAlign w:val="bottom"/>
            <w:hideMark/>
          </w:tcPr>
          <w:p w14:paraId="0A52336C" w14:textId="77777777" w:rsidR="0090122D" w:rsidRPr="0090122D" w:rsidRDefault="0090122D" w:rsidP="0090122D">
            <w:pPr>
              <w:spacing w:line="360" w:lineRule="auto"/>
              <w:rPr>
                <w:szCs w:val="24"/>
                <w:lang w:val="tr-TR"/>
              </w:rPr>
            </w:pPr>
            <w:r w:rsidRPr="0090122D">
              <w:rPr>
                <w:szCs w:val="24"/>
                <w:lang w:val="tr-TR"/>
              </w:rPr>
              <w:t>curriculum</w:t>
            </w:r>
          </w:p>
        </w:tc>
        <w:tc>
          <w:tcPr>
            <w:tcW w:w="1171" w:type="pct"/>
            <w:shd w:val="clear" w:color="auto" w:fill="auto"/>
            <w:noWrap/>
            <w:vAlign w:val="bottom"/>
            <w:hideMark/>
          </w:tcPr>
          <w:p w14:paraId="0E8B7062" w14:textId="77777777" w:rsidR="0090122D" w:rsidRPr="0090122D" w:rsidRDefault="0090122D" w:rsidP="0090122D">
            <w:pPr>
              <w:spacing w:line="360" w:lineRule="auto"/>
              <w:rPr>
                <w:szCs w:val="24"/>
                <w:lang w:val="tr-TR"/>
              </w:rPr>
            </w:pPr>
            <w:r w:rsidRPr="0090122D">
              <w:rPr>
                <w:szCs w:val="24"/>
                <w:lang w:val="tr-TR"/>
              </w:rPr>
              <w:t>11</w:t>
            </w:r>
          </w:p>
        </w:tc>
        <w:tc>
          <w:tcPr>
            <w:tcW w:w="1291" w:type="pct"/>
            <w:shd w:val="clear" w:color="auto" w:fill="auto"/>
            <w:noWrap/>
            <w:vAlign w:val="bottom"/>
            <w:hideMark/>
          </w:tcPr>
          <w:p w14:paraId="16631148" w14:textId="77777777" w:rsidR="0090122D" w:rsidRPr="0090122D" w:rsidRDefault="0090122D" w:rsidP="0090122D">
            <w:pPr>
              <w:spacing w:line="360" w:lineRule="auto"/>
              <w:rPr>
                <w:szCs w:val="24"/>
                <w:lang w:val="tr-TR"/>
              </w:rPr>
            </w:pPr>
            <w:r w:rsidRPr="0090122D">
              <w:rPr>
                <w:szCs w:val="24"/>
                <w:lang w:val="tr-TR"/>
              </w:rPr>
              <w:t>6</w:t>
            </w:r>
          </w:p>
        </w:tc>
      </w:tr>
    </w:tbl>
    <w:p w14:paraId="58065E33" w14:textId="77777777" w:rsidR="0090122D" w:rsidRPr="0090122D" w:rsidRDefault="0090122D" w:rsidP="0090122D">
      <w:pPr>
        <w:spacing w:line="360" w:lineRule="auto"/>
        <w:rPr>
          <w:szCs w:val="24"/>
          <w:lang w:val="tr-TR"/>
        </w:rPr>
      </w:pPr>
    </w:p>
    <w:p w14:paraId="0758B634" w14:textId="77777777" w:rsidR="0090122D" w:rsidRPr="0090122D" w:rsidRDefault="0090122D" w:rsidP="0090122D">
      <w:pPr>
        <w:spacing w:line="360" w:lineRule="auto"/>
        <w:rPr>
          <w:b/>
          <w:bCs/>
          <w:szCs w:val="24"/>
          <w:lang w:val="tr-TR"/>
        </w:rPr>
      </w:pPr>
      <w:r w:rsidRPr="0090122D">
        <w:rPr>
          <w:b/>
          <w:bCs/>
          <w:szCs w:val="24"/>
          <w:lang w:val="tr-TR"/>
        </w:rPr>
        <w:t xml:space="preserve"> </w:t>
      </w:r>
    </w:p>
    <w:p w14:paraId="71529D0A" w14:textId="77777777" w:rsidR="0090122D" w:rsidRPr="0090122D" w:rsidRDefault="0090122D" w:rsidP="0090122D">
      <w:pPr>
        <w:spacing w:line="360" w:lineRule="auto"/>
        <w:rPr>
          <w:szCs w:val="24"/>
          <w:lang w:val="tr-TR"/>
        </w:rPr>
      </w:pPr>
      <w:r w:rsidRPr="0090122D">
        <w:rPr>
          <w:noProof/>
          <w:szCs w:val="24"/>
          <w:lang w:val="tr-TR" w:eastAsia="tr-TR"/>
        </w:rPr>
        <w:drawing>
          <wp:inline distT="0" distB="0" distL="0" distR="0" wp14:anchorId="61C3DDC0" wp14:editId="321EF388">
            <wp:extent cx="2838450" cy="3343275"/>
            <wp:effectExtent l="0" t="0" r="0" b="952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38450" cy="3343275"/>
                    </a:xfrm>
                    <a:prstGeom prst="rect">
                      <a:avLst/>
                    </a:prstGeom>
                    <a:noFill/>
                    <a:ln>
                      <a:noFill/>
                    </a:ln>
                  </pic:spPr>
                </pic:pic>
              </a:graphicData>
            </a:graphic>
          </wp:inline>
        </w:drawing>
      </w:r>
      <w:r w:rsidRPr="0090122D">
        <w:rPr>
          <w:noProof/>
          <w:szCs w:val="24"/>
          <w:lang w:val="tr-TR" w:eastAsia="tr-TR"/>
        </w:rPr>
        <w:drawing>
          <wp:inline distT="0" distB="0" distL="0" distR="0" wp14:anchorId="687167A5" wp14:editId="61A20A78">
            <wp:extent cx="2524125" cy="3209925"/>
            <wp:effectExtent l="0" t="0" r="9525" b="952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24125" cy="3209925"/>
                    </a:xfrm>
                    <a:prstGeom prst="rect">
                      <a:avLst/>
                    </a:prstGeom>
                    <a:noFill/>
                    <a:ln>
                      <a:noFill/>
                    </a:ln>
                  </pic:spPr>
                </pic:pic>
              </a:graphicData>
            </a:graphic>
          </wp:inline>
        </w:drawing>
      </w:r>
    </w:p>
    <w:p w14:paraId="095F72A9" w14:textId="77777777" w:rsidR="0090122D" w:rsidRPr="0090122D" w:rsidRDefault="0090122D" w:rsidP="0090122D">
      <w:pPr>
        <w:spacing w:line="360" w:lineRule="auto"/>
        <w:rPr>
          <w:szCs w:val="24"/>
          <w:lang w:val="tr-TR"/>
        </w:rPr>
      </w:pPr>
      <w:r w:rsidRPr="0090122D">
        <w:rPr>
          <w:b/>
          <w:bCs/>
          <w:szCs w:val="24"/>
          <w:lang w:val="tr-TR"/>
        </w:rPr>
        <w:t>A</w:t>
      </w:r>
      <w:r w:rsidRPr="0090122D">
        <w:rPr>
          <w:szCs w:val="24"/>
          <w:lang w:val="tr-TR"/>
        </w:rPr>
        <w:tab/>
      </w:r>
      <w:r>
        <w:rPr>
          <w:szCs w:val="24"/>
          <w:lang w:val="tr-TR"/>
        </w:rPr>
        <w:t xml:space="preserve">                                                               </w:t>
      </w:r>
      <w:r w:rsidRPr="0090122D">
        <w:rPr>
          <w:b/>
          <w:bCs/>
          <w:szCs w:val="24"/>
          <w:lang w:val="tr-TR"/>
        </w:rPr>
        <w:t>B</w:t>
      </w:r>
    </w:p>
    <w:p w14:paraId="2DBE71C5" w14:textId="77777777" w:rsidR="0090122D" w:rsidRPr="0090122D" w:rsidRDefault="0090122D" w:rsidP="0090122D">
      <w:pPr>
        <w:spacing w:line="360" w:lineRule="auto"/>
        <w:rPr>
          <w:iCs/>
          <w:szCs w:val="24"/>
          <w:lang w:val="tr-TR"/>
        </w:rPr>
      </w:pPr>
      <w:r w:rsidRPr="0090122D">
        <w:rPr>
          <w:b/>
          <w:bCs/>
          <w:szCs w:val="24"/>
          <w:lang w:val="tr-TR"/>
        </w:rPr>
        <w:t>Figure 2</w:t>
      </w:r>
      <w:r w:rsidRPr="0090122D">
        <w:rPr>
          <w:szCs w:val="24"/>
          <w:lang w:val="tr-TR"/>
        </w:rPr>
        <w:t xml:space="preserve"> </w:t>
      </w:r>
      <w:r w:rsidRPr="0090122D">
        <w:rPr>
          <w:iCs/>
          <w:szCs w:val="24"/>
          <w:lang w:val="tr-TR"/>
        </w:rPr>
        <w:t>Keyword map and temporal trend of computer assisted instruction in science education</w:t>
      </w:r>
    </w:p>
    <w:p w14:paraId="165DC5A8" w14:textId="77777777" w:rsidR="0090122D" w:rsidRPr="0090122D" w:rsidRDefault="0090122D" w:rsidP="0090122D">
      <w:pPr>
        <w:spacing w:line="360" w:lineRule="auto"/>
        <w:ind w:firstLine="720"/>
        <w:rPr>
          <w:szCs w:val="24"/>
          <w:lang w:val="tr-TR"/>
        </w:rPr>
      </w:pPr>
      <w:r w:rsidRPr="0090122D">
        <w:rPr>
          <w:szCs w:val="24"/>
          <w:lang w:val="tr-TR"/>
        </w:rPr>
        <w:t xml:space="preserve">When the visual relationship network map in Figure 2 (A) is examined, a total of 1066 keywords were used in studies on computer-assisted teaching in science education, and there are 74 interrelated clusters and 3739 links within these keywords. The size of the circle shows the excess usage of the keywords, the colors of the circles show which keywords are used together, and the lines between the circles show the relationship between the keywords (Bulut and Demirel Province, 2022). The first 3 words that stand out on the visual map; The computer-assisted instruction is designated as education - computer assisted, e-learning. According to Figure 2 (B), it is understood that there are more relatively new study subjects as it goes from blue to yellow. Accordingly, it can be said that stem, human computer interaction, biological sciences, covid 19 pandemic have been used in recent years. </w:t>
      </w:r>
    </w:p>
    <w:p w14:paraId="26746A77" w14:textId="77777777" w:rsidR="0090122D" w:rsidRPr="0090122D" w:rsidRDefault="0090122D" w:rsidP="0090122D">
      <w:pPr>
        <w:spacing w:line="360" w:lineRule="auto"/>
        <w:rPr>
          <w:szCs w:val="24"/>
          <w:lang w:val="tr-TR"/>
        </w:rPr>
      </w:pPr>
    </w:p>
    <w:p w14:paraId="5B25260E" w14:textId="77777777" w:rsidR="0090122D" w:rsidRPr="0090122D" w:rsidRDefault="0090122D" w:rsidP="0090122D">
      <w:pPr>
        <w:spacing w:line="360" w:lineRule="auto"/>
        <w:rPr>
          <w:b/>
          <w:szCs w:val="24"/>
          <w:lang w:val="tr-TR"/>
        </w:rPr>
      </w:pPr>
      <w:r w:rsidRPr="0090122D">
        <w:rPr>
          <w:b/>
          <w:szCs w:val="24"/>
          <w:lang w:val="tr-TR"/>
        </w:rPr>
        <w:lastRenderedPageBreak/>
        <w:t>3.3.</w:t>
      </w:r>
      <w:r w:rsidR="00501971">
        <w:rPr>
          <w:b/>
          <w:szCs w:val="24"/>
          <w:lang w:val="tr-TR"/>
        </w:rPr>
        <w:t xml:space="preserve"> </w:t>
      </w:r>
      <w:r w:rsidRPr="0090122D">
        <w:rPr>
          <w:b/>
          <w:szCs w:val="24"/>
          <w:lang w:val="tr-TR"/>
        </w:rPr>
        <w:t>Spatial distribution: Top broadcasting countries</w:t>
      </w:r>
    </w:p>
    <w:p w14:paraId="3B31C439" w14:textId="77777777" w:rsidR="0090122D" w:rsidRPr="0090122D" w:rsidRDefault="0090122D" w:rsidP="0090122D">
      <w:pPr>
        <w:spacing w:line="360" w:lineRule="auto"/>
        <w:ind w:firstLine="720"/>
        <w:rPr>
          <w:bCs/>
          <w:szCs w:val="24"/>
          <w:lang w:val="tr-TR"/>
        </w:rPr>
      </w:pPr>
      <w:r w:rsidRPr="0090122D">
        <w:rPr>
          <w:bCs/>
          <w:szCs w:val="24"/>
          <w:lang w:val="tr-TR"/>
        </w:rPr>
        <w:t>According to the findings, 78 countries have published documents on computer assisted teaching in science education.</w:t>
      </w:r>
      <w:r w:rsidRPr="0090122D">
        <w:rPr>
          <w:szCs w:val="24"/>
          <w:lang w:val="tr-TR"/>
        </w:rPr>
        <w:t xml:space="preserve"> </w:t>
      </w:r>
      <w:r w:rsidRPr="0090122D">
        <w:rPr>
          <w:bCs/>
          <w:szCs w:val="24"/>
          <w:lang w:val="tr-TR"/>
        </w:rPr>
        <w:t>Keywords used at least 7 times or more were included in the analysis to determine the 10 countries with the most publications out of 454 publications obtained as a result of the search from the Scopus database, and 10 countries were reached</w:t>
      </w:r>
      <w:proofErr w:type="gramStart"/>
      <w:r w:rsidRPr="0090122D">
        <w:rPr>
          <w:bCs/>
          <w:szCs w:val="24"/>
          <w:lang w:val="tr-TR"/>
        </w:rPr>
        <w:t>..</w:t>
      </w:r>
      <w:proofErr w:type="gramEnd"/>
      <w:r w:rsidRPr="0090122D">
        <w:rPr>
          <w:bCs/>
          <w:szCs w:val="24"/>
          <w:lang w:val="tr-TR"/>
        </w:rPr>
        <w:t xml:space="preserve"> (Table 2). </w:t>
      </w:r>
    </w:p>
    <w:p w14:paraId="7F419013" w14:textId="77777777" w:rsidR="0090122D" w:rsidRPr="0090122D" w:rsidRDefault="00501971" w:rsidP="0090122D">
      <w:pPr>
        <w:spacing w:line="360" w:lineRule="auto"/>
        <w:rPr>
          <w:bCs/>
          <w:szCs w:val="24"/>
          <w:lang w:val="tr-TR"/>
        </w:rPr>
      </w:pPr>
      <w:r>
        <w:rPr>
          <w:b/>
          <w:szCs w:val="24"/>
          <w:lang w:val="tr-TR"/>
        </w:rPr>
        <w:t>Table 2</w:t>
      </w:r>
      <w:r w:rsidR="0090122D" w:rsidRPr="0090122D">
        <w:rPr>
          <w:bCs/>
          <w:szCs w:val="24"/>
          <w:lang w:val="tr-TR"/>
        </w:rPr>
        <w:t xml:space="preserve"> Countries with the most publications on computer-assisted teaching in science education</w:t>
      </w: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397"/>
        <w:gridCol w:w="2665"/>
        <w:gridCol w:w="2442"/>
      </w:tblGrid>
      <w:tr w:rsidR="0090122D" w:rsidRPr="0090122D" w14:paraId="62098630" w14:textId="77777777" w:rsidTr="0090122D">
        <w:trPr>
          <w:trHeight w:val="300"/>
        </w:trPr>
        <w:tc>
          <w:tcPr>
            <w:tcW w:w="1997" w:type="pct"/>
            <w:tcBorders>
              <w:top w:val="single" w:sz="4" w:space="0" w:color="auto"/>
              <w:bottom w:val="single" w:sz="4" w:space="0" w:color="auto"/>
            </w:tcBorders>
            <w:shd w:val="clear" w:color="auto" w:fill="auto"/>
            <w:noWrap/>
            <w:vAlign w:val="bottom"/>
            <w:hideMark/>
          </w:tcPr>
          <w:p w14:paraId="11413326" w14:textId="77777777" w:rsidR="0090122D" w:rsidRPr="0090122D" w:rsidRDefault="0090122D" w:rsidP="0090122D">
            <w:pPr>
              <w:spacing w:line="360" w:lineRule="auto"/>
              <w:rPr>
                <w:b/>
                <w:bCs/>
                <w:szCs w:val="24"/>
                <w:lang w:val="tr-TR"/>
              </w:rPr>
            </w:pPr>
            <w:r w:rsidRPr="0090122D">
              <w:rPr>
                <w:b/>
                <w:bCs/>
                <w:szCs w:val="24"/>
                <w:lang w:val="tr-TR"/>
              </w:rPr>
              <w:t>Country</w:t>
            </w:r>
          </w:p>
        </w:tc>
        <w:tc>
          <w:tcPr>
            <w:tcW w:w="1567" w:type="pct"/>
            <w:tcBorders>
              <w:top w:val="single" w:sz="4" w:space="0" w:color="auto"/>
              <w:bottom w:val="single" w:sz="4" w:space="0" w:color="auto"/>
            </w:tcBorders>
            <w:shd w:val="clear" w:color="auto" w:fill="auto"/>
            <w:noWrap/>
            <w:vAlign w:val="bottom"/>
            <w:hideMark/>
          </w:tcPr>
          <w:p w14:paraId="0D53F13B" w14:textId="77777777" w:rsidR="0090122D" w:rsidRPr="0090122D" w:rsidRDefault="0090122D" w:rsidP="0090122D">
            <w:pPr>
              <w:spacing w:line="360" w:lineRule="auto"/>
              <w:rPr>
                <w:b/>
                <w:bCs/>
                <w:szCs w:val="24"/>
                <w:lang w:val="tr-TR"/>
              </w:rPr>
            </w:pPr>
            <w:r w:rsidRPr="0090122D">
              <w:rPr>
                <w:b/>
                <w:bCs/>
                <w:szCs w:val="24"/>
                <w:lang w:val="tr-TR"/>
              </w:rPr>
              <w:t>Documents</w:t>
            </w:r>
          </w:p>
        </w:tc>
        <w:tc>
          <w:tcPr>
            <w:tcW w:w="1437" w:type="pct"/>
            <w:tcBorders>
              <w:top w:val="single" w:sz="4" w:space="0" w:color="auto"/>
              <w:bottom w:val="single" w:sz="4" w:space="0" w:color="auto"/>
            </w:tcBorders>
            <w:shd w:val="clear" w:color="auto" w:fill="auto"/>
            <w:noWrap/>
            <w:vAlign w:val="bottom"/>
            <w:hideMark/>
          </w:tcPr>
          <w:p w14:paraId="685A0F4A" w14:textId="77777777" w:rsidR="0090122D" w:rsidRPr="0090122D" w:rsidRDefault="0090122D" w:rsidP="0090122D">
            <w:pPr>
              <w:spacing w:line="360" w:lineRule="auto"/>
              <w:rPr>
                <w:b/>
                <w:bCs/>
                <w:szCs w:val="24"/>
                <w:lang w:val="tr-TR"/>
              </w:rPr>
            </w:pPr>
            <w:r w:rsidRPr="0090122D">
              <w:rPr>
                <w:b/>
                <w:bCs/>
                <w:szCs w:val="24"/>
                <w:lang w:val="tr-TR"/>
              </w:rPr>
              <w:t>Citations</w:t>
            </w:r>
          </w:p>
        </w:tc>
      </w:tr>
      <w:tr w:rsidR="0090122D" w:rsidRPr="0090122D" w14:paraId="05C1257A" w14:textId="77777777" w:rsidTr="0090122D">
        <w:trPr>
          <w:trHeight w:val="300"/>
        </w:trPr>
        <w:tc>
          <w:tcPr>
            <w:tcW w:w="1997" w:type="pct"/>
            <w:tcBorders>
              <w:top w:val="single" w:sz="4" w:space="0" w:color="auto"/>
            </w:tcBorders>
            <w:shd w:val="clear" w:color="auto" w:fill="auto"/>
            <w:noWrap/>
            <w:vAlign w:val="bottom"/>
            <w:hideMark/>
          </w:tcPr>
          <w:p w14:paraId="226DC664" w14:textId="77777777" w:rsidR="0090122D" w:rsidRPr="0090122D" w:rsidRDefault="0090122D" w:rsidP="0090122D">
            <w:pPr>
              <w:spacing w:line="360" w:lineRule="auto"/>
              <w:rPr>
                <w:szCs w:val="24"/>
                <w:lang w:val="tr-TR"/>
              </w:rPr>
            </w:pPr>
            <w:r w:rsidRPr="0090122D">
              <w:rPr>
                <w:szCs w:val="24"/>
                <w:lang w:val="tr-TR"/>
              </w:rPr>
              <w:t>united states</w:t>
            </w:r>
          </w:p>
        </w:tc>
        <w:tc>
          <w:tcPr>
            <w:tcW w:w="1567" w:type="pct"/>
            <w:tcBorders>
              <w:top w:val="single" w:sz="4" w:space="0" w:color="auto"/>
            </w:tcBorders>
            <w:shd w:val="clear" w:color="auto" w:fill="auto"/>
            <w:noWrap/>
            <w:vAlign w:val="bottom"/>
            <w:hideMark/>
          </w:tcPr>
          <w:p w14:paraId="6860B3D5" w14:textId="77777777" w:rsidR="0090122D" w:rsidRPr="0090122D" w:rsidRDefault="0090122D" w:rsidP="0090122D">
            <w:pPr>
              <w:spacing w:line="360" w:lineRule="auto"/>
              <w:rPr>
                <w:szCs w:val="24"/>
                <w:lang w:val="tr-TR"/>
              </w:rPr>
            </w:pPr>
            <w:r w:rsidRPr="0090122D">
              <w:rPr>
                <w:szCs w:val="24"/>
                <w:lang w:val="tr-TR"/>
              </w:rPr>
              <w:t>161</w:t>
            </w:r>
          </w:p>
        </w:tc>
        <w:tc>
          <w:tcPr>
            <w:tcW w:w="1437" w:type="pct"/>
            <w:tcBorders>
              <w:top w:val="single" w:sz="4" w:space="0" w:color="auto"/>
            </w:tcBorders>
            <w:shd w:val="clear" w:color="auto" w:fill="auto"/>
            <w:noWrap/>
            <w:vAlign w:val="bottom"/>
            <w:hideMark/>
          </w:tcPr>
          <w:p w14:paraId="60DFD37C" w14:textId="77777777" w:rsidR="0090122D" w:rsidRPr="0090122D" w:rsidRDefault="0090122D" w:rsidP="0090122D">
            <w:pPr>
              <w:spacing w:line="360" w:lineRule="auto"/>
              <w:rPr>
                <w:szCs w:val="24"/>
                <w:lang w:val="tr-TR"/>
              </w:rPr>
            </w:pPr>
            <w:r w:rsidRPr="0090122D">
              <w:rPr>
                <w:szCs w:val="24"/>
                <w:lang w:val="tr-TR"/>
              </w:rPr>
              <w:t>2891</w:t>
            </w:r>
          </w:p>
        </w:tc>
      </w:tr>
      <w:tr w:rsidR="0090122D" w:rsidRPr="0090122D" w14:paraId="5B547EC6" w14:textId="77777777" w:rsidTr="0090122D">
        <w:trPr>
          <w:trHeight w:val="300"/>
        </w:trPr>
        <w:tc>
          <w:tcPr>
            <w:tcW w:w="1997" w:type="pct"/>
            <w:shd w:val="clear" w:color="auto" w:fill="auto"/>
            <w:noWrap/>
            <w:vAlign w:val="bottom"/>
            <w:hideMark/>
          </w:tcPr>
          <w:p w14:paraId="5DC75C3C" w14:textId="77777777" w:rsidR="0090122D" w:rsidRPr="0090122D" w:rsidRDefault="0090122D" w:rsidP="0090122D">
            <w:pPr>
              <w:spacing w:line="360" w:lineRule="auto"/>
              <w:rPr>
                <w:szCs w:val="24"/>
                <w:lang w:val="tr-TR"/>
              </w:rPr>
            </w:pPr>
            <w:r w:rsidRPr="0090122D">
              <w:rPr>
                <w:szCs w:val="24"/>
                <w:lang w:val="tr-TR"/>
              </w:rPr>
              <w:t>united kingdom</w:t>
            </w:r>
          </w:p>
        </w:tc>
        <w:tc>
          <w:tcPr>
            <w:tcW w:w="1567" w:type="pct"/>
            <w:shd w:val="clear" w:color="auto" w:fill="auto"/>
            <w:noWrap/>
            <w:vAlign w:val="bottom"/>
            <w:hideMark/>
          </w:tcPr>
          <w:p w14:paraId="442A5C5D" w14:textId="77777777" w:rsidR="0090122D" w:rsidRPr="0090122D" w:rsidRDefault="0090122D" w:rsidP="0090122D">
            <w:pPr>
              <w:spacing w:line="360" w:lineRule="auto"/>
              <w:rPr>
                <w:szCs w:val="24"/>
                <w:lang w:val="tr-TR"/>
              </w:rPr>
            </w:pPr>
            <w:r w:rsidRPr="0090122D">
              <w:rPr>
                <w:szCs w:val="24"/>
                <w:lang w:val="tr-TR"/>
              </w:rPr>
              <w:t>50</w:t>
            </w:r>
          </w:p>
        </w:tc>
        <w:tc>
          <w:tcPr>
            <w:tcW w:w="1437" w:type="pct"/>
            <w:shd w:val="clear" w:color="auto" w:fill="auto"/>
            <w:noWrap/>
            <w:vAlign w:val="bottom"/>
            <w:hideMark/>
          </w:tcPr>
          <w:p w14:paraId="28262B36" w14:textId="77777777" w:rsidR="0090122D" w:rsidRPr="0090122D" w:rsidRDefault="0090122D" w:rsidP="0090122D">
            <w:pPr>
              <w:spacing w:line="360" w:lineRule="auto"/>
              <w:rPr>
                <w:szCs w:val="24"/>
                <w:lang w:val="tr-TR"/>
              </w:rPr>
            </w:pPr>
            <w:r w:rsidRPr="0090122D">
              <w:rPr>
                <w:szCs w:val="24"/>
                <w:lang w:val="tr-TR"/>
              </w:rPr>
              <w:t>857</w:t>
            </w:r>
          </w:p>
        </w:tc>
      </w:tr>
      <w:tr w:rsidR="0090122D" w:rsidRPr="0090122D" w14:paraId="5B56C622" w14:textId="77777777" w:rsidTr="0090122D">
        <w:trPr>
          <w:trHeight w:val="300"/>
        </w:trPr>
        <w:tc>
          <w:tcPr>
            <w:tcW w:w="1997" w:type="pct"/>
            <w:shd w:val="clear" w:color="auto" w:fill="auto"/>
            <w:noWrap/>
            <w:vAlign w:val="bottom"/>
            <w:hideMark/>
          </w:tcPr>
          <w:p w14:paraId="539048B2" w14:textId="77777777" w:rsidR="0090122D" w:rsidRPr="0090122D" w:rsidRDefault="0090122D" w:rsidP="0090122D">
            <w:pPr>
              <w:spacing w:line="360" w:lineRule="auto"/>
              <w:rPr>
                <w:szCs w:val="24"/>
                <w:lang w:val="tr-TR"/>
              </w:rPr>
            </w:pPr>
            <w:r w:rsidRPr="0090122D">
              <w:rPr>
                <w:szCs w:val="24"/>
                <w:lang w:val="tr-TR"/>
              </w:rPr>
              <w:t>australia</w:t>
            </w:r>
          </w:p>
        </w:tc>
        <w:tc>
          <w:tcPr>
            <w:tcW w:w="1567" w:type="pct"/>
            <w:shd w:val="clear" w:color="auto" w:fill="auto"/>
            <w:noWrap/>
            <w:vAlign w:val="bottom"/>
            <w:hideMark/>
          </w:tcPr>
          <w:p w14:paraId="6141BB8A" w14:textId="77777777" w:rsidR="0090122D" w:rsidRPr="0090122D" w:rsidRDefault="0090122D" w:rsidP="0090122D">
            <w:pPr>
              <w:spacing w:line="360" w:lineRule="auto"/>
              <w:rPr>
                <w:szCs w:val="24"/>
                <w:lang w:val="tr-TR"/>
              </w:rPr>
            </w:pPr>
            <w:r w:rsidRPr="0090122D">
              <w:rPr>
                <w:szCs w:val="24"/>
                <w:lang w:val="tr-TR"/>
              </w:rPr>
              <w:t>31</w:t>
            </w:r>
          </w:p>
        </w:tc>
        <w:tc>
          <w:tcPr>
            <w:tcW w:w="1437" w:type="pct"/>
            <w:shd w:val="clear" w:color="auto" w:fill="auto"/>
            <w:noWrap/>
            <w:vAlign w:val="bottom"/>
            <w:hideMark/>
          </w:tcPr>
          <w:p w14:paraId="31C48609" w14:textId="77777777" w:rsidR="0090122D" w:rsidRPr="0090122D" w:rsidRDefault="0090122D" w:rsidP="0090122D">
            <w:pPr>
              <w:spacing w:line="360" w:lineRule="auto"/>
              <w:rPr>
                <w:szCs w:val="24"/>
                <w:lang w:val="tr-TR"/>
              </w:rPr>
            </w:pPr>
            <w:r w:rsidRPr="0090122D">
              <w:rPr>
                <w:szCs w:val="24"/>
                <w:lang w:val="tr-TR"/>
              </w:rPr>
              <w:t>700</w:t>
            </w:r>
          </w:p>
        </w:tc>
      </w:tr>
      <w:tr w:rsidR="0090122D" w:rsidRPr="0090122D" w14:paraId="26257DB8" w14:textId="77777777" w:rsidTr="0090122D">
        <w:trPr>
          <w:trHeight w:val="300"/>
        </w:trPr>
        <w:tc>
          <w:tcPr>
            <w:tcW w:w="1997" w:type="pct"/>
            <w:shd w:val="clear" w:color="auto" w:fill="auto"/>
            <w:noWrap/>
            <w:vAlign w:val="bottom"/>
            <w:hideMark/>
          </w:tcPr>
          <w:p w14:paraId="2AFBEF67" w14:textId="77777777" w:rsidR="0090122D" w:rsidRPr="0090122D" w:rsidRDefault="0090122D" w:rsidP="0090122D">
            <w:pPr>
              <w:spacing w:line="360" w:lineRule="auto"/>
              <w:rPr>
                <w:szCs w:val="24"/>
                <w:lang w:val="tr-TR"/>
              </w:rPr>
            </w:pPr>
            <w:r w:rsidRPr="0090122D">
              <w:rPr>
                <w:szCs w:val="24"/>
                <w:lang w:val="tr-TR"/>
              </w:rPr>
              <w:t>canada</w:t>
            </w:r>
          </w:p>
        </w:tc>
        <w:tc>
          <w:tcPr>
            <w:tcW w:w="1567" w:type="pct"/>
            <w:shd w:val="clear" w:color="auto" w:fill="auto"/>
            <w:noWrap/>
            <w:vAlign w:val="bottom"/>
            <w:hideMark/>
          </w:tcPr>
          <w:p w14:paraId="1E1C0F39" w14:textId="77777777" w:rsidR="0090122D" w:rsidRPr="0090122D" w:rsidRDefault="0090122D" w:rsidP="0090122D">
            <w:pPr>
              <w:spacing w:line="360" w:lineRule="auto"/>
              <w:rPr>
                <w:szCs w:val="24"/>
                <w:lang w:val="tr-TR"/>
              </w:rPr>
            </w:pPr>
            <w:r w:rsidRPr="0090122D">
              <w:rPr>
                <w:szCs w:val="24"/>
                <w:lang w:val="tr-TR"/>
              </w:rPr>
              <w:t>29</w:t>
            </w:r>
          </w:p>
        </w:tc>
        <w:tc>
          <w:tcPr>
            <w:tcW w:w="1437" w:type="pct"/>
            <w:shd w:val="clear" w:color="auto" w:fill="auto"/>
            <w:noWrap/>
            <w:vAlign w:val="bottom"/>
            <w:hideMark/>
          </w:tcPr>
          <w:p w14:paraId="3580B827" w14:textId="77777777" w:rsidR="0090122D" w:rsidRPr="0090122D" w:rsidRDefault="0090122D" w:rsidP="0090122D">
            <w:pPr>
              <w:spacing w:line="360" w:lineRule="auto"/>
              <w:rPr>
                <w:szCs w:val="24"/>
                <w:lang w:val="tr-TR"/>
              </w:rPr>
            </w:pPr>
            <w:r w:rsidRPr="0090122D">
              <w:rPr>
                <w:szCs w:val="24"/>
                <w:lang w:val="tr-TR"/>
              </w:rPr>
              <w:t>881</w:t>
            </w:r>
          </w:p>
        </w:tc>
      </w:tr>
      <w:tr w:rsidR="0090122D" w:rsidRPr="0090122D" w14:paraId="11B6CFD2" w14:textId="77777777" w:rsidTr="0090122D">
        <w:trPr>
          <w:trHeight w:val="300"/>
        </w:trPr>
        <w:tc>
          <w:tcPr>
            <w:tcW w:w="1997" w:type="pct"/>
            <w:shd w:val="clear" w:color="auto" w:fill="auto"/>
            <w:noWrap/>
            <w:vAlign w:val="bottom"/>
            <w:hideMark/>
          </w:tcPr>
          <w:p w14:paraId="0754D59D" w14:textId="77777777" w:rsidR="0090122D" w:rsidRPr="0090122D" w:rsidRDefault="0090122D" w:rsidP="0090122D">
            <w:pPr>
              <w:spacing w:line="360" w:lineRule="auto"/>
              <w:rPr>
                <w:szCs w:val="24"/>
                <w:lang w:val="tr-TR"/>
              </w:rPr>
            </w:pPr>
            <w:r w:rsidRPr="0090122D">
              <w:rPr>
                <w:szCs w:val="24"/>
                <w:lang w:val="tr-TR"/>
              </w:rPr>
              <w:t>turkey</w:t>
            </w:r>
          </w:p>
        </w:tc>
        <w:tc>
          <w:tcPr>
            <w:tcW w:w="1567" w:type="pct"/>
            <w:shd w:val="clear" w:color="auto" w:fill="auto"/>
            <w:noWrap/>
            <w:vAlign w:val="bottom"/>
            <w:hideMark/>
          </w:tcPr>
          <w:p w14:paraId="5C938C60" w14:textId="77777777" w:rsidR="0090122D" w:rsidRPr="0090122D" w:rsidRDefault="0090122D" w:rsidP="0090122D">
            <w:pPr>
              <w:spacing w:line="360" w:lineRule="auto"/>
              <w:rPr>
                <w:szCs w:val="24"/>
                <w:lang w:val="tr-TR"/>
              </w:rPr>
            </w:pPr>
            <w:r w:rsidRPr="0090122D">
              <w:rPr>
                <w:szCs w:val="24"/>
                <w:lang w:val="tr-TR"/>
              </w:rPr>
              <w:t>20</w:t>
            </w:r>
          </w:p>
        </w:tc>
        <w:tc>
          <w:tcPr>
            <w:tcW w:w="1437" w:type="pct"/>
            <w:shd w:val="clear" w:color="auto" w:fill="auto"/>
            <w:noWrap/>
            <w:vAlign w:val="bottom"/>
            <w:hideMark/>
          </w:tcPr>
          <w:p w14:paraId="237D1C63" w14:textId="77777777" w:rsidR="0090122D" w:rsidRPr="0090122D" w:rsidRDefault="0090122D" w:rsidP="0090122D">
            <w:pPr>
              <w:spacing w:line="360" w:lineRule="auto"/>
              <w:rPr>
                <w:szCs w:val="24"/>
                <w:lang w:val="tr-TR"/>
              </w:rPr>
            </w:pPr>
            <w:r w:rsidRPr="0090122D">
              <w:rPr>
                <w:szCs w:val="24"/>
                <w:lang w:val="tr-TR"/>
              </w:rPr>
              <w:t>489</w:t>
            </w:r>
          </w:p>
        </w:tc>
      </w:tr>
      <w:tr w:rsidR="0090122D" w:rsidRPr="0090122D" w14:paraId="354708D7" w14:textId="77777777" w:rsidTr="0090122D">
        <w:trPr>
          <w:trHeight w:val="300"/>
        </w:trPr>
        <w:tc>
          <w:tcPr>
            <w:tcW w:w="1997" w:type="pct"/>
            <w:shd w:val="clear" w:color="auto" w:fill="auto"/>
            <w:noWrap/>
            <w:vAlign w:val="bottom"/>
            <w:hideMark/>
          </w:tcPr>
          <w:p w14:paraId="2D4F5434" w14:textId="77777777" w:rsidR="0090122D" w:rsidRPr="0090122D" w:rsidRDefault="0090122D" w:rsidP="0090122D">
            <w:pPr>
              <w:spacing w:line="360" w:lineRule="auto"/>
              <w:rPr>
                <w:szCs w:val="24"/>
                <w:lang w:val="tr-TR"/>
              </w:rPr>
            </w:pPr>
            <w:r w:rsidRPr="0090122D">
              <w:rPr>
                <w:szCs w:val="24"/>
                <w:lang w:val="tr-TR"/>
              </w:rPr>
              <w:t>germany</w:t>
            </w:r>
          </w:p>
        </w:tc>
        <w:tc>
          <w:tcPr>
            <w:tcW w:w="1567" w:type="pct"/>
            <w:shd w:val="clear" w:color="auto" w:fill="auto"/>
            <w:noWrap/>
            <w:vAlign w:val="bottom"/>
            <w:hideMark/>
          </w:tcPr>
          <w:p w14:paraId="575E091C" w14:textId="77777777" w:rsidR="0090122D" w:rsidRPr="0090122D" w:rsidRDefault="0090122D" w:rsidP="0090122D">
            <w:pPr>
              <w:spacing w:line="360" w:lineRule="auto"/>
              <w:rPr>
                <w:szCs w:val="24"/>
                <w:lang w:val="tr-TR"/>
              </w:rPr>
            </w:pPr>
            <w:r w:rsidRPr="0090122D">
              <w:rPr>
                <w:szCs w:val="24"/>
                <w:lang w:val="tr-TR"/>
              </w:rPr>
              <w:t>17</w:t>
            </w:r>
          </w:p>
        </w:tc>
        <w:tc>
          <w:tcPr>
            <w:tcW w:w="1437" w:type="pct"/>
            <w:shd w:val="clear" w:color="auto" w:fill="auto"/>
            <w:noWrap/>
            <w:vAlign w:val="bottom"/>
            <w:hideMark/>
          </w:tcPr>
          <w:p w14:paraId="4D90562E" w14:textId="77777777" w:rsidR="0090122D" w:rsidRPr="0090122D" w:rsidRDefault="0090122D" w:rsidP="0090122D">
            <w:pPr>
              <w:spacing w:line="360" w:lineRule="auto"/>
              <w:rPr>
                <w:szCs w:val="24"/>
                <w:lang w:val="tr-TR"/>
              </w:rPr>
            </w:pPr>
            <w:r w:rsidRPr="0090122D">
              <w:rPr>
                <w:szCs w:val="24"/>
                <w:lang w:val="tr-TR"/>
              </w:rPr>
              <w:t>578</w:t>
            </w:r>
          </w:p>
        </w:tc>
      </w:tr>
      <w:tr w:rsidR="0090122D" w:rsidRPr="0090122D" w14:paraId="7E0F3CC9" w14:textId="77777777" w:rsidTr="0090122D">
        <w:trPr>
          <w:trHeight w:val="300"/>
        </w:trPr>
        <w:tc>
          <w:tcPr>
            <w:tcW w:w="1997" w:type="pct"/>
            <w:shd w:val="clear" w:color="auto" w:fill="auto"/>
            <w:noWrap/>
            <w:vAlign w:val="bottom"/>
            <w:hideMark/>
          </w:tcPr>
          <w:p w14:paraId="012AE9B0" w14:textId="77777777" w:rsidR="0090122D" w:rsidRPr="0090122D" w:rsidRDefault="0090122D" w:rsidP="0090122D">
            <w:pPr>
              <w:spacing w:line="360" w:lineRule="auto"/>
              <w:rPr>
                <w:szCs w:val="24"/>
                <w:lang w:val="tr-TR"/>
              </w:rPr>
            </w:pPr>
            <w:r w:rsidRPr="0090122D">
              <w:rPr>
                <w:szCs w:val="24"/>
                <w:lang w:val="tr-TR"/>
              </w:rPr>
              <w:t>taiwan</w:t>
            </w:r>
          </w:p>
        </w:tc>
        <w:tc>
          <w:tcPr>
            <w:tcW w:w="1567" w:type="pct"/>
            <w:shd w:val="clear" w:color="auto" w:fill="auto"/>
            <w:noWrap/>
            <w:vAlign w:val="bottom"/>
            <w:hideMark/>
          </w:tcPr>
          <w:p w14:paraId="6653C6A6" w14:textId="77777777" w:rsidR="0090122D" w:rsidRPr="0090122D" w:rsidRDefault="0090122D" w:rsidP="0090122D">
            <w:pPr>
              <w:spacing w:line="360" w:lineRule="auto"/>
              <w:rPr>
                <w:szCs w:val="24"/>
                <w:lang w:val="tr-TR"/>
              </w:rPr>
            </w:pPr>
            <w:r w:rsidRPr="0090122D">
              <w:rPr>
                <w:szCs w:val="24"/>
                <w:lang w:val="tr-TR"/>
              </w:rPr>
              <w:t>17</w:t>
            </w:r>
          </w:p>
        </w:tc>
        <w:tc>
          <w:tcPr>
            <w:tcW w:w="1437" w:type="pct"/>
            <w:shd w:val="clear" w:color="auto" w:fill="auto"/>
            <w:noWrap/>
            <w:vAlign w:val="bottom"/>
            <w:hideMark/>
          </w:tcPr>
          <w:p w14:paraId="36F8B39C" w14:textId="77777777" w:rsidR="0090122D" w:rsidRPr="0090122D" w:rsidRDefault="0090122D" w:rsidP="0090122D">
            <w:pPr>
              <w:spacing w:line="360" w:lineRule="auto"/>
              <w:rPr>
                <w:szCs w:val="24"/>
                <w:lang w:val="tr-TR"/>
              </w:rPr>
            </w:pPr>
            <w:r w:rsidRPr="0090122D">
              <w:rPr>
                <w:szCs w:val="24"/>
                <w:lang w:val="tr-TR"/>
              </w:rPr>
              <w:t>424</w:t>
            </w:r>
          </w:p>
        </w:tc>
      </w:tr>
      <w:tr w:rsidR="0090122D" w:rsidRPr="0090122D" w14:paraId="34B5E94B" w14:textId="77777777" w:rsidTr="0090122D">
        <w:trPr>
          <w:trHeight w:val="300"/>
        </w:trPr>
        <w:tc>
          <w:tcPr>
            <w:tcW w:w="1997" w:type="pct"/>
            <w:shd w:val="clear" w:color="auto" w:fill="auto"/>
            <w:noWrap/>
            <w:vAlign w:val="bottom"/>
            <w:hideMark/>
          </w:tcPr>
          <w:p w14:paraId="299BF869" w14:textId="77777777" w:rsidR="0090122D" w:rsidRPr="0090122D" w:rsidRDefault="0090122D" w:rsidP="0090122D">
            <w:pPr>
              <w:spacing w:line="360" w:lineRule="auto"/>
              <w:rPr>
                <w:szCs w:val="24"/>
                <w:lang w:val="tr-TR"/>
              </w:rPr>
            </w:pPr>
            <w:r w:rsidRPr="0090122D">
              <w:rPr>
                <w:szCs w:val="24"/>
                <w:lang w:val="tr-TR"/>
              </w:rPr>
              <w:t>china</w:t>
            </w:r>
          </w:p>
        </w:tc>
        <w:tc>
          <w:tcPr>
            <w:tcW w:w="1567" w:type="pct"/>
            <w:shd w:val="clear" w:color="auto" w:fill="auto"/>
            <w:noWrap/>
            <w:vAlign w:val="bottom"/>
            <w:hideMark/>
          </w:tcPr>
          <w:p w14:paraId="5F95A4B1" w14:textId="77777777" w:rsidR="0090122D" w:rsidRPr="0090122D" w:rsidRDefault="0090122D" w:rsidP="0090122D">
            <w:pPr>
              <w:spacing w:line="360" w:lineRule="auto"/>
              <w:rPr>
                <w:szCs w:val="24"/>
                <w:lang w:val="tr-TR"/>
              </w:rPr>
            </w:pPr>
            <w:r w:rsidRPr="0090122D">
              <w:rPr>
                <w:szCs w:val="24"/>
                <w:lang w:val="tr-TR"/>
              </w:rPr>
              <w:t>14</w:t>
            </w:r>
          </w:p>
        </w:tc>
        <w:tc>
          <w:tcPr>
            <w:tcW w:w="1437" w:type="pct"/>
            <w:shd w:val="clear" w:color="auto" w:fill="auto"/>
            <w:noWrap/>
            <w:vAlign w:val="bottom"/>
            <w:hideMark/>
          </w:tcPr>
          <w:p w14:paraId="0ADBFE42" w14:textId="77777777" w:rsidR="0090122D" w:rsidRPr="0090122D" w:rsidRDefault="0090122D" w:rsidP="0090122D">
            <w:pPr>
              <w:spacing w:line="360" w:lineRule="auto"/>
              <w:rPr>
                <w:szCs w:val="24"/>
                <w:lang w:val="tr-TR"/>
              </w:rPr>
            </w:pPr>
            <w:r w:rsidRPr="0090122D">
              <w:rPr>
                <w:szCs w:val="24"/>
                <w:lang w:val="tr-TR"/>
              </w:rPr>
              <w:t>75</w:t>
            </w:r>
          </w:p>
        </w:tc>
      </w:tr>
      <w:tr w:rsidR="0090122D" w:rsidRPr="0090122D" w14:paraId="34ACB2B4" w14:textId="77777777" w:rsidTr="0090122D">
        <w:trPr>
          <w:trHeight w:val="300"/>
        </w:trPr>
        <w:tc>
          <w:tcPr>
            <w:tcW w:w="1997" w:type="pct"/>
            <w:shd w:val="clear" w:color="auto" w:fill="auto"/>
            <w:noWrap/>
            <w:vAlign w:val="bottom"/>
            <w:hideMark/>
          </w:tcPr>
          <w:p w14:paraId="41C3A861" w14:textId="77777777" w:rsidR="0090122D" w:rsidRPr="0090122D" w:rsidRDefault="0090122D" w:rsidP="0090122D">
            <w:pPr>
              <w:spacing w:line="360" w:lineRule="auto"/>
              <w:rPr>
                <w:szCs w:val="24"/>
                <w:lang w:val="tr-TR"/>
              </w:rPr>
            </w:pPr>
            <w:r w:rsidRPr="0090122D">
              <w:rPr>
                <w:szCs w:val="24"/>
                <w:lang w:val="tr-TR"/>
              </w:rPr>
              <w:t>netherlands</w:t>
            </w:r>
          </w:p>
        </w:tc>
        <w:tc>
          <w:tcPr>
            <w:tcW w:w="1567" w:type="pct"/>
            <w:shd w:val="clear" w:color="auto" w:fill="auto"/>
            <w:noWrap/>
            <w:vAlign w:val="bottom"/>
            <w:hideMark/>
          </w:tcPr>
          <w:p w14:paraId="0A1F6BAE" w14:textId="77777777" w:rsidR="0090122D" w:rsidRPr="0090122D" w:rsidRDefault="0090122D" w:rsidP="0090122D">
            <w:pPr>
              <w:spacing w:line="360" w:lineRule="auto"/>
              <w:rPr>
                <w:szCs w:val="24"/>
                <w:lang w:val="tr-TR"/>
              </w:rPr>
            </w:pPr>
            <w:r w:rsidRPr="0090122D">
              <w:rPr>
                <w:szCs w:val="24"/>
                <w:lang w:val="tr-TR"/>
              </w:rPr>
              <w:t>9</w:t>
            </w:r>
          </w:p>
        </w:tc>
        <w:tc>
          <w:tcPr>
            <w:tcW w:w="1437" w:type="pct"/>
            <w:shd w:val="clear" w:color="auto" w:fill="auto"/>
            <w:noWrap/>
            <w:vAlign w:val="bottom"/>
            <w:hideMark/>
          </w:tcPr>
          <w:p w14:paraId="7272AEE6" w14:textId="77777777" w:rsidR="0090122D" w:rsidRPr="0090122D" w:rsidRDefault="0090122D" w:rsidP="0090122D">
            <w:pPr>
              <w:spacing w:line="360" w:lineRule="auto"/>
              <w:rPr>
                <w:szCs w:val="24"/>
                <w:lang w:val="tr-TR"/>
              </w:rPr>
            </w:pPr>
            <w:r w:rsidRPr="0090122D">
              <w:rPr>
                <w:szCs w:val="24"/>
                <w:lang w:val="tr-TR"/>
              </w:rPr>
              <w:t>324</w:t>
            </w:r>
          </w:p>
        </w:tc>
      </w:tr>
      <w:tr w:rsidR="0090122D" w:rsidRPr="0090122D" w14:paraId="1D3B0EA4" w14:textId="77777777" w:rsidTr="0090122D">
        <w:trPr>
          <w:trHeight w:val="300"/>
        </w:trPr>
        <w:tc>
          <w:tcPr>
            <w:tcW w:w="1997" w:type="pct"/>
            <w:shd w:val="clear" w:color="auto" w:fill="auto"/>
            <w:noWrap/>
            <w:vAlign w:val="bottom"/>
            <w:hideMark/>
          </w:tcPr>
          <w:p w14:paraId="605074B0" w14:textId="77777777" w:rsidR="0090122D" w:rsidRPr="0090122D" w:rsidRDefault="0090122D" w:rsidP="0090122D">
            <w:pPr>
              <w:spacing w:line="360" w:lineRule="auto"/>
              <w:rPr>
                <w:szCs w:val="24"/>
                <w:lang w:val="tr-TR"/>
              </w:rPr>
            </w:pPr>
            <w:r w:rsidRPr="0090122D">
              <w:rPr>
                <w:szCs w:val="24"/>
                <w:lang w:val="tr-TR"/>
              </w:rPr>
              <w:t>spain</w:t>
            </w:r>
          </w:p>
        </w:tc>
        <w:tc>
          <w:tcPr>
            <w:tcW w:w="1567" w:type="pct"/>
            <w:shd w:val="clear" w:color="auto" w:fill="auto"/>
            <w:noWrap/>
            <w:vAlign w:val="bottom"/>
            <w:hideMark/>
          </w:tcPr>
          <w:p w14:paraId="099960DA" w14:textId="77777777" w:rsidR="0090122D" w:rsidRPr="0090122D" w:rsidRDefault="0090122D" w:rsidP="0090122D">
            <w:pPr>
              <w:spacing w:line="360" w:lineRule="auto"/>
              <w:rPr>
                <w:szCs w:val="24"/>
                <w:lang w:val="tr-TR"/>
              </w:rPr>
            </w:pPr>
            <w:r w:rsidRPr="0090122D">
              <w:rPr>
                <w:szCs w:val="24"/>
                <w:lang w:val="tr-TR"/>
              </w:rPr>
              <w:t>8</w:t>
            </w:r>
          </w:p>
        </w:tc>
        <w:tc>
          <w:tcPr>
            <w:tcW w:w="1437" w:type="pct"/>
            <w:shd w:val="clear" w:color="auto" w:fill="auto"/>
            <w:noWrap/>
            <w:vAlign w:val="bottom"/>
            <w:hideMark/>
          </w:tcPr>
          <w:p w14:paraId="5C2547A9" w14:textId="77777777" w:rsidR="0090122D" w:rsidRPr="0090122D" w:rsidRDefault="0090122D" w:rsidP="0090122D">
            <w:pPr>
              <w:spacing w:line="360" w:lineRule="auto"/>
              <w:rPr>
                <w:szCs w:val="24"/>
                <w:lang w:val="tr-TR"/>
              </w:rPr>
            </w:pPr>
            <w:r w:rsidRPr="0090122D">
              <w:rPr>
                <w:szCs w:val="24"/>
                <w:lang w:val="tr-TR"/>
              </w:rPr>
              <w:t>128</w:t>
            </w:r>
          </w:p>
        </w:tc>
      </w:tr>
    </w:tbl>
    <w:p w14:paraId="7DAD60CC" w14:textId="77777777" w:rsidR="0090122D" w:rsidRPr="0090122D" w:rsidRDefault="0090122D" w:rsidP="0090122D">
      <w:pPr>
        <w:spacing w:line="360" w:lineRule="auto"/>
        <w:rPr>
          <w:b/>
          <w:szCs w:val="24"/>
          <w:lang w:val="tr-TR"/>
        </w:rPr>
      </w:pPr>
    </w:p>
    <w:p w14:paraId="7F676D4A" w14:textId="77777777" w:rsidR="0090122D" w:rsidRPr="0090122D" w:rsidRDefault="0090122D" w:rsidP="0090122D">
      <w:pPr>
        <w:spacing w:line="360" w:lineRule="auto"/>
        <w:rPr>
          <w:szCs w:val="24"/>
          <w:lang w:val="tr-TR"/>
        </w:rPr>
      </w:pPr>
      <w:r w:rsidRPr="0090122D">
        <w:rPr>
          <w:noProof/>
          <w:szCs w:val="24"/>
          <w:lang w:val="tr-TR" w:eastAsia="tr-TR"/>
        </w:rPr>
        <w:lastRenderedPageBreak/>
        <w:drawing>
          <wp:inline distT="0" distB="0" distL="0" distR="0" wp14:anchorId="20787C28" wp14:editId="493FC6D9">
            <wp:extent cx="5760720" cy="3651885"/>
            <wp:effectExtent l="0" t="0" r="0" b="5715"/>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3651885"/>
                    </a:xfrm>
                    <a:prstGeom prst="rect">
                      <a:avLst/>
                    </a:prstGeom>
                    <a:noFill/>
                    <a:ln>
                      <a:noFill/>
                    </a:ln>
                  </pic:spPr>
                </pic:pic>
              </a:graphicData>
            </a:graphic>
          </wp:inline>
        </w:drawing>
      </w:r>
    </w:p>
    <w:p w14:paraId="3DD8A166" w14:textId="77777777" w:rsidR="0090122D" w:rsidRPr="0090122D" w:rsidRDefault="0090122D" w:rsidP="0090122D">
      <w:pPr>
        <w:spacing w:line="360" w:lineRule="auto"/>
        <w:rPr>
          <w:bCs/>
          <w:szCs w:val="24"/>
          <w:lang w:val="tr-TR"/>
        </w:rPr>
      </w:pPr>
      <w:r w:rsidRPr="0090122D">
        <w:rPr>
          <w:b/>
          <w:szCs w:val="24"/>
          <w:lang w:val="tr-TR"/>
        </w:rPr>
        <w:t>Figure 3</w:t>
      </w:r>
      <w:r w:rsidRPr="0090122D">
        <w:rPr>
          <w:szCs w:val="24"/>
          <w:lang w:val="tr-TR"/>
        </w:rPr>
        <w:t xml:space="preserve"> The Nexus of Citation among the Countries</w:t>
      </w:r>
    </w:p>
    <w:p w14:paraId="4F16990E" w14:textId="06202AF7" w:rsidR="00604FA2" w:rsidRPr="0090122D" w:rsidRDefault="0090122D" w:rsidP="00604FA2">
      <w:pPr>
        <w:spacing w:line="360" w:lineRule="auto"/>
        <w:rPr>
          <w:szCs w:val="24"/>
          <w:lang w:val="tr-TR"/>
        </w:rPr>
      </w:pPr>
      <w:r w:rsidRPr="0090122D">
        <w:rPr>
          <w:bCs/>
          <w:szCs w:val="24"/>
          <w:lang w:val="tr-TR"/>
        </w:rPr>
        <w:t>Looking at the image in Figure 3, it is seen that no country is connected with each other. It is seen that the countries with the most publications on computer assisted teaching in science education are "United States", "United Kingdom", "Australia" and "Canada", respectively</w:t>
      </w:r>
      <w:r w:rsidR="00604FA2" w:rsidRPr="0090122D">
        <w:rPr>
          <w:szCs w:val="24"/>
          <w:lang w:val="tr-TR"/>
        </w:rPr>
        <w:t>. This shows that the USA is the leader in computer assisted teaching in science education compared to other countries. Many similar studies support this situation (Demir &amp; Selvi, 2018; Demir &amp; Çelik,2020; Gapsalamov et al.,2020; Yurdakul &amp; Bozdoğan, 2022).</w:t>
      </w:r>
    </w:p>
    <w:p w14:paraId="3AB4A716" w14:textId="7EC62464" w:rsidR="0090122D" w:rsidRPr="0090122D" w:rsidRDefault="0090122D" w:rsidP="00604FA2">
      <w:pPr>
        <w:spacing w:line="360" w:lineRule="auto"/>
        <w:ind w:firstLine="720"/>
        <w:rPr>
          <w:bCs/>
          <w:szCs w:val="24"/>
          <w:lang w:val="tr-TR"/>
        </w:rPr>
      </w:pPr>
      <w:r w:rsidRPr="0090122D">
        <w:rPr>
          <w:szCs w:val="24"/>
          <w:lang w:val="tr-TR"/>
        </w:rPr>
        <w:t xml:space="preserve"> </w:t>
      </w:r>
      <w:r w:rsidRPr="0090122D">
        <w:rPr>
          <w:bCs/>
          <w:szCs w:val="24"/>
          <w:lang w:val="tr-TR"/>
        </w:rPr>
        <w:t xml:space="preserve">78 countries were included in the sample visualizations created with VOSviewer for country analysis (Figure 3). </w:t>
      </w:r>
    </w:p>
    <w:p w14:paraId="3F7AD973" w14:textId="77777777" w:rsidR="0090122D" w:rsidRPr="0090122D" w:rsidRDefault="0090122D" w:rsidP="0090122D">
      <w:pPr>
        <w:spacing w:line="360" w:lineRule="auto"/>
        <w:rPr>
          <w:b/>
          <w:iCs/>
          <w:szCs w:val="24"/>
          <w:lang w:val="tr-TR"/>
        </w:rPr>
      </w:pPr>
      <w:r w:rsidRPr="0090122D">
        <w:rPr>
          <w:b/>
          <w:iCs/>
          <w:szCs w:val="24"/>
          <w:lang w:val="tr-TR"/>
        </w:rPr>
        <w:t>3.4.</w:t>
      </w:r>
      <w:r w:rsidR="00501971">
        <w:rPr>
          <w:b/>
          <w:iCs/>
          <w:szCs w:val="24"/>
          <w:lang w:val="tr-TR"/>
        </w:rPr>
        <w:t xml:space="preserve"> </w:t>
      </w:r>
      <w:r w:rsidRPr="0090122D">
        <w:rPr>
          <w:b/>
          <w:iCs/>
          <w:szCs w:val="24"/>
          <w:lang w:val="tr-TR"/>
        </w:rPr>
        <w:t>Author Citiation analysis: Most Cited documents and number of citations</w:t>
      </w:r>
    </w:p>
    <w:p w14:paraId="66F4DE2D" w14:textId="77777777" w:rsidR="0090122D" w:rsidRPr="0090122D" w:rsidRDefault="0090122D" w:rsidP="0090122D">
      <w:pPr>
        <w:spacing w:line="360" w:lineRule="auto"/>
        <w:ind w:firstLine="720"/>
        <w:rPr>
          <w:bCs/>
          <w:szCs w:val="24"/>
          <w:lang w:val="tr-TR"/>
        </w:rPr>
      </w:pPr>
      <w:r w:rsidRPr="0090122D">
        <w:rPr>
          <w:bCs/>
          <w:szCs w:val="24"/>
          <w:lang w:val="tr-TR"/>
        </w:rPr>
        <w:t>Among the 454 publications obtained in the search, the top 10 documents with the highest number of citations from 441 authors are seen (Table 3).</w:t>
      </w:r>
    </w:p>
    <w:p w14:paraId="5AFC5689" w14:textId="77777777" w:rsidR="0090122D" w:rsidRPr="0090122D" w:rsidRDefault="00501971" w:rsidP="0090122D">
      <w:pPr>
        <w:spacing w:line="360" w:lineRule="auto"/>
        <w:rPr>
          <w:szCs w:val="24"/>
          <w:lang w:val="tr-TR"/>
        </w:rPr>
      </w:pPr>
      <w:r>
        <w:rPr>
          <w:b/>
          <w:bCs/>
          <w:szCs w:val="24"/>
          <w:lang w:val="tr-TR"/>
        </w:rPr>
        <w:t>Table 3</w:t>
      </w:r>
      <w:r w:rsidR="0090122D" w:rsidRPr="0090122D">
        <w:rPr>
          <w:szCs w:val="24"/>
          <w:lang w:val="tr-TR"/>
        </w:rPr>
        <w:t xml:space="preserve"> Most cited documents for computer assisted instruction in science education</w:t>
      </w: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6143"/>
        <w:gridCol w:w="1287"/>
        <w:gridCol w:w="1074"/>
      </w:tblGrid>
      <w:tr w:rsidR="0090122D" w:rsidRPr="0090122D" w14:paraId="2D79CECF" w14:textId="77777777" w:rsidTr="00F7430E">
        <w:trPr>
          <w:trHeight w:val="300"/>
        </w:trPr>
        <w:tc>
          <w:tcPr>
            <w:tcW w:w="3824" w:type="pct"/>
            <w:tcBorders>
              <w:top w:val="single" w:sz="4" w:space="0" w:color="auto"/>
              <w:bottom w:val="single" w:sz="4" w:space="0" w:color="auto"/>
            </w:tcBorders>
            <w:shd w:val="clear" w:color="auto" w:fill="auto"/>
            <w:noWrap/>
            <w:vAlign w:val="bottom"/>
            <w:hideMark/>
          </w:tcPr>
          <w:p w14:paraId="1D90BF15" w14:textId="77777777" w:rsidR="0090122D" w:rsidRPr="0090122D" w:rsidRDefault="0090122D" w:rsidP="0090122D">
            <w:pPr>
              <w:spacing w:line="360" w:lineRule="auto"/>
              <w:rPr>
                <w:b/>
                <w:bCs/>
                <w:szCs w:val="24"/>
                <w:lang w:val="tr-TR"/>
              </w:rPr>
            </w:pPr>
            <w:r w:rsidRPr="0090122D">
              <w:rPr>
                <w:b/>
                <w:bCs/>
                <w:szCs w:val="24"/>
                <w:lang w:val="tr-TR"/>
              </w:rPr>
              <w:t>Document</w:t>
            </w:r>
          </w:p>
        </w:tc>
        <w:tc>
          <w:tcPr>
            <w:tcW w:w="641" w:type="pct"/>
            <w:tcBorders>
              <w:top w:val="single" w:sz="4" w:space="0" w:color="auto"/>
              <w:bottom w:val="single" w:sz="4" w:space="0" w:color="auto"/>
            </w:tcBorders>
            <w:shd w:val="clear" w:color="auto" w:fill="auto"/>
            <w:noWrap/>
            <w:vAlign w:val="bottom"/>
            <w:hideMark/>
          </w:tcPr>
          <w:p w14:paraId="54FF3F07" w14:textId="77777777" w:rsidR="0090122D" w:rsidRPr="0090122D" w:rsidRDefault="0090122D" w:rsidP="0090122D">
            <w:pPr>
              <w:spacing w:line="360" w:lineRule="auto"/>
              <w:rPr>
                <w:b/>
                <w:bCs/>
                <w:szCs w:val="24"/>
                <w:lang w:val="tr-TR"/>
              </w:rPr>
            </w:pPr>
            <w:r w:rsidRPr="0090122D">
              <w:rPr>
                <w:b/>
                <w:bCs/>
                <w:szCs w:val="24"/>
                <w:lang w:val="tr-TR"/>
              </w:rPr>
              <w:t>Documents</w:t>
            </w:r>
          </w:p>
        </w:tc>
        <w:tc>
          <w:tcPr>
            <w:tcW w:w="535" w:type="pct"/>
            <w:tcBorders>
              <w:top w:val="single" w:sz="4" w:space="0" w:color="auto"/>
              <w:bottom w:val="single" w:sz="4" w:space="0" w:color="auto"/>
            </w:tcBorders>
            <w:shd w:val="clear" w:color="auto" w:fill="auto"/>
            <w:noWrap/>
            <w:vAlign w:val="bottom"/>
            <w:hideMark/>
          </w:tcPr>
          <w:p w14:paraId="5F21C46F" w14:textId="77777777" w:rsidR="0090122D" w:rsidRPr="0090122D" w:rsidRDefault="0090122D" w:rsidP="0090122D">
            <w:pPr>
              <w:spacing w:line="360" w:lineRule="auto"/>
              <w:rPr>
                <w:b/>
                <w:bCs/>
                <w:szCs w:val="24"/>
                <w:lang w:val="tr-TR"/>
              </w:rPr>
            </w:pPr>
            <w:r w:rsidRPr="0090122D">
              <w:rPr>
                <w:b/>
                <w:bCs/>
                <w:szCs w:val="24"/>
                <w:lang w:val="tr-TR"/>
              </w:rPr>
              <w:t>Citations</w:t>
            </w:r>
          </w:p>
        </w:tc>
      </w:tr>
      <w:tr w:rsidR="0090122D" w:rsidRPr="0090122D" w14:paraId="57C61CE8" w14:textId="77777777" w:rsidTr="00F7430E">
        <w:trPr>
          <w:trHeight w:val="300"/>
        </w:trPr>
        <w:tc>
          <w:tcPr>
            <w:tcW w:w="3824" w:type="pct"/>
            <w:tcBorders>
              <w:top w:val="single" w:sz="4" w:space="0" w:color="auto"/>
            </w:tcBorders>
            <w:shd w:val="clear" w:color="auto" w:fill="auto"/>
            <w:noWrap/>
            <w:vAlign w:val="bottom"/>
            <w:hideMark/>
          </w:tcPr>
          <w:p w14:paraId="34FFB809" w14:textId="77777777" w:rsidR="0090122D" w:rsidRPr="0090122D" w:rsidRDefault="0090122D" w:rsidP="0090122D">
            <w:pPr>
              <w:spacing w:line="360" w:lineRule="auto"/>
              <w:rPr>
                <w:szCs w:val="24"/>
                <w:lang w:val="tr-TR"/>
              </w:rPr>
            </w:pPr>
            <w:proofErr w:type="gramStart"/>
            <w:r w:rsidRPr="0090122D">
              <w:rPr>
                <w:szCs w:val="24"/>
                <w:lang w:val="tr-TR"/>
              </w:rPr>
              <w:t>leidner ; jarvenpaa</w:t>
            </w:r>
            <w:proofErr w:type="gramEnd"/>
            <w:r w:rsidRPr="0090122D">
              <w:rPr>
                <w:szCs w:val="24"/>
                <w:lang w:val="tr-TR"/>
              </w:rPr>
              <w:t xml:space="preserve"> s.l. (1993)</w:t>
            </w:r>
          </w:p>
        </w:tc>
        <w:tc>
          <w:tcPr>
            <w:tcW w:w="641" w:type="pct"/>
            <w:tcBorders>
              <w:top w:val="single" w:sz="4" w:space="0" w:color="auto"/>
            </w:tcBorders>
            <w:shd w:val="clear" w:color="auto" w:fill="auto"/>
            <w:noWrap/>
            <w:vAlign w:val="bottom"/>
            <w:hideMark/>
          </w:tcPr>
          <w:p w14:paraId="51440D22" w14:textId="77777777" w:rsidR="0090122D" w:rsidRPr="0090122D" w:rsidRDefault="0090122D" w:rsidP="0090122D">
            <w:pPr>
              <w:spacing w:line="360" w:lineRule="auto"/>
              <w:rPr>
                <w:szCs w:val="24"/>
                <w:lang w:val="tr-TR"/>
              </w:rPr>
            </w:pPr>
            <w:r w:rsidRPr="0090122D">
              <w:rPr>
                <w:szCs w:val="24"/>
                <w:lang w:val="tr-TR"/>
              </w:rPr>
              <w:t>1</w:t>
            </w:r>
          </w:p>
        </w:tc>
        <w:tc>
          <w:tcPr>
            <w:tcW w:w="535" w:type="pct"/>
            <w:tcBorders>
              <w:top w:val="single" w:sz="4" w:space="0" w:color="auto"/>
            </w:tcBorders>
            <w:shd w:val="clear" w:color="auto" w:fill="auto"/>
            <w:noWrap/>
            <w:vAlign w:val="bottom"/>
            <w:hideMark/>
          </w:tcPr>
          <w:p w14:paraId="3AB89F5A" w14:textId="77777777" w:rsidR="0090122D" w:rsidRPr="0090122D" w:rsidRDefault="0090122D" w:rsidP="0090122D">
            <w:pPr>
              <w:spacing w:line="360" w:lineRule="auto"/>
              <w:rPr>
                <w:szCs w:val="24"/>
                <w:lang w:val="tr-TR"/>
              </w:rPr>
            </w:pPr>
            <w:r w:rsidRPr="0090122D">
              <w:rPr>
                <w:szCs w:val="24"/>
                <w:lang w:val="tr-TR"/>
              </w:rPr>
              <w:t>192</w:t>
            </w:r>
          </w:p>
        </w:tc>
      </w:tr>
      <w:tr w:rsidR="0090122D" w:rsidRPr="0090122D" w14:paraId="753B2226" w14:textId="77777777" w:rsidTr="00F7430E">
        <w:trPr>
          <w:trHeight w:val="300"/>
        </w:trPr>
        <w:tc>
          <w:tcPr>
            <w:tcW w:w="3824" w:type="pct"/>
            <w:shd w:val="clear" w:color="auto" w:fill="auto"/>
            <w:noWrap/>
            <w:vAlign w:val="bottom"/>
            <w:hideMark/>
          </w:tcPr>
          <w:p w14:paraId="664FC89F" w14:textId="77777777" w:rsidR="0090122D" w:rsidRPr="0090122D" w:rsidRDefault="0090122D" w:rsidP="0090122D">
            <w:pPr>
              <w:spacing w:line="360" w:lineRule="auto"/>
              <w:rPr>
                <w:szCs w:val="24"/>
                <w:lang w:val="tr-TR"/>
              </w:rPr>
            </w:pPr>
            <w:r w:rsidRPr="0090122D">
              <w:rPr>
                <w:szCs w:val="24"/>
                <w:lang w:val="tr-TR"/>
              </w:rPr>
              <w:t>harder b.n.(2010)</w:t>
            </w:r>
          </w:p>
        </w:tc>
        <w:tc>
          <w:tcPr>
            <w:tcW w:w="641" w:type="pct"/>
            <w:shd w:val="clear" w:color="auto" w:fill="auto"/>
            <w:noWrap/>
            <w:vAlign w:val="bottom"/>
            <w:hideMark/>
          </w:tcPr>
          <w:p w14:paraId="1DD05B86" w14:textId="77777777" w:rsidR="0090122D" w:rsidRPr="0090122D" w:rsidRDefault="0090122D" w:rsidP="0090122D">
            <w:pPr>
              <w:spacing w:line="360" w:lineRule="auto"/>
              <w:rPr>
                <w:szCs w:val="24"/>
                <w:lang w:val="tr-TR"/>
              </w:rPr>
            </w:pPr>
            <w:r w:rsidRPr="0090122D">
              <w:rPr>
                <w:szCs w:val="24"/>
                <w:lang w:val="tr-TR"/>
              </w:rPr>
              <w:t>1</w:t>
            </w:r>
          </w:p>
        </w:tc>
        <w:tc>
          <w:tcPr>
            <w:tcW w:w="535" w:type="pct"/>
            <w:shd w:val="clear" w:color="auto" w:fill="auto"/>
            <w:noWrap/>
            <w:vAlign w:val="bottom"/>
            <w:hideMark/>
          </w:tcPr>
          <w:p w14:paraId="5D53DC66" w14:textId="77777777" w:rsidR="0090122D" w:rsidRPr="0090122D" w:rsidRDefault="0090122D" w:rsidP="0090122D">
            <w:pPr>
              <w:spacing w:line="360" w:lineRule="auto"/>
              <w:rPr>
                <w:szCs w:val="24"/>
                <w:lang w:val="tr-TR"/>
              </w:rPr>
            </w:pPr>
            <w:r w:rsidRPr="0090122D">
              <w:rPr>
                <w:szCs w:val="24"/>
                <w:lang w:val="tr-TR"/>
              </w:rPr>
              <w:t>177</w:t>
            </w:r>
          </w:p>
        </w:tc>
      </w:tr>
      <w:tr w:rsidR="0090122D" w:rsidRPr="0090122D" w14:paraId="756B1A3F" w14:textId="77777777" w:rsidTr="00F7430E">
        <w:trPr>
          <w:trHeight w:val="300"/>
        </w:trPr>
        <w:tc>
          <w:tcPr>
            <w:tcW w:w="3824" w:type="pct"/>
            <w:shd w:val="clear" w:color="auto" w:fill="auto"/>
            <w:noWrap/>
            <w:vAlign w:val="bottom"/>
            <w:hideMark/>
          </w:tcPr>
          <w:p w14:paraId="7899F7A0" w14:textId="77777777" w:rsidR="0090122D" w:rsidRPr="0090122D" w:rsidRDefault="0090122D" w:rsidP="0090122D">
            <w:pPr>
              <w:spacing w:line="360" w:lineRule="auto"/>
              <w:rPr>
                <w:szCs w:val="24"/>
                <w:lang w:val="tr-TR"/>
              </w:rPr>
            </w:pPr>
            <w:r w:rsidRPr="0090122D">
              <w:rPr>
                <w:szCs w:val="24"/>
                <w:lang w:val="tr-TR"/>
              </w:rPr>
              <w:t>woltering v</w:t>
            </w:r>
            <w:proofErr w:type="gramStart"/>
            <w:r w:rsidRPr="0090122D">
              <w:rPr>
                <w:szCs w:val="24"/>
                <w:lang w:val="tr-TR"/>
              </w:rPr>
              <w:t>.;</w:t>
            </w:r>
            <w:proofErr w:type="gramEnd"/>
            <w:r w:rsidRPr="0090122D">
              <w:rPr>
                <w:szCs w:val="24"/>
                <w:lang w:val="tr-TR"/>
              </w:rPr>
              <w:t xml:space="preserve"> herrler a.; spitzer k.; spreckelsen c.(2009)</w:t>
            </w:r>
          </w:p>
        </w:tc>
        <w:tc>
          <w:tcPr>
            <w:tcW w:w="641" w:type="pct"/>
            <w:shd w:val="clear" w:color="auto" w:fill="auto"/>
            <w:noWrap/>
            <w:vAlign w:val="bottom"/>
            <w:hideMark/>
          </w:tcPr>
          <w:p w14:paraId="45BD9DA6" w14:textId="77777777" w:rsidR="0090122D" w:rsidRPr="0090122D" w:rsidRDefault="0090122D" w:rsidP="0090122D">
            <w:pPr>
              <w:spacing w:line="360" w:lineRule="auto"/>
              <w:rPr>
                <w:szCs w:val="24"/>
                <w:lang w:val="tr-TR"/>
              </w:rPr>
            </w:pPr>
            <w:r w:rsidRPr="0090122D">
              <w:rPr>
                <w:szCs w:val="24"/>
                <w:lang w:val="tr-TR"/>
              </w:rPr>
              <w:t>1</w:t>
            </w:r>
          </w:p>
        </w:tc>
        <w:tc>
          <w:tcPr>
            <w:tcW w:w="535" w:type="pct"/>
            <w:shd w:val="clear" w:color="auto" w:fill="auto"/>
            <w:noWrap/>
            <w:vAlign w:val="bottom"/>
            <w:hideMark/>
          </w:tcPr>
          <w:p w14:paraId="1655D222" w14:textId="77777777" w:rsidR="0090122D" w:rsidRPr="0090122D" w:rsidRDefault="0090122D" w:rsidP="0090122D">
            <w:pPr>
              <w:spacing w:line="360" w:lineRule="auto"/>
              <w:rPr>
                <w:szCs w:val="24"/>
                <w:lang w:val="tr-TR"/>
              </w:rPr>
            </w:pPr>
            <w:r w:rsidRPr="0090122D">
              <w:rPr>
                <w:szCs w:val="24"/>
                <w:lang w:val="tr-TR"/>
              </w:rPr>
              <w:t>167</w:t>
            </w:r>
          </w:p>
        </w:tc>
      </w:tr>
      <w:tr w:rsidR="0090122D" w:rsidRPr="0090122D" w14:paraId="0C617971" w14:textId="77777777" w:rsidTr="00F7430E">
        <w:trPr>
          <w:trHeight w:val="300"/>
        </w:trPr>
        <w:tc>
          <w:tcPr>
            <w:tcW w:w="3824" w:type="pct"/>
            <w:shd w:val="clear" w:color="auto" w:fill="auto"/>
            <w:noWrap/>
            <w:vAlign w:val="bottom"/>
            <w:hideMark/>
          </w:tcPr>
          <w:p w14:paraId="28DAD00F" w14:textId="77777777" w:rsidR="0090122D" w:rsidRPr="0090122D" w:rsidRDefault="0090122D" w:rsidP="0090122D">
            <w:pPr>
              <w:spacing w:line="360" w:lineRule="auto"/>
              <w:rPr>
                <w:szCs w:val="24"/>
                <w:lang w:val="tr-TR"/>
              </w:rPr>
            </w:pPr>
            <w:r w:rsidRPr="0090122D">
              <w:rPr>
                <w:szCs w:val="24"/>
                <w:lang w:val="tr-TR"/>
              </w:rPr>
              <w:lastRenderedPageBreak/>
              <w:t>moraros j</w:t>
            </w:r>
            <w:proofErr w:type="gramStart"/>
            <w:r w:rsidRPr="0090122D">
              <w:rPr>
                <w:szCs w:val="24"/>
                <w:lang w:val="tr-TR"/>
              </w:rPr>
              <w:t>.;</w:t>
            </w:r>
            <w:proofErr w:type="gramEnd"/>
            <w:r w:rsidRPr="0090122D">
              <w:rPr>
                <w:szCs w:val="24"/>
                <w:lang w:val="tr-TR"/>
              </w:rPr>
              <w:t xml:space="preserve"> ıslam a.; yu s.; banow r.; schindelka b.(2015)</w:t>
            </w:r>
          </w:p>
        </w:tc>
        <w:tc>
          <w:tcPr>
            <w:tcW w:w="641" w:type="pct"/>
            <w:shd w:val="clear" w:color="auto" w:fill="auto"/>
            <w:noWrap/>
            <w:vAlign w:val="bottom"/>
            <w:hideMark/>
          </w:tcPr>
          <w:p w14:paraId="6D6C9BF3" w14:textId="77777777" w:rsidR="0090122D" w:rsidRPr="0090122D" w:rsidRDefault="0090122D" w:rsidP="0090122D">
            <w:pPr>
              <w:spacing w:line="360" w:lineRule="auto"/>
              <w:rPr>
                <w:szCs w:val="24"/>
                <w:lang w:val="tr-TR"/>
              </w:rPr>
            </w:pPr>
            <w:r w:rsidRPr="0090122D">
              <w:rPr>
                <w:szCs w:val="24"/>
                <w:lang w:val="tr-TR"/>
              </w:rPr>
              <w:t>1</w:t>
            </w:r>
          </w:p>
        </w:tc>
        <w:tc>
          <w:tcPr>
            <w:tcW w:w="535" w:type="pct"/>
            <w:shd w:val="clear" w:color="auto" w:fill="auto"/>
            <w:noWrap/>
            <w:vAlign w:val="bottom"/>
            <w:hideMark/>
          </w:tcPr>
          <w:p w14:paraId="7AA7A492" w14:textId="77777777" w:rsidR="0090122D" w:rsidRPr="0090122D" w:rsidRDefault="0090122D" w:rsidP="0090122D">
            <w:pPr>
              <w:spacing w:line="360" w:lineRule="auto"/>
              <w:rPr>
                <w:szCs w:val="24"/>
                <w:lang w:val="tr-TR"/>
              </w:rPr>
            </w:pPr>
            <w:r w:rsidRPr="0090122D">
              <w:rPr>
                <w:szCs w:val="24"/>
                <w:lang w:val="tr-TR"/>
              </w:rPr>
              <w:t>166</w:t>
            </w:r>
          </w:p>
        </w:tc>
      </w:tr>
      <w:tr w:rsidR="0090122D" w:rsidRPr="0090122D" w14:paraId="7F4C652E" w14:textId="77777777" w:rsidTr="00F7430E">
        <w:trPr>
          <w:trHeight w:val="300"/>
        </w:trPr>
        <w:tc>
          <w:tcPr>
            <w:tcW w:w="3824" w:type="pct"/>
            <w:shd w:val="clear" w:color="auto" w:fill="auto"/>
            <w:noWrap/>
            <w:vAlign w:val="bottom"/>
            <w:hideMark/>
          </w:tcPr>
          <w:p w14:paraId="127C9608" w14:textId="77777777" w:rsidR="0090122D" w:rsidRPr="0090122D" w:rsidRDefault="0090122D" w:rsidP="0090122D">
            <w:pPr>
              <w:spacing w:line="360" w:lineRule="auto"/>
              <w:rPr>
                <w:szCs w:val="24"/>
                <w:lang w:val="tr-TR"/>
              </w:rPr>
            </w:pPr>
            <w:r w:rsidRPr="0090122D">
              <w:rPr>
                <w:szCs w:val="24"/>
                <w:lang w:val="tr-TR"/>
              </w:rPr>
              <w:t>raggi v.l</w:t>
            </w:r>
            <w:proofErr w:type="gramStart"/>
            <w:r w:rsidRPr="0090122D">
              <w:rPr>
                <w:szCs w:val="24"/>
                <w:lang w:val="tr-TR"/>
              </w:rPr>
              <w:t>.;</w:t>
            </w:r>
            <w:proofErr w:type="gramEnd"/>
            <w:r w:rsidRPr="0090122D">
              <w:rPr>
                <w:szCs w:val="24"/>
                <w:lang w:val="tr-TR"/>
              </w:rPr>
              <w:t xml:space="preserve"> chronis a.m.(2006)</w:t>
            </w:r>
          </w:p>
        </w:tc>
        <w:tc>
          <w:tcPr>
            <w:tcW w:w="641" w:type="pct"/>
            <w:shd w:val="clear" w:color="auto" w:fill="auto"/>
            <w:noWrap/>
            <w:vAlign w:val="bottom"/>
            <w:hideMark/>
          </w:tcPr>
          <w:p w14:paraId="50946A4D" w14:textId="77777777" w:rsidR="0090122D" w:rsidRPr="0090122D" w:rsidRDefault="0090122D" w:rsidP="0090122D">
            <w:pPr>
              <w:spacing w:line="360" w:lineRule="auto"/>
              <w:rPr>
                <w:szCs w:val="24"/>
                <w:lang w:val="tr-TR"/>
              </w:rPr>
            </w:pPr>
            <w:r w:rsidRPr="0090122D">
              <w:rPr>
                <w:szCs w:val="24"/>
                <w:lang w:val="tr-TR"/>
              </w:rPr>
              <w:t>1</w:t>
            </w:r>
          </w:p>
        </w:tc>
        <w:tc>
          <w:tcPr>
            <w:tcW w:w="535" w:type="pct"/>
            <w:shd w:val="clear" w:color="auto" w:fill="auto"/>
            <w:noWrap/>
            <w:vAlign w:val="bottom"/>
            <w:hideMark/>
          </w:tcPr>
          <w:p w14:paraId="68BEEB0E" w14:textId="77777777" w:rsidR="0090122D" w:rsidRPr="0090122D" w:rsidRDefault="0090122D" w:rsidP="0090122D">
            <w:pPr>
              <w:spacing w:line="360" w:lineRule="auto"/>
              <w:rPr>
                <w:szCs w:val="24"/>
                <w:lang w:val="tr-TR"/>
              </w:rPr>
            </w:pPr>
            <w:r w:rsidRPr="0090122D">
              <w:rPr>
                <w:szCs w:val="24"/>
                <w:lang w:val="tr-TR"/>
              </w:rPr>
              <w:t>161</w:t>
            </w:r>
          </w:p>
        </w:tc>
      </w:tr>
      <w:tr w:rsidR="0090122D" w:rsidRPr="0090122D" w14:paraId="44782BE9" w14:textId="77777777" w:rsidTr="00F7430E">
        <w:trPr>
          <w:trHeight w:val="300"/>
        </w:trPr>
        <w:tc>
          <w:tcPr>
            <w:tcW w:w="3824" w:type="pct"/>
            <w:shd w:val="clear" w:color="auto" w:fill="auto"/>
            <w:noWrap/>
            <w:vAlign w:val="bottom"/>
            <w:hideMark/>
          </w:tcPr>
          <w:p w14:paraId="30D28189" w14:textId="77777777" w:rsidR="0090122D" w:rsidRPr="0090122D" w:rsidRDefault="0090122D" w:rsidP="0090122D">
            <w:pPr>
              <w:spacing w:line="360" w:lineRule="auto"/>
              <w:rPr>
                <w:szCs w:val="24"/>
                <w:lang w:val="tr-TR"/>
              </w:rPr>
            </w:pPr>
            <w:r w:rsidRPr="0090122D">
              <w:rPr>
                <w:szCs w:val="24"/>
                <w:lang w:val="tr-TR"/>
              </w:rPr>
              <w:t>shih m</w:t>
            </w:r>
            <w:proofErr w:type="gramStart"/>
            <w:r w:rsidRPr="0090122D">
              <w:rPr>
                <w:szCs w:val="24"/>
                <w:lang w:val="tr-TR"/>
              </w:rPr>
              <w:t>.;</w:t>
            </w:r>
            <w:proofErr w:type="gramEnd"/>
            <w:r w:rsidRPr="0090122D">
              <w:rPr>
                <w:szCs w:val="24"/>
                <w:lang w:val="tr-TR"/>
              </w:rPr>
              <w:t xml:space="preserve"> feng j.; tsai c.-c.(2008)</w:t>
            </w:r>
          </w:p>
        </w:tc>
        <w:tc>
          <w:tcPr>
            <w:tcW w:w="641" w:type="pct"/>
            <w:shd w:val="clear" w:color="auto" w:fill="auto"/>
            <w:noWrap/>
            <w:vAlign w:val="bottom"/>
            <w:hideMark/>
          </w:tcPr>
          <w:p w14:paraId="16C026EF" w14:textId="77777777" w:rsidR="0090122D" w:rsidRPr="0090122D" w:rsidRDefault="0090122D" w:rsidP="0090122D">
            <w:pPr>
              <w:spacing w:line="360" w:lineRule="auto"/>
              <w:rPr>
                <w:szCs w:val="24"/>
                <w:lang w:val="tr-TR"/>
              </w:rPr>
            </w:pPr>
            <w:r w:rsidRPr="0090122D">
              <w:rPr>
                <w:szCs w:val="24"/>
                <w:lang w:val="tr-TR"/>
              </w:rPr>
              <w:t>1</w:t>
            </w:r>
          </w:p>
        </w:tc>
        <w:tc>
          <w:tcPr>
            <w:tcW w:w="535" w:type="pct"/>
            <w:shd w:val="clear" w:color="auto" w:fill="auto"/>
            <w:noWrap/>
            <w:vAlign w:val="bottom"/>
            <w:hideMark/>
          </w:tcPr>
          <w:p w14:paraId="64A26135" w14:textId="77777777" w:rsidR="0090122D" w:rsidRPr="0090122D" w:rsidRDefault="0090122D" w:rsidP="0090122D">
            <w:pPr>
              <w:spacing w:line="360" w:lineRule="auto"/>
              <w:rPr>
                <w:szCs w:val="24"/>
                <w:lang w:val="tr-TR"/>
              </w:rPr>
            </w:pPr>
            <w:r w:rsidRPr="0090122D">
              <w:rPr>
                <w:szCs w:val="24"/>
                <w:lang w:val="tr-TR"/>
              </w:rPr>
              <w:t>155</w:t>
            </w:r>
          </w:p>
        </w:tc>
      </w:tr>
      <w:tr w:rsidR="0090122D" w:rsidRPr="0090122D" w14:paraId="00E6B4AD" w14:textId="77777777" w:rsidTr="00F7430E">
        <w:trPr>
          <w:trHeight w:val="300"/>
        </w:trPr>
        <w:tc>
          <w:tcPr>
            <w:tcW w:w="3824" w:type="pct"/>
            <w:shd w:val="clear" w:color="auto" w:fill="auto"/>
            <w:noWrap/>
            <w:vAlign w:val="bottom"/>
            <w:hideMark/>
          </w:tcPr>
          <w:p w14:paraId="51395492" w14:textId="77777777" w:rsidR="0090122D" w:rsidRPr="0090122D" w:rsidRDefault="0090122D" w:rsidP="0090122D">
            <w:pPr>
              <w:spacing w:line="360" w:lineRule="auto"/>
              <w:rPr>
                <w:szCs w:val="24"/>
                <w:lang w:val="tr-TR"/>
              </w:rPr>
            </w:pPr>
            <w:r w:rsidRPr="0090122D">
              <w:rPr>
                <w:szCs w:val="24"/>
                <w:lang w:val="tr-TR"/>
              </w:rPr>
              <w:t>fidan m</w:t>
            </w:r>
            <w:proofErr w:type="gramStart"/>
            <w:r w:rsidRPr="0090122D">
              <w:rPr>
                <w:szCs w:val="24"/>
                <w:lang w:val="tr-TR"/>
              </w:rPr>
              <w:t>.;</w:t>
            </w:r>
            <w:proofErr w:type="gramEnd"/>
            <w:r w:rsidRPr="0090122D">
              <w:rPr>
                <w:szCs w:val="24"/>
                <w:lang w:val="tr-TR"/>
              </w:rPr>
              <w:t xml:space="preserve"> tuncel m.(2019)</w:t>
            </w:r>
          </w:p>
        </w:tc>
        <w:tc>
          <w:tcPr>
            <w:tcW w:w="641" w:type="pct"/>
            <w:shd w:val="clear" w:color="auto" w:fill="auto"/>
            <w:noWrap/>
            <w:vAlign w:val="bottom"/>
            <w:hideMark/>
          </w:tcPr>
          <w:p w14:paraId="1F6E5775" w14:textId="77777777" w:rsidR="0090122D" w:rsidRPr="0090122D" w:rsidRDefault="0090122D" w:rsidP="0090122D">
            <w:pPr>
              <w:spacing w:line="360" w:lineRule="auto"/>
              <w:rPr>
                <w:szCs w:val="24"/>
                <w:lang w:val="tr-TR"/>
              </w:rPr>
            </w:pPr>
            <w:r w:rsidRPr="0090122D">
              <w:rPr>
                <w:szCs w:val="24"/>
                <w:lang w:val="tr-TR"/>
              </w:rPr>
              <w:t>1</w:t>
            </w:r>
          </w:p>
        </w:tc>
        <w:tc>
          <w:tcPr>
            <w:tcW w:w="535" w:type="pct"/>
            <w:shd w:val="clear" w:color="auto" w:fill="auto"/>
            <w:noWrap/>
            <w:vAlign w:val="bottom"/>
            <w:hideMark/>
          </w:tcPr>
          <w:p w14:paraId="671DE4FD" w14:textId="77777777" w:rsidR="0090122D" w:rsidRPr="0090122D" w:rsidRDefault="0090122D" w:rsidP="0090122D">
            <w:pPr>
              <w:spacing w:line="360" w:lineRule="auto"/>
              <w:rPr>
                <w:szCs w:val="24"/>
                <w:lang w:val="tr-TR"/>
              </w:rPr>
            </w:pPr>
            <w:r w:rsidRPr="0090122D">
              <w:rPr>
                <w:szCs w:val="24"/>
                <w:lang w:val="tr-TR"/>
              </w:rPr>
              <w:t>152</w:t>
            </w:r>
          </w:p>
        </w:tc>
      </w:tr>
      <w:tr w:rsidR="0090122D" w:rsidRPr="0090122D" w14:paraId="7BE26B06" w14:textId="77777777" w:rsidTr="00F7430E">
        <w:trPr>
          <w:trHeight w:val="300"/>
        </w:trPr>
        <w:tc>
          <w:tcPr>
            <w:tcW w:w="3824" w:type="pct"/>
            <w:shd w:val="clear" w:color="auto" w:fill="auto"/>
            <w:noWrap/>
            <w:vAlign w:val="bottom"/>
            <w:hideMark/>
          </w:tcPr>
          <w:p w14:paraId="2DAE0081" w14:textId="77777777" w:rsidR="0090122D" w:rsidRPr="0090122D" w:rsidRDefault="0090122D" w:rsidP="0090122D">
            <w:pPr>
              <w:spacing w:line="360" w:lineRule="auto"/>
              <w:rPr>
                <w:szCs w:val="24"/>
                <w:lang w:val="tr-TR"/>
              </w:rPr>
            </w:pPr>
            <w:r w:rsidRPr="0090122D">
              <w:rPr>
                <w:szCs w:val="24"/>
                <w:lang w:val="tr-TR"/>
              </w:rPr>
              <w:t>zary n</w:t>
            </w:r>
            <w:proofErr w:type="gramStart"/>
            <w:r w:rsidRPr="0090122D">
              <w:rPr>
                <w:szCs w:val="24"/>
                <w:lang w:val="tr-TR"/>
              </w:rPr>
              <w:t>.;</w:t>
            </w:r>
            <w:proofErr w:type="gramEnd"/>
            <w:r w:rsidRPr="0090122D">
              <w:rPr>
                <w:szCs w:val="24"/>
                <w:lang w:val="tr-TR"/>
              </w:rPr>
              <w:t xml:space="preserve"> johnson g.; boberg j.; fors u.g.h.(2006)</w:t>
            </w:r>
          </w:p>
        </w:tc>
        <w:tc>
          <w:tcPr>
            <w:tcW w:w="641" w:type="pct"/>
            <w:shd w:val="clear" w:color="auto" w:fill="auto"/>
            <w:noWrap/>
            <w:vAlign w:val="bottom"/>
            <w:hideMark/>
          </w:tcPr>
          <w:p w14:paraId="07561C6D" w14:textId="77777777" w:rsidR="0090122D" w:rsidRPr="0090122D" w:rsidRDefault="0090122D" w:rsidP="0090122D">
            <w:pPr>
              <w:spacing w:line="360" w:lineRule="auto"/>
              <w:rPr>
                <w:szCs w:val="24"/>
                <w:lang w:val="tr-TR"/>
              </w:rPr>
            </w:pPr>
            <w:r w:rsidRPr="0090122D">
              <w:rPr>
                <w:szCs w:val="24"/>
                <w:lang w:val="tr-TR"/>
              </w:rPr>
              <w:t>1</w:t>
            </w:r>
          </w:p>
        </w:tc>
        <w:tc>
          <w:tcPr>
            <w:tcW w:w="535" w:type="pct"/>
            <w:shd w:val="clear" w:color="auto" w:fill="auto"/>
            <w:noWrap/>
            <w:vAlign w:val="bottom"/>
            <w:hideMark/>
          </w:tcPr>
          <w:p w14:paraId="0D8D2C1F" w14:textId="77777777" w:rsidR="0090122D" w:rsidRPr="0090122D" w:rsidRDefault="0090122D" w:rsidP="0090122D">
            <w:pPr>
              <w:spacing w:line="360" w:lineRule="auto"/>
              <w:rPr>
                <w:szCs w:val="24"/>
                <w:lang w:val="tr-TR"/>
              </w:rPr>
            </w:pPr>
            <w:r w:rsidRPr="0090122D">
              <w:rPr>
                <w:szCs w:val="24"/>
                <w:lang w:val="tr-TR"/>
              </w:rPr>
              <w:t>135</w:t>
            </w:r>
          </w:p>
        </w:tc>
      </w:tr>
      <w:tr w:rsidR="0090122D" w:rsidRPr="0090122D" w14:paraId="6D610538" w14:textId="77777777" w:rsidTr="00F7430E">
        <w:trPr>
          <w:trHeight w:val="300"/>
        </w:trPr>
        <w:tc>
          <w:tcPr>
            <w:tcW w:w="3824" w:type="pct"/>
            <w:shd w:val="clear" w:color="auto" w:fill="auto"/>
            <w:noWrap/>
            <w:vAlign w:val="bottom"/>
            <w:hideMark/>
          </w:tcPr>
          <w:p w14:paraId="3830D1DC" w14:textId="77777777" w:rsidR="0090122D" w:rsidRPr="0090122D" w:rsidRDefault="0090122D" w:rsidP="0090122D">
            <w:pPr>
              <w:spacing w:line="360" w:lineRule="auto"/>
              <w:rPr>
                <w:szCs w:val="24"/>
                <w:lang w:val="tr-TR"/>
              </w:rPr>
            </w:pPr>
            <w:r w:rsidRPr="0090122D">
              <w:rPr>
                <w:szCs w:val="24"/>
                <w:lang w:val="tr-TR"/>
              </w:rPr>
              <w:t>cook d.a</w:t>
            </w:r>
            <w:proofErr w:type="gramStart"/>
            <w:r w:rsidRPr="0090122D">
              <w:rPr>
                <w:szCs w:val="24"/>
                <w:lang w:val="tr-TR"/>
              </w:rPr>
              <w:t>.;</w:t>
            </w:r>
            <w:proofErr w:type="gramEnd"/>
            <w:r w:rsidRPr="0090122D">
              <w:rPr>
                <w:szCs w:val="24"/>
                <w:lang w:val="tr-TR"/>
              </w:rPr>
              <w:t xml:space="preserve"> levinson a.j.; garside s.(2010)</w:t>
            </w:r>
          </w:p>
        </w:tc>
        <w:tc>
          <w:tcPr>
            <w:tcW w:w="641" w:type="pct"/>
            <w:shd w:val="clear" w:color="auto" w:fill="auto"/>
            <w:noWrap/>
            <w:vAlign w:val="bottom"/>
            <w:hideMark/>
          </w:tcPr>
          <w:p w14:paraId="43EFACC7" w14:textId="77777777" w:rsidR="0090122D" w:rsidRPr="0090122D" w:rsidRDefault="0090122D" w:rsidP="0090122D">
            <w:pPr>
              <w:spacing w:line="360" w:lineRule="auto"/>
              <w:rPr>
                <w:szCs w:val="24"/>
                <w:lang w:val="tr-TR"/>
              </w:rPr>
            </w:pPr>
            <w:r w:rsidRPr="0090122D">
              <w:rPr>
                <w:szCs w:val="24"/>
                <w:lang w:val="tr-TR"/>
              </w:rPr>
              <w:t>1</w:t>
            </w:r>
          </w:p>
        </w:tc>
        <w:tc>
          <w:tcPr>
            <w:tcW w:w="535" w:type="pct"/>
            <w:shd w:val="clear" w:color="auto" w:fill="auto"/>
            <w:noWrap/>
            <w:vAlign w:val="bottom"/>
            <w:hideMark/>
          </w:tcPr>
          <w:p w14:paraId="5CC42F8C" w14:textId="77777777" w:rsidR="0090122D" w:rsidRPr="0090122D" w:rsidRDefault="0090122D" w:rsidP="0090122D">
            <w:pPr>
              <w:spacing w:line="360" w:lineRule="auto"/>
              <w:rPr>
                <w:szCs w:val="24"/>
                <w:lang w:val="tr-TR"/>
              </w:rPr>
            </w:pPr>
            <w:r w:rsidRPr="0090122D">
              <w:rPr>
                <w:szCs w:val="24"/>
                <w:lang w:val="tr-TR"/>
              </w:rPr>
              <w:t>132</w:t>
            </w:r>
          </w:p>
        </w:tc>
      </w:tr>
      <w:tr w:rsidR="0090122D" w:rsidRPr="0090122D" w14:paraId="3515F438" w14:textId="77777777" w:rsidTr="00F7430E">
        <w:trPr>
          <w:trHeight w:val="300"/>
        </w:trPr>
        <w:tc>
          <w:tcPr>
            <w:tcW w:w="3824" w:type="pct"/>
            <w:shd w:val="clear" w:color="auto" w:fill="auto"/>
            <w:noWrap/>
            <w:vAlign w:val="bottom"/>
            <w:hideMark/>
          </w:tcPr>
          <w:p w14:paraId="3E121CBF" w14:textId="77777777" w:rsidR="0090122D" w:rsidRPr="0090122D" w:rsidRDefault="0090122D" w:rsidP="0090122D">
            <w:pPr>
              <w:spacing w:line="360" w:lineRule="auto"/>
              <w:rPr>
                <w:szCs w:val="24"/>
                <w:lang w:val="tr-TR"/>
              </w:rPr>
            </w:pPr>
            <w:r w:rsidRPr="0090122D">
              <w:rPr>
                <w:szCs w:val="24"/>
                <w:lang w:val="tr-TR"/>
              </w:rPr>
              <w:t>çepni s</w:t>
            </w:r>
            <w:proofErr w:type="gramStart"/>
            <w:r w:rsidRPr="0090122D">
              <w:rPr>
                <w:szCs w:val="24"/>
                <w:lang w:val="tr-TR"/>
              </w:rPr>
              <w:t>.;</w:t>
            </w:r>
            <w:proofErr w:type="gramEnd"/>
            <w:r w:rsidRPr="0090122D">
              <w:rPr>
                <w:szCs w:val="24"/>
                <w:lang w:val="tr-TR"/>
              </w:rPr>
              <w:t xml:space="preserve"> taş e.; köse s. (2006)</w:t>
            </w:r>
          </w:p>
        </w:tc>
        <w:tc>
          <w:tcPr>
            <w:tcW w:w="641" w:type="pct"/>
            <w:shd w:val="clear" w:color="auto" w:fill="auto"/>
            <w:noWrap/>
            <w:vAlign w:val="bottom"/>
            <w:hideMark/>
          </w:tcPr>
          <w:p w14:paraId="57E59856" w14:textId="77777777" w:rsidR="0090122D" w:rsidRPr="0090122D" w:rsidRDefault="0090122D" w:rsidP="0090122D">
            <w:pPr>
              <w:spacing w:line="360" w:lineRule="auto"/>
              <w:rPr>
                <w:szCs w:val="24"/>
                <w:lang w:val="tr-TR"/>
              </w:rPr>
            </w:pPr>
            <w:r w:rsidRPr="0090122D">
              <w:rPr>
                <w:szCs w:val="24"/>
                <w:lang w:val="tr-TR"/>
              </w:rPr>
              <w:t>1</w:t>
            </w:r>
          </w:p>
        </w:tc>
        <w:tc>
          <w:tcPr>
            <w:tcW w:w="535" w:type="pct"/>
            <w:shd w:val="clear" w:color="auto" w:fill="auto"/>
            <w:noWrap/>
            <w:vAlign w:val="bottom"/>
            <w:hideMark/>
          </w:tcPr>
          <w:p w14:paraId="1E1209FD" w14:textId="77777777" w:rsidR="0090122D" w:rsidRPr="0090122D" w:rsidRDefault="0090122D" w:rsidP="0090122D">
            <w:pPr>
              <w:spacing w:line="360" w:lineRule="auto"/>
              <w:rPr>
                <w:szCs w:val="24"/>
                <w:lang w:val="tr-TR"/>
              </w:rPr>
            </w:pPr>
            <w:r w:rsidRPr="0090122D">
              <w:rPr>
                <w:szCs w:val="24"/>
                <w:lang w:val="tr-TR"/>
              </w:rPr>
              <w:t>121</w:t>
            </w:r>
          </w:p>
        </w:tc>
      </w:tr>
    </w:tbl>
    <w:p w14:paraId="2646E2DC" w14:textId="77777777" w:rsidR="0090122D" w:rsidRPr="0090122D" w:rsidRDefault="0090122D" w:rsidP="0090122D">
      <w:pPr>
        <w:spacing w:line="360" w:lineRule="auto"/>
        <w:rPr>
          <w:szCs w:val="24"/>
          <w:lang w:val="tr-TR"/>
        </w:rPr>
      </w:pPr>
    </w:p>
    <w:p w14:paraId="335D4E87" w14:textId="77777777" w:rsidR="00C23084" w:rsidRPr="0090122D" w:rsidRDefault="0090122D" w:rsidP="00C23084">
      <w:pPr>
        <w:spacing w:line="360" w:lineRule="auto"/>
        <w:ind w:firstLine="720"/>
        <w:rPr>
          <w:bCs/>
          <w:szCs w:val="24"/>
          <w:lang w:val="tr-TR"/>
        </w:rPr>
      </w:pPr>
      <w:r w:rsidRPr="0090122D">
        <w:rPr>
          <w:szCs w:val="24"/>
          <w:lang w:val="tr-TR"/>
        </w:rPr>
        <w:t>The most cited documents are leidner and  jarvenpaa s.l. (1993), with 192 citations; with 177 citations Harder b.n.(2010), 167 citations woltering v</w:t>
      </w:r>
      <w:proofErr w:type="gramStart"/>
      <w:r w:rsidRPr="0090122D">
        <w:rPr>
          <w:szCs w:val="24"/>
          <w:lang w:val="tr-TR"/>
        </w:rPr>
        <w:t>.;</w:t>
      </w:r>
      <w:proofErr w:type="gramEnd"/>
      <w:r w:rsidRPr="0090122D">
        <w:rPr>
          <w:szCs w:val="24"/>
          <w:lang w:val="tr-TR"/>
        </w:rPr>
        <w:t xml:space="preserve"> herrler a.; spitzer k.; spreckelsen c. (2009), with 166 citations, moraros j.; islam a.; yu p.; banow r.; schindelka b. (2015). Leidner d.e</w:t>
      </w:r>
      <w:proofErr w:type="gramStart"/>
      <w:r w:rsidRPr="0090122D">
        <w:rPr>
          <w:szCs w:val="24"/>
          <w:lang w:val="tr-TR"/>
        </w:rPr>
        <w:t>.;</w:t>
      </w:r>
      <w:proofErr w:type="gramEnd"/>
      <w:r w:rsidRPr="0090122D">
        <w:rPr>
          <w:szCs w:val="24"/>
          <w:lang w:val="tr-TR"/>
        </w:rPr>
        <w:t xml:space="preserve">jarvenpaa s.l. (1993), which has the most citations with 177 citations; , in their study titled “The information age confronts education: Case studies on electronic classrooms”, examined the use and results of computer-based instructional technology in the context of postgraduate business education and compared the use of computer-based instructional methods to traditional methods and computer-based methods that do not require the practical use of students. indicated that it offered an advantage. The fact that this research was conducted many years ago can also be considered as an indication that it has more citations. </w:t>
      </w:r>
      <w:r w:rsidR="00C23084">
        <w:rPr>
          <w:szCs w:val="24"/>
          <w:lang w:val="tr-TR"/>
        </w:rPr>
        <w:t xml:space="preserve"> </w:t>
      </w:r>
      <w:r w:rsidR="00C23084" w:rsidRPr="0090122D">
        <w:rPr>
          <w:szCs w:val="24"/>
          <w:lang w:val="tr-TR"/>
        </w:rPr>
        <w:t>Here also ; It is also noteworthy that the work of Fidan m</w:t>
      </w:r>
      <w:proofErr w:type="gramStart"/>
      <w:r w:rsidR="00C23084" w:rsidRPr="0090122D">
        <w:rPr>
          <w:szCs w:val="24"/>
          <w:lang w:val="tr-TR"/>
        </w:rPr>
        <w:t>.;</w:t>
      </w:r>
      <w:proofErr w:type="gramEnd"/>
      <w:r w:rsidR="00C23084" w:rsidRPr="0090122D">
        <w:rPr>
          <w:szCs w:val="24"/>
          <w:lang w:val="tr-TR"/>
        </w:rPr>
        <w:t>tuncel m.(2019) is among the documents with the highest number of citations, with 152 citations. Although the study was conducted in 2019, it can be thought that this highly cited study is due to its high quality.</w:t>
      </w:r>
    </w:p>
    <w:p w14:paraId="0879D596" w14:textId="1D9A6C3C" w:rsidR="0090122D" w:rsidRPr="0090122D" w:rsidRDefault="0090122D" w:rsidP="0090122D">
      <w:pPr>
        <w:spacing w:line="360" w:lineRule="auto"/>
        <w:ind w:firstLine="720"/>
        <w:rPr>
          <w:szCs w:val="24"/>
          <w:lang w:val="tr-TR"/>
        </w:rPr>
      </w:pPr>
    </w:p>
    <w:p w14:paraId="45038FCB" w14:textId="77777777" w:rsidR="0090122D" w:rsidRPr="0090122D" w:rsidRDefault="0090122D" w:rsidP="0090122D">
      <w:pPr>
        <w:spacing w:line="360" w:lineRule="auto"/>
        <w:rPr>
          <w:szCs w:val="24"/>
          <w:lang w:val="tr-TR"/>
        </w:rPr>
      </w:pPr>
    </w:p>
    <w:p w14:paraId="34B03058" w14:textId="77777777" w:rsidR="0090122D" w:rsidRPr="0090122D" w:rsidRDefault="0090122D" w:rsidP="0090122D">
      <w:pPr>
        <w:spacing w:line="360" w:lineRule="auto"/>
        <w:rPr>
          <w:b/>
          <w:bCs/>
          <w:szCs w:val="24"/>
          <w:lang w:val="tr-TR"/>
        </w:rPr>
      </w:pPr>
      <w:r w:rsidRPr="0090122D">
        <w:rPr>
          <w:b/>
          <w:bCs/>
          <w:szCs w:val="24"/>
          <w:lang w:val="tr-TR"/>
        </w:rPr>
        <w:t>3.5.</w:t>
      </w:r>
      <w:r w:rsidRPr="0090122D">
        <w:rPr>
          <w:szCs w:val="24"/>
          <w:lang w:val="tr-TR"/>
        </w:rPr>
        <w:t xml:space="preserve"> </w:t>
      </w:r>
      <w:r w:rsidRPr="0090122D">
        <w:rPr>
          <w:b/>
          <w:bCs/>
          <w:szCs w:val="24"/>
          <w:lang w:val="tr-TR"/>
        </w:rPr>
        <w:t xml:space="preserve">Term analysis of computer assisted instruction in science education: </w:t>
      </w:r>
      <w:r w:rsidRPr="0090122D">
        <w:rPr>
          <w:b/>
          <w:iCs/>
          <w:szCs w:val="24"/>
          <w:lang w:val="tr-TR"/>
        </w:rPr>
        <w:t xml:space="preserve">Most used terms </w:t>
      </w:r>
    </w:p>
    <w:p w14:paraId="663B7263" w14:textId="77777777" w:rsidR="0090122D" w:rsidRPr="0090122D" w:rsidRDefault="0090122D" w:rsidP="0090122D">
      <w:pPr>
        <w:spacing w:line="360" w:lineRule="auto"/>
        <w:ind w:firstLine="720"/>
        <w:rPr>
          <w:bCs/>
          <w:szCs w:val="24"/>
          <w:lang w:val="tr-TR"/>
        </w:rPr>
      </w:pPr>
      <w:r w:rsidRPr="0090122D">
        <w:rPr>
          <w:bCs/>
          <w:szCs w:val="24"/>
          <w:lang w:val="tr-TR"/>
        </w:rPr>
        <w:t>In order to determine the top 10 most used terms out of 10881 terms obtained in the search, at least 62 and more used terms were included in the analysis. 16 terms met the relevant threshold. A fitness score was calculated for each of the 16 terms. Accordingly, the most relevant terms were selected. For this, 60% of the most relevant terms were selected and 10 terms were reached.</w:t>
      </w:r>
    </w:p>
    <w:p w14:paraId="11A038AD" w14:textId="77777777" w:rsidR="0090122D" w:rsidRPr="0090122D" w:rsidRDefault="00501971" w:rsidP="0090122D">
      <w:pPr>
        <w:spacing w:line="360" w:lineRule="auto"/>
        <w:rPr>
          <w:szCs w:val="24"/>
          <w:lang w:val="tr-TR"/>
        </w:rPr>
      </w:pPr>
      <w:r>
        <w:rPr>
          <w:b/>
          <w:bCs/>
          <w:szCs w:val="24"/>
          <w:lang w:val="tr-TR"/>
        </w:rPr>
        <w:t xml:space="preserve">Table 4 </w:t>
      </w:r>
      <w:r w:rsidR="0090122D" w:rsidRPr="0090122D">
        <w:rPr>
          <w:szCs w:val="24"/>
          <w:lang w:val="tr-TR"/>
        </w:rPr>
        <w:t>Most common terms for computer assisted instruction in science education</w:t>
      </w: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914"/>
        <w:gridCol w:w="2141"/>
        <w:gridCol w:w="2449"/>
      </w:tblGrid>
      <w:tr w:rsidR="0090122D" w:rsidRPr="0090122D" w14:paraId="0A05DDE8" w14:textId="77777777" w:rsidTr="0090122D">
        <w:trPr>
          <w:trHeight w:val="300"/>
        </w:trPr>
        <w:tc>
          <w:tcPr>
            <w:tcW w:w="2301" w:type="pct"/>
            <w:tcBorders>
              <w:top w:val="single" w:sz="4" w:space="0" w:color="auto"/>
              <w:bottom w:val="single" w:sz="4" w:space="0" w:color="auto"/>
            </w:tcBorders>
            <w:shd w:val="clear" w:color="auto" w:fill="auto"/>
            <w:noWrap/>
            <w:vAlign w:val="bottom"/>
            <w:hideMark/>
          </w:tcPr>
          <w:p w14:paraId="4AAB103A" w14:textId="77777777" w:rsidR="0090122D" w:rsidRPr="0090122D" w:rsidRDefault="0090122D" w:rsidP="0090122D">
            <w:pPr>
              <w:spacing w:line="360" w:lineRule="auto"/>
              <w:rPr>
                <w:b/>
                <w:bCs/>
                <w:szCs w:val="24"/>
                <w:lang w:val="tr-TR"/>
              </w:rPr>
            </w:pPr>
            <w:r w:rsidRPr="0090122D">
              <w:rPr>
                <w:b/>
                <w:bCs/>
                <w:szCs w:val="24"/>
                <w:lang w:val="tr-TR"/>
              </w:rPr>
              <w:lastRenderedPageBreak/>
              <w:t>Term</w:t>
            </w:r>
          </w:p>
        </w:tc>
        <w:tc>
          <w:tcPr>
            <w:tcW w:w="1259" w:type="pct"/>
            <w:tcBorders>
              <w:top w:val="single" w:sz="4" w:space="0" w:color="auto"/>
              <w:bottom w:val="single" w:sz="4" w:space="0" w:color="auto"/>
            </w:tcBorders>
            <w:shd w:val="clear" w:color="auto" w:fill="auto"/>
            <w:noWrap/>
            <w:vAlign w:val="bottom"/>
            <w:hideMark/>
          </w:tcPr>
          <w:p w14:paraId="1F9A5092" w14:textId="77777777" w:rsidR="0090122D" w:rsidRPr="0090122D" w:rsidRDefault="0090122D" w:rsidP="0090122D">
            <w:pPr>
              <w:spacing w:line="360" w:lineRule="auto"/>
              <w:rPr>
                <w:b/>
                <w:bCs/>
                <w:szCs w:val="24"/>
                <w:lang w:val="tr-TR"/>
              </w:rPr>
            </w:pPr>
            <w:r w:rsidRPr="0090122D">
              <w:rPr>
                <w:b/>
                <w:bCs/>
                <w:szCs w:val="24"/>
                <w:lang w:val="tr-TR"/>
              </w:rPr>
              <w:t>Occurrences</w:t>
            </w:r>
          </w:p>
        </w:tc>
        <w:tc>
          <w:tcPr>
            <w:tcW w:w="1440" w:type="pct"/>
            <w:tcBorders>
              <w:top w:val="single" w:sz="4" w:space="0" w:color="auto"/>
              <w:bottom w:val="single" w:sz="4" w:space="0" w:color="auto"/>
            </w:tcBorders>
            <w:shd w:val="clear" w:color="auto" w:fill="auto"/>
            <w:noWrap/>
            <w:vAlign w:val="bottom"/>
            <w:hideMark/>
          </w:tcPr>
          <w:p w14:paraId="7E11C029" w14:textId="77777777" w:rsidR="0090122D" w:rsidRPr="0090122D" w:rsidRDefault="0090122D" w:rsidP="0090122D">
            <w:pPr>
              <w:spacing w:line="360" w:lineRule="auto"/>
              <w:rPr>
                <w:b/>
                <w:bCs/>
                <w:szCs w:val="24"/>
                <w:lang w:val="tr-TR"/>
              </w:rPr>
            </w:pPr>
            <w:r w:rsidRPr="0090122D">
              <w:rPr>
                <w:b/>
                <w:bCs/>
                <w:szCs w:val="24"/>
                <w:lang w:val="tr-TR"/>
              </w:rPr>
              <w:t>Relevance Score</w:t>
            </w:r>
          </w:p>
        </w:tc>
      </w:tr>
      <w:tr w:rsidR="0090122D" w:rsidRPr="0090122D" w14:paraId="3CECF3E3" w14:textId="77777777" w:rsidTr="0090122D">
        <w:trPr>
          <w:trHeight w:val="300"/>
        </w:trPr>
        <w:tc>
          <w:tcPr>
            <w:tcW w:w="2301" w:type="pct"/>
            <w:tcBorders>
              <w:top w:val="single" w:sz="4" w:space="0" w:color="auto"/>
            </w:tcBorders>
            <w:shd w:val="clear" w:color="auto" w:fill="auto"/>
            <w:noWrap/>
            <w:vAlign w:val="bottom"/>
            <w:hideMark/>
          </w:tcPr>
          <w:p w14:paraId="1E1ECE3F" w14:textId="77777777" w:rsidR="0090122D" w:rsidRPr="0090122D" w:rsidRDefault="0090122D" w:rsidP="0090122D">
            <w:pPr>
              <w:spacing w:line="360" w:lineRule="auto"/>
              <w:rPr>
                <w:szCs w:val="24"/>
                <w:lang w:val="tr-TR"/>
              </w:rPr>
            </w:pPr>
            <w:r w:rsidRPr="0090122D">
              <w:rPr>
                <w:szCs w:val="24"/>
                <w:lang w:val="tr-TR"/>
              </w:rPr>
              <w:t>student</w:t>
            </w:r>
          </w:p>
        </w:tc>
        <w:tc>
          <w:tcPr>
            <w:tcW w:w="1259" w:type="pct"/>
            <w:tcBorders>
              <w:top w:val="single" w:sz="4" w:space="0" w:color="auto"/>
            </w:tcBorders>
            <w:shd w:val="clear" w:color="auto" w:fill="auto"/>
            <w:noWrap/>
            <w:vAlign w:val="bottom"/>
            <w:hideMark/>
          </w:tcPr>
          <w:p w14:paraId="1EDB0CDF" w14:textId="77777777" w:rsidR="0090122D" w:rsidRPr="0090122D" w:rsidRDefault="0090122D" w:rsidP="0090122D">
            <w:pPr>
              <w:spacing w:line="360" w:lineRule="auto"/>
              <w:rPr>
                <w:szCs w:val="24"/>
                <w:lang w:val="tr-TR"/>
              </w:rPr>
            </w:pPr>
            <w:r w:rsidRPr="0090122D">
              <w:rPr>
                <w:szCs w:val="24"/>
                <w:lang w:val="tr-TR"/>
              </w:rPr>
              <w:t>315</w:t>
            </w:r>
          </w:p>
        </w:tc>
        <w:tc>
          <w:tcPr>
            <w:tcW w:w="1440" w:type="pct"/>
            <w:tcBorders>
              <w:top w:val="single" w:sz="4" w:space="0" w:color="auto"/>
            </w:tcBorders>
            <w:shd w:val="clear" w:color="auto" w:fill="auto"/>
            <w:noWrap/>
            <w:vAlign w:val="bottom"/>
            <w:hideMark/>
          </w:tcPr>
          <w:p w14:paraId="54899383" w14:textId="77777777" w:rsidR="0090122D" w:rsidRPr="0090122D" w:rsidRDefault="0090122D" w:rsidP="0090122D">
            <w:pPr>
              <w:spacing w:line="360" w:lineRule="auto"/>
              <w:rPr>
                <w:szCs w:val="24"/>
                <w:lang w:val="tr-TR"/>
              </w:rPr>
            </w:pPr>
            <w:r w:rsidRPr="0090122D">
              <w:rPr>
                <w:szCs w:val="24"/>
                <w:lang w:val="tr-TR"/>
              </w:rPr>
              <w:t>26.157</w:t>
            </w:r>
          </w:p>
        </w:tc>
      </w:tr>
      <w:tr w:rsidR="0090122D" w:rsidRPr="0090122D" w14:paraId="09F7717C" w14:textId="77777777" w:rsidTr="0090122D">
        <w:trPr>
          <w:trHeight w:val="300"/>
        </w:trPr>
        <w:tc>
          <w:tcPr>
            <w:tcW w:w="2301" w:type="pct"/>
            <w:shd w:val="clear" w:color="auto" w:fill="auto"/>
            <w:noWrap/>
            <w:vAlign w:val="bottom"/>
            <w:hideMark/>
          </w:tcPr>
          <w:p w14:paraId="6955297F" w14:textId="77777777" w:rsidR="0090122D" w:rsidRPr="0090122D" w:rsidRDefault="0090122D" w:rsidP="0090122D">
            <w:pPr>
              <w:spacing w:line="360" w:lineRule="auto"/>
              <w:rPr>
                <w:szCs w:val="24"/>
                <w:lang w:val="tr-TR"/>
              </w:rPr>
            </w:pPr>
            <w:r w:rsidRPr="0090122D">
              <w:rPr>
                <w:szCs w:val="24"/>
                <w:lang w:val="tr-TR"/>
              </w:rPr>
              <w:t>study</w:t>
            </w:r>
          </w:p>
        </w:tc>
        <w:tc>
          <w:tcPr>
            <w:tcW w:w="1259" w:type="pct"/>
            <w:shd w:val="clear" w:color="auto" w:fill="auto"/>
            <w:noWrap/>
            <w:vAlign w:val="bottom"/>
            <w:hideMark/>
          </w:tcPr>
          <w:p w14:paraId="0325EBC5" w14:textId="77777777" w:rsidR="0090122D" w:rsidRPr="0090122D" w:rsidRDefault="0090122D" w:rsidP="0090122D">
            <w:pPr>
              <w:spacing w:line="360" w:lineRule="auto"/>
              <w:rPr>
                <w:szCs w:val="24"/>
                <w:lang w:val="tr-TR"/>
              </w:rPr>
            </w:pPr>
            <w:r w:rsidRPr="0090122D">
              <w:rPr>
                <w:szCs w:val="24"/>
                <w:lang w:val="tr-TR"/>
              </w:rPr>
              <w:t>242</w:t>
            </w:r>
          </w:p>
        </w:tc>
        <w:tc>
          <w:tcPr>
            <w:tcW w:w="1440" w:type="pct"/>
            <w:shd w:val="clear" w:color="auto" w:fill="auto"/>
            <w:noWrap/>
            <w:vAlign w:val="bottom"/>
            <w:hideMark/>
          </w:tcPr>
          <w:p w14:paraId="60D296FE" w14:textId="77777777" w:rsidR="0090122D" w:rsidRPr="0090122D" w:rsidRDefault="0090122D" w:rsidP="0090122D">
            <w:pPr>
              <w:spacing w:line="360" w:lineRule="auto"/>
              <w:rPr>
                <w:szCs w:val="24"/>
                <w:lang w:val="tr-TR"/>
              </w:rPr>
            </w:pPr>
            <w:r w:rsidRPr="0090122D">
              <w:rPr>
                <w:szCs w:val="24"/>
                <w:lang w:val="tr-TR"/>
              </w:rPr>
              <w:t>14.275</w:t>
            </w:r>
          </w:p>
        </w:tc>
      </w:tr>
      <w:tr w:rsidR="0090122D" w:rsidRPr="0090122D" w14:paraId="496430B1" w14:textId="77777777" w:rsidTr="0090122D">
        <w:trPr>
          <w:trHeight w:val="300"/>
        </w:trPr>
        <w:tc>
          <w:tcPr>
            <w:tcW w:w="2301" w:type="pct"/>
            <w:shd w:val="clear" w:color="auto" w:fill="auto"/>
            <w:noWrap/>
            <w:vAlign w:val="bottom"/>
            <w:hideMark/>
          </w:tcPr>
          <w:p w14:paraId="74C9590B" w14:textId="77777777" w:rsidR="0090122D" w:rsidRPr="0090122D" w:rsidRDefault="0090122D" w:rsidP="0090122D">
            <w:pPr>
              <w:spacing w:line="360" w:lineRule="auto"/>
              <w:rPr>
                <w:szCs w:val="24"/>
                <w:lang w:val="tr-TR"/>
              </w:rPr>
            </w:pPr>
            <w:r w:rsidRPr="0090122D">
              <w:rPr>
                <w:szCs w:val="24"/>
                <w:lang w:val="tr-TR"/>
              </w:rPr>
              <w:t>education</w:t>
            </w:r>
          </w:p>
        </w:tc>
        <w:tc>
          <w:tcPr>
            <w:tcW w:w="1259" w:type="pct"/>
            <w:shd w:val="clear" w:color="auto" w:fill="auto"/>
            <w:noWrap/>
            <w:vAlign w:val="bottom"/>
            <w:hideMark/>
          </w:tcPr>
          <w:p w14:paraId="6B69E145" w14:textId="77777777" w:rsidR="0090122D" w:rsidRPr="0090122D" w:rsidRDefault="0090122D" w:rsidP="0090122D">
            <w:pPr>
              <w:spacing w:line="360" w:lineRule="auto"/>
              <w:rPr>
                <w:szCs w:val="24"/>
                <w:lang w:val="tr-TR"/>
              </w:rPr>
            </w:pPr>
            <w:r w:rsidRPr="0090122D">
              <w:rPr>
                <w:szCs w:val="24"/>
                <w:lang w:val="tr-TR"/>
              </w:rPr>
              <w:t>225</w:t>
            </w:r>
          </w:p>
        </w:tc>
        <w:tc>
          <w:tcPr>
            <w:tcW w:w="1440" w:type="pct"/>
            <w:shd w:val="clear" w:color="auto" w:fill="auto"/>
            <w:noWrap/>
            <w:vAlign w:val="bottom"/>
            <w:hideMark/>
          </w:tcPr>
          <w:p w14:paraId="57F41205" w14:textId="77777777" w:rsidR="0090122D" w:rsidRPr="0090122D" w:rsidRDefault="0090122D" w:rsidP="0090122D">
            <w:pPr>
              <w:spacing w:line="360" w:lineRule="auto"/>
              <w:rPr>
                <w:szCs w:val="24"/>
                <w:lang w:val="tr-TR"/>
              </w:rPr>
            </w:pPr>
            <w:r w:rsidRPr="0090122D">
              <w:rPr>
                <w:szCs w:val="24"/>
                <w:lang w:val="tr-TR"/>
              </w:rPr>
              <w:t>0.9829</w:t>
            </w:r>
          </w:p>
        </w:tc>
      </w:tr>
      <w:tr w:rsidR="0090122D" w:rsidRPr="0090122D" w14:paraId="5FC0650F" w14:textId="77777777" w:rsidTr="0090122D">
        <w:trPr>
          <w:trHeight w:val="300"/>
        </w:trPr>
        <w:tc>
          <w:tcPr>
            <w:tcW w:w="2301" w:type="pct"/>
            <w:shd w:val="clear" w:color="auto" w:fill="auto"/>
            <w:noWrap/>
            <w:vAlign w:val="bottom"/>
            <w:hideMark/>
          </w:tcPr>
          <w:p w14:paraId="23ACDF34" w14:textId="77777777" w:rsidR="0090122D" w:rsidRPr="0090122D" w:rsidRDefault="0090122D" w:rsidP="0090122D">
            <w:pPr>
              <w:spacing w:line="360" w:lineRule="auto"/>
              <w:rPr>
                <w:szCs w:val="24"/>
                <w:lang w:val="tr-TR"/>
              </w:rPr>
            </w:pPr>
            <w:r w:rsidRPr="0090122D">
              <w:rPr>
                <w:szCs w:val="24"/>
                <w:lang w:val="tr-TR"/>
              </w:rPr>
              <w:t>learning</w:t>
            </w:r>
          </w:p>
        </w:tc>
        <w:tc>
          <w:tcPr>
            <w:tcW w:w="1259" w:type="pct"/>
            <w:shd w:val="clear" w:color="auto" w:fill="auto"/>
            <w:noWrap/>
            <w:vAlign w:val="bottom"/>
            <w:hideMark/>
          </w:tcPr>
          <w:p w14:paraId="39FB8CC2" w14:textId="77777777" w:rsidR="0090122D" w:rsidRPr="0090122D" w:rsidRDefault="0090122D" w:rsidP="0090122D">
            <w:pPr>
              <w:spacing w:line="360" w:lineRule="auto"/>
              <w:rPr>
                <w:szCs w:val="24"/>
                <w:lang w:val="tr-TR"/>
              </w:rPr>
            </w:pPr>
            <w:r w:rsidRPr="0090122D">
              <w:rPr>
                <w:szCs w:val="24"/>
                <w:lang w:val="tr-TR"/>
              </w:rPr>
              <w:t>194</w:t>
            </w:r>
          </w:p>
        </w:tc>
        <w:tc>
          <w:tcPr>
            <w:tcW w:w="1440" w:type="pct"/>
            <w:shd w:val="clear" w:color="auto" w:fill="auto"/>
            <w:noWrap/>
            <w:vAlign w:val="bottom"/>
            <w:hideMark/>
          </w:tcPr>
          <w:p w14:paraId="0253B12B" w14:textId="77777777" w:rsidR="0090122D" w:rsidRPr="0090122D" w:rsidRDefault="0090122D" w:rsidP="0090122D">
            <w:pPr>
              <w:spacing w:line="360" w:lineRule="auto"/>
              <w:rPr>
                <w:szCs w:val="24"/>
                <w:lang w:val="tr-TR"/>
              </w:rPr>
            </w:pPr>
            <w:r w:rsidRPr="0090122D">
              <w:rPr>
                <w:szCs w:val="24"/>
                <w:lang w:val="tr-TR"/>
              </w:rPr>
              <w:t>0.7876</w:t>
            </w:r>
          </w:p>
        </w:tc>
      </w:tr>
      <w:tr w:rsidR="0090122D" w:rsidRPr="0090122D" w14:paraId="1F1DDE14" w14:textId="77777777" w:rsidTr="0090122D">
        <w:trPr>
          <w:trHeight w:val="300"/>
        </w:trPr>
        <w:tc>
          <w:tcPr>
            <w:tcW w:w="2301" w:type="pct"/>
            <w:shd w:val="clear" w:color="auto" w:fill="auto"/>
            <w:noWrap/>
            <w:vAlign w:val="bottom"/>
            <w:hideMark/>
          </w:tcPr>
          <w:p w14:paraId="72F1D142" w14:textId="77777777" w:rsidR="0090122D" w:rsidRPr="0090122D" w:rsidRDefault="0090122D" w:rsidP="0090122D">
            <w:pPr>
              <w:spacing w:line="360" w:lineRule="auto"/>
              <w:rPr>
                <w:szCs w:val="24"/>
                <w:lang w:val="tr-TR"/>
              </w:rPr>
            </w:pPr>
            <w:r w:rsidRPr="0090122D">
              <w:rPr>
                <w:szCs w:val="24"/>
                <w:lang w:val="tr-TR"/>
              </w:rPr>
              <w:t>science</w:t>
            </w:r>
          </w:p>
        </w:tc>
        <w:tc>
          <w:tcPr>
            <w:tcW w:w="1259" w:type="pct"/>
            <w:shd w:val="clear" w:color="auto" w:fill="auto"/>
            <w:noWrap/>
            <w:vAlign w:val="bottom"/>
            <w:hideMark/>
          </w:tcPr>
          <w:p w14:paraId="41F5B588" w14:textId="77777777" w:rsidR="0090122D" w:rsidRPr="0090122D" w:rsidRDefault="0090122D" w:rsidP="0090122D">
            <w:pPr>
              <w:spacing w:line="360" w:lineRule="auto"/>
              <w:rPr>
                <w:szCs w:val="24"/>
                <w:lang w:val="tr-TR"/>
              </w:rPr>
            </w:pPr>
            <w:r w:rsidRPr="0090122D">
              <w:rPr>
                <w:szCs w:val="24"/>
                <w:lang w:val="tr-TR"/>
              </w:rPr>
              <w:t>190</w:t>
            </w:r>
          </w:p>
        </w:tc>
        <w:tc>
          <w:tcPr>
            <w:tcW w:w="1440" w:type="pct"/>
            <w:shd w:val="clear" w:color="auto" w:fill="auto"/>
            <w:noWrap/>
            <w:vAlign w:val="bottom"/>
            <w:hideMark/>
          </w:tcPr>
          <w:p w14:paraId="0A41F342" w14:textId="77777777" w:rsidR="0090122D" w:rsidRPr="0090122D" w:rsidRDefault="0090122D" w:rsidP="0090122D">
            <w:pPr>
              <w:spacing w:line="360" w:lineRule="auto"/>
              <w:rPr>
                <w:szCs w:val="24"/>
                <w:lang w:val="tr-TR"/>
              </w:rPr>
            </w:pPr>
            <w:r w:rsidRPr="0090122D">
              <w:rPr>
                <w:szCs w:val="24"/>
                <w:lang w:val="tr-TR"/>
              </w:rPr>
              <w:t>0.7622</w:t>
            </w:r>
          </w:p>
        </w:tc>
      </w:tr>
      <w:tr w:rsidR="0090122D" w:rsidRPr="0090122D" w14:paraId="5393628E" w14:textId="77777777" w:rsidTr="0090122D">
        <w:trPr>
          <w:trHeight w:val="300"/>
        </w:trPr>
        <w:tc>
          <w:tcPr>
            <w:tcW w:w="2301" w:type="pct"/>
            <w:shd w:val="clear" w:color="auto" w:fill="auto"/>
            <w:noWrap/>
            <w:vAlign w:val="bottom"/>
            <w:hideMark/>
          </w:tcPr>
          <w:p w14:paraId="57DD7A75" w14:textId="77777777" w:rsidR="0090122D" w:rsidRPr="0090122D" w:rsidRDefault="0090122D" w:rsidP="0090122D">
            <w:pPr>
              <w:spacing w:line="360" w:lineRule="auto"/>
              <w:rPr>
                <w:szCs w:val="24"/>
                <w:lang w:val="tr-TR"/>
              </w:rPr>
            </w:pPr>
            <w:r w:rsidRPr="0090122D">
              <w:rPr>
                <w:szCs w:val="24"/>
                <w:lang w:val="tr-TR"/>
              </w:rPr>
              <w:t>computer</w:t>
            </w:r>
          </w:p>
        </w:tc>
        <w:tc>
          <w:tcPr>
            <w:tcW w:w="1259" w:type="pct"/>
            <w:shd w:val="clear" w:color="auto" w:fill="auto"/>
            <w:noWrap/>
            <w:vAlign w:val="bottom"/>
            <w:hideMark/>
          </w:tcPr>
          <w:p w14:paraId="66AFC87F" w14:textId="77777777" w:rsidR="0090122D" w:rsidRPr="0090122D" w:rsidRDefault="0090122D" w:rsidP="0090122D">
            <w:pPr>
              <w:spacing w:line="360" w:lineRule="auto"/>
              <w:rPr>
                <w:szCs w:val="24"/>
                <w:lang w:val="tr-TR"/>
              </w:rPr>
            </w:pPr>
            <w:r w:rsidRPr="0090122D">
              <w:rPr>
                <w:szCs w:val="24"/>
                <w:lang w:val="tr-TR"/>
              </w:rPr>
              <w:t>188</w:t>
            </w:r>
          </w:p>
        </w:tc>
        <w:tc>
          <w:tcPr>
            <w:tcW w:w="1440" w:type="pct"/>
            <w:shd w:val="clear" w:color="auto" w:fill="auto"/>
            <w:noWrap/>
            <w:vAlign w:val="bottom"/>
            <w:hideMark/>
          </w:tcPr>
          <w:p w14:paraId="00ABA2DB" w14:textId="77777777" w:rsidR="0090122D" w:rsidRPr="0090122D" w:rsidRDefault="0090122D" w:rsidP="0090122D">
            <w:pPr>
              <w:spacing w:line="360" w:lineRule="auto"/>
              <w:rPr>
                <w:szCs w:val="24"/>
                <w:lang w:val="tr-TR"/>
              </w:rPr>
            </w:pPr>
            <w:r w:rsidRPr="0090122D">
              <w:rPr>
                <w:szCs w:val="24"/>
                <w:lang w:val="tr-TR"/>
              </w:rPr>
              <w:t>0.7343</w:t>
            </w:r>
          </w:p>
        </w:tc>
      </w:tr>
      <w:tr w:rsidR="0090122D" w:rsidRPr="0090122D" w14:paraId="041E57AA" w14:textId="77777777" w:rsidTr="0090122D">
        <w:trPr>
          <w:trHeight w:val="300"/>
        </w:trPr>
        <w:tc>
          <w:tcPr>
            <w:tcW w:w="2301" w:type="pct"/>
            <w:shd w:val="clear" w:color="auto" w:fill="auto"/>
            <w:noWrap/>
            <w:vAlign w:val="bottom"/>
            <w:hideMark/>
          </w:tcPr>
          <w:p w14:paraId="5838C7DD" w14:textId="77777777" w:rsidR="0090122D" w:rsidRPr="0090122D" w:rsidRDefault="0090122D" w:rsidP="0090122D">
            <w:pPr>
              <w:spacing w:line="360" w:lineRule="auto"/>
              <w:rPr>
                <w:szCs w:val="24"/>
                <w:lang w:val="tr-TR"/>
              </w:rPr>
            </w:pPr>
            <w:r w:rsidRPr="0090122D">
              <w:rPr>
                <w:szCs w:val="24"/>
                <w:lang w:val="tr-TR"/>
              </w:rPr>
              <w:t>course</w:t>
            </w:r>
          </w:p>
        </w:tc>
        <w:tc>
          <w:tcPr>
            <w:tcW w:w="1259" w:type="pct"/>
            <w:shd w:val="clear" w:color="auto" w:fill="auto"/>
            <w:noWrap/>
            <w:vAlign w:val="bottom"/>
            <w:hideMark/>
          </w:tcPr>
          <w:p w14:paraId="15584C45" w14:textId="77777777" w:rsidR="0090122D" w:rsidRPr="0090122D" w:rsidRDefault="0090122D" w:rsidP="0090122D">
            <w:pPr>
              <w:spacing w:line="360" w:lineRule="auto"/>
              <w:rPr>
                <w:szCs w:val="24"/>
                <w:lang w:val="tr-TR"/>
              </w:rPr>
            </w:pPr>
            <w:r w:rsidRPr="0090122D">
              <w:rPr>
                <w:szCs w:val="24"/>
                <w:lang w:val="tr-TR"/>
              </w:rPr>
              <w:t>160</w:t>
            </w:r>
          </w:p>
        </w:tc>
        <w:tc>
          <w:tcPr>
            <w:tcW w:w="1440" w:type="pct"/>
            <w:shd w:val="clear" w:color="auto" w:fill="auto"/>
            <w:noWrap/>
            <w:vAlign w:val="bottom"/>
            <w:hideMark/>
          </w:tcPr>
          <w:p w14:paraId="7772A484" w14:textId="77777777" w:rsidR="0090122D" w:rsidRPr="0090122D" w:rsidRDefault="0090122D" w:rsidP="0090122D">
            <w:pPr>
              <w:spacing w:line="360" w:lineRule="auto"/>
              <w:rPr>
                <w:szCs w:val="24"/>
                <w:lang w:val="tr-TR"/>
              </w:rPr>
            </w:pPr>
            <w:r w:rsidRPr="0090122D">
              <w:rPr>
                <w:szCs w:val="24"/>
                <w:lang w:val="tr-TR"/>
              </w:rPr>
              <w:t>0.9839</w:t>
            </w:r>
          </w:p>
        </w:tc>
      </w:tr>
      <w:tr w:rsidR="0090122D" w:rsidRPr="0090122D" w14:paraId="02CB796C" w14:textId="77777777" w:rsidTr="0090122D">
        <w:trPr>
          <w:trHeight w:val="300"/>
        </w:trPr>
        <w:tc>
          <w:tcPr>
            <w:tcW w:w="2301" w:type="pct"/>
            <w:shd w:val="clear" w:color="auto" w:fill="auto"/>
            <w:noWrap/>
            <w:vAlign w:val="bottom"/>
            <w:hideMark/>
          </w:tcPr>
          <w:p w14:paraId="1B15C40A" w14:textId="77777777" w:rsidR="0090122D" w:rsidRPr="0090122D" w:rsidRDefault="0090122D" w:rsidP="0090122D">
            <w:pPr>
              <w:spacing w:line="360" w:lineRule="auto"/>
              <w:rPr>
                <w:szCs w:val="24"/>
                <w:lang w:val="tr-TR"/>
              </w:rPr>
            </w:pPr>
            <w:r w:rsidRPr="0090122D">
              <w:rPr>
                <w:szCs w:val="24"/>
                <w:lang w:val="tr-TR"/>
              </w:rPr>
              <w:t>technology</w:t>
            </w:r>
          </w:p>
        </w:tc>
        <w:tc>
          <w:tcPr>
            <w:tcW w:w="1259" w:type="pct"/>
            <w:shd w:val="clear" w:color="auto" w:fill="auto"/>
            <w:noWrap/>
            <w:vAlign w:val="bottom"/>
            <w:hideMark/>
          </w:tcPr>
          <w:p w14:paraId="2D0E7EB6" w14:textId="77777777" w:rsidR="0090122D" w:rsidRPr="0090122D" w:rsidRDefault="0090122D" w:rsidP="0090122D">
            <w:pPr>
              <w:spacing w:line="360" w:lineRule="auto"/>
              <w:rPr>
                <w:szCs w:val="24"/>
                <w:lang w:val="tr-TR"/>
              </w:rPr>
            </w:pPr>
            <w:r w:rsidRPr="0090122D">
              <w:rPr>
                <w:szCs w:val="24"/>
                <w:lang w:val="tr-TR"/>
              </w:rPr>
              <w:t>154</w:t>
            </w:r>
          </w:p>
        </w:tc>
        <w:tc>
          <w:tcPr>
            <w:tcW w:w="1440" w:type="pct"/>
            <w:shd w:val="clear" w:color="auto" w:fill="auto"/>
            <w:noWrap/>
            <w:vAlign w:val="bottom"/>
            <w:hideMark/>
          </w:tcPr>
          <w:p w14:paraId="201FE61C" w14:textId="77777777" w:rsidR="0090122D" w:rsidRPr="0090122D" w:rsidRDefault="0090122D" w:rsidP="0090122D">
            <w:pPr>
              <w:spacing w:line="360" w:lineRule="auto"/>
              <w:rPr>
                <w:szCs w:val="24"/>
                <w:lang w:val="tr-TR"/>
              </w:rPr>
            </w:pPr>
            <w:r w:rsidRPr="0090122D">
              <w:rPr>
                <w:szCs w:val="24"/>
                <w:lang w:val="tr-TR"/>
              </w:rPr>
              <w:t>0.5416</w:t>
            </w:r>
          </w:p>
        </w:tc>
      </w:tr>
      <w:tr w:rsidR="0090122D" w:rsidRPr="0090122D" w14:paraId="1D88C2EF" w14:textId="77777777" w:rsidTr="0090122D">
        <w:trPr>
          <w:trHeight w:val="300"/>
        </w:trPr>
        <w:tc>
          <w:tcPr>
            <w:tcW w:w="2301" w:type="pct"/>
            <w:shd w:val="clear" w:color="auto" w:fill="auto"/>
            <w:noWrap/>
            <w:vAlign w:val="bottom"/>
            <w:hideMark/>
          </w:tcPr>
          <w:p w14:paraId="52FDCF05" w14:textId="77777777" w:rsidR="0090122D" w:rsidRPr="0090122D" w:rsidRDefault="0090122D" w:rsidP="0090122D">
            <w:pPr>
              <w:spacing w:line="360" w:lineRule="auto"/>
              <w:rPr>
                <w:szCs w:val="24"/>
                <w:lang w:val="tr-TR"/>
              </w:rPr>
            </w:pPr>
            <w:r w:rsidRPr="0090122D">
              <w:rPr>
                <w:szCs w:val="24"/>
                <w:lang w:val="tr-TR"/>
              </w:rPr>
              <w:t>teaching</w:t>
            </w:r>
          </w:p>
        </w:tc>
        <w:tc>
          <w:tcPr>
            <w:tcW w:w="1259" w:type="pct"/>
            <w:shd w:val="clear" w:color="auto" w:fill="auto"/>
            <w:noWrap/>
            <w:vAlign w:val="bottom"/>
            <w:hideMark/>
          </w:tcPr>
          <w:p w14:paraId="6DFBC1CA" w14:textId="77777777" w:rsidR="0090122D" w:rsidRPr="0090122D" w:rsidRDefault="0090122D" w:rsidP="0090122D">
            <w:pPr>
              <w:spacing w:line="360" w:lineRule="auto"/>
              <w:rPr>
                <w:szCs w:val="24"/>
                <w:lang w:val="tr-TR"/>
              </w:rPr>
            </w:pPr>
            <w:r w:rsidRPr="0090122D">
              <w:rPr>
                <w:szCs w:val="24"/>
                <w:lang w:val="tr-TR"/>
              </w:rPr>
              <w:t>151</w:t>
            </w:r>
          </w:p>
        </w:tc>
        <w:tc>
          <w:tcPr>
            <w:tcW w:w="1440" w:type="pct"/>
            <w:shd w:val="clear" w:color="auto" w:fill="auto"/>
            <w:noWrap/>
            <w:vAlign w:val="bottom"/>
            <w:hideMark/>
          </w:tcPr>
          <w:p w14:paraId="6E466475" w14:textId="77777777" w:rsidR="0090122D" w:rsidRPr="0090122D" w:rsidRDefault="0090122D" w:rsidP="0090122D">
            <w:pPr>
              <w:spacing w:line="360" w:lineRule="auto"/>
              <w:rPr>
                <w:szCs w:val="24"/>
                <w:lang w:val="tr-TR"/>
              </w:rPr>
            </w:pPr>
            <w:r w:rsidRPr="0090122D">
              <w:rPr>
                <w:szCs w:val="24"/>
                <w:lang w:val="tr-TR"/>
              </w:rPr>
              <w:t>0.6323</w:t>
            </w:r>
          </w:p>
        </w:tc>
      </w:tr>
      <w:tr w:rsidR="0090122D" w:rsidRPr="0090122D" w14:paraId="52283ABC" w14:textId="77777777" w:rsidTr="0090122D">
        <w:trPr>
          <w:trHeight w:val="300"/>
        </w:trPr>
        <w:tc>
          <w:tcPr>
            <w:tcW w:w="2301" w:type="pct"/>
            <w:shd w:val="clear" w:color="auto" w:fill="auto"/>
            <w:noWrap/>
            <w:vAlign w:val="bottom"/>
            <w:hideMark/>
          </w:tcPr>
          <w:p w14:paraId="22AB09FE" w14:textId="77777777" w:rsidR="0090122D" w:rsidRPr="0090122D" w:rsidRDefault="0090122D" w:rsidP="0090122D">
            <w:pPr>
              <w:spacing w:line="360" w:lineRule="auto"/>
              <w:rPr>
                <w:szCs w:val="24"/>
                <w:lang w:val="tr-TR"/>
              </w:rPr>
            </w:pPr>
            <w:r w:rsidRPr="0090122D">
              <w:rPr>
                <w:szCs w:val="24"/>
                <w:lang w:val="tr-TR"/>
              </w:rPr>
              <w:t>instruction</w:t>
            </w:r>
          </w:p>
        </w:tc>
        <w:tc>
          <w:tcPr>
            <w:tcW w:w="1259" w:type="pct"/>
            <w:shd w:val="clear" w:color="auto" w:fill="auto"/>
            <w:noWrap/>
            <w:vAlign w:val="bottom"/>
            <w:hideMark/>
          </w:tcPr>
          <w:p w14:paraId="16AB0D79" w14:textId="77777777" w:rsidR="0090122D" w:rsidRPr="0090122D" w:rsidRDefault="0090122D" w:rsidP="0090122D">
            <w:pPr>
              <w:spacing w:line="360" w:lineRule="auto"/>
              <w:rPr>
                <w:szCs w:val="24"/>
                <w:lang w:val="tr-TR"/>
              </w:rPr>
            </w:pPr>
            <w:r w:rsidRPr="0090122D">
              <w:rPr>
                <w:szCs w:val="24"/>
                <w:lang w:val="tr-TR"/>
              </w:rPr>
              <w:t>117</w:t>
            </w:r>
          </w:p>
        </w:tc>
        <w:tc>
          <w:tcPr>
            <w:tcW w:w="1440" w:type="pct"/>
            <w:shd w:val="clear" w:color="auto" w:fill="auto"/>
            <w:noWrap/>
            <w:vAlign w:val="bottom"/>
            <w:hideMark/>
          </w:tcPr>
          <w:p w14:paraId="3B309746" w14:textId="77777777" w:rsidR="0090122D" w:rsidRPr="0090122D" w:rsidRDefault="0090122D" w:rsidP="0090122D">
            <w:pPr>
              <w:spacing w:line="360" w:lineRule="auto"/>
              <w:rPr>
                <w:szCs w:val="24"/>
                <w:lang w:val="tr-TR"/>
              </w:rPr>
            </w:pPr>
            <w:r w:rsidRPr="0090122D">
              <w:rPr>
                <w:szCs w:val="24"/>
                <w:lang w:val="tr-TR"/>
              </w:rPr>
              <w:t>0.532</w:t>
            </w:r>
          </w:p>
        </w:tc>
      </w:tr>
    </w:tbl>
    <w:p w14:paraId="6C62241F" w14:textId="77777777" w:rsidR="0090122D" w:rsidRPr="0090122D" w:rsidRDefault="0090122D" w:rsidP="0090122D">
      <w:pPr>
        <w:spacing w:line="360" w:lineRule="auto"/>
        <w:rPr>
          <w:szCs w:val="24"/>
          <w:lang w:val="tr-TR"/>
        </w:rPr>
      </w:pPr>
    </w:p>
    <w:p w14:paraId="0C10B3B3" w14:textId="388972FD" w:rsidR="0090122D" w:rsidRPr="0090122D" w:rsidRDefault="0090122D" w:rsidP="001A08C4">
      <w:pPr>
        <w:spacing w:line="360" w:lineRule="auto"/>
        <w:ind w:firstLine="720"/>
        <w:rPr>
          <w:szCs w:val="24"/>
          <w:lang w:val="tr-TR"/>
        </w:rPr>
      </w:pPr>
      <w:r w:rsidRPr="0090122D">
        <w:rPr>
          <w:szCs w:val="24"/>
          <w:lang w:val="tr-TR"/>
        </w:rPr>
        <w:t xml:space="preserve">When the results of the analysis were examined, the most used term was “student”. It was concluded that terms such as “study”, “education”, “learning”, “science” are used more frequently than other terms. </w:t>
      </w:r>
      <w:r w:rsidR="00C23084" w:rsidRPr="0090122D">
        <w:rPr>
          <w:szCs w:val="24"/>
          <w:lang w:val="tr-TR"/>
        </w:rPr>
        <w:t>The reason for this situation can be considered as the fact that the studies in science education are mostly experimental studies and students are preferred as the sample group. When the literature is examined, there are similar studies supporting this situation (Sözbilir et al., 2015; Özcan &amp; Çalışkan, 2020; Kara, 2021).</w:t>
      </w:r>
      <w:r w:rsidR="00C23084">
        <w:rPr>
          <w:szCs w:val="24"/>
          <w:lang w:val="tr-TR"/>
        </w:rPr>
        <w:t xml:space="preserve"> </w:t>
      </w:r>
      <w:r w:rsidRPr="0090122D">
        <w:rPr>
          <w:szCs w:val="24"/>
          <w:lang w:val="tr-TR"/>
        </w:rPr>
        <w:t>As a matter of fact, in support of this finding, Lin, Lin, Potvin &amp; Tsai (2018) examined the research trends in science education with content analysis in their study named "Research trends in science education from 2013 to 2017: A systematic content analysis of publications in selected journals". They stated that subjects such as learning, education program, educational technologies are the subjects that they focus more on.</w:t>
      </w:r>
    </w:p>
    <w:p w14:paraId="77CA8602" w14:textId="77777777" w:rsidR="0090122D" w:rsidRPr="0090122D" w:rsidRDefault="0090122D" w:rsidP="0090122D">
      <w:pPr>
        <w:spacing w:line="360" w:lineRule="auto"/>
        <w:rPr>
          <w:szCs w:val="24"/>
          <w:lang w:val="tr-TR"/>
        </w:rPr>
      </w:pPr>
    </w:p>
    <w:p w14:paraId="2F83EC78" w14:textId="1871048B" w:rsidR="0090122D" w:rsidRPr="0090122D" w:rsidRDefault="0090122D" w:rsidP="0090122D">
      <w:pPr>
        <w:spacing w:line="360" w:lineRule="auto"/>
        <w:rPr>
          <w:szCs w:val="24"/>
          <w:lang w:val="tr-TR"/>
        </w:rPr>
      </w:pPr>
      <w:r w:rsidRPr="0090122D">
        <w:rPr>
          <w:b/>
          <w:bCs/>
          <w:szCs w:val="24"/>
          <w:lang w:val="tr-TR"/>
        </w:rPr>
        <w:t>4.</w:t>
      </w:r>
      <w:r w:rsidR="00501971">
        <w:rPr>
          <w:b/>
          <w:bCs/>
          <w:szCs w:val="24"/>
          <w:lang w:val="tr-TR"/>
        </w:rPr>
        <w:t xml:space="preserve"> </w:t>
      </w:r>
      <w:r w:rsidRPr="0090122D">
        <w:rPr>
          <w:b/>
          <w:bCs/>
          <w:szCs w:val="24"/>
          <w:lang w:val="tr-TR"/>
        </w:rPr>
        <w:t xml:space="preserve">CONCLUSİON </w:t>
      </w:r>
    </w:p>
    <w:p w14:paraId="7313873D" w14:textId="4811A2E2" w:rsidR="0090122D" w:rsidRPr="00256A40" w:rsidRDefault="0090122D" w:rsidP="001A08C4">
      <w:pPr>
        <w:spacing w:line="360" w:lineRule="auto"/>
        <w:ind w:firstLine="720"/>
        <w:rPr>
          <w:szCs w:val="24"/>
          <w:lang w:val="tr-TR"/>
        </w:rPr>
      </w:pPr>
      <w:r w:rsidRPr="00256A40">
        <w:rPr>
          <w:szCs w:val="24"/>
          <w:lang w:val="tr-TR"/>
        </w:rPr>
        <w:t xml:space="preserve">The aim of this study is to examine the studies on computer assisted teaching in science teaching in terms of different variables with bibliometric analysis. When the literature is examined, no research has been found that provides bibliometric analysis of research trends in documents related to computer-assisted teaching in science teaching. Therefore, it can be said that this study is the first study in this field. This creates a unique field for new studies on the subject. This study provides an overview and an effective understanding of the current state of the literature on computer-assisted teaching in </w:t>
      </w:r>
      <w:r w:rsidRPr="00256A40">
        <w:rPr>
          <w:szCs w:val="24"/>
          <w:lang w:val="tr-TR"/>
        </w:rPr>
        <w:lastRenderedPageBreak/>
        <w:t xml:space="preserve">science education. It also provides interesting information on the development of the area. I believe that the results of this study are important for the future development of computer assisted instruction in science education. Although the research is a study on computer-assisted teaching in particular, it is generally related to science education as a research area. Therefore, it gives an idea about how the subject can be handled in related disciplines. </w:t>
      </w:r>
      <w:r w:rsidR="00256A40" w:rsidRPr="00256A40">
        <w:rPr>
          <w:szCs w:val="24"/>
          <w:lang w:val="tr-TR"/>
        </w:rPr>
        <w:t xml:space="preserve">The prominent results of the research are as follows: 72.2% of 454 publications on computer-assisted teaching in science education are articles, The most studies were </w:t>
      </w:r>
      <w:proofErr w:type="gramStart"/>
      <w:r w:rsidR="00256A40" w:rsidRPr="00256A40">
        <w:rPr>
          <w:szCs w:val="24"/>
          <w:lang w:val="tr-TR"/>
        </w:rPr>
        <w:t>done</w:t>
      </w:r>
      <w:proofErr w:type="gramEnd"/>
      <w:r w:rsidR="00256A40" w:rsidRPr="00256A40">
        <w:rPr>
          <w:szCs w:val="24"/>
          <w:lang w:val="tr-TR"/>
        </w:rPr>
        <w:t xml:space="preserve"> in 2010, The most frequently used keywords were determined as computer-assisted education, education - computer-assisted, e-learning. The countries that published the most on the subject were the United States, England and Australia, respectively. The most cited document is Leidner d.e. Jarvenpaa s.l. (1993) with 192 citations. The most used term on the subject was “student”.</w:t>
      </w:r>
    </w:p>
    <w:p w14:paraId="5DFE31E5" w14:textId="77777777" w:rsidR="0090122D" w:rsidRPr="00256A40" w:rsidRDefault="0090122D" w:rsidP="001A08C4">
      <w:pPr>
        <w:spacing w:line="360" w:lineRule="auto"/>
        <w:ind w:firstLine="720"/>
        <w:rPr>
          <w:szCs w:val="24"/>
        </w:rPr>
      </w:pPr>
      <w:r w:rsidRPr="00256A40">
        <w:rPr>
          <w:szCs w:val="24"/>
          <w:lang w:val="tr-TR"/>
        </w:rPr>
        <w:t>With this research, an idea can be obtained about how and which studies can be done in other areas. From this point of view, science education research will fill the gaps in the literature and provide the opportunity to closely follow new trends. In addition, considering the macro data presented in this study, more detailed bibliometric studies can be conducted in different fields of education. Bibliometric studies are important for researchers to follow closely the studies and developments in that field. The research will also include a method applicable to different fields of science. For this reason, it gives direction to new researches about the method to be followed and it can be recommended to conduct bibliometric research in another diciplines</w:t>
      </w:r>
      <w:r w:rsidRPr="00256A40">
        <w:rPr>
          <w:szCs w:val="24"/>
        </w:rPr>
        <w:t xml:space="preserve"> </w:t>
      </w:r>
    </w:p>
    <w:p w14:paraId="7BCD05D0" w14:textId="77777777" w:rsidR="0090122D" w:rsidRDefault="0090122D" w:rsidP="0090122D">
      <w:pPr>
        <w:spacing w:line="360" w:lineRule="auto"/>
        <w:rPr>
          <w:sz w:val="21"/>
          <w:szCs w:val="21"/>
        </w:rPr>
      </w:pPr>
    </w:p>
    <w:p w14:paraId="036504C9" w14:textId="77777777" w:rsidR="00020C8D" w:rsidRPr="001D1017" w:rsidRDefault="001D1017" w:rsidP="00D00FDC">
      <w:pPr>
        <w:pStyle w:val="ListeParagraf"/>
        <w:spacing w:after="0" w:line="480" w:lineRule="auto"/>
        <w:ind w:hanging="720"/>
        <w:rPr>
          <w:b/>
          <w:bCs/>
          <w:szCs w:val="24"/>
          <w:shd w:val="clear" w:color="auto" w:fill="FFFFFF"/>
        </w:rPr>
        <w:sectPr w:rsidR="00020C8D" w:rsidRPr="001D1017" w:rsidSect="00331A29">
          <w:headerReference w:type="even" r:id="rId18"/>
          <w:footerReference w:type="even" r:id="rId19"/>
          <w:footerReference w:type="default" r:id="rId20"/>
          <w:headerReference w:type="first" r:id="rId21"/>
          <w:footerReference w:type="first" r:id="rId22"/>
          <w:type w:val="continuous"/>
          <w:pgSz w:w="11906" w:h="16838" w:code="9"/>
          <w:pgMar w:top="1701" w:right="1701" w:bottom="1701" w:left="1701" w:header="720" w:footer="720" w:gutter="0"/>
          <w:lnNumType w:countBy="1"/>
          <w:pgNumType w:start="1"/>
          <w:cols w:space="450"/>
          <w:titlePg/>
          <w:docGrid w:linePitch="360"/>
        </w:sectPr>
      </w:pPr>
      <w:r w:rsidRPr="001D1017">
        <w:rPr>
          <w:b/>
          <w:bCs/>
          <w:szCs w:val="24"/>
          <w:shd w:val="clear" w:color="auto" w:fill="FFFFFF"/>
        </w:rPr>
        <w:t>REFERENCES</w:t>
      </w:r>
    </w:p>
    <w:p w14:paraId="05705EBF" w14:textId="77777777" w:rsidR="00480732" w:rsidRPr="00480732" w:rsidRDefault="00480732" w:rsidP="00480732">
      <w:pPr>
        <w:spacing w:line="240" w:lineRule="auto"/>
        <w:ind w:left="567" w:hanging="567"/>
        <w:rPr>
          <w:rFonts w:eastAsia="Calibri"/>
          <w:szCs w:val="24"/>
          <w:shd w:val="clear" w:color="auto" w:fill="FFFFFF"/>
          <w:lang w:val="tr-TR"/>
        </w:rPr>
      </w:pPr>
      <w:r w:rsidRPr="00480732">
        <w:rPr>
          <w:rFonts w:eastAsia="Calibri"/>
          <w:szCs w:val="24"/>
          <w:shd w:val="clear" w:color="auto" w:fill="FFFFFF"/>
          <w:lang w:val="tr-TR"/>
        </w:rPr>
        <w:lastRenderedPageBreak/>
        <w:t>Akçay, S</w:t>
      </w:r>
      <w:proofErr w:type="gramStart"/>
      <w:r w:rsidRPr="00480732">
        <w:rPr>
          <w:rFonts w:eastAsia="Calibri"/>
          <w:szCs w:val="24"/>
          <w:shd w:val="clear" w:color="auto" w:fill="FFFFFF"/>
          <w:lang w:val="tr-TR"/>
        </w:rPr>
        <w:t>.,</w:t>
      </w:r>
      <w:proofErr w:type="gramEnd"/>
      <w:r w:rsidRPr="00480732">
        <w:rPr>
          <w:rFonts w:eastAsia="Calibri"/>
          <w:szCs w:val="24"/>
          <w:shd w:val="clear" w:color="auto" w:fill="FFFFFF"/>
          <w:lang w:val="tr-TR"/>
        </w:rPr>
        <w:t xml:space="preserve"> Aydoğdu, M., Şensoy, Ö.  &amp; Yıldırım, H.İ.  (2005).  </w:t>
      </w:r>
      <w:r w:rsidRPr="00480732">
        <w:rPr>
          <w:rFonts w:eastAsia="Calibri"/>
          <w:color w:val="222222"/>
          <w:szCs w:val="24"/>
          <w:shd w:val="clear" w:color="auto" w:fill="FFFFFF"/>
          <w:lang w:val="tr-TR"/>
        </w:rPr>
        <w:t>Fen eğitiminde ilköğretim 6. sınıflarda çiçekli bitkiler konusunun öğretiminde bilgisayar destekli öğretimin öğrenci başarısına etkisi.</w:t>
      </w:r>
      <w:r w:rsidRPr="00480732">
        <w:rPr>
          <w:rFonts w:eastAsia="Calibri"/>
          <w:szCs w:val="24"/>
          <w:shd w:val="clear" w:color="auto" w:fill="FFFFFF"/>
          <w:lang w:val="tr-TR"/>
        </w:rPr>
        <w:t xml:space="preserve"> </w:t>
      </w:r>
      <w:r w:rsidRPr="00480732">
        <w:rPr>
          <w:rFonts w:eastAsia="Calibri"/>
          <w:i/>
          <w:iCs/>
          <w:szCs w:val="24"/>
          <w:shd w:val="clear" w:color="auto" w:fill="FFFFFF"/>
          <w:lang w:val="tr-TR"/>
        </w:rPr>
        <w:t>Kastamonu Eğitim Dergisi, 13</w:t>
      </w:r>
      <w:r w:rsidRPr="00480732">
        <w:rPr>
          <w:rFonts w:eastAsia="Calibri"/>
          <w:szCs w:val="24"/>
          <w:shd w:val="clear" w:color="auto" w:fill="FFFFFF"/>
          <w:lang w:val="tr-TR"/>
        </w:rPr>
        <w:t>(1),103-116.</w:t>
      </w:r>
    </w:p>
    <w:p w14:paraId="42EF8959" w14:textId="77777777" w:rsidR="00480732" w:rsidRPr="00480732" w:rsidRDefault="00480732" w:rsidP="00480732">
      <w:pPr>
        <w:spacing w:line="240" w:lineRule="auto"/>
        <w:ind w:left="567" w:hanging="567"/>
        <w:rPr>
          <w:rFonts w:eastAsia="Calibri"/>
          <w:b/>
          <w:bCs/>
          <w:szCs w:val="24"/>
          <w:lang w:val="tr-TR"/>
        </w:rPr>
      </w:pPr>
      <w:r w:rsidRPr="00480732">
        <w:rPr>
          <w:rFonts w:eastAsia="Calibri"/>
          <w:szCs w:val="24"/>
          <w:lang w:val="tr-TR"/>
        </w:rPr>
        <w:t>Al, U</w:t>
      </w:r>
      <w:proofErr w:type="gramStart"/>
      <w:r w:rsidRPr="00480732">
        <w:rPr>
          <w:rFonts w:eastAsia="Calibri"/>
          <w:szCs w:val="24"/>
          <w:lang w:val="tr-TR"/>
        </w:rPr>
        <w:t>.,</w:t>
      </w:r>
      <w:proofErr w:type="gramEnd"/>
      <w:r w:rsidRPr="00480732">
        <w:rPr>
          <w:rFonts w:eastAsia="Calibri"/>
          <w:szCs w:val="24"/>
          <w:lang w:val="tr-TR"/>
        </w:rPr>
        <w:t xml:space="preserve"> Coştur, R. (2007). Türk Psikoloji Dergisi’nin Bibliyometrik Profili. </w:t>
      </w:r>
      <w:r w:rsidRPr="00480732">
        <w:rPr>
          <w:rFonts w:eastAsia="Calibri"/>
          <w:i/>
          <w:iCs/>
          <w:szCs w:val="24"/>
          <w:lang w:val="tr-TR"/>
        </w:rPr>
        <w:t>Türk Kütüphaneciliği, 21</w:t>
      </w:r>
      <w:r w:rsidRPr="00480732">
        <w:rPr>
          <w:rFonts w:eastAsia="Calibri"/>
          <w:szCs w:val="24"/>
          <w:lang w:val="tr-TR"/>
        </w:rPr>
        <w:t>(2), 142-163.</w:t>
      </w:r>
    </w:p>
    <w:p w14:paraId="7A74EB81" w14:textId="77777777" w:rsidR="00480732" w:rsidRPr="00480732" w:rsidRDefault="00480732" w:rsidP="00480732">
      <w:pPr>
        <w:spacing w:line="240" w:lineRule="auto"/>
        <w:ind w:left="567" w:hanging="567"/>
        <w:rPr>
          <w:rFonts w:eastAsia="Calibri"/>
          <w:szCs w:val="24"/>
          <w:lang w:val="tr-TR"/>
        </w:rPr>
      </w:pPr>
      <w:r w:rsidRPr="00480732">
        <w:rPr>
          <w:rFonts w:eastAsia="Calibri"/>
          <w:szCs w:val="24"/>
          <w:lang w:val="tr-TR"/>
        </w:rPr>
        <w:t>Aldemir, R</w:t>
      </w:r>
      <w:proofErr w:type="gramStart"/>
      <w:r w:rsidRPr="00480732">
        <w:rPr>
          <w:rFonts w:eastAsia="Calibri"/>
          <w:szCs w:val="24"/>
          <w:lang w:val="tr-TR"/>
        </w:rPr>
        <w:t>.,</w:t>
      </w:r>
      <w:proofErr w:type="gramEnd"/>
      <w:r w:rsidRPr="00480732">
        <w:rPr>
          <w:rFonts w:eastAsia="Calibri"/>
          <w:szCs w:val="24"/>
          <w:lang w:val="tr-TR"/>
        </w:rPr>
        <w:t xml:space="preserve"> ve Tatar, E. (2014). Teknoloji destekli matematik eğitimi hakkında yayınlanan makalelerin incelenmesi. </w:t>
      </w:r>
      <w:r w:rsidRPr="00480732">
        <w:rPr>
          <w:rFonts w:eastAsia="Calibri"/>
          <w:i/>
          <w:iCs/>
          <w:szCs w:val="24"/>
          <w:lang w:val="tr-TR"/>
        </w:rPr>
        <w:t>Bartın Üniversitesi Eğitim Fakültesi Dergisi, 3</w:t>
      </w:r>
      <w:r w:rsidRPr="00480732">
        <w:rPr>
          <w:rFonts w:eastAsia="Calibri"/>
          <w:szCs w:val="24"/>
          <w:lang w:val="tr-TR"/>
        </w:rPr>
        <w:t>(1), 298–319.</w:t>
      </w:r>
      <w:r w:rsidRPr="00480732">
        <w:rPr>
          <w:rFonts w:eastAsia="Calibri"/>
          <w:color w:val="000000"/>
          <w:szCs w:val="24"/>
          <w:lang w:val="tr-TR"/>
        </w:rPr>
        <w:t xml:space="preserve"> </w:t>
      </w:r>
      <w:r w:rsidRPr="00480732">
        <w:rPr>
          <w:rFonts w:eastAsia="Calibri"/>
          <w:color w:val="000000"/>
          <w:szCs w:val="24"/>
          <w:lang w:val="tr-TR"/>
        </w:rPr>
        <w:br/>
      </w:r>
      <w:hyperlink r:id="rId23" w:tgtFrame="_blank" w:history="1">
        <w:r w:rsidRPr="00480732">
          <w:rPr>
            <w:rFonts w:eastAsia="Calibri"/>
            <w:color w:val="0000FF"/>
            <w:szCs w:val="24"/>
            <w:u w:val="single"/>
            <w:lang w:val="tr-TR"/>
          </w:rPr>
          <w:t>https://doi.org/10.14686/BUEFAD.201416219</w:t>
        </w:r>
      </w:hyperlink>
    </w:p>
    <w:p w14:paraId="727B9B56" w14:textId="77777777" w:rsidR="00480732" w:rsidRPr="00480732" w:rsidRDefault="00480732" w:rsidP="00480732">
      <w:pPr>
        <w:spacing w:line="240" w:lineRule="auto"/>
        <w:ind w:left="567" w:hanging="567"/>
        <w:rPr>
          <w:rFonts w:eastAsia="Calibri"/>
          <w:color w:val="222222"/>
          <w:szCs w:val="24"/>
          <w:shd w:val="clear" w:color="auto" w:fill="FFFFFF"/>
          <w:lang w:val="tr-TR"/>
        </w:rPr>
      </w:pPr>
      <w:r w:rsidRPr="00480732">
        <w:rPr>
          <w:rFonts w:eastAsia="Calibri"/>
          <w:color w:val="222222"/>
          <w:szCs w:val="24"/>
          <w:shd w:val="clear" w:color="auto" w:fill="FFFFFF"/>
          <w:lang w:val="tr-TR"/>
        </w:rPr>
        <w:t>Artsın, M. (2020). Bir metin madenciliği uygulaması: vosvıewer. </w:t>
      </w:r>
      <w:r w:rsidRPr="00480732">
        <w:rPr>
          <w:rFonts w:eastAsia="Calibri"/>
          <w:i/>
          <w:iCs/>
          <w:color w:val="222222"/>
          <w:szCs w:val="24"/>
          <w:shd w:val="clear" w:color="auto" w:fill="FFFFFF"/>
          <w:lang w:val="tr-TR"/>
        </w:rPr>
        <w:t>Eskişehir Teknik Üniversitesi Bilim ve Teknoloji Dergisi B-Teorik Bilimler</w:t>
      </w:r>
      <w:r w:rsidRPr="00480732">
        <w:rPr>
          <w:rFonts w:eastAsia="Calibri"/>
          <w:color w:val="222222"/>
          <w:szCs w:val="24"/>
          <w:shd w:val="clear" w:color="auto" w:fill="FFFFFF"/>
          <w:lang w:val="tr-TR"/>
        </w:rPr>
        <w:t>, </w:t>
      </w:r>
      <w:r w:rsidRPr="00480732">
        <w:rPr>
          <w:rFonts w:eastAsia="Calibri"/>
          <w:i/>
          <w:iCs/>
          <w:color w:val="222222"/>
          <w:szCs w:val="24"/>
          <w:shd w:val="clear" w:color="auto" w:fill="FFFFFF"/>
          <w:lang w:val="tr-TR"/>
        </w:rPr>
        <w:t>8</w:t>
      </w:r>
      <w:r w:rsidRPr="00480732">
        <w:rPr>
          <w:rFonts w:eastAsia="Calibri"/>
          <w:color w:val="222222"/>
          <w:szCs w:val="24"/>
          <w:shd w:val="clear" w:color="auto" w:fill="FFFFFF"/>
          <w:lang w:val="tr-TR"/>
        </w:rPr>
        <w:t>(2), 344-354.</w:t>
      </w:r>
    </w:p>
    <w:p w14:paraId="0B032C9B" w14:textId="77777777" w:rsidR="00480732" w:rsidRPr="00480732" w:rsidRDefault="00480732" w:rsidP="00480732">
      <w:pPr>
        <w:spacing w:line="240" w:lineRule="auto"/>
        <w:ind w:left="567" w:hanging="567"/>
        <w:rPr>
          <w:rFonts w:eastAsia="Calibri"/>
          <w:szCs w:val="24"/>
          <w:shd w:val="clear" w:color="auto" w:fill="FFFFFF"/>
          <w:lang w:val="en-GB"/>
        </w:rPr>
      </w:pPr>
      <w:r w:rsidRPr="00480732">
        <w:rPr>
          <w:rFonts w:eastAsia="Calibri"/>
          <w:color w:val="222222"/>
          <w:szCs w:val="24"/>
          <w:shd w:val="clear" w:color="auto" w:fill="FFFFFF"/>
          <w:lang w:val="tr-TR"/>
        </w:rPr>
        <w:t>Battal, A</w:t>
      </w:r>
      <w:proofErr w:type="gramStart"/>
      <w:r w:rsidRPr="00480732">
        <w:rPr>
          <w:rFonts w:eastAsia="Calibri"/>
          <w:color w:val="222222"/>
          <w:szCs w:val="24"/>
          <w:shd w:val="clear" w:color="auto" w:fill="FFFFFF"/>
          <w:lang w:val="tr-TR"/>
        </w:rPr>
        <w:t>.,</w:t>
      </w:r>
      <w:proofErr w:type="gramEnd"/>
      <w:r w:rsidRPr="00480732">
        <w:rPr>
          <w:rFonts w:eastAsia="Calibri"/>
          <w:color w:val="222222"/>
          <w:szCs w:val="24"/>
          <w:shd w:val="clear" w:color="auto" w:fill="FFFFFF"/>
          <w:lang w:val="tr-TR"/>
        </w:rPr>
        <w:t xml:space="preserve"> &amp; Çalışkan, A. (2021). Bilgisayar destekli matematik eğitimi alanında 2015-2019 yılları arasında yapılan araştırmaların incelenmesi. </w:t>
      </w:r>
      <w:r w:rsidRPr="00480732">
        <w:rPr>
          <w:rFonts w:eastAsia="Calibri"/>
          <w:i/>
          <w:iCs/>
          <w:color w:val="222222"/>
          <w:szCs w:val="24"/>
          <w:shd w:val="clear" w:color="auto" w:fill="FFFFFF"/>
          <w:lang w:val="tr-TR"/>
        </w:rPr>
        <w:t xml:space="preserve">OPUS International </w:t>
      </w:r>
      <w:r w:rsidRPr="00480732">
        <w:rPr>
          <w:rFonts w:eastAsia="Calibri"/>
          <w:i/>
          <w:iCs/>
          <w:color w:val="222222"/>
          <w:szCs w:val="24"/>
          <w:shd w:val="clear" w:color="auto" w:fill="FFFFFF"/>
          <w:lang w:val="tr-TR"/>
        </w:rPr>
        <w:lastRenderedPageBreak/>
        <w:t>Journal of Society Researches</w:t>
      </w:r>
      <w:r w:rsidRPr="00480732">
        <w:rPr>
          <w:rFonts w:eastAsia="Calibri"/>
          <w:color w:val="222222"/>
          <w:szCs w:val="24"/>
          <w:shd w:val="clear" w:color="auto" w:fill="FFFFFF"/>
          <w:lang w:val="tr-TR"/>
        </w:rPr>
        <w:t>, </w:t>
      </w:r>
      <w:r w:rsidRPr="00480732">
        <w:rPr>
          <w:rFonts w:eastAsia="Calibri"/>
          <w:i/>
          <w:iCs/>
          <w:color w:val="222222"/>
          <w:szCs w:val="24"/>
          <w:shd w:val="clear" w:color="auto" w:fill="FFFFFF"/>
          <w:lang w:val="tr-TR"/>
        </w:rPr>
        <w:t>18</w:t>
      </w:r>
      <w:r w:rsidRPr="00480732">
        <w:rPr>
          <w:rFonts w:eastAsia="Calibri"/>
          <w:color w:val="222222"/>
          <w:szCs w:val="24"/>
          <w:shd w:val="clear" w:color="auto" w:fill="FFFFFF"/>
          <w:lang w:val="tr-TR"/>
        </w:rPr>
        <w:t>(40), 2258-2287.</w:t>
      </w:r>
      <w:r w:rsidRPr="00480732">
        <w:rPr>
          <w:rFonts w:eastAsia="Calibri"/>
          <w:szCs w:val="24"/>
          <w:lang w:val="tr-TR"/>
        </w:rPr>
        <w:t xml:space="preserve"> </w:t>
      </w:r>
      <w:hyperlink r:id="rId24" w:tgtFrame="_blank" w:history="1">
        <w:r w:rsidRPr="00480732">
          <w:rPr>
            <w:rFonts w:eastAsia="Calibri"/>
            <w:color w:val="0000FF"/>
            <w:szCs w:val="24"/>
            <w:u w:val="single"/>
            <w:lang w:val="tr-TR"/>
          </w:rPr>
          <w:t>https://doi.org/10.26466/opus.837465</w:t>
        </w:r>
      </w:hyperlink>
    </w:p>
    <w:p w14:paraId="13D2DB40" w14:textId="77777777" w:rsidR="00480732" w:rsidRPr="00480732" w:rsidRDefault="00480732" w:rsidP="00480732">
      <w:pPr>
        <w:spacing w:line="240" w:lineRule="auto"/>
        <w:ind w:left="567" w:hanging="567"/>
        <w:rPr>
          <w:rFonts w:eastAsia="Calibri"/>
          <w:b/>
          <w:bCs/>
          <w:szCs w:val="24"/>
          <w:lang w:val="tr-TR"/>
        </w:rPr>
      </w:pPr>
      <w:r w:rsidRPr="00480732">
        <w:rPr>
          <w:rFonts w:eastAsia="Calibri"/>
          <w:szCs w:val="24"/>
          <w:lang w:val="tr-TR"/>
        </w:rPr>
        <w:t xml:space="preserve">Bayturan, S. (2011). </w:t>
      </w:r>
      <w:r w:rsidRPr="00480732">
        <w:rPr>
          <w:rFonts w:eastAsia="Calibri"/>
          <w:i/>
          <w:iCs/>
          <w:szCs w:val="24"/>
          <w:lang w:val="tr-TR"/>
        </w:rPr>
        <w:t>Ortaöğretim matematik eğitiminde bilgisayar destekli öğretimin, öğrencilerin başarıları, tutumları ve bilgisayar öz-yeterlik algıları üzerindeki etkisi</w:t>
      </w:r>
      <w:r w:rsidRPr="00480732">
        <w:rPr>
          <w:rFonts w:eastAsia="Calibri"/>
          <w:szCs w:val="24"/>
          <w:lang w:val="tr-TR"/>
        </w:rPr>
        <w:t>. (Yayımlanmamış doktora tezi). Dokuz Eylül Üniversitesi, İzmir.</w:t>
      </w:r>
    </w:p>
    <w:p w14:paraId="1B31EEC8" w14:textId="77777777" w:rsidR="00480732" w:rsidRPr="00480732" w:rsidRDefault="00480732" w:rsidP="00480732">
      <w:pPr>
        <w:spacing w:line="240" w:lineRule="auto"/>
        <w:ind w:left="567" w:hanging="567"/>
        <w:rPr>
          <w:rFonts w:eastAsia="Calibri"/>
          <w:szCs w:val="24"/>
          <w:lang w:val="tr-TR"/>
        </w:rPr>
      </w:pPr>
      <w:r w:rsidRPr="00480732">
        <w:rPr>
          <w:rFonts w:eastAsia="Calibri"/>
          <w:szCs w:val="24"/>
          <w:lang w:val="tr-TR"/>
        </w:rPr>
        <w:t>Bozkurt, Ö. Ç</w:t>
      </w:r>
      <w:proofErr w:type="gramStart"/>
      <w:r w:rsidRPr="00480732">
        <w:rPr>
          <w:rFonts w:eastAsia="Calibri"/>
          <w:szCs w:val="24"/>
          <w:lang w:val="tr-TR"/>
        </w:rPr>
        <w:t>.,</w:t>
      </w:r>
      <w:proofErr w:type="gramEnd"/>
      <w:r w:rsidRPr="00480732">
        <w:rPr>
          <w:rFonts w:eastAsia="Calibri"/>
          <w:szCs w:val="24"/>
          <w:lang w:val="tr-TR"/>
        </w:rPr>
        <w:t xml:space="preserve"> ve Çetin, A. (2016). Girişimcilik ve Kalkınma Dergisi’nin Bibliyometrik Analizi. </w:t>
      </w:r>
      <w:r w:rsidRPr="00480732">
        <w:rPr>
          <w:rFonts w:eastAsia="Calibri"/>
          <w:i/>
          <w:iCs/>
          <w:szCs w:val="24"/>
          <w:lang w:val="tr-TR"/>
        </w:rPr>
        <w:t>Girişimcilik ve Kalkınma Dergisi, 11</w:t>
      </w:r>
      <w:r w:rsidRPr="00480732">
        <w:rPr>
          <w:rFonts w:eastAsia="Calibri"/>
          <w:szCs w:val="24"/>
          <w:lang w:val="tr-TR"/>
        </w:rPr>
        <w:t>(2), 229- 263.</w:t>
      </w:r>
    </w:p>
    <w:p w14:paraId="65A241E6" w14:textId="77777777" w:rsidR="00480732" w:rsidRPr="00480732" w:rsidRDefault="00480732" w:rsidP="00480732">
      <w:pPr>
        <w:spacing w:line="240" w:lineRule="auto"/>
        <w:ind w:left="567" w:hanging="567"/>
        <w:rPr>
          <w:rFonts w:eastAsia="Calibri"/>
          <w:szCs w:val="24"/>
          <w:lang w:val="tr-TR"/>
        </w:rPr>
      </w:pPr>
      <w:r w:rsidRPr="00480732">
        <w:rPr>
          <w:rFonts w:eastAsia="Calibri"/>
          <w:szCs w:val="24"/>
          <w:lang w:val="tr-TR"/>
        </w:rPr>
        <w:t>Bulut, Z</w:t>
      </w:r>
      <w:proofErr w:type="gramStart"/>
      <w:r w:rsidRPr="00480732">
        <w:rPr>
          <w:rFonts w:eastAsia="Calibri"/>
          <w:szCs w:val="24"/>
          <w:lang w:val="tr-TR"/>
        </w:rPr>
        <w:t>.,</w:t>
      </w:r>
      <w:proofErr w:type="gramEnd"/>
      <w:r w:rsidRPr="00480732">
        <w:rPr>
          <w:rFonts w:eastAsia="Calibri"/>
          <w:szCs w:val="24"/>
          <w:lang w:val="tr-TR"/>
        </w:rPr>
        <w:t xml:space="preserve"> &amp; Demirel İli, N. (2022). Türkiye ve Dünyadaki “Hüzün Turizmi” Çalışmalarının Bibliyometrik </w:t>
      </w:r>
      <w:r w:rsidRPr="00480732">
        <w:rPr>
          <w:rFonts w:eastAsia="Calibri"/>
          <w:i/>
          <w:iCs/>
          <w:szCs w:val="24"/>
          <w:lang w:val="tr-TR"/>
        </w:rPr>
        <w:t>Analizi. Turizm ve İşletme Bilimleri Dergisi, 2</w:t>
      </w:r>
      <w:r w:rsidRPr="00480732">
        <w:rPr>
          <w:rFonts w:eastAsia="Calibri"/>
          <w:szCs w:val="24"/>
          <w:lang w:val="tr-TR"/>
        </w:rPr>
        <w:t>(1), 67-88.</w:t>
      </w:r>
    </w:p>
    <w:p w14:paraId="1CC70D31" w14:textId="77777777" w:rsidR="00480732" w:rsidRPr="00480732" w:rsidRDefault="00480732" w:rsidP="00480732">
      <w:pPr>
        <w:spacing w:line="240" w:lineRule="auto"/>
        <w:ind w:left="567" w:hanging="567"/>
        <w:rPr>
          <w:rFonts w:eastAsia="Calibri"/>
          <w:szCs w:val="24"/>
          <w:lang w:val="tr-TR"/>
        </w:rPr>
      </w:pPr>
      <w:r w:rsidRPr="00480732">
        <w:rPr>
          <w:rFonts w:eastAsia="Calibri"/>
          <w:color w:val="222222"/>
          <w:szCs w:val="24"/>
          <w:shd w:val="clear" w:color="auto" w:fill="FFFFFF"/>
          <w:lang w:val="tr-TR"/>
        </w:rPr>
        <w:t>Chambers, J. A</w:t>
      </w:r>
      <w:proofErr w:type="gramStart"/>
      <w:r w:rsidRPr="00480732">
        <w:rPr>
          <w:rFonts w:eastAsia="Calibri"/>
          <w:color w:val="222222"/>
          <w:szCs w:val="24"/>
          <w:shd w:val="clear" w:color="auto" w:fill="FFFFFF"/>
          <w:lang w:val="tr-TR"/>
        </w:rPr>
        <w:t>.,</w:t>
      </w:r>
      <w:proofErr w:type="gramEnd"/>
      <w:r w:rsidRPr="00480732">
        <w:rPr>
          <w:rFonts w:eastAsia="Calibri"/>
          <w:color w:val="222222"/>
          <w:szCs w:val="24"/>
          <w:shd w:val="clear" w:color="auto" w:fill="FFFFFF"/>
          <w:lang w:val="tr-TR"/>
        </w:rPr>
        <w:t xml:space="preserve"> &amp; Sprecher, J. W. (1980). Computer assisted instruction: Current trends and critical issues. </w:t>
      </w:r>
      <w:r w:rsidRPr="00480732">
        <w:rPr>
          <w:rFonts w:eastAsia="Calibri"/>
          <w:i/>
          <w:iCs/>
          <w:color w:val="222222"/>
          <w:szCs w:val="24"/>
          <w:shd w:val="clear" w:color="auto" w:fill="FFFFFF"/>
          <w:lang w:val="tr-TR"/>
        </w:rPr>
        <w:t>Communications of the ACM</w:t>
      </w:r>
      <w:r w:rsidRPr="00480732">
        <w:rPr>
          <w:rFonts w:eastAsia="Calibri"/>
          <w:color w:val="222222"/>
          <w:szCs w:val="24"/>
          <w:shd w:val="clear" w:color="auto" w:fill="FFFFFF"/>
          <w:lang w:val="tr-TR"/>
        </w:rPr>
        <w:t>, </w:t>
      </w:r>
      <w:r w:rsidRPr="00480732">
        <w:rPr>
          <w:rFonts w:eastAsia="Calibri"/>
          <w:i/>
          <w:iCs/>
          <w:color w:val="222222"/>
          <w:szCs w:val="24"/>
          <w:shd w:val="clear" w:color="auto" w:fill="FFFFFF"/>
          <w:lang w:val="tr-TR"/>
        </w:rPr>
        <w:t>23</w:t>
      </w:r>
      <w:r w:rsidRPr="00480732">
        <w:rPr>
          <w:rFonts w:eastAsia="Calibri"/>
          <w:color w:val="222222"/>
          <w:szCs w:val="24"/>
          <w:shd w:val="clear" w:color="auto" w:fill="FFFFFF"/>
          <w:lang w:val="tr-TR"/>
        </w:rPr>
        <w:t>(6), 332-342.</w:t>
      </w:r>
      <w:r w:rsidRPr="00480732">
        <w:rPr>
          <w:rFonts w:eastAsia="Calibri"/>
          <w:szCs w:val="24"/>
          <w:lang w:val="tr-TR"/>
        </w:rPr>
        <w:t xml:space="preserve"> </w:t>
      </w:r>
      <w:hyperlink r:id="rId25" w:tgtFrame="_blank" w:history="1">
        <w:r w:rsidRPr="00480732">
          <w:rPr>
            <w:rFonts w:eastAsia="Calibri"/>
            <w:color w:val="0000FF"/>
            <w:szCs w:val="24"/>
            <w:u w:val="single"/>
            <w:lang w:val="tr-TR"/>
          </w:rPr>
          <w:t>https://doi.org/10.1145/358876.358881</w:t>
        </w:r>
      </w:hyperlink>
    </w:p>
    <w:p w14:paraId="1B51D536" w14:textId="77777777" w:rsidR="00480732" w:rsidRPr="00480732" w:rsidRDefault="00480732" w:rsidP="00480732">
      <w:pPr>
        <w:spacing w:line="240" w:lineRule="auto"/>
        <w:ind w:left="567" w:hanging="567"/>
        <w:rPr>
          <w:rFonts w:eastAsia="Calibri"/>
          <w:b/>
          <w:bCs/>
          <w:szCs w:val="24"/>
          <w:lang w:val="tr-TR"/>
        </w:rPr>
      </w:pPr>
      <w:r w:rsidRPr="00480732">
        <w:rPr>
          <w:rFonts w:eastAsia="Calibri"/>
          <w:color w:val="222222"/>
          <w:szCs w:val="24"/>
          <w:shd w:val="clear" w:color="auto" w:fill="FFFFFF"/>
          <w:lang w:val="tr-TR"/>
        </w:rPr>
        <w:t>Chiu, M. C</w:t>
      </w:r>
      <w:proofErr w:type="gramStart"/>
      <w:r w:rsidRPr="00480732">
        <w:rPr>
          <w:rFonts w:eastAsia="Calibri"/>
          <w:color w:val="222222"/>
          <w:szCs w:val="24"/>
          <w:shd w:val="clear" w:color="auto" w:fill="FFFFFF"/>
          <w:lang w:val="tr-TR"/>
        </w:rPr>
        <w:t>.,</w:t>
      </w:r>
      <w:proofErr w:type="gramEnd"/>
      <w:r w:rsidRPr="00480732">
        <w:rPr>
          <w:rFonts w:eastAsia="Calibri"/>
          <w:color w:val="222222"/>
          <w:szCs w:val="24"/>
          <w:shd w:val="clear" w:color="auto" w:fill="FFFFFF"/>
          <w:lang w:val="tr-TR"/>
        </w:rPr>
        <w:t xml:space="preserve"> Hwang, G. J., &amp; Tu, Y. F. (2022). Roles, applications, and research designs of robots in science education: a systematic review and bibliometric analysis of journal publications from 1996 to 2020. </w:t>
      </w:r>
      <w:r w:rsidRPr="00480732">
        <w:rPr>
          <w:rFonts w:eastAsia="Calibri"/>
          <w:i/>
          <w:iCs/>
          <w:color w:val="222222"/>
          <w:szCs w:val="24"/>
          <w:shd w:val="clear" w:color="auto" w:fill="FFFFFF"/>
          <w:lang w:val="tr-TR"/>
        </w:rPr>
        <w:t>Interactive Learning Environments</w:t>
      </w:r>
      <w:r w:rsidRPr="00480732">
        <w:rPr>
          <w:rFonts w:eastAsia="Calibri"/>
          <w:color w:val="222222"/>
          <w:szCs w:val="24"/>
          <w:shd w:val="clear" w:color="auto" w:fill="FFFFFF"/>
          <w:lang w:val="tr-TR"/>
        </w:rPr>
        <w:t>, 1-26.</w:t>
      </w:r>
      <w:r w:rsidRPr="00480732">
        <w:rPr>
          <w:rFonts w:eastAsia="Calibri"/>
          <w:szCs w:val="24"/>
          <w:lang w:val="tr-TR"/>
        </w:rPr>
        <w:t xml:space="preserve"> </w:t>
      </w:r>
      <w:hyperlink r:id="rId26" w:tgtFrame="_blank" w:history="1">
        <w:r w:rsidRPr="00480732">
          <w:rPr>
            <w:rFonts w:eastAsia="Calibri"/>
            <w:color w:val="0000FF"/>
            <w:szCs w:val="24"/>
            <w:u w:val="single"/>
            <w:lang w:val="tr-TR"/>
          </w:rPr>
          <w:t>https://doi.org/10.1080/10494820.2022.2129392</w:t>
        </w:r>
      </w:hyperlink>
    </w:p>
    <w:p w14:paraId="2D6D4C3D" w14:textId="77777777" w:rsidR="00480732" w:rsidRPr="00480732" w:rsidRDefault="00480732" w:rsidP="00480732">
      <w:pPr>
        <w:spacing w:line="240" w:lineRule="auto"/>
        <w:ind w:left="567" w:hanging="567"/>
        <w:rPr>
          <w:rFonts w:eastAsia="Calibri"/>
          <w:szCs w:val="24"/>
          <w:shd w:val="clear" w:color="auto" w:fill="FFFFFF"/>
          <w:lang w:val="tr-TR"/>
        </w:rPr>
      </w:pPr>
      <w:r w:rsidRPr="00480732">
        <w:rPr>
          <w:rFonts w:eastAsia="Calibri"/>
          <w:color w:val="222222"/>
          <w:szCs w:val="24"/>
          <w:shd w:val="clear" w:color="auto" w:fill="FFFFFF"/>
          <w:lang w:val="tr-TR"/>
        </w:rPr>
        <w:t>Delikara, Ö. Ü. A. (2022). Müzik eğitiminde bilgisayar destekli öğretim yöntemi. </w:t>
      </w:r>
      <w:r w:rsidRPr="00480732">
        <w:rPr>
          <w:rFonts w:eastAsia="Calibri"/>
          <w:i/>
          <w:iCs/>
          <w:color w:val="222222"/>
          <w:szCs w:val="24"/>
          <w:shd w:val="clear" w:color="auto" w:fill="FFFFFF"/>
          <w:lang w:val="tr-TR"/>
        </w:rPr>
        <w:t>Müzik Eğitiminde Öğretim Yaklaşım ve Yöntemleri</w:t>
      </w:r>
      <w:r w:rsidRPr="00480732">
        <w:rPr>
          <w:rFonts w:eastAsia="Calibri"/>
          <w:color w:val="222222"/>
          <w:szCs w:val="24"/>
          <w:shd w:val="clear" w:color="auto" w:fill="FFFFFF"/>
          <w:lang w:val="tr-TR"/>
        </w:rPr>
        <w:t>, 243</w:t>
      </w:r>
    </w:p>
    <w:p w14:paraId="55128EE9" w14:textId="77777777" w:rsidR="00480732" w:rsidRPr="00480732" w:rsidRDefault="00480732" w:rsidP="00480732">
      <w:pPr>
        <w:spacing w:line="240" w:lineRule="auto"/>
        <w:ind w:left="567" w:hanging="567"/>
        <w:rPr>
          <w:rFonts w:eastAsia="Calibri"/>
          <w:color w:val="222222"/>
          <w:szCs w:val="24"/>
          <w:shd w:val="clear" w:color="auto" w:fill="FFFFFF"/>
          <w:lang w:val="tr-TR"/>
        </w:rPr>
      </w:pPr>
      <w:r w:rsidRPr="00480732">
        <w:rPr>
          <w:rFonts w:eastAsia="Calibri"/>
          <w:color w:val="222222"/>
          <w:szCs w:val="24"/>
          <w:shd w:val="clear" w:color="auto" w:fill="FFFFFF"/>
          <w:lang w:val="tr-TR"/>
        </w:rPr>
        <w:t>Demir, E</w:t>
      </w:r>
      <w:proofErr w:type="gramStart"/>
      <w:r w:rsidRPr="00480732">
        <w:rPr>
          <w:rFonts w:eastAsia="Calibri"/>
          <w:color w:val="222222"/>
          <w:szCs w:val="24"/>
          <w:shd w:val="clear" w:color="auto" w:fill="FFFFFF"/>
          <w:lang w:val="tr-TR"/>
        </w:rPr>
        <w:t>.,</w:t>
      </w:r>
      <w:proofErr w:type="gramEnd"/>
      <w:r w:rsidRPr="00480732">
        <w:rPr>
          <w:rFonts w:eastAsia="Calibri"/>
          <w:color w:val="222222"/>
          <w:szCs w:val="24"/>
          <w:shd w:val="clear" w:color="auto" w:fill="FFFFFF"/>
          <w:lang w:val="tr-TR"/>
        </w:rPr>
        <w:t xml:space="preserve"> &amp; Çelik, M. (2020). Fen bilimleri öğretim programları alanındaki bilimsel çalışmaların bibliyometrik </w:t>
      </w:r>
      <w:proofErr w:type="gramStart"/>
      <w:r w:rsidRPr="00480732">
        <w:rPr>
          <w:rFonts w:eastAsia="Calibri"/>
          <w:color w:val="222222"/>
          <w:szCs w:val="24"/>
          <w:shd w:val="clear" w:color="auto" w:fill="FFFFFF"/>
          <w:lang w:val="tr-TR"/>
        </w:rPr>
        <w:t>profili</w:t>
      </w:r>
      <w:proofErr w:type="gramEnd"/>
      <w:r w:rsidRPr="00480732">
        <w:rPr>
          <w:rFonts w:eastAsia="Calibri"/>
          <w:color w:val="222222"/>
          <w:szCs w:val="24"/>
          <w:shd w:val="clear" w:color="auto" w:fill="FFFFFF"/>
          <w:lang w:val="tr-TR"/>
        </w:rPr>
        <w:t>. </w:t>
      </w:r>
      <w:r w:rsidRPr="00480732">
        <w:rPr>
          <w:rFonts w:eastAsia="Calibri"/>
          <w:i/>
          <w:iCs/>
          <w:color w:val="222222"/>
          <w:szCs w:val="24"/>
          <w:shd w:val="clear" w:color="auto" w:fill="FFFFFF"/>
          <w:lang w:val="tr-TR"/>
        </w:rPr>
        <w:t>Turkiye Kimya Dernegi Dergisi Kısım C: Kimya Egitimi</w:t>
      </w:r>
      <w:r w:rsidRPr="00480732">
        <w:rPr>
          <w:rFonts w:eastAsia="Calibri"/>
          <w:color w:val="222222"/>
          <w:szCs w:val="24"/>
          <w:shd w:val="clear" w:color="auto" w:fill="FFFFFF"/>
          <w:lang w:val="tr-TR"/>
        </w:rPr>
        <w:t>, </w:t>
      </w:r>
      <w:r w:rsidRPr="00480732">
        <w:rPr>
          <w:rFonts w:eastAsia="Calibri"/>
          <w:i/>
          <w:iCs/>
          <w:color w:val="222222"/>
          <w:szCs w:val="24"/>
          <w:shd w:val="clear" w:color="auto" w:fill="FFFFFF"/>
          <w:lang w:val="tr-TR"/>
        </w:rPr>
        <w:t>5</w:t>
      </w:r>
      <w:r w:rsidRPr="00480732">
        <w:rPr>
          <w:rFonts w:eastAsia="Calibri"/>
          <w:color w:val="222222"/>
          <w:szCs w:val="24"/>
          <w:shd w:val="clear" w:color="auto" w:fill="FFFFFF"/>
          <w:lang w:val="tr-TR"/>
        </w:rPr>
        <w:t>(2), 131-182.</w:t>
      </w:r>
      <w:r w:rsidRPr="00480732">
        <w:rPr>
          <w:rFonts w:eastAsia="Calibri"/>
          <w:color w:val="000000"/>
          <w:szCs w:val="24"/>
          <w:lang w:val="tr-TR"/>
        </w:rPr>
        <w:t xml:space="preserve"> </w:t>
      </w:r>
      <w:r w:rsidRPr="00480732">
        <w:rPr>
          <w:rFonts w:eastAsia="Calibri"/>
          <w:color w:val="000000"/>
          <w:szCs w:val="24"/>
          <w:lang w:val="tr-TR"/>
        </w:rPr>
        <w:br/>
      </w:r>
      <w:hyperlink r:id="rId27" w:tgtFrame="_blank" w:history="1">
        <w:r w:rsidRPr="00480732">
          <w:rPr>
            <w:rFonts w:eastAsia="Calibri"/>
            <w:color w:val="0000FF"/>
            <w:szCs w:val="24"/>
            <w:u w:val="single"/>
            <w:lang w:val="tr-TR"/>
          </w:rPr>
          <w:t>https://doi.org/10.37995/jotcsc.765220</w:t>
        </w:r>
      </w:hyperlink>
    </w:p>
    <w:p w14:paraId="440156D0" w14:textId="77777777" w:rsidR="00480732" w:rsidRPr="00480732" w:rsidRDefault="00480732" w:rsidP="00480732">
      <w:pPr>
        <w:autoSpaceDE w:val="0"/>
        <w:autoSpaceDN w:val="0"/>
        <w:adjustRightInd w:val="0"/>
        <w:spacing w:line="240" w:lineRule="auto"/>
        <w:ind w:left="567" w:hanging="567"/>
        <w:rPr>
          <w:rFonts w:eastAsia="Calibri"/>
          <w:color w:val="222222"/>
          <w:szCs w:val="24"/>
          <w:shd w:val="clear" w:color="auto" w:fill="FFFFFF"/>
          <w:lang w:val="tr-TR"/>
        </w:rPr>
      </w:pPr>
      <w:r w:rsidRPr="00480732">
        <w:rPr>
          <w:rFonts w:eastAsia="Calibri"/>
          <w:color w:val="222222"/>
          <w:szCs w:val="24"/>
          <w:shd w:val="clear" w:color="auto" w:fill="FFFFFF"/>
          <w:lang w:val="tr-TR"/>
        </w:rPr>
        <w:t>Demir, H</w:t>
      </w:r>
      <w:proofErr w:type="gramStart"/>
      <w:r w:rsidRPr="00480732">
        <w:rPr>
          <w:rFonts w:eastAsia="Calibri"/>
          <w:color w:val="222222"/>
          <w:szCs w:val="24"/>
          <w:shd w:val="clear" w:color="auto" w:fill="FFFFFF"/>
          <w:lang w:val="tr-TR"/>
        </w:rPr>
        <w:t>.,</w:t>
      </w:r>
      <w:proofErr w:type="gramEnd"/>
      <w:r w:rsidRPr="00480732">
        <w:rPr>
          <w:rFonts w:eastAsia="Calibri"/>
          <w:color w:val="222222"/>
          <w:szCs w:val="24"/>
          <w:shd w:val="clear" w:color="auto" w:fill="FFFFFF"/>
          <w:lang w:val="tr-TR"/>
        </w:rPr>
        <w:t xml:space="preserve"> Selvi, S. (2018). Sağlık Alanında Kaynak Bağımlılığı Yaklaşımı ile İlgili Bilimsel Yayınların Bibliyometrik Analizi. 17. Uluslararası Katılımlı İşletmecilik Kongresi, İzmir, 2018.</w:t>
      </w:r>
    </w:p>
    <w:p w14:paraId="026C3F0F" w14:textId="77777777" w:rsidR="00480732" w:rsidRPr="00480732" w:rsidRDefault="00480732" w:rsidP="00480732">
      <w:pPr>
        <w:spacing w:line="240" w:lineRule="auto"/>
        <w:ind w:left="567" w:hanging="567"/>
        <w:rPr>
          <w:rFonts w:eastAsia="Calibri"/>
          <w:color w:val="222222"/>
          <w:szCs w:val="24"/>
          <w:shd w:val="clear" w:color="auto" w:fill="FFFFFF"/>
          <w:lang w:val="tr-TR"/>
        </w:rPr>
      </w:pPr>
      <w:r w:rsidRPr="00480732">
        <w:rPr>
          <w:rFonts w:eastAsia="Calibri"/>
          <w:color w:val="222222"/>
          <w:szCs w:val="24"/>
          <w:shd w:val="clear" w:color="auto" w:fill="FFFFFF"/>
          <w:lang w:val="tr-TR"/>
        </w:rPr>
        <w:t>Effendi, D. N</w:t>
      </w:r>
      <w:proofErr w:type="gramStart"/>
      <w:r w:rsidRPr="00480732">
        <w:rPr>
          <w:rFonts w:eastAsia="Calibri"/>
          <w:color w:val="222222"/>
          <w:szCs w:val="24"/>
          <w:shd w:val="clear" w:color="auto" w:fill="FFFFFF"/>
          <w:lang w:val="tr-TR"/>
        </w:rPr>
        <w:t>.,</w:t>
      </w:r>
      <w:proofErr w:type="gramEnd"/>
      <w:r w:rsidRPr="00480732">
        <w:rPr>
          <w:rFonts w:eastAsia="Calibri"/>
          <w:color w:val="222222"/>
          <w:szCs w:val="24"/>
          <w:shd w:val="clear" w:color="auto" w:fill="FFFFFF"/>
          <w:lang w:val="tr-TR"/>
        </w:rPr>
        <w:t xml:space="preserve"> Anggraini, W., Jatmiko, A., Rahmayanti, H., Ichsan, I. Z., &amp; Rahman, M. M. (2021, February). Bibliometric analysis of scientific literacy using VOS viewer: Analysis of science education. In </w:t>
      </w:r>
      <w:r w:rsidRPr="00480732">
        <w:rPr>
          <w:rFonts w:eastAsia="Calibri"/>
          <w:i/>
          <w:iCs/>
          <w:color w:val="222222"/>
          <w:szCs w:val="24"/>
          <w:shd w:val="clear" w:color="auto" w:fill="FFFFFF"/>
          <w:lang w:val="tr-TR"/>
        </w:rPr>
        <w:t>Journal of Physics: Conference Series</w:t>
      </w:r>
      <w:r w:rsidRPr="00480732">
        <w:rPr>
          <w:rFonts w:eastAsia="Calibri"/>
          <w:color w:val="222222"/>
          <w:szCs w:val="24"/>
          <w:shd w:val="clear" w:color="auto" w:fill="FFFFFF"/>
          <w:lang w:val="tr-TR"/>
        </w:rPr>
        <w:t xml:space="preserve"> (Vol. 1796, No. 1, p. 012096). IOP Publishing. </w:t>
      </w:r>
      <w:hyperlink r:id="rId28" w:history="1">
        <w:r w:rsidRPr="00480732">
          <w:rPr>
            <w:rFonts w:eastAsia="Calibri"/>
            <w:color w:val="0000FF"/>
            <w:szCs w:val="24"/>
            <w:u w:val="single"/>
            <w:shd w:val="clear" w:color="auto" w:fill="FFFFFF"/>
            <w:lang w:val="tr-TR"/>
          </w:rPr>
          <w:t>https://doi.org/1088/1742-6596/1796/1/012096</w:t>
        </w:r>
      </w:hyperlink>
    </w:p>
    <w:p w14:paraId="0DBBDF98" w14:textId="77777777" w:rsidR="00480732" w:rsidRPr="00480732" w:rsidRDefault="00480732" w:rsidP="00480732">
      <w:pPr>
        <w:spacing w:line="240" w:lineRule="auto"/>
        <w:ind w:left="567" w:hanging="567"/>
        <w:rPr>
          <w:rFonts w:eastAsia="Calibri"/>
          <w:szCs w:val="24"/>
          <w:shd w:val="clear" w:color="auto" w:fill="FFFFFF"/>
          <w:lang w:val="en-GB"/>
        </w:rPr>
      </w:pPr>
      <w:r w:rsidRPr="00480732">
        <w:rPr>
          <w:rFonts w:eastAsia="Calibri"/>
          <w:color w:val="222222"/>
          <w:szCs w:val="24"/>
          <w:shd w:val="clear" w:color="auto" w:fill="FFFFFF"/>
          <w:lang w:val="tr-TR"/>
        </w:rPr>
        <w:t>Ekinci, G</w:t>
      </w:r>
      <w:proofErr w:type="gramStart"/>
      <w:r w:rsidRPr="00480732">
        <w:rPr>
          <w:rFonts w:eastAsia="Calibri"/>
          <w:color w:val="222222"/>
          <w:szCs w:val="24"/>
          <w:shd w:val="clear" w:color="auto" w:fill="FFFFFF"/>
          <w:lang w:val="tr-TR"/>
        </w:rPr>
        <w:t>.,</w:t>
      </w:r>
      <w:proofErr w:type="gramEnd"/>
      <w:r w:rsidRPr="00480732">
        <w:rPr>
          <w:rFonts w:eastAsia="Calibri"/>
          <w:color w:val="222222"/>
          <w:szCs w:val="24"/>
          <w:shd w:val="clear" w:color="auto" w:fill="FFFFFF"/>
          <w:lang w:val="tr-TR"/>
        </w:rPr>
        <w:t xml:space="preserve"> &amp; Özsaatci, F. G. B. (2023). Yapay Zekâ ve Pazarlama Alanındaki Yayınların Bibliyometrik Analizi. </w:t>
      </w:r>
      <w:r w:rsidRPr="00480732">
        <w:rPr>
          <w:rFonts w:eastAsia="Calibri"/>
          <w:i/>
          <w:iCs/>
          <w:color w:val="222222"/>
          <w:szCs w:val="24"/>
          <w:shd w:val="clear" w:color="auto" w:fill="FFFFFF"/>
          <w:lang w:val="tr-TR"/>
        </w:rPr>
        <w:t>Sosyoekonomi</w:t>
      </w:r>
      <w:r w:rsidRPr="00480732">
        <w:rPr>
          <w:rFonts w:eastAsia="Calibri"/>
          <w:color w:val="222222"/>
          <w:szCs w:val="24"/>
          <w:shd w:val="clear" w:color="auto" w:fill="FFFFFF"/>
          <w:lang w:val="tr-TR"/>
        </w:rPr>
        <w:t>, </w:t>
      </w:r>
      <w:r w:rsidRPr="00480732">
        <w:rPr>
          <w:rFonts w:eastAsia="Calibri"/>
          <w:i/>
          <w:iCs/>
          <w:color w:val="222222"/>
          <w:szCs w:val="24"/>
          <w:shd w:val="clear" w:color="auto" w:fill="FFFFFF"/>
          <w:lang w:val="tr-TR"/>
        </w:rPr>
        <w:t>31</w:t>
      </w:r>
      <w:r w:rsidRPr="00480732">
        <w:rPr>
          <w:rFonts w:eastAsia="Calibri"/>
          <w:color w:val="222222"/>
          <w:szCs w:val="24"/>
          <w:shd w:val="clear" w:color="auto" w:fill="FFFFFF"/>
          <w:lang w:val="tr-TR"/>
        </w:rPr>
        <w:t>(56), 369-388.</w:t>
      </w:r>
      <w:r w:rsidRPr="00480732">
        <w:rPr>
          <w:rFonts w:eastAsia="Calibri"/>
          <w:szCs w:val="24"/>
          <w:lang w:val="tr-TR"/>
        </w:rPr>
        <w:t xml:space="preserve"> </w:t>
      </w:r>
      <w:hyperlink r:id="rId29" w:tgtFrame="_blank" w:history="1">
        <w:r w:rsidRPr="00480732">
          <w:rPr>
            <w:rFonts w:eastAsia="Calibri"/>
            <w:color w:val="0000FF"/>
            <w:szCs w:val="24"/>
            <w:u w:val="single"/>
            <w:lang w:val="tr-TR"/>
          </w:rPr>
          <w:t>https://doi.org/10.17233/sosyoekonomi.2023.02.17</w:t>
        </w:r>
      </w:hyperlink>
    </w:p>
    <w:p w14:paraId="7B7D8616" w14:textId="77777777" w:rsidR="00480732" w:rsidRPr="00480732" w:rsidRDefault="00480732" w:rsidP="00480732">
      <w:pPr>
        <w:spacing w:line="240" w:lineRule="auto"/>
        <w:ind w:left="567" w:hanging="567"/>
        <w:rPr>
          <w:rFonts w:eastAsia="Calibri"/>
          <w:color w:val="222222"/>
          <w:szCs w:val="24"/>
          <w:shd w:val="clear" w:color="auto" w:fill="FFFFFF"/>
          <w:lang w:val="tr-TR"/>
        </w:rPr>
      </w:pPr>
      <w:r w:rsidRPr="00480732">
        <w:rPr>
          <w:rFonts w:eastAsia="Calibri"/>
          <w:color w:val="222222"/>
          <w:szCs w:val="24"/>
          <w:shd w:val="clear" w:color="auto" w:fill="FFFFFF"/>
          <w:lang w:val="tr-TR"/>
        </w:rPr>
        <w:t>Ergüzeloğlu, U. A</w:t>
      </w:r>
      <w:proofErr w:type="gramStart"/>
      <w:r w:rsidRPr="00480732">
        <w:rPr>
          <w:rFonts w:eastAsia="Calibri"/>
          <w:color w:val="222222"/>
          <w:szCs w:val="24"/>
          <w:shd w:val="clear" w:color="auto" w:fill="FFFFFF"/>
          <w:lang w:val="tr-TR"/>
        </w:rPr>
        <w:t>.,</w:t>
      </w:r>
      <w:proofErr w:type="gramEnd"/>
      <w:r w:rsidRPr="00480732">
        <w:rPr>
          <w:rFonts w:eastAsia="Calibri"/>
          <w:color w:val="222222"/>
          <w:szCs w:val="24"/>
          <w:shd w:val="clear" w:color="auto" w:fill="FFFFFF"/>
          <w:lang w:val="tr-TR"/>
        </w:rPr>
        <w:t xml:space="preserve"> &amp; Kaplan, B. (2021). Mekanik enerji ve uygulamaları: kinetik ve potansiyel enerji için deney tasarlama ve bilgisayar destekli öğretim. </w:t>
      </w:r>
      <w:r w:rsidRPr="00480732">
        <w:rPr>
          <w:rFonts w:eastAsia="Calibri"/>
          <w:i/>
          <w:iCs/>
          <w:color w:val="222222"/>
          <w:szCs w:val="24"/>
          <w:shd w:val="clear" w:color="auto" w:fill="FFFFFF"/>
          <w:lang w:val="tr-TR"/>
        </w:rPr>
        <w:t>Dünya Multidisipliner Araştırmalar Dergisi</w:t>
      </w:r>
      <w:r w:rsidRPr="00480732">
        <w:rPr>
          <w:rFonts w:eastAsia="Calibri"/>
          <w:color w:val="222222"/>
          <w:szCs w:val="24"/>
          <w:shd w:val="clear" w:color="auto" w:fill="FFFFFF"/>
          <w:lang w:val="tr-TR"/>
        </w:rPr>
        <w:t>, </w:t>
      </w:r>
      <w:r w:rsidRPr="00480732">
        <w:rPr>
          <w:rFonts w:eastAsia="Calibri"/>
          <w:i/>
          <w:iCs/>
          <w:color w:val="222222"/>
          <w:szCs w:val="24"/>
          <w:shd w:val="clear" w:color="auto" w:fill="FFFFFF"/>
          <w:lang w:val="tr-TR"/>
        </w:rPr>
        <w:t>4</w:t>
      </w:r>
      <w:r w:rsidRPr="00480732">
        <w:rPr>
          <w:rFonts w:eastAsia="Calibri"/>
          <w:color w:val="222222"/>
          <w:szCs w:val="24"/>
          <w:shd w:val="clear" w:color="auto" w:fill="FFFFFF"/>
          <w:lang w:val="tr-TR"/>
        </w:rPr>
        <w:t>(1-2), 55-74.</w:t>
      </w:r>
    </w:p>
    <w:p w14:paraId="198DEFDB" w14:textId="77777777" w:rsidR="00480732" w:rsidRPr="00480732" w:rsidRDefault="00480732" w:rsidP="00480732">
      <w:pPr>
        <w:spacing w:line="240" w:lineRule="auto"/>
        <w:ind w:left="567" w:hanging="567"/>
        <w:rPr>
          <w:rFonts w:eastAsia="Calibri"/>
          <w:szCs w:val="24"/>
          <w:shd w:val="clear" w:color="auto" w:fill="FFFFFF"/>
          <w:lang w:val="en-GB"/>
        </w:rPr>
      </w:pPr>
      <w:r w:rsidRPr="00480732">
        <w:rPr>
          <w:rFonts w:eastAsia="Calibri"/>
          <w:color w:val="222222"/>
          <w:szCs w:val="24"/>
          <w:shd w:val="clear" w:color="auto" w:fill="FFFFFF"/>
          <w:lang w:val="tr-TR"/>
        </w:rPr>
        <w:t>Erkal, E. A. (2021). Pandemi sürecinde akademisyenlerin tükenmişlik algısının belirlenmesi: Ağrı İbrahim Çeçen Üniversitesi örneği. </w:t>
      </w:r>
      <w:r w:rsidRPr="00480732">
        <w:rPr>
          <w:rFonts w:eastAsia="Calibri"/>
          <w:i/>
          <w:iCs/>
          <w:color w:val="222222"/>
          <w:szCs w:val="24"/>
          <w:shd w:val="clear" w:color="auto" w:fill="FFFFFF"/>
          <w:lang w:val="tr-TR"/>
        </w:rPr>
        <w:t>Uluslararası Ekonomi Siyaset İnsan ve Toplum Bilimleri Dergisi</w:t>
      </w:r>
      <w:r w:rsidRPr="00480732">
        <w:rPr>
          <w:rFonts w:eastAsia="Calibri"/>
          <w:color w:val="222222"/>
          <w:szCs w:val="24"/>
          <w:shd w:val="clear" w:color="auto" w:fill="FFFFFF"/>
          <w:lang w:val="tr-TR"/>
        </w:rPr>
        <w:t>, </w:t>
      </w:r>
      <w:r w:rsidRPr="00480732">
        <w:rPr>
          <w:rFonts w:eastAsia="Calibri"/>
          <w:i/>
          <w:iCs/>
          <w:color w:val="222222"/>
          <w:szCs w:val="24"/>
          <w:shd w:val="clear" w:color="auto" w:fill="FFFFFF"/>
          <w:lang w:val="tr-TR"/>
        </w:rPr>
        <w:t>4</w:t>
      </w:r>
      <w:r w:rsidRPr="00480732">
        <w:rPr>
          <w:rFonts w:eastAsia="Calibri"/>
          <w:color w:val="222222"/>
          <w:szCs w:val="24"/>
          <w:shd w:val="clear" w:color="auto" w:fill="FFFFFF"/>
          <w:lang w:val="tr-TR"/>
        </w:rPr>
        <w:t>(4), 207-220.</w:t>
      </w:r>
    </w:p>
    <w:p w14:paraId="753773C1" w14:textId="77777777" w:rsidR="00480732" w:rsidRPr="00480732" w:rsidRDefault="00480732" w:rsidP="00480732">
      <w:pPr>
        <w:spacing w:line="240" w:lineRule="auto"/>
        <w:ind w:left="567" w:hanging="567"/>
        <w:rPr>
          <w:rFonts w:eastAsia="Calibri"/>
          <w:szCs w:val="24"/>
          <w:shd w:val="clear" w:color="auto" w:fill="FFFFFF"/>
          <w:lang w:val="en-GB"/>
        </w:rPr>
      </w:pPr>
      <w:r w:rsidRPr="00480732">
        <w:rPr>
          <w:rFonts w:eastAsia="Calibri"/>
          <w:color w:val="222222"/>
          <w:szCs w:val="24"/>
          <w:shd w:val="clear" w:color="auto" w:fill="FFFFFF"/>
          <w:lang w:val="tr-TR"/>
        </w:rPr>
        <w:t>Gapsalamov, A</w:t>
      </w:r>
      <w:proofErr w:type="gramStart"/>
      <w:r w:rsidRPr="00480732">
        <w:rPr>
          <w:rFonts w:eastAsia="Calibri"/>
          <w:color w:val="222222"/>
          <w:szCs w:val="24"/>
          <w:shd w:val="clear" w:color="auto" w:fill="FFFFFF"/>
          <w:lang w:val="tr-TR"/>
        </w:rPr>
        <w:t>.,</w:t>
      </w:r>
      <w:proofErr w:type="gramEnd"/>
      <w:r w:rsidRPr="00480732">
        <w:rPr>
          <w:rFonts w:eastAsia="Calibri"/>
          <w:color w:val="222222"/>
          <w:szCs w:val="24"/>
          <w:shd w:val="clear" w:color="auto" w:fill="FFFFFF"/>
          <w:lang w:val="tr-TR"/>
        </w:rPr>
        <w:t xml:space="preserve"> Bochkareva, T., Vasilev, V., Akhmetshin, E., &amp; Anisimova, T. (2020). Comparative analysis of education quality and the level of competitiveness of leader countries under digitalization conditions. </w:t>
      </w:r>
      <w:r w:rsidRPr="00480732">
        <w:rPr>
          <w:rFonts w:eastAsia="Calibri"/>
          <w:i/>
          <w:iCs/>
          <w:color w:val="222222"/>
          <w:szCs w:val="24"/>
          <w:shd w:val="clear" w:color="auto" w:fill="FFFFFF"/>
          <w:lang w:val="tr-TR"/>
        </w:rPr>
        <w:t>Journal of Social Studies Education Research</w:t>
      </w:r>
      <w:r w:rsidRPr="00480732">
        <w:rPr>
          <w:rFonts w:eastAsia="Calibri"/>
          <w:color w:val="222222"/>
          <w:szCs w:val="24"/>
          <w:shd w:val="clear" w:color="auto" w:fill="FFFFFF"/>
          <w:lang w:val="tr-TR"/>
        </w:rPr>
        <w:t>, </w:t>
      </w:r>
      <w:r w:rsidRPr="00480732">
        <w:rPr>
          <w:rFonts w:eastAsia="Calibri"/>
          <w:i/>
          <w:iCs/>
          <w:color w:val="222222"/>
          <w:szCs w:val="24"/>
          <w:shd w:val="clear" w:color="auto" w:fill="FFFFFF"/>
          <w:lang w:val="tr-TR"/>
        </w:rPr>
        <w:t>11</w:t>
      </w:r>
      <w:r w:rsidRPr="00480732">
        <w:rPr>
          <w:rFonts w:eastAsia="Calibri"/>
          <w:color w:val="222222"/>
          <w:szCs w:val="24"/>
          <w:shd w:val="clear" w:color="auto" w:fill="FFFFFF"/>
          <w:lang w:val="tr-TR"/>
        </w:rPr>
        <w:t>(2), 133-150.</w:t>
      </w:r>
    </w:p>
    <w:p w14:paraId="6B60B317" w14:textId="77777777" w:rsidR="00480732" w:rsidRPr="00480732" w:rsidRDefault="00480732" w:rsidP="00480732">
      <w:pPr>
        <w:spacing w:line="240" w:lineRule="auto"/>
        <w:ind w:left="567" w:hanging="567"/>
        <w:rPr>
          <w:rFonts w:eastAsia="Calibri"/>
          <w:szCs w:val="24"/>
          <w:lang w:val="tr-TR"/>
        </w:rPr>
      </w:pPr>
      <w:r w:rsidRPr="00480732">
        <w:rPr>
          <w:rFonts w:eastAsia="Calibri"/>
          <w:szCs w:val="24"/>
          <w:lang w:val="tr-TR"/>
        </w:rPr>
        <w:t xml:space="preserve">Genel, T. (1998), </w:t>
      </w:r>
      <w:r w:rsidRPr="00480732">
        <w:rPr>
          <w:rFonts w:eastAsia="Calibri"/>
          <w:i/>
          <w:iCs/>
          <w:szCs w:val="24"/>
          <w:lang w:val="tr-TR"/>
        </w:rPr>
        <w:t>Ortaöğretimde İkinci Dereceden Fonksiyonların Grafiği Konusunun Öğretiminde Bilgisayar Desteğinin Rolü</w:t>
      </w:r>
      <w:r w:rsidRPr="00480732">
        <w:rPr>
          <w:rFonts w:eastAsia="Calibri"/>
          <w:szCs w:val="24"/>
          <w:lang w:val="tr-TR"/>
        </w:rPr>
        <w:t>. (Yayınlanmamış Yüksek Lisans Tezi). Hacettepe Üniversitesi, Ankara.</w:t>
      </w:r>
    </w:p>
    <w:p w14:paraId="77C35C7C" w14:textId="77777777" w:rsidR="00480732" w:rsidRPr="00480732" w:rsidRDefault="00480732" w:rsidP="00480732">
      <w:pPr>
        <w:spacing w:line="240" w:lineRule="auto"/>
        <w:ind w:left="567" w:hanging="567"/>
        <w:rPr>
          <w:rFonts w:eastAsia="Calibri"/>
          <w:szCs w:val="24"/>
          <w:lang w:val="tr-TR"/>
        </w:rPr>
      </w:pPr>
      <w:r w:rsidRPr="00480732">
        <w:rPr>
          <w:rFonts w:eastAsia="Calibri"/>
          <w:color w:val="222222"/>
          <w:szCs w:val="24"/>
          <w:shd w:val="clear" w:color="auto" w:fill="FFFFFF"/>
          <w:lang w:val="tr-TR"/>
        </w:rPr>
        <w:lastRenderedPageBreak/>
        <w:t>Güven, G</w:t>
      </w:r>
      <w:proofErr w:type="gramStart"/>
      <w:r w:rsidRPr="00480732">
        <w:rPr>
          <w:rFonts w:eastAsia="Calibri"/>
          <w:color w:val="222222"/>
          <w:szCs w:val="24"/>
          <w:shd w:val="clear" w:color="auto" w:fill="FFFFFF"/>
          <w:lang w:val="tr-TR"/>
        </w:rPr>
        <w:t>.,</w:t>
      </w:r>
      <w:proofErr w:type="gramEnd"/>
      <w:r w:rsidRPr="00480732">
        <w:rPr>
          <w:rFonts w:eastAsia="Calibri"/>
          <w:color w:val="222222"/>
          <w:szCs w:val="24"/>
          <w:shd w:val="clear" w:color="auto" w:fill="FFFFFF"/>
          <w:lang w:val="tr-TR"/>
        </w:rPr>
        <w:t xml:space="preserve"> &amp; Sülün, Y. (2012). Bilgisayar destekli öğretimin 8. sınıf fen ve teknoloji dersindeki akademik başarıya ve öğrencilerin derse karşı tutumlarına etkisi. </w:t>
      </w:r>
      <w:r w:rsidRPr="00480732">
        <w:rPr>
          <w:rFonts w:eastAsia="Calibri"/>
          <w:i/>
          <w:iCs/>
          <w:color w:val="222222"/>
          <w:szCs w:val="24"/>
          <w:shd w:val="clear" w:color="auto" w:fill="FFFFFF"/>
          <w:lang w:val="tr-TR"/>
        </w:rPr>
        <w:t>Journal of Turkish Science Education</w:t>
      </w:r>
      <w:r w:rsidRPr="00480732">
        <w:rPr>
          <w:rFonts w:eastAsia="Calibri"/>
          <w:color w:val="222222"/>
          <w:szCs w:val="24"/>
          <w:shd w:val="clear" w:color="auto" w:fill="FFFFFF"/>
          <w:lang w:val="tr-TR"/>
        </w:rPr>
        <w:t>, </w:t>
      </w:r>
      <w:r w:rsidRPr="00480732">
        <w:rPr>
          <w:rFonts w:eastAsia="Calibri"/>
          <w:i/>
          <w:iCs/>
          <w:color w:val="222222"/>
          <w:szCs w:val="24"/>
          <w:shd w:val="clear" w:color="auto" w:fill="FFFFFF"/>
          <w:lang w:val="tr-TR"/>
        </w:rPr>
        <w:t>9</w:t>
      </w:r>
      <w:r w:rsidRPr="00480732">
        <w:rPr>
          <w:rFonts w:eastAsia="Calibri"/>
          <w:color w:val="222222"/>
          <w:szCs w:val="24"/>
          <w:shd w:val="clear" w:color="auto" w:fill="FFFFFF"/>
          <w:lang w:val="tr-TR"/>
        </w:rPr>
        <w:t>(1), 68-79.</w:t>
      </w:r>
    </w:p>
    <w:p w14:paraId="1CBFE6E0" w14:textId="77777777" w:rsidR="00480732" w:rsidRPr="00480732" w:rsidRDefault="00480732" w:rsidP="00480732">
      <w:pPr>
        <w:spacing w:line="240" w:lineRule="auto"/>
        <w:ind w:left="567" w:hanging="567"/>
        <w:rPr>
          <w:rFonts w:eastAsia="Calibri"/>
          <w:color w:val="222222"/>
          <w:szCs w:val="24"/>
          <w:shd w:val="clear" w:color="auto" w:fill="FFFFFF"/>
          <w:lang w:val="tr-TR"/>
        </w:rPr>
      </w:pPr>
      <w:r w:rsidRPr="00480732">
        <w:rPr>
          <w:rFonts w:eastAsia="Calibri"/>
          <w:color w:val="222222"/>
          <w:szCs w:val="24"/>
          <w:shd w:val="clear" w:color="auto" w:fill="FFFFFF"/>
          <w:lang w:val="tr-TR"/>
        </w:rPr>
        <w:t>Hançer, A. H</w:t>
      </w:r>
      <w:proofErr w:type="gramStart"/>
      <w:r w:rsidRPr="00480732">
        <w:rPr>
          <w:rFonts w:eastAsia="Calibri"/>
          <w:color w:val="222222"/>
          <w:szCs w:val="24"/>
          <w:shd w:val="clear" w:color="auto" w:fill="FFFFFF"/>
          <w:lang w:val="tr-TR"/>
        </w:rPr>
        <w:t>.,</w:t>
      </w:r>
      <w:proofErr w:type="gramEnd"/>
      <w:r w:rsidRPr="00480732">
        <w:rPr>
          <w:rFonts w:eastAsia="Calibri"/>
          <w:color w:val="222222"/>
          <w:szCs w:val="24"/>
          <w:shd w:val="clear" w:color="auto" w:fill="FFFFFF"/>
          <w:lang w:val="tr-TR"/>
        </w:rPr>
        <w:t xml:space="preserve"> Şensoy, Ö., &amp; Yıldırım, H. İ. (2003). İlköğretimde çağdaş fen bilgisi öğretiminin önemi ve nasil olmasi gerektiği üzerine bir değerlendirme. </w:t>
      </w:r>
      <w:r w:rsidRPr="00480732">
        <w:rPr>
          <w:rFonts w:eastAsia="Calibri"/>
          <w:i/>
          <w:iCs/>
          <w:color w:val="222222"/>
          <w:szCs w:val="24"/>
          <w:shd w:val="clear" w:color="auto" w:fill="FFFFFF"/>
          <w:lang w:val="tr-TR"/>
        </w:rPr>
        <w:t>Pamukkale Üniversitesi Eğitim Fakültesi Dergisi</w:t>
      </w:r>
      <w:r w:rsidRPr="00480732">
        <w:rPr>
          <w:rFonts w:eastAsia="Calibri"/>
          <w:color w:val="222222"/>
          <w:szCs w:val="24"/>
          <w:shd w:val="clear" w:color="auto" w:fill="FFFFFF"/>
          <w:lang w:val="tr-TR"/>
        </w:rPr>
        <w:t>, </w:t>
      </w:r>
      <w:r w:rsidRPr="00480732">
        <w:rPr>
          <w:rFonts w:eastAsia="Calibri"/>
          <w:i/>
          <w:iCs/>
          <w:color w:val="222222"/>
          <w:szCs w:val="24"/>
          <w:shd w:val="clear" w:color="auto" w:fill="FFFFFF"/>
          <w:lang w:val="tr-TR"/>
        </w:rPr>
        <w:t>13</w:t>
      </w:r>
      <w:r w:rsidRPr="00480732">
        <w:rPr>
          <w:rFonts w:eastAsia="Calibri"/>
          <w:color w:val="222222"/>
          <w:szCs w:val="24"/>
          <w:shd w:val="clear" w:color="auto" w:fill="FFFFFF"/>
          <w:lang w:val="tr-TR"/>
        </w:rPr>
        <w:t>(13), 80-88.</w:t>
      </w:r>
    </w:p>
    <w:p w14:paraId="0908F386" w14:textId="77777777" w:rsidR="00480732" w:rsidRPr="00480732" w:rsidRDefault="00480732" w:rsidP="00480732">
      <w:pPr>
        <w:spacing w:line="240" w:lineRule="auto"/>
        <w:ind w:left="567" w:hanging="567"/>
        <w:rPr>
          <w:rFonts w:eastAsia="Calibri"/>
          <w:b/>
          <w:bCs/>
          <w:szCs w:val="24"/>
          <w:lang w:val="tr-TR"/>
        </w:rPr>
      </w:pPr>
      <w:r w:rsidRPr="00480732">
        <w:rPr>
          <w:rFonts w:eastAsia="Calibri"/>
          <w:color w:val="222222"/>
          <w:szCs w:val="24"/>
          <w:shd w:val="clear" w:color="auto" w:fill="FFFFFF"/>
          <w:lang w:val="tr-TR"/>
        </w:rPr>
        <w:t>Holman, L. (2000). A comparison of computer-assisted instruction and classroom bibliographic instruction. </w:t>
      </w:r>
      <w:r w:rsidRPr="00480732">
        <w:rPr>
          <w:rFonts w:eastAsia="Calibri"/>
          <w:i/>
          <w:iCs/>
          <w:color w:val="222222"/>
          <w:szCs w:val="24"/>
          <w:shd w:val="clear" w:color="auto" w:fill="FFFFFF"/>
          <w:lang w:val="tr-TR"/>
        </w:rPr>
        <w:t>Reference &amp; User Services Quarterly</w:t>
      </w:r>
      <w:r w:rsidRPr="00480732">
        <w:rPr>
          <w:rFonts w:eastAsia="Calibri"/>
          <w:color w:val="222222"/>
          <w:szCs w:val="24"/>
          <w:shd w:val="clear" w:color="auto" w:fill="FFFFFF"/>
          <w:lang w:val="tr-TR"/>
        </w:rPr>
        <w:t>, 53-60.</w:t>
      </w:r>
    </w:p>
    <w:p w14:paraId="37730E7B" w14:textId="77777777" w:rsidR="00480732" w:rsidRPr="00480732" w:rsidRDefault="00480732" w:rsidP="00480732">
      <w:pPr>
        <w:spacing w:line="240" w:lineRule="auto"/>
        <w:ind w:left="567" w:hanging="567"/>
        <w:rPr>
          <w:rFonts w:eastAsia="Calibri"/>
          <w:color w:val="222222"/>
          <w:szCs w:val="24"/>
          <w:shd w:val="clear" w:color="auto" w:fill="FFFFFF"/>
          <w:lang w:val="tr-TR"/>
        </w:rPr>
      </w:pPr>
      <w:r w:rsidRPr="00480732">
        <w:rPr>
          <w:rFonts w:eastAsia="Calibri"/>
          <w:color w:val="222222"/>
          <w:szCs w:val="24"/>
          <w:shd w:val="clear" w:color="auto" w:fill="FFFFFF"/>
          <w:lang w:val="tr-TR"/>
        </w:rPr>
        <w:t>Işın, A. (2022). The investigation of studies concerning to corporate social responsibility practices in restaurants through bibliometric analysis: A Research on Scopus Journals. </w:t>
      </w:r>
      <w:r w:rsidRPr="00480732">
        <w:rPr>
          <w:rFonts w:eastAsia="Calibri"/>
          <w:i/>
          <w:iCs/>
          <w:color w:val="222222"/>
          <w:szCs w:val="24"/>
          <w:shd w:val="clear" w:color="auto" w:fill="FFFFFF"/>
          <w:lang w:val="tr-TR"/>
        </w:rPr>
        <w:t>İşletme Araştırmaları Dergisi</w:t>
      </w:r>
      <w:r w:rsidRPr="00480732">
        <w:rPr>
          <w:rFonts w:eastAsia="Calibri"/>
          <w:color w:val="222222"/>
          <w:szCs w:val="24"/>
          <w:shd w:val="clear" w:color="auto" w:fill="FFFFFF"/>
          <w:lang w:val="tr-TR"/>
        </w:rPr>
        <w:t>, </w:t>
      </w:r>
      <w:r w:rsidRPr="00480732">
        <w:rPr>
          <w:rFonts w:eastAsia="Calibri"/>
          <w:i/>
          <w:iCs/>
          <w:color w:val="222222"/>
          <w:szCs w:val="24"/>
          <w:shd w:val="clear" w:color="auto" w:fill="FFFFFF"/>
          <w:lang w:val="tr-TR"/>
        </w:rPr>
        <w:t>14</w:t>
      </w:r>
      <w:r w:rsidRPr="00480732">
        <w:rPr>
          <w:rFonts w:eastAsia="Calibri"/>
          <w:color w:val="222222"/>
          <w:szCs w:val="24"/>
          <w:shd w:val="clear" w:color="auto" w:fill="FFFFFF"/>
          <w:lang w:val="tr-TR"/>
        </w:rPr>
        <w:t>(1), 1063-1076.</w:t>
      </w:r>
      <w:r w:rsidRPr="00480732">
        <w:rPr>
          <w:rFonts w:eastAsia="Calibri"/>
          <w:szCs w:val="24"/>
          <w:lang w:val="tr-TR"/>
        </w:rPr>
        <w:t xml:space="preserve"> </w:t>
      </w:r>
      <w:hyperlink r:id="rId30" w:tgtFrame="_blank" w:history="1">
        <w:r w:rsidRPr="00480732">
          <w:rPr>
            <w:rFonts w:eastAsia="Calibri"/>
            <w:color w:val="0000FF"/>
            <w:szCs w:val="24"/>
            <w:u w:val="single"/>
            <w:lang w:val="tr-TR"/>
          </w:rPr>
          <w:t>https://doi.org/10.20491/isarder.2022.1427</w:t>
        </w:r>
      </w:hyperlink>
    </w:p>
    <w:p w14:paraId="53FF645E" w14:textId="77777777" w:rsidR="00480732" w:rsidRPr="00480732" w:rsidRDefault="00480732" w:rsidP="00480732">
      <w:pPr>
        <w:spacing w:line="240" w:lineRule="auto"/>
        <w:ind w:left="567" w:hanging="567"/>
        <w:rPr>
          <w:rFonts w:eastAsia="Calibri"/>
          <w:color w:val="222222"/>
          <w:szCs w:val="24"/>
          <w:shd w:val="clear" w:color="auto" w:fill="FFFFFF"/>
          <w:lang w:val="tr-TR"/>
        </w:rPr>
      </w:pPr>
      <w:r w:rsidRPr="00480732">
        <w:rPr>
          <w:rFonts w:eastAsia="Calibri"/>
          <w:color w:val="222222"/>
          <w:szCs w:val="24"/>
          <w:shd w:val="clear" w:color="auto" w:fill="FFFFFF"/>
          <w:lang w:val="tr-TR"/>
        </w:rPr>
        <w:t>Kahyaoğlu, M. (2011). İlköğretim öğretmenlerinin fen ve teknoloji dersinde yeni teknolojileri kullanmaya yönelik görüşleri. </w:t>
      </w:r>
      <w:r w:rsidRPr="00480732">
        <w:rPr>
          <w:rFonts w:eastAsia="Calibri"/>
          <w:i/>
          <w:iCs/>
          <w:color w:val="222222"/>
          <w:szCs w:val="24"/>
          <w:shd w:val="clear" w:color="auto" w:fill="FFFFFF"/>
          <w:lang w:val="tr-TR"/>
        </w:rPr>
        <w:t>Eğitim Bilimleri Araştırmaları Dergisi</w:t>
      </w:r>
      <w:r w:rsidRPr="00480732">
        <w:rPr>
          <w:rFonts w:eastAsia="Calibri"/>
          <w:color w:val="222222"/>
          <w:szCs w:val="24"/>
          <w:shd w:val="clear" w:color="auto" w:fill="FFFFFF"/>
          <w:lang w:val="tr-TR"/>
        </w:rPr>
        <w:t>, </w:t>
      </w:r>
      <w:r w:rsidRPr="00480732">
        <w:rPr>
          <w:rFonts w:eastAsia="Calibri"/>
          <w:i/>
          <w:iCs/>
          <w:color w:val="222222"/>
          <w:szCs w:val="24"/>
          <w:shd w:val="clear" w:color="auto" w:fill="FFFFFF"/>
          <w:lang w:val="tr-TR"/>
        </w:rPr>
        <w:t>1</w:t>
      </w:r>
      <w:r w:rsidRPr="00480732">
        <w:rPr>
          <w:rFonts w:eastAsia="Calibri"/>
          <w:color w:val="222222"/>
          <w:szCs w:val="24"/>
          <w:shd w:val="clear" w:color="auto" w:fill="FFFFFF"/>
          <w:lang w:val="tr-TR"/>
        </w:rPr>
        <w:t>(1), 79-96.</w:t>
      </w:r>
    </w:p>
    <w:p w14:paraId="07BA4245" w14:textId="77777777" w:rsidR="00480732" w:rsidRPr="00480732" w:rsidRDefault="00480732" w:rsidP="00480732">
      <w:pPr>
        <w:spacing w:line="240" w:lineRule="auto"/>
        <w:ind w:left="567" w:hanging="567"/>
        <w:rPr>
          <w:rFonts w:eastAsia="Calibri"/>
          <w:szCs w:val="24"/>
          <w:lang w:val="tr-TR"/>
        </w:rPr>
      </w:pPr>
      <w:r w:rsidRPr="00480732">
        <w:rPr>
          <w:rFonts w:eastAsia="Calibri"/>
          <w:color w:val="222222"/>
          <w:szCs w:val="24"/>
          <w:shd w:val="clear" w:color="auto" w:fill="FFFFFF"/>
          <w:lang w:val="tr-TR"/>
        </w:rPr>
        <w:t>Kara, N. (2021). A systematic review of the use of serious games in science education. </w:t>
      </w:r>
      <w:r w:rsidRPr="00480732">
        <w:rPr>
          <w:rFonts w:eastAsia="Calibri"/>
          <w:i/>
          <w:iCs/>
          <w:color w:val="222222"/>
          <w:szCs w:val="24"/>
          <w:shd w:val="clear" w:color="auto" w:fill="FFFFFF"/>
          <w:lang w:val="tr-TR"/>
        </w:rPr>
        <w:t>Contemporary Educational Technology</w:t>
      </w:r>
      <w:r w:rsidRPr="00480732">
        <w:rPr>
          <w:rFonts w:eastAsia="Calibri"/>
          <w:color w:val="222222"/>
          <w:szCs w:val="24"/>
          <w:shd w:val="clear" w:color="auto" w:fill="FFFFFF"/>
          <w:lang w:val="tr-TR"/>
        </w:rPr>
        <w:t>, </w:t>
      </w:r>
      <w:r w:rsidRPr="00480732">
        <w:rPr>
          <w:rFonts w:eastAsia="Calibri"/>
          <w:i/>
          <w:iCs/>
          <w:color w:val="222222"/>
          <w:szCs w:val="24"/>
          <w:shd w:val="clear" w:color="auto" w:fill="FFFFFF"/>
          <w:lang w:val="tr-TR"/>
        </w:rPr>
        <w:t>13</w:t>
      </w:r>
      <w:r w:rsidRPr="00480732">
        <w:rPr>
          <w:rFonts w:eastAsia="Calibri"/>
          <w:color w:val="222222"/>
          <w:szCs w:val="24"/>
          <w:shd w:val="clear" w:color="auto" w:fill="FFFFFF"/>
          <w:lang w:val="tr-TR"/>
        </w:rPr>
        <w:t>(2), ep295.</w:t>
      </w:r>
      <w:r w:rsidRPr="00480732">
        <w:rPr>
          <w:rFonts w:eastAsia="Calibri"/>
          <w:szCs w:val="24"/>
          <w:lang w:val="tr-TR"/>
        </w:rPr>
        <w:t xml:space="preserve"> </w:t>
      </w:r>
      <w:hyperlink r:id="rId31" w:tgtFrame="_blank" w:history="1">
        <w:r w:rsidRPr="00480732">
          <w:rPr>
            <w:rFonts w:eastAsia="Calibri"/>
            <w:color w:val="0000FF"/>
            <w:szCs w:val="24"/>
            <w:u w:val="single"/>
            <w:lang w:val="tr-TR"/>
          </w:rPr>
          <w:t>https://doi.org/10.30935/cedtech/9608</w:t>
        </w:r>
      </w:hyperlink>
    </w:p>
    <w:p w14:paraId="0F8CF58F" w14:textId="77777777" w:rsidR="00480732" w:rsidRPr="00480732" w:rsidRDefault="00480732" w:rsidP="00480732">
      <w:pPr>
        <w:spacing w:line="240" w:lineRule="auto"/>
        <w:ind w:left="567" w:hanging="567"/>
        <w:rPr>
          <w:rFonts w:eastAsia="Calibri"/>
          <w:color w:val="222222"/>
          <w:szCs w:val="24"/>
          <w:shd w:val="clear" w:color="auto" w:fill="FFFFFF"/>
          <w:lang w:val="tr-TR"/>
        </w:rPr>
      </w:pPr>
      <w:r w:rsidRPr="00480732">
        <w:rPr>
          <w:rFonts w:eastAsia="Calibri"/>
          <w:color w:val="222222"/>
          <w:szCs w:val="24"/>
          <w:shd w:val="clear" w:color="auto" w:fill="FFFFFF"/>
          <w:lang w:val="tr-TR"/>
        </w:rPr>
        <w:t>Karataş, Z. (2020). COVID-19 pandemisi sürecinin LGS ve YKS sınavına hazırlık sürecinde olan çocuk ve ergenlerin psikolojilerine yansımalarının incelenmesi. </w:t>
      </w:r>
      <w:r w:rsidRPr="00480732">
        <w:rPr>
          <w:rFonts w:eastAsia="Calibri"/>
          <w:i/>
          <w:iCs/>
          <w:color w:val="222222"/>
          <w:szCs w:val="24"/>
          <w:shd w:val="clear" w:color="auto" w:fill="FFFFFF"/>
          <w:lang w:val="tr-TR"/>
        </w:rPr>
        <w:t>Pandemi döneminde çocuk ve ergen psikolojisi</w:t>
      </w:r>
      <w:r w:rsidRPr="00480732">
        <w:rPr>
          <w:rFonts w:eastAsia="Calibri"/>
          <w:color w:val="222222"/>
          <w:szCs w:val="24"/>
          <w:shd w:val="clear" w:color="auto" w:fill="FFFFFF"/>
          <w:lang w:val="tr-TR"/>
        </w:rPr>
        <w:t>, </w:t>
      </w:r>
      <w:r w:rsidRPr="00480732">
        <w:rPr>
          <w:rFonts w:eastAsia="Calibri"/>
          <w:i/>
          <w:iCs/>
          <w:color w:val="222222"/>
          <w:szCs w:val="24"/>
          <w:shd w:val="clear" w:color="auto" w:fill="FFFFFF"/>
          <w:lang w:val="tr-TR"/>
        </w:rPr>
        <w:t>1</w:t>
      </w:r>
      <w:r w:rsidRPr="00480732">
        <w:rPr>
          <w:rFonts w:eastAsia="Calibri"/>
          <w:color w:val="222222"/>
          <w:szCs w:val="24"/>
          <w:shd w:val="clear" w:color="auto" w:fill="FFFFFF"/>
          <w:lang w:val="tr-TR"/>
        </w:rPr>
        <w:t>, 54-74.</w:t>
      </w:r>
    </w:p>
    <w:p w14:paraId="2DB53409" w14:textId="77777777" w:rsidR="00480732" w:rsidRPr="00480732" w:rsidRDefault="00480732" w:rsidP="00480732">
      <w:pPr>
        <w:spacing w:line="240" w:lineRule="auto"/>
        <w:ind w:left="567" w:hanging="567"/>
        <w:rPr>
          <w:rFonts w:eastAsia="Calibri"/>
          <w:b/>
          <w:bCs/>
          <w:szCs w:val="24"/>
          <w:lang w:val="tr-TR"/>
        </w:rPr>
      </w:pPr>
      <w:r w:rsidRPr="00480732">
        <w:rPr>
          <w:rFonts w:eastAsia="Calibri"/>
          <w:szCs w:val="24"/>
          <w:lang w:val="tr-TR"/>
        </w:rPr>
        <w:t xml:space="preserve">Kurt, A. Ġ. (2006). </w:t>
      </w:r>
      <w:r w:rsidRPr="00480732">
        <w:rPr>
          <w:rFonts w:eastAsia="Calibri"/>
          <w:i/>
          <w:iCs/>
          <w:szCs w:val="24"/>
          <w:lang w:val="tr-TR"/>
        </w:rPr>
        <w:t>Anlamlı öğrenme yaklaşımına dayalı bilgisayar destekli 7. sınıf fen bilgisi dersi için hazırlanan bir ders yazılımının öğrencilerin akademik başarılarına ve kalıcılığa etkisi.</w:t>
      </w:r>
      <w:r w:rsidRPr="00480732">
        <w:rPr>
          <w:rFonts w:eastAsia="Calibri"/>
          <w:szCs w:val="24"/>
          <w:lang w:val="tr-TR"/>
        </w:rPr>
        <w:t xml:space="preserve"> (Yüksek Lisans Tezi). Çukurova Üniversitesi, Adana.</w:t>
      </w:r>
    </w:p>
    <w:p w14:paraId="1B9A02E1" w14:textId="77777777" w:rsidR="00480732" w:rsidRPr="00480732" w:rsidRDefault="00480732" w:rsidP="00480732">
      <w:pPr>
        <w:spacing w:line="240" w:lineRule="auto"/>
        <w:ind w:left="567" w:hanging="567"/>
        <w:rPr>
          <w:rFonts w:eastAsia="Calibri"/>
          <w:szCs w:val="24"/>
          <w:lang w:val="tr-TR"/>
        </w:rPr>
      </w:pPr>
      <w:r w:rsidRPr="00480732">
        <w:rPr>
          <w:rFonts w:eastAsia="Calibri"/>
          <w:color w:val="222222"/>
          <w:szCs w:val="24"/>
          <w:shd w:val="clear" w:color="auto" w:fill="FFFFFF"/>
          <w:lang w:val="tr-TR"/>
        </w:rPr>
        <w:t>Leidner, D. E</w:t>
      </w:r>
      <w:proofErr w:type="gramStart"/>
      <w:r w:rsidRPr="00480732">
        <w:rPr>
          <w:rFonts w:eastAsia="Calibri"/>
          <w:color w:val="222222"/>
          <w:szCs w:val="24"/>
          <w:shd w:val="clear" w:color="auto" w:fill="FFFFFF"/>
          <w:lang w:val="tr-TR"/>
        </w:rPr>
        <w:t>.,</w:t>
      </w:r>
      <w:proofErr w:type="gramEnd"/>
      <w:r w:rsidRPr="00480732">
        <w:rPr>
          <w:rFonts w:eastAsia="Calibri"/>
          <w:color w:val="222222"/>
          <w:szCs w:val="24"/>
          <w:shd w:val="clear" w:color="auto" w:fill="FFFFFF"/>
          <w:lang w:val="tr-TR"/>
        </w:rPr>
        <w:t xml:space="preserve"> &amp; Jarvenpaa, S. L. (1993). The information age confronts education: Case studies on electronic classrooms. </w:t>
      </w:r>
      <w:r w:rsidRPr="00480732">
        <w:rPr>
          <w:rFonts w:eastAsia="Calibri"/>
          <w:i/>
          <w:iCs/>
          <w:color w:val="222222"/>
          <w:szCs w:val="24"/>
          <w:shd w:val="clear" w:color="auto" w:fill="FFFFFF"/>
          <w:lang w:val="tr-TR"/>
        </w:rPr>
        <w:t>Information systems research</w:t>
      </w:r>
      <w:r w:rsidRPr="00480732">
        <w:rPr>
          <w:rFonts w:eastAsia="Calibri"/>
          <w:color w:val="222222"/>
          <w:szCs w:val="24"/>
          <w:shd w:val="clear" w:color="auto" w:fill="FFFFFF"/>
          <w:lang w:val="tr-TR"/>
        </w:rPr>
        <w:t>, </w:t>
      </w:r>
      <w:r w:rsidRPr="00480732">
        <w:rPr>
          <w:rFonts w:eastAsia="Calibri"/>
          <w:i/>
          <w:iCs/>
          <w:color w:val="222222"/>
          <w:szCs w:val="24"/>
          <w:shd w:val="clear" w:color="auto" w:fill="FFFFFF"/>
          <w:lang w:val="tr-TR"/>
        </w:rPr>
        <w:t>4</w:t>
      </w:r>
      <w:r w:rsidRPr="00480732">
        <w:rPr>
          <w:rFonts w:eastAsia="Calibri"/>
          <w:color w:val="222222"/>
          <w:szCs w:val="24"/>
          <w:shd w:val="clear" w:color="auto" w:fill="FFFFFF"/>
          <w:lang w:val="tr-TR"/>
        </w:rPr>
        <w:t>(1), 24-54.</w:t>
      </w:r>
      <w:r w:rsidRPr="00480732">
        <w:rPr>
          <w:rFonts w:eastAsia="Calibri"/>
          <w:szCs w:val="24"/>
          <w:lang w:val="tr-TR"/>
        </w:rPr>
        <w:t xml:space="preserve"> </w:t>
      </w:r>
      <w:hyperlink r:id="rId32" w:tgtFrame="_blank" w:history="1">
        <w:r w:rsidRPr="00480732">
          <w:rPr>
            <w:rFonts w:eastAsia="Calibri"/>
            <w:color w:val="0000FF"/>
            <w:szCs w:val="24"/>
            <w:u w:val="single"/>
            <w:lang w:val="tr-TR"/>
          </w:rPr>
          <w:t>https://doi.org/10.1287/isre.4.1.24</w:t>
        </w:r>
      </w:hyperlink>
    </w:p>
    <w:p w14:paraId="7E6D41C2" w14:textId="77777777" w:rsidR="00480732" w:rsidRPr="00480732" w:rsidRDefault="00480732" w:rsidP="00480732">
      <w:pPr>
        <w:spacing w:line="240" w:lineRule="auto"/>
        <w:ind w:left="567" w:hanging="567"/>
        <w:rPr>
          <w:rFonts w:eastAsia="Calibri"/>
          <w:color w:val="222222"/>
          <w:szCs w:val="24"/>
          <w:shd w:val="clear" w:color="auto" w:fill="FFFFFF"/>
          <w:lang w:val="tr-TR"/>
        </w:rPr>
      </w:pPr>
      <w:r w:rsidRPr="00480732">
        <w:rPr>
          <w:rFonts w:eastAsia="Calibri"/>
          <w:szCs w:val="24"/>
          <w:lang w:val="tr-TR"/>
        </w:rPr>
        <w:t>Lin, T. J</w:t>
      </w:r>
      <w:proofErr w:type="gramStart"/>
      <w:r w:rsidRPr="00480732">
        <w:rPr>
          <w:rFonts w:eastAsia="Calibri"/>
          <w:szCs w:val="24"/>
          <w:lang w:val="tr-TR"/>
        </w:rPr>
        <w:t>.,</w:t>
      </w:r>
      <w:proofErr w:type="gramEnd"/>
      <w:r w:rsidRPr="00480732">
        <w:rPr>
          <w:rFonts w:eastAsia="Calibri"/>
          <w:szCs w:val="24"/>
          <w:lang w:val="tr-TR"/>
        </w:rPr>
        <w:t xml:space="preserve"> Lin, T. C., Potvin, P. ve Tsai, C. C. (2018). </w:t>
      </w:r>
      <w:bookmarkStart w:id="1" w:name="_Hlk141867395"/>
      <w:r w:rsidRPr="00480732">
        <w:rPr>
          <w:rFonts w:eastAsia="Calibri"/>
          <w:szCs w:val="24"/>
          <w:lang w:val="tr-TR"/>
        </w:rPr>
        <w:t>Research trends in science education from 2013 to 2017: A systematic content analysis of publications in selected journals</w:t>
      </w:r>
      <w:bookmarkEnd w:id="1"/>
      <w:r w:rsidRPr="00480732">
        <w:rPr>
          <w:rFonts w:eastAsia="Calibri"/>
          <w:szCs w:val="24"/>
          <w:lang w:val="tr-TR"/>
        </w:rPr>
        <w:t xml:space="preserve">. </w:t>
      </w:r>
      <w:r w:rsidRPr="00480732">
        <w:rPr>
          <w:rFonts w:eastAsia="Calibri"/>
          <w:i/>
          <w:iCs/>
          <w:szCs w:val="24"/>
          <w:lang w:val="tr-TR"/>
        </w:rPr>
        <w:t>International Journal of Science Education, 41</w:t>
      </w:r>
      <w:r w:rsidRPr="00480732">
        <w:rPr>
          <w:rFonts w:eastAsia="Calibri"/>
          <w:szCs w:val="24"/>
          <w:lang w:val="tr-TR"/>
        </w:rPr>
        <w:t xml:space="preserve">(3), 367-387. </w:t>
      </w:r>
      <w:hyperlink r:id="rId33" w:tgtFrame="_blank" w:history="1">
        <w:r w:rsidRPr="00480732">
          <w:rPr>
            <w:rFonts w:eastAsia="Calibri"/>
            <w:color w:val="0000FF"/>
            <w:szCs w:val="24"/>
            <w:u w:val="single"/>
            <w:lang w:val="tr-TR"/>
          </w:rPr>
          <w:t>https://doi.org/10.1080/09500693.2018.1550274</w:t>
        </w:r>
      </w:hyperlink>
    </w:p>
    <w:p w14:paraId="4080AF61" w14:textId="77777777" w:rsidR="00480732" w:rsidRPr="00480732" w:rsidRDefault="00480732" w:rsidP="00480732">
      <w:pPr>
        <w:spacing w:line="240" w:lineRule="auto"/>
        <w:ind w:left="567" w:hanging="567"/>
        <w:rPr>
          <w:rFonts w:eastAsia="Calibri"/>
          <w:color w:val="222222"/>
          <w:szCs w:val="24"/>
          <w:shd w:val="clear" w:color="auto" w:fill="FFFFFF"/>
          <w:lang w:val="tr-TR"/>
        </w:rPr>
      </w:pPr>
      <w:r w:rsidRPr="00480732">
        <w:rPr>
          <w:rFonts w:eastAsia="Calibri"/>
          <w:color w:val="222222"/>
          <w:szCs w:val="24"/>
          <w:shd w:val="clear" w:color="auto" w:fill="FFFFFF"/>
          <w:lang w:val="tr-TR"/>
        </w:rPr>
        <w:t>Martín-Martín, A</w:t>
      </w:r>
      <w:proofErr w:type="gramStart"/>
      <w:r w:rsidRPr="00480732">
        <w:rPr>
          <w:rFonts w:eastAsia="Calibri"/>
          <w:color w:val="222222"/>
          <w:szCs w:val="24"/>
          <w:shd w:val="clear" w:color="auto" w:fill="FFFFFF"/>
          <w:lang w:val="tr-TR"/>
        </w:rPr>
        <w:t>.,</w:t>
      </w:r>
      <w:proofErr w:type="gramEnd"/>
      <w:r w:rsidRPr="00480732">
        <w:rPr>
          <w:rFonts w:eastAsia="Calibri"/>
          <w:color w:val="222222"/>
          <w:szCs w:val="24"/>
          <w:shd w:val="clear" w:color="auto" w:fill="FFFFFF"/>
          <w:lang w:val="tr-TR"/>
        </w:rPr>
        <w:t xml:space="preserve"> Orduna-Malea, E., Thelwall, M., &amp; López-Cózar, E. D. (2018). Google Scholar, Web of Science, and Scopus: A systematic comparison of citations in 252 subject categories. </w:t>
      </w:r>
      <w:r w:rsidRPr="00480732">
        <w:rPr>
          <w:rFonts w:eastAsia="Calibri"/>
          <w:i/>
          <w:iCs/>
          <w:color w:val="222222"/>
          <w:szCs w:val="24"/>
          <w:shd w:val="clear" w:color="auto" w:fill="FFFFFF"/>
          <w:lang w:val="tr-TR"/>
        </w:rPr>
        <w:t>Journal of informetrics</w:t>
      </w:r>
      <w:r w:rsidRPr="00480732">
        <w:rPr>
          <w:rFonts w:eastAsia="Calibri"/>
          <w:color w:val="222222"/>
          <w:szCs w:val="24"/>
          <w:shd w:val="clear" w:color="auto" w:fill="FFFFFF"/>
          <w:lang w:val="tr-TR"/>
        </w:rPr>
        <w:t>, </w:t>
      </w:r>
      <w:r w:rsidRPr="00480732">
        <w:rPr>
          <w:rFonts w:eastAsia="Calibri"/>
          <w:i/>
          <w:iCs/>
          <w:color w:val="222222"/>
          <w:szCs w:val="24"/>
          <w:shd w:val="clear" w:color="auto" w:fill="FFFFFF"/>
          <w:lang w:val="tr-TR"/>
        </w:rPr>
        <w:t>12</w:t>
      </w:r>
      <w:r w:rsidRPr="00480732">
        <w:rPr>
          <w:rFonts w:eastAsia="Calibri"/>
          <w:color w:val="222222"/>
          <w:szCs w:val="24"/>
          <w:shd w:val="clear" w:color="auto" w:fill="FFFFFF"/>
          <w:lang w:val="tr-TR"/>
        </w:rPr>
        <w:t>(4), 1160-1177.</w:t>
      </w:r>
      <w:r w:rsidRPr="00480732">
        <w:rPr>
          <w:rFonts w:eastAsia="Calibri"/>
          <w:szCs w:val="24"/>
          <w:lang w:val="tr-TR"/>
        </w:rPr>
        <w:t xml:space="preserve"> </w:t>
      </w:r>
      <w:hyperlink r:id="rId34" w:tgtFrame="_blank" w:history="1">
        <w:r w:rsidRPr="00480732">
          <w:rPr>
            <w:rFonts w:eastAsia="Calibri"/>
            <w:color w:val="0000FF"/>
            <w:szCs w:val="24"/>
            <w:u w:val="single"/>
            <w:lang w:val="tr-TR"/>
          </w:rPr>
          <w:t>https://doi.org/10.1016/j.joi.2018.09.002</w:t>
        </w:r>
      </w:hyperlink>
    </w:p>
    <w:p w14:paraId="23D4F87A" w14:textId="77777777" w:rsidR="00480732" w:rsidRPr="00480732" w:rsidRDefault="00480732" w:rsidP="00480732">
      <w:pPr>
        <w:spacing w:line="240" w:lineRule="auto"/>
        <w:ind w:left="567" w:hanging="567"/>
        <w:rPr>
          <w:rFonts w:eastAsia="Calibri"/>
          <w:b/>
          <w:bCs/>
          <w:szCs w:val="24"/>
          <w:lang w:val="tr-TR"/>
        </w:rPr>
      </w:pPr>
      <w:r w:rsidRPr="00480732">
        <w:rPr>
          <w:rFonts w:eastAsia="Calibri"/>
          <w:color w:val="222222"/>
          <w:szCs w:val="24"/>
          <w:shd w:val="clear" w:color="auto" w:fill="FFFFFF"/>
          <w:lang w:val="tr-TR"/>
        </w:rPr>
        <w:t>Maryanti, R</w:t>
      </w:r>
      <w:proofErr w:type="gramStart"/>
      <w:r w:rsidRPr="00480732">
        <w:rPr>
          <w:rFonts w:eastAsia="Calibri"/>
          <w:color w:val="222222"/>
          <w:szCs w:val="24"/>
          <w:shd w:val="clear" w:color="auto" w:fill="FFFFFF"/>
          <w:lang w:val="tr-TR"/>
        </w:rPr>
        <w:t>.,</w:t>
      </w:r>
      <w:proofErr w:type="gramEnd"/>
      <w:r w:rsidRPr="00480732">
        <w:rPr>
          <w:rFonts w:eastAsia="Calibri"/>
          <w:color w:val="222222"/>
          <w:szCs w:val="24"/>
          <w:shd w:val="clear" w:color="auto" w:fill="FFFFFF"/>
          <w:lang w:val="tr-TR"/>
        </w:rPr>
        <w:t xml:space="preserve"> Rahayu, N. I., Muktiarni, M., Al Husaeni, D. F., Hufad, A. C. H. M. A. D., Sunardi, S., &amp; Nandiyanto, A. B. D. (2022). Sustainable development goals (SDGs) in science education: Definition, literature review, and bibliometric analysis. </w:t>
      </w:r>
      <w:r w:rsidRPr="00480732">
        <w:rPr>
          <w:rFonts w:eastAsia="Calibri"/>
          <w:i/>
          <w:iCs/>
          <w:color w:val="222222"/>
          <w:szCs w:val="24"/>
          <w:shd w:val="clear" w:color="auto" w:fill="FFFFFF"/>
          <w:lang w:val="tr-TR"/>
        </w:rPr>
        <w:t>Journal of Engineering Science and Technology</w:t>
      </w:r>
      <w:r w:rsidRPr="00480732">
        <w:rPr>
          <w:rFonts w:eastAsia="Calibri"/>
          <w:color w:val="222222"/>
          <w:szCs w:val="24"/>
          <w:shd w:val="clear" w:color="auto" w:fill="FFFFFF"/>
          <w:lang w:val="tr-TR"/>
        </w:rPr>
        <w:t>, </w:t>
      </w:r>
      <w:r w:rsidRPr="00480732">
        <w:rPr>
          <w:rFonts w:eastAsia="Calibri"/>
          <w:i/>
          <w:iCs/>
          <w:color w:val="222222"/>
          <w:szCs w:val="24"/>
          <w:shd w:val="clear" w:color="auto" w:fill="FFFFFF"/>
          <w:lang w:val="tr-TR"/>
        </w:rPr>
        <w:t>17</w:t>
      </w:r>
      <w:r w:rsidRPr="00480732">
        <w:rPr>
          <w:rFonts w:eastAsia="Calibri"/>
          <w:color w:val="222222"/>
          <w:szCs w:val="24"/>
          <w:shd w:val="clear" w:color="auto" w:fill="FFFFFF"/>
          <w:lang w:val="tr-TR"/>
        </w:rPr>
        <w:t>, 161-181.</w:t>
      </w:r>
    </w:p>
    <w:p w14:paraId="3C4D2ACD" w14:textId="77777777" w:rsidR="00480732" w:rsidRPr="00480732" w:rsidRDefault="00480732" w:rsidP="00480732">
      <w:pPr>
        <w:spacing w:line="240" w:lineRule="auto"/>
        <w:ind w:left="567" w:hanging="567"/>
        <w:rPr>
          <w:rFonts w:eastAsia="Calibri"/>
          <w:szCs w:val="24"/>
          <w:shd w:val="clear" w:color="auto" w:fill="FFFFFF"/>
          <w:lang w:val="en-GB"/>
        </w:rPr>
      </w:pPr>
      <w:r w:rsidRPr="00480732">
        <w:rPr>
          <w:rFonts w:eastAsia="Calibri"/>
          <w:color w:val="222222"/>
          <w:szCs w:val="24"/>
          <w:shd w:val="clear" w:color="auto" w:fill="FFFFFF"/>
          <w:lang w:val="tr-TR"/>
        </w:rPr>
        <w:t>Otluoğlu, K. Ö. Ç</w:t>
      </w:r>
      <w:proofErr w:type="gramStart"/>
      <w:r w:rsidRPr="00480732">
        <w:rPr>
          <w:rFonts w:eastAsia="Calibri"/>
          <w:color w:val="222222"/>
          <w:szCs w:val="24"/>
          <w:shd w:val="clear" w:color="auto" w:fill="FFFFFF"/>
          <w:lang w:val="tr-TR"/>
        </w:rPr>
        <w:t>.,</w:t>
      </w:r>
      <w:proofErr w:type="gramEnd"/>
      <w:r w:rsidRPr="00480732">
        <w:rPr>
          <w:rFonts w:eastAsia="Calibri"/>
          <w:color w:val="222222"/>
          <w:szCs w:val="24"/>
          <w:shd w:val="clear" w:color="auto" w:fill="FFFFFF"/>
          <w:lang w:val="tr-TR"/>
        </w:rPr>
        <w:t xml:space="preserve"> Yılmaz, B. K., &amp; Dalkılıç, O. S. (2021). Covid-19 döneminde akademisyen annelerin iş-yaşam deneyimlerini anlamak: Nitel bir araştırma. </w:t>
      </w:r>
      <w:r w:rsidRPr="00480732">
        <w:rPr>
          <w:rFonts w:eastAsia="Calibri"/>
          <w:i/>
          <w:iCs/>
          <w:color w:val="222222"/>
          <w:szCs w:val="24"/>
          <w:shd w:val="clear" w:color="auto" w:fill="FFFFFF"/>
          <w:lang w:val="tr-TR"/>
        </w:rPr>
        <w:t>KADEM Kadın Araştırmaları Dergisi</w:t>
      </w:r>
      <w:r w:rsidRPr="00480732">
        <w:rPr>
          <w:rFonts w:eastAsia="Calibri"/>
          <w:color w:val="222222"/>
          <w:szCs w:val="24"/>
          <w:shd w:val="clear" w:color="auto" w:fill="FFFFFF"/>
          <w:lang w:val="tr-TR"/>
        </w:rPr>
        <w:t>, </w:t>
      </w:r>
      <w:r w:rsidRPr="00480732">
        <w:rPr>
          <w:rFonts w:eastAsia="Calibri"/>
          <w:i/>
          <w:iCs/>
          <w:color w:val="222222"/>
          <w:szCs w:val="24"/>
          <w:shd w:val="clear" w:color="auto" w:fill="FFFFFF"/>
          <w:lang w:val="tr-TR"/>
        </w:rPr>
        <w:t>7</w:t>
      </w:r>
      <w:r w:rsidRPr="00480732">
        <w:rPr>
          <w:rFonts w:eastAsia="Calibri"/>
          <w:color w:val="222222"/>
          <w:szCs w:val="24"/>
          <w:shd w:val="clear" w:color="auto" w:fill="FFFFFF"/>
          <w:lang w:val="tr-TR"/>
        </w:rPr>
        <w:t>(1), 13-52.</w:t>
      </w:r>
      <w:r w:rsidRPr="00480732">
        <w:rPr>
          <w:rFonts w:eastAsia="Calibri"/>
          <w:szCs w:val="24"/>
          <w:lang w:val="tr-TR"/>
        </w:rPr>
        <w:t xml:space="preserve"> </w:t>
      </w:r>
      <w:hyperlink r:id="rId35" w:tgtFrame="_blank" w:history="1">
        <w:r w:rsidRPr="00480732">
          <w:rPr>
            <w:rFonts w:eastAsia="Calibri"/>
            <w:color w:val="0000FF"/>
            <w:szCs w:val="24"/>
            <w:u w:val="single"/>
            <w:lang w:val="tr-TR"/>
          </w:rPr>
          <w:t>https://doi.org/10.21798/kadem.2021.50</w:t>
        </w:r>
      </w:hyperlink>
    </w:p>
    <w:p w14:paraId="776FC313" w14:textId="77777777" w:rsidR="00480732" w:rsidRPr="00480732" w:rsidRDefault="00480732" w:rsidP="00480732">
      <w:pPr>
        <w:spacing w:line="240" w:lineRule="auto"/>
        <w:ind w:left="567" w:hanging="567"/>
        <w:rPr>
          <w:rFonts w:eastAsia="Calibri"/>
          <w:szCs w:val="24"/>
          <w:lang w:val="tr-TR"/>
        </w:rPr>
      </w:pPr>
      <w:r w:rsidRPr="00480732">
        <w:rPr>
          <w:rFonts w:eastAsia="Calibri"/>
          <w:color w:val="222222"/>
          <w:szCs w:val="24"/>
          <w:shd w:val="clear" w:color="auto" w:fill="FFFFFF"/>
          <w:lang w:val="tr-TR"/>
        </w:rPr>
        <w:t>Özcan, C</w:t>
      </w:r>
      <w:proofErr w:type="gramStart"/>
      <w:r w:rsidRPr="00480732">
        <w:rPr>
          <w:rFonts w:eastAsia="Calibri"/>
          <w:color w:val="222222"/>
          <w:szCs w:val="24"/>
          <w:shd w:val="clear" w:color="auto" w:fill="FFFFFF"/>
          <w:lang w:val="tr-TR"/>
        </w:rPr>
        <w:t>.,</w:t>
      </w:r>
      <w:proofErr w:type="gramEnd"/>
      <w:r w:rsidRPr="00480732">
        <w:rPr>
          <w:rFonts w:eastAsia="Calibri"/>
          <w:color w:val="222222"/>
          <w:szCs w:val="24"/>
          <w:shd w:val="clear" w:color="auto" w:fill="FFFFFF"/>
          <w:lang w:val="tr-TR"/>
        </w:rPr>
        <w:t xml:space="preserve"> &amp; Çalışkan, İ. (2020). Fen eğitimi alanındaki araştırmaların konu ve yöntem açısından incelenmesi. </w:t>
      </w:r>
      <w:r w:rsidRPr="00480732">
        <w:rPr>
          <w:rFonts w:eastAsia="Calibri"/>
          <w:i/>
          <w:iCs/>
          <w:color w:val="222222"/>
          <w:szCs w:val="24"/>
          <w:shd w:val="clear" w:color="auto" w:fill="FFFFFF"/>
          <w:lang w:val="tr-TR"/>
        </w:rPr>
        <w:t>Ege Eğitim Dergisi</w:t>
      </w:r>
      <w:r w:rsidRPr="00480732">
        <w:rPr>
          <w:rFonts w:eastAsia="Calibri"/>
          <w:color w:val="222222"/>
          <w:szCs w:val="24"/>
          <w:shd w:val="clear" w:color="auto" w:fill="FFFFFF"/>
          <w:lang w:val="tr-TR"/>
        </w:rPr>
        <w:t>, </w:t>
      </w:r>
      <w:r w:rsidRPr="00480732">
        <w:rPr>
          <w:rFonts w:eastAsia="Calibri"/>
          <w:i/>
          <w:iCs/>
          <w:color w:val="222222"/>
          <w:szCs w:val="24"/>
          <w:shd w:val="clear" w:color="auto" w:fill="FFFFFF"/>
          <w:lang w:val="tr-TR"/>
        </w:rPr>
        <w:t>21</w:t>
      </w:r>
      <w:r w:rsidRPr="00480732">
        <w:rPr>
          <w:rFonts w:eastAsia="Calibri"/>
          <w:color w:val="222222"/>
          <w:szCs w:val="24"/>
          <w:shd w:val="clear" w:color="auto" w:fill="FFFFFF"/>
          <w:lang w:val="tr-TR"/>
        </w:rPr>
        <w:t>(1), 101-111.</w:t>
      </w:r>
      <w:r w:rsidRPr="00480732">
        <w:rPr>
          <w:rFonts w:eastAsia="Calibri"/>
          <w:szCs w:val="24"/>
          <w:lang w:val="tr-TR"/>
        </w:rPr>
        <w:t xml:space="preserve"> </w:t>
      </w:r>
      <w:hyperlink r:id="rId36" w:tgtFrame="_blank" w:history="1">
        <w:r w:rsidRPr="00480732">
          <w:rPr>
            <w:rFonts w:eastAsia="Calibri"/>
            <w:color w:val="0000FF"/>
            <w:szCs w:val="24"/>
            <w:u w:val="single"/>
            <w:lang w:val="tr-TR"/>
          </w:rPr>
          <w:t>https://doi.org/10.12984/egeefd.673437</w:t>
        </w:r>
      </w:hyperlink>
    </w:p>
    <w:p w14:paraId="159BB07B" w14:textId="77777777" w:rsidR="00480732" w:rsidRPr="00480732" w:rsidRDefault="00480732" w:rsidP="00480732">
      <w:pPr>
        <w:spacing w:line="240" w:lineRule="auto"/>
        <w:ind w:left="567" w:hanging="567"/>
        <w:rPr>
          <w:rFonts w:eastAsia="Calibri"/>
          <w:color w:val="222222"/>
          <w:szCs w:val="24"/>
          <w:shd w:val="clear" w:color="auto" w:fill="FFFFFF"/>
          <w:lang w:val="tr-TR"/>
        </w:rPr>
      </w:pPr>
      <w:r w:rsidRPr="00480732">
        <w:rPr>
          <w:rFonts w:eastAsia="Calibri"/>
          <w:color w:val="222222"/>
          <w:szCs w:val="24"/>
          <w:shd w:val="clear" w:color="auto" w:fill="FFFFFF"/>
          <w:lang w:val="tr-TR"/>
        </w:rPr>
        <w:lastRenderedPageBreak/>
        <w:t>Özkaya, A. (2019). STEM eğitimi alanında yapılan yayınların bibliyometrik analizi. </w:t>
      </w:r>
      <w:r w:rsidRPr="00480732">
        <w:rPr>
          <w:rFonts w:eastAsia="Calibri"/>
          <w:i/>
          <w:iCs/>
          <w:color w:val="222222"/>
          <w:szCs w:val="24"/>
          <w:shd w:val="clear" w:color="auto" w:fill="FFFFFF"/>
          <w:lang w:val="tr-TR"/>
        </w:rPr>
        <w:t>Bartın University Journal of Faculty of Education</w:t>
      </w:r>
      <w:r w:rsidRPr="00480732">
        <w:rPr>
          <w:rFonts w:eastAsia="Calibri"/>
          <w:color w:val="222222"/>
          <w:szCs w:val="24"/>
          <w:shd w:val="clear" w:color="auto" w:fill="FFFFFF"/>
          <w:lang w:val="tr-TR"/>
        </w:rPr>
        <w:t>, </w:t>
      </w:r>
      <w:r w:rsidRPr="00480732">
        <w:rPr>
          <w:rFonts w:eastAsia="Calibri"/>
          <w:i/>
          <w:iCs/>
          <w:color w:val="222222"/>
          <w:szCs w:val="24"/>
          <w:shd w:val="clear" w:color="auto" w:fill="FFFFFF"/>
          <w:lang w:val="tr-TR"/>
        </w:rPr>
        <w:t>8</w:t>
      </w:r>
      <w:r w:rsidRPr="00480732">
        <w:rPr>
          <w:rFonts w:eastAsia="Calibri"/>
          <w:color w:val="222222"/>
          <w:szCs w:val="24"/>
          <w:shd w:val="clear" w:color="auto" w:fill="FFFFFF"/>
          <w:lang w:val="tr-TR"/>
        </w:rPr>
        <w:t>(2), 590-628.</w:t>
      </w:r>
      <w:r w:rsidRPr="00480732">
        <w:rPr>
          <w:rFonts w:eastAsia="Calibri"/>
          <w:szCs w:val="24"/>
          <w:lang w:val="tr-TR"/>
        </w:rPr>
        <w:t xml:space="preserve"> </w:t>
      </w:r>
      <w:hyperlink r:id="rId37" w:tgtFrame="_blank" w:history="1">
        <w:r w:rsidRPr="00480732">
          <w:rPr>
            <w:rFonts w:eastAsia="Calibri"/>
            <w:color w:val="0000FF"/>
            <w:szCs w:val="24"/>
            <w:u w:val="single"/>
            <w:lang w:val="tr-TR"/>
          </w:rPr>
          <w:t>https://doi.org/10.14686/buefad.450825</w:t>
        </w:r>
      </w:hyperlink>
    </w:p>
    <w:p w14:paraId="10CE2CD6" w14:textId="77777777" w:rsidR="00480732" w:rsidRPr="00480732" w:rsidRDefault="00480732" w:rsidP="00480732">
      <w:pPr>
        <w:spacing w:line="240" w:lineRule="auto"/>
        <w:ind w:left="567" w:hanging="567"/>
        <w:rPr>
          <w:rFonts w:eastAsia="Calibri"/>
          <w:b/>
          <w:bCs/>
          <w:szCs w:val="24"/>
          <w:lang w:val="tr-TR"/>
        </w:rPr>
      </w:pPr>
      <w:r w:rsidRPr="00480732">
        <w:rPr>
          <w:rFonts w:eastAsia="Calibri"/>
          <w:color w:val="333333"/>
          <w:szCs w:val="24"/>
          <w:shd w:val="clear" w:color="auto" w:fill="FCFCFC"/>
          <w:lang w:val="tr-TR"/>
        </w:rPr>
        <w:t>Roemer, R. C</w:t>
      </w:r>
      <w:proofErr w:type="gramStart"/>
      <w:r w:rsidRPr="00480732">
        <w:rPr>
          <w:rFonts w:eastAsia="Calibri"/>
          <w:color w:val="333333"/>
          <w:szCs w:val="24"/>
          <w:shd w:val="clear" w:color="auto" w:fill="FCFCFC"/>
          <w:lang w:val="tr-TR"/>
        </w:rPr>
        <w:t>.,</w:t>
      </w:r>
      <w:proofErr w:type="gramEnd"/>
      <w:r w:rsidRPr="00480732">
        <w:rPr>
          <w:rFonts w:eastAsia="Calibri"/>
          <w:color w:val="333333"/>
          <w:szCs w:val="24"/>
          <w:shd w:val="clear" w:color="auto" w:fill="FCFCFC"/>
          <w:lang w:val="tr-TR"/>
        </w:rPr>
        <w:t xml:space="preserve"> &amp; Borchardt, R. (2015). </w:t>
      </w:r>
      <w:r w:rsidRPr="00480732">
        <w:rPr>
          <w:rFonts w:eastAsia="Calibri"/>
          <w:i/>
          <w:iCs/>
          <w:color w:val="333333"/>
          <w:szCs w:val="24"/>
          <w:shd w:val="clear" w:color="auto" w:fill="FCFCFC"/>
          <w:lang w:val="tr-TR"/>
        </w:rPr>
        <w:t>Meaningful metrics: A 21st century librarian’s guide to bibliometrics, altmetrics, and research impact</w:t>
      </w:r>
      <w:r w:rsidRPr="00480732">
        <w:rPr>
          <w:rFonts w:eastAsia="Calibri"/>
          <w:color w:val="333333"/>
          <w:szCs w:val="24"/>
          <w:shd w:val="clear" w:color="auto" w:fill="FCFCFC"/>
          <w:lang w:val="tr-TR"/>
        </w:rPr>
        <w:t>. Association of College and Research Libraries.</w:t>
      </w:r>
    </w:p>
    <w:p w14:paraId="509AD287" w14:textId="77777777" w:rsidR="00480732" w:rsidRPr="00480732" w:rsidRDefault="00480732" w:rsidP="00480732">
      <w:pPr>
        <w:spacing w:line="240" w:lineRule="auto"/>
        <w:rPr>
          <w:rFonts w:eastAsia="Calibri"/>
          <w:szCs w:val="24"/>
          <w:lang w:val="tr-TR"/>
        </w:rPr>
      </w:pPr>
      <w:r w:rsidRPr="00480732">
        <w:rPr>
          <w:rFonts w:eastAsia="Calibri"/>
          <w:szCs w:val="24"/>
          <w:lang w:val="tr-TR"/>
        </w:rPr>
        <w:t>Senemoğlu, N. (2001). Gelişim Öğrenme ve Öğretim, Gazi Kitabevi.</w:t>
      </w:r>
    </w:p>
    <w:p w14:paraId="5E8B5524" w14:textId="77777777" w:rsidR="00480732" w:rsidRPr="00480732" w:rsidRDefault="00480732" w:rsidP="00480732">
      <w:pPr>
        <w:spacing w:line="240" w:lineRule="auto"/>
        <w:ind w:left="567" w:hanging="567"/>
        <w:rPr>
          <w:rFonts w:eastAsia="Calibri"/>
          <w:szCs w:val="24"/>
          <w:lang w:val="tr-TR"/>
        </w:rPr>
      </w:pPr>
      <w:r w:rsidRPr="00480732">
        <w:rPr>
          <w:rFonts w:eastAsia="Calibri"/>
          <w:szCs w:val="24"/>
          <w:lang w:val="tr-TR"/>
        </w:rPr>
        <w:t>Sözbilir, M</w:t>
      </w:r>
      <w:proofErr w:type="gramStart"/>
      <w:r w:rsidRPr="00480732">
        <w:rPr>
          <w:rFonts w:eastAsia="Calibri"/>
          <w:szCs w:val="24"/>
          <w:lang w:val="tr-TR"/>
        </w:rPr>
        <w:t>.,</w:t>
      </w:r>
      <w:proofErr w:type="gramEnd"/>
      <w:r w:rsidRPr="00480732">
        <w:rPr>
          <w:rFonts w:eastAsia="Calibri"/>
          <w:szCs w:val="24"/>
          <w:lang w:val="tr-TR"/>
        </w:rPr>
        <w:t xml:space="preserve"> Gül, Ş., Okçu, B., Kızılaslan, A., Zorluoğlu, S. L., &amp; Atilla, G. (2015). Görme yetersizliği olan öğrencilere yönelik fen eğitimi araştırmalarında eğilimler</w:t>
      </w:r>
      <w:r w:rsidRPr="00480732">
        <w:rPr>
          <w:rFonts w:eastAsia="Calibri"/>
          <w:i/>
          <w:iCs/>
          <w:szCs w:val="24"/>
          <w:lang w:val="tr-TR"/>
        </w:rPr>
        <w:t>. Abant İzzet Baysal Üniversitesi Eğitim Fakültesi Dergisi, 15</w:t>
      </w:r>
      <w:r w:rsidRPr="00480732">
        <w:rPr>
          <w:rFonts w:eastAsia="Calibri"/>
          <w:szCs w:val="24"/>
          <w:lang w:val="tr-TR"/>
        </w:rPr>
        <w:t xml:space="preserve"> (1), 856-991. </w:t>
      </w:r>
      <w:hyperlink r:id="rId38" w:tgtFrame="_blank" w:history="1">
        <w:r w:rsidRPr="00480732">
          <w:rPr>
            <w:rFonts w:eastAsia="Calibri"/>
            <w:color w:val="0000FF"/>
            <w:szCs w:val="24"/>
            <w:u w:val="single"/>
            <w:lang w:val="tr-TR"/>
          </w:rPr>
          <w:t>https://doi.org/10.17240/aibuefd.2015.15.1-5000128604</w:t>
        </w:r>
      </w:hyperlink>
    </w:p>
    <w:p w14:paraId="224E2697" w14:textId="77777777" w:rsidR="00480732" w:rsidRPr="00480732" w:rsidRDefault="00480732" w:rsidP="00480732">
      <w:pPr>
        <w:spacing w:line="240" w:lineRule="auto"/>
        <w:ind w:left="567" w:hanging="567"/>
        <w:rPr>
          <w:rFonts w:eastAsia="Calibri"/>
          <w:szCs w:val="24"/>
          <w:lang w:val="tr-TR"/>
        </w:rPr>
      </w:pPr>
      <w:r w:rsidRPr="00480732">
        <w:rPr>
          <w:rFonts w:eastAsia="Calibri"/>
          <w:color w:val="222222"/>
          <w:szCs w:val="24"/>
          <w:shd w:val="clear" w:color="auto" w:fill="FFFFFF"/>
          <w:lang w:val="tr-TR"/>
        </w:rPr>
        <w:t>Tekin, M</w:t>
      </w:r>
      <w:proofErr w:type="gramStart"/>
      <w:r w:rsidRPr="00480732">
        <w:rPr>
          <w:rFonts w:eastAsia="Calibri"/>
          <w:color w:val="222222"/>
          <w:szCs w:val="24"/>
          <w:shd w:val="clear" w:color="auto" w:fill="FFFFFF"/>
          <w:lang w:val="tr-TR"/>
        </w:rPr>
        <w:t>.,</w:t>
      </w:r>
      <w:proofErr w:type="gramEnd"/>
      <w:r w:rsidRPr="00480732">
        <w:rPr>
          <w:rFonts w:eastAsia="Calibri"/>
          <w:color w:val="222222"/>
          <w:szCs w:val="24"/>
          <w:shd w:val="clear" w:color="auto" w:fill="FFFFFF"/>
          <w:lang w:val="tr-TR"/>
        </w:rPr>
        <w:t xml:space="preserve"> Öztürk, D., &amp; Bahar, İ. (2021). Tersine lojistiğin bibliyometrik analizi. </w:t>
      </w:r>
      <w:r w:rsidRPr="00480732">
        <w:rPr>
          <w:rFonts w:eastAsia="Calibri"/>
          <w:i/>
          <w:iCs/>
          <w:szCs w:val="24"/>
          <w:lang w:val="tr-TR"/>
        </w:rPr>
        <w:t>Aksaray Üniversitesi İktisadi ve İdari Bilimler Fakültesi Dergisi, 13</w:t>
      </w:r>
      <w:r w:rsidRPr="00480732">
        <w:rPr>
          <w:rFonts w:eastAsia="Calibri"/>
          <w:szCs w:val="24"/>
          <w:lang w:val="tr-TR"/>
        </w:rPr>
        <w:t xml:space="preserve">(3), 87-100. </w:t>
      </w:r>
      <w:hyperlink r:id="rId39" w:tgtFrame="_blank" w:history="1">
        <w:r w:rsidRPr="00480732">
          <w:rPr>
            <w:rFonts w:eastAsia="Calibri"/>
            <w:color w:val="0000FF"/>
            <w:szCs w:val="24"/>
            <w:u w:val="single"/>
            <w:lang w:val="tr-TR"/>
          </w:rPr>
          <w:t>https://doi.org/10.52791/aksarayiibd.899935</w:t>
        </w:r>
      </w:hyperlink>
    </w:p>
    <w:p w14:paraId="2B2B2089" w14:textId="77777777" w:rsidR="00480732" w:rsidRPr="00480732" w:rsidRDefault="00480732" w:rsidP="00480732">
      <w:pPr>
        <w:spacing w:line="240" w:lineRule="auto"/>
        <w:ind w:left="567" w:hanging="567"/>
        <w:rPr>
          <w:rFonts w:eastAsia="Calibri"/>
          <w:szCs w:val="24"/>
          <w:shd w:val="clear" w:color="auto" w:fill="FFFFFF"/>
          <w:lang w:val="en-GB"/>
        </w:rPr>
      </w:pPr>
      <w:r w:rsidRPr="00480732">
        <w:rPr>
          <w:rFonts w:eastAsia="Calibri"/>
          <w:szCs w:val="24"/>
          <w:shd w:val="clear" w:color="auto" w:fill="FFFFFF"/>
          <w:lang w:val="en-GB"/>
        </w:rPr>
        <w:t>Van Eck, N., &amp; Waltman, L. (2010). Software survey: VOSviewer, a computer program for bibliometric mapping. </w:t>
      </w:r>
      <w:r w:rsidRPr="00480732">
        <w:rPr>
          <w:rFonts w:eastAsia="Calibri"/>
          <w:i/>
          <w:szCs w:val="24"/>
          <w:shd w:val="clear" w:color="auto" w:fill="FFFFFF"/>
          <w:lang w:val="en-GB"/>
        </w:rPr>
        <w:t>Scientometrics, 84</w:t>
      </w:r>
      <w:r w:rsidRPr="00480732">
        <w:rPr>
          <w:rFonts w:eastAsia="Calibri"/>
          <w:szCs w:val="24"/>
          <w:shd w:val="clear" w:color="auto" w:fill="FFFFFF"/>
          <w:lang w:val="en-GB"/>
        </w:rPr>
        <w:t xml:space="preserve"> (2), 523-538.</w:t>
      </w:r>
      <w:r w:rsidRPr="00480732">
        <w:rPr>
          <w:rFonts w:eastAsia="Calibri"/>
          <w:szCs w:val="24"/>
          <w:lang w:val="tr-TR"/>
        </w:rPr>
        <w:t xml:space="preserve"> </w:t>
      </w:r>
      <w:hyperlink r:id="rId40" w:tgtFrame="_blank" w:history="1">
        <w:r w:rsidRPr="00480732">
          <w:rPr>
            <w:rFonts w:eastAsia="Calibri"/>
            <w:color w:val="0000FF"/>
            <w:szCs w:val="24"/>
            <w:u w:val="single"/>
            <w:lang w:val="tr-TR"/>
          </w:rPr>
          <w:t>https://doi.org/10.1007/s11192-009-0146-3</w:t>
        </w:r>
      </w:hyperlink>
    </w:p>
    <w:p w14:paraId="308BEBA8" w14:textId="77777777" w:rsidR="00480732" w:rsidRPr="00480732" w:rsidRDefault="00480732" w:rsidP="00480732">
      <w:pPr>
        <w:spacing w:line="240" w:lineRule="auto"/>
        <w:ind w:left="567" w:hanging="567"/>
        <w:rPr>
          <w:rFonts w:eastAsia="Calibri"/>
          <w:color w:val="222222"/>
          <w:szCs w:val="24"/>
          <w:shd w:val="clear" w:color="auto" w:fill="FFFFFF"/>
          <w:lang w:val="tr-TR"/>
        </w:rPr>
      </w:pPr>
      <w:r w:rsidRPr="00480732">
        <w:rPr>
          <w:rFonts w:eastAsia="Calibri"/>
          <w:color w:val="222222"/>
          <w:szCs w:val="24"/>
          <w:shd w:val="clear" w:color="auto" w:fill="FFFFFF"/>
          <w:lang w:val="tr-TR"/>
        </w:rPr>
        <w:t>Weller, H. G. (1996). Assessing the impact of computer-based learning in science. </w:t>
      </w:r>
      <w:r w:rsidRPr="00480732">
        <w:rPr>
          <w:rFonts w:eastAsia="Calibri"/>
          <w:i/>
          <w:iCs/>
          <w:color w:val="222222"/>
          <w:szCs w:val="24"/>
          <w:shd w:val="clear" w:color="auto" w:fill="FFFFFF"/>
          <w:lang w:val="tr-TR"/>
        </w:rPr>
        <w:t>Journal of Research on Computing in Education</w:t>
      </w:r>
      <w:r w:rsidRPr="00480732">
        <w:rPr>
          <w:rFonts w:eastAsia="Calibri"/>
          <w:color w:val="222222"/>
          <w:szCs w:val="24"/>
          <w:shd w:val="clear" w:color="auto" w:fill="FFFFFF"/>
          <w:lang w:val="tr-TR"/>
        </w:rPr>
        <w:t>, </w:t>
      </w:r>
      <w:r w:rsidRPr="00480732">
        <w:rPr>
          <w:rFonts w:eastAsia="Calibri"/>
          <w:i/>
          <w:iCs/>
          <w:color w:val="222222"/>
          <w:szCs w:val="24"/>
          <w:shd w:val="clear" w:color="auto" w:fill="FFFFFF"/>
          <w:lang w:val="tr-TR"/>
        </w:rPr>
        <w:t>28</w:t>
      </w:r>
      <w:r w:rsidRPr="00480732">
        <w:rPr>
          <w:rFonts w:eastAsia="Calibri"/>
          <w:color w:val="222222"/>
          <w:szCs w:val="24"/>
          <w:shd w:val="clear" w:color="auto" w:fill="FFFFFF"/>
          <w:lang w:val="tr-TR"/>
        </w:rPr>
        <w:t>(4), 461-485.</w:t>
      </w:r>
      <w:r w:rsidRPr="00480732">
        <w:rPr>
          <w:rFonts w:eastAsia="Calibri"/>
          <w:szCs w:val="24"/>
          <w:lang w:val="tr-TR"/>
        </w:rPr>
        <w:t xml:space="preserve"> </w:t>
      </w:r>
      <w:hyperlink r:id="rId41" w:history="1">
        <w:r w:rsidRPr="00480732">
          <w:rPr>
            <w:rFonts w:eastAsia="Calibri"/>
            <w:color w:val="0000FF"/>
            <w:szCs w:val="24"/>
            <w:u w:val="single"/>
            <w:shd w:val="clear" w:color="auto" w:fill="FFFFFF"/>
            <w:lang w:val="tr-TR"/>
          </w:rPr>
          <w:t>https://doi.org/10.1080/08886504.1996.10782178</w:t>
        </w:r>
      </w:hyperlink>
    </w:p>
    <w:p w14:paraId="02DC553E" w14:textId="77777777" w:rsidR="00480732" w:rsidRPr="00480732" w:rsidRDefault="00480732" w:rsidP="00480732">
      <w:pPr>
        <w:spacing w:line="240" w:lineRule="auto"/>
        <w:ind w:left="567" w:hanging="567"/>
        <w:rPr>
          <w:rFonts w:eastAsia="Calibri"/>
          <w:color w:val="222222"/>
          <w:szCs w:val="24"/>
          <w:shd w:val="clear" w:color="auto" w:fill="FFFFFF"/>
          <w:lang w:val="tr-TR"/>
        </w:rPr>
      </w:pPr>
      <w:r w:rsidRPr="00480732">
        <w:rPr>
          <w:rFonts w:eastAsia="Calibri"/>
          <w:color w:val="222222"/>
          <w:szCs w:val="24"/>
          <w:shd w:val="clear" w:color="auto" w:fill="FFFFFF"/>
          <w:lang w:val="tr-TR"/>
        </w:rPr>
        <w:t>Yılmaz, G. (2017). Restoranlarda bahşiş ile ilgili yayınlanan makalelerin bibliyometrik analizi. </w:t>
      </w:r>
      <w:r w:rsidRPr="00480732">
        <w:rPr>
          <w:rFonts w:eastAsia="Calibri"/>
          <w:i/>
          <w:iCs/>
          <w:color w:val="222222"/>
          <w:szCs w:val="24"/>
          <w:shd w:val="clear" w:color="auto" w:fill="FFFFFF"/>
          <w:lang w:val="tr-TR"/>
        </w:rPr>
        <w:t>Seyahat ve Otel İşletmeciliği Dergisi</w:t>
      </w:r>
      <w:r w:rsidRPr="00480732">
        <w:rPr>
          <w:rFonts w:eastAsia="Calibri"/>
          <w:color w:val="222222"/>
          <w:szCs w:val="24"/>
          <w:shd w:val="clear" w:color="auto" w:fill="FFFFFF"/>
          <w:lang w:val="tr-TR"/>
        </w:rPr>
        <w:t>, </w:t>
      </w:r>
      <w:r w:rsidRPr="00480732">
        <w:rPr>
          <w:rFonts w:eastAsia="Calibri"/>
          <w:i/>
          <w:iCs/>
          <w:color w:val="222222"/>
          <w:szCs w:val="24"/>
          <w:shd w:val="clear" w:color="auto" w:fill="FFFFFF"/>
          <w:lang w:val="tr-TR"/>
        </w:rPr>
        <w:t>14</w:t>
      </w:r>
      <w:r w:rsidRPr="00480732">
        <w:rPr>
          <w:rFonts w:eastAsia="Calibri"/>
          <w:color w:val="222222"/>
          <w:szCs w:val="24"/>
          <w:shd w:val="clear" w:color="auto" w:fill="FFFFFF"/>
          <w:lang w:val="tr-TR"/>
        </w:rPr>
        <w:t>(2), 65-79.</w:t>
      </w:r>
      <w:r w:rsidRPr="00480732">
        <w:rPr>
          <w:rFonts w:eastAsia="Calibri"/>
          <w:szCs w:val="24"/>
          <w:lang w:val="tr-TR"/>
        </w:rPr>
        <w:t xml:space="preserve"> </w:t>
      </w:r>
      <w:hyperlink r:id="rId42" w:tgtFrame="_blank" w:history="1">
        <w:r w:rsidRPr="00480732">
          <w:rPr>
            <w:rFonts w:eastAsia="Calibri"/>
            <w:color w:val="0000FF"/>
            <w:szCs w:val="24"/>
            <w:u w:val="single"/>
            <w:lang w:val="tr-TR"/>
          </w:rPr>
          <w:t>https://doi.org/10.24010/soid.335082</w:t>
        </w:r>
      </w:hyperlink>
    </w:p>
    <w:p w14:paraId="59BECA65" w14:textId="77777777" w:rsidR="00480732" w:rsidRPr="00480732" w:rsidRDefault="00480732" w:rsidP="00480732">
      <w:pPr>
        <w:spacing w:line="240" w:lineRule="auto"/>
        <w:ind w:left="567" w:hanging="567"/>
        <w:rPr>
          <w:rFonts w:eastAsia="Calibri"/>
          <w:b/>
          <w:bCs/>
          <w:szCs w:val="24"/>
          <w:lang w:val="tr-TR"/>
        </w:rPr>
      </w:pPr>
      <w:r w:rsidRPr="00480732">
        <w:rPr>
          <w:rFonts w:eastAsia="Calibri"/>
          <w:color w:val="222222"/>
          <w:szCs w:val="24"/>
          <w:shd w:val="clear" w:color="auto" w:fill="FFFFFF"/>
          <w:lang w:val="tr-TR"/>
        </w:rPr>
        <w:t>Yumuşak, A</w:t>
      </w:r>
      <w:proofErr w:type="gramStart"/>
      <w:r w:rsidRPr="00480732">
        <w:rPr>
          <w:rFonts w:eastAsia="Calibri"/>
          <w:color w:val="222222"/>
          <w:szCs w:val="24"/>
          <w:shd w:val="clear" w:color="auto" w:fill="FFFFFF"/>
          <w:lang w:val="tr-TR"/>
        </w:rPr>
        <w:t>.,</w:t>
      </w:r>
      <w:proofErr w:type="gramEnd"/>
      <w:r w:rsidRPr="00480732">
        <w:rPr>
          <w:rFonts w:eastAsia="Calibri"/>
          <w:color w:val="222222"/>
          <w:szCs w:val="24"/>
          <w:shd w:val="clear" w:color="auto" w:fill="FFFFFF"/>
          <w:lang w:val="tr-TR"/>
        </w:rPr>
        <w:t xml:space="preserve"> &amp; Aycan, Ş. (2002). Fen bilgisi eğitiminde bilgisayar destekli çalışmanın faydaları; demirci (manisa)’de bir örnek. </w:t>
      </w:r>
      <w:r w:rsidRPr="00480732">
        <w:rPr>
          <w:rFonts w:eastAsia="Calibri"/>
          <w:i/>
          <w:iCs/>
          <w:color w:val="222222"/>
          <w:szCs w:val="24"/>
          <w:shd w:val="clear" w:color="auto" w:fill="FFFFFF"/>
          <w:lang w:val="tr-TR"/>
        </w:rPr>
        <w:t>Benefits</w:t>
      </w:r>
      <w:r w:rsidRPr="00480732">
        <w:rPr>
          <w:rFonts w:eastAsia="Calibri"/>
          <w:color w:val="222222"/>
          <w:szCs w:val="24"/>
          <w:shd w:val="clear" w:color="auto" w:fill="FFFFFF"/>
          <w:lang w:val="tr-TR"/>
        </w:rPr>
        <w:t>, (16), 197-204.</w:t>
      </w:r>
    </w:p>
    <w:p w14:paraId="0767583E" w14:textId="77777777" w:rsidR="00480732" w:rsidRPr="00480732" w:rsidRDefault="00480732" w:rsidP="00480732">
      <w:pPr>
        <w:autoSpaceDE w:val="0"/>
        <w:autoSpaceDN w:val="0"/>
        <w:adjustRightInd w:val="0"/>
        <w:spacing w:line="240" w:lineRule="auto"/>
        <w:ind w:left="567" w:hanging="567"/>
        <w:rPr>
          <w:rFonts w:eastAsia="Calibri"/>
          <w:color w:val="222222"/>
          <w:szCs w:val="24"/>
          <w:shd w:val="clear" w:color="auto" w:fill="FFFFFF"/>
          <w:lang w:val="tr-TR"/>
        </w:rPr>
      </w:pPr>
      <w:r w:rsidRPr="00480732">
        <w:rPr>
          <w:rFonts w:eastAsia="Calibri"/>
          <w:color w:val="222222"/>
          <w:szCs w:val="24"/>
          <w:shd w:val="clear" w:color="auto" w:fill="FFFFFF"/>
          <w:lang w:val="tr-TR"/>
        </w:rPr>
        <w:t>Yurdakul, M</w:t>
      </w:r>
      <w:proofErr w:type="gramStart"/>
      <w:r w:rsidRPr="00480732">
        <w:rPr>
          <w:rFonts w:eastAsia="Calibri"/>
          <w:color w:val="222222"/>
          <w:szCs w:val="24"/>
          <w:shd w:val="clear" w:color="auto" w:fill="FFFFFF"/>
          <w:lang w:val="tr-TR"/>
        </w:rPr>
        <w:t>.,</w:t>
      </w:r>
      <w:proofErr w:type="gramEnd"/>
      <w:r w:rsidRPr="00480732">
        <w:rPr>
          <w:rFonts w:eastAsia="Calibri"/>
          <w:color w:val="222222"/>
          <w:szCs w:val="24"/>
          <w:shd w:val="clear" w:color="auto" w:fill="FFFFFF"/>
          <w:lang w:val="tr-TR"/>
        </w:rPr>
        <w:t xml:space="preserve"> &amp; Bozdoğan, A. E. (2022). Web of Science Veri Tabanına Dayalı Bibliyometrik Değerlendirme: Fen Eğitimi Üzerine Yapılan Makaleler. </w:t>
      </w:r>
      <w:r w:rsidRPr="00480732">
        <w:rPr>
          <w:rFonts w:eastAsia="Calibri"/>
          <w:i/>
          <w:color w:val="222222"/>
          <w:szCs w:val="24"/>
          <w:shd w:val="clear" w:color="auto" w:fill="FFFFFF"/>
          <w:lang w:val="tr-TR"/>
        </w:rPr>
        <w:t>Türkiye Bilimsel Araştırmalar Dergisi, 7</w:t>
      </w:r>
      <w:r w:rsidRPr="00480732">
        <w:rPr>
          <w:rFonts w:eastAsia="Calibri"/>
          <w:color w:val="222222"/>
          <w:szCs w:val="24"/>
          <w:shd w:val="clear" w:color="auto" w:fill="FFFFFF"/>
          <w:lang w:val="tr-TR"/>
        </w:rPr>
        <w:t>(1), 72-92.</w:t>
      </w:r>
    </w:p>
    <w:p w14:paraId="22B0FAF2" w14:textId="77777777" w:rsidR="00480732" w:rsidRPr="00480732" w:rsidRDefault="00480732" w:rsidP="00480732">
      <w:pPr>
        <w:spacing w:line="240" w:lineRule="auto"/>
        <w:ind w:left="567" w:hanging="567"/>
        <w:rPr>
          <w:rFonts w:eastAsia="Calibri"/>
          <w:color w:val="222222"/>
          <w:szCs w:val="24"/>
          <w:shd w:val="clear" w:color="auto" w:fill="FFFFFF"/>
          <w:lang w:val="tr-TR"/>
        </w:rPr>
      </w:pPr>
      <w:r w:rsidRPr="00480732">
        <w:rPr>
          <w:rFonts w:eastAsia="Calibri"/>
          <w:color w:val="222222"/>
          <w:szCs w:val="24"/>
          <w:shd w:val="clear" w:color="auto" w:fill="FFFFFF"/>
          <w:lang w:val="tr-TR"/>
        </w:rPr>
        <w:t>Zeren, D</w:t>
      </w:r>
      <w:proofErr w:type="gramStart"/>
      <w:r w:rsidRPr="00480732">
        <w:rPr>
          <w:rFonts w:eastAsia="Calibri"/>
          <w:color w:val="222222"/>
          <w:szCs w:val="24"/>
          <w:shd w:val="clear" w:color="auto" w:fill="FFFFFF"/>
          <w:lang w:val="tr-TR"/>
        </w:rPr>
        <w:t>.,</w:t>
      </w:r>
      <w:proofErr w:type="gramEnd"/>
      <w:r w:rsidRPr="00480732">
        <w:rPr>
          <w:rFonts w:eastAsia="Calibri"/>
          <w:color w:val="222222"/>
          <w:szCs w:val="24"/>
          <w:shd w:val="clear" w:color="auto" w:fill="FFFFFF"/>
          <w:lang w:val="tr-TR"/>
        </w:rPr>
        <w:t xml:space="preserve"> &amp; Kaya,N. (2020). Dijital pazarlama: Ulusal yazının bibliyometrik analizi. </w:t>
      </w:r>
      <w:r w:rsidRPr="00480732">
        <w:rPr>
          <w:rFonts w:eastAsia="Calibri"/>
          <w:i/>
          <w:iCs/>
          <w:color w:val="222222"/>
          <w:szCs w:val="24"/>
          <w:shd w:val="clear" w:color="auto" w:fill="FFFFFF"/>
          <w:lang w:val="tr-TR"/>
        </w:rPr>
        <w:t>Çağ Üniversitesi Sosyal Bilimler Dergisi</w:t>
      </w:r>
      <w:r w:rsidRPr="00480732">
        <w:rPr>
          <w:rFonts w:eastAsia="Calibri"/>
          <w:color w:val="222222"/>
          <w:szCs w:val="24"/>
          <w:shd w:val="clear" w:color="auto" w:fill="FFFFFF"/>
          <w:lang w:val="tr-TR"/>
        </w:rPr>
        <w:t>, </w:t>
      </w:r>
      <w:r w:rsidRPr="00480732">
        <w:rPr>
          <w:rFonts w:eastAsia="Calibri"/>
          <w:i/>
          <w:iCs/>
          <w:color w:val="222222"/>
          <w:szCs w:val="24"/>
          <w:shd w:val="clear" w:color="auto" w:fill="FFFFFF"/>
          <w:lang w:val="tr-TR"/>
        </w:rPr>
        <w:t>17</w:t>
      </w:r>
      <w:r w:rsidRPr="00480732">
        <w:rPr>
          <w:rFonts w:eastAsia="Calibri"/>
          <w:color w:val="222222"/>
          <w:szCs w:val="24"/>
          <w:shd w:val="clear" w:color="auto" w:fill="FFFFFF"/>
          <w:lang w:val="tr-TR"/>
        </w:rPr>
        <w:t>(1), 35-52.</w:t>
      </w:r>
    </w:p>
    <w:p w14:paraId="426904B8" w14:textId="7CBD4E43" w:rsidR="007C5310" w:rsidRDefault="007C5310" w:rsidP="00480732">
      <w:pPr>
        <w:spacing w:after="160" w:line="259" w:lineRule="auto"/>
        <w:ind w:left="567" w:hanging="567"/>
        <w:rPr>
          <w:b/>
          <w:bCs/>
          <w:szCs w:val="24"/>
          <w:shd w:val="clear" w:color="auto" w:fill="FFFFFF"/>
          <w:lang w:val="en-GB"/>
        </w:rPr>
      </w:pPr>
      <w:bookmarkStart w:id="2" w:name="_GoBack"/>
      <w:bookmarkEnd w:id="2"/>
    </w:p>
    <w:sectPr w:rsidR="007C5310" w:rsidSect="00134AF3">
      <w:type w:val="continuous"/>
      <w:pgSz w:w="11906" w:h="16838" w:code="9"/>
      <w:pgMar w:top="1701" w:right="1701" w:bottom="1701" w:left="1701"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45178" w14:textId="77777777" w:rsidR="002573F7" w:rsidRDefault="002573F7">
      <w:pPr>
        <w:spacing w:line="240" w:lineRule="auto"/>
      </w:pPr>
      <w:r>
        <w:separator/>
      </w:r>
    </w:p>
  </w:endnote>
  <w:endnote w:type="continuationSeparator" w:id="0">
    <w:p w14:paraId="49B0A8F8" w14:textId="77777777" w:rsidR="002573F7" w:rsidRDefault="002573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Garamond">
    <w:panose1 w:val="02020404030301010803"/>
    <w:charset w:val="A2"/>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96143" w14:textId="77777777" w:rsidR="00D00FDC" w:rsidRPr="006A2336" w:rsidRDefault="00D00FDC" w:rsidP="00274611">
    <w:pPr>
      <w:pStyle w:val="AltBilgi"/>
      <w:tabs>
        <w:tab w:val="clear" w:pos="9360"/>
        <w:tab w:val="left" w:pos="0"/>
        <w:tab w:val="left" w:pos="4050"/>
        <w:tab w:val="right" w:pos="9720"/>
      </w:tabs>
      <w:jc w:val="center"/>
      <w:rPr>
        <w:rFonts w:ascii="Garamond" w:hAnsi="Garamond"/>
        <w:sz w:val="16"/>
        <w:szCs w:val="16"/>
      </w:rPr>
    </w:pPr>
    <w:r w:rsidRPr="006A2336">
      <w:rPr>
        <w:rFonts w:ascii="Garamond" w:hAnsi="Garamond"/>
        <w:color w:val="000000"/>
        <w:sz w:val="16"/>
        <w:szCs w:val="16"/>
      </w:rPr>
      <w:t>ISSN xxx-xxx-xxx-xxx</w:t>
    </w:r>
    <w:r>
      <w:rPr>
        <w:rFonts w:ascii="Garamond" w:hAnsi="Garamond"/>
        <w:sz w:val="16"/>
        <w:szCs w:val="16"/>
      </w:rPr>
      <w:tab/>
    </w:r>
    <w:r>
      <w:rPr>
        <w:rFonts w:ascii="Garamond" w:hAnsi="Garamond"/>
        <w:sz w:val="16"/>
        <w:szCs w:val="16"/>
      </w:rPr>
      <w:tab/>
    </w:r>
    <w:r>
      <w:rPr>
        <w:rFonts w:ascii="Garamond" w:hAnsi="Garamond"/>
        <w:sz w:val="16"/>
        <w:szCs w:val="16"/>
      </w:rPr>
      <w:tab/>
    </w:r>
    <w:r w:rsidRPr="006A2336">
      <w:rPr>
        <w:rFonts w:ascii="Garamond" w:hAnsi="Garamond"/>
        <w:sz w:val="16"/>
        <w:szCs w:val="16"/>
      </w:rPr>
      <w:t xml:space="preserve">dx.doi.org/xxx-xxx-xxx | Ind. J. Sci. Educ. </w:t>
    </w:r>
    <w:r w:rsidRPr="006A2336">
      <w:rPr>
        <w:rFonts w:ascii="Garamond" w:hAnsi="Garamond"/>
        <w:b/>
        <w:sz w:val="16"/>
        <w:szCs w:val="16"/>
      </w:rPr>
      <w:t xml:space="preserve">2016, </w:t>
    </w:r>
    <w:r w:rsidRPr="006A2336">
      <w:rPr>
        <w:rFonts w:ascii="Garamond" w:hAnsi="Garamond"/>
        <w:sz w:val="16"/>
        <w:szCs w:val="16"/>
      </w:rPr>
      <w:t>1(1), 1-xxx</w:t>
    </w:r>
  </w:p>
  <w:p w14:paraId="70253927" w14:textId="77777777" w:rsidR="00D00FDC" w:rsidRPr="006A2336" w:rsidRDefault="00D00FDC">
    <w:pPr>
      <w:pStyle w:val="AltBilgi"/>
      <w:rPr>
        <w:rFonts w:ascii="Garamond" w:hAnsi="Garamond"/>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306911"/>
      <w:docPartObj>
        <w:docPartGallery w:val="Page Numbers (Bottom of Page)"/>
        <w:docPartUnique/>
      </w:docPartObj>
    </w:sdtPr>
    <w:sdtEndPr/>
    <w:sdtContent>
      <w:p w14:paraId="4BD0ED27" w14:textId="52482D84" w:rsidR="00331A29" w:rsidRDefault="00331A29">
        <w:pPr>
          <w:pStyle w:val="AltBilgi"/>
          <w:jc w:val="center"/>
        </w:pPr>
        <w:r>
          <w:fldChar w:fldCharType="begin"/>
        </w:r>
        <w:r>
          <w:instrText>PAGE   \* MERGEFORMAT</w:instrText>
        </w:r>
        <w:r>
          <w:fldChar w:fldCharType="separate"/>
        </w:r>
        <w:r w:rsidR="00480732" w:rsidRPr="00480732">
          <w:rPr>
            <w:noProof/>
            <w:lang w:val="tr-TR"/>
          </w:rPr>
          <w:t>16</w:t>
        </w:r>
        <w:r>
          <w:fldChar w:fldCharType="end"/>
        </w:r>
      </w:p>
    </w:sdtContent>
  </w:sdt>
  <w:p w14:paraId="2926D220" w14:textId="77777777" w:rsidR="00D00FDC" w:rsidRDefault="00D00FDC" w:rsidP="00274611">
    <w:pPr>
      <w:pStyle w:val="AltBilgi"/>
      <w:tabs>
        <w:tab w:val="clear" w:pos="9360"/>
        <w:tab w:val="right" w:pos="9720"/>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7683308"/>
      <w:docPartObj>
        <w:docPartGallery w:val="Page Numbers (Bottom of Page)"/>
        <w:docPartUnique/>
      </w:docPartObj>
    </w:sdtPr>
    <w:sdtEndPr>
      <w:rPr>
        <w:rFonts w:ascii="Garamond" w:hAnsi="Garamond"/>
        <w:noProof/>
        <w:sz w:val="18"/>
        <w:szCs w:val="18"/>
      </w:rPr>
    </w:sdtEndPr>
    <w:sdtContent>
      <w:p w14:paraId="5B9DC562" w14:textId="77777777" w:rsidR="004C0D60" w:rsidRDefault="00A32AEF" w:rsidP="00A32AEF">
        <w:pPr>
          <w:pStyle w:val="AltBilgi"/>
          <w:tabs>
            <w:tab w:val="clear" w:pos="4680"/>
            <w:tab w:val="clear" w:pos="9360"/>
            <w:tab w:val="left" w:pos="630"/>
            <w:tab w:val="center" w:pos="5400"/>
            <w:tab w:val="right" w:pos="10350"/>
          </w:tabs>
          <w:jc w:val="center"/>
        </w:pPr>
        <w:r>
          <w:t>1</w:t>
        </w:r>
      </w:p>
      <w:p w14:paraId="4EAA31F8" w14:textId="77777777" w:rsidR="00D00FDC" w:rsidRPr="006A2336" w:rsidRDefault="002573F7" w:rsidP="00274611">
        <w:pPr>
          <w:pStyle w:val="AltBilgi"/>
          <w:tabs>
            <w:tab w:val="clear" w:pos="4680"/>
            <w:tab w:val="clear" w:pos="9360"/>
            <w:tab w:val="left" w:pos="630"/>
            <w:tab w:val="center" w:pos="5310"/>
            <w:tab w:val="right" w:pos="10440"/>
          </w:tabs>
          <w:ind w:right="270"/>
          <w:rPr>
            <w:rFonts w:ascii="Garamond" w:hAnsi="Garamond"/>
            <w:color w:val="000000"/>
            <w:sz w:val="18"/>
            <w:szCs w:val="18"/>
          </w:rPr>
        </w:pP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0597EB" w14:textId="77777777" w:rsidR="002573F7" w:rsidRDefault="002573F7">
      <w:pPr>
        <w:spacing w:line="240" w:lineRule="auto"/>
      </w:pPr>
      <w:r>
        <w:separator/>
      </w:r>
    </w:p>
  </w:footnote>
  <w:footnote w:type="continuationSeparator" w:id="0">
    <w:p w14:paraId="401B9CE6" w14:textId="77777777" w:rsidR="002573F7" w:rsidRDefault="002573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8349164"/>
      <w:docPartObj>
        <w:docPartGallery w:val="Page Numbers (Top of Page)"/>
        <w:docPartUnique/>
      </w:docPartObj>
    </w:sdtPr>
    <w:sdtEndPr>
      <w:rPr>
        <w:rFonts w:ascii="Garamond" w:hAnsi="Garamond"/>
        <w:color w:val="7F7F7F" w:themeColor="background1" w:themeShade="7F"/>
        <w:spacing w:val="60"/>
        <w:sz w:val="18"/>
        <w:szCs w:val="18"/>
      </w:rPr>
    </w:sdtEndPr>
    <w:sdtContent>
      <w:p w14:paraId="6FF58BD3" w14:textId="77777777" w:rsidR="00D00FDC" w:rsidRPr="00CC28E2" w:rsidRDefault="00D00FDC" w:rsidP="00274611">
        <w:pPr>
          <w:pStyle w:val="stBilgi"/>
          <w:pBdr>
            <w:bottom w:val="single" w:sz="4" w:space="1" w:color="D9D9D9" w:themeColor="background1" w:themeShade="D9"/>
          </w:pBdr>
          <w:tabs>
            <w:tab w:val="clear" w:pos="9360"/>
            <w:tab w:val="right" w:pos="9720"/>
          </w:tabs>
          <w:rPr>
            <w:rFonts w:ascii="Garamond" w:hAnsi="Garamond"/>
            <w:b/>
            <w:bCs/>
            <w:sz w:val="18"/>
            <w:szCs w:val="18"/>
          </w:rPr>
        </w:pPr>
        <w:r w:rsidRPr="00CC28E2">
          <w:rPr>
            <w:rFonts w:ascii="Garamond" w:hAnsi="Garamond"/>
            <w:sz w:val="18"/>
            <w:szCs w:val="18"/>
          </w:rPr>
          <w:fldChar w:fldCharType="begin"/>
        </w:r>
        <w:r w:rsidRPr="00CC28E2">
          <w:rPr>
            <w:rFonts w:ascii="Garamond" w:hAnsi="Garamond"/>
            <w:sz w:val="18"/>
            <w:szCs w:val="18"/>
          </w:rPr>
          <w:instrText xml:space="preserve"> PAGE   \* MERGEFORMAT </w:instrText>
        </w:r>
        <w:r w:rsidRPr="00CC28E2">
          <w:rPr>
            <w:rFonts w:ascii="Garamond" w:hAnsi="Garamond"/>
            <w:sz w:val="18"/>
            <w:szCs w:val="18"/>
          </w:rPr>
          <w:fldChar w:fldCharType="separate"/>
        </w:r>
        <w:r w:rsidRPr="00637F91">
          <w:rPr>
            <w:rFonts w:ascii="Garamond" w:hAnsi="Garamond"/>
            <w:b/>
            <w:bCs/>
            <w:noProof/>
            <w:sz w:val="18"/>
            <w:szCs w:val="18"/>
          </w:rPr>
          <w:t>4</w:t>
        </w:r>
        <w:r w:rsidRPr="00CC28E2">
          <w:rPr>
            <w:rFonts w:ascii="Garamond" w:hAnsi="Garamond"/>
            <w:b/>
            <w:bCs/>
            <w:noProof/>
            <w:sz w:val="18"/>
            <w:szCs w:val="18"/>
          </w:rPr>
          <w:fldChar w:fldCharType="end"/>
        </w:r>
        <w:r w:rsidRPr="00CC28E2">
          <w:rPr>
            <w:rFonts w:ascii="Garamond" w:hAnsi="Garamond"/>
            <w:b/>
            <w:bCs/>
            <w:sz w:val="18"/>
            <w:szCs w:val="18"/>
          </w:rPr>
          <w:t xml:space="preserve"> | </w:t>
        </w:r>
        <w:r w:rsidRPr="00C6379A">
          <w:rPr>
            <w:rFonts w:ascii="Garamond" w:hAnsi="Garamond"/>
            <w:color w:val="000000" w:themeColor="text1"/>
            <w:spacing w:val="30"/>
            <w:sz w:val="18"/>
            <w:szCs w:val="18"/>
          </w:rPr>
          <w:t>P.F.Vania et al.</w:t>
        </w:r>
        <w:r>
          <w:rPr>
            <w:rFonts w:ascii="Garamond" w:hAnsi="Garamond"/>
            <w:color w:val="000000" w:themeColor="text1"/>
            <w:spacing w:val="60"/>
            <w:sz w:val="18"/>
            <w:szCs w:val="18"/>
          </w:rPr>
          <w:tab/>
        </w:r>
        <w:r>
          <w:rPr>
            <w:rFonts w:ascii="Garamond" w:hAnsi="Garamond"/>
            <w:color w:val="000000" w:themeColor="text1"/>
            <w:spacing w:val="60"/>
            <w:sz w:val="18"/>
            <w:szCs w:val="18"/>
          </w:rPr>
          <w:tab/>
        </w:r>
        <w:r w:rsidRPr="006A2336">
          <w:rPr>
            <w:rFonts w:ascii="Garamond" w:hAnsi="Garamond"/>
            <w:b/>
            <w:color w:val="000000" w:themeColor="text1"/>
            <w:spacing w:val="30"/>
            <w:sz w:val="18"/>
            <w:szCs w:val="18"/>
          </w:rPr>
          <w:t>Original Article</w:t>
        </w:r>
      </w:p>
    </w:sdtContent>
  </w:sdt>
  <w:p w14:paraId="3A020641" w14:textId="77777777" w:rsidR="00D00FDC" w:rsidRDefault="00D00FDC">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9B70F" w14:textId="77777777" w:rsidR="00D00FDC" w:rsidRPr="001E4E40" w:rsidRDefault="001E4E40" w:rsidP="001E4E40">
    <w:pPr>
      <w:pStyle w:val="stBilgi"/>
      <w:tabs>
        <w:tab w:val="clear" w:pos="4680"/>
        <w:tab w:val="clear" w:pos="9360"/>
        <w:tab w:val="right" w:pos="5760"/>
        <w:tab w:val="right" w:pos="10350"/>
      </w:tabs>
      <w:spacing w:after="60"/>
      <w:rPr>
        <w:rFonts w:ascii="Garamond" w:hAnsi="Garamond" w:cs="Arial"/>
        <w:i/>
        <w:sz w:val="18"/>
        <w:szCs w:val="18"/>
      </w:rPr>
    </w:pPr>
    <w:r w:rsidRPr="001E4E40">
      <w:rPr>
        <w:noProof/>
        <w:lang w:val="tr-TR" w:eastAsia="tr-TR"/>
      </w:rPr>
      <w:drawing>
        <wp:anchor distT="0" distB="0" distL="114300" distR="114300" simplePos="0" relativeHeight="251658240" behindDoc="0" locked="0" layoutInCell="1" allowOverlap="1" wp14:anchorId="66E5678C" wp14:editId="09C265B1">
          <wp:simplePos x="0" y="0"/>
          <wp:positionH relativeFrom="margin">
            <wp:align>center</wp:align>
          </wp:positionH>
          <wp:positionV relativeFrom="paragraph">
            <wp:posOffset>-112786</wp:posOffset>
          </wp:positionV>
          <wp:extent cx="6825615" cy="1187450"/>
          <wp:effectExtent l="0" t="0" r="0" b="0"/>
          <wp:wrapThrough wrapText="bothSides">
            <wp:wrapPolygon edited="0">
              <wp:start x="0" y="0"/>
              <wp:lineTo x="0" y="21138"/>
              <wp:lineTo x="21522" y="21138"/>
              <wp:lineTo x="21522" y="0"/>
              <wp:lineTo x="0" y="0"/>
            </wp:wrapPolygon>
          </wp:wrapThrough>
          <wp:docPr id="8" name="Picture 2" descr="E:\Jurnal of Science Learning\Header Journal JS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urnal of Science Learning\Header Journal JS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25615"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39274D57"/>
    <w:multiLevelType w:val="multilevel"/>
    <w:tmpl w:val="8E5C07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9616FC"/>
    <w:multiLevelType w:val="multilevel"/>
    <w:tmpl w:val="DE12E3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D216D2"/>
    <w:multiLevelType w:val="multilevel"/>
    <w:tmpl w:val="5E7639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8006AB"/>
    <w:multiLevelType w:val="hybridMultilevel"/>
    <w:tmpl w:val="9386EFD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E34548A"/>
    <w:multiLevelType w:val="multilevel"/>
    <w:tmpl w:val="D122BB0C"/>
    <w:lvl w:ilvl="0">
      <w:start w:val="3"/>
      <w:numFmt w:val="decimal"/>
      <w:lvlText w:val="%1"/>
      <w:lvlJc w:val="left"/>
      <w:pPr>
        <w:ind w:left="360" w:hanging="360"/>
      </w:pPr>
      <w:rPr>
        <w:rFonts w:hint="default"/>
        <w:color w:val="0070C0"/>
      </w:rPr>
    </w:lvl>
    <w:lvl w:ilvl="1">
      <w:start w:val="1"/>
      <w:numFmt w:val="decimal"/>
      <w:lvlText w:val="%1.%2"/>
      <w:lvlJc w:val="left"/>
      <w:pPr>
        <w:ind w:left="360" w:hanging="360"/>
      </w:pPr>
      <w:rPr>
        <w:rFonts w:hint="default"/>
        <w:color w:val="0070C0"/>
      </w:rPr>
    </w:lvl>
    <w:lvl w:ilvl="2">
      <w:start w:val="1"/>
      <w:numFmt w:val="decimal"/>
      <w:lvlText w:val="%1.%2.%3"/>
      <w:lvlJc w:val="left"/>
      <w:pPr>
        <w:ind w:left="720" w:hanging="720"/>
      </w:pPr>
      <w:rPr>
        <w:rFonts w:hint="default"/>
        <w:color w:val="0070C0"/>
      </w:rPr>
    </w:lvl>
    <w:lvl w:ilvl="3">
      <w:start w:val="1"/>
      <w:numFmt w:val="decimal"/>
      <w:lvlText w:val="%1.%2.%3.%4"/>
      <w:lvlJc w:val="left"/>
      <w:pPr>
        <w:ind w:left="720" w:hanging="720"/>
      </w:pPr>
      <w:rPr>
        <w:rFonts w:hint="default"/>
        <w:color w:val="0070C0"/>
      </w:rPr>
    </w:lvl>
    <w:lvl w:ilvl="4">
      <w:start w:val="1"/>
      <w:numFmt w:val="decimal"/>
      <w:lvlText w:val="%1.%2.%3.%4.%5"/>
      <w:lvlJc w:val="left"/>
      <w:pPr>
        <w:ind w:left="1080" w:hanging="1080"/>
      </w:pPr>
      <w:rPr>
        <w:rFonts w:hint="default"/>
        <w:color w:val="0070C0"/>
      </w:rPr>
    </w:lvl>
    <w:lvl w:ilvl="5">
      <w:start w:val="1"/>
      <w:numFmt w:val="decimal"/>
      <w:lvlText w:val="%1.%2.%3.%4.%5.%6"/>
      <w:lvlJc w:val="left"/>
      <w:pPr>
        <w:ind w:left="1440" w:hanging="1440"/>
      </w:pPr>
      <w:rPr>
        <w:rFonts w:hint="default"/>
        <w:color w:val="0070C0"/>
      </w:rPr>
    </w:lvl>
    <w:lvl w:ilvl="6">
      <w:start w:val="1"/>
      <w:numFmt w:val="decimal"/>
      <w:lvlText w:val="%1.%2.%3.%4.%5.%6.%7"/>
      <w:lvlJc w:val="left"/>
      <w:pPr>
        <w:ind w:left="1440" w:hanging="1440"/>
      </w:pPr>
      <w:rPr>
        <w:rFonts w:hint="default"/>
        <w:color w:val="0070C0"/>
      </w:rPr>
    </w:lvl>
    <w:lvl w:ilvl="7">
      <w:start w:val="1"/>
      <w:numFmt w:val="decimal"/>
      <w:lvlText w:val="%1.%2.%3.%4.%5.%6.%7.%8"/>
      <w:lvlJc w:val="left"/>
      <w:pPr>
        <w:ind w:left="1800" w:hanging="1800"/>
      </w:pPr>
      <w:rPr>
        <w:rFonts w:hint="default"/>
        <w:color w:val="0070C0"/>
      </w:rPr>
    </w:lvl>
    <w:lvl w:ilvl="8">
      <w:start w:val="1"/>
      <w:numFmt w:val="decimal"/>
      <w:lvlText w:val="%1.%2.%3.%4.%5.%6.%7.%8.%9"/>
      <w:lvlJc w:val="left"/>
      <w:pPr>
        <w:ind w:left="1800" w:hanging="1800"/>
      </w:pPr>
      <w:rPr>
        <w:rFonts w:hint="default"/>
        <w:color w:val="0070C0"/>
      </w:rPr>
    </w:lvl>
  </w:abstractNum>
  <w:abstractNum w:abstractNumId="7" w15:restartNumberingAfterBreak="0">
    <w:nsid w:val="7E8F7FD0"/>
    <w:multiLevelType w:val="hybridMultilevel"/>
    <w:tmpl w:val="36909C90"/>
    <w:lvl w:ilvl="0" w:tplc="0409000F">
      <w:start w:val="1"/>
      <w:numFmt w:val="decimal"/>
      <w:lvlText w:val="%1."/>
      <w:lvlJc w:val="left"/>
      <w:pPr>
        <w:ind w:left="1956" w:hanging="360"/>
      </w:pPr>
    </w:lvl>
    <w:lvl w:ilvl="1" w:tplc="04090019">
      <w:start w:val="1"/>
      <w:numFmt w:val="lowerLetter"/>
      <w:lvlText w:val="%2."/>
      <w:lvlJc w:val="left"/>
      <w:pPr>
        <w:ind w:left="2676" w:hanging="360"/>
      </w:pPr>
    </w:lvl>
    <w:lvl w:ilvl="2" w:tplc="0409001B">
      <w:start w:val="1"/>
      <w:numFmt w:val="lowerRoman"/>
      <w:lvlText w:val="%3."/>
      <w:lvlJc w:val="right"/>
      <w:pPr>
        <w:ind w:left="3396" w:hanging="180"/>
      </w:pPr>
    </w:lvl>
    <w:lvl w:ilvl="3" w:tplc="0409000F">
      <w:start w:val="1"/>
      <w:numFmt w:val="decimal"/>
      <w:lvlText w:val="%4."/>
      <w:lvlJc w:val="left"/>
      <w:pPr>
        <w:ind w:left="4116" w:hanging="360"/>
      </w:pPr>
    </w:lvl>
    <w:lvl w:ilvl="4" w:tplc="04090019" w:tentative="1">
      <w:start w:val="1"/>
      <w:numFmt w:val="lowerLetter"/>
      <w:lvlText w:val="%5."/>
      <w:lvlJc w:val="left"/>
      <w:pPr>
        <w:ind w:left="4836" w:hanging="360"/>
      </w:pPr>
    </w:lvl>
    <w:lvl w:ilvl="5" w:tplc="0409001B" w:tentative="1">
      <w:start w:val="1"/>
      <w:numFmt w:val="lowerRoman"/>
      <w:lvlText w:val="%6."/>
      <w:lvlJc w:val="right"/>
      <w:pPr>
        <w:ind w:left="5556" w:hanging="180"/>
      </w:pPr>
    </w:lvl>
    <w:lvl w:ilvl="6" w:tplc="0409000F" w:tentative="1">
      <w:start w:val="1"/>
      <w:numFmt w:val="decimal"/>
      <w:lvlText w:val="%7."/>
      <w:lvlJc w:val="left"/>
      <w:pPr>
        <w:ind w:left="6276" w:hanging="360"/>
      </w:pPr>
    </w:lvl>
    <w:lvl w:ilvl="7" w:tplc="04090019" w:tentative="1">
      <w:start w:val="1"/>
      <w:numFmt w:val="lowerLetter"/>
      <w:lvlText w:val="%8."/>
      <w:lvlJc w:val="left"/>
      <w:pPr>
        <w:ind w:left="6996" w:hanging="360"/>
      </w:pPr>
    </w:lvl>
    <w:lvl w:ilvl="8" w:tplc="0409001B" w:tentative="1">
      <w:start w:val="1"/>
      <w:numFmt w:val="lowerRoman"/>
      <w:lvlText w:val="%9."/>
      <w:lvlJc w:val="right"/>
      <w:pPr>
        <w:ind w:left="7716" w:hanging="180"/>
      </w:pPr>
    </w:lvl>
  </w:abstractNum>
  <w:num w:numId="1">
    <w:abstractNumId w:val="7"/>
  </w:num>
  <w:num w:numId="2">
    <w:abstractNumId w:val="6"/>
  </w:num>
  <w:num w:numId="3">
    <w:abstractNumId w:val="2"/>
  </w:num>
  <w:num w:numId="4">
    <w:abstractNumId w:val="3"/>
  </w:num>
  <w:num w:numId="5">
    <w:abstractNumId w:val="4"/>
  </w:num>
  <w:num w:numId="6">
    <w:abstractNumId w:val="1"/>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U3NDcztjQ3MjcyNTZX0lEKTi0uzszPAykwrQUAt3ZoGywAAAA="/>
  </w:docVars>
  <w:rsids>
    <w:rsidRoot w:val="002E0551"/>
    <w:rsid w:val="000003EF"/>
    <w:rsid w:val="00014690"/>
    <w:rsid w:val="00020C8D"/>
    <w:rsid w:val="00030241"/>
    <w:rsid w:val="00034B36"/>
    <w:rsid w:val="00036A20"/>
    <w:rsid w:val="00037A1F"/>
    <w:rsid w:val="000577CF"/>
    <w:rsid w:val="000721DF"/>
    <w:rsid w:val="00077255"/>
    <w:rsid w:val="00080925"/>
    <w:rsid w:val="00082618"/>
    <w:rsid w:val="00084821"/>
    <w:rsid w:val="000A4ED1"/>
    <w:rsid w:val="000C6C05"/>
    <w:rsid w:val="000D1451"/>
    <w:rsid w:val="000E09FD"/>
    <w:rsid w:val="000E2213"/>
    <w:rsid w:val="000E522F"/>
    <w:rsid w:val="000E57B1"/>
    <w:rsid w:val="000E5A07"/>
    <w:rsid w:val="000F13BB"/>
    <w:rsid w:val="001014BC"/>
    <w:rsid w:val="00103987"/>
    <w:rsid w:val="0011371A"/>
    <w:rsid w:val="001155A7"/>
    <w:rsid w:val="00134AF3"/>
    <w:rsid w:val="00180E3F"/>
    <w:rsid w:val="00182B3E"/>
    <w:rsid w:val="00191AFC"/>
    <w:rsid w:val="001A08C4"/>
    <w:rsid w:val="001A53EE"/>
    <w:rsid w:val="001B3B4D"/>
    <w:rsid w:val="001C2410"/>
    <w:rsid w:val="001C6BB9"/>
    <w:rsid w:val="001D1017"/>
    <w:rsid w:val="001D55DA"/>
    <w:rsid w:val="001E4E40"/>
    <w:rsid w:val="001F5EEE"/>
    <w:rsid w:val="00200BDC"/>
    <w:rsid w:val="00203D82"/>
    <w:rsid w:val="00230F4B"/>
    <w:rsid w:val="00236D03"/>
    <w:rsid w:val="00240952"/>
    <w:rsid w:val="00256A40"/>
    <w:rsid w:val="002573F7"/>
    <w:rsid w:val="002617EE"/>
    <w:rsid w:val="00264E6D"/>
    <w:rsid w:val="00274611"/>
    <w:rsid w:val="002821A6"/>
    <w:rsid w:val="002835B3"/>
    <w:rsid w:val="002858A4"/>
    <w:rsid w:val="00287D16"/>
    <w:rsid w:val="0029077A"/>
    <w:rsid w:val="0029201F"/>
    <w:rsid w:val="002A402A"/>
    <w:rsid w:val="002B344C"/>
    <w:rsid w:val="002D6047"/>
    <w:rsid w:val="002E0551"/>
    <w:rsid w:val="002E5148"/>
    <w:rsid w:val="002F6B2F"/>
    <w:rsid w:val="00304ED5"/>
    <w:rsid w:val="00304F1F"/>
    <w:rsid w:val="00331A29"/>
    <w:rsid w:val="003500A0"/>
    <w:rsid w:val="0035622E"/>
    <w:rsid w:val="003629C3"/>
    <w:rsid w:val="003760B9"/>
    <w:rsid w:val="0037720B"/>
    <w:rsid w:val="00384F2A"/>
    <w:rsid w:val="0039287A"/>
    <w:rsid w:val="00392904"/>
    <w:rsid w:val="00397DF0"/>
    <w:rsid w:val="003A1BB5"/>
    <w:rsid w:val="003A4D60"/>
    <w:rsid w:val="003A6427"/>
    <w:rsid w:val="003F61C3"/>
    <w:rsid w:val="0042136D"/>
    <w:rsid w:val="00425EFC"/>
    <w:rsid w:val="00426403"/>
    <w:rsid w:val="00432468"/>
    <w:rsid w:val="0045229A"/>
    <w:rsid w:val="00467546"/>
    <w:rsid w:val="0047066E"/>
    <w:rsid w:val="004713B4"/>
    <w:rsid w:val="00474CEB"/>
    <w:rsid w:val="00475BCE"/>
    <w:rsid w:val="00480732"/>
    <w:rsid w:val="004908C4"/>
    <w:rsid w:val="004A324C"/>
    <w:rsid w:val="004A4D1F"/>
    <w:rsid w:val="004A6A7D"/>
    <w:rsid w:val="004C0D60"/>
    <w:rsid w:val="004C3E9C"/>
    <w:rsid w:val="004C4907"/>
    <w:rsid w:val="004D2D3E"/>
    <w:rsid w:val="004D6788"/>
    <w:rsid w:val="004F41D4"/>
    <w:rsid w:val="004F5BC7"/>
    <w:rsid w:val="00501971"/>
    <w:rsid w:val="00521DEC"/>
    <w:rsid w:val="0053513C"/>
    <w:rsid w:val="005432B4"/>
    <w:rsid w:val="00546AA4"/>
    <w:rsid w:val="00563166"/>
    <w:rsid w:val="005710E1"/>
    <w:rsid w:val="00577CC7"/>
    <w:rsid w:val="0058166A"/>
    <w:rsid w:val="005822E0"/>
    <w:rsid w:val="00582A6F"/>
    <w:rsid w:val="00585397"/>
    <w:rsid w:val="00585CCC"/>
    <w:rsid w:val="005869DD"/>
    <w:rsid w:val="005959A7"/>
    <w:rsid w:val="005A4856"/>
    <w:rsid w:val="005B4A67"/>
    <w:rsid w:val="005B701C"/>
    <w:rsid w:val="005B7A83"/>
    <w:rsid w:val="005C7E4D"/>
    <w:rsid w:val="005D7515"/>
    <w:rsid w:val="005E3CDB"/>
    <w:rsid w:val="005F3F2A"/>
    <w:rsid w:val="005F730D"/>
    <w:rsid w:val="005F7830"/>
    <w:rsid w:val="00604051"/>
    <w:rsid w:val="00604FA2"/>
    <w:rsid w:val="00613702"/>
    <w:rsid w:val="00623DB5"/>
    <w:rsid w:val="00624278"/>
    <w:rsid w:val="0062786B"/>
    <w:rsid w:val="00645143"/>
    <w:rsid w:val="006469FC"/>
    <w:rsid w:val="0066424C"/>
    <w:rsid w:val="006669C3"/>
    <w:rsid w:val="0067342A"/>
    <w:rsid w:val="006743DD"/>
    <w:rsid w:val="0069055E"/>
    <w:rsid w:val="00690727"/>
    <w:rsid w:val="00695619"/>
    <w:rsid w:val="006A01BA"/>
    <w:rsid w:val="006B3565"/>
    <w:rsid w:val="007171D7"/>
    <w:rsid w:val="007325E4"/>
    <w:rsid w:val="00745DCD"/>
    <w:rsid w:val="00752E8A"/>
    <w:rsid w:val="00761213"/>
    <w:rsid w:val="0076665B"/>
    <w:rsid w:val="007B7696"/>
    <w:rsid w:val="007C5310"/>
    <w:rsid w:val="007D693B"/>
    <w:rsid w:val="007F620D"/>
    <w:rsid w:val="008031EE"/>
    <w:rsid w:val="008259D1"/>
    <w:rsid w:val="008548B1"/>
    <w:rsid w:val="008653D4"/>
    <w:rsid w:val="00897D5D"/>
    <w:rsid w:val="008A6FE5"/>
    <w:rsid w:val="008B020E"/>
    <w:rsid w:val="008C0D69"/>
    <w:rsid w:val="008C3ACD"/>
    <w:rsid w:val="008C6506"/>
    <w:rsid w:val="008E3655"/>
    <w:rsid w:val="008E4039"/>
    <w:rsid w:val="008F19D2"/>
    <w:rsid w:val="008F203F"/>
    <w:rsid w:val="0090122D"/>
    <w:rsid w:val="00901763"/>
    <w:rsid w:val="009210EA"/>
    <w:rsid w:val="00924C7E"/>
    <w:rsid w:val="00934B6E"/>
    <w:rsid w:val="00962798"/>
    <w:rsid w:val="00987019"/>
    <w:rsid w:val="00990F5F"/>
    <w:rsid w:val="0099370C"/>
    <w:rsid w:val="009A3376"/>
    <w:rsid w:val="009B75BA"/>
    <w:rsid w:val="009C2F39"/>
    <w:rsid w:val="009F19F4"/>
    <w:rsid w:val="00A0285A"/>
    <w:rsid w:val="00A07F92"/>
    <w:rsid w:val="00A2319C"/>
    <w:rsid w:val="00A239C3"/>
    <w:rsid w:val="00A24905"/>
    <w:rsid w:val="00A26E4E"/>
    <w:rsid w:val="00A32AEF"/>
    <w:rsid w:val="00A364C6"/>
    <w:rsid w:val="00A37224"/>
    <w:rsid w:val="00A41EB7"/>
    <w:rsid w:val="00A57B25"/>
    <w:rsid w:val="00A64696"/>
    <w:rsid w:val="00A65D28"/>
    <w:rsid w:val="00A867DB"/>
    <w:rsid w:val="00A871C0"/>
    <w:rsid w:val="00A93CAD"/>
    <w:rsid w:val="00AB2C77"/>
    <w:rsid w:val="00AE0573"/>
    <w:rsid w:val="00AE55C5"/>
    <w:rsid w:val="00B0770A"/>
    <w:rsid w:val="00B07751"/>
    <w:rsid w:val="00B17AA5"/>
    <w:rsid w:val="00B20736"/>
    <w:rsid w:val="00B25CC8"/>
    <w:rsid w:val="00B33495"/>
    <w:rsid w:val="00B414FD"/>
    <w:rsid w:val="00B52D5E"/>
    <w:rsid w:val="00B84DEB"/>
    <w:rsid w:val="00BC30E0"/>
    <w:rsid w:val="00BD2A49"/>
    <w:rsid w:val="00BE3365"/>
    <w:rsid w:val="00BE4E31"/>
    <w:rsid w:val="00C06CB2"/>
    <w:rsid w:val="00C14717"/>
    <w:rsid w:val="00C14C02"/>
    <w:rsid w:val="00C22255"/>
    <w:rsid w:val="00C23084"/>
    <w:rsid w:val="00C40765"/>
    <w:rsid w:val="00C4500F"/>
    <w:rsid w:val="00C46B4F"/>
    <w:rsid w:val="00C76A85"/>
    <w:rsid w:val="00C77222"/>
    <w:rsid w:val="00C867DC"/>
    <w:rsid w:val="00CA1F97"/>
    <w:rsid w:val="00CA368E"/>
    <w:rsid w:val="00CE2640"/>
    <w:rsid w:val="00D00FDC"/>
    <w:rsid w:val="00D03E8A"/>
    <w:rsid w:val="00D06520"/>
    <w:rsid w:val="00D06918"/>
    <w:rsid w:val="00D1148D"/>
    <w:rsid w:val="00D47086"/>
    <w:rsid w:val="00D53A26"/>
    <w:rsid w:val="00D63870"/>
    <w:rsid w:val="00D73E93"/>
    <w:rsid w:val="00D97348"/>
    <w:rsid w:val="00DA4101"/>
    <w:rsid w:val="00DA4634"/>
    <w:rsid w:val="00DA76D7"/>
    <w:rsid w:val="00DC3769"/>
    <w:rsid w:val="00DC59B6"/>
    <w:rsid w:val="00DC7A7B"/>
    <w:rsid w:val="00E001C1"/>
    <w:rsid w:val="00E04419"/>
    <w:rsid w:val="00E1255A"/>
    <w:rsid w:val="00E31AAC"/>
    <w:rsid w:val="00E35B67"/>
    <w:rsid w:val="00E40BBC"/>
    <w:rsid w:val="00E40FDD"/>
    <w:rsid w:val="00E424F4"/>
    <w:rsid w:val="00E43DBD"/>
    <w:rsid w:val="00E71A02"/>
    <w:rsid w:val="00E72503"/>
    <w:rsid w:val="00EB0EF2"/>
    <w:rsid w:val="00EC214E"/>
    <w:rsid w:val="00ED161B"/>
    <w:rsid w:val="00EE3951"/>
    <w:rsid w:val="00EE426C"/>
    <w:rsid w:val="00EF0464"/>
    <w:rsid w:val="00F02580"/>
    <w:rsid w:val="00F06075"/>
    <w:rsid w:val="00F06836"/>
    <w:rsid w:val="00F210FD"/>
    <w:rsid w:val="00F2128B"/>
    <w:rsid w:val="00F23052"/>
    <w:rsid w:val="00F2679C"/>
    <w:rsid w:val="00F303DB"/>
    <w:rsid w:val="00F4429C"/>
    <w:rsid w:val="00F52245"/>
    <w:rsid w:val="00F530DB"/>
    <w:rsid w:val="00F618EC"/>
    <w:rsid w:val="00F7430E"/>
    <w:rsid w:val="00F80F50"/>
    <w:rsid w:val="00FA348D"/>
    <w:rsid w:val="00FD51EA"/>
    <w:rsid w:val="00FF1E9B"/>
    <w:rsid w:val="00FF603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3358E"/>
  <w15:chartTrackingRefBased/>
  <w15:docId w15:val="{3EABF3F5-E2D0-455D-A664-D95BC3A55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JSL_Affiliation"/>
    <w:qFormat/>
    <w:rsid w:val="00A07F92"/>
    <w:pPr>
      <w:spacing w:after="0" w:line="480" w:lineRule="auto"/>
      <w:jc w:val="both"/>
    </w:pPr>
    <w:rPr>
      <w:rFonts w:ascii="Times New Roman" w:eastAsia="Times New Roman" w:hAnsi="Times New Roman" w:cs="Times New Roman"/>
      <w:sz w:val="24"/>
      <w:lang w:val="en-US"/>
    </w:rPr>
  </w:style>
  <w:style w:type="paragraph" w:styleId="Balk1">
    <w:name w:val="heading 1"/>
    <w:basedOn w:val="Normal"/>
    <w:next w:val="Normal"/>
    <w:link w:val="Balk1Char"/>
    <w:uiPriority w:val="9"/>
    <w:qFormat/>
    <w:rsid w:val="00D03E8A"/>
    <w:pPr>
      <w:keepNext/>
      <w:keepLines/>
      <w:outlineLvl w:val="0"/>
    </w:pPr>
    <w:rPr>
      <w:rFonts w:eastAsiaTheme="majorEastAsia" w:cstheme="majorBidi"/>
      <w:b/>
      <w:szCs w:val="32"/>
    </w:rPr>
  </w:style>
  <w:style w:type="paragraph" w:styleId="Balk2">
    <w:name w:val="heading 2"/>
    <w:basedOn w:val="Normal"/>
    <w:next w:val="Normal"/>
    <w:link w:val="Balk2Char"/>
    <w:uiPriority w:val="9"/>
    <w:unhideWhenUsed/>
    <w:qFormat/>
    <w:rsid w:val="00B17AA5"/>
    <w:pPr>
      <w:keepNext/>
      <w:keepLines/>
      <w:outlineLvl w:val="1"/>
    </w:pPr>
    <w:rPr>
      <w:rFonts w:eastAsiaTheme="majorEastAsia" w:cstheme="majorBidi"/>
      <w:b/>
      <w:szCs w:val="26"/>
    </w:rPr>
  </w:style>
  <w:style w:type="paragraph" w:styleId="Balk4">
    <w:name w:val="heading 4"/>
    <w:basedOn w:val="Normal"/>
    <w:next w:val="Normal"/>
    <w:link w:val="Balk4Char"/>
    <w:uiPriority w:val="9"/>
    <w:semiHidden/>
    <w:unhideWhenUsed/>
    <w:qFormat/>
    <w:rsid w:val="000577C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aliases w:val="Body of text"/>
    <w:basedOn w:val="Normal"/>
    <w:link w:val="ListeParagrafChar"/>
    <w:uiPriority w:val="34"/>
    <w:rsid w:val="000C6C05"/>
    <w:pPr>
      <w:spacing w:after="160" w:line="259" w:lineRule="auto"/>
      <w:ind w:left="720"/>
      <w:contextualSpacing/>
    </w:pPr>
    <w:rPr>
      <w:lang w:val="en-GB"/>
    </w:rPr>
  </w:style>
  <w:style w:type="character" w:customStyle="1" w:styleId="ListeParagrafChar">
    <w:name w:val="Liste Paragraf Char"/>
    <w:aliases w:val="Body of text Char"/>
    <w:basedOn w:val="VarsaylanParagrafYazTipi"/>
    <w:link w:val="ListeParagraf"/>
    <w:uiPriority w:val="34"/>
    <w:locked/>
    <w:rsid w:val="000C6C05"/>
    <w:rPr>
      <w:rFonts w:eastAsia="Times New Roman" w:cs="Times New Roman"/>
      <w:lang w:val="en-GB"/>
    </w:rPr>
  </w:style>
  <w:style w:type="table" w:styleId="TabloKlavuzu">
    <w:name w:val="Table Grid"/>
    <w:basedOn w:val="NormalTablo"/>
    <w:uiPriority w:val="39"/>
    <w:rsid w:val="000C6C05"/>
    <w:pPr>
      <w:spacing w:after="0" w:line="240" w:lineRule="auto"/>
    </w:pPr>
    <w:rPr>
      <w:rFonts w:ascii="Times New Roman" w:eastAsia="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LAuthor">
    <w:name w:val="JSL Author"/>
    <w:basedOn w:val="ListeParagraf"/>
    <w:link w:val="JSLAuthorChar"/>
    <w:qFormat/>
    <w:rsid w:val="00A07F92"/>
    <w:pPr>
      <w:spacing w:after="240" w:line="480" w:lineRule="auto"/>
      <w:ind w:left="0"/>
      <w:jc w:val="center"/>
    </w:pPr>
    <w:rPr>
      <w:i/>
      <w:szCs w:val="24"/>
    </w:rPr>
  </w:style>
  <w:style w:type="character" w:customStyle="1" w:styleId="JSLAuthorChar">
    <w:name w:val="JSL Author Char"/>
    <w:basedOn w:val="ListeParagrafChar"/>
    <w:link w:val="JSLAuthor"/>
    <w:locked/>
    <w:rsid w:val="00A07F92"/>
    <w:rPr>
      <w:rFonts w:ascii="Times New Roman" w:eastAsia="Times New Roman" w:hAnsi="Times New Roman" w:cs="Times New Roman"/>
      <w:i/>
      <w:sz w:val="24"/>
      <w:szCs w:val="24"/>
      <w:lang w:val="en-GB"/>
    </w:rPr>
  </w:style>
  <w:style w:type="paragraph" w:styleId="stBilgi">
    <w:name w:val="header"/>
    <w:basedOn w:val="Normal"/>
    <w:link w:val="stBilgiChar"/>
    <w:uiPriority w:val="99"/>
    <w:unhideWhenUsed/>
    <w:rsid w:val="000C6C05"/>
    <w:pPr>
      <w:tabs>
        <w:tab w:val="center" w:pos="4680"/>
        <w:tab w:val="right" w:pos="9360"/>
      </w:tabs>
      <w:spacing w:line="240" w:lineRule="auto"/>
    </w:pPr>
  </w:style>
  <w:style w:type="character" w:customStyle="1" w:styleId="stBilgiChar">
    <w:name w:val="Üst Bilgi Char"/>
    <w:basedOn w:val="VarsaylanParagrafYazTipi"/>
    <w:link w:val="stBilgi"/>
    <w:uiPriority w:val="99"/>
    <w:rsid w:val="000C6C05"/>
    <w:rPr>
      <w:rFonts w:eastAsia="Times New Roman" w:cs="Times New Roman"/>
      <w:lang w:val="en-US"/>
    </w:rPr>
  </w:style>
  <w:style w:type="paragraph" w:styleId="AltBilgi">
    <w:name w:val="footer"/>
    <w:basedOn w:val="Normal"/>
    <w:link w:val="AltBilgiChar"/>
    <w:uiPriority w:val="99"/>
    <w:unhideWhenUsed/>
    <w:rsid w:val="000C6C05"/>
    <w:pPr>
      <w:tabs>
        <w:tab w:val="center" w:pos="4680"/>
        <w:tab w:val="right" w:pos="9360"/>
      </w:tabs>
      <w:spacing w:line="240" w:lineRule="auto"/>
    </w:pPr>
  </w:style>
  <w:style w:type="character" w:customStyle="1" w:styleId="AltBilgiChar">
    <w:name w:val="Alt Bilgi Char"/>
    <w:basedOn w:val="VarsaylanParagrafYazTipi"/>
    <w:link w:val="AltBilgi"/>
    <w:uiPriority w:val="99"/>
    <w:rsid w:val="000C6C05"/>
    <w:rPr>
      <w:rFonts w:eastAsia="Times New Roman" w:cs="Times New Roman"/>
      <w:lang w:val="en-US"/>
    </w:rPr>
  </w:style>
  <w:style w:type="character" w:styleId="Kpr">
    <w:name w:val="Hyperlink"/>
    <w:basedOn w:val="VarsaylanParagrafYazTipi"/>
    <w:uiPriority w:val="99"/>
    <w:unhideWhenUsed/>
    <w:rsid w:val="000C6C05"/>
    <w:rPr>
      <w:color w:val="0563C1" w:themeColor="hyperlink"/>
      <w:u w:val="single"/>
    </w:rPr>
  </w:style>
  <w:style w:type="paragraph" w:customStyle="1" w:styleId="Default">
    <w:name w:val="Default"/>
    <w:rsid w:val="000C6C0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el">
    <w:name w:val="Tabel"/>
    <w:basedOn w:val="Normal"/>
    <w:link w:val="TabelChar"/>
    <w:rsid w:val="008653D4"/>
    <w:pPr>
      <w:spacing w:line="240" w:lineRule="auto"/>
      <w:ind w:left="1134"/>
      <w:jc w:val="center"/>
    </w:pPr>
    <w:rPr>
      <w:rFonts w:eastAsiaTheme="minorHAnsi"/>
      <w:b/>
      <w:color w:val="000000" w:themeColor="text1"/>
      <w:szCs w:val="24"/>
    </w:rPr>
  </w:style>
  <w:style w:type="character" w:customStyle="1" w:styleId="TabelChar">
    <w:name w:val="Tabel Char"/>
    <w:basedOn w:val="VarsaylanParagrafYazTipi"/>
    <w:link w:val="Tabel"/>
    <w:rsid w:val="008653D4"/>
    <w:rPr>
      <w:rFonts w:ascii="Times New Roman" w:hAnsi="Times New Roman" w:cs="Times New Roman"/>
      <w:b/>
      <w:color w:val="000000" w:themeColor="text1"/>
      <w:sz w:val="24"/>
      <w:szCs w:val="24"/>
      <w:lang w:val="en-US"/>
    </w:rPr>
  </w:style>
  <w:style w:type="paragraph" w:styleId="KonuBal">
    <w:name w:val="Title"/>
    <w:aliases w:val="JSL_Title"/>
    <w:basedOn w:val="Normal"/>
    <w:next w:val="Normal"/>
    <w:link w:val="KonuBalChar"/>
    <w:uiPriority w:val="10"/>
    <w:qFormat/>
    <w:rsid w:val="00ED161B"/>
    <w:pPr>
      <w:spacing w:after="240"/>
      <w:contextualSpacing/>
      <w:jc w:val="left"/>
    </w:pPr>
    <w:rPr>
      <w:rFonts w:eastAsiaTheme="majorEastAsia" w:cstheme="majorBidi"/>
      <w:b/>
      <w:spacing w:val="-10"/>
      <w:kern w:val="28"/>
      <w:sz w:val="36"/>
      <w:szCs w:val="56"/>
    </w:rPr>
  </w:style>
  <w:style w:type="character" w:customStyle="1" w:styleId="KonuBalChar">
    <w:name w:val="Konu Başlığı Char"/>
    <w:aliases w:val="JSL_Title Char"/>
    <w:basedOn w:val="VarsaylanParagrafYazTipi"/>
    <w:link w:val="KonuBal"/>
    <w:uiPriority w:val="10"/>
    <w:rsid w:val="00ED161B"/>
    <w:rPr>
      <w:rFonts w:ascii="Times New Roman" w:eastAsiaTheme="majorEastAsia" w:hAnsi="Times New Roman" w:cstheme="majorBidi"/>
      <w:b/>
      <w:spacing w:val="-10"/>
      <w:kern w:val="28"/>
      <w:sz w:val="36"/>
      <w:szCs w:val="56"/>
      <w:lang w:val="en-US"/>
    </w:rPr>
  </w:style>
  <w:style w:type="character" w:customStyle="1" w:styleId="Balk1Char">
    <w:name w:val="Başlık 1 Char"/>
    <w:basedOn w:val="VarsaylanParagrafYazTipi"/>
    <w:link w:val="Balk1"/>
    <w:uiPriority w:val="9"/>
    <w:rsid w:val="00D03E8A"/>
    <w:rPr>
      <w:rFonts w:ascii="Times New Roman" w:eastAsiaTheme="majorEastAsia" w:hAnsi="Times New Roman" w:cstheme="majorBidi"/>
      <w:b/>
      <w:sz w:val="24"/>
      <w:szCs w:val="32"/>
      <w:lang w:val="en-US"/>
    </w:rPr>
  </w:style>
  <w:style w:type="character" w:customStyle="1" w:styleId="Balk2Char">
    <w:name w:val="Başlık 2 Char"/>
    <w:basedOn w:val="VarsaylanParagrafYazTipi"/>
    <w:link w:val="Balk2"/>
    <w:uiPriority w:val="9"/>
    <w:rsid w:val="00B17AA5"/>
    <w:rPr>
      <w:rFonts w:ascii="Times New Roman" w:eastAsiaTheme="majorEastAsia" w:hAnsi="Times New Roman" w:cstheme="majorBidi"/>
      <w:b/>
      <w:sz w:val="24"/>
      <w:szCs w:val="26"/>
      <w:lang w:val="en-US"/>
    </w:rPr>
  </w:style>
  <w:style w:type="paragraph" w:styleId="ResimYazs">
    <w:name w:val="caption"/>
    <w:basedOn w:val="Normal"/>
    <w:next w:val="Normal"/>
    <w:uiPriority w:val="35"/>
    <w:unhideWhenUsed/>
    <w:rsid w:val="00D97348"/>
    <w:pPr>
      <w:spacing w:after="200" w:line="240" w:lineRule="auto"/>
      <w:jc w:val="left"/>
    </w:pPr>
    <w:rPr>
      <w:rFonts w:asciiTheme="minorHAnsi" w:eastAsiaTheme="minorHAnsi" w:hAnsiTheme="minorHAnsi" w:cstheme="minorBidi"/>
      <w:i/>
      <w:iCs/>
      <w:color w:val="44546A" w:themeColor="text2"/>
      <w:sz w:val="18"/>
      <w:szCs w:val="18"/>
    </w:rPr>
  </w:style>
  <w:style w:type="character" w:styleId="SatrNumaras">
    <w:name w:val="line number"/>
    <w:basedOn w:val="VarsaylanParagrafYazTipi"/>
    <w:uiPriority w:val="99"/>
    <w:semiHidden/>
    <w:unhideWhenUsed/>
    <w:rsid w:val="00CA1F97"/>
  </w:style>
  <w:style w:type="character" w:customStyle="1" w:styleId="apple-converted-space">
    <w:name w:val="apple-converted-space"/>
    <w:basedOn w:val="VarsaylanParagrafYazTipi"/>
    <w:rsid w:val="003F61C3"/>
  </w:style>
  <w:style w:type="paragraph" w:customStyle="1" w:styleId="JSLAbstract">
    <w:name w:val="JSL_Abstract"/>
    <w:basedOn w:val="Normal"/>
    <w:link w:val="JSLAbstractChar"/>
    <w:qFormat/>
    <w:rsid w:val="008A6FE5"/>
    <w:pPr>
      <w:spacing w:line="360" w:lineRule="auto"/>
    </w:pPr>
    <w:rPr>
      <w:szCs w:val="24"/>
    </w:rPr>
  </w:style>
  <w:style w:type="paragraph" w:customStyle="1" w:styleId="JSLKeywords">
    <w:name w:val="JSL_Keywords"/>
    <w:basedOn w:val="Normal"/>
    <w:link w:val="JSLKeywordsChar"/>
    <w:qFormat/>
    <w:rsid w:val="00E424F4"/>
    <w:pPr>
      <w:spacing w:after="360" w:line="240" w:lineRule="auto"/>
    </w:pPr>
    <w:rPr>
      <w:szCs w:val="24"/>
    </w:rPr>
  </w:style>
  <w:style w:type="character" w:customStyle="1" w:styleId="JSLAbstractChar">
    <w:name w:val="JSL_Abstract Char"/>
    <w:basedOn w:val="VarsaylanParagrafYazTipi"/>
    <w:link w:val="JSLAbstract"/>
    <w:rsid w:val="008A6FE5"/>
    <w:rPr>
      <w:rFonts w:ascii="Times New Roman" w:eastAsia="Times New Roman" w:hAnsi="Times New Roman" w:cs="Times New Roman"/>
      <w:sz w:val="24"/>
      <w:szCs w:val="24"/>
      <w:lang w:val="en-US"/>
    </w:rPr>
  </w:style>
  <w:style w:type="paragraph" w:customStyle="1" w:styleId="JSLMainText">
    <w:name w:val="JSL_Main Text"/>
    <w:basedOn w:val="Normal"/>
    <w:link w:val="JSLMainTextChar"/>
    <w:qFormat/>
    <w:rsid w:val="008A6FE5"/>
    <w:pPr>
      <w:ind w:firstLine="720"/>
    </w:pPr>
  </w:style>
  <w:style w:type="character" w:customStyle="1" w:styleId="JSLKeywordsChar">
    <w:name w:val="JSL_Keywords Char"/>
    <w:basedOn w:val="VarsaylanParagrafYazTipi"/>
    <w:link w:val="JSLKeywords"/>
    <w:rsid w:val="00E424F4"/>
    <w:rPr>
      <w:rFonts w:ascii="Times New Roman" w:eastAsia="Times New Roman" w:hAnsi="Times New Roman" w:cs="Times New Roman"/>
      <w:sz w:val="24"/>
      <w:szCs w:val="24"/>
      <w:lang w:val="en-US"/>
    </w:rPr>
  </w:style>
  <w:style w:type="paragraph" w:customStyle="1" w:styleId="JSLFigureCaption">
    <w:name w:val="JSL_Figure Caption"/>
    <w:basedOn w:val="Normal"/>
    <w:link w:val="JSLFigureCaptionChar"/>
    <w:qFormat/>
    <w:rsid w:val="006469FC"/>
    <w:pPr>
      <w:spacing w:line="240" w:lineRule="auto"/>
    </w:pPr>
    <w:rPr>
      <w:szCs w:val="24"/>
    </w:rPr>
  </w:style>
  <w:style w:type="character" w:customStyle="1" w:styleId="JSLMainTextChar">
    <w:name w:val="JSL_Main Text Char"/>
    <w:basedOn w:val="VarsaylanParagrafYazTipi"/>
    <w:link w:val="JSLMainText"/>
    <w:rsid w:val="008A6FE5"/>
    <w:rPr>
      <w:rFonts w:ascii="Times New Roman" w:eastAsia="Times New Roman" w:hAnsi="Times New Roman" w:cs="Times New Roman"/>
      <w:sz w:val="24"/>
      <w:lang w:val="en-US"/>
    </w:rPr>
  </w:style>
  <w:style w:type="paragraph" w:customStyle="1" w:styleId="JSLTableCaption">
    <w:name w:val="JSL_Table Caption"/>
    <w:basedOn w:val="JSLFigureCaption"/>
    <w:link w:val="JSLTableCaptionChar"/>
    <w:qFormat/>
    <w:rsid w:val="00F23052"/>
  </w:style>
  <w:style w:type="character" w:customStyle="1" w:styleId="JSLFigureCaptionChar">
    <w:name w:val="JSL_Figure Caption Char"/>
    <w:basedOn w:val="VarsaylanParagrafYazTipi"/>
    <w:link w:val="JSLFigureCaption"/>
    <w:rsid w:val="006469FC"/>
    <w:rPr>
      <w:rFonts w:ascii="Times New Roman" w:eastAsia="Times New Roman" w:hAnsi="Times New Roman" w:cs="Times New Roman"/>
      <w:sz w:val="24"/>
      <w:szCs w:val="24"/>
      <w:lang w:val="en-US"/>
    </w:rPr>
  </w:style>
  <w:style w:type="paragraph" w:customStyle="1" w:styleId="JSLEquation">
    <w:name w:val="JSL_Equation"/>
    <w:basedOn w:val="Normal"/>
    <w:link w:val="JSLEquationChar"/>
    <w:qFormat/>
    <w:rsid w:val="00A41EB7"/>
    <w:pPr>
      <w:jc w:val="center"/>
    </w:pPr>
  </w:style>
  <w:style w:type="character" w:customStyle="1" w:styleId="JSLTableCaptionChar">
    <w:name w:val="JSL_Table Caption Char"/>
    <w:basedOn w:val="JSLFigureCaptionChar"/>
    <w:link w:val="JSLTableCaption"/>
    <w:rsid w:val="00F23052"/>
    <w:rPr>
      <w:rFonts w:ascii="Times New Roman" w:eastAsia="Times New Roman" w:hAnsi="Times New Roman" w:cs="Times New Roman"/>
      <w:sz w:val="24"/>
      <w:szCs w:val="24"/>
      <w:lang w:val="en-US"/>
    </w:rPr>
  </w:style>
  <w:style w:type="paragraph" w:customStyle="1" w:styleId="TESupportingInformation">
    <w:name w:val="TE_Supporting_Information"/>
    <w:basedOn w:val="Normal"/>
    <w:next w:val="Normal"/>
    <w:rsid w:val="001B3B4D"/>
    <w:pPr>
      <w:spacing w:after="200"/>
      <w:ind w:firstLine="187"/>
    </w:pPr>
    <w:rPr>
      <w:rFonts w:ascii="Times" w:hAnsi="Times"/>
      <w:szCs w:val="20"/>
    </w:rPr>
  </w:style>
  <w:style w:type="character" w:customStyle="1" w:styleId="JSLEquationChar">
    <w:name w:val="JSL_Equation Char"/>
    <w:basedOn w:val="VarsaylanParagrafYazTipi"/>
    <w:link w:val="JSLEquation"/>
    <w:rsid w:val="00A41EB7"/>
    <w:rPr>
      <w:rFonts w:ascii="Times New Roman" w:eastAsia="Times New Roman" w:hAnsi="Times New Roman" w:cs="Times New Roman"/>
      <w:sz w:val="24"/>
      <w:lang w:val="en-US"/>
    </w:rPr>
  </w:style>
  <w:style w:type="paragraph" w:customStyle="1" w:styleId="JSLSupportingInformation">
    <w:name w:val="JSL_Supporting Information"/>
    <w:basedOn w:val="Normal"/>
    <w:link w:val="JSLSupportingInformationChar"/>
    <w:qFormat/>
    <w:rsid w:val="001B3B4D"/>
  </w:style>
  <w:style w:type="character" w:styleId="zlenenKpr">
    <w:name w:val="FollowedHyperlink"/>
    <w:rsid w:val="00990F5F"/>
    <w:rPr>
      <w:color w:val="800080"/>
      <w:u w:val="single"/>
    </w:rPr>
  </w:style>
  <w:style w:type="character" w:customStyle="1" w:styleId="JSLSupportingInformationChar">
    <w:name w:val="JSL_Supporting Information Char"/>
    <w:basedOn w:val="VarsaylanParagrafYazTipi"/>
    <w:link w:val="JSLSupportingInformation"/>
    <w:rsid w:val="001B3B4D"/>
    <w:rPr>
      <w:rFonts w:ascii="Times New Roman" w:eastAsia="Times New Roman" w:hAnsi="Times New Roman" w:cs="Times New Roman"/>
      <w:sz w:val="24"/>
      <w:lang w:val="en-US"/>
    </w:rPr>
  </w:style>
  <w:style w:type="paragraph" w:customStyle="1" w:styleId="TDAcknowledgments">
    <w:name w:val="TD_Acknowledgments"/>
    <w:basedOn w:val="Normal"/>
    <w:next w:val="Normal"/>
    <w:rsid w:val="00990F5F"/>
    <w:pPr>
      <w:spacing w:before="200" w:after="200"/>
      <w:ind w:firstLine="202"/>
    </w:pPr>
    <w:rPr>
      <w:rFonts w:ascii="Times" w:hAnsi="Times"/>
      <w:szCs w:val="20"/>
    </w:rPr>
  </w:style>
  <w:style w:type="paragraph" w:customStyle="1" w:styleId="StyleFACorrespondingAuthorFootnote7pt">
    <w:name w:val="Style FA_Corresponding_Author_Footnote + 7 pt"/>
    <w:basedOn w:val="Normal"/>
    <w:next w:val="Normal"/>
    <w:link w:val="StyleFACorrespondingAuthorFootnote7ptChar"/>
    <w:autoRedefine/>
    <w:rsid w:val="00990F5F"/>
    <w:pPr>
      <w:spacing w:line="240" w:lineRule="auto"/>
      <w:jc w:val="left"/>
    </w:pPr>
    <w:rPr>
      <w:rFonts w:ascii="Arno Pro" w:hAnsi="Arno Pro"/>
      <w:kern w:val="20"/>
      <w:sz w:val="18"/>
      <w:szCs w:val="20"/>
    </w:rPr>
  </w:style>
  <w:style w:type="character" w:customStyle="1" w:styleId="StyleFACorrespondingAuthorFootnote7ptChar">
    <w:name w:val="Style FA_Corresponding_Author_Footnote + 7 pt Char"/>
    <w:link w:val="StyleFACorrespondingAuthorFootnote7pt"/>
    <w:rsid w:val="00990F5F"/>
    <w:rPr>
      <w:rFonts w:ascii="Arno Pro" w:eastAsia="Times New Roman" w:hAnsi="Arno Pro" w:cs="Times New Roman"/>
      <w:kern w:val="20"/>
      <w:sz w:val="18"/>
      <w:szCs w:val="20"/>
      <w:lang w:val="en-US"/>
    </w:rPr>
  </w:style>
  <w:style w:type="paragraph" w:customStyle="1" w:styleId="FAAuthorInfoSubtitle">
    <w:name w:val="FA_Author_Info_Subtitle"/>
    <w:basedOn w:val="Normal"/>
    <w:link w:val="FAAuthorInfoSubtitleChar"/>
    <w:autoRedefine/>
    <w:rsid w:val="00990F5F"/>
    <w:pPr>
      <w:spacing w:before="120" w:after="60"/>
      <w:jc w:val="left"/>
    </w:pPr>
    <w:rPr>
      <w:rFonts w:ascii="Times" w:hAnsi="Times"/>
      <w:b/>
      <w:szCs w:val="20"/>
    </w:rPr>
  </w:style>
  <w:style w:type="character" w:customStyle="1" w:styleId="FAAuthorInfoSubtitleChar">
    <w:name w:val="FA_Author_Info_Subtitle Char"/>
    <w:link w:val="FAAuthorInfoSubtitle"/>
    <w:rsid w:val="00990F5F"/>
    <w:rPr>
      <w:rFonts w:ascii="Times" w:eastAsia="Times New Roman" w:hAnsi="Times" w:cs="Times New Roman"/>
      <w:b/>
      <w:sz w:val="24"/>
      <w:szCs w:val="20"/>
      <w:lang w:val="en-US"/>
    </w:rPr>
  </w:style>
  <w:style w:type="paragraph" w:customStyle="1" w:styleId="TFReferencesSection">
    <w:name w:val="TF_References_Section"/>
    <w:basedOn w:val="Normal"/>
    <w:rsid w:val="00990F5F"/>
    <w:pPr>
      <w:spacing w:after="200"/>
      <w:ind w:firstLine="187"/>
    </w:pPr>
    <w:rPr>
      <w:rFonts w:ascii="Times" w:hAnsi="Times"/>
      <w:szCs w:val="20"/>
    </w:rPr>
  </w:style>
  <w:style w:type="paragraph" w:customStyle="1" w:styleId="JSLReferences">
    <w:name w:val="JSL_References"/>
    <w:basedOn w:val="Normal"/>
    <w:link w:val="JSLReferencesChar"/>
    <w:qFormat/>
    <w:rsid w:val="00990F5F"/>
    <w:pPr>
      <w:ind w:left="720" w:hanging="720"/>
    </w:pPr>
    <w:rPr>
      <w:bCs/>
      <w:color w:val="000000" w:themeColor="text1"/>
      <w:szCs w:val="24"/>
      <w:shd w:val="clear" w:color="auto" w:fill="FFFFFF"/>
    </w:rPr>
  </w:style>
  <w:style w:type="character" w:customStyle="1" w:styleId="Balk4Char">
    <w:name w:val="Başlık 4 Char"/>
    <w:basedOn w:val="VarsaylanParagrafYazTipi"/>
    <w:link w:val="Balk4"/>
    <w:uiPriority w:val="9"/>
    <w:semiHidden/>
    <w:rsid w:val="000577CF"/>
    <w:rPr>
      <w:rFonts w:asciiTheme="majorHAnsi" w:eastAsiaTheme="majorEastAsia" w:hAnsiTheme="majorHAnsi" w:cstheme="majorBidi"/>
      <w:i/>
      <w:iCs/>
      <w:color w:val="2E74B5" w:themeColor="accent1" w:themeShade="BF"/>
      <w:sz w:val="24"/>
      <w:lang w:val="en-US"/>
    </w:rPr>
  </w:style>
  <w:style w:type="character" w:customStyle="1" w:styleId="JSLReferencesChar">
    <w:name w:val="JSL_References Char"/>
    <w:basedOn w:val="VarsaylanParagrafYazTipi"/>
    <w:link w:val="JSLReferences"/>
    <w:rsid w:val="00990F5F"/>
    <w:rPr>
      <w:rFonts w:ascii="Times New Roman" w:eastAsia="Times New Roman" w:hAnsi="Times New Roman" w:cs="Times New Roman"/>
      <w:bCs/>
      <w:color w:val="000000" w:themeColor="text1"/>
      <w:sz w:val="24"/>
      <w:szCs w:val="24"/>
      <w:lang w:val="en-US"/>
    </w:rPr>
  </w:style>
  <w:style w:type="paragraph" w:styleId="NormalWeb">
    <w:name w:val="Normal (Web)"/>
    <w:basedOn w:val="Normal"/>
    <w:uiPriority w:val="99"/>
    <w:semiHidden/>
    <w:unhideWhenUsed/>
    <w:rsid w:val="000577CF"/>
    <w:pPr>
      <w:spacing w:before="100" w:beforeAutospacing="1" w:after="100" w:afterAutospacing="1" w:line="240" w:lineRule="auto"/>
      <w:jc w:val="left"/>
    </w:pPr>
    <w:rPr>
      <w:szCs w:val="24"/>
    </w:rPr>
  </w:style>
  <w:style w:type="paragraph" w:customStyle="1" w:styleId="citation">
    <w:name w:val="citation"/>
    <w:basedOn w:val="Normal"/>
    <w:rsid w:val="000577CF"/>
    <w:pPr>
      <w:spacing w:before="100" w:beforeAutospacing="1" w:after="100" w:afterAutospacing="1" w:line="240" w:lineRule="auto"/>
      <w:jc w:val="left"/>
    </w:pPr>
    <w:rPr>
      <w:szCs w:val="24"/>
    </w:rPr>
  </w:style>
  <w:style w:type="character" w:styleId="Gl">
    <w:name w:val="Strong"/>
    <w:basedOn w:val="VarsaylanParagrafYazTipi"/>
    <w:uiPriority w:val="22"/>
    <w:qFormat/>
    <w:rsid w:val="000577CF"/>
    <w:rPr>
      <w:b/>
      <w:bCs/>
    </w:rPr>
  </w:style>
  <w:style w:type="paragraph" w:styleId="GvdeMetni">
    <w:name w:val="Body Text"/>
    <w:basedOn w:val="Normal"/>
    <w:link w:val="GvdeMetniChar"/>
    <w:rsid w:val="005E3CDB"/>
    <w:pPr>
      <w:spacing w:after="200" w:line="240" w:lineRule="auto"/>
      <w:jc w:val="center"/>
    </w:pPr>
    <w:rPr>
      <w:rFonts w:ascii="Times" w:hAnsi="Times"/>
      <w:b/>
      <w:sz w:val="40"/>
      <w:szCs w:val="20"/>
    </w:rPr>
  </w:style>
  <w:style w:type="character" w:customStyle="1" w:styleId="GvdeMetniChar">
    <w:name w:val="Gövde Metni Char"/>
    <w:basedOn w:val="VarsaylanParagrafYazTipi"/>
    <w:link w:val="GvdeMetni"/>
    <w:rsid w:val="005E3CDB"/>
    <w:rPr>
      <w:rFonts w:ascii="Times" w:eastAsia="Times New Roman" w:hAnsi="Times" w:cs="Times New Roman"/>
      <w:b/>
      <w:sz w:val="4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304098">
      <w:bodyDiv w:val="1"/>
      <w:marLeft w:val="0"/>
      <w:marRight w:val="0"/>
      <w:marTop w:val="0"/>
      <w:marBottom w:val="0"/>
      <w:divBdr>
        <w:top w:val="none" w:sz="0" w:space="0" w:color="auto"/>
        <w:left w:val="none" w:sz="0" w:space="0" w:color="auto"/>
        <w:bottom w:val="none" w:sz="0" w:space="0" w:color="auto"/>
        <w:right w:val="none" w:sz="0" w:space="0" w:color="auto"/>
      </w:divBdr>
      <w:divsChild>
        <w:div w:id="44990436">
          <w:marLeft w:val="0"/>
          <w:marRight w:val="0"/>
          <w:marTop w:val="0"/>
          <w:marBottom w:val="0"/>
          <w:divBdr>
            <w:top w:val="none" w:sz="0" w:space="0" w:color="auto"/>
            <w:left w:val="none" w:sz="0" w:space="0" w:color="auto"/>
            <w:bottom w:val="none" w:sz="0" w:space="0" w:color="auto"/>
            <w:right w:val="none" w:sz="0" w:space="0" w:color="auto"/>
          </w:divBdr>
        </w:div>
      </w:divsChild>
    </w:div>
    <w:div w:id="228614935">
      <w:bodyDiv w:val="1"/>
      <w:marLeft w:val="0"/>
      <w:marRight w:val="0"/>
      <w:marTop w:val="0"/>
      <w:marBottom w:val="0"/>
      <w:divBdr>
        <w:top w:val="none" w:sz="0" w:space="0" w:color="auto"/>
        <w:left w:val="none" w:sz="0" w:space="0" w:color="auto"/>
        <w:bottom w:val="none" w:sz="0" w:space="0" w:color="auto"/>
        <w:right w:val="none" w:sz="0" w:space="0" w:color="auto"/>
      </w:divBdr>
    </w:div>
    <w:div w:id="275598329">
      <w:bodyDiv w:val="1"/>
      <w:marLeft w:val="0"/>
      <w:marRight w:val="0"/>
      <w:marTop w:val="0"/>
      <w:marBottom w:val="0"/>
      <w:divBdr>
        <w:top w:val="none" w:sz="0" w:space="0" w:color="auto"/>
        <w:left w:val="none" w:sz="0" w:space="0" w:color="auto"/>
        <w:bottom w:val="none" w:sz="0" w:space="0" w:color="auto"/>
        <w:right w:val="none" w:sz="0" w:space="0" w:color="auto"/>
      </w:divBdr>
    </w:div>
    <w:div w:id="318117141">
      <w:bodyDiv w:val="1"/>
      <w:marLeft w:val="0"/>
      <w:marRight w:val="0"/>
      <w:marTop w:val="0"/>
      <w:marBottom w:val="0"/>
      <w:divBdr>
        <w:top w:val="none" w:sz="0" w:space="0" w:color="auto"/>
        <w:left w:val="none" w:sz="0" w:space="0" w:color="auto"/>
        <w:bottom w:val="none" w:sz="0" w:space="0" w:color="auto"/>
        <w:right w:val="none" w:sz="0" w:space="0" w:color="auto"/>
      </w:divBdr>
    </w:div>
    <w:div w:id="372853968">
      <w:bodyDiv w:val="1"/>
      <w:marLeft w:val="0"/>
      <w:marRight w:val="0"/>
      <w:marTop w:val="0"/>
      <w:marBottom w:val="0"/>
      <w:divBdr>
        <w:top w:val="none" w:sz="0" w:space="0" w:color="auto"/>
        <w:left w:val="none" w:sz="0" w:space="0" w:color="auto"/>
        <w:bottom w:val="none" w:sz="0" w:space="0" w:color="auto"/>
        <w:right w:val="none" w:sz="0" w:space="0" w:color="auto"/>
      </w:divBdr>
    </w:div>
    <w:div w:id="465125173">
      <w:bodyDiv w:val="1"/>
      <w:marLeft w:val="0"/>
      <w:marRight w:val="0"/>
      <w:marTop w:val="0"/>
      <w:marBottom w:val="0"/>
      <w:divBdr>
        <w:top w:val="none" w:sz="0" w:space="0" w:color="auto"/>
        <w:left w:val="none" w:sz="0" w:space="0" w:color="auto"/>
        <w:bottom w:val="none" w:sz="0" w:space="0" w:color="auto"/>
        <w:right w:val="none" w:sz="0" w:space="0" w:color="auto"/>
      </w:divBdr>
    </w:div>
    <w:div w:id="751507421">
      <w:bodyDiv w:val="1"/>
      <w:marLeft w:val="0"/>
      <w:marRight w:val="0"/>
      <w:marTop w:val="0"/>
      <w:marBottom w:val="0"/>
      <w:divBdr>
        <w:top w:val="none" w:sz="0" w:space="0" w:color="auto"/>
        <w:left w:val="none" w:sz="0" w:space="0" w:color="auto"/>
        <w:bottom w:val="none" w:sz="0" w:space="0" w:color="auto"/>
        <w:right w:val="none" w:sz="0" w:space="0" w:color="auto"/>
      </w:divBdr>
    </w:div>
    <w:div w:id="952394654">
      <w:bodyDiv w:val="1"/>
      <w:marLeft w:val="0"/>
      <w:marRight w:val="0"/>
      <w:marTop w:val="0"/>
      <w:marBottom w:val="0"/>
      <w:divBdr>
        <w:top w:val="none" w:sz="0" w:space="0" w:color="auto"/>
        <w:left w:val="none" w:sz="0" w:space="0" w:color="auto"/>
        <w:bottom w:val="none" w:sz="0" w:space="0" w:color="auto"/>
        <w:right w:val="none" w:sz="0" w:space="0" w:color="auto"/>
      </w:divBdr>
    </w:div>
    <w:div w:id="1176457524">
      <w:bodyDiv w:val="1"/>
      <w:marLeft w:val="0"/>
      <w:marRight w:val="0"/>
      <w:marTop w:val="0"/>
      <w:marBottom w:val="0"/>
      <w:divBdr>
        <w:top w:val="none" w:sz="0" w:space="0" w:color="auto"/>
        <w:left w:val="none" w:sz="0" w:space="0" w:color="auto"/>
        <w:bottom w:val="none" w:sz="0" w:space="0" w:color="auto"/>
        <w:right w:val="none" w:sz="0" w:space="0" w:color="auto"/>
      </w:divBdr>
    </w:div>
    <w:div w:id="1248349253">
      <w:bodyDiv w:val="1"/>
      <w:marLeft w:val="0"/>
      <w:marRight w:val="0"/>
      <w:marTop w:val="0"/>
      <w:marBottom w:val="0"/>
      <w:divBdr>
        <w:top w:val="none" w:sz="0" w:space="0" w:color="auto"/>
        <w:left w:val="none" w:sz="0" w:space="0" w:color="auto"/>
        <w:bottom w:val="none" w:sz="0" w:space="0" w:color="auto"/>
        <w:right w:val="none" w:sz="0" w:space="0" w:color="auto"/>
      </w:divBdr>
      <w:divsChild>
        <w:div w:id="351809127">
          <w:marLeft w:val="0"/>
          <w:marRight w:val="0"/>
          <w:marTop w:val="0"/>
          <w:marBottom w:val="0"/>
          <w:divBdr>
            <w:top w:val="none" w:sz="0" w:space="0" w:color="auto"/>
            <w:left w:val="none" w:sz="0" w:space="0" w:color="auto"/>
            <w:bottom w:val="none" w:sz="0" w:space="0" w:color="auto"/>
            <w:right w:val="none" w:sz="0" w:space="0" w:color="auto"/>
          </w:divBdr>
        </w:div>
      </w:divsChild>
    </w:div>
    <w:div w:id="1390493373">
      <w:bodyDiv w:val="1"/>
      <w:marLeft w:val="0"/>
      <w:marRight w:val="0"/>
      <w:marTop w:val="0"/>
      <w:marBottom w:val="0"/>
      <w:divBdr>
        <w:top w:val="none" w:sz="0" w:space="0" w:color="auto"/>
        <w:left w:val="none" w:sz="0" w:space="0" w:color="auto"/>
        <w:bottom w:val="none" w:sz="0" w:space="0" w:color="auto"/>
        <w:right w:val="none" w:sz="0" w:space="0" w:color="auto"/>
      </w:divBdr>
    </w:div>
    <w:div w:id="1524129983">
      <w:bodyDiv w:val="1"/>
      <w:marLeft w:val="0"/>
      <w:marRight w:val="0"/>
      <w:marTop w:val="0"/>
      <w:marBottom w:val="0"/>
      <w:divBdr>
        <w:top w:val="none" w:sz="0" w:space="0" w:color="auto"/>
        <w:left w:val="none" w:sz="0" w:space="0" w:color="auto"/>
        <w:bottom w:val="none" w:sz="0" w:space="0" w:color="auto"/>
        <w:right w:val="none" w:sz="0" w:space="0" w:color="auto"/>
      </w:divBdr>
      <w:divsChild>
        <w:div w:id="325674674">
          <w:marLeft w:val="0"/>
          <w:marRight w:val="0"/>
          <w:marTop w:val="0"/>
          <w:marBottom w:val="0"/>
          <w:divBdr>
            <w:top w:val="none" w:sz="0" w:space="0" w:color="auto"/>
            <w:left w:val="none" w:sz="0" w:space="0" w:color="auto"/>
            <w:bottom w:val="none" w:sz="0" w:space="0" w:color="auto"/>
            <w:right w:val="none" w:sz="0" w:space="0" w:color="auto"/>
          </w:divBdr>
        </w:div>
      </w:divsChild>
    </w:div>
    <w:div w:id="1941136193">
      <w:bodyDiv w:val="1"/>
      <w:marLeft w:val="0"/>
      <w:marRight w:val="0"/>
      <w:marTop w:val="0"/>
      <w:marBottom w:val="0"/>
      <w:divBdr>
        <w:top w:val="none" w:sz="0" w:space="0" w:color="auto"/>
        <w:left w:val="none" w:sz="0" w:space="0" w:color="auto"/>
        <w:bottom w:val="none" w:sz="0" w:space="0" w:color="auto"/>
        <w:right w:val="none" w:sz="0" w:space="0" w:color="auto"/>
      </w:divBdr>
    </w:div>
    <w:div w:id="2116170723">
      <w:bodyDiv w:val="1"/>
      <w:marLeft w:val="0"/>
      <w:marRight w:val="0"/>
      <w:marTop w:val="0"/>
      <w:marBottom w:val="0"/>
      <w:divBdr>
        <w:top w:val="none" w:sz="0" w:space="0" w:color="auto"/>
        <w:left w:val="none" w:sz="0" w:space="0" w:color="auto"/>
        <w:bottom w:val="none" w:sz="0" w:space="0" w:color="auto"/>
        <w:right w:val="none" w:sz="0" w:space="0" w:color="auto"/>
      </w:divBdr>
      <w:divsChild>
        <w:div w:id="1649818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eader" Target="header1.xml"/><Relationship Id="rId26" Type="http://schemas.openxmlformats.org/officeDocument/2006/relationships/hyperlink" Target="https://doi.org/10.1080/10494820.2022.2129392" TargetMode="External"/><Relationship Id="rId39" Type="http://schemas.openxmlformats.org/officeDocument/2006/relationships/hyperlink" Target="https://doi.org/10.52791/aksarayiibd.899935" TargetMode="External"/><Relationship Id="rId21" Type="http://schemas.openxmlformats.org/officeDocument/2006/relationships/header" Target="header2.xml"/><Relationship Id="rId34" Type="http://schemas.openxmlformats.org/officeDocument/2006/relationships/hyperlink" Target="https://doi.org/10.1016/j.joi.2018.09.002" TargetMode="External"/><Relationship Id="rId42" Type="http://schemas.openxmlformats.org/officeDocument/2006/relationships/hyperlink" Target="https://doi.org/10.24010/soid.33508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2.xml"/><Relationship Id="rId29" Type="http://schemas.openxmlformats.org/officeDocument/2006/relationships/hyperlink" Target="https://doi.org/10.17233/sosyoekonomi.2023.02.17" TargetMode="External"/><Relationship Id="rId41" Type="http://schemas.openxmlformats.org/officeDocument/2006/relationships/hyperlink" Target="https://doi.org/10.1080/08886504.1996.1078217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s://doi.org/10.26466/opus.837465" TargetMode="External"/><Relationship Id="rId32" Type="http://schemas.openxmlformats.org/officeDocument/2006/relationships/hyperlink" Target="https://doi.org/10.1287/isre.4.1.24" TargetMode="External"/><Relationship Id="rId37" Type="http://schemas.openxmlformats.org/officeDocument/2006/relationships/hyperlink" Target="https://doi.org/10.14686/buefad.450825" TargetMode="External"/><Relationship Id="rId40" Type="http://schemas.openxmlformats.org/officeDocument/2006/relationships/hyperlink" Target="https://doi.org/10.1007/s11192-009-0146-3"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doi.org/10.14686/BUEFAD.201416219" TargetMode="External"/><Relationship Id="rId28" Type="http://schemas.openxmlformats.org/officeDocument/2006/relationships/hyperlink" Target="https://doi.org/1088/1742-6596/1796/1/012096" TargetMode="External"/><Relationship Id="rId36" Type="http://schemas.openxmlformats.org/officeDocument/2006/relationships/hyperlink" Target="https://doi.org/10.12984/egeefd.673437" TargetMode="External"/><Relationship Id="rId10" Type="http://schemas.openxmlformats.org/officeDocument/2006/relationships/diagramQuickStyle" Target="diagrams/quickStyle1.xml"/><Relationship Id="rId19" Type="http://schemas.openxmlformats.org/officeDocument/2006/relationships/footer" Target="footer1.xml"/><Relationship Id="rId31" Type="http://schemas.openxmlformats.org/officeDocument/2006/relationships/hyperlink" Target="https://doi.org/10.30935/cedtech/9608"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chart" Target="charts/chart2.xml"/><Relationship Id="rId22" Type="http://schemas.openxmlformats.org/officeDocument/2006/relationships/footer" Target="footer3.xml"/><Relationship Id="rId27" Type="http://schemas.openxmlformats.org/officeDocument/2006/relationships/hyperlink" Target="https://doi.org/10.37995/jotcsc.765220" TargetMode="External"/><Relationship Id="rId30" Type="http://schemas.openxmlformats.org/officeDocument/2006/relationships/hyperlink" Target="https://doi.org/10.20491/isarder.2022.1427" TargetMode="External"/><Relationship Id="rId35" Type="http://schemas.openxmlformats.org/officeDocument/2006/relationships/hyperlink" Target="https://doi.org/10.21798/kadem.2021.50" TargetMode="External"/><Relationship Id="rId43" Type="http://schemas.openxmlformats.org/officeDocument/2006/relationships/fontTable" Target="fontTable.xml"/><Relationship Id="rId8" Type="http://schemas.openxmlformats.org/officeDocument/2006/relationships/diagramData" Target="diagrams/data1.xml"/><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image" Target="media/image3.png"/><Relationship Id="rId25" Type="http://schemas.openxmlformats.org/officeDocument/2006/relationships/hyperlink" Target="https://doi.org/10.1145/358876.358881" TargetMode="External"/><Relationship Id="rId33" Type="http://schemas.openxmlformats.org/officeDocument/2006/relationships/hyperlink" Target="https://doi.org/10.1080/09500693.2018.1550274" TargetMode="External"/><Relationship Id="rId38" Type="http://schemas.openxmlformats.org/officeDocument/2006/relationships/hyperlink" Target="https://doi.org/10.17240/aibuefd.2015.15.1-500012860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o2000\Desktop\&#246;rnek.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Pro2000\Desktop\Kitap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_al__ma_Sayfas_.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tr-TR"/>
              <a:t>Documants by type</a:t>
            </a:r>
          </a:p>
        </c:rich>
      </c:tx>
      <c:layout>
        <c:manualLayout>
          <c:xMode val="edge"/>
          <c:yMode val="edge"/>
          <c:x val="0.34383333333333332"/>
          <c:y val="0"/>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tr-TR"/>
        </a:p>
      </c:txPr>
    </c:title>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85AA-4678-A834-1A10F5FFFF0C}"/>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85AA-4678-A834-1A10F5FFFF0C}"/>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85AA-4678-A834-1A10F5FFFF0C}"/>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85AA-4678-A834-1A10F5FFFF0C}"/>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85AA-4678-A834-1A10F5FFFF0C}"/>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85AA-4678-A834-1A10F5FFFF0C}"/>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85AA-4678-A834-1A10F5FFFF0C}"/>
              </c:ext>
            </c:extLst>
          </c:dPt>
          <c:dLbls>
            <c:dLbl>
              <c:idx val="0"/>
              <c:layout>
                <c:manualLayout>
                  <c:x val="2.5000000000000001E-2"/>
                  <c:y val="4.6296296296296294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36C2A96C-6FD1-4F6E-AA79-3C87ED6EAF55}" type="CATEGORYNAME">
                      <a:rPr lang="en-US">
                        <a:solidFill>
                          <a:sysClr val="windowText" lastClr="000000"/>
                        </a:solidFill>
                      </a:rPr>
                      <a:pPr>
                        <a:defRPr/>
                      </a:pPr>
                      <a:t>[KATEGORİ ADI]</a:t>
                    </a:fld>
                    <a:r>
                      <a:rPr lang="en-US" baseline="0">
                        <a:solidFill>
                          <a:sysClr val="windowText" lastClr="000000"/>
                        </a:solidFill>
                      </a:rPr>
                      <a:t>
72,2%</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5AA-4678-A834-1A10F5FFFF0C}"/>
                </c:ext>
              </c:extLst>
            </c:dLbl>
            <c:dLbl>
              <c:idx val="1"/>
              <c:layout>
                <c:manualLayout>
                  <c:x val="-6.3888888888888898E-2"/>
                  <c:y val="0.28703703703703698"/>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6D4C36F6-F27C-47CC-9095-2C2D00A5F83B}" type="CATEGORYNAME">
                      <a:rPr lang="en-US">
                        <a:solidFill>
                          <a:sysClr val="windowText" lastClr="000000"/>
                        </a:solidFill>
                      </a:rPr>
                      <a:pPr>
                        <a:defRPr>
                          <a:solidFill>
                            <a:schemeClr val="accent1"/>
                          </a:solidFill>
                        </a:defRPr>
                      </a:pPr>
                      <a:t>[KATEGORİ ADI]</a:t>
                    </a:fld>
                    <a:r>
                      <a:rPr lang="en-US" baseline="0">
                        <a:solidFill>
                          <a:sysClr val="windowText" lastClr="000000"/>
                        </a:solidFill>
                      </a:rPr>
                      <a:t>
16.5%</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5AA-4678-A834-1A10F5FFFF0C}"/>
                </c:ext>
              </c:extLst>
            </c:dLbl>
            <c:dLbl>
              <c:idx val="2"/>
              <c:layout>
                <c:manualLayout>
                  <c:x val="-0.17713083809729269"/>
                  <c:y val="0.26547181992283675"/>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fld id="{B2A8F80E-C6E2-4110-A079-F996B657693B}" type="CATEGORYNAME">
                      <a:rPr lang="en-US">
                        <a:solidFill>
                          <a:sysClr val="windowText" lastClr="000000"/>
                        </a:solidFill>
                      </a:rPr>
                      <a:pPr>
                        <a:defRPr>
                          <a:solidFill>
                            <a:schemeClr val="accent1"/>
                          </a:solidFill>
                        </a:defRPr>
                      </a:pPr>
                      <a:t>[KATEGORİ ADI]</a:t>
                    </a:fld>
                    <a:r>
                      <a:rPr lang="en-US" baseline="0">
                        <a:solidFill>
                          <a:sysClr val="windowText" lastClr="000000"/>
                        </a:solidFill>
                      </a:rPr>
                      <a:t>
7.5%</a:t>
                    </a: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15:layout>
                    <c:manualLayout>
                      <c:w val="0.15829917664401535"/>
                      <c:h val="0.11003167555660147"/>
                    </c:manualLayout>
                  </c15:layout>
                  <c15:dlblFieldTable/>
                  <c15:showDataLabelsRange val="0"/>
                </c:ext>
                <c:ext xmlns:c16="http://schemas.microsoft.com/office/drawing/2014/chart" uri="{C3380CC4-5D6E-409C-BE32-E72D297353CC}">
                  <c16:uniqueId val="{00000005-85AA-4678-A834-1A10F5FFFF0C}"/>
                </c:ext>
              </c:extLst>
            </c:dLbl>
            <c:dLbl>
              <c:idx val="3"/>
              <c:layout>
                <c:manualLayout>
                  <c:x val="-0.23059360730593606"/>
                  <c:y val="0.13025782045503626"/>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348EC5A0-7B69-4A69-87BF-8E645BB0DFB8}" type="CATEGORYNAME">
                      <a:rPr lang="en-US">
                        <a:solidFill>
                          <a:sysClr val="windowText" lastClr="000000"/>
                        </a:solidFill>
                      </a:rPr>
                      <a:pPr>
                        <a:defRPr>
                          <a:solidFill>
                            <a:schemeClr val="accent1"/>
                          </a:solidFill>
                        </a:defRPr>
                      </a:pPr>
                      <a:t>[KATEGORİ ADI]</a:t>
                    </a:fld>
                    <a:r>
                      <a:rPr lang="en-US" baseline="0">
                        <a:solidFill>
                          <a:sysClr val="windowText" lastClr="000000"/>
                        </a:solidFill>
                      </a:rPr>
                      <a:t>
1.8%</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85AA-4678-A834-1A10F5FFFF0C}"/>
                </c:ext>
              </c:extLst>
            </c:dLbl>
            <c:dLbl>
              <c:idx val="4"/>
              <c:layout>
                <c:manualLayout>
                  <c:x val="-0.26164383561643834"/>
                  <c:y val="2.2023600255501343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100948B9-510A-4602-9F6F-59A52582BD4E}" type="CATEGORYNAME">
                      <a:rPr lang="en-US">
                        <a:solidFill>
                          <a:sysClr val="windowText" lastClr="000000"/>
                        </a:solidFill>
                      </a:rPr>
                      <a:pPr>
                        <a:defRPr>
                          <a:solidFill>
                            <a:schemeClr val="accent1"/>
                          </a:solidFill>
                        </a:defRPr>
                      </a:pPr>
                      <a:t>[KATEGORİ ADI]</a:t>
                    </a:fld>
                    <a:r>
                      <a:rPr lang="en-US" baseline="0">
                        <a:solidFill>
                          <a:sysClr val="windowText" lastClr="000000"/>
                        </a:solidFill>
                      </a:rPr>
                      <a:t>
1.3%</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85AA-4678-A834-1A10F5FFFF0C}"/>
                </c:ext>
              </c:extLst>
            </c:dLbl>
            <c:dLbl>
              <c:idx val="5"/>
              <c:layout>
                <c:manualLayout>
                  <c:x val="-4.3378995433790035E-2"/>
                  <c:y val="-1.809136395208838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F58A08E4-4EA2-40BC-9629-4F0941F31A8B}" type="CATEGORYNAME">
                      <a:rPr lang="en-US">
                        <a:solidFill>
                          <a:sysClr val="windowText" lastClr="000000"/>
                        </a:solidFill>
                      </a:rPr>
                      <a:pPr>
                        <a:defRPr>
                          <a:solidFill>
                            <a:schemeClr val="accent1"/>
                          </a:solidFill>
                        </a:defRPr>
                      </a:pPr>
                      <a:t>[KATEGORİ ADI]</a:t>
                    </a:fld>
                    <a:r>
                      <a:rPr lang="en-US" baseline="0">
                        <a:solidFill>
                          <a:sysClr val="windowText" lastClr="000000"/>
                        </a:solidFill>
                      </a:rPr>
                      <a:t>
0.4%</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85AA-4678-A834-1A10F5FFFF0C}"/>
                </c:ext>
              </c:extLst>
            </c:dLbl>
            <c:dLbl>
              <c:idx val="6"/>
              <c:layout>
                <c:manualLayout>
                  <c:x val="0.11643835616438347"/>
                  <c:y val="7.2365455808353482E-3"/>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AC2E7E9C-3A4E-4326-B7E3-2AF6B22D2185}" type="CATEGORYNAME">
                      <a:rPr lang="en-US">
                        <a:solidFill>
                          <a:sysClr val="windowText" lastClr="000000"/>
                        </a:solidFill>
                      </a:rPr>
                      <a:pPr>
                        <a:defRPr>
                          <a:solidFill>
                            <a:schemeClr val="accent1"/>
                          </a:solidFill>
                        </a:defRPr>
                      </a:pPr>
                      <a:t>[KATEGORİ ADI]</a:t>
                    </a:fld>
                    <a:r>
                      <a:rPr lang="en-US" baseline="0">
                        <a:solidFill>
                          <a:sysClr val="windowText" lastClr="000000"/>
                        </a:solidFill>
                      </a:rPr>
                      <a:t>
0.2%</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tr-TR"/>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85AA-4678-A834-1A10F5FFFF0C}"/>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Sayfa1!$F$33:$F$39</c:f>
              <c:strCache>
                <c:ptCount val="7"/>
                <c:pt idx="0">
                  <c:v>Article</c:v>
                </c:pt>
                <c:pt idx="1">
                  <c:v>Conference paper</c:v>
                </c:pt>
                <c:pt idx="2">
                  <c:v>Review</c:v>
                </c:pt>
                <c:pt idx="3">
                  <c:v>Conference review</c:v>
                </c:pt>
                <c:pt idx="4">
                  <c:v>Book chapter</c:v>
                </c:pt>
                <c:pt idx="5">
                  <c:v>Book</c:v>
                </c:pt>
                <c:pt idx="6">
                  <c:v>Note</c:v>
                </c:pt>
              </c:strCache>
            </c:strRef>
          </c:cat>
          <c:val>
            <c:numRef>
              <c:f>Sayfa1!$G$33:$G$39</c:f>
              <c:numCache>
                <c:formatCode>General</c:formatCode>
                <c:ptCount val="7"/>
                <c:pt idx="0">
                  <c:v>328</c:v>
                </c:pt>
                <c:pt idx="1">
                  <c:v>75</c:v>
                </c:pt>
                <c:pt idx="2">
                  <c:v>34</c:v>
                </c:pt>
                <c:pt idx="3">
                  <c:v>8</c:v>
                </c:pt>
                <c:pt idx="4">
                  <c:v>6</c:v>
                </c:pt>
                <c:pt idx="5">
                  <c:v>2</c:v>
                </c:pt>
                <c:pt idx="6">
                  <c:v>1</c:v>
                </c:pt>
              </c:numCache>
            </c:numRef>
          </c:val>
          <c:extLst>
            <c:ext xmlns:c16="http://schemas.microsoft.com/office/drawing/2014/chart" uri="{C3380CC4-5D6E-409C-BE32-E72D297353CC}">
              <c16:uniqueId val="{0000000E-85AA-4678-A834-1A10F5FFFF0C}"/>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Sayfa1!$A$1:$A$51</c:f>
              <c:numCache>
                <c:formatCode>General</c:formatCode>
                <c:ptCount val="51"/>
                <c:pt idx="0">
                  <c:v>2023</c:v>
                </c:pt>
                <c:pt idx="1">
                  <c:v>2022</c:v>
                </c:pt>
                <c:pt idx="2">
                  <c:v>2021</c:v>
                </c:pt>
                <c:pt idx="3">
                  <c:v>2020</c:v>
                </c:pt>
                <c:pt idx="4">
                  <c:v>2019</c:v>
                </c:pt>
                <c:pt idx="5">
                  <c:v>2018</c:v>
                </c:pt>
                <c:pt idx="6">
                  <c:v>2017</c:v>
                </c:pt>
                <c:pt idx="7">
                  <c:v>2016</c:v>
                </c:pt>
                <c:pt idx="8">
                  <c:v>2015</c:v>
                </c:pt>
                <c:pt idx="9">
                  <c:v>2014</c:v>
                </c:pt>
                <c:pt idx="10">
                  <c:v>2013</c:v>
                </c:pt>
                <c:pt idx="11">
                  <c:v>2012</c:v>
                </c:pt>
                <c:pt idx="12">
                  <c:v>2011</c:v>
                </c:pt>
                <c:pt idx="13">
                  <c:v>2010</c:v>
                </c:pt>
                <c:pt idx="14">
                  <c:v>2009</c:v>
                </c:pt>
                <c:pt idx="15">
                  <c:v>2008</c:v>
                </c:pt>
                <c:pt idx="16">
                  <c:v>2007</c:v>
                </c:pt>
                <c:pt idx="17">
                  <c:v>2006</c:v>
                </c:pt>
                <c:pt idx="18">
                  <c:v>2005</c:v>
                </c:pt>
                <c:pt idx="19">
                  <c:v>2004</c:v>
                </c:pt>
                <c:pt idx="20">
                  <c:v>2003</c:v>
                </c:pt>
                <c:pt idx="21">
                  <c:v>2002</c:v>
                </c:pt>
                <c:pt idx="22">
                  <c:v>2001</c:v>
                </c:pt>
                <c:pt idx="23">
                  <c:v>2000</c:v>
                </c:pt>
                <c:pt idx="24">
                  <c:v>1999</c:v>
                </c:pt>
                <c:pt idx="25">
                  <c:v>1998</c:v>
                </c:pt>
                <c:pt idx="26">
                  <c:v>1997</c:v>
                </c:pt>
                <c:pt idx="27">
                  <c:v>1996</c:v>
                </c:pt>
                <c:pt idx="28">
                  <c:v>1995</c:v>
                </c:pt>
                <c:pt idx="29">
                  <c:v>1994</c:v>
                </c:pt>
                <c:pt idx="30">
                  <c:v>1993</c:v>
                </c:pt>
                <c:pt idx="31">
                  <c:v>1992</c:v>
                </c:pt>
                <c:pt idx="32">
                  <c:v>1991</c:v>
                </c:pt>
                <c:pt idx="33">
                  <c:v>1990</c:v>
                </c:pt>
                <c:pt idx="34">
                  <c:v>1989</c:v>
                </c:pt>
                <c:pt idx="35">
                  <c:v>1988</c:v>
                </c:pt>
                <c:pt idx="36">
                  <c:v>1987</c:v>
                </c:pt>
                <c:pt idx="37">
                  <c:v>1986</c:v>
                </c:pt>
                <c:pt idx="38">
                  <c:v>1985</c:v>
                </c:pt>
                <c:pt idx="39">
                  <c:v>1984</c:v>
                </c:pt>
                <c:pt idx="40">
                  <c:v>1983</c:v>
                </c:pt>
                <c:pt idx="41">
                  <c:v>1982</c:v>
                </c:pt>
                <c:pt idx="42">
                  <c:v>1981</c:v>
                </c:pt>
                <c:pt idx="43">
                  <c:v>1980</c:v>
                </c:pt>
                <c:pt idx="44">
                  <c:v>1979</c:v>
                </c:pt>
                <c:pt idx="45">
                  <c:v>1978</c:v>
                </c:pt>
                <c:pt idx="46">
                  <c:v>1977</c:v>
                </c:pt>
                <c:pt idx="47">
                  <c:v>1976</c:v>
                </c:pt>
                <c:pt idx="48">
                  <c:v>1975</c:v>
                </c:pt>
                <c:pt idx="49">
                  <c:v>1974</c:v>
                </c:pt>
                <c:pt idx="50">
                  <c:v>1973</c:v>
                </c:pt>
              </c:numCache>
            </c:numRef>
          </c:xVal>
          <c:yVal>
            <c:numRef>
              <c:f>Sayfa1!$B$1:$B$51</c:f>
              <c:numCache>
                <c:formatCode>General</c:formatCode>
                <c:ptCount val="51"/>
                <c:pt idx="0">
                  <c:v>7</c:v>
                </c:pt>
                <c:pt idx="1">
                  <c:v>15</c:v>
                </c:pt>
                <c:pt idx="2">
                  <c:v>5</c:v>
                </c:pt>
                <c:pt idx="3">
                  <c:v>8</c:v>
                </c:pt>
                <c:pt idx="4">
                  <c:v>11</c:v>
                </c:pt>
                <c:pt idx="5">
                  <c:v>20</c:v>
                </c:pt>
                <c:pt idx="6">
                  <c:v>15</c:v>
                </c:pt>
                <c:pt idx="7">
                  <c:v>26</c:v>
                </c:pt>
                <c:pt idx="8">
                  <c:v>22</c:v>
                </c:pt>
                <c:pt idx="9">
                  <c:v>20</c:v>
                </c:pt>
                <c:pt idx="10">
                  <c:v>22</c:v>
                </c:pt>
                <c:pt idx="11">
                  <c:v>24</c:v>
                </c:pt>
                <c:pt idx="12">
                  <c:v>18</c:v>
                </c:pt>
                <c:pt idx="13">
                  <c:v>33</c:v>
                </c:pt>
                <c:pt idx="14">
                  <c:v>29</c:v>
                </c:pt>
                <c:pt idx="15">
                  <c:v>20</c:v>
                </c:pt>
                <c:pt idx="16">
                  <c:v>16</c:v>
                </c:pt>
                <c:pt idx="17">
                  <c:v>16</c:v>
                </c:pt>
                <c:pt idx="18">
                  <c:v>10</c:v>
                </c:pt>
                <c:pt idx="19">
                  <c:v>8</c:v>
                </c:pt>
                <c:pt idx="20">
                  <c:v>9</c:v>
                </c:pt>
                <c:pt idx="21">
                  <c:v>9</c:v>
                </c:pt>
                <c:pt idx="22">
                  <c:v>8</c:v>
                </c:pt>
                <c:pt idx="23">
                  <c:v>12</c:v>
                </c:pt>
                <c:pt idx="24">
                  <c:v>15</c:v>
                </c:pt>
                <c:pt idx="25">
                  <c:v>7</c:v>
                </c:pt>
                <c:pt idx="26">
                  <c:v>8</c:v>
                </c:pt>
                <c:pt idx="27">
                  <c:v>7</c:v>
                </c:pt>
                <c:pt idx="28">
                  <c:v>0</c:v>
                </c:pt>
                <c:pt idx="29">
                  <c:v>1</c:v>
                </c:pt>
                <c:pt idx="30">
                  <c:v>1</c:v>
                </c:pt>
                <c:pt idx="31">
                  <c:v>1</c:v>
                </c:pt>
                <c:pt idx="32">
                  <c:v>4</c:v>
                </c:pt>
                <c:pt idx="33">
                  <c:v>1</c:v>
                </c:pt>
                <c:pt idx="34">
                  <c:v>4</c:v>
                </c:pt>
                <c:pt idx="35">
                  <c:v>1</c:v>
                </c:pt>
                <c:pt idx="36">
                  <c:v>5</c:v>
                </c:pt>
                <c:pt idx="37">
                  <c:v>4</c:v>
                </c:pt>
                <c:pt idx="38">
                  <c:v>0</c:v>
                </c:pt>
                <c:pt idx="39">
                  <c:v>2</c:v>
                </c:pt>
                <c:pt idx="40">
                  <c:v>2</c:v>
                </c:pt>
                <c:pt idx="41">
                  <c:v>1</c:v>
                </c:pt>
                <c:pt idx="42">
                  <c:v>0</c:v>
                </c:pt>
                <c:pt idx="43">
                  <c:v>0</c:v>
                </c:pt>
                <c:pt idx="44">
                  <c:v>1</c:v>
                </c:pt>
                <c:pt idx="45">
                  <c:v>1</c:v>
                </c:pt>
                <c:pt idx="46">
                  <c:v>1</c:v>
                </c:pt>
                <c:pt idx="47">
                  <c:v>2</c:v>
                </c:pt>
                <c:pt idx="48">
                  <c:v>0</c:v>
                </c:pt>
                <c:pt idx="49">
                  <c:v>1</c:v>
                </c:pt>
                <c:pt idx="50">
                  <c:v>0</c:v>
                </c:pt>
              </c:numCache>
            </c:numRef>
          </c:yVal>
          <c:smooth val="0"/>
          <c:extLst>
            <c:ext xmlns:c16="http://schemas.microsoft.com/office/drawing/2014/chart" uri="{C3380CC4-5D6E-409C-BE32-E72D297353CC}">
              <c16:uniqueId val="{00000000-1DB0-4E4E-9608-F72776D383A0}"/>
            </c:ext>
          </c:extLst>
        </c:ser>
        <c:dLbls>
          <c:dLblPos val="t"/>
          <c:showLegendKey val="0"/>
          <c:showVal val="1"/>
          <c:showCatName val="0"/>
          <c:showSerName val="0"/>
          <c:showPercent val="0"/>
          <c:showBubbleSize val="0"/>
        </c:dLbls>
        <c:axId val="1454711968"/>
        <c:axId val="1454702400"/>
      </c:scatterChart>
      <c:valAx>
        <c:axId val="14547119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tr-TR"/>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tr-T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454702400"/>
        <c:crosses val="autoZero"/>
        <c:crossBetween val="midCat"/>
      </c:valAx>
      <c:valAx>
        <c:axId val="1454702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tr-TR"/>
                  <a:t>Documents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tr-T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45471196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7AB0AD3-F944-4296-8B66-BE2CEBA5B697}" type="doc">
      <dgm:prSet loTypeId="urn:microsoft.com/office/officeart/2005/8/layout/chevron2" loCatId="list" qsTypeId="urn:microsoft.com/office/officeart/2005/8/quickstyle/simple1" qsCatId="simple" csTypeId="urn:microsoft.com/office/officeart/2005/8/colors/colorful1" csCatId="colorful" phldr="1"/>
      <dgm:spPr/>
      <dgm:t>
        <a:bodyPr/>
        <a:lstStyle/>
        <a:p>
          <a:endParaRPr lang="tr-TR"/>
        </a:p>
      </dgm:t>
    </dgm:pt>
    <dgm:pt modelId="{87657603-A258-4B4E-802D-AFD32D770CEC}">
      <dgm:prSet phldrT="[Metin]" custT="1"/>
      <dgm:spPr>
        <a:xfrm rot="5400000">
          <a:off x="-183413" y="188300"/>
          <a:ext cx="1222757" cy="855930"/>
        </a:xfrm>
        <a:prstGeom prst="chevron">
          <a:avLst/>
        </a:prstGeom>
        <a:solidFill>
          <a:srgbClr val="ED7D31">
            <a:hueOff val="0"/>
            <a:satOff val="0"/>
            <a:lumOff val="0"/>
            <a:alphaOff val="0"/>
          </a:srgbClr>
        </a:solidFill>
        <a:ln w="12700" cap="flat" cmpd="sng" algn="ctr">
          <a:solidFill>
            <a:srgbClr val="ED7D31">
              <a:hueOff val="0"/>
              <a:satOff val="0"/>
              <a:lumOff val="0"/>
              <a:alphaOff val="0"/>
            </a:srgbClr>
          </a:solidFill>
          <a:prstDash val="solid"/>
          <a:miter lim="800000"/>
        </a:ln>
        <a:effectLst/>
      </dgm:spPr>
      <dgm:t>
        <a:bodyPr/>
        <a:lstStyle/>
        <a:p>
          <a:pPr>
            <a:buNone/>
          </a:pPr>
          <a:r>
            <a:rPr lang="tr-TR" sz="2400">
              <a:solidFill>
                <a:sysClr val="window" lastClr="FFFFFF"/>
              </a:solidFill>
              <a:latin typeface="Calibri" panose="020F0502020204030204"/>
              <a:ea typeface="+mn-ea"/>
              <a:cs typeface="+mn-cs"/>
            </a:rPr>
            <a:t>Step 1</a:t>
          </a:r>
        </a:p>
      </dgm:t>
    </dgm:pt>
    <dgm:pt modelId="{BB3738F1-350A-41F5-9175-5D8347B48590}" type="parTrans" cxnId="{314117EF-7437-46B9-9C62-D754CE000D46}">
      <dgm:prSet/>
      <dgm:spPr/>
      <dgm:t>
        <a:bodyPr/>
        <a:lstStyle/>
        <a:p>
          <a:endParaRPr lang="tr-TR"/>
        </a:p>
      </dgm:t>
    </dgm:pt>
    <dgm:pt modelId="{03BBB0E3-5AF8-4BBD-8938-68EF8D0BE8BE}" type="sibTrans" cxnId="{314117EF-7437-46B9-9C62-D754CE000D46}">
      <dgm:prSet/>
      <dgm:spPr/>
      <dgm:t>
        <a:bodyPr/>
        <a:lstStyle/>
        <a:p>
          <a:endParaRPr lang="tr-TR"/>
        </a:p>
      </dgm:t>
    </dgm:pt>
    <dgm:pt modelId="{819C2B36-B3EE-4D49-92B8-ED46D3BD3017}">
      <dgm:prSet phldrT="[Metin]" custT="1"/>
      <dgm:spPr>
        <a:xfrm rot="5400000">
          <a:off x="-183413" y="1264203"/>
          <a:ext cx="1222757" cy="855930"/>
        </a:xfrm>
        <a:prstGeom prst="chevron">
          <a:avLst/>
        </a:prstGeom>
        <a:solidFill>
          <a:srgbClr val="A5A5A5">
            <a:hueOff val="0"/>
            <a:satOff val="0"/>
            <a:lumOff val="0"/>
            <a:alphaOff val="0"/>
          </a:srgbClr>
        </a:solidFill>
        <a:ln w="12700" cap="flat" cmpd="sng" algn="ctr">
          <a:solidFill>
            <a:srgbClr val="A5A5A5">
              <a:hueOff val="0"/>
              <a:satOff val="0"/>
              <a:lumOff val="0"/>
              <a:alphaOff val="0"/>
            </a:srgbClr>
          </a:solidFill>
          <a:prstDash val="solid"/>
          <a:miter lim="800000"/>
        </a:ln>
        <a:effectLst/>
      </dgm:spPr>
      <dgm:t>
        <a:bodyPr/>
        <a:lstStyle/>
        <a:p>
          <a:pPr>
            <a:buNone/>
          </a:pPr>
          <a:r>
            <a:rPr lang="tr-TR" sz="2400">
              <a:solidFill>
                <a:sysClr val="window" lastClr="FFFFFF"/>
              </a:solidFill>
              <a:latin typeface="Calibri" panose="020F0502020204030204"/>
              <a:ea typeface="+mn-ea"/>
              <a:cs typeface="+mn-cs"/>
            </a:rPr>
            <a:t>Step 2</a:t>
          </a:r>
        </a:p>
      </dgm:t>
    </dgm:pt>
    <dgm:pt modelId="{48120A14-7ABD-40A5-9745-880B4EDED98D}" type="parTrans" cxnId="{D794EBCA-CBC0-404F-B650-BE99702DE7B5}">
      <dgm:prSet/>
      <dgm:spPr/>
      <dgm:t>
        <a:bodyPr/>
        <a:lstStyle/>
        <a:p>
          <a:endParaRPr lang="tr-TR"/>
        </a:p>
      </dgm:t>
    </dgm:pt>
    <dgm:pt modelId="{BC14C33F-F04C-4FF2-8FA3-21BE221F5394}" type="sibTrans" cxnId="{D794EBCA-CBC0-404F-B650-BE99702DE7B5}">
      <dgm:prSet/>
      <dgm:spPr/>
      <dgm:t>
        <a:bodyPr/>
        <a:lstStyle/>
        <a:p>
          <a:endParaRPr lang="tr-TR"/>
        </a:p>
      </dgm:t>
    </dgm:pt>
    <dgm:pt modelId="{019DCB53-FB1B-4133-A786-56306C391D22}">
      <dgm:prSet phldrT="[Metin]" custT="1"/>
      <dgm:spPr>
        <a:xfrm rot="5400000">
          <a:off x="2773768" y="-837048"/>
          <a:ext cx="794792" cy="4630469"/>
        </a:xfrm>
        <a:prstGeom prst="round2SameRect">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pPr>
            <a:buChar char="•"/>
          </a:pPr>
          <a:r>
            <a:rPr lang="tr-TR" sz="900">
              <a:solidFill>
                <a:sysClr val="windowText" lastClr="000000">
                  <a:hueOff val="0"/>
                  <a:satOff val="0"/>
                  <a:lumOff val="0"/>
                  <a:alphaOff val="0"/>
                </a:sysClr>
              </a:solidFill>
              <a:latin typeface="Calibri" panose="020F0502020204030204"/>
              <a:ea typeface="+mn-ea"/>
              <a:cs typeface="+mn-cs"/>
            </a:rPr>
            <a:t>The phrase “science education and computer assisted teaching” was written in Scopus on 11_07_2023 and a total of 1232 publications were found.</a:t>
          </a:r>
        </a:p>
      </dgm:t>
    </dgm:pt>
    <dgm:pt modelId="{E7266ACB-74AD-40DF-8961-FFC91E0DD3AD}" type="parTrans" cxnId="{97E09115-18EE-4AC1-B486-FA19473D519F}">
      <dgm:prSet/>
      <dgm:spPr/>
      <dgm:t>
        <a:bodyPr/>
        <a:lstStyle/>
        <a:p>
          <a:endParaRPr lang="tr-TR"/>
        </a:p>
      </dgm:t>
    </dgm:pt>
    <dgm:pt modelId="{15193C4A-856C-42C4-B742-716DAE01E8B6}" type="sibTrans" cxnId="{97E09115-18EE-4AC1-B486-FA19473D519F}">
      <dgm:prSet/>
      <dgm:spPr/>
      <dgm:t>
        <a:bodyPr/>
        <a:lstStyle/>
        <a:p>
          <a:endParaRPr lang="tr-TR"/>
        </a:p>
      </dgm:t>
    </dgm:pt>
    <dgm:pt modelId="{8A4A0B0B-3B60-4F80-8DBB-C618919E01A1}">
      <dgm:prSet phldrT="[Metin]" custT="1"/>
      <dgm:spPr>
        <a:xfrm rot="5400000">
          <a:off x="-183413" y="2340106"/>
          <a:ext cx="1222757" cy="855930"/>
        </a:xfrm>
        <a:prstGeom prst="chevron">
          <a:avLst/>
        </a:prstGeom>
        <a:solidFill>
          <a:srgbClr val="FFC000">
            <a:hueOff val="0"/>
            <a:satOff val="0"/>
            <a:lumOff val="0"/>
            <a:alphaOff val="0"/>
          </a:srgbClr>
        </a:solidFill>
        <a:ln w="12700" cap="flat" cmpd="sng" algn="ctr">
          <a:solidFill>
            <a:srgbClr val="FFC000">
              <a:hueOff val="0"/>
              <a:satOff val="0"/>
              <a:lumOff val="0"/>
              <a:alphaOff val="0"/>
            </a:srgbClr>
          </a:solidFill>
          <a:prstDash val="solid"/>
          <a:miter lim="800000"/>
        </a:ln>
        <a:effectLst/>
      </dgm:spPr>
      <dgm:t>
        <a:bodyPr/>
        <a:lstStyle/>
        <a:p>
          <a:pPr>
            <a:buNone/>
          </a:pPr>
          <a:r>
            <a:rPr lang="tr-TR" sz="2400">
              <a:solidFill>
                <a:sysClr val="window" lastClr="FFFFFF"/>
              </a:solidFill>
              <a:latin typeface="Calibri" panose="020F0502020204030204"/>
              <a:ea typeface="+mn-ea"/>
              <a:cs typeface="+mn-cs"/>
            </a:rPr>
            <a:t>Step 3</a:t>
          </a:r>
        </a:p>
      </dgm:t>
    </dgm:pt>
    <dgm:pt modelId="{382984D5-898E-43F3-A6EC-FF391D874F17}" type="parTrans" cxnId="{1B1F7DFE-6F2A-464B-9463-EF60A6CBCD9E}">
      <dgm:prSet/>
      <dgm:spPr/>
      <dgm:t>
        <a:bodyPr/>
        <a:lstStyle/>
        <a:p>
          <a:endParaRPr lang="tr-TR"/>
        </a:p>
      </dgm:t>
    </dgm:pt>
    <dgm:pt modelId="{55B69BB8-8308-4137-9889-B9AC0836339D}" type="sibTrans" cxnId="{1B1F7DFE-6F2A-464B-9463-EF60A6CBCD9E}">
      <dgm:prSet/>
      <dgm:spPr/>
      <dgm:t>
        <a:bodyPr/>
        <a:lstStyle/>
        <a:p>
          <a:endParaRPr lang="tr-TR"/>
        </a:p>
      </dgm:t>
    </dgm:pt>
    <dgm:pt modelId="{365102E7-5621-4454-A1FC-BCDB63F1952B}">
      <dgm:prSet phldrT="[Metin]" custT="1"/>
      <dgm:spPr>
        <a:xfrm rot="5400000">
          <a:off x="2773768" y="238853"/>
          <a:ext cx="794792" cy="4630469"/>
        </a:xfrm>
        <a:prstGeom prst="round2SameRect">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buChar char="•"/>
          </a:pPr>
          <a:r>
            <a:rPr lang="tr-TR" sz="900">
              <a:solidFill>
                <a:sysClr val="windowText" lastClr="000000">
                  <a:hueOff val="0"/>
                  <a:satOff val="0"/>
                  <a:lumOff val="0"/>
                  <a:alphaOff val="0"/>
                </a:sysClr>
              </a:solidFill>
              <a:latin typeface="Calibri" panose="020F0502020204030204"/>
              <a:ea typeface="+mn-ea"/>
              <a:cs typeface="+mn-cs"/>
            </a:rPr>
            <a:t>Since all the searched documents are not related to computer-assisted teaching in science education, filtering was done by selecting "Social Sciences" from Subject area.</a:t>
          </a:r>
        </a:p>
      </dgm:t>
    </dgm:pt>
    <dgm:pt modelId="{DC725F49-25EA-4FD9-B266-F035FAC5C4ED}" type="parTrans" cxnId="{21A67B35-C6DE-4D81-82B1-51AE75E6CDB6}">
      <dgm:prSet/>
      <dgm:spPr/>
      <dgm:t>
        <a:bodyPr/>
        <a:lstStyle/>
        <a:p>
          <a:endParaRPr lang="tr-TR"/>
        </a:p>
      </dgm:t>
    </dgm:pt>
    <dgm:pt modelId="{7EAF767F-C54E-485F-B250-9A708EDE3252}" type="sibTrans" cxnId="{21A67B35-C6DE-4D81-82B1-51AE75E6CDB6}">
      <dgm:prSet/>
      <dgm:spPr/>
      <dgm:t>
        <a:bodyPr/>
        <a:lstStyle/>
        <a:p>
          <a:endParaRPr lang="tr-TR"/>
        </a:p>
      </dgm:t>
    </dgm:pt>
    <dgm:pt modelId="{52EAC826-8C47-4CC7-9B1E-B8521F063BDE}">
      <dgm:prSet phldrT="[Metin]" custT="1"/>
      <dgm:spPr>
        <a:xfrm rot="5400000">
          <a:off x="2773768" y="-1912951"/>
          <a:ext cx="794792" cy="4630469"/>
        </a:xfrm>
        <a:prstGeom prst="round2SameRect">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lgn="just">
            <a:buChar char="•"/>
          </a:pPr>
          <a:r>
            <a:rPr lang="tr-TR" sz="900">
              <a:solidFill>
                <a:sysClr val="windowText" lastClr="000000">
                  <a:hueOff val="0"/>
                  <a:satOff val="0"/>
                  <a:lumOff val="0"/>
                  <a:alphaOff val="0"/>
                </a:sysClr>
              </a:solidFill>
              <a:latin typeface="Calibri" panose="020F0502020204030204"/>
              <a:ea typeface="+mn-ea"/>
              <a:cs typeface="+mn-cs"/>
            </a:rPr>
            <a:t>It was determined as the Scopus database. The reason for using Scopus database  for bibliometric analysis is that Scopus database is the largest database in the literature, producing information with better decisions and results, a valuable resource for bibliometric studies, technology, science, art, medicine and social science.  It is preferred more because it provides a comprehensive and broad perspective in that fields (Ekinci &amp; Özsaatçi,2023; Işın, 2022; Martín et al., 2018).</a:t>
          </a:r>
        </a:p>
      </dgm:t>
    </dgm:pt>
    <dgm:pt modelId="{C24A3BD5-687E-46CD-B2FC-C0EC335CA33A}" type="sibTrans" cxnId="{93E6E7A7-6262-4AA4-A378-7A1CDCF4B806}">
      <dgm:prSet/>
      <dgm:spPr/>
      <dgm:t>
        <a:bodyPr/>
        <a:lstStyle/>
        <a:p>
          <a:endParaRPr lang="tr-TR"/>
        </a:p>
      </dgm:t>
    </dgm:pt>
    <dgm:pt modelId="{D512F713-89F6-43B3-A788-3CB7BA71AE3B}" type="parTrans" cxnId="{93E6E7A7-6262-4AA4-A378-7A1CDCF4B806}">
      <dgm:prSet/>
      <dgm:spPr/>
      <dgm:t>
        <a:bodyPr/>
        <a:lstStyle/>
        <a:p>
          <a:endParaRPr lang="tr-TR"/>
        </a:p>
      </dgm:t>
    </dgm:pt>
    <dgm:pt modelId="{C7553BA9-0E6E-4739-88EF-4B53C342242E}">
      <dgm:prSet phldrT="[Metin]" custT="1"/>
      <dgm:spPr>
        <a:xfrm rot="5400000">
          <a:off x="-183413" y="3416009"/>
          <a:ext cx="1222757" cy="855930"/>
        </a:xfrm>
        <a:prstGeom prst="chevron">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pPr>
            <a:buNone/>
          </a:pPr>
          <a:r>
            <a:rPr lang="tr-TR" sz="2400">
              <a:solidFill>
                <a:sysClr val="window" lastClr="FFFFFF"/>
              </a:solidFill>
              <a:latin typeface="Calibri" panose="020F0502020204030204"/>
              <a:ea typeface="+mn-ea"/>
              <a:cs typeface="+mn-cs"/>
            </a:rPr>
            <a:t>Step 4</a:t>
          </a:r>
        </a:p>
      </dgm:t>
    </dgm:pt>
    <dgm:pt modelId="{436B3EB0-618D-4CDB-B30C-8054BF51D334}" type="parTrans" cxnId="{137119FC-5F28-496D-8C5B-0BC328147132}">
      <dgm:prSet/>
      <dgm:spPr/>
      <dgm:t>
        <a:bodyPr/>
        <a:lstStyle/>
        <a:p>
          <a:endParaRPr lang="tr-TR"/>
        </a:p>
      </dgm:t>
    </dgm:pt>
    <dgm:pt modelId="{C5959955-06CC-4E03-9F38-A29F08C221FC}" type="sibTrans" cxnId="{137119FC-5F28-496D-8C5B-0BC328147132}">
      <dgm:prSet/>
      <dgm:spPr/>
      <dgm:t>
        <a:bodyPr/>
        <a:lstStyle/>
        <a:p>
          <a:endParaRPr lang="tr-TR"/>
        </a:p>
      </dgm:t>
    </dgm:pt>
    <dgm:pt modelId="{4974E7C7-5F51-4439-86D5-5CEB17D2ADE5}">
      <dgm:prSet custT="1"/>
      <dgm:spPr>
        <a:xfrm rot="5400000">
          <a:off x="2773768" y="1314756"/>
          <a:ext cx="794792" cy="4630469"/>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just">
            <a:buChar char="•"/>
          </a:pPr>
          <a:r>
            <a:rPr lang="tr-TR" sz="800" b="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 total of 454 publications related to computer assisted teaching in science education were found, then they were transferred to CSV form and then subjected to bibliometric analysis using VOSviewer Software. No language discrimination was made in the research.. With the VOSviewer program, which is a text mining application, bibliometric analysis of journals, analysis of certain subject areas, analyzes to determine the word density in studies, analysis of the contents of websites, analysis of student performances, analysis of theses and co-authorship can be performed (Artsın,2020).</a:t>
          </a:r>
        </a:p>
      </dgm:t>
    </dgm:pt>
    <dgm:pt modelId="{BB9834AD-A723-4EE4-B67E-A882D6DEED5D}" type="parTrans" cxnId="{C78A166E-A512-4E0C-ABC4-8FE2C986BF4D}">
      <dgm:prSet/>
      <dgm:spPr/>
      <dgm:t>
        <a:bodyPr/>
        <a:lstStyle/>
        <a:p>
          <a:endParaRPr lang="tr-TR"/>
        </a:p>
      </dgm:t>
    </dgm:pt>
    <dgm:pt modelId="{A6F00884-2785-42D0-B26C-5EA0CE59778B}" type="sibTrans" cxnId="{C78A166E-A512-4E0C-ABC4-8FE2C986BF4D}">
      <dgm:prSet/>
      <dgm:spPr/>
      <dgm:t>
        <a:bodyPr/>
        <a:lstStyle/>
        <a:p>
          <a:endParaRPr lang="tr-TR"/>
        </a:p>
      </dgm:t>
    </dgm:pt>
    <dgm:pt modelId="{FDAEA2BF-871B-4612-BB27-C7132A753965}" type="pres">
      <dgm:prSet presAssocID="{57AB0AD3-F944-4296-8B66-BE2CEBA5B697}" presName="linearFlow" presStyleCnt="0">
        <dgm:presLayoutVars>
          <dgm:dir/>
          <dgm:animLvl val="lvl"/>
          <dgm:resizeHandles val="exact"/>
        </dgm:presLayoutVars>
      </dgm:prSet>
      <dgm:spPr/>
      <dgm:t>
        <a:bodyPr/>
        <a:lstStyle/>
        <a:p>
          <a:endParaRPr lang="tr-TR"/>
        </a:p>
      </dgm:t>
    </dgm:pt>
    <dgm:pt modelId="{1624F5C4-BAF6-468D-B49A-0A952EDDA7E0}" type="pres">
      <dgm:prSet presAssocID="{87657603-A258-4B4E-802D-AFD32D770CEC}" presName="composite" presStyleCnt="0"/>
      <dgm:spPr/>
    </dgm:pt>
    <dgm:pt modelId="{8B5494E4-B212-4376-9178-6411582062BE}" type="pres">
      <dgm:prSet presAssocID="{87657603-A258-4B4E-802D-AFD32D770CEC}" presName="parentText" presStyleLbl="alignNode1" presStyleIdx="0" presStyleCnt="4">
        <dgm:presLayoutVars>
          <dgm:chMax val="1"/>
          <dgm:bulletEnabled val="1"/>
        </dgm:presLayoutVars>
      </dgm:prSet>
      <dgm:spPr/>
      <dgm:t>
        <a:bodyPr/>
        <a:lstStyle/>
        <a:p>
          <a:endParaRPr lang="tr-TR"/>
        </a:p>
      </dgm:t>
    </dgm:pt>
    <dgm:pt modelId="{6442BDF1-D233-489F-976E-1CAB3B6BE0C4}" type="pres">
      <dgm:prSet presAssocID="{87657603-A258-4B4E-802D-AFD32D770CEC}" presName="descendantText" presStyleLbl="alignAcc1" presStyleIdx="0" presStyleCnt="4">
        <dgm:presLayoutVars>
          <dgm:bulletEnabled val="1"/>
        </dgm:presLayoutVars>
      </dgm:prSet>
      <dgm:spPr/>
      <dgm:t>
        <a:bodyPr/>
        <a:lstStyle/>
        <a:p>
          <a:endParaRPr lang="tr-TR"/>
        </a:p>
      </dgm:t>
    </dgm:pt>
    <dgm:pt modelId="{6DF10655-FE00-4977-AF78-708139AFC193}" type="pres">
      <dgm:prSet presAssocID="{03BBB0E3-5AF8-4BBD-8938-68EF8D0BE8BE}" presName="sp" presStyleCnt="0"/>
      <dgm:spPr/>
    </dgm:pt>
    <dgm:pt modelId="{6A460514-9C70-4B50-8E1D-2A45EA6614E5}" type="pres">
      <dgm:prSet presAssocID="{819C2B36-B3EE-4D49-92B8-ED46D3BD3017}" presName="composite" presStyleCnt="0"/>
      <dgm:spPr/>
    </dgm:pt>
    <dgm:pt modelId="{B5CB5D94-1C72-4D09-94EE-E655C3BC4875}" type="pres">
      <dgm:prSet presAssocID="{819C2B36-B3EE-4D49-92B8-ED46D3BD3017}" presName="parentText" presStyleLbl="alignNode1" presStyleIdx="1" presStyleCnt="4">
        <dgm:presLayoutVars>
          <dgm:chMax val="1"/>
          <dgm:bulletEnabled val="1"/>
        </dgm:presLayoutVars>
      </dgm:prSet>
      <dgm:spPr/>
      <dgm:t>
        <a:bodyPr/>
        <a:lstStyle/>
        <a:p>
          <a:endParaRPr lang="tr-TR"/>
        </a:p>
      </dgm:t>
    </dgm:pt>
    <dgm:pt modelId="{53AF473C-80F8-4A0B-BC8F-8EEFCA658E34}" type="pres">
      <dgm:prSet presAssocID="{819C2B36-B3EE-4D49-92B8-ED46D3BD3017}" presName="descendantText" presStyleLbl="alignAcc1" presStyleIdx="1" presStyleCnt="4">
        <dgm:presLayoutVars>
          <dgm:bulletEnabled val="1"/>
        </dgm:presLayoutVars>
      </dgm:prSet>
      <dgm:spPr/>
      <dgm:t>
        <a:bodyPr/>
        <a:lstStyle/>
        <a:p>
          <a:endParaRPr lang="tr-TR"/>
        </a:p>
      </dgm:t>
    </dgm:pt>
    <dgm:pt modelId="{A003250F-1411-4C28-8E06-2FB0517DB74B}" type="pres">
      <dgm:prSet presAssocID="{BC14C33F-F04C-4FF2-8FA3-21BE221F5394}" presName="sp" presStyleCnt="0"/>
      <dgm:spPr/>
    </dgm:pt>
    <dgm:pt modelId="{4DF4C111-E4D7-47F1-8698-7B3B38327E6E}" type="pres">
      <dgm:prSet presAssocID="{8A4A0B0B-3B60-4F80-8DBB-C618919E01A1}" presName="composite" presStyleCnt="0"/>
      <dgm:spPr/>
    </dgm:pt>
    <dgm:pt modelId="{63B66961-030D-41A8-A6C4-430860A4957E}" type="pres">
      <dgm:prSet presAssocID="{8A4A0B0B-3B60-4F80-8DBB-C618919E01A1}" presName="parentText" presStyleLbl="alignNode1" presStyleIdx="2" presStyleCnt="4">
        <dgm:presLayoutVars>
          <dgm:chMax val="1"/>
          <dgm:bulletEnabled val="1"/>
        </dgm:presLayoutVars>
      </dgm:prSet>
      <dgm:spPr/>
      <dgm:t>
        <a:bodyPr/>
        <a:lstStyle/>
        <a:p>
          <a:endParaRPr lang="tr-TR"/>
        </a:p>
      </dgm:t>
    </dgm:pt>
    <dgm:pt modelId="{4F461BE3-81E8-4F52-BF1B-470AD5F2D0B2}" type="pres">
      <dgm:prSet presAssocID="{8A4A0B0B-3B60-4F80-8DBB-C618919E01A1}" presName="descendantText" presStyleLbl="alignAcc1" presStyleIdx="2" presStyleCnt="4">
        <dgm:presLayoutVars>
          <dgm:bulletEnabled val="1"/>
        </dgm:presLayoutVars>
      </dgm:prSet>
      <dgm:spPr/>
      <dgm:t>
        <a:bodyPr/>
        <a:lstStyle/>
        <a:p>
          <a:endParaRPr lang="tr-TR"/>
        </a:p>
      </dgm:t>
    </dgm:pt>
    <dgm:pt modelId="{D4FF1148-6A23-442A-B479-6FC1462EE0BD}" type="pres">
      <dgm:prSet presAssocID="{55B69BB8-8308-4137-9889-B9AC0836339D}" presName="sp" presStyleCnt="0"/>
      <dgm:spPr/>
    </dgm:pt>
    <dgm:pt modelId="{1262213B-E069-492A-A540-C6CD95318C1D}" type="pres">
      <dgm:prSet presAssocID="{C7553BA9-0E6E-4739-88EF-4B53C342242E}" presName="composite" presStyleCnt="0"/>
      <dgm:spPr/>
    </dgm:pt>
    <dgm:pt modelId="{0D79617C-C7C7-4E66-A5EF-1F03B184334E}" type="pres">
      <dgm:prSet presAssocID="{C7553BA9-0E6E-4739-88EF-4B53C342242E}" presName="parentText" presStyleLbl="alignNode1" presStyleIdx="3" presStyleCnt="4">
        <dgm:presLayoutVars>
          <dgm:chMax val="1"/>
          <dgm:bulletEnabled val="1"/>
        </dgm:presLayoutVars>
      </dgm:prSet>
      <dgm:spPr/>
      <dgm:t>
        <a:bodyPr/>
        <a:lstStyle/>
        <a:p>
          <a:endParaRPr lang="tr-TR"/>
        </a:p>
      </dgm:t>
    </dgm:pt>
    <dgm:pt modelId="{B69C20BE-FCA4-4B70-9FF4-C5598CD39976}" type="pres">
      <dgm:prSet presAssocID="{C7553BA9-0E6E-4739-88EF-4B53C342242E}" presName="descendantText" presStyleLbl="alignAcc1" presStyleIdx="3" presStyleCnt="4">
        <dgm:presLayoutVars>
          <dgm:bulletEnabled val="1"/>
        </dgm:presLayoutVars>
      </dgm:prSet>
      <dgm:spPr/>
      <dgm:t>
        <a:bodyPr/>
        <a:lstStyle/>
        <a:p>
          <a:endParaRPr lang="tr-TR"/>
        </a:p>
      </dgm:t>
    </dgm:pt>
  </dgm:ptLst>
  <dgm:cxnLst>
    <dgm:cxn modelId="{D65994BE-D25C-4E3D-B4DD-29C04AB6EA4B}" type="presOf" srcId="{8A4A0B0B-3B60-4F80-8DBB-C618919E01A1}" destId="{63B66961-030D-41A8-A6C4-430860A4957E}" srcOrd="0" destOrd="0" presId="urn:microsoft.com/office/officeart/2005/8/layout/chevron2"/>
    <dgm:cxn modelId="{93E6E7A7-6262-4AA4-A378-7A1CDCF4B806}" srcId="{87657603-A258-4B4E-802D-AFD32D770CEC}" destId="{52EAC826-8C47-4CC7-9B1E-B8521F063BDE}" srcOrd="0" destOrd="0" parTransId="{D512F713-89F6-43B3-A788-3CB7BA71AE3B}" sibTransId="{C24A3BD5-687E-46CD-B2FC-C0EC335CA33A}"/>
    <dgm:cxn modelId="{C12C9A09-BA7E-4B6D-BF89-EF887C981D6A}" type="presOf" srcId="{4974E7C7-5F51-4439-86D5-5CEB17D2ADE5}" destId="{B69C20BE-FCA4-4B70-9FF4-C5598CD39976}" srcOrd="0" destOrd="0" presId="urn:microsoft.com/office/officeart/2005/8/layout/chevron2"/>
    <dgm:cxn modelId="{69F764C0-9A54-4A47-A566-9FB79DAFF2DE}" type="presOf" srcId="{87657603-A258-4B4E-802D-AFD32D770CEC}" destId="{8B5494E4-B212-4376-9178-6411582062BE}" srcOrd="0" destOrd="0" presId="urn:microsoft.com/office/officeart/2005/8/layout/chevron2"/>
    <dgm:cxn modelId="{C78A166E-A512-4E0C-ABC4-8FE2C986BF4D}" srcId="{C7553BA9-0E6E-4739-88EF-4B53C342242E}" destId="{4974E7C7-5F51-4439-86D5-5CEB17D2ADE5}" srcOrd="0" destOrd="0" parTransId="{BB9834AD-A723-4EE4-B67E-A882D6DEED5D}" sibTransId="{A6F00884-2785-42D0-B26C-5EA0CE59778B}"/>
    <dgm:cxn modelId="{314117EF-7437-46B9-9C62-D754CE000D46}" srcId="{57AB0AD3-F944-4296-8B66-BE2CEBA5B697}" destId="{87657603-A258-4B4E-802D-AFD32D770CEC}" srcOrd="0" destOrd="0" parTransId="{BB3738F1-350A-41F5-9175-5D8347B48590}" sibTransId="{03BBB0E3-5AF8-4BBD-8938-68EF8D0BE8BE}"/>
    <dgm:cxn modelId="{97E09115-18EE-4AC1-B486-FA19473D519F}" srcId="{819C2B36-B3EE-4D49-92B8-ED46D3BD3017}" destId="{019DCB53-FB1B-4133-A786-56306C391D22}" srcOrd="0" destOrd="0" parTransId="{E7266ACB-74AD-40DF-8961-FFC91E0DD3AD}" sibTransId="{15193C4A-856C-42C4-B742-716DAE01E8B6}"/>
    <dgm:cxn modelId="{D794EBCA-CBC0-404F-B650-BE99702DE7B5}" srcId="{57AB0AD3-F944-4296-8B66-BE2CEBA5B697}" destId="{819C2B36-B3EE-4D49-92B8-ED46D3BD3017}" srcOrd="1" destOrd="0" parTransId="{48120A14-7ABD-40A5-9745-880B4EDED98D}" sibTransId="{BC14C33F-F04C-4FF2-8FA3-21BE221F5394}"/>
    <dgm:cxn modelId="{5E8150CD-16A0-4CA5-8AFF-2C6FD7C270A8}" type="presOf" srcId="{C7553BA9-0E6E-4739-88EF-4B53C342242E}" destId="{0D79617C-C7C7-4E66-A5EF-1F03B184334E}" srcOrd="0" destOrd="0" presId="urn:microsoft.com/office/officeart/2005/8/layout/chevron2"/>
    <dgm:cxn modelId="{C27E0739-6FCC-493B-969D-2740BC366E3C}" type="presOf" srcId="{57AB0AD3-F944-4296-8B66-BE2CEBA5B697}" destId="{FDAEA2BF-871B-4612-BB27-C7132A753965}" srcOrd="0" destOrd="0" presId="urn:microsoft.com/office/officeart/2005/8/layout/chevron2"/>
    <dgm:cxn modelId="{38E87930-FE80-418F-AF40-046C35AAAFE8}" type="presOf" srcId="{019DCB53-FB1B-4133-A786-56306C391D22}" destId="{53AF473C-80F8-4A0B-BC8F-8EEFCA658E34}" srcOrd="0" destOrd="0" presId="urn:microsoft.com/office/officeart/2005/8/layout/chevron2"/>
    <dgm:cxn modelId="{137119FC-5F28-496D-8C5B-0BC328147132}" srcId="{57AB0AD3-F944-4296-8B66-BE2CEBA5B697}" destId="{C7553BA9-0E6E-4739-88EF-4B53C342242E}" srcOrd="3" destOrd="0" parTransId="{436B3EB0-618D-4CDB-B30C-8054BF51D334}" sibTransId="{C5959955-06CC-4E03-9F38-A29F08C221FC}"/>
    <dgm:cxn modelId="{4266044A-67F1-480C-94A7-1EBD0381F124}" type="presOf" srcId="{819C2B36-B3EE-4D49-92B8-ED46D3BD3017}" destId="{B5CB5D94-1C72-4D09-94EE-E655C3BC4875}" srcOrd="0" destOrd="0" presId="urn:microsoft.com/office/officeart/2005/8/layout/chevron2"/>
    <dgm:cxn modelId="{21A67B35-C6DE-4D81-82B1-51AE75E6CDB6}" srcId="{8A4A0B0B-3B60-4F80-8DBB-C618919E01A1}" destId="{365102E7-5621-4454-A1FC-BCDB63F1952B}" srcOrd="0" destOrd="0" parTransId="{DC725F49-25EA-4FD9-B266-F035FAC5C4ED}" sibTransId="{7EAF767F-C54E-485F-B250-9A708EDE3252}"/>
    <dgm:cxn modelId="{8A744DB9-5DE6-4B26-8641-2FE93A7873B2}" type="presOf" srcId="{365102E7-5621-4454-A1FC-BCDB63F1952B}" destId="{4F461BE3-81E8-4F52-BF1B-470AD5F2D0B2}" srcOrd="0" destOrd="0" presId="urn:microsoft.com/office/officeart/2005/8/layout/chevron2"/>
    <dgm:cxn modelId="{1B1F7DFE-6F2A-464B-9463-EF60A6CBCD9E}" srcId="{57AB0AD3-F944-4296-8B66-BE2CEBA5B697}" destId="{8A4A0B0B-3B60-4F80-8DBB-C618919E01A1}" srcOrd="2" destOrd="0" parTransId="{382984D5-898E-43F3-A6EC-FF391D874F17}" sibTransId="{55B69BB8-8308-4137-9889-B9AC0836339D}"/>
    <dgm:cxn modelId="{5D25D678-5EB7-4543-87B6-330448ECFDC3}" type="presOf" srcId="{52EAC826-8C47-4CC7-9B1E-B8521F063BDE}" destId="{6442BDF1-D233-489F-976E-1CAB3B6BE0C4}" srcOrd="0" destOrd="0" presId="urn:microsoft.com/office/officeart/2005/8/layout/chevron2"/>
    <dgm:cxn modelId="{7D300B31-EF66-4C2A-9AA4-E4A4CE73D358}" type="presParOf" srcId="{FDAEA2BF-871B-4612-BB27-C7132A753965}" destId="{1624F5C4-BAF6-468D-B49A-0A952EDDA7E0}" srcOrd="0" destOrd="0" presId="urn:microsoft.com/office/officeart/2005/8/layout/chevron2"/>
    <dgm:cxn modelId="{B04C6B72-9216-4C28-879F-A91FB70E9ADB}" type="presParOf" srcId="{1624F5C4-BAF6-468D-B49A-0A952EDDA7E0}" destId="{8B5494E4-B212-4376-9178-6411582062BE}" srcOrd="0" destOrd="0" presId="urn:microsoft.com/office/officeart/2005/8/layout/chevron2"/>
    <dgm:cxn modelId="{AE72A883-EA49-48E1-9565-3FF86C9937F8}" type="presParOf" srcId="{1624F5C4-BAF6-468D-B49A-0A952EDDA7E0}" destId="{6442BDF1-D233-489F-976E-1CAB3B6BE0C4}" srcOrd="1" destOrd="0" presId="urn:microsoft.com/office/officeart/2005/8/layout/chevron2"/>
    <dgm:cxn modelId="{62612714-A555-4910-8028-8D118CCCAE72}" type="presParOf" srcId="{FDAEA2BF-871B-4612-BB27-C7132A753965}" destId="{6DF10655-FE00-4977-AF78-708139AFC193}" srcOrd="1" destOrd="0" presId="urn:microsoft.com/office/officeart/2005/8/layout/chevron2"/>
    <dgm:cxn modelId="{09AE6B49-5ACB-45B9-A27D-95A222270F32}" type="presParOf" srcId="{FDAEA2BF-871B-4612-BB27-C7132A753965}" destId="{6A460514-9C70-4B50-8E1D-2A45EA6614E5}" srcOrd="2" destOrd="0" presId="urn:microsoft.com/office/officeart/2005/8/layout/chevron2"/>
    <dgm:cxn modelId="{E58BCA6C-91DF-4A34-984B-B171FD07960A}" type="presParOf" srcId="{6A460514-9C70-4B50-8E1D-2A45EA6614E5}" destId="{B5CB5D94-1C72-4D09-94EE-E655C3BC4875}" srcOrd="0" destOrd="0" presId="urn:microsoft.com/office/officeart/2005/8/layout/chevron2"/>
    <dgm:cxn modelId="{32531C94-B2D3-4526-A2E4-C2789558683F}" type="presParOf" srcId="{6A460514-9C70-4B50-8E1D-2A45EA6614E5}" destId="{53AF473C-80F8-4A0B-BC8F-8EEFCA658E34}" srcOrd="1" destOrd="0" presId="urn:microsoft.com/office/officeart/2005/8/layout/chevron2"/>
    <dgm:cxn modelId="{29046159-21EB-4BEB-A823-2E2F1C207640}" type="presParOf" srcId="{FDAEA2BF-871B-4612-BB27-C7132A753965}" destId="{A003250F-1411-4C28-8E06-2FB0517DB74B}" srcOrd="3" destOrd="0" presId="urn:microsoft.com/office/officeart/2005/8/layout/chevron2"/>
    <dgm:cxn modelId="{A51D1DFF-343F-487F-B619-6E29DBB1E2B6}" type="presParOf" srcId="{FDAEA2BF-871B-4612-BB27-C7132A753965}" destId="{4DF4C111-E4D7-47F1-8698-7B3B38327E6E}" srcOrd="4" destOrd="0" presId="urn:microsoft.com/office/officeart/2005/8/layout/chevron2"/>
    <dgm:cxn modelId="{6A5924BF-812A-4394-AD06-E49D030B3DF7}" type="presParOf" srcId="{4DF4C111-E4D7-47F1-8698-7B3B38327E6E}" destId="{63B66961-030D-41A8-A6C4-430860A4957E}" srcOrd="0" destOrd="0" presId="urn:microsoft.com/office/officeart/2005/8/layout/chevron2"/>
    <dgm:cxn modelId="{A7CE1E6C-91E9-4012-9369-3998D6C107D6}" type="presParOf" srcId="{4DF4C111-E4D7-47F1-8698-7B3B38327E6E}" destId="{4F461BE3-81E8-4F52-BF1B-470AD5F2D0B2}" srcOrd="1" destOrd="0" presId="urn:microsoft.com/office/officeart/2005/8/layout/chevron2"/>
    <dgm:cxn modelId="{B24A7842-DA8D-4A81-ADE6-DD9F18E2D37D}" type="presParOf" srcId="{FDAEA2BF-871B-4612-BB27-C7132A753965}" destId="{D4FF1148-6A23-442A-B479-6FC1462EE0BD}" srcOrd="5" destOrd="0" presId="urn:microsoft.com/office/officeart/2005/8/layout/chevron2"/>
    <dgm:cxn modelId="{717DECC6-8C6E-45F1-BA95-4D9CC46FC3A6}" type="presParOf" srcId="{FDAEA2BF-871B-4612-BB27-C7132A753965}" destId="{1262213B-E069-492A-A540-C6CD95318C1D}" srcOrd="6" destOrd="0" presId="urn:microsoft.com/office/officeart/2005/8/layout/chevron2"/>
    <dgm:cxn modelId="{BE76153F-DF26-4489-AB4A-D4A78E9B4E75}" type="presParOf" srcId="{1262213B-E069-492A-A540-C6CD95318C1D}" destId="{0D79617C-C7C7-4E66-A5EF-1F03B184334E}" srcOrd="0" destOrd="0" presId="urn:microsoft.com/office/officeart/2005/8/layout/chevron2"/>
    <dgm:cxn modelId="{0CC78C21-6F6E-4BFB-8FC0-43CE64097C50}" type="presParOf" srcId="{1262213B-E069-492A-A540-C6CD95318C1D}" destId="{B69C20BE-FCA4-4B70-9FF4-C5598CD39976}" srcOrd="1" destOrd="0" presId="urn:microsoft.com/office/officeart/2005/8/layout/chevron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5494E4-B212-4376-9178-6411582062BE}">
      <dsp:nvSpPr>
        <dsp:cNvPr id="0" name=""/>
        <dsp:cNvSpPr/>
      </dsp:nvSpPr>
      <dsp:spPr>
        <a:xfrm rot="5400000">
          <a:off x="-183421" y="188299"/>
          <a:ext cx="1222806" cy="855964"/>
        </a:xfrm>
        <a:prstGeom prst="chevron">
          <a:avLst/>
        </a:prstGeom>
        <a:solidFill>
          <a:srgbClr val="ED7D31">
            <a:hueOff val="0"/>
            <a:satOff val="0"/>
            <a:lumOff val="0"/>
            <a:alphaOff val="0"/>
          </a:srgbClr>
        </a:solidFill>
        <a:ln w="127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1066800">
            <a:lnSpc>
              <a:spcPct val="90000"/>
            </a:lnSpc>
            <a:spcBef>
              <a:spcPct val="0"/>
            </a:spcBef>
            <a:spcAft>
              <a:spcPct val="35000"/>
            </a:spcAft>
            <a:buNone/>
          </a:pPr>
          <a:r>
            <a:rPr lang="tr-TR" sz="2400" kern="1200">
              <a:solidFill>
                <a:sysClr val="window" lastClr="FFFFFF"/>
              </a:solidFill>
              <a:latin typeface="Calibri" panose="020F0502020204030204"/>
              <a:ea typeface="+mn-ea"/>
              <a:cs typeface="+mn-cs"/>
            </a:rPr>
            <a:t>Step 1</a:t>
          </a:r>
        </a:p>
      </dsp:txBody>
      <dsp:txXfrm rot="-5400000">
        <a:off x="0" y="432860"/>
        <a:ext cx="855964" cy="366842"/>
      </dsp:txXfrm>
    </dsp:sp>
    <dsp:sp modelId="{6442BDF1-D233-489F-976E-1CAB3B6BE0C4}">
      <dsp:nvSpPr>
        <dsp:cNvPr id="0" name=""/>
        <dsp:cNvSpPr/>
      </dsp:nvSpPr>
      <dsp:spPr>
        <a:xfrm rot="5400000">
          <a:off x="2773770" y="-1912926"/>
          <a:ext cx="794824" cy="4630435"/>
        </a:xfrm>
        <a:prstGeom prst="round2SameRect">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just" defTabSz="400050">
            <a:lnSpc>
              <a:spcPct val="90000"/>
            </a:lnSpc>
            <a:spcBef>
              <a:spcPct val="0"/>
            </a:spcBef>
            <a:spcAft>
              <a:spcPct val="15000"/>
            </a:spcAft>
            <a:buChar char="••"/>
          </a:pPr>
          <a:r>
            <a:rPr lang="tr-TR" sz="900" kern="1200">
              <a:solidFill>
                <a:sysClr val="windowText" lastClr="000000">
                  <a:hueOff val="0"/>
                  <a:satOff val="0"/>
                  <a:lumOff val="0"/>
                  <a:alphaOff val="0"/>
                </a:sysClr>
              </a:solidFill>
              <a:latin typeface="Calibri" panose="020F0502020204030204"/>
              <a:ea typeface="+mn-ea"/>
              <a:cs typeface="+mn-cs"/>
            </a:rPr>
            <a:t>It was determined as the Scopus database. The reason for using Scopus database  for bibliometric analysis is that Scopus database is the largest database in the literature, producing information with better decisions and results, a valuable resource for bibliometric studies, technology, science, art, medicine and social science.  It is preferred more because it provides a comprehensive and broad perspective in that fields (Ekinci &amp; Özsaatçi,2023; Işın, 2022; Martín et al., 2018).</a:t>
          </a:r>
        </a:p>
      </dsp:txBody>
      <dsp:txXfrm rot="-5400000">
        <a:off x="855965" y="43679"/>
        <a:ext cx="4591635" cy="717224"/>
      </dsp:txXfrm>
    </dsp:sp>
    <dsp:sp modelId="{B5CB5D94-1C72-4D09-94EE-E655C3BC4875}">
      <dsp:nvSpPr>
        <dsp:cNvPr id="0" name=""/>
        <dsp:cNvSpPr/>
      </dsp:nvSpPr>
      <dsp:spPr>
        <a:xfrm rot="5400000">
          <a:off x="-183421" y="1264251"/>
          <a:ext cx="1222806" cy="855964"/>
        </a:xfrm>
        <a:prstGeom prst="chevron">
          <a:avLst/>
        </a:prstGeom>
        <a:solidFill>
          <a:srgbClr val="A5A5A5">
            <a:hueOff val="0"/>
            <a:satOff val="0"/>
            <a:lumOff val="0"/>
            <a:alphaOff val="0"/>
          </a:srgb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1066800">
            <a:lnSpc>
              <a:spcPct val="90000"/>
            </a:lnSpc>
            <a:spcBef>
              <a:spcPct val="0"/>
            </a:spcBef>
            <a:spcAft>
              <a:spcPct val="35000"/>
            </a:spcAft>
            <a:buNone/>
          </a:pPr>
          <a:r>
            <a:rPr lang="tr-TR" sz="2400" kern="1200">
              <a:solidFill>
                <a:sysClr val="window" lastClr="FFFFFF"/>
              </a:solidFill>
              <a:latin typeface="Calibri" panose="020F0502020204030204"/>
              <a:ea typeface="+mn-ea"/>
              <a:cs typeface="+mn-cs"/>
            </a:rPr>
            <a:t>Step 2</a:t>
          </a:r>
        </a:p>
      </dsp:txBody>
      <dsp:txXfrm rot="-5400000">
        <a:off x="0" y="1508812"/>
        <a:ext cx="855964" cy="366842"/>
      </dsp:txXfrm>
    </dsp:sp>
    <dsp:sp modelId="{53AF473C-80F8-4A0B-BC8F-8EEFCA658E34}">
      <dsp:nvSpPr>
        <dsp:cNvPr id="0" name=""/>
        <dsp:cNvSpPr/>
      </dsp:nvSpPr>
      <dsp:spPr>
        <a:xfrm rot="5400000">
          <a:off x="2773770" y="-836974"/>
          <a:ext cx="794824" cy="4630435"/>
        </a:xfrm>
        <a:prstGeom prst="round2SameRect">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tr-TR" sz="900" kern="1200">
              <a:solidFill>
                <a:sysClr val="windowText" lastClr="000000">
                  <a:hueOff val="0"/>
                  <a:satOff val="0"/>
                  <a:lumOff val="0"/>
                  <a:alphaOff val="0"/>
                </a:sysClr>
              </a:solidFill>
              <a:latin typeface="Calibri" panose="020F0502020204030204"/>
              <a:ea typeface="+mn-ea"/>
              <a:cs typeface="+mn-cs"/>
            </a:rPr>
            <a:t>The phrase “science education and computer assisted teaching” was written in Scopus on 11_07_2023 and a total of 1232 publications were found.</a:t>
          </a:r>
        </a:p>
      </dsp:txBody>
      <dsp:txXfrm rot="-5400000">
        <a:off x="855965" y="1119631"/>
        <a:ext cx="4591635" cy="717224"/>
      </dsp:txXfrm>
    </dsp:sp>
    <dsp:sp modelId="{63B66961-030D-41A8-A6C4-430860A4957E}">
      <dsp:nvSpPr>
        <dsp:cNvPr id="0" name=""/>
        <dsp:cNvSpPr/>
      </dsp:nvSpPr>
      <dsp:spPr>
        <a:xfrm rot="5400000">
          <a:off x="-183421" y="2340204"/>
          <a:ext cx="1222806" cy="855964"/>
        </a:xfrm>
        <a:prstGeom prst="chevron">
          <a:avLst/>
        </a:prstGeom>
        <a:solidFill>
          <a:srgbClr val="FFC000">
            <a:hueOff val="0"/>
            <a:satOff val="0"/>
            <a:lumOff val="0"/>
            <a:alphaOff val="0"/>
          </a:srgb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1066800">
            <a:lnSpc>
              <a:spcPct val="90000"/>
            </a:lnSpc>
            <a:spcBef>
              <a:spcPct val="0"/>
            </a:spcBef>
            <a:spcAft>
              <a:spcPct val="35000"/>
            </a:spcAft>
            <a:buNone/>
          </a:pPr>
          <a:r>
            <a:rPr lang="tr-TR" sz="2400" kern="1200">
              <a:solidFill>
                <a:sysClr val="window" lastClr="FFFFFF"/>
              </a:solidFill>
              <a:latin typeface="Calibri" panose="020F0502020204030204"/>
              <a:ea typeface="+mn-ea"/>
              <a:cs typeface="+mn-cs"/>
            </a:rPr>
            <a:t>Step 3</a:t>
          </a:r>
        </a:p>
      </dsp:txBody>
      <dsp:txXfrm rot="-5400000">
        <a:off x="0" y="2584765"/>
        <a:ext cx="855964" cy="366842"/>
      </dsp:txXfrm>
    </dsp:sp>
    <dsp:sp modelId="{4F461BE3-81E8-4F52-BF1B-470AD5F2D0B2}">
      <dsp:nvSpPr>
        <dsp:cNvPr id="0" name=""/>
        <dsp:cNvSpPr/>
      </dsp:nvSpPr>
      <dsp:spPr>
        <a:xfrm rot="5400000">
          <a:off x="2773770" y="238977"/>
          <a:ext cx="794824" cy="4630435"/>
        </a:xfrm>
        <a:prstGeom prst="round2SameRect">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tr-TR" sz="900" kern="1200">
              <a:solidFill>
                <a:sysClr val="windowText" lastClr="000000">
                  <a:hueOff val="0"/>
                  <a:satOff val="0"/>
                  <a:lumOff val="0"/>
                  <a:alphaOff val="0"/>
                </a:sysClr>
              </a:solidFill>
              <a:latin typeface="Calibri" panose="020F0502020204030204"/>
              <a:ea typeface="+mn-ea"/>
              <a:cs typeface="+mn-cs"/>
            </a:rPr>
            <a:t>Since all the searched documents are not related to computer-assisted teaching in science education, filtering was done by selecting "Social Sciences" from Subject area.</a:t>
          </a:r>
        </a:p>
      </dsp:txBody>
      <dsp:txXfrm rot="-5400000">
        <a:off x="855965" y="2195582"/>
        <a:ext cx="4591635" cy="717224"/>
      </dsp:txXfrm>
    </dsp:sp>
    <dsp:sp modelId="{0D79617C-C7C7-4E66-A5EF-1F03B184334E}">
      <dsp:nvSpPr>
        <dsp:cNvPr id="0" name=""/>
        <dsp:cNvSpPr/>
      </dsp:nvSpPr>
      <dsp:spPr>
        <a:xfrm rot="5400000">
          <a:off x="-183421" y="3416156"/>
          <a:ext cx="1222806" cy="855964"/>
        </a:xfrm>
        <a:prstGeom prst="chevron">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1066800">
            <a:lnSpc>
              <a:spcPct val="90000"/>
            </a:lnSpc>
            <a:spcBef>
              <a:spcPct val="0"/>
            </a:spcBef>
            <a:spcAft>
              <a:spcPct val="35000"/>
            </a:spcAft>
            <a:buNone/>
          </a:pPr>
          <a:r>
            <a:rPr lang="tr-TR" sz="2400" kern="1200">
              <a:solidFill>
                <a:sysClr val="window" lastClr="FFFFFF"/>
              </a:solidFill>
              <a:latin typeface="Calibri" panose="020F0502020204030204"/>
              <a:ea typeface="+mn-ea"/>
              <a:cs typeface="+mn-cs"/>
            </a:rPr>
            <a:t>Step 4</a:t>
          </a:r>
        </a:p>
      </dsp:txBody>
      <dsp:txXfrm rot="-5400000">
        <a:off x="0" y="3660717"/>
        <a:ext cx="855964" cy="366842"/>
      </dsp:txXfrm>
    </dsp:sp>
    <dsp:sp modelId="{B69C20BE-FCA4-4B70-9FF4-C5598CD39976}">
      <dsp:nvSpPr>
        <dsp:cNvPr id="0" name=""/>
        <dsp:cNvSpPr/>
      </dsp:nvSpPr>
      <dsp:spPr>
        <a:xfrm rot="5400000">
          <a:off x="2773770" y="1314930"/>
          <a:ext cx="794824" cy="4630435"/>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just" defTabSz="355600">
            <a:lnSpc>
              <a:spcPct val="90000"/>
            </a:lnSpc>
            <a:spcBef>
              <a:spcPct val="0"/>
            </a:spcBef>
            <a:spcAft>
              <a:spcPct val="15000"/>
            </a:spcAft>
            <a:buChar char="••"/>
          </a:pPr>
          <a:r>
            <a:rPr lang="tr-TR" sz="800" b="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 total of 454 publications related to computer assisted teaching in science education were found, then they were transferred to CSV form and then subjected to bibliometric analysis using VOSviewer Software. No language discrimination was made in the research.. With the VOSviewer program, which is a text mining application, bibliometric analysis of journals, analysis of certain subject areas, analyzes to determine the word density in studies, analysis of the contents of websites, analysis of student performances, analysis of theses and co-authorship can be performed (Artsın,2020).</a:t>
          </a:r>
        </a:p>
      </dsp:txBody>
      <dsp:txXfrm rot="-5400000">
        <a:off x="855965" y="3271535"/>
        <a:ext cx="4591635" cy="717224"/>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7D7DE9-63E5-4977-BAA4-5A5F5E5CF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örnek.dotx</Template>
  <TotalTime>16</TotalTime>
  <Pages>16</Pages>
  <Words>4800</Words>
  <Characters>27364</Characters>
  <Application>Microsoft Office Word</Application>
  <DocSecurity>0</DocSecurity>
  <Lines>228</Lines>
  <Paragraphs>64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Pro2000</dc:creator>
  <cp:keywords/>
  <dc:description/>
  <cp:lastModifiedBy>Pro2000</cp:lastModifiedBy>
  <cp:revision>6</cp:revision>
  <dcterms:created xsi:type="dcterms:W3CDTF">2023-08-15T10:35:00Z</dcterms:created>
  <dcterms:modified xsi:type="dcterms:W3CDTF">2023-08-15T11:06:00Z</dcterms:modified>
</cp:coreProperties>
</file>