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13" w:rsidRPr="00B50E13" w:rsidRDefault="00B50E13" w:rsidP="00B50E13">
      <w:pPr>
        <w:pStyle w:val="Judul2"/>
        <w:rPr>
          <w:rFonts w:cs="Calibri"/>
          <w:szCs w:val="24"/>
        </w:rPr>
      </w:pPr>
      <w:r w:rsidRPr="00B50E13">
        <w:rPr>
          <w:rFonts w:cs="Calibri"/>
          <w:szCs w:val="24"/>
        </w:rPr>
        <w:t>PENGARUH ORIENTASI KEWIRAUSAHAAN DAN PEMBELAJARAN ORGANISASIONAL TERHADAP INOVASI ORGANISASIONAL SERTA DAMPAKNYA TERHADAP KINERJA PERUSAHAAN</w:t>
      </w:r>
    </w:p>
    <w:p w:rsidR="002D0AFD" w:rsidRDefault="00B50E13" w:rsidP="00B50E13">
      <w:pPr>
        <w:pStyle w:val="Judul2"/>
        <w:rPr>
          <w:rFonts w:cs="Calibri"/>
          <w:szCs w:val="24"/>
        </w:rPr>
      </w:pPr>
      <w:r w:rsidRPr="00B50E13">
        <w:rPr>
          <w:rFonts w:cs="Calibri"/>
          <w:szCs w:val="24"/>
        </w:rPr>
        <w:t>(Survei pada Perusahaan-Perusahaan Batik Trusmi Kecamatan Plered di Kabupaten Cirebon)</w:t>
      </w:r>
    </w:p>
    <w:p w:rsidR="00B50E13" w:rsidRPr="00B50E13" w:rsidRDefault="00B50E13" w:rsidP="00B50E13">
      <w:pPr>
        <w:pStyle w:val="Judul2"/>
        <w:rPr>
          <w:rFonts w:cs="Calibri"/>
          <w:szCs w:val="24"/>
        </w:rPr>
      </w:pPr>
    </w:p>
    <w:p w:rsidR="005C491E" w:rsidRPr="00D32D1B" w:rsidRDefault="00675081" w:rsidP="00A55D79">
      <w:pPr>
        <w:pStyle w:val="Judul2"/>
        <w:outlineLvl w:val="0"/>
        <w:rPr>
          <w:szCs w:val="24"/>
        </w:rPr>
      </w:pPr>
      <w:r w:rsidRPr="00CA6ADA">
        <w:rPr>
          <w:bCs/>
          <w:sz w:val="28"/>
        </w:rPr>
        <w:t xml:space="preserve"> </w:t>
      </w:r>
      <w:r w:rsidR="00B50E13" w:rsidRPr="00B50E13">
        <w:rPr>
          <w:bCs/>
          <w:szCs w:val="24"/>
        </w:rPr>
        <w:t>R</w:t>
      </w:r>
      <w:r w:rsidR="008D261D">
        <w:rPr>
          <w:bCs/>
          <w:szCs w:val="24"/>
        </w:rPr>
        <w:t>aras Eka</w:t>
      </w:r>
      <w:r w:rsidR="008D261D" w:rsidRPr="008D261D">
        <w:rPr>
          <w:bCs/>
          <w:szCs w:val="24"/>
          <w:vertAlign w:val="superscript"/>
        </w:rPr>
        <w:t>1</w:t>
      </w:r>
      <w:r w:rsidR="008D261D">
        <w:rPr>
          <w:bCs/>
          <w:szCs w:val="24"/>
        </w:rPr>
        <w:t xml:space="preserve">, </w:t>
      </w:r>
      <w:r w:rsidR="008D261D" w:rsidRPr="008D261D">
        <w:rPr>
          <w:bCs/>
          <w:szCs w:val="24"/>
        </w:rPr>
        <w:t>Syamsul Hadi Senen</w:t>
      </w:r>
      <w:r w:rsidR="008D261D" w:rsidRPr="008D261D">
        <w:rPr>
          <w:bCs/>
          <w:szCs w:val="24"/>
          <w:vertAlign w:val="superscript"/>
        </w:rPr>
        <w:t>2</w:t>
      </w:r>
      <w:r w:rsidR="008D261D">
        <w:rPr>
          <w:bCs/>
          <w:szCs w:val="24"/>
        </w:rPr>
        <w:t>, Suwatno</w:t>
      </w:r>
      <w:r w:rsidR="008D261D" w:rsidRPr="008D261D">
        <w:rPr>
          <w:bCs/>
          <w:szCs w:val="24"/>
          <w:vertAlign w:val="superscript"/>
        </w:rPr>
        <w:t>3</w:t>
      </w:r>
    </w:p>
    <w:p w:rsidR="00CA6ADA" w:rsidRDefault="00CA6ADA" w:rsidP="00A55D79">
      <w:pPr>
        <w:pStyle w:val="PenulisID"/>
        <w:outlineLvl w:val="0"/>
      </w:pPr>
      <w:r>
        <w:t>Mahasiswa Magister Manajemen Bisnis</w:t>
      </w:r>
    </w:p>
    <w:p w:rsidR="00B66DB4" w:rsidRPr="00DE1701" w:rsidRDefault="00CA6ADA" w:rsidP="00A55D79">
      <w:pPr>
        <w:pStyle w:val="PenulisID"/>
        <w:outlineLvl w:val="0"/>
      </w:pPr>
      <w:r>
        <w:t>Sekolah Pasca Sarjana Universitas Pendidikan Indonesia</w:t>
      </w:r>
      <w:r w:rsidR="00B66DB4" w:rsidRPr="00DE1701">
        <w:t xml:space="preserve"> </w:t>
      </w:r>
    </w:p>
    <w:p w:rsidR="000A0FD3" w:rsidRDefault="000A0FD3" w:rsidP="00A55D79">
      <w:pPr>
        <w:pStyle w:val="Abstrak0"/>
        <w:outlineLvl w:val="0"/>
      </w:pPr>
      <w:r w:rsidRPr="00DE1701">
        <w:t>Abstrak</w:t>
      </w:r>
    </w:p>
    <w:p w:rsidR="002D0AFD" w:rsidRDefault="002D0AFD" w:rsidP="002D0AFD">
      <w:pPr>
        <w:pStyle w:val="Default"/>
      </w:pPr>
    </w:p>
    <w:p w:rsidR="00B50E13" w:rsidRPr="00B50E13" w:rsidRDefault="00B50E13" w:rsidP="00B50E13">
      <w:pPr>
        <w:pStyle w:val="abstrak"/>
        <w:ind w:left="0" w:right="11" w:firstLine="425"/>
        <w:rPr>
          <w:rFonts w:ascii="Calibri" w:hAnsi="Calibri" w:cs="Calibri"/>
          <w:spacing w:val="0"/>
          <w:lang w:val="id-ID"/>
        </w:rPr>
      </w:pPr>
      <w:r w:rsidRPr="00B50E13">
        <w:rPr>
          <w:rFonts w:ascii="Calibri" w:hAnsi="Calibri" w:cs="Calibri"/>
          <w:spacing w:val="0"/>
          <w:lang w:val="id-ID"/>
        </w:rPr>
        <w:t>Tujuan penelitian ini adalah untuk menganalisis dan mengetahui pengaruh orientasi kewirausahaan, pembelajaran organisasional, inovasi organisasional terhadap kinerja perusahaan. Metode penelitian yang digunakan adalah deskriptif dan explanatory survey. Pengujian hipotesis menggunakan model persamaan struktural berbasis varian yang diproses dengan program Partial Least Square (PLS), dan ukuran sampel adalah 44 perusahaan. Kesimpulan Penelitian adalah Orientasi Kewirausahaan, Inovasi Organisasional, dan Kinerja Perusahaan sudah cukup baik namun Pembelajaran Organisasional masih belum baik; Orientasi Kewirausahaan berpengaruh positif terhadap Pembelajaran Organisasional; Orientasi Kewirausahaan berpengaruh positif terhadap Inovasi Organisasional; Pembelajaran Organisasional berpengaruh positif terhadap Inovasi Organisasional; Orientasi Kewirausahaan berpengaruh positif terhadap Kinerja Perusahaan; Pembelajaran Organisasional berpengaruh positif terhadap Kinerja Perusahaan; Inovasi Organisasional berpengaruh positif terhadap Kinerja Perusahaan; Orientasi Kewirausahaan berpengaruh terhadap Inovasi Organisasional secara langsung dan tidak langsung melalui Pembelajaran Organisasional; Orientasi Kewirausahaan berpengaruh terhadap Kinerja Perusahaan secara langsung dan tidak langsung melalui Inovasi Organisasional; dan Pembelajaran Organisasional berpengaruh secara langsung terhadap Kinerja Perusahaan.</w:t>
      </w:r>
    </w:p>
    <w:p w:rsidR="00B50E13" w:rsidRPr="00B50E13" w:rsidRDefault="00B50E13" w:rsidP="00B50E13">
      <w:pPr>
        <w:pStyle w:val="abstrak"/>
        <w:ind w:left="0" w:right="11"/>
        <w:rPr>
          <w:rFonts w:ascii="Calibri" w:hAnsi="Calibri" w:cs="Calibri"/>
          <w:spacing w:val="0"/>
          <w:lang w:val="id-ID"/>
        </w:rPr>
      </w:pPr>
    </w:p>
    <w:p w:rsidR="00B50E13" w:rsidRPr="00B50E13" w:rsidRDefault="00B50E13" w:rsidP="00B50E13">
      <w:pPr>
        <w:pStyle w:val="abstrak"/>
        <w:ind w:left="0" w:right="11"/>
        <w:rPr>
          <w:rFonts w:ascii="Calibri" w:hAnsi="Calibri" w:cs="Calibri"/>
          <w:spacing w:val="0"/>
          <w:lang w:val="id-ID"/>
        </w:rPr>
      </w:pPr>
      <w:r w:rsidRPr="00B50E13">
        <w:rPr>
          <w:rFonts w:ascii="Calibri" w:hAnsi="Calibri" w:cs="Calibri"/>
          <w:spacing w:val="0"/>
          <w:lang w:val="id-ID"/>
        </w:rPr>
        <w:t>Kata kunci: Orientasi Kewirausahaan, Pembelajaran Organisasional, Inovasi</w:t>
      </w:r>
    </w:p>
    <w:p w:rsidR="0006109E" w:rsidRPr="00B50E13" w:rsidRDefault="00B50E13" w:rsidP="00B50E13">
      <w:pPr>
        <w:pStyle w:val="abstrak"/>
        <w:ind w:left="0" w:right="11"/>
        <w:rPr>
          <w:rFonts w:ascii="Calibri" w:hAnsi="Calibri" w:cs="Calibri"/>
          <w:spacing w:val="0"/>
          <w:lang w:val="id-ID"/>
        </w:rPr>
      </w:pPr>
      <w:r w:rsidRPr="00B50E13">
        <w:rPr>
          <w:rFonts w:ascii="Calibri" w:hAnsi="Calibri" w:cs="Calibri"/>
          <w:spacing w:val="0"/>
          <w:lang w:val="id-ID"/>
        </w:rPr>
        <w:t xml:space="preserve">                   Organisasional, dan Kinerja Perusahaan.</w:t>
      </w: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3F51C9">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8" w:right="1304" w:bottom="1588" w:left="1304" w:header="851" w:footer="851" w:gutter="0"/>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4"/>
          <w:headerReference w:type="default" r:id="rId15"/>
          <w:type w:val="continuous"/>
          <w:pgSz w:w="11909" w:h="16834" w:code="9"/>
          <w:pgMar w:top="1588" w:right="1304" w:bottom="1588" w:left="1304" w:header="851" w:footer="851" w:gutter="0"/>
          <w:cols w:space="360"/>
          <w:docGrid w:linePitch="360"/>
        </w:sectPr>
      </w:pPr>
    </w:p>
    <w:p w:rsidR="008544E4" w:rsidRDefault="001E0269" w:rsidP="008544E4">
      <w:pPr>
        <w:pStyle w:val="Paragraf"/>
        <w:rPr>
          <w:lang w:val="id-ID"/>
        </w:rPr>
      </w:pPr>
      <w:r w:rsidRPr="001E0269">
        <w:rPr>
          <w:lang w:val="id-ID"/>
        </w:rPr>
        <w:lastRenderedPageBreak/>
        <w:t>Industri kecil dan menengah (IKM) batik Cirebon berkembang pesat selama kurang lebih 10 tahun terakhir, hal ini terlihat dari meningkatnya jumlah unit usaha batik di Kabupaten Cirebon.</w:t>
      </w:r>
      <w:r>
        <w:rPr>
          <w:lang w:val="id-ID"/>
        </w:rPr>
        <w:t xml:space="preserve"> </w:t>
      </w:r>
      <w:r w:rsidRPr="001E0269">
        <w:rPr>
          <w:lang w:val="id-ID"/>
        </w:rPr>
        <w:t>Fenomena kinerja industri kecil dan menengah batik dapat ditunjukkan oleh Tabel 1.1 berikut ini:</w:t>
      </w:r>
    </w:p>
    <w:p w:rsidR="001E0269" w:rsidRPr="001E0269" w:rsidRDefault="001E0269" w:rsidP="001E0269">
      <w:pPr>
        <w:autoSpaceDE w:val="0"/>
        <w:autoSpaceDN w:val="0"/>
        <w:adjustRightInd w:val="0"/>
        <w:outlineLvl w:val="0"/>
        <w:rPr>
          <w:rFonts w:ascii="Calibri" w:hAnsi="Calibri" w:cs="Calibri"/>
          <w:b/>
        </w:rPr>
      </w:pPr>
      <w:proofErr w:type="spellStart"/>
      <w:r w:rsidRPr="001E0269">
        <w:rPr>
          <w:rFonts w:ascii="Calibri" w:hAnsi="Calibri" w:cs="Calibri"/>
          <w:b/>
        </w:rPr>
        <w:t>Tabel</w:t>
      </w:r>
      <w:proofErr w:type="spellEnd"/>
      <w:r w:rsidRPr="001E0269">
        <w:rPr>
          <w:rFonts w:ascii="Calibri" w:hAnsi="Calibri" w:cs="Calibri"/>
          <w:b/>
        </w:rPr>
        <w:t xml:space="preserve"> 1.1</w:t>
      </w:r>
    </w:p>
    <w:p w:rsidR="001E0269" w:rsidRDefault="001E0269" w:rsidP="001E0269">
      <w:pPr>
        <w:autoSpaceDE w:val="0"/>
        <w:autoSpaceDN w:val="0"/>
        <w:adjustRightInd w:val="0"/>
        <w:rPr>
          <w:rFonts w:asciiTheme="minorHAnsi" w:eastAsia="Calibri" w:hAnsiTheme="minorHAnsi" w:cstheme="minorHAnsi"/>
          <w:b/>
          <w:lang w:val="id-ID" w:eastAsia="id-ID"/>
        </w:rPr>
      </w:pPr>
      <w:proofErr w:type="spellStart"/>
      <w:r w:rsidRPr="001E0269">
        <w:rPr>
          <w:rFonts w:ascii="Calibri" w:eastAsia="Calibri" w:hAnsi="Calibri" w:cs="Calibri"/>
          <w:b/>
          <w:lang w:eastAsia="id-ID"/>
        </w:rPr>
        <w:t>Nilai</w:t>
      </w:r>
      <w:proofErr w:type="spellEnd"/>
      <w:r w:rsidRPr="001E0269">
        <w:rPr>
          <w:rFonts w:ascii="Calibri" w:eastAsia="Calibri" w:hAnsi="Calibri" w:cs="Calibri"/>
          <w:b/>
          <w:lang w:eastAsia="id-ID"/>
        </w:rPr>
        <w:t xml:space="preserve"> </w:t>
      </w:r>
      <w:proofErr w:type="spellStart"/>
      <w:r w:rsidRPr="001E0269">
        <w:rPr>
          <w:rFonts w:ascii="Calibri" w:eastAsia="Calibri" w:hAnsi="Calibri" w:cs="Calibri"/>
          <w:b/>
          <w:lang w:eastAsia="id-ID"/>
        </w:rPr>
        <w:t>Produksi</w:t>
      </w:r>
      <w:proofErr w:type="spellEnd"/>
      <w:r w:rsidRPr="001E0269">
        <w:rPr>
          <w:rFonts w:ascii="Calibri" w:eastAsia="Calibri" w:hAnsi="Calibri" w:cs="Calibri"/>
          <w:b/>
          <w:lang w:eastAsia="id-ID"/>
        </w:rPr>
        <w:t xml:space="preserve">, </w:t>
      </w:r>
      <w:proofErr w:type="spellStart"/>
      <w:r w:rsidRPr="001E0269">
        <w:rPr>
          <w:rFonts w:ascii="Calibri" w:eastAsia="Calibri" w:hAnsi="Calibri" w:cs="Calibri"/>
          <w:b/>
          <w:lang w:eastAsia="id-ID"/>
        </w:rPr>
        <w:t>Penjualan</w:t>
      </w:r>
      <w:proofErr w:type="spellEnd"/>
      <w:r w:rsidRPr="001E0269">
        <w:rPr>
          <w:rFonts w:ascii="Calibri" w:eastAsia="Calibri" w:hAnsi="Calibri" w:cs="Calibri"/>
          <w:b/>
          <w:lang w:eastAsia="id-ID"/>
        </w:rPr>
        <w:t xml:space="preserve"> </w:t>
      </w:r>
      <w:proofErr w:type="spellStart"/>
      <w:r w:rsidRPr="001E0269">
        <w:rPr>
          <w:rFonts w:ascii="Calibri" w:eastAsia="Calibri" w:hAnsi="Calibri" w:cs="Calibri"/>
          <w:b/>
          <w:lang w:eastAsia="id-ID"/>
        </w:rPr>
        <w:t>dan</w:t>
      </w:r>
      <w:proofErr w:type="spellEnd"/>
      <w:r w:rsidRPr="001E0269">
        <w:rPr>
          <w:rFonts w:ascii="Calibri" w:eastAsia="Calibri" w:hAnsi="Calibri" w:cs="Calibri"/>
          <w:b/>
          <w:lang w:eastAsia="id-ID"/>
        </w:rPr>
        <w:t xml:space="preserve"> </w:t>
      </w:r>
      <w:proofErr w:type="spellStart"/>
      <w:r w:rsidRPr="001E0269">
        <w:rPr>
          <w:rFonts w:ascii="Calibri" w:eastAsia="Calibri" w:hAnsi="Calibri" w:cs="Calibri"/>
          <w:b/>
          <w:lang w:eastAsia="id-ID"/>
        </w:rPr>
        <w:t>Laba</w:t>
      </w:r>
      <w:proofErr w:type="spellEnd"/>
      <w:r w:rsidRPr="001E0269">
        <w:rPr>
          <w:rFonts w:ascii="Calibri" w:eastAsia="Calibri" w:hAnsi="Calibri" w:cs="Calibri"/>
          <w:b/>
          <w:lang w:eastAsia="id-ID"/>
        </w:rPr>
        <w:t xml:space="preserve"> Perusahaan Batik </w:t>
      </w:r>
      <w:proofErr w:type="spellStart"/>
      <w:r w:rsidRPr="001E0269">
        <w:rPr>
          <w:rFonts w:ascii="Calibri" w:eastAsia="Calibri" w:hAnsi="Calibri" w:cs="Calibri"/>
          <w:b/>
          <w:lang w:eastAsia="id-ID"/>
        </w:rPr>
        <w:t>Trusmi</w:t>
      </w:r>
      <w:proofErr w:type="spellEnd"/>
      <w:r w:rsidRPr="001E0269">
        <w:rPr>
          <w:rFonts w:ascii="Calibri" w:eastAsia="Calibri" w:hAnsi="Calibri" w:cs="Calibri"/>
          <w:b/>
          <w:lang w:eastAsia="id-ID"/>
        </w:rPr>
        <w:t xml:space="preserve"> </w:t>
      </w:r>
    </w:p>
    <w:p w:rsidR="001E0269" w:rsidRPr="001E0269" w:rsidRDefault="001E0269" w:rsidP="001E0269">
      <w:pPr>
        <w:autoSpaceDE w:val="0"/>
        <w:autoSpaceDN w:val="0"/>
        <w:adjustRightInd w:val="0"/>
        <w:rPr>
          <w:rFonts w:ascii="Calibri" w:eastAsia="Calibri" w:hAnsi="Calibri" w:cs="Calibri"/>
          <w:b/>
          <w:lang w:val="id-ID" w:eastAsia="id-ID"/>
        </w:rPr>
      </w:pPr>
      <w:r w:rsidRPr="001E0269">
        <w:rPr>
          <w:rFonts w:asciiTheme="minorHAnsi" w:eastAsia="Calibri" w:hAnsiTheme="minorHAnsi" w:cstheme="minorHAnsi"/>
          <w:b/>
          <w:noProof/>
          <w:lang w:val="id-ID" w:eastAsia="id-ID"/>
        </w:rPr>
        <w:drawing>
          <wp:inline distT="0" distB="0" distL="0" distR="0">
            <wp:extent cx="2857500" cy="8946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41766" t="37374" r="17790" b="40067"/>
                    <a:stretch>
                      <a:fillRect/>
                    </a:stretch>
                  </pic:blipFill>
                  <pic:spPr bwMode="auto">
                    <a:xfrm>
                      <a:off x="0" y="0"/>
                      <a:ext cx="2859775" cy="895350"/>
                    </a:xfrm>
                    <a:prstGeom prst="rect">
                      <a:avLst/>
                    </a:prstGeom>
                    <a:noFill/>
                    <a:ln w="9525">
                      <a:noFill/>
                      <a:miter lim="800000"/>
                      <a:headEnd/>
                      <a:tailEnd/>
                    </a:ln>
                  </pic:spPr>
                </pic:pic>
              </a:graphicData>
            </a:graphic>
          </wp:inline>
        </w:drawing>
      </w:r>
    </w:p>
    <w:p w:rsidR="001E0269" w:rsidRDefault="001E0269" w:rsidP="001E0269">
      <w:pPr>
        <w:autoSpaceDE w:val="0"/>
        <w:autoSpaceDN w:val="0"/>
        <w:adjustRightInd w:val="0"/>
        <w:spacing w:line="360" w:lineRule="auto"/>
        <w:jc w:val="both"/>
        <w:rPr>
          <w:rFonts w:eastAsia="Calibri"/>
          <w:lang w:eastAsia="id-ID"/>
        </w:rPr>
      </w:pPr>
      <w:proofErr w:type="spellStart"/>
      <w:r>
        <w:rPr>
          <w:rFonts w:eastAsia="Calibri"/>
          <w:lang w:eastAsia="id-ID"/>
        </w:rPr>
        <w:t>Sumber</w:t>
      </w:r>
      <w:proofErr w:type="spellEnd"/>
      <w:r>
        <w:rPr>
          <w:rFonts w:eastAsia="Calibri"/>
          <w:lang w:eastAsia="id-ID"/>
        </w:rPr>
        <w:t xml:space="preserve">: </w:t>
      </w:r>
      <w:proofErr w:type="spellStart"/>
      <w:r>
        <w:rPr>
          <w:rFonts w:eastAsia="Calibri"/>
          <w:lang w:eastAsia="id-ID"/>
        </w:rPr>
        <w:t>Olah</w:t>
      </w:r>
      <w:proofErr w:type="spellEnd"/>
      <w:r>
        <w:rPr>
          <w:rFonts w:eastAsia="Calibri"/>
          <w:lang w:eastAsia="id-ID"/>
        </w:rPr>
        <w:t xml:space="preserve"> Data </w:t>
      </w:r>
      <w:proofErr w:type="spellStart"/>
      <w:r>
        <w:rPr>
          <w:rFonts w:eastAsia="Calibri"/>
          <w:lang w:eastAsia="id-ID"/>
        </w:rPr>
        <w:t>Peneliti</w:t>
      </w:r>
      <w:proofErr w:type="spellEnd"/>
    </w:p>
    <w:p w:rsidR="001E0269" w:rsidRDefault="001E0269" w:rsidP="008544E4">
      <w:pPr>
        <w:pStyle w:val="Paragraf"/>
        <w:rPr>
          <w:lang w:val="id-ID"/>
        </w:rPr>
      </w:pPr>
      <w:r w:rsidRPr="001E0269">
        <w:rPr>
          <w:lang w:val="id-ID"/>
        </w:rPr>
        <w:t xml:space="preserve">Hasil wawancara pendahuluan dengan pengusaha Batik Trusmi menunjukkan tetapnya tingkat pertumbuhan penjualan dan laba disebabkan </w:t>
      </w:r>
      <w:r w:rsidRPr="001E0269">
        <w:rPr>
          <w:lang w:val="id-ID"/>
        </w:rPr>
        <w:lastRenderedPageBreak/>
        <w:t>oleh rata-rata besarnya laba adalah 30% dari nilai produksi. Tingkat pertumbuhan penjualan dan laba yang tetap disebabkan pula oleh jumlah unit produksi yang relatif tetap.</w:t>
      </w:r>
      <w:r>
        <w:rPr>
          <w:lang w:val="id-ID"/>
        </w:rPr>
        <w:t xml:space="preserve"> </w:t>
      </w:r>
      <w:r w:rsidRPr="001E0269">
        <w:rPr>
          <w:lang w:val="id-ID"/>
        </w:rPr>
        <w:t>Jika dilihat dari pertumbuhan unit usaha, jumlah tenaga kerja, nilai produksi dan nilai ekspor produk Batik Trusmi dan batik nasional tampak pada Tabel 1.</w:t>
      </w:r>
      <w:r>
        <w:rPr>
          <w:lang w:val="id-ID"/>
        </w:rPr>
        <w:t>2</w:t>
      </w:r>
      <w:r w:rsidRPr="001E0269">
        <w:rPr>
          <w:lang w:val="id-ID"/>
        </w:rPr>
        <w:t xml:space="preserve"> berikut ini:</w:t>
      </w:r>
    </w:p>
    <w:p w:rsidR="001E0269" w:rsidRPr="001E0269" w:rsidRDefault="001E0269" w:rsidP="001E0269">
      <w:pPr>
        <w:pStyle w:val="Paragraf"/>
        <w:spacing w:line="240" w:lineRule="auto"/>
        <w:jc w:val="center"/>
        <w:rPr>
          <w:b/>
          <w:lang w:val="id-ID"/>
        </w:rPr>
      </w:pPr>
      <w:r w:rsidRPr="001E0269">
        <w:rPr>
          <w:b/>
          <w:lang w:val="id-ID"/>
        </w:rPr>
        <w:t>Tabel 1.2</w:t>
      </w:r>
    </w:p>
    <w:p w:rsidR="001E0269" w:rsidRPr="001E0269" w:rsidRDefault="001E0269" w:rsidP="001E0269">
      <w:pPr>
        <w:pStyle w:val="Paragraf"/>
        <w:spacing w:line="240" w:lineRule="auto"/>
        <w:jc w:val="center"/>
        <w:rPr>
          <w:b/>
          <w:lang w:val="id-ID"/>
        </w:rPr>
      </w:pPr>
      <w:r w:rsidRPr="001E0269">
        <w:rPr>
          <w:b/>
          <w:lang w:val="id-ID"/>
        </w:rPr>
        <w:t>Pertumbuhan Jumlah Unit Usaha, Jumlah Tenaga Kerja, Nilai Produksi dan Nilai Ekspor Produk Batik Trusmi dan Batik Nasional</w:t>
      </w:r>
    </w:p>
    <w:p w:rsidR="001E0269" w:rsidRDefault="001E0269" w:rsidP="008544E4">
      <w:pPr>
        <w:pStyle w:val="Paragraf"/>
        <w:rPr>
          <w:lang w:val="id-ID"/>
        </w:rPr>
      </w:pPr>
      <w:r>
        <w:rPr>
          <w:noProof/>
          <w:lang w:val="id-ID" w:eastAsia="id-ID"/>
        </w:rPr>
        <w:drawing>
          <wp:anchor distT="0" distB="0" distL="114300" distR="114300" simplePos="0" relativeHeight="251680768" behindDoc="0" locked="0" layoutInCell="1" allowOverlap="1">
            <wp:simplePos x="0" y="0"/>
            <wp:positionH relativeFrom="column">
              <wp:posOffset>1270</wp:posOffset>
            </wp:positionH>
            <wp:positionV relativeFrom="paragraph">
              <wp:posOffset>12700</wp:posOffset>
            </wp:positionV>
            <wp:extent cx="2755900" cy="86677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l="41577" t="56229" r="19491" b="21885"/>
                    <a:stretch>
                      <a:fillRect/>
                    </a:stretch>
                  </pic:blipFill>
                  <pic:spPr bwMode="auto">
                    <a:xfrm>
                      <a:off x="0" y="0"/>
                      <a:ext cx="2755900" cy="866775"/>
                    </a:xfrm>
                    <a:prstGeom prst="rect">
                      <a:avLst/>
                    </a:prstGeom>
                    <a:noFill/>
                    <a:ln w="9525">
                      <a:noFill/>
                      <a:miter lim="800000"/>
                      <a:headEnd/>
                      <a:tailEnd/>
                    </a:ln>
                  </pic:spPr>
                </pic:pic>
              </a:graphicData>
            </a:graphic>
          </wp:anchor>
        </w:drawing>
      </w:r>
    </w:p>
    <w:p w:rsidR="001E0269" w:rsidRDefault="001E0269" w:rsidP="001E0269">
      <w:pPr>
        <w:pStyle w:val="Paragraf"/>
        <w:ind w:firstLine="0"/>
        <w:rPr>
          <w:lang w:val="id-ID"/>
        </w:rPr>
      </w:pPr>
    </w:p>
    <w:p w:rsidR="008544E4" w:rsidRPr="00096F87" w:rsidRDefault="008544E4" w:rsidP="008544E4">
      <w:pPr>
        <w:pStyle w:val="Paragraf"/>
        <w:rPr>
          <w:lang w:val="id-ID"/>
        </w:rPr>
      </w:pPr>
      <w:r w:rsidRPr="00096F87">
        <w:rPr>
          <w:lang w:val="id-ID"/>
        </w:rPr>
        <w:tab/>
      </w:r>
    </w:p>
    <w:p w:rsidR="008544E4" w:rsidRPr="00096F87" w:rsidRDefault="008544E4" w:rsidP="008544E4">
      <w:pPr>
        <w:pStyle w:val="Paragraf"/>
        <w:rPr>
          <w:lang w:val="id-ID"/>
        </w:rPr>
      </w:pPr>
    </w:p>
    <w:p w:rsidR="008544E4" w:rsidRDefault="008544E4" w:rsidP="008544E4">
      <w:pPr>
        <w:pStyle w:val="Paragraf"/>
        <w:rPr>
          <w:lang w:val="id-ID"/>
        </w:rPr>
      </w:pPr>
    </w:p>
    <w:p w:rsidR="008544E4" w:rsidRDefault="00167EB1" w:rsidP="008544E4">
      <w:pPr>
        <w:pStyle w:val="Paragraf"/>
        <w:rPr>
          <w:lang w:val="id-ID"/>
        </w:rPr>
      </w:pPr>
      <w:r w:rsidRPr="00167EB1">
        <w:rPr>
          <w:lang w:val="id-ID"/>
        </w:rPr>
        <w:t xml:space="preserve">Menurunnya kinerja perusahaan-perusahaan Batik Trusmi karena berkurangnya tenaga kerja </w:t>
      </w:r>
      <w:r w:rsidRPr="00167EB1">
        <w:rPr>
          <w:lang w:val="id-ID"/>
        </w:rPr>
        <w:lastRenderedPageBreak/>
        <w:t>pembatik yang terampil di mana setiap unit usaha rata-rata memiliki 10 (sepuluh) orang tenaga kerja. UKM batik yang memiliki 5 sampai 20 orang tenaga kerja menghasilkan 3 hingga 5 kodi per bulan sehingga dalam 1 tahun produksi yang dihasilkan setiap UKM sebanyak 60 kodi. Dari data jumlah unit usaha di Kecamatan Plered, rata-rata jumlah unit usaha setiap tahun adalah 400 unit sehingga kain batik yang dihasilkan sebanyak 24.000 kodi per tahun.</w:t>
      </w:r>
      <w:r w:rsidRPr="00167EB1">
        <w:t xml:space="preserve">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167EB1">
        <w:rPr>
          <w:lang w:val="id-ID"/>
        </w:rPr>
        <w:t>Menurut Ahmed &amp; Shepherd (2010: 4), inovasi sangat penting dengan munculnya masyarakat berpengetahuan (knowledge society) dimana kreasi dan komersialisasi pengetahuan mendukung kesuksesan tingkat perusahaan dan nasional. Ide-ide baru, metode-metode baru, struktur-struktur baru dan produk-produk baru memiliki keampuhan untuk mendorong semangat organisasional dan pertumbuhan ekonomi.</w:t>
      </w:r>
      <w:r>
        <w:rPr>
          <w:lang w:val="id-ID"/>
        </w:rPr>
        <w:t xml:space="preserve"> </w:t>
      </w:r>
      <w:r w:rsidRPr="00167EB1">
        <w:rPr>
          <w:lang w:val="id-ID"/>
        </w:rPr>
        <w:t>Ahmed &amp; Shepherd (2010: 474-533) menyatakan bahwa inovasi dapat tercapai melalui pelaksanaan pembelajaran organisasional, manajemen rantai suplai, dan manajemen pengetahuan. Pembelajaran organisasional (Organizational Learning) menjadi pemungkin inovasi organisasional (Organizational Innovation) karena melalui pembelajaran perbaikan yang kontinyu akan dilakukan oleh perusahaan jika perusahaan enggan untuk belajar melalui proses pembelajaran yang terus menerus maka perusahaan tersebut enggan berkembang dan akan padam suatu saat.</w:t>
      </w:r>
    </w:p>
    <w:p w:rsidR="0006109E" w:rsidRDefault="00167EB1" w:rsidP="00167EB1">
      <w:pPr>
        <w:pStyle w:val="Paragraf"/>
        <w:outlineLvl w:val="0"/>
        <w:rPr>
          <w:lang w:val="id-ID"/>
        </w:rPr>
      </w:pPr>
      <w:r w:rsidRPr="00167EB1">
        <w:rPr>
          <w:lang w:val="id-ID"/>
        </w:rPr>
        <w:t>Tujuan umum penelitian adalah untuk menganalisis dan mengetahui pengaruh pembelajaran organisasional dan orientasi kewirausahaan terhadap kinerja perusahaan secara langsung dan tidak langsung melalui inovasi perusahaan-perusahaan Batik Trusmi Kecamatan Plered di Kabupaten Cirebon.</w:t>
      </w:r>
      <w:r>
        <w:rPr>
          <w:lang w:val="id-ID"/>
        </w:rPr>
        <w:tab/>
      </w:r>
      <w:r>
        <w:rPr>
          <w:lang w:val="id-ID"/>
        </w:rPr>
        <w:tab/>
      </w:r>
      <w:r>
        <w:rPr>
          <w:lang w:val="id-ID"/>
        </w:rPr>
        <w:tab/>
      </w:r>
      <w:r>
        <w:rPr>
          <w:lang w:val="id-ID"/>
        </w:rPr>
        <w:tab/>
      </w:r>
    </w:p>
    <w:p w:rsidR="008544E4" w:rsidRPr="008544E4" w:rsidRDefault="008544E4" w:rsidP="0006109E">
      <w:pPr>
        <w:pStyle w:val="Paragraf"/>
        <w:rPr>
          <w:sz w:val="22"/>
          <w:szCs w:val="22"/>
          <w:lang w:val="id-ID"/>
        </w:rPr>
      </w:pPr>
    </w:p>
    <w:p w:rsidR="00B66DB4" w:rsidRPr="00CA6ADA" w:rsidRDefault="00CA6ADA" w:rsidP="0006109E">
      <w:pPr>
        <w:pStyle w:val="MenuPENDAHULUAN"/>
        <w:spacing w:before="0" w:after="0" w:line="300" w:lineRule="atLeast"/>
        <w:rPr>
          <w:szCs w:val="22"/>
        </w:rPr>
      </w:pPr>
      <w:r>
        <w:rPr>
          <w:sz w:val="24"/>
          <w:szCs w:val="22"/>
          <w:lang w:val="en-US"/>
        </w:rPr>
        <w:t>KERANGKA PENELITIAN &amp; HIPOTESIS</w:t>
      </w:r>
    </w:p>
    <w:p w:rsidR="00167EB1" w:rsidRDefault="00167EB1" w:rsidP="00167EB1">
      <w:pPr>
        <w:pStyle w:val="Paragraf"/>
        <w:rPr>
          <w:sz w:val="22"/>
          <w:szCs w:val="22"/>
          <w:lang w:val="id-ID"/>
        </w:rPr>
      </w:pPr>
    </w:p>
    <w:p w:rsidR="008544E4" w:rsidRDefault="00167EB1" w:rsidP="00167EB1">
      <w:pPr>
        <w:pStyle w:val="Paragraf"/>
        <w:rPr>
          <w:lang w:val="id-ID"/>
        </w:rPr>
      </w:pPr>
      <w:r w:rsidRPr="00167EB1">
        <w:rPr>
          <w:lang w:val="id-ID"/>
        </w:rPr>
        <w:t xml:space="preserve">Kinerja organisasi menunjukkan bagaimana sebuah organisasi mencapai misi dan tujuannya, dan berakibat pada beberapa target yang tepat seperti proporsi market share, volume penjualan, motivasi karyawan, kepuasan pelanggan, dan kualitas (Sloota </w:t>
      </w:r>
      <w:r w:rsidRPr="00167EB1">
        <w:rPr>
          <w:lang w:val="id-ID"/>
        </w:rPr>
        <w:lastRenderedPageBreak/>
        <w:t>dan Verhoef, 2008 dalam Dehghan, A. &amp; Pool, J.K., 2015).</w:t>
      </w:r>
    </w:p>
    <w:p w:rsidR="008544E4" w:rsidRDefault="00167EB1" w:rsidP="008544E4">
      <w:pPr>
        <w:pStyle w:val="Paragraf"/>
        <w:rPr>
          <w:lang w:val="id-ID"/>
        </w:rPr>
      </w:pPr>
      <w:r w:rsidRPr="00167EB1">
        <w:rPr>
          <w:lang w:val="id-ID"/>
        </w:rPr>
        <w:t>kinerja organisasi adalah: “Ukuran seberapa baik organisasi dikelola dan nilai yang mereka berikan kepada pelanggan dan stakeholder lainnya”. Di sisi lain, keunggulan organisasi didefinisikan sebagai praktik yang luar biasa dalam mengelola organisasi dan memberikan nilai kepada pelanggan dan stakeholder lainnya (Moullin, 2007 dalam Antony, J.P. &amp; Bhattacharrya, S., 2010)</w:t>
      </w:r>
      <w:r>
        <w:rPr>
          <w:lang w:val="id-ID"/>
        </w:rPr>
        <w:t xml:space="preserve">. </w:t>
      </w:r>
    </w:p>
    <w:p w:rsidR="008544E4" w:rsidRDefault="001463CD" w:rsidP="001463CD">
      <w:pPr>
        <w:pStyle w:val="BodyText"/>
        <w:spacing w:line="276" w:lineRule="auto"/>
        <w:ind w:firstLine="425"/>
        <w:rPr>
          <w:rFonts w:ascii="Calibri" w:hAnsi="Calibri" w:cs="Calibri"/>
          <w:lang w:val="id-ID"/>
        </w:rPr>
      </w:pPr>
      <w:r>
        <w:rPr>
          <w:rFonts w:ascii="Calibri" w:hAnsi="Calibri" w:cs="Calibri"/>
          <w:lang w:val="id-ID"/>
        </w:rPr>
        <w:t xml:space="preserve">Definisi </w:t>
      </w:r>
      <w:r w:rsidRPr="001463CD">
        <w:rPr>
          <w:rFonts w:ascii="Calibri" w:hAnsi="Calibri" w:cs="Calibri"/>
          <w:lang w:val="id-ID"/>
        </w:rPr>
        <w:t>dari inovasi organisasional adalah: “</w:t>
      </w:r>
      <w:r w:rsidRPr="001463CD">
        <w:rPr>
          <w:rFonts w:ascii="Calibri" w:hAnsi="Calibri" w:cs="Calibri"/>
          <w:i/>
          <w:lang w:val="id-ID"/>
        </w:rPr>
        <w:t>Organizational innovation is a managerial innovation which includes the implementation of advanced management techniques such as the quality assurance program, International Standard for Organization (ISO 9000) or basic elements of TQM within the organization for the purpose of developing significant improvement in the production or delivery of goods or services</w:t>
      </w:r>
      <w:r w:rsidRPr="001463CD">
        <w:rPr>
          <w:rFonts w:ascii="Calibri" w:hAnsi="Calibri" w:cs="Calibri"/>
          <w:lang w:val="id-ID"/>
        </w:rPr>
        <w:t>” (Ismail, 2005: 641).</w:t>
      </w:r>
      <w:r>
        <w:rPr>
          <w:rFonts w:ascii="Calibri" w:hAnsi="Calibri" w:cs="Calibri"/>
          <w:lang w:val="id-ID"/>
        </w:rPr>
        <w:t xml:space="preserve"> </w:t>
      </w:r>
    </w:p>
    <w:p w:rsidR="001463CD" w:rsidRPr="001463CD" w:rsidRDefault="001463CD" w:rsidP="001463CD">
      <w:pPr>
        <w:pStyle w:val="BodyText"/>
        <w:spacing w:line="276" w:lineRule="auto"/>
        <w:ind w:firstLine="425"/>
        <w:rPr>
          <w:rFonts w:ascii="Calibri" w:hAnsi="Calibri" w:cs="Calibri"/>
          <w:lang w:val="id-ID"/>
        </w:rPr>
      </w:pPr>
      <w:r>
        <w:rPr>
          <w:rFonts w:ascii="Calibri" w:hAnsi="Calibri" w:cs="Calibri"/>
          <w:noProof/>
          <w:lang w:val="id-ID" w:eastAsia="id-ID"/>
        </w:rPr>
        <w:drawing>
          <wp:anchor distT="0" distB="0" distL="114300" distR="114300" simplePos="0" relativeHeight="251682816" behindDoc="0" locked="0" layoutInCell="1" allowOverlap="1">
            <wp:simplePos x="0" y="0"/>
            <wp:positionH relativeFrom="column">
              <wp:posOffset>267970</wp:posOffset>
            </wp:positionH>
            <wp:positionV relativeFrom="paragraph">
              <wp:posOffset>1226185</wp:posOffset>
            </wp:positionV>
            <wp:extent cx="2219325" cy="1428750"/>
            <wp:effectExtent l="19050" t="0" r="952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l="41388" t="42761" r="19491" b="12458"/>
                    <a:stretch>
                      <a:fillRect/>
                    </a:stretch>
                  </pic:blipFill>
                  <pic:spPr bwMode="auto">
                    <a:xfrm>
                      <a:off x="0" y="0"/>
                      <a:ext cx="2219325" cy="1428750"/>
                    </a:xfrm>
                    <a:prstGeom prst="rect">
                      <a:avLst/>
                    </a:prstGeom>
                    <a:noFill/>
                    <a:ln w="9525">
                      <a:noFill/>
                      <a:miter lim="800000"/>
                      <a:headEnd/>
                      <a:tailEnd/>
                    </a:ln>
                  </pic:spPr>
                </pic:pic>
              </a:graphicData>
            </a:graphic>
          </wp:anchor>
        </w:drawing>
      </w:r>
      <w:r w:rsidRPr="001463CD">
        <w:rPr>
          <w:rFonts w:ascii="Calibri" w:hAnsi="Calibri" w:cs="Calibri"/>
          <w:lang w:val="id-ID"/>
        </w:rPr>
        <w:t>Templeton et al.’s (2002) adalah definisi yang disampaikan oleh Huber’s (1991) yaitu: “Pembelajaran organisasional adalah suatu proses mengumpulkan pengetahuan, mendistribusikan, mengiterpretasikan berdasarkan konteks organisasional, dan menyimpan dalam memori suatu organisasi”.</w:t>
      </w:r>
    </w:p>
    <w:p w:rsidR="008544E4" w:rsidRDefault="008544E4" w:rsidP="0006109E">
      <w:pPr>
        <w:pStyle w:val="Paragraf"/>
        <w:rPr>
          <w:sz w:val="22"/>
          <w:szCs w:val="22"/>
          <w:lang w:val="id-ID"/>
        </w:rPr>
      </w:pPr>
    </w:p>
    <w:p w:rsidR="008544E4" w:rsidRDefault="008544E4"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Pr="008544E4" w:rsidRDefault="001463CD" w:rsidP="0006109E">
      <w:pPr>
        <w:pStyle w:val="Paragraf"/>
        <w:rPr>
          <w:sz w:val="22"/>
          <w:szCs w:val="22"/>
          <w:lang w:val="id-ID"/>
        </w:rPr>
      </w:pPr>
    </w:p>
    <w:p w:rsidR="00B66DB4" w:rsidRPr="004E5341" w:rsidRDefault="00CA6ADA" w:rsidP="0006109E">
      <w:pPr>
        <w:pStyle w:val="MenuPENDAHULUAN"/>
        <w:spacing w:before="0" w:after="0" w:line="300" w:lineRule="atLeast"/>
        <w:rPr>
          <w:sz w:val="24"/>
          <w:szCs w:val="22"/>
        </w:rPr>
      </w:pPr>
      <w:r>
        <w:rPr>
          <w:sz w:val="24"/>
          <w:szCs w:val="22"/>
          <w:lang w:val="en-US"/>
        </w:rPr>
        <w:t>METODE PENELITIAN</w:t>
      </w:r>
    </w:p>
    <w:p w:rsidR="00504F60" w:rsidRDefault="00504F60" w:rsidP="00504F60">
      <w:pPr>
        <w:pStyle w:val="Paragraf"/>
        <w:rPr>
          <w:b/>
          <w:lang w:val="id-ID"/>
        </w:rPr>
      </w:pPr>
    </w:p>
    <w:p w:rsidR="001463CD" w:rsidRPr="001463CD" w:rsidRDefault="001463CD" w:rsidP="00504F60">
      <w:pPr>
        <w:pStyle w:val="Paragraf"/>
        <w:rPr>
          <w:lang w:val="id-ID"/>
        </w:rPr>
      </w:pPr>
      <w:r w:rsidRPr="001463CD">
        <w:rPr>
          <w:lang w:val="id-ID"/>
        </w:rPr>
        <w:t xml:space="preserve">Penelitian ini dilakukan dengan tujuan untuk mengetahui pengaruh Pembelajaran Organisasional dan Orientasi Kewirausahaan terhadap inovasi serta dampaknya terhadap kinerja perusahaan sehingga jenis penelitian yang digunakan adalah verificative/explanation. Penelitian verifikatif digunakan karena jenis masalah penelitian ini adalah relational problems, kerangka konseptual adalah logical thinking, alternatif pemecahan masalah adalah relational hypothesis, dan pengujian hipotesis </w:t>
      </w:r>
      <w:r w:rsidRPr="001463CD">
        <w:rPr>
          <w:lang w:val="id-ID"/>
        </w:rPr>
        <w:lastRenderedPageBreak/>
        <w:t>dengan menggunakan perhitungan-perhitungan statistik inferensial sehingga metode penelitian yang digunakan adalah Metode Survei Penjelasan (explanatory survey method) yaitu suatu metode survei untuk mengungkap kejelasan hubungan dan pengaruh antara variabel penelitian.</w:t>
      </w:r>
    </w:p>
    <w:p w:rsidR="008544E4" w:rsidRPr="008544E4" w:rsidRDefault="008544E4" w:rsidP="001463CD">
      <w:pPr>
        <w:pStyle w:val="Paragraf"/>
        <w:ind w:firstLine="0"/>
        <w:rPr>
          <w:szCs w:val="24"/>
          <w:lang w:val="id-ID"/>
        </w:rPr>
      </w:pPr>
    </w:p>
    <w:p w:rsidR="0006109E" w:rsidRPr="002E0648" w:rsidRDefault="00B66DB4" w:rsidP="002E0648">
      <w:pPr>
        <w:pStyle w:val="MenuPENDAHULUAN"/>
        <w:spacing w:before="0" w:after="0" w:line="300" w:lineRule="atLeast"/>
        <w:rPr>
          <w:sz w:val="24"/>
          <w:szCs w:val="22"/>
        </w:rPr>
      </w:pPr>
      <w:r w:rsidRPr="004E5341">
        <w:rPr>
          <w:sz w:val="24"/>
          <w:szCs w:val="22"/>
        </w:rPr>
        <w:t>HASIL DAN PEMBAHASAN</w:t>
      </w:r>
    </w:p>
    <w:p w:rsidR="001463CD" w:rsidRPr="002E0648" w:rsidRDefault="002E0648" w:rsidP="0006109E">
      <w:pPr>
        <w:pStyle w:val="Paragraf"/>
        <w:rPr>
          <w:lang w:val="id-ID"/>
        </w:rPr>
      </w:pPr>
      <w:r w:rsidRPr="002E0648">
        <w:rPr>
          <w:lang w:val="id-ID"/>
        </w:rPr>
        <w:t>Tabel 4.1 berikut menggambarkan nilai koefisien path atau inner model yang menunjukkan tingkat signifikansi dalam pengujian hipotesis.</w:t>
      </w:r>
    </w:p>
    <w:p w:rsidR="002E0648" w:rsidRPr="002F5F55" w:rsidRDefault="002E0648" w:rsidP="002E0648">
      <w:pPr>
        <w:pStyle w:val="Paragraf"/>
        <w:spacing w:line="240" w:lineRule="auto"/>
        <w:jc w:val="center"/>
        <w:rPr>
          <w:b/>
          <w:lang w:val="id-ID"/>
        </w:rPr>
      </w:pPr>
      <w:r w:rsidRPr="002F5F55">
        <w:rPr>
          <w:b/>
          <w:lang w:val="id-ID"/>
        </w:rPr>
        <w:t>Tabel 4.1</w:t>
      </w:r>
    </w:p>
    <w:p w:rsidR="002F5F55" w:rsidRDefault="002E0648" w:rsidP="002F5F55">
      <w:pPr>
        <w:pStyle w:val="Paragraf"/>
        <w:spacing w:line="240" w:lineRule="auto"/>
        <w:ind w:firstLine="0"/>
        <w:jc w:val="center"/>
        <w:rPr>
          <w:b/>
          <w:lang w:val="id-ID"/>
        </w:rPr>
      </w:pPr>
      <w:r w:rsidRPr="002F5F55">
        <w:rPr>
          <w:b/>
          <w:lang w:val="id-ID"/>
        </w:rPr>
        <w:t>Nilai Koefisien Path: Mean, Standar Deviasi, T-Value, dan P-Value</w:t>
      </w:r>
    </w:p>
    <w:p w:rsidR="002F5F55" w:rsidRDefault="002F5F55" w:rsidP="002F5F55">
      <w:pPr>
        <w:pStyle w:val="Paragraf"/>
        <w:spacing w:line="240" w:lineRule="auto"/>
        <w:ind w:firstLine="0"/>
        <w:rPr>
          <w:b/>
          <w:lang w:val="id-ID"/>
        </w:rPr>
      </w:pPr>
    </w:p>
    <w:p w:rsidR="002F5F55" w:rsidRDefault="002F5F55" w:rsidP="002F5F55">
      <w:pPr>
        <w:pStyle w:val="Paragraf"/>
        <w:spacing w:line="240" w:lineRule="auto"/>
        <w:ind w:firstLine="0"/>
        <w:rPr>
          <w:b/>
          <w:lang w:val="id-ID"/>
        </w:rPr>
      </w:pPr>
      <w:r>
        <w:rPr>
          <w:b/>
          <w:noProof/>
          <w:lang w:val="id-ID" w:eastAsia="id-ID"/>
        </w:rPr>
        <w:drawing>
          <wp:anchor distT="0" distB="0" distL="114300" distR="114300" simplePos="0" relativeHeight="251684864" behindDoc="0" locked="0" layoutInCell="1" allowOverlap="1">
            <wp:simplePos x="0" y="0"/>
            <wp:positionH relativeFrom="column">
              <wp:posOffset>277495</wp:posOffset>
            </wp:positionH>
            <wp:positionV relativeFrom="paragraph">
              <wp:posOffset>78740</wp:posOffset>
            </wp:positionV>
            <wp:extent cx="2435860" cy="847725"/>
            <wp:effectExtent l="19050" t="0" r="2540"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l="32506" t="41077" r="28940" b="35017"/>
                    <a:stretch>
                      <a:fillRect/>
                    </a:stretch>
                  </pic:blipFill>
                  <pic:spPr bwMode="auto">
                    <a:xfrm>
                      <a:off x="0" y="0"/>
                      <a:ext cx="2435860" cy="847725"/>
                    </a:xfrm>
                    <a:prstGeom prst="rect">
                      <a:avLst/>
                    </a:prstGeom>
                    <a:noFill/>
                    <a:ln w="9525">
                      <a:noFill/>
                      <a:miter lim="800000"/>
                      <a:headEnd/>
                      <a:tailEnd/>
                    </a:ln>
                  </pic:spPr>
                </pic:pic>
              </a:graphicData>
            </a:graphic>
          </wp:anchor>
        </w:drawing>
      </w:r>
    </w:p>
    <w:p w:rsidR="002F5F55" w:rsidRDefault="002F5F55" w:rsidP="002F5F55">
      <w:pPr>
        <w:pStyle w:val="Paragraf"/>
        <w:spacing w:line="240" w:lineRule="auto"/>
        <w:ind w:firstLine="0"/>
        <w:jc w:val="center"/>
        <w:rPr>
          <w:b/>
          <w:lang w:val="id-ID"/>
        </w:rPr>
      </w:pPr>
    </w:p>
    <w:p w:rsidR="002F5F55" w:rsidRDefault="002F5F55" w:rsidP="002F5F55">
      <w:pPr>
        <w:pStyle w:val="Paragraf"/>
        <w:spacing w:line="240" w:lineRule="auto"/>
        <w:ind w:firstLine="0"/>
        <w:jc w:val="center"/>
        <w:rPr>
          <w:b/>
          <w:lang w:val="id-ID"/>
        </w:rPr>
      </w:pPr>
    </w:p>
    <w:p w:rsidR="002F5F55" w:rsidRDefault="002F5F55" w:rsidP="002F5F55">
      <w:pPr>
        <w:pStyle w:val="Paragraf"/>
        <w:spacing w:line="240" w:lineRule="auto"/>
        <w:ind w:firstLine="0"/>
        <w:jc w:val="center"/>
        <w:rPr>
          <w:b/>
          <w:lang w:val="id-ID"/>
        </w:rPr>
      </w:pPr>
    </w:p>
    <w:p w:rsidR="002F5F55" w:rsidRPr="002F5F55" w:rsidRDefault="002F5F55" w:rsidP="002F5F55">
      <w:pPr>
        <w:pStyle w:val="Paragraf"/>
        <w:spacing w:line="240" w:lineRule="auto"/>
        <w:ind w:firstLine="0"/>
        <w:jc w:val="center"/>
        <w:rPr>
          <w:b/>
          <w:lang w:val="id-ID"/>
        </w:rPr>
      </w:pPr>
    </w:p>
    <w:p w:rsidR="002F5F55" w:rsidRDefault="002F5F55" w:rsidP="00B94289">
      <w:pPr>
        <w:pStyle w:val="Paragraf"/>
        <w:ind w:firstLine="0"/>
        <w:rPr>
          <w:sz w:val="22"/>
          <w:szCs w:val="22"/>
          <w:lang w:val="id-ID"/>
        </w:rPr>
      </w:pPr>
    </w:p>
    <w:p w:rsid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Tabel di atas digunakan untuk mengukur keterdukungan hipotesis. Ukuran keterdukungan hipotesis dapat digunakan perbandingan nilai T-tabel dan T-statistics. Jika nilai T-statistics lebih tinggi dibandingkan T-tabel berarti hipotesis terdukung. Untuk tingkat keyakinan 95% (Alpha 5%)  maka nilai T-tabel untuk hipotesis one-tailed adalah ≥ 1,66.</w:t>
      </w:r>
    </w:p>
    <w:p w:rsid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berikut ini merupakan diagram jalur lengkap model pengaruh pembelajaran organisasional dan orientasi kewirausahaan terhadap inovasi serta dampaknya terhadap kinerja perusahaan menggunakan metode Partial Least Square (PLS).</w:t>
      </w:r>
    </w:p>
    <w:p w:rsidR="002F5F55" w:rsidRDefault="002F5F55" w:rsidP="002F5F55">
      <w:pPr>
        <w:pStyle w:val="Paragraf"/>
        <w:rPr>
          <w:rFonts w:asciiTheme="minorHAnsi" w:hAnsiTheme="minorHAnsi" w:cstheme="minorHAnsi"/>
          <w:lang w:val="id-ID"/>
        </w:rPr>
      </w:pPr>
      <w:r>
        <w:rPr>
          <w:rFonts w:asciiTheme="minorHAnsi" w:hAnsiTheme="minorHAnsi" w:cstheme="minorHAnsi"/>
          <w:noProof/>
          <w:lang w:val="id-ID" w:eastAsia="id-ID"/>
        </w:rPr>
        <w:drawing>
          <wp:anchor distT="0" distB="0" distL="114300" distR="114300" simplePos="0" relativeHeight="251686912" behindDoc="0" locked="0" layoutInCell="1" allowOverlap="1">
            <wp:simplePos x="0" y="0"/>
            <wp:positionH relativeFrom="column">
              <wp:posOffset>219710</wp:posOffset>
            </wp:positionH>
            <wp:positionV relativeFrom="paragraph">
              <wp:posOffset>111760</wp:posOffset>
            </wp:positionV>
            <wp:extent cx="2333625" cy="1447800"/>
            <wp:effectExtent l="19050" t="0" r="9525" b="0"/>
            <wp:wrapNone/>
            <wp:docPr id="24" name="Picture 2" descr="Description: MODEL-HASIL-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EL-HASIL-PLS"/>
                    <pic:cNvPicPr>
                      <a:picLocks noChangeAspect="1" noChangeArrowheads="1"/>
                    </pic:cNvPicPr>
                  </pic:nvPicPr>
                  <pic:blipFill>
                    <a:blip r:embed="rId20" cstate="print"/>
                    <a:srcRect/>
                    <a:stretch>
                      <a:fillRect/>
                    </a:stretch>
                  </pic:blipFill>
                  <pic:spPr bwMode="auto">
                    <a:xfrm>
                      <a:off x="0" y="0"/>
                      <a:ext cx="2333625" cy="1447800"/>
                    </a:xfrm>
                    <a:prstGeom prst="rect">
                      <a:avLst/>
                    </a:prstGeom>
                    <a:noFill/>
                    <a:ln w="9525">
                      <a:noFill/>
                      <a:miter lim="800000"/>
                      <a:headEnd/>
                      <a:tailEnd/>
                    </a:ln>
                  </pic:spPr>
                </pic:pic>
              </a:graphicData>
            </a:graphic>
          </wp:anchor>
        </w:drawing>
      </w: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Default="002F5F55" w:rsidP="002F5F55">
      <w:pPr>
        <w:pStyle w:val="Paragraf"/>
        <w:rPr>
          <w:rFonts w:asciiTheme="minorHAnsi" w:hAnsiTheme="minorHAnsi" w:cstheme="minorHAnsi"/>
          <w:lang w:val="id-ID"/>
        </w:rPr>
      </w:pPr>
    </w:p>
    <w:p w:rsidR="002F5F55" w:rsidRPr="002F5F55" w:rsidRDefault="002F5F55" w:rsidP="002F5F55">
      <w:pPr>
        <w:pStyle w:val="Paragraf"/>
        <w:jc w:val="center"/>
        <w:rPr>
          <w:rFonts w:asciiTheme="minorHAnsi" w:hAnsiTheme="minorHAnsi" w:cstheme="minorHAnsi"/>
          <w:lang w:val="id-ID"/>
        </w:rPr>
      </w:pPr>
      <w:r w:rsidRPr="002F5F55">
        <w:rPr>
          <w:rFonts w:asciiTheme="minorHAnsi" w:hAnsiTheme="minorHAnsi" w:cstheme="minorHAnsi"/>
          <w:lang w:val="id-ID"/>
        </w:rPr>
        <w:t>Gambar 4.</w:t>
      </w:r>
      <w:r>
        <w:rPr>
          <w:rFonts w:asciiTheme="minorHAnsi" w:hAnsiTheme="minorHAnsi" w:cstheme="minorHAnsi"/>
          <w:lang w:val="id-ID"/>
        </w:rPr>
        <w:t>1</w:t>
      </w:r>
    </w:p>
    <w:p w:rsidR="002F5F55" w:rsidRPr="002F5F55" w:rsidRDefault="002F5F55" w:rsidP="002F5F55">
      <w:pPr>
        <w:pStyle w:val="Paragraf"/>
        <w:jc w:val="center"/>
        <w:rPr>
          <w:rFonts w:asciiTheme="minorHAnsi" w:hAnsiTheme="minorHAnsi" w:cstheme="minorHAnsi"/>
          <w:lang w:val="id-ID"/>
        </w:rPr>
      </w:pPr>
      <w:r w:rsidRPr="002F5F55">
        <w:rPr>
          <w:rFonts w:asciiTheme="minorHAnsi" w:hAnsiTheme="minorHAnsi" w:cstheme="minorHAnsi"/>
          <w:lang w:val="id-ID"/>
        </w:rPr>
        <w:t>Diagram Jalur untuk Persamaan Struktural 1</w:t>
      </w:r>
    </w:p>
    <w:p w:rsid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Hasil yang ditunjukkan pada Gambar 4.2 menunjukkan bahwa loading factor dari inovasi pemasaran (inov4) adalah negatif sehingga inovasi pemasaran dikeluarkan dari model persamaan struktural. Inovasi pemasaran pada perusahaan-perusahaan Batik Trusmi yang berskala kecil dan menengah berupa penggunaan media promosi dan perluasan daerah pemasaran secara online hanya dilakukan oleh beberapa perusahaan saja sehingga dapat disimpulkan bahwa inovasi pemasaran tidak dilakukan oleh sebagian besar perusahaan-perusahaan Batik Trusmi di Kabupaten Cirebon.</w:t>
      </w:r>
    </w:p>
    <w:p w:rsidR="002F5F55" w:rsidRPr="002F5F55" w:rsidRDefault="002F5F55" w:rsidP="002F5F55">
      <w:pPr>
        <w:pStyle w:val="Paragraf"/>
        <w:ind w:firstLine="0"/>
        <w:rPr>
          <w:rFonts w:asciiTheme="minorHAnsi" w:hAnsiTheme="minorHAnsi" w:cstheme="minorHAnsi"/>
          <w:b/>
          <w:lang w:val="id-ID"/>
        </w:rPr>
      </w:pPr>
      <w:r w:rsidRPr="002F5F55">
        <w:rPr>
          <w:rFonts w:asciiTheme="minorHAnsi" w:hAnsiTheme="minorHAnsi" w:cstheme="minorHAnsi"/>
          <w:b/>
          <w:lang w:val="id-ID"/>
        </w:rPr>
        <w:t>Uji Goodness of Fit (GOF)</w:t>
      </w:r>
    </w:p>
    <w:p w:rsidR="002F5F55" w:rsidRP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Uji kecocokan model (GOF) menunjukkan bahwa model dapat diterima, artinya model yang diperoleh dapat digunakan untuk menguji hipotesis penelitian yang telah ditetapkan. GOF dapat dihitung sebagai berikut:</w:t>
      </w:r>
    </w:p>
    <w:p w:rsidR="002F5F55" w:rsidRP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Q2=1-(1-R12)) (1-R22)) (1-R32))</w:t>
      </w:r>
    </w:p>
    <w:p w:rsidR="002F5F55" w:rsidRP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Q2=1-(1-0,131)(1-0,495)(1-0,560)=0,81</w:t>
      </w:r>
    </w:p>
    <w:p w:rsidR="002F5F55" w:rsidRPr="002F5F55" w:rsidRDefault="002F5F55" w:rsidP="002F5F55">
      <w:pPr>
        <w:pStyle w:val="Paragraf"/>
        <w:rPr>
          <w:rFonts w:asciiTheme="minorHAnsi" w:hAnsiTheme="minorHAnsi" w:cstheme="minorHAnsi"/>
          <w:lang w:val="id-ID"/>
        </w:rPr>
      </w:pPr>
      <w:r w:rsidRPr="002F5F55">
        <w:rPr>
          <w:rFonts w:asciiTheme="minorHAnsi" w:hAnsiTheme="minorHAnsi" w:cstheme="minorHAnsi"/>
          <w:lang w:val="id-ID"/>
        </w:rPr>
        <w:t>Model memiliki nilai predictive value yang tinggi karena nilai Q2 mendekati 1.</w:t>
      </w:r>
    </w:p>
    <w:p w:rsidR="002F5F55" w:rsidRDefault="002F5F55" w:rsidP="00B94289">
      <w:pPr>
        <w:pStyle w:val="Paragraf"/>
        <w:ind w:firstLine="0"/>
        <w:rPr>
          <w:sz w:val="22"/>
          <w:szCs w:val="22"/>
          <w:lang w:val="id-ID"/>
        </w:rPr>
        <w:sectPr w:rsidR="002F5F55" w:rsidSect="0073045F">
          <w:type w:val="continuous"/>
          <w:pgSz w:w="11909" w:h="16834" w:code="9"/>
          <w:pgMar w:top="1588" w:right="1304" w:bottom="1588" w:left="1304" w:header="851" w:footer="851" w:gutter="0"/>
          <w:cols w:num="2" w:space="567"/>
          <w:docGrid w:linePitch="360"/>
        </w:sectPr>
      </w:pPr>
    </w:p>
    <w:p w:rsidR="004E5341" w:rsidRPr="00B94289" w:rsidRDefault="004E5341" w:rsidP="00B94289">
      <w:pPr>
        <w:pStyle w:val="Paragraf"/>
        <w:ind w:firstLine="0"/>
        <w:rPr>
          <w:sz w:val="22"/>
          <w:szCs w:val="22"/>
          <w:lang w:val="id-ID"/>
        </w:rPr>
      </w:pPr>
    </w:p>
    <w:p w:rsidR="003C2D79" w:rsidRPr="004E5341" w:rsidRDefault="003C2D79" w:rsidP="0006109E">
      <w:pPr>
        <w:pStyle w:val="MenuPENDAHULUAN"/>
        <w:spacing w:before="0" w:after="0" w:line="300" w:lineRule="atLeast"/>
        <w:rPr>
          <w:sz w:val="24"/>
          <w:szCs w:val="22"/>
        </w:rPr>
      </w:pPr>
      <w:r w:rsidRPr="004E5341">
        <w:rPr>
          <w:sz w:val="24"/>
          <w:szCs w:val="22"/>
        </w:rPr>
        <w:t>KESIMPULAN</w:t>
      </w:r>
    </w:p>
    <w:p w:rsidR="004E5341" w:rsidRDefault="004E5341" w:rsidP="0006109E">
      <w:pPr>
        <w:pStyle w:val="Paragraf"/>
        <w:rPr>
          <w:sz w:val="22"/>
          <w:szCs w:val="22"/>
        </w:rPr>
      </w:pPr>
    </w:p>
    <w:p w:rsidR="00F73268" w:rsidRPr="00F73268" w:rsidRDefault="00F73268" w:rsidP="00F73268">
      <w:pPr>
        <w:pStyle w:val="Paragraf"/>
        <w:rPr>
          <w:lang w:val="id-ID"/>
        </w:rPr>
      </w:pPr>
      <w:r>
        <w:rPr>
          <w:lang w:val="id-ID"/>
        </w:rPr>
        <w:t>.</w:t>
      </w:r>
      <w:r w:rsidRPr="00F73268">
        <w:rPr>
          <w:lang w:val="id-ID"/>
        </w:rPr>
        <w:t>Orientasi kewirausahaan berpengaruh positif terhadap pembelajaran organisasional perusahaan Batik Trusmi Kecamatan Plered di Kabupaten Cirebon. Hal tersebut menunjukkan bahwa semakin baik penerapan orientasi kewirausahaan maka semakin baik pula pembelajaran organisasional yang diterapkan perusahaan.</w:t>
      </w:r>
    </w:p>
    <w:p w:rsidR="00F73268" w:rsidRPr="00F73268" w:rsidRDefault="00F73268" w:rsidP="00F73268">
      <w:pPr>
        <w:pStyle w:val="Paragraf"/>
        <w:rPr>
          <w:lang w:val="id-ID"/>
        </w:rPr>
      </w:pPr>
      <w:r w:rsidRPr="00F73268">
        <w:rPr>
          <w:lang w:val="id-ID"/>
        </w:rPr>
        <w:t xml:space="preserve">Orientasi kewirausahaan berpengaruh positif terhadap inovasi organisasional perusahaan Batik </w:t>
      </w:r>
      <w:r w:rsidRPr="00F73268">
        <w:rPr>
          <w:lang w:val="id-ID"/>
        </w:rPr>
        <w:lastRenderedPageBreak/>
        <w:t>Trusmi Kecamatan Plered di Kabupaten Cirebon. Hal tersebut menunjukkan bahwa semakin baik penerapan orientasi kewirausahaan maka semakin baik pula inovasi yang diterapkan perusahaan.</w:t>
      </w:r>
    </w:p>
    <w:p w:rsidR="0044790C" w:rsidRPr="00162373" w:rsidRDefault="00F73268" w:rsidP="00F73268">
      <w:pPr>
        <w:pStyle w:val="Paragraf"/>
        <w:rPr>
          <w:lang w:val="id-ID"/>
        </w:rPr>
      </w:pPr>
      <w:r w:rsidRPr="00F73268">
        <w:rPr>
          <w:lang w:val="id-ID"/>
        </w:rPr>
        <w:t>Pembelajaran organisasional berpengaruh positif terhadap inovasi organisasional perusahaan Batik Trusmi Kecamatan Plered di Kabupaten Cirebon. Hal tersebut menunjukkan bahwa semakin baik penerapan pembelajaran organisasional maka semakin baik pula inovasi yang diterapkan perusahaan.</w:t>
      </w:r>
    </w:p>
    <w:p w:rsidR="00F73268" w:rsidRPr="00F73268" w:rsidRDefault="00F73268" w:rsidP="00F73268">
      <w:pPr>
        <w:pStyle w:val="Paragraf"/>
      </w:pPr>
      <w:proofErr w:type="spellStart"/>
      <w:proofErr w:type="gramStart"/>
      <w:r w:rsidRPr="00F73268">
        <w:lastRenderedPageBreak/>
        <w:t>Inovasi</w:t>
      </w:r>
      <w:proofErr w:type="spellEnd"/>
      <w:r w:rsidRPr="00F73268">
        <w:t xml:space="preserve"> </w:t>
      </w:r>
      <w:proofErr w:type="spellStart"/>
      <w:r w:rsidRPr="00F73268">
        <w:t>organisasional</w:t>
      </w:r>
      <w:proofErr w:type="spellEnd"/>
      <w:r w:rsidRPr="00F73268">
        <w:t xml:space="preserve"> </w:t>
      </w:r>
      <w:proofErr w:type="spellStart"/>
      <w:r w:rsidRPr="00F73268">
        <w:t>berpengaruh</w:t>
      </w:r>
      <w:proofErr w:type="spellEnd"/>
      <w:r w:rsidRPr="00F73268">
        <w:t xml:space="preserve"> </w:t>
      </w:r>
      <w:proofErr w:type="spellStart"/>
      <w:r w:rsidRPr="00F73268">
        <w:t>positif</w:t>
      </w:r>
      <w:proofErr w:type="spellEnd"/>
      <w:r w:rsidRPr="00F73268">
        <w:t xml:space="preserve"> </w:t>
      </w:r>
      <w:proofErr w:type="spellStart"/>
      <w:r w:rsidRPr="00F73268">
        <w:t>terhadap</w:t>
      </w:r>
      <w:proofErr w:type="spellEnd"/>
      <w:r w:rsidRPr="00F73268">
        <w:t xml:space="preserve"> </w:t>
      </w:r>
      <w:proofErr w:type="spellStart"/>
      <w:r w:rsidRPr="00F73268">
        <w:t>kinerja</w:t>
      </w:r>
      <w:proofErr w:type="spellEnd"/>
      <w:r w:rsidRPr="00F73268">
        <w:t xml:space="preserve"> </w:t>
      </w:r>
      <w:proofErr w:type="spellStart"/>
      <w:r w:rsidRPr="00F73268">
        <w:t>perusahaan-perusahaan</w:t>
      </w:r>
      <w:proofErr w:type="spellEnd"/>
      <w:r w:rsidRPr="00F73268">
        <w:t xml:space="preserve"> Batik </w:t>
      </w:r>
      <w:proofErr w:type="spellStart"/>
      <w:r w:rsidRPr="00F73268">
        <w:t>Trusmi</w:t>
      </w:r>
      <w:proofErr w:type="spellEnd"/>
      <w:r w:rsidRPr="00F73268">
        <w:t xml:space="preserve"> </w:t>
      </w:r>
      <w:proofErr w:type="spellStart"/>
      <w:r w:rsidRPr="00F73268">
        <w:t>Kecamatan</w:t>
      </w:r>
      <w:proofErr w:type="spellEnd"/>
      <w:r w:rsidRPr="00F73268">
        <w:t xml:space="preserve"> </w:t>
      </w:r>
      <w:proofErr w:type="spellStart"/>
      <w:r w:rsidRPr="00F73268">
        <w:t>Plered</w:t>
      </w:r>
      <w:proofErr w:type="spellEnd"/>
      <w:r w:rsidRPr="00F73268">
        <w:t xml:space="preserve"> </w:t>
      </w:r>
      <w:proofErr w:type="spellStart"/>
      <w:r w:rsidRPr="00F73268">
        <w:t>di</w:t>
      </w:r>
      <w:proofErr w:type="spellEnd"/>
      <w:r w:rsidRPr="00F73268">
        <w:t xml:space="preserve"> </w:t>
      </w:r>
      <w:proofErr w:type="spellStart"/>
      <w:r w:rsidRPr="00F73268">
        <w:t>Kabupaten</w:t>
      </w:r>
      <w:proofErr w:type="spellEnd"/>
      <w:r w:rsidRPr="00F73268">
        <w:t xml:space="preserve"> Cirebon.</w:t>
      </w:r>
      <w:proofErr w:type="gramEnd"/>
      <w:r w:rsidRPr="00F73268">
        <w:t xml:space="preserve"> </w:t>
      </w:r>
      <w:proofErr w:type="gramStart"/>
      <w:r w:rsidRPr="00F73268">
        <w:t xml:space="preserve">Hal </w:t>
      </w:r>
      <w:proofErr w:type="spellStart"/>
      <w:r w:rsidRPr="00F73268">
        <w:t>tersebut</w:t>
      </w:r>
      <w:proofErr w:type="spellEnd"/>
      <w:r w:rsidRPr="00F73268">
        <w:t xml:space="preserve"> </w:t>
      </w:r>
      <w:proofErr w:type="spellStart"/>
      <w:r w:rsidRPr="00F73268">
        <w:t>menunjukkan</w:t>
      </w:r>
      <w:proofErr w:type="spellEnd"/>
      <w:r w:rsidRPr="00F73268">
        <w:t xml:space="preserve"> </w:t>
      </w:r>
      <w:proofErr w:type="spellStart"/>
      <w:r w:rsidRPr="00F73268">
        <w:t>bahwa</w:t>
      </w:r>
      <w:proofErr w:type="spellEnd"/>
      <w:r w:rsidRPr="00F73268">
        <w:t xml:space="preserve"> </w:t>
      </w:r>
      <w:proofErr w:type="spellStart"/>
      <w:r w:rsidRPr="00F73268">
        <w:t>semakin</w:t>
      </w:r>
      <w:proofErr w:type="spellEnd"/>
      <w:r w:rsidRPr="00F73268">
        <w:t xml:space="preserve"> </w:t>
      </w:r>
      <w:proofErr w:type="spellStart"/>
      <w:r w:rsidRPr="00F73268">
        <w:t>baik</w:t>
      </w:r>
      <w:proofErr w:type="spellEnd"/>
      <w:r w:rsidRPr="00F73268">
        <w:t xml:space="preserve"> </w:t>
      </w:r>
      <w:proofErr w:type="spellStart"/>
      <w:r w:rsidRPr="00F73268">
        <w:t>penerapan</w:t>
      </w:r>
      <w:proofErr w:type="spellEnd"/>
      <w:r w:rsidRPr="00F73268">
        <w:t xml:space="preserve"> </w:t>
      </w:r>
      <w:proofErr w:type="spellStart"/>
      <w:r w:rsidRPr="00F73268">
        <w:t>inovasi</w:t>
      </w:r>
      <w:proofErr w:type="spellEnd"/>
      <w:r w:rsidRPr="00F73268">
        <w:t xml:space="preserve"> </w:t>
      </w:r>
      <w:proofErr w:type="spellStart"/>
      <w:r w:rsidRPr="00F73268">
        <w:t>maka</w:t>
      </w:r>
      <w:proofErr w:type="spellEnd"/>
      <w:r w:rsidRPr="00F73268">
        <w:t xml:space="preserve"> </w:t>
      </w:r>
      <w:proofErr w:type="spellStart"/>
      <w:r w:rsidRPr="00F73268">
        <w:t>semakin</w:t>
      </w:r>
      <w:proofErr w:type="spellEnd"/>
      <w:r w:rsidRPr="00F73268">
        <w:t xml:space="preserve"> </w:t>
      </w:r>
      <w:proofErr w:type="spellStart"/>
      <w:r w:rsidRPr="00F73268">
        <w:t>baik</w:t>
      </w:r>
      <w:proofErr w:type="spellEnd"/>
      <w:r w:rsidRPr="00F73268">
        <w:t xml:space="preserve"> pula </w:t>
      </w:r>
      <w:proofErr w:type="spellStart"/>
      <w:r w:rsidRPr="00F73268">
        <w:t>kinerja</w:t>
      </w:r>
      <w:proofErr w:type="spellEnd"/>
      <w:r w:rsidRPr="00F73268">
        <w:t xml:space="preserve"> </w:t>
      </w:r>
      <w:proofErr w:type="spellStart"/>
      <w:r w:rsidRPr="00F73268">
        <w:t>perusahaan</w:t>
      </w:r>
      <w:proofErr w:type="spellEnd"/>
      <w:r w:rsidRPr="00F73268">
        <w:t xml:space="preserve"> yang </w:t>
      </w:r>
      <w:proofErr w:type="spellStart"/>
      <w:r w:rsidRPr="00F73268">
        <w:t>dicapai</w:t>
      </w:r>
      <w:proofErr w:type="spellEnd"/>
      <w:r w:rsidRPr="00F73268">
        <w:t xml:space="preserve"> </w:t>
      </w:r>
      <w:proofErr w:type="spellStart"/>
      <w:r w:rsidRPr="00F73268">
        <w:t>perusahaan</w:t>
      </w:r>
      <w:proofErr w:type="spellEnd"/>
      <w:r w:rsidRPr="00F73268">
        <w:t>.</w:t>
      </w:r>
      <w:proofErr w:type="gramEnd"/>
    </w:p>
    <w:p w:rsidR="00F73268" w:rsidRPr="00F73268" w:rsidRDefault="00F73268" w:rsidP="00F73268">
      <w:pPr>
        <w:pStyle w:val="Paragraf"/>
      </w:pPr>
      <w:proofErr w:type="spellStart"/>
      <w:proofErr w:type="gramStart"/>
      <w:r w:rsidRPr="00F73268">
        <w:t>Orientasi</w:t>
      </w:r>
      <w:proofErr w:type="spellEnd"/>
      <w:r w:rsidRPr="00F73268">
        <w:t xml:space="preserve"> </w:t>
      </w:r>
      <w:proofErr w:type="spellStart"/>
      <w:r w:rsidRPr="00F73268">
        <w:t>kewirausahaan</w:t>
      </w:r>
      <w:proofErr w:type="spellEnd"/>
      <w:r w:rsidRPr="00F73268">
        <w:t xml:space="preserve"> </w:t>
      </w:r>
      <w:proofErr w:type="spellStart"/>
      <w:r w:rsidRPr="00F73268">
        <w:t>berpengaruh</w:t>
      </w:r>
      <w:proofErr w:type="spellEnd"/>
      <w:r w:rsidRPr="00F73268">
        <w:t xml:space="preserve"> </w:t>
      </w:r>
      <w:proofErr w:type="spellStart"/>
      <w:r w:rsidRPr="00F73268">
        <w:t>positif</w:t>
      </w:r>
      <w:proofErr w:type="spellEnd"/>
      <w:r w:rsidRPr="00F73268">
        <w:t xml:space="preserve"> </w:t>
      </w:r>
      <w:proofErr w:type="spellStart"/>
      <w:r w:rsidRPr="00F73268">
        <w:t>terhadap</w:t>
      </w:r>
      <w:proofErr w:type="spellEnd"/>
      <w:r w:rsidRPr="00F73268">
        <w:t xml:space="preserve"> </w:t>
      </w:r>
      <w:proofErr w:type="spellStart"/>
      <w:r w:rsidRPr="00F73268">
        <w:t>inovasi</w:t>
      </w:r>
      <w:proofErr w:type="spellEnd"/>
      <w:r w:rsidRPr="00F73268">
        <w:t xml:space="preserve"> </w:t>
      </w:r>
      <w:proofErr w:type="spellStart"/>
      <w:r w:rsidRPr="00F73268">
        <w:t>organisasional</w:t>
      </w:r>
      <w:proofErr w:type="spellEnd"/>
      <w:r w:rsidRPr="00F73268">
        <w:t xml:space="preserve"> </w:t>
      </w:r>
      <w:proofErr w:type="spellStart"/>
      <w:r w:rsidRPr="00F73268">
        <w:t>perusahaan</w:t>
      </w:r>
      <w:proofErr w:type="spellEnd"/>
      <w:r w:rsidRPr="00F73268">
        <w:t xml:space="preserve"> </w:t>
      </w:r>
      <w:proofErr w:type="spellStart"/>
      <w:r w:rsidRPr="00F73268">
        <w:t>secara</w:t>
      </w:r>
      <w:proofErr w:type="spellEnd"/>
      <w:r w:rsidRPr="00F73268">
        <w:t xml:space="preserve"> </w:t>
      </w:r>
      <w:proofErr w:type="spellStart"/>
      <w:r w:rsidRPr="00F73268">
        <w:t>langsung</w:t>
      </w:r>
      <w:proofErr w:type="spellEnd"/>
      <w:r w:rsidRPr="00F73268">
        <w:t xml:space="preserve"> </w:t>
      </w:r>
      <w:proofErr w:type="spellStart"/>
      <w:r w:rsidRPr="00F73268">
        <w:t>dan</w:t>
      </w:r>
      <w:proofErr w:type="spellEnd"/>
      <w:r w:rsidRPr="00F73268">
        <w:t xml:space="preserve"> </w:t>
      </w:r>
      <w:proofErr w:type="spellStart"/>
      <w:r w:rsidRPr="00F73268">
        <w:t>tidak</w:t>
      </w:r>
      <w:proofErr w:type="spellEnd"/>
      <w:r w:rsidRPr="00F73268">
        <w:t xml:space="preserve"> </w:t>
      </w:r>
      <w:proofErr w:type="spellStart"/>
      <w:r w:rsidRPr="00F73268">
        <w:t>langsung</w:t>
      </w:r>
      <w:proofErr w:type="spellEnd"/>
      <w:r w:rsidRPr="00F73268">
        <w:t xml:space="preserve"> </w:t>
      </w:r>
      <w:proofErr w:type="spellStart"/>
      <w:r w:rsidRPr="00F73268">
        <w:t>melalui</w:t>
      </w:r>
      <w:proofErr w:type="spellEnd"/>
      <w:r w:rsidRPr="00F73268">
        <w:t xml:space="preserve"> </w:t>
      </w:r>
      <w:proofErr w:type="spellStart"/>
      <w:r w:rsidRPr="00F73268">
        <w:t>pembelajaran</w:t>
      </w:r>
      <w:proofErr w:type="spellEnd"/>
      <w:r w:rsidRPr="00F73268">
        <w:t xml:space="preserve"> </w:t>
      </w:r>
      <w:proofErr w:type="spellStart"/>
      <w:r w:rsidRPr="00F73268">
        <w:t>organisasional</w:t>
      </w:r>
      <w:proofErr w:type="spellEnd"/>
      <w:r w:rsidRPr="00F73268">
        <w:t xml:space="preserve"> </w:t>
      </w:r>
      <w:proofErr w:type="spellStart"/>
      <w:r w:rsidRPr="00F73268">
        <w:t>pada</w:t>
      </w:r>
      <w:proofErr w:type="spellEnd"/>
      <w:r w:rsidRPr="00F73268">
        <w:t xml:space="preserve"> </w:t>
      </w:r>
      <w:proofErr w:type="spellStart"/>
      <w:r w:rsidRPr="00F73268">
        <w:t>perusahaan-perusahaan</w:t>
      </w:r>
      <w:proofErr w:type="spellEnd"/>
      <w:r w:rsidRPr="00F73268">
        <w:t xml:space="preserve"> Batik </w:t>
      </w:r>
      <w:proofErr w:type="spellStart"/>
      <w:r w:rsidRPr="00F73268">
        <w:t>Trusmi</w:t>
      </w:r>
      <w:proofErr w:type="spellEnd"/>
      <w:r w:rsidRPr="00F73268">
        <w:t xml:space="preserve"> </w:t>
      </w:r>
      <w:proofErr w:type="spellStart"/>
      <w:r w:rsidRPr="00F73268">
        <w:t>di</w:t>
      </w:r>
      <w:proofErr w:type="spellEnd"/>
      <w:r w:rsidRPr="00F73268">
        <w:t xml:space="preserve"> </w:t>
      </w:r>
      <w:proofErr w:type="spellStart"/>
      <w:r w:rsidRPr="00F73268">
        <w:t>Kabupaten</w:t>
      </w:r>
      <w:proofErr w:type="spellEnd"/>
      <w:r w:rsidRPr="00F73268">
        <w:t xml:space="preserve"> Cirebon.</w:t>
      </w:r>
      <w:proofErr w:type="gramEnd"/>
      <w:r w:rsidRPr="00F73268">
        <w:t xml:space="preserve"> </w:t>
      </w:r>
      <w:proofErr w:type="gramStart"/>
      <w:r w:rsidRPr="00F73268">
        <w:t xml:space="preserve">OL </w:t>
      </w:r>
      <w:proofErr w:type="spellStart"/>
      <w:r w:rsidRPr="00F73268">
        <w:t>merupakan</w:t>
      </w:r>
      <w:proofErr w:type="spellEnd"/>
      <w:r w:rsidRPr="00F73268">
        <w:t xml:space="preserve"> </w:t>
      </w:r>
      <w:proofErr w:type="spellStart"/>
      <w:r w:rsidRPr="00F73268">
        <w:t>variabel</w:t>
      </w:r>
      <w:proofErr w:type="spellEnd"/>
      <w:r w:rsidRPr="00F73268">
        <w:t xml:space="preserve"> intervening EO </w:t>
      </w:r>
      <w:proofErr w:type="spellStart"/>
      <w:r w:rsidRPr="00F73268">
        <w:t>dengan</w:t>
      </w:r>
      <w:proofErr w:type="spellEnd"/>
      <w:r w:rsidRPr="00F73268">
        <w:t xml:space="preserve"> </w:t>
      </w:r>
      <w:proofErr w:type="spellStart"/>
      <w:r w:rsidRPr="00F73268">
        <w:t>Inovasi</w:t>
      </w:r>
      <w:proofErr w:type="spellEnd"/>
      <w:r w:rsidRPr="00F73268">
        <w:t>.</w:t>
      </w:r>
      <w:proofErr w:type="gramEnd"/>
    </w:p>
    <w:p w:rsidR="00F73268" w:rsidRPr="00F73268" w:rsidRDefault="00F73268" w:rsidP="00F73268">
      <w:pPr>
        <w:pStyle w:val="Paragraf"/>
      </w:pPr>
      <w:proofErr w:type="spellStart"/>
      <w:proofErr w:type="gramStart"/>
      <w:r w:rsidRPr="00F73268">
        <w:t>Orientasi</w:t>
      </w:r>
      <w:proofErr w:type="spellEnd"/>
      <w:r w:rsidRPr="00F73268">
        <w:t xml:space="preserve"> </w:t>
      </w:r>
      <w:proofErr w:type="spellStart"/>
      <w:r w:rsidRPr="00F73268">
        <w:t>kewirausahaan</w:t>
      </w:r>
      <w:proofErr w:type="spellEnd"/>
      <w:r w:rsidRPr="00F73268">
        <w:t xml:space="preserve"> </w:t>
      </w:r>
      <w:proofErr w:type="spellStart"/>
      <w:r w:rsidRPr="00F73268">
        <w:t>berpengaruh</w:t>
      </w:r>
      <w:proofErr w:type="spellEnd"/>
      <w:r w:rsidRPr="00F73268">
        <w:t xml:space="preserve"> </w:t>
      </w:r>
      <w:proofErr w:type="spellStart"/>
      <w:r w:rsidRPr="00F73268">
        <w:t>positif</w:t>
      </w:r>
      <w:proofErr w:type="spellEnd"/>
      <w:r w:rsidRPr="00F73268">
        <w:t xml:space="preserve"> </w:t>
      </w:r>
      <w:proofErr w:type="spellStart"/>
      <w:r w:rsidRPr="00F73268">
        <w:t>terhadap</w:t>
      </w:r>
      <w:proofErr w:type="spellEnd"/>
      <w:r w:rsidRPr="00F73268">
        <w:t xml:space="preserve"> </w:t>
      </w:r>
      <w:proofErr w:type="spellStart"/>
      <w:r w:rsidRPr="00F73268">
        <w:t>kinerja</w:t>
      </w:r>
      <w:proofErr w:type="spellEnd"/>
      <w:r w:rsidRPr="00F73268">
        <w:t xml:space="preserve"> </w:t>
      </w:r>
      <w:proofErr w:type="spellStart"/>
      <w:r w:rsidRPr="00F73268">
        <w:t>perusahaan</w:t>
      </w:r>
      <w:proofErr w:type="spellEnd"/>
      <w:r w:rsidRPr="00F73268">
        <w:t xml:space="preserve"> </w:t>
      </w:r>
      <w:proofErr w:type="spellStart"/>
      <w:r w:rsidRPr="00F73268">
        <w:t>secara</w:t>
      </w:r>
      <w:proofErr w:type="spellEnd"/>
      <w:r w:rsidRPr="00F73268">
        <w:t xml:space="preserve"> </w:t>
      </w:r>
      <w:proofErr w:type="spellStart"/>
      <w:r w:rsidRPr="00F73268">
        <w:t>langsung</w:t>
      </w:r>
      <w:proofErr w:type="spellEnd"/>
      <w:r w:rsidRPr="00F73268">
        <w:t xml:space="preserve"> </w:t>
      </w:r>
      <w:proofErr w:type="spellStart"/>
      <w:r w:rsidRPr="00F73268">
        <w:t>dan</w:t>
      </w:r>
      <w:proofErr w:type="spellEnd"/>
      <w:r w:rsidRPr="00F73268">
        <w:t xml:space="preserve"> </w:t>
      </w:r>
      <w:proofErr w:type="spellStart"/>
      <w:r w:rsidRPr="00F73268">
        <w:t>tidak</w:t>
      </w:r>
      <w:proofErr w:type="spellEnd"/>
      <w:r w:rsidRPr="00F73268">
        <w:t xml:space="preserve"> </w:t>
      </w:r>
      <w:proofErr w:type="spellStart"/>
      <w:r w:rsidRPr="00F73268">
        <w:t>langsung</w:t>
      </w:r>
      <w:proofErr w:type="spellEnd"/>
      <w:r w:rsidRPr="00F73268">
        <w:t xml:space="preserve"> </w:t>
      </w:r>
      <w:proofErr w:type="spellStart"/>
      <w:r w:rsidRPr="00F73268">
        <w:t>melalui</w:t>
      </w:r>
      <w:proofErr w:type="spellEnd"/>
      <w:r w:rsidRPr="00F73268">
        <w:t xml:space="preserve"> </w:t>
      </w:r>
      <w:proofErr w:type="spellStart"/>
      <w:r w:rsidRPr="00F73268">
        <w:t>inovasi</w:t>
      </w:r>
      <w:proofErr w:type="spellEnd"/>
      <w:r w:rsidRPr="00F73268">
        <w:t xml:space="preserve"> </w:t>
      </w:r>
      <w:proofErr w:type="spellStart"/>
      <w:r w:rsidRPr="00F73268">
        <w:t>organisasional</w:t>
      </w:r>
      <w:proofErr w:type="spellEnd"/>
      <w:r w:rsidRPr="00F73268">
        <w:t xml:space="preserve"> </w:t>
      </w:r>
      <w:proofErr w:type="spellStart"/>
      <w:r w:rsidRPr="00F73268">
        <w:t>pada</w:t>
      </w:r>
      <w:proofErr w:type="spellEnd"/>
      <w:r w:rsidRPr="00F73268">
        <w:t xml:space="preserve"> </w:t>
      </w:r>
      <w:proofErr w:type="spellStart"/>
      <w:r w:rsidRPr="00F73268">
        <w:t>perusahaan-perusahaan</w:t>
      </w:r>
      <w:proofErr w:type="spellEnd"/>
      <w:r w:rsidRPr="00F73268">
        <w:t xml:space="preserve"> Batik </w:t>
      </w:r>
      <w:proofErr w:type="spellStart"/>
      <w:r w:rsidRPr="00F73268">
        <w:t>Trusmi</w:t>
      </w:r>
      <w:proofErr w:type="spellEnd"/>
      <w:r w:rsidRPr="00F73268">
        <w:t xml:space="preserve"> </w:t>
      </w:r>
      <w:proofErr w:type="spellStart"/>
      <w:r w:rsidRPr="00F73268">
        <w:t>Kecamatan</w:t>
      </w:r>
      <w:proofErr w:type="spellEnd"/>
      <w:r w:rsidRPr="00F73268">
        <w:t xml:space="preserve"> </w:t>
      </w:r>
      <w:proofErr w:type="spellStart"/>
      <w:r w:rsidRPr="00F73268">
        <w:t>Plered</w:t>
      </w:r>
      <w:proofErr w:type="spellEnd"/>
      <w:r w:rsidRPr="00F73268">
        <w:t xml:space="preserve"> </w:t>
      </w:r>
      <w:proofErr w:type="spellStart"/>
      <w:r w:rsidRPr="00F73268">
        <w:t>di</w:t>
      </w:r>
      <w:proofErr w:type="spellEnd"/>
      <w:r w:rsidRPr="00F73268">
        <w:t xml:space="preserve"> </w:t>
      </w:r>
      <w:proofErr w:type="spellStart"/>
      <w:r w:rsidRPr="00F73268">
        <w:t>Kabupaten</w:t>
      </w:r>
      <w:proofErr w:type="spellEnd"/>
      <w:r w:rsidRPr="00F73268">
        <w:t xml:space="preserve"> Cirebon.</w:t>
      </w:r>
      <w:proofErr w:type="gramEnd"/>
      <w:r w:rsidRPr="00F73268">
        <w:t xml:space="preserve"> </w:t>
      </w:r>
      <w:proofErr w:type="spellStart"/>
      <w:proofErr w:type="gramStart"/>
      <w:r w:rsidRPr="00F73268">
        <w:t>Inovasi</w:t>
      </w:r>
      <w:proofErr w:type="spellEnd"/>
      <w:r w:rsidRPr="00F73268">
        <w:t xml:space="preserve"> </w:t>
      </w:r>
      <w:proofErr w:type="spellStart"/>
      <w:r w:rsidRPr="00F73268">
        <w:t>merupakan</w:t>
      </w:r>
      <w:proofErr w:type="spellEnd"/>
      <w:r w:rsidRPr="00F73268">
        <w:t xml:space="preserve"> </w:t>
      </w:r>
      <w:proofErr w:type="spellStart"/>
      <w:r w:rsidRPr="00F73268">
        <w:t>variabel</w:t>
      </w:r>
      <w:proofErr w:type="spellEnd"/>
      <w:r w:rsidRPr="00F73268">
        <w:t xml:space="preserve"> intervening </w:t>
      </w:r>
      <w:proofErr w:type="spellStart"/>
      <w:r w:rsidRPr="00F73268">
        <w:t>antara</w:t>
      </w:r>
      <w:proofErr w:type="spellEnd"/>
      <w:r w:rsidRPr="00F73268">
        <w:t xml:space="preserve"> OL </w:t>
      </w:r>
      <w:proofErr w:type="spellStart"/>
      <w:r w:rsidRPr="00F73268">
        <w:t>dan</w:t>
      </w:r>
      <w:proofErr w:type="spellEnd"/>
      <w:r w:rsidRPr="00F73268">
        <w:t xml:space="preserve"> EO </w:t>
      </w:r>
      <w:proofErr w:type="spellStart"/>
      <w:r w:rsidRPr="00F73268">
        <w:t>dengan</w:t>
      </w:r>
      <w:proofErr w:type="spellEnd"/>
      <w:r w:rsidRPr="00F73268">
        <w:t xml:space="preserve"> </w:t>
      </w:r>
      <w:proofErr w:type="spellStart"/>
      <w:r w:rsidRPr="00F73268">
        <w:t>Kinerja</w:t>
      </w:r>
      <w:proofErr w:type="spellEnd"/>
      <w:r w:rsidRPr="00F73268">
        <w:t xml:space="preserve"> Perusahaan.</w:t>
      </w:r>
      <w:proofErr w:type="gramEnd"/>
    </w:p>
    <w:p w:rsidR="004E5341" w:rsidRPr="00F73268" w:rsidRDefault="00F73268" w:rsidP="00F73268">
      <w:pPr>
        <w:pStyle w:val="Paragraf"/>
      </w:pPr>
      <w:proofErr w:type="spellStart"/>
      <w:proofErr w:type="gramStart"/>
      <w:r w:rsidRPr="00F73268">
        <w:t>Pembelajaran</w:t>
      </w:r>
      <w:proofErr w:type="spellEnd"/>
      <w:r w:rsidRPr="00F73268">
        <w:t xml:space="preserve"> </w:t>
      </w:r>
      <w:proofErr w:type="spellStart"/>
      <w:r w:rsidRPr="00F73268">
        <w:t>organisasional</w:t>
      </w:r>
      <w:proofErr w:type="spellEnd"/>
      <w:r w:rsidRPr="00F73268">
        <w:t xml:space="preserve"> </w:t>
      </w:r>
      <w:proofErr w:type="spellStart"/>
      <w:r w:rsidRPr="00F73268">
        <w:t>berpengaruh</w:t>
      </w:r>
      <w:proofErr w:type="spellEnd"/>
      <w:r w:rsidRPr="00F73268">
        <w:t xml:space="preserve"> </w:t>
      </w:r>
      <w:proofErr w:type="spellStart"/>
      <w:r w:rsidRPr="00F73268">
        <w:t>positif</w:t>
      </w:r>
      <w:proofErr w:type="spellEnd"/>
      <w:r w:rsidRPr="00F73268">
        <w:t xml:space="preserve"> </w:t>
      </w:r>
      <w:proofErr w:type="spellStart"/>
      <w:r w:rsidRPr="00F73268">
        <w:t>terhadap</w:t>
      </w:r>
      <w:proofErr w:type="spellEnd"/>
      <w:r w:rsidRPr="00F73268">
        <w:t xml:space="preserve"> </w:t>
      </w:r>
      <w:proofErr w:type="spellStart"/>
      <w:r w:rsidRPr="00F73268">
        <w:t>kinerja</w:t>
      </w:r>
      <w:proofErr w:type="spellEnd"/>
      <w:r w:rsidRPr="00F73268">
        <w:t xml:space="preserve"> </w:t>
      </w:r>
      <w:proofErr w:type="spellStart"/>
      <w:r w:rsidRPr="00F73268">
        <w:t>perusahaan</w:t>
      </w:r>
      <w:proofErr w:type="spellEnd"/>
      <w:r w:rsidRPr="00F73268">
        <w:t xml:space="preserve"> </w:t>
      </w:r>
      <w:proofErr w:type="spellStart"/>
      <w:r w:rsidRPr="00F73268">
        <w:t>secara</w:t>
      </w:r>
      <w:proofErr w:type="spellEnd"/>
      <w:r w:rsidRPr="00F73268">
        <w:t xml:space="preserve"> </w:t>
      </w:r>
      <w:proofErr w:type="spellStart"/>
      <w:r w:rsidRPr="00F73268">
        <w:t>langsung</w:t>
      </w:r>
      <w:proofErr w:type="spellEnd"/>
      <w:r w:rsidRPr="00F73268">
        <w:t>.</w:t>
      </w:r>
      <w:proofErr w:type="gramEnd"/>
      <w:r w:rsidRPr="00F73268">
        <w:t xml:space="preserve"> </w:t>
      </w:r>
      <w:proofErr w:type="spellStart"/>
      <w:proofErr w:type="gramStart"/>
      <w:r w:rsidRPr="00F73268">
        <w:t>Inovasi</w:t>
      </w:r>
      <w:proofErr w:type="spellEnd"/>
      <w:r w:rsidRPr="00F73268">
        <w:t xml:space="preserve"> </w:t>
      </w:r>
      <w:proofErr w:type="spellStart"/>
      <w:r w:rsidRPr="00F73268">
        <w:t>organisasional</w:t>
      </w:r>
      <w:proofErr w:type="spellEnd"/>
      <w:r w:rsidRPr="00F73268">
        <w:t xml:space="preserve"> </w:t>
      </w:r>
      <w:proofErr w:type="spellStart"/>
      <w:r w:rsidRPr="00F73268">
        <w:t>bukan</w:t>
      </w:r>
      <w:proofErr w:type="spellEnd"/>
      <w:r w:rsidRPr="00F73268">
        <w:t xml:space="preserve"> </w:t>
      </w:r>
      <w:proofErr w:type="spellStart"/>
      <w:r w:rsidRPr="00F73268">
        <w:t>variabel</w:t>
      </w:r>
      <w:proofErr w:type="spellEnd"/>
      <w:r w:rsidRPr="00F73268">
        <w:t xml:space="preserve"> intervening </w:t>
      </w:r>
      <w:proofErr w:type="spellStart"/>
      <w:r w:rsidRPr="00F73268">
        <w:t>antara</w:t>
      </w:r>
      <w:proofErr w:type="spellEnd"/>
      <w:r w:rsidRPr="00F73268">
        <w:t xml:space="preserve"> </w:t>
      </w:r>
      <w:proofErr w:type="spellStart"/>
      <w:r w:rsidRPr="00F73268">
        <w:t>Pembelajaran</w:t>
      </w:r>
      <w:proofErr w:type="spellEnd"/>
      <w:r w:rsidRPr="00F73268">
        <w:t xml:space="preserve"> </w:t>
      </w:r>
      <w:proofErr w:type="spellStart"/>
      <w:r w:rsidRPr="00F73268">
        <w:t>Organisasional</w:t>
      </w:r>
      <w:proofErr w:type="spellEnd"/>
      <w:r w:rsidRPr="00F73268">
        <w:t xml:space="preserve"> </w:t>
      </w:r>
      <w:proofErr w:type="spellStart"/>
      <w:r w:rsidRPr="00F73268">
        <w:t>dan</w:t>
      </w:r>
      <w:proofErr w:type="spellEnd"/>
      <w:r w:rsidRPr="00F73268">
        <w:t xml:space="preserve"> </w:t>
      </w:r>
      <w:proofErr w:type="spellStart"/>
      <w:r w:rsidRPr="00F73268">
        <w:t>Kinerja</w:t>
      </w:r>
      <w:proofErr w:type="spellEnd"/>
      <w:r w:rsidRPr="00F73268">
        <w:t xml:space="preserve"> Perusahaan.</w:t>
      </w:r>
      <w:proofErr w:type="gramEnd"/>
    </w:p>
    <w:p w:rsidR="00CA6ADA" w:rsidRPr="004E5341" w:rsidRDefault="00750E7B" w:rsidP="00CA6ADA">
      <w:pPr>
        <w:pStyle w:val="MenuPENDAHULUAN"/>
        <w:spacing w:before="0" w:after="0" w:line="300" w:lineRule="atLeast"/>
        <w:rPr>
          <w:sz w:val="24"/>
          <w:szCs w:val="22"/>
        </w:rPr>
      </w:pPr>
      <w:r>
        <w:rPr>
          <w:sz w:val="24"/>
          <w:szCs w:val="22"/>
          <w:lang w:val="en-US"/>
        </w:rPr>
        <w:t>REKOMENDASI</w:t>
      </w:r>
    </w:p>
    <w:p w:rsidR="00F73268" w:rsidRPr="00F73268" w:rsidRDefault="00F73268" w:rsidP="00F73268">
      <w:pPr>
        <w:pStyle w:val="IsiDaftarPustaka"/>
        <w:rPr>
          <w:lang w:val="id-ID"/>
        </w:rPr>
      </w:pPr>
      <w:r w:rsidRPr="00F73268">
        <w:rPr>
          <w:sz w:val="22"/>
          <w:szCs w:val="22"/>
          <w:lang w:val="id-ID"/>
        </w:rPr>
        <w:t>1.</w:t>
      </w:r>
      <w:r w:rsidRPr="00F73268">
        <w:rPr>
          <w:sz w:val="22"/>
          <w:szCs w:val="22"/>
          <w:lang w:val="id-ID"/>
        </w:rPr>
        <w:tab/>
      </w:r>
      <w:r w:rsidRPr="00F73268">
        <w:rPr>
          <w:lang w:val="id-ID"/>
        </w:rPr>
        <w:t>Untuk meningkatkan penerapan pembelajaran organisasional, perusahaan Batik Trusmi disarankan untuk:</w:t>
      </w:r>
    </w:p>
    <w:p w:rsidR="00F73268" w:rsidRPr="00F73268" w:rsidRDefault="00F73268" w:rsidP="00F73268">
      <w:pPr>
        <w:pStyle w:val="IsiDaftarPustaka"/>
        <w:rPr>
          <w:lang w:val="id-ID"/>
        </w:rPr>
      </w:pPr>
      <w:r w:rsidRPr="00F73268">
        <w:rPr>
          <w:lang w:val="id-ID"/>
        </w:rPr>
        <w:t>a)</w:t>
      </w:r>
      <w:r w:rsidRPr="00F73268">
        <w:rPr>
          <w:lang w:val="id-ID"/>
        </w:rPr>
        <w:tab/>
        <w:t>Meningkatkan kemampuan mendapatkan informasi dari luar perusahaan tentang pemasok, pelanggan, dan pesaing.</w:t>
      </w:r>
    </w:p>
    <w:p w:rsidR="00F73268" w:rsidRPr="00F73268" w:rsidRDefault="00F73268" w:rsidP="00F73268">
      <w:pPr>
        <w:pStyle w:val="IsiDaftarPustaka"/>
        <w:rPr>
          <w:lang w:val="id-ID"/>
        </w:rPr>
      </w:pPr>
      <w:r w:rsidRPr="00F73268">
        <w:rPr>
          <w:lang w:val="id-ID"/>
        </w:rPr>
        <w:t>b)</w:t>
      </w:r>
      <w:r w:rsidRPr="00F73268">
        <w:rPr>
          <w:lang w:val="id-ID"/>
        </w:rPr>
        <w:tab/>
        <w:t>Meningkatkan kemampuan berbagai pengetahuan diantara karyawan dan pengusaha.</w:t>
      </w:r>
    </w:p>
    <w:p w:rsidR="00F73268" w:rsidRPr="00F73268" w:rsidRDefault="00F73268" w:rsidP="00F73268">
      <w:pPr>
        <w:pStyle w:val="IsiDaftarPustaka"/>
        <w:rPr>
          <w:lang w:val="id-ID"/>
        </w:rPr>
      </w:pPr>
      <w:r w:rsidRPr="00F73268">
        <w:rPr>
          <w:lang w:val="id-ID"/>
        </w:rPr>
        <w:t>c)</w:t>
      </w:r>
      <w:r w:rsidRPr="00F73268">
        <w:rPr>
          <w:lang w:val="id-ID"/>
        </w:rPr>
        <w:tab/>
        <w:t>Meningkatkan kemampuan menginterpretasikan pengetahuan tentang produk, bahan baku, pelanggan, dan pesaing.</w:t>
      </w:r>
    </w:p>
    <w:p w:rsidR="00F73268" w:rsidRPr="00F73268" w:rsidRDefault="00F73268" w:rsidP="00F73268">
      <w:pPr>
        <w:pStyle w:val="IsiDaftarPustaka"/>
        <w:rPr>
          <w:lang w:val="id-ID"/>
        </w:rPr>
      </w:pPr>
      <w:r w:rsidRPr="00F73268">
        <w:rPr>
          <w:lang w:val="id-ID"/>
        </w:rPr>
        <w:t>Hal tersebut dilakukan perusahaan melalui sosialisasi dari pemiliki perusahaan/pengusaha.</w:t>
      </w:r>
    </w:p>
    <w:p w:rsidR="00F73268" w:rsidRPr="00F73268" w:rsidRDefault="00F73268" w:rsidP="00F73268">
      <w:pPr>
        <w:pStyle w:val="IsiDaftarPustaka"/>
        <w:rPr>
          <w:lang w:val="id-ID"/>
        </w:rPr>
      </w:pPr>
      <w:r w:rsidRPr="00F73268">
        <w:rPr>
          <w:lang w:val="id-ID"/>
        </w:rPr>
        <w:t>2.</w:t>
      </w:r>
      <w:r w:rsidRPr="00F73268">
        <w:rPr>
          <w:lang w:val="id-ID"/>
        </w:rPr>
        <w:tab/>
        <w:t xml:space="preserve">Untuk meningkatkan inovasi organisasional, perusahaan-perusahaan Batik Trusmi harus memiliki orientasi kewirausahaan yang sudah baik yang diperoleh dengan meningkatkan perilaku proaktif sehingga dapat mengisi peluang-peluang bisnis; juga dengan cara meningkatkan keberanian mengambil resiko </w:t>
      </w:r>
      <w:r w:rsidRPr="00F73268">
        <w:rPr>
          <w:lang w:val="id-ID"/>
        </w:rPr>
        <w:lastRenderedPageBreak/>
        <w:t>dengan cara mengalokasikan sumber daya peralatan, bahan baku, dan sumber daya manusia yang dimiliki untuk pengembangan bisnis, memperbaiki produk dan teknik produksi.</w:t>
      </w:r>
    </w:p>
    <w:p w:rsidR="00F73268" w:rsidRPr="00F73268" w:rsidRDefault="00F73268" w:rsidP="00F73268">
      <w:pPr>
        <w:pStyle w:val="IsiDaftarPustaka"/>
        <w:rPr>
          <w:lang w:val="id-ID"/>
        </w:rPr>
      </w:pPr>
      <w:r w:rsidRPr="00F73268">
        <w:rPr>
          <w:lang w:val="id-ID"/>
        </w:rPr>
        <w:t>3.</w:t>
      </w:r>
      <w:r w:rsidRPr="00F73268">
        <w:rPr>
          <w:lang w:val="id-ID"/>
        </w:rPr>
        <w:tab/>
        <w:t>Untuk meningkatkan kinerja perusahaan, perusahaan-perusahaan Batik Trusmi harus memiliki inovasi organisasional yang sudah baik. Hal tersebut diperoleh dengan meningkatkan kebaruan produk, kebaruan penggunaan bahan baku, kebaruan teknik produksi, keaslian membuat desain, corak kain batik, keaslian desain baju batik, keunikan corak kain batik, keunikan teknik produksi, keunikan warna kain batik, keunikan teknik pewarnaan kain batik, keunikan teknik produksi baju batik.</w:t>
      </w:r>
    </w:p>
    <w:p w:rsidR="0044790C" w:rsidRPr="00F73268" w:rsidRDefault="00F73268" w:rsidP="00F73268">
      <w:pPr>
        <w:pStyle w:val="IsiDaftarPustaka"/>
        <w:rPr>
          <w:lang w:val="id-ID"/>
        </w:rPr>
      </w:pPr>
      <w:r w:rsidRPr="00F73268">
        <w:rPr>
          <w:lang w:val="id-ID"/>
        </w:rPr>
        <w:t>4.</w:t>
      </w:r>
      <w:r w:rsidRPr="00F73268">
        <w:rPr>
          <w:lang w:val="id-ID"/>
        </w:rPr>
        <w:tab/>
        <w:t>Untuk meningkatkan kinerja perusahaan, perusahaan-perusahaan Batik Trusmi disarankan untuk meningkatkan omzet penjualan melalui perluasan metode penjualan; meningkatkan tingkat produksi dengan cara pemberdayaan perajin batik.</w:t>
      </w:r>
    </w:p>
    <w:p w:rsidR="00CA6ADA" w:rsidRPr="004E5341" w:rsidRDefault="00750E7B" w:rsidP="00CA6ADA">
      <w:pPr>
        <w:pStyle w:val="MenuPENDAHULUAN"/>
        <w:spacing w:before="0" w:after="0" w:line="300" w:lineRule="atLeast"/>
        <w:rPr>
          <w:sz w:val="24"/>
          <w:szCs w:val="22"/>
        </w:rPr>
      </w:pPr>
      <w:r>
        <w:rPr>
          <w:sz w:val="24"/>
          <w:szCs w:val="22"/>
          <w:lang w:val="en-US"/>
        </w:rPr>
        <w:t>DAFTAR PUSTAKA</w:t>
      </w:r>
    </w:p>
    <w:p w:rsidR="00CA6ADA" w:rsidRDefault="00CA6ADA" w:rsidP="00CA6ADA">
      <w:pPr>
        <w:pStyle w:val="IsiDaftarPustaka"/>
        <w:rPr>
          <w:sz w:val="22"/>
          <w:szCs w:val="22"/>
        </w:rPr>
      </w:pPr>
    </w:p>
    <w:p w:rsidR="00F73268" w:rsidRPr="00B61764" w:rsidRDefault="00F73268" w:rsidP="00F73268">
      <w:pPr>
        <w:pStyle w:val="IsiDaftarPustaka"/>
        <w:spacing w:after="120"/>
        <w:ind w:left="425" w:hanging="425"/>
        <w:rPr>
          <w:rFonts w:ascii="Calibri" w:hAnsi="Calibri" w:cs="Calibri"/>
        </w:rPr>
      </w:pPr>
      <w:proofErr w:type="gramStart"/>
      <w:r w:rsidRPr="00B61764">
        <w:rPr>
          <w:rFonts w:ascii="Calibri" w:hAnsi="Calibri" w:cs="Calibri"/>
        </w:rPr>
        <w:t>Ahmed, P.K. &amp; Shepherd, C.D. (2010).</w:t>
      </w:r>
      <w:proofErr w:type="gramEnd"/>
      <w:r w:rsidRPr="00B61764">
        <w:rPr>
          <w:rFonts w:ascii="Calibri" w:hAnsi="Calibri" w:cs="Calibri"/>
        </w:rPr>
        <w:t xml:space="preserve"> </w:t>
      </w:r>
      <w:proofErr w:type="gramStart"/>
      <w:r w:rsidRPr="00B61764">
        <w:rPr>
          <w:rFonts w:ascii="Calibri" w:hAnsi="Calibri" w:cs="Calibri"/>
        </w:rPr>
        <w:t>Innovation Management.</w:t>
      </w:r>
      <w:proofErr w:type="gramEnd"/>
      <w:r w:rsidRPr="00B61764">
        <w:rPr>
          <w:rFonts w:ascii="Calibri" w:hAnsi="Calibri" w:cs="Calibri"/>
        </w:rPr>
        <w:t xml:space="preserve"> England: Pearson Education Limited.</w:t>
      </w:r>
    </w:p>
    <w:p w:rsidR="00F73268" w:rsidRPr="00B61764" w:rsidRDefault="00F73268" w:rsidP="00F73268">
      <w:pPr>
        <w:pStyle w:val="IsiDaftarPustaka"/>
        <w:spacing w:after="120"/>
        <w:ind w:left="425" w:hanging="425"/>
        <w:rPr>
          <w:rFonts w:ascii="Calibri" w:hAnsi="Calibri" w:cs="Calibri"/>
        </w:rPr>
      </w:pPr>
      <w:proofErr w:type="spellStart"/>
      <w:proofErr w:type="gramStart"/>
      <w:r w:rsidRPr="00B61764">
        <w:rPr>
          <w:rFonts w:ascii="Calibri" w:hAnsi="Calibri" w:cs="Calibri"/>
        </w:rPr>
        <w:t>Biazzo</w:t>
      </w:r>
      <w:proofErr w:type="spellEnd"/>
      <w:r w:rsidRPr="00B61764">
        <w:rPr>
          <w:rFonts w:ascii="Calibri" w:hAnsi="Calibri" w:cs="Calibri"/>
        </w:rPr>
        <w:t xml:space="preserve">, S. &amp; </w:t>
      </w:r>
      <w:proofErr w:type="spellStart"/>
      <w:r w:rsidRPr="00B61764">
        <w:rPr>
          <w:rFonts w:ascii="Calibri" w:hAnsi="Calibri" w:cs="Calibri"/>
        </w:rPr>
        <w:t>Garengo</w:t>
      </w:r>
      <w:proofErr w:type="spellEnd"/>
      <w:r w:rsidRPr="00B61764">
        <w:rPr>
          <w:rFonts w:ascii="Calibri" w:hAnsi="Calibri" w:cs="Calibri"/>
        </w:rPr>
        <w:t>, P. (2012).</w:t>
      </w:r>
      <w:proofErr w:type="gramEnd"/>
      <w:r w:rsidRPr="00B61764">
        <w:rPr>
          <w:rFonts w:ascii="Calibri" w:hAnsi="Calibri" w:cs="Calibri"/>
        </w:rPr>
        <w:t xml:space="preserve">  Performance Measurement with the Balanced Scorecard: Practical Approach to Implementation within SMEs. New York: Springer Heidelberg Dordrecht London New York.</w:t>
      </w:r>
    </w:p>
    <w:p w:rsidR="00F73268" w:rsidRPr="00B61764" w:rsidRDefault="00F73268" w:rsidP="00F73268">
      <w:pPr>
        <w:pStyle w:val="IsiDaftarPustaka"/>
        <w:spacing w:after="120"/>
        <w:ind w:left="425" w:hanging="425"/>
        <w:rPr>
          <w:rFonts w:ascii="Calibri" w:hAnsi="Calibri" w:cs="Calibri"/>
        </w:rPr>
      </w:pPr>
      <w:proofErr w:type="spellStart"/>
      <w:proofErr w:type="gramStart"/>
      <w:r w:rsidRPr="00B61764">
        <w:rPr>
          <w:rFonts w:ascii="Calibri" w:hAnsi="Calibri" w:cs="Calibri"/>
        </w:rPr>
        <w:t>Affendy</w:t>
      </w:r>
      <w:proofErr w:type="spellEnd"/>
      <w:r w:rsidRPr="00B61764">
        <w:rPr>
          <w:rFonts w:ascii="Calibri" w:hAnsi="Calibri" w:cs="Calibri"/>
        </w:rPr>
        <w:t xml:space="preserve"> A. H. </w:t>
      </w:r>
      <w:proofErr w:type="spellStart"/>
      <w:r w:rsidRPr="00B61764">
        <w:rPr>
          <w:rFonts w:ascii="Calibri" w:hAnsi="Calibri" w:cs="Calibri"/>
        </w:rPr>
        <w:t>dkk</w:t>
      </w:r>
      <w:proofErr w:type="spellEnd"/>
      <w:r w:rsidRPr="00B61764">
        <w:rPr>
          <w:rFonts w:ascii="Calibri" w:hAnsi="Calibri" w:cs="Calibri"/>
        </w:rPr>
        <w:t>.</w:t>
      </w:r>
      <w:proofErr w:type="gramEnd"/>
      <w:r w:rsidRPr="00B61764">
        <w:rPr>
          <w:rFonts w:ascii="Calibri" w:hAnsi="Calibri" w:cs="Calibri"/>
        </w:rPr>
        <w:t xml:space="preserve"> </w:t>
      </w:r>
      <w:proofErr w:type="gramStart"/>
      <w:r w:rsidRPr="00B61764">
        <w:rPr>
          <w:rFonts w:ascii="Calibri" w:hAnsi="Calibri" w:cs="Calibri"/>
        </w:rPr>
        <w:t xml:space="preserve">(2015). Entrepreneurial Orientation Effects on Market Orientation </w:t>
      </w:r>
      <w:proofErr w:type="spellStart"/>
      <w:r w:rsidRPr="00B61764">
        <w:rPr>
          <w:rFonts w:ascii="Calibri" w:hAnsi="Calibri" w:cs="Calibri"/>
        </w:rPr>
        <w:t>ans</w:t>
      </w:r>
      <w:proofErr w:type="spellEnd"/>
      <w:r w:rsidRPr="00B61764">
        <w:rPr>
          <w:rFonts w:ascii="Calibri" w:hAnsi="Calibri" w:cs="Calibri"/>
        </w:rPr>
        <w:t xml:space="preserve"> SMEs Business Performance – A SEM Approach.</w:t>
      </w:r>
      <w:proofErr w:type="gramEnd"/>
      <w:r w:rsidRPr="00B61764">
        <w:rPr>
          <w:rFonts w:ascii="Calibri" w:hAnsi="Calibri" w:cs="Calibri"/>
        </w:rPr>
        <w:t xml:space="preserve"> Rev. </w:t>
      </w:r>
      <w:proofErr w:type="spellStart"/>
      <w:r w:rsidRPr="00B61764">
        <w:rPr>
          <w:rFonts w:ascii="Calibri" w:hAnsi="Calibri" w:cs="Calibri"/>
        </w:rPr>
        <w:t>Integr</w:t>
      </w:r>
      <w:proofErr w:type="spellEnd"/>
      <w:r w:rsidRPr="00B61764">
        <w:rPr>
          <w:rFonts w:ascii="Calibri" w:hAnsi="Calibri" w:cs="Calibri"/>
        </w:rPr>
        <w:t xml:space="preserve">. Bus. </w:t>
      </w:r>
      <w:proofErr w:type="gramStart"/>
      <w:r w:rsidRPr="00B61764">
        <w:rPr>
          <w:rFonts w:ascii="Calibri" w:hAnsi="Calibri" w:cs="Calibri"/>
        </w:rPr>
        <w:t>Econ.</w:t>
      </w:r>
      <w:proofErr w:type="gramEnd"/>
      <w:r w:rsidRPr="00B61764">
        <w:rPr>
          <w:rFonts w:ascii="Calibri" w:hAnsi="Calibri" w:cs="Calibri"/>
        </w:rPr>
        <w:t xml:space="preserve"> </w:t>
      </w:r>
      <w:proofErr w:type="gramStart"/>
      <w:r w:rsidRPr="00B61764">
        <w:rPr>
          <w:rFonts w:ascii="Calibri" w:hAnsi="Calibri" w:cs="Calibri"/>
        </w:rPr>
        <w:t xml:space="preserve">Res Vol. 4 (3) </w:t>
      </w:r>
      <w:proofErr w:type="spellStart"/>
      <w:r w:rsidRPr="00B61764">
        <w:rPr>
          <w:rFonts w:ascii="Calibri" w:hAnsi="Calibri" w:cs="Calibri"/>
        </w:rPr>
        <w:t>hlm</w:t>
      </w:r>
      <w:proofErr w:type="spellEnd"/>
      <w:r w:rsidRPr="00B61764">
        <w:rPr>
          <w:rFonts w:ascii="Calibri" w:hAnsi="Calibri" w:cs="Calibri"/>
        </w:rPr>
        <w:t>.</w:t>
      </w:r>
      <w:proofErr w:type="gramEnd"/>
      <w:r w:rsidRPr="00B61764">
        <w:rPr>
          <w:rFonts w:ascii="Calibri" w:hAnsi="Calibri" w:cs="Calibri"/>
        </w:rPr>
        <w:t xml:space="preserve"> </w:t>
      </w:r>
      <w:proofErr w:type="gramStart"/>
      <w:r w:rsidRPr="00B61764">
        <w:rPr>
          <w:rFonts w:ascii="Calibri" w:hAnsi="Calibri" w:cs="Calibri"/>
        </w:rPr>
        <w:t>259-271. Society of Interdisciplinary Business Research.</w:t>
      </w:r>
      <w:proofErr w:type="gramEnd"/>
    </w:p>
    <w:p w:rsidR="00F73268" w:rsidRPr="00B61764" w:rsidRDefault="00F73268" w:rsidP="00F73268">
      <w:pPr>
        <w:pStyle w:val="IsiDaftarPustaka"/>
        <w:spacing w:after="120"/>
        <w:ind w:left="425" w:hanging="425"/>
        <w:rPr>
          <w:rFonts w:ascii="Calibri" w:hAnsi="Calibri" w:cs="Calibri"/>
        </w:rPr>
      </w:pPr>
      <w:proofErr w:type="spellStart"/>
      <w:proofErr w:type="gramStart"/>
      <w:r w:rsidRPr="00B61764">
        <w:rPr>
          <w:rFonts w:ascii="Calibri" w:hAnsi="Calibri" w:cs="Calibri"/>
        </w:rPr>
        <w:t>Beyene</w:t>
      </w:r>
      <w:proofErr w:type="spellEnd"/>
      <w:r w:rsidRPr="00B61764">
        <w:rPr>
          <w:rFonts w:ascii="Calibri" w:hAnsi="Calibri" w:cs="Calibri"/>
        </w:rPr>
        <w:t>, K. T., Shi, C. S., &amp; Wu, W. W. (2016).</w:t>
      </w:r>
      <w:proofErr w:type="gramEnd"/>
      <w:r w:rsidRPr="00B61764">
        <w:rPr>
          <w:rFonts w:ascii="Calibri" w:hAnsi="Calibri" w:cs="Calibri"/>
        </w:rPr>
        <w:t xml:space="preserve"> Linking Culture, Organizational Learning Orientation and Product Innovation Performance: The Case of Ethiopian Manufacturing Firms. </w:t>
      </w:r>
      <w:proofErr w:type="gramStart"/>
      <w:r w:rsidRPr="00B61764">
        <w:rPr>
          <w:rFonts w:ascii="Calibri" w:hAnsi="Calibri" w:cs="Calibri"/>
        </w:rPr>
        <w:t xml:space="preserve">South African Journal of Industrial Engineering Vol. 27 (1) </w:t>
      </w:r>
      <w:proofErr w:type="spellStart"/>
      <w:r w:rsidRPr="00B61764">
        <w:rPr>
          <w:rFonts w:ascii="Calibri" w:hAnsi="Calibri" w:cs="Calibri"/>
        </w:rPr>
        <w:t>hlm</w:t>
      </w:r>
      <w:proofErr w:type="spellEnd"/>
      <w:r w:rsidRPr="00B61764">
        <w:rPr>
          <w:rFonts w:ascii="Calibri" w:hAnsi="Calibri" w:cs="Calibri"/>
        </w:rPr>
        <w:t>.</w:t>
      </w:r>
      <w:proofErr w:type="gramEnd"/>
      <w:r w:rsidRPr="00B61764">
        <w:rPr>
          <w:rFonts w:ascii="Calibri" w:hAnsi="Calibri" w:cs="Calibri"/>
        </w:rPr>
        <w:t xml:space="preserve"> </w:t>
      </w:r>
      <w:proofErr w:type="gramStart"/>
      <w:r w:rsidRPr="00B61764">
        <w:rPr>
          <w:rFonts w:ascii="Calibri" w:hAnsi="Calibri" w:cs="Calibri"/>
        </w:rPr>
        <w:t>88-101.</w:t>
      </w:r>
      <w:proofErr w:type="gramEnd"/>
    </w:p>
    <w:p w:rsidR="00F73268" w:rsidRPr="00B61764" w:rsidRDefault="00F73268" w:rsidP="00F73268">
      <w:pPr>
        <w:pStyle w:val="IsiDaftarPustaka"/>
        <w:spacing w:after="120"/>
        <w:ind w:left="425" w:hanging="425"/>
        <w:rPr>
          <w:rFonts w:ascii="Calibri" w:hAnsi="Calibri" w:cs="Calibri"/>
        </w:rPr>
      </w:pPr>
      <w:r w:rsidRPr="00B61764">
        <w:rPr>
          <w:rFonts w:ascii="Calibri" w:hAnsi="Calibri" w:cs="Calibri"/>
        </w:rPr>
        <w:lastRenderedPageBreak/>
        <w:t xml:space="preserve">Bolton, D. L. &amp; Lane, M. D. (2012). Individual Entrepreneurial Orientation: Development of a Measurement Instrument. </w:t>
      </w:r>
      <w:proofErr w:type="gramStart"/>
      <w:r w:rsidRPr="00B61764">
        <w:rPr>
          <w:rFonts w:ascii="Calibri" w:hAnsi="Calibri" w:cs="Calibri"/>
        </w:rPr>
        <w:t xml:space="preserve">Education þ Training Vol. 54, No. 2/3 </w:t>
      </w:r>
      <w:proofErr w:type="spellStart"/>
      <w:r w:rsidRPr="00B61764">
        <w:rPr>
          <w:rFonts w:ascii="Calibri" w:hAnsi="Calibri" w:cs="Calibri"/>
        </w:rPr>
        <w:t>hlm</w:t>
      </w:r>
      <w:proofErr w:type="spellEnd"/>
      <w:r w:rsidRPr="00B61764">
        <w:rPr>
          <w:rFonts w:ascii="Calibri" w:hAnsi="Calibri" w:cs="Calibri"/>
        </w:rPr>
        <w:t>.</w:t>
      </w:r>
      <w:proofErr w:type="gramEnd"/>
      <w:r w:rsidRPr="00B61764">
        <w:rPr>
          <w:rFonts w:ascii="Calibri" w:hAnsi="Calibri" w:cs="Calibri"/>
        </w:rPr>
        <w:t xml:space="preserve"> </w:t>
      </w:r>
      <w:proofErr w:type="gramStart"/>
      <w:r w:rsidRPr="00B61764">
        <w:rPr>
          <w:rFonts w:ascii="Calibri" w:hAnsi="Calibri" w:cs="Calibri"/>
        </w:rPr>
        <w:t>219-233. Emerald Group Publishing Limited.</w:t>
      </w:r>
      <w:proofErr w:type="gramEnd"/>
    </w:p>
    <w:p w:rsidR="00F73268" w:rsidRPr="00B61764" w:rsidRDefault="00F73268" w:rsidP="00F73268">
      <w:pPr>
        <w:pStyle w:val="IsiDaftarPustaka"/>
        <w:spacing w:after="120"/>
        <w:ind w:left="425" w:hanging="425"/>
        <w:rPr>
          <w:rFonts w:ascii="Calibri" w:hAnsi="Calibri" w:cs="Calibri"/>
        </w:rPr>
      </w:pPr>
      <w:proofErr w:type="spellStart"/>
      <w:proofErr w:type="gramStart"/>
      <w:r w:rsidRPr="00B61764">
        <w:rPr>
          <w:rFonts w:ascii="Calibri" w:hAnsi="Calibri" w:cs="Calibri"/>
        </w:rPr>
        <w:t>Dehghan</w:t>
      </w:r>
      <w:proofErr w:type="spellEnd"/>
      <w:r w:rsidRPr="00B61764">
        <w:rPr>
          <w:rFonts w:ascii="Calibri" w:hAnsi="Calibri" w:cs="Calibri"/>
        </w:rPr>
        <w:t>, A. &amp; Pool, J. K. (2015).</w:t>
      </w:r>
      <w:proofErr w:type="gramEnd"/>
      <w:r w:rsidRPr="00B61764">
        <w:rPr>
          <w:rFonts w:ascii="Calibri" w:hAnsi="Calibri" w:cs="Calibri"/>
        </w:rPr>
        <w:t xml:space="preserve"> </w:t>
      </w:r>
      <w:proofErr w:type="gramStart"/>
      <w:r w:rsidRPr="00B61764">
        <w:rPr>
          <w:rFonts w:ascii="Calibri" w:hAnsi="Calibri" w:cs="Calibri"/>
        </w:rPr>
        <w:t xml:space="preserve">The Effects of Customer and </w:t>
      </w:r>
      <w:proofErr w:type="spellStart"/>
      <w:r w:rsidRPr="00B61764">
        <w:rPr>
          <w:rFonts w:ascii="Calibri" w:hAnsi="Calibri" w:cs="Calibri"/>
        </w:rPr>
        <w:t>Entrepreneural</w:t>
      </w:r>
      <w:proofErr w:type="spellEnd"/>
      <w:r w:rsidRPr="00B61764">
        <w:rPr>
          <w:rFonts w:ascii="Calibri" w:hAnsi="Calibri" w:cs="Calibri"/>
        </w:rPr>
        <w:t xml:space="preserve"> Orientation on Innovativeness and Performance.</w:t>
      </w:r>
      <w:proofErr w:type="gramEnd"/>
      <w:r w:rsidRPr="00B61764">
        <w:rPr>
          <w:rFonts w:ascii="Calibri" w:hAnsi="Calibri" w:cs="Calibri"/>
        </w:rPr>
        <w:t xml:space="preserve"> International Journal of Arts &amp; Sciences CD-ROM. ISSN: 1944-</w:t>
      </w:r>
      <w:proofErr w:type="gramStart"/>
      <w:r w:rsidRPr="00B61764">
        <w:rPr>
          <w:rFonts w:ascii="Calibri" w:hAnsi="Calibri" w:cs="Calibri"/>
        </w:rPr>
        <w:t>6934 :</w:t>
      </w:r>
      <w:proofErr w:type="gramEnd"/>
      <w:r w:rsidRPr="00B61764">
        <w:rPr>
          <w:rFonts w:ascii="Calibri" w:hAnsi="Calibri" w:cs="Calibri"/>
        </w:rPr>
        <w:t xml:space="preserve">: 08(04): </w:t>
      </w:r>
      <w:proofErr w:type="spellStart"/>
      <w:r w:rsidRPr="00B61764">
        <w:rPr>
          <w:rFonts w:ascii="Calibri" w:hAnsi="Calibri" w:cs="Calibri"/>
        </w:rPr>
        <w:t>hlm</w:t>
      </w:r>
      <w:proofErr w:type="spellEnd"/>
      <w:r w:rsidRPr="00B61764">
        <w:rPr>
          <w:rFonts w:ascii="Calibri" w:hAnsi="Calibri" w:cs="Calibri"/>
        </w:rPr>
        <w:t xml:space="preserve">. </w:t>
      </w:r>
      <w:proofErr w:type="gramStart"/>
      <w:r w:rsidRPr="00B61764">
        <w:rPr>
          <w:rFonts w:ascii="Calibri" w:hAnsi="Calibri" w:cs="Calibri"/>
        </w:rPr>
        <w:t>357–364.</w:t>
      </w:r>
      <w:proofErr w:type="gramEnd"/>
    </w:p>
    <w:p w:rsidR="00DE1701" w:rsidRPr="00B61764" w:rsidRDefault="00F73268" w:rsidP="00F73268">
      <w:pPr>
        <w:pStyle w:val="IsiDaftarPustaka"/>
        <w:spacing w:after="120"/>
        <w:ind w:left="425" w:hanging="425"/>
        <w:rPr>
          <w:rFonts w:ascii="Calibri" w:hAnsi="Calibri" w:cs="Calibri"/>
          <w:lang w:val="id-ID"/>
        </w:rPr>
      </w:pPr>
      <w:proofErr w:type="spellStart"/>
      <w:r w:rsidRPr="00B61764">
        <w:rPr>
          <w:rFonts w:ascii="Calibri" w:hAnsi="Calibri" w:cs="Calibri"/>
        </w:rPr>
        <w:t>Dotun</w:t>
      </w:r>
      <w:proofErr w:type="spellEnd"/>
      <w:r w:rsidRPr="00B61764">
        <w:rPr>
          <w:rFonts w:ascii="Calibri" w:hAnsi="Calibri" w:cs="Calibri"/>
        </w:rPr>
        <w:t xml:space="preserve">, F. O. (2015). </w:t>
      </w:r>
      <w:proofErr w:type="gramStart"/>
      <w:r w:rsidRPr="00B61764">
        <w:rPr>
          <w:rFonts w:ascii="Calibri" w:hAnsi="Calibri" w:cs="Calibri"/>
        </w:rPr>
        <w:t>The Key Determinants of Innovation in Small and Medium Scale Enterprises in Southwestern Nigeria.</w:t>
      </w:r>
      <w:proofErr w:type="gramEnd"/>
      <w:r w:rsidRPr="00B61764">
        <w:rPr>
          <w:rFonts w:ascii="Calibri" w:hAnsi="Calibri" w:cs="Calibri"/>
        </w:rPr>
        <w:t xml:space="preserve"> European Scientific Journal Vol. 11, No. 13 </w:t>
      </w:r>
      <w:proofErr w:type="spellStart"/>
      <w:r w:rsidRPr="00B61764">
        <w:rPr>
          <w:rFonts w:ascii="Calibri" w:hAnsi="Calibri" w:cs="Calibri"/>
        </w:rPr>
        <w:t>hlm</w:t>
      </w:r>
      <w:proofErr w:type="spellEnd"/>
      <w:r w:rsidRPr="00B61764">
        <w:rPr>
          <w:rFonts w:ascii="Calibri" w:hAnsi="Calibri" w:cs="Calibri"/>
        </w:rPr>
        <w:t xml:space="preserve">. </w:t>
      </w:r>
      <w:proofErr w:type="gramStart"/>
      <w:r w:rsidRPr="00B61764">
        <w:rPr>
          <w:rFonts w:ascii="Calibri" w:hAnsi="Calibri" w:cs="Calibri"/>
        </w:rPr>
        <w:t>465-479.</w:t>
      </w:r>
      <w:proofErr w:type="gramEnd"/>
    </w:p>
    <w:p w:rsidR="00F73268" w:rsidRPr="00B61764" w:rsidRDefault="00F73268" w:rsidP="00F73268">
      <w:pPr>
        <w:spacing w:after="240"/>
        <w:ind w:left="567" w:hanging="567"/>
        <w:jc w:val="both"/>
        <w:rPr>
          <w:rFonts w:ascii="Calibri" w:hAnsi="Calibri" w:cs="Calibri"/>
          <w:color w:val="000000"/>
        </w:rPr>
      </w:pPr>
      <w:proofErr w:type="spellStart"/>
      <w:r w:rsidRPr="00B61764">
        <w:rPr>
          <w:rFonts w:ascii="Calibri" w:hAnsi="Calibri" w:cs="Calibri"/>
        </w:rPr>
        <w:t>Pingit</w:t>
      </w:r>
      <w:proofErr w:type="spellEnd"/>
      <w:r w:rsidRPr="00B61764">
        <w:rPr>
          <w:rFonts w:ascii="Calibri" w:hAnsi="Calibri" w:cs="Calibri"/>
        </w:rPr>
        <w:t xml:space="preserve"> Aria. 2016. </w:t>
      </w:r>
      <w:proofErr w:type="spellStart"/>
      <w:r w:rsidRPr="00B61764">
        <w:rPr>
          <w:rFonts w:ascii="Calibri" w:hAnsi="Calibri" w:cs="Calibri"/>
          <w:i/>
        </w:rPr>
        <w:t>Berlaku</w:t>
      </w:r>
      <w:proofErr w:type="spellEnd"/>
      <w:r w:rsidRPr="00B61764">
        <w:rPr>
          <w:rFonts w:ascii="Calibri" w:hAnsi="Calibri" w:cs="Calibri"/>
          <w:i/>
        </w:rPr>
        <w:t xml:space="preserve"> </w:t>
      </w:r>
      <w:proofErr w:type="spellStart"/>
      <w:r w:rsidRPr="00B61764">
        <w:rPr>
          <w:rFonts w:ascii="Calibri" w:hAnsi="Calibri" w:cs="Calibri"/>
          <w:i/>
        </w:rPr>
        <w:t>Tahun</w:t>
      </w:r>
      <w:proofErr w:type="spellEnd"/>
      <w:r w:rsidRPr="00B61764">
        <w:rPr>
          <w:rFonts w:ascii="Calibri" w:hAnsi="Calibri" w:cs="Calibri"/>
          <w:i/>
        </w:rPr>
        <w:t xml:space="preserve"> </w:t>
      </w:r>
      <w:proofErr w:type="spellStart"/>
      <w:r w:rsidRPr="00B61764">
        <w:rPr>
          <w:rFonts w:ascii="Calibri" w:hAnsi="Calibri" w:cs="Calibri"/>
          <w:i/>
        </w:rPr>
        <w:t>Ini</w:t>
      </w:r>
      <w:proofErr w:type="spellEnd"/>
      <w:r w:rsidRPr="00B61764">
        <w:rPr>
          <w:rFonts w:ascii="Calibri" w:hAnsi="Calibri" w:cs="Calibri"/>
          <w:i/>
        </w:rPr>
        <w:t xml:space="preserve">, </w:t>
      </w:r>
      <w:proofErr w:type="spellStart"/>
      <w:r w:rsidRPr="00B61764">
        <w:rPr>
          <w:rFonts w:ascii="Calibri" w:hAnsi="Calibri" w:cs="Calibri"/>
          <w:i/>
        </w:rPr>
        <w:t>Apa</w:t>
      </w:r>
      <w:proofErr w:type="spellEnd"/>
      <w:r w:rsidRPr="00B61764">
        <w:rPr>
          <w:rFonts w:ascii="Calibri" w:hAnsi="Calibri" w:cs="Calibri"/>
          <w:i/>
        </w:rPr>
        <w:t xml:space="preserve"> </w:t>
      </w:r>
      <w:proofErr w:type="spellStart"/>
      <w:r w:rsidRPr="00B61764">
        <w:rPr>
          <w:rFonts w:ascii="Calibri" w:hAnsi="Calibri" w:cs="Calibri"/>
          <w:i/>
        </w:rPr>
        <w:t>Itu</w:t>
      </w:r>
      <w:proofErr w:type="spellEnd"/>
      <w:r w:rsidRPr="00B61764">
        <w:rPr>
          <w:rFonts w:ascii="Calibri" w:hAnsi="Calibri" w:cs="Calibri"/>
          <w:i/>
        </w:rPr>
        <w:t xml:space="preserve"> MEA</w:t>
      </w:r>
      <w:proofErr w:type="gramStart"/>
      <w:r w:rsidRPr="00B61764">
        <w:rPr>
          <w:rFonts w:ascii="Calibri" w:hAnsi="Calibri" w:cs="Calibri"/>
          <w:i/>
        </w:rPr>
        <w:t>?</w:t>
      </w:r>
      <w:r w:rsidRPr="00B61764">
        <w:rPr>
          <w:rFonts w:ascii="Calibri" w:hAnsi="Calibri" w:cs="Calibri"/>
        </w:rPr>
        <w:t>,</w:t>
      </w:r>
      <w:proofErr w:type="gramEnd"/>
      <w:r w:rsidRPr="00B61764">
        <w:rPr>
          <w:rFonts w:ascii="Calibri" w:hAnsi="Calibri" w:cs="Calibri"/>
          <w:i/>
        </w:rPr>
        <w:t xml:space="preserve"> </w:t>
      </w:r>
      <w:proofErr w:type="spellStart"/>
      <w:r w:rsidRPr="00B61764">
        <w:rPr>
          <w:rFonts w:ascii="Calibri" w:hAnsi="Calibri" w:cs="Calibri"/>
        </w:rPr>
        <w:t>diakses</w:t>
      </w:r>
      <w:proofErr w:type="spellEnd"/>
      <w:r w:rsidRPr="00B61764">
        <w:rPr>
          <w:rFonts w:ascii="Calibri" w:hAnsi="Calibri" w:cs="Calibri"/>
        </w:rPr>
        <w:t xml:space="preserve"> 7 </w:t>
      </w:r>
      <w:proofErr w:type="spellStart"/>
      <w:r w:rsidRPr="00B61764">
        <w:rPr>
          <w:rFonts w:ascii="Calibri" w:hAnsi="Calibri" w:cs="Calibri"/>
        </w:rPr>
        <w:t>Oktober</w:t>
      </w:r>
      <w:proofErr w:type="spellEnd"/>
      <w:r w:rsidRPr="00B61764">
        <w:rPr>
          <w:rFonts w:ascii="Calibri" w:hAnsi="Calibri" w:cs="Calibri"/>
        </w:rPr>
        <w:t xml:space="preserve"> 2016 </w:t>
      </w:r>
      <w:proofErr w:type="spellStart"/>
      <w:r w:rsidRPr="00B61764">
        <w:rPr>
          <w:rFonts w:ascii="Calibri" w:hAnsi="Calibri" w:cs="Calibri"/>
        </w:rPr>
        <w:t>pada</w:t>
      </w:r>
      <w:proofErr w:type="spellEnd"/>
      <w:r w:rsidRPr="00B61764">
        <w:rPr>
          <w:rFonts w:ascii="Calibri" w:hAnsi="Calibri" w:cs="Calibri"/>
        </w:rPr>
        <w:t xml:space="preserve"> website </w:t>
      </w:r>
      <w:hyperlink r:id="rId21" w:history="1">
        <w:r w:rsidRPr="00B61764">
          <w:rPr>
            <w:rStyle w:val="Hyperlink"/>
            <w:rFonts w:ascii="Calibri" w:hAnsi="Calibri" w:cs="Calibri"/>
            <w:color w:val="000000"/>
          </w:rPr>
          <w:t>https://m.tempo.co/read/news/29016/01/07/090734103/berlaku-tahun-ini-apa-itu-mea</w:t>
        </w:r>
      </w:hyperlink>
      <w:r w:rsidRPr="00B61764">
        <w:rPr>
          <w:rFonts w:ascii="Calibri" w:hAnsi="Calibri" w:cs="Calibri"/>
          <w:color w:val="000000"/>
        </w:rPr>
        <w:t>.</w:t>
      </w:r>
    </w:p>
    <w:p w:rsidR="00F73268" w:rsidRPr="00B61764" w:rsidRDefault="00F73268" w:rsidP="00F73268">
      <w:pPr>
        <w:spacing w:after="240"/>
        <w:ind w:left="567" w:hanging="567"/>
        <w:jc w:val="both"/>
        <w:rPr>
          <w:rFonts w:ascii="Calibri" w:hAnsi="Calibri" w:cs="Calibri"/>
          <w:color w:val="000000"/>
        </w:rPr>
      </w:pPr>
      <w:r w:rsidRPr="00B61764">
        <w:rPr>
          <w:rFonts w:ascii="Calibri" w:hAnsi="Calibri" w:cs="Calibri"/>
        </w:rPr>
        <w:t xml:space="preserve">________. 2016. </w:t>
      </w:r>
      <w:r w:rsidRPr="00B61764">
        <w:rPr>
          <w:rFonts w:ascii="Calibri" w:hAnsi="Calibri" w:cs="Calibri"/>
          <w:i/>
        </w:rPr>
        <w:t xml:space="preserve">BKPI </w:t>
      </w:r>
      <w:proofErr w:type="spellStart"/>
      <w:r w:rsidRPr="00B61764">
        <w:rPr>
          <w:rFonts w:ascii="Calibri" w:hAnsi="Calibri" w:cs="Calibri"/>
          <w:i/>
        </w:rPr>
        <w:t>Ikuti</w:t>
      </w:r>
      <w:proofErr w:type="spellEnd"/>
      <w:r w:rsidRPr="00B61764">
        <w:rPr>
          <w:rFonts w:ascii="Calibri" w:hAnsi="Calibri" w:cs="Calibri"/>
          <w:i/>
        </w:rPr>
        <w:t xml:space="preserve"> </w:t>
      </w:r>
      <w:proofErr w:type="spellStart"/>
      <w:r w:rsidRPr="00B61764">
        <w:rPr>
          <w:rFonts w:ascii="Calibri" w:hAnsi="Calibri" w:cs="Calibri"/>
          <w:i/>
        </w:rPr>
        <w:t>Kunjungan</w:t>
      </w:r>
      <w:proofErr w:type="spellEnd"/>
      <w:r w:rsidRPr="00B61764">
        <w:rPr>
          <w:rFonts w:ascii="Calibri" w:hAnsi="Calibri" w:cs="Calibri"/>
          <w:i/>
        </w:rPr>
        <w:t xml:space="preserve"> </w:t>
      </w:r>
      <w:proofErr w:type="spellStart"/>
      <w:r w:rsidRPr="00B61764">
        <w:rPr>
          <w:rFonts w:ascii="Calibri" w:hAnsi="Calibri" w:cs="Calibri"/>
          <w:i/>
        </w:rPr>
        <w:t>Bakohumas</w:t>
      </w:r>
      <w:proofErr w:type="spellEnd"/>
      <w:r w:rsidRPr="00B61764">
        <w:rPr>
          <w:rFonts w:ascii="Calibri" w:hAnsi="Calibri" w:cs="Calibri"/>
          <w:i/>
        </w:rPr>
        <w:t xml:space="preserve"> </w:t>
      </w:r>
      <w:proofErr w:type="spellStart"/>
      <w:r w:rsidRPr="00B61764">
        <w:rPr>
          <w:rFonts w:ascii="Calibri" w:hAnsi="Calibri" w:cs="Calibri"/>
          <w:i/>
        </w:rPr>
        <w:t>ke</w:t>
      </w:r>
      <w:proofErr w:type="spellEnd"/>
      <w:r w:rsidRPr="00B61764">
        <w:rPr>
          <w:rFonts w:ascii="Calibri" w:hAnsi="Calibri" w:cs="Calibri"/>
          <w:i/>
        </w:rPr>
        <w:t xml:space="preserve"> </w:t>
      </w:r>
      <w:proofErr w:type="spellStart"/>
      <w:r w:rsidRPr="00B61764">
        <w:rPr>
          <w:rFonts w:ascii="Calibri" w:hAnsi="Calibri" w:cs="Calibri"/>
          <w:i/>
        </w:rPr>
        <w:t>Sentra</w:t>
      </w:r>
      <w:proofErr w:type="spellEnd"/>
      <w:r w:rsidRPr="00B61764">
        <w:rPr>
          <w:rFonts w:ascii="Calibri" w:hAnsi="Calibri" w:cs="Calibri"/>
          <w:i/>
        </w:rPr>
        <w:t xml:space="preserve"> Batik </w:t>
      </w:r>
      <w:proofErr w:type="spellStart"/>
      <w:r w:rsidRPr="00B61764">
        <w:rPr>
          <w:rFonts w:ascii="Calibri" w:hAnsi="Calibri" w:cs="Calibri"/>
          <w:i/>
        </w:rPr>
        <w:t>Trusmi</w:t>
      </w:r>
      <w:proofErr w:type="spellEnd"/>
      <w:r w:rsidRPr="00B61764">
        <w:rPr>
          <w:rFonts w:ascii="Calibri" w:hAnsi="Calibri" w:cs="Calibri"/>
          <w:i/>
        </w:rPr>
        <w:t xml:space="preserve"> Cirebon</w:t>
      </w:r>
      <w:r w:rsidRPr="00B61764">
        <w:rPr>
          <w:rFonts w:ascii="Calibri" w:hAnsi="Calibri" w:cs="Calibri"/>
        </w:rPr>
        <w:t xml:space="preserve">, </w:t>
      </w:r>
      <w:proofErr w:type="spellStart"/>
      <w:r w:rsidRPr="00B61764">
        <w:rPr>
          <w:rFonts w:ascii="Calibri" w:hAnsi="Calibri" w:cs="Calibri"/>
        </w:rPr>
        <w:t>diakses</w:t>
      </w:r>
      <w:proofErr w:type="spellEnd"/>
      <w:r w:rsidRPr="00B61764">
        <w:rPr>
          <w:rFonts w:ascii="Calibri" w:hAnsi="Calibri" w:cs="Calibri"/>
        </w:rPr>
        <w:t xml:space="preserve"> 7 </w:t>
      </w:r>
      <w:proofErr w:type="spellStart"/>
      <w:r w:rsidRPr="00B61764">
        <w:rPr>
          <w:rFonts w:ascii="Calibri" w:hAnsi="Calibri" w:cs="Calibri"/>
        </w:rPr>
        <w:t>Oktober</w:t>
      </w:r>
      <w:proofErr w:type="spellEnd"/>
      <w:r w:rsidRPr="00B61764">
        <w:rPr>
          <w:rFonts w:ascii="Calibri" w:hAnsi="Calibri" w:cs="Calibri"/>
        </w:rPr>
        <w:t xml:space="preserve"> 2016 </w:t>
      </w:r>
      <w:proofErr w:type="spellStart"/>
      <w:r w:rsidRPr="00B61764">
        <w:rPr>
          <w:rFonts w:ascii="Calibri" w:hAnsi="Calibri" w:cs="Calibri"/>
        </w:rPr>
        <w:t>pada</w:t>
      </w:r>
      <w:proofErr w:type="spellEnd"/>
      <w:r w:rsidRPr="00B61764">
        <w:rPr>
          <w:rFonts w:ascii="Calibri" w:hAnsi="Calibri" w:cs="Calibri"/>
        </w:rPr>
        <w:t xml:space="preserve"> website </w:t>
      </w:r>
      <w:hyperlink r:id="rId22" w:history="1">
        <w:r w:rsidRPr="00B61764">
          <w:rPr>
            <w:rStyle w:val="Hyperlink"/>
            <w:rFonts w:ascii="Calibri" w:hAnsi="Calibri" w:cs="Calibri"/>
            <w:color w:val="000000"/>
          </w:rPr>
          <w:t>http://bkhn.lipi.go.id/bkpi-ikuti-kunjungan-bakohumas-ke-sentra-batik-trusmi-cirebon/</w:t>
        </w:r>
      </w:hyperlink>
      <w:r w:rsidRPr="00B61764">
        <w:rPr>
          <w:rFonts w:ascii="Calibri" w:hAnsi="Calibri" w:cs="Calibri"/>
          <w:color w:val="000000"/>
        </w:rPr>
        <w:t xml:space="preserve">. </w:t>
      </w:r>
    </w:p>
    <w:p w:rsidR="00F73268" w:rsidRPr="00F73268" w:rsidRDefault="00F73268" w:rsidP="00F73268">
      <w:pPr>
        <w:pStyle w:val="IsiDaftarPustaka"/>
        <w:spacing w:after="120"/>
        <w:ind w:left="425" w:hanging="425"/>
        <w:rPr>
          <w:sz w:val="22"/>
          <w:szCs w:val="22"/>
          <w:lang w:val="id-ID"/>
        </w:rPr>
      </w:pPr>
    </w:p>
    <w:sectPr w:rsidR="00F73268" w:rsidRPr="00F73268"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401" w:rsidRDefault="00153401" w:rsidP="003D7F74">
      <w:r>
        <w:separator/>
      </w:r>
    </w:p>
  </w:endnote>
  <w:endnote w:type="continuationSeparator" w:id="0">
    <w:p w:rsidR="00153401" w:rsidRDefault="00153401"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FD" w:rsidRDefault="00E36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FD" w:rsidRDefault="00E36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FD" w:rsidRDefault="00E36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401" w:rsidRDefault="00153401" w:rsidP="003D7F74">
      <w:r>
        <w:separator/>
      </w:r>
    </w:p>
  </w:footnote>
  <w:footnote w:type="continuationSeparator" w:id="0">
    <w:p w:rsidR="00153401" w:rsidRDefault="00153401"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79" w:rsidRPr="003904DD" w:rsidRDefault="00A55D79">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9C0866" w:rsidTr="005C2035">
      <w:tc>
        <w:tcPr>
          <w:tcW w:w="1134" w:type="pct"/>
          <w:shd w:val="clear" w:color="auto" w:fill="auto"/>
          <w:vAlign w:val="center"/>
        </w:tcPr>
        <w:p w:rsidR="00A55D79" w:rsidRPr="009C0866" w:rsidRDefault="002A4EA0"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A55D79"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E361FD">
            <w:rPr>
              <w:rFonts w:ascii="Calibri" w:hAnsi="Calibri"/>
              <w:b/>
              <w:noProof/>
              <w:sz w:val="18"/>
              <w:lang w:val="id-ID"/>
            </w:rPr>
            <w:t>1</w:t>
          </w:r>
          <w:r w:rsidRPr="009C0866">
            <w:rPr>
              <w:rFonts w:ascii="Calibri" w:hAnsi="Calibri"/>
              <w:b/>
              <w:noProof/>
              <w:sz w:val="18"/>
              <w:lang w:val="id-ID"/>
            </w:rPr>
            <w:fldChar w:fldCharType="end"/>
          </w:r>
        </w:p>
      </w:tc>
      <w:tc>
        <w:tcPr>
          <w:tcW w:w="3866" w:type="pct"/>
          <w:shd w:val="clear" w:color="auto" w:fill="auto"/>
          <w:vAlign w:val="center"/>
        </w:tcPr>
        <w:p w:rsidR="00A55D79" w:rsidRPr="009C0866" w:rsidRDefault="00A55D79" w:rsidP="00A55D79">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Pr>
              <w:rFonts w:ascii="Calibri Light" w:hAnsi="Calibri Light"/>
              <w:sz w:val="18"/>
              <w:lang w:val="id-ID"/>
            </w:rPr>
            <w:t>Vol 8 No 1 Maret 2017</w:t>
          </w:r>
        </w:p>
      </w:tc>
    </w:tr>
  </w:tbl>
  <w:p w:rsidR="00A55D79" w:rsidRPr="009C0866" w:rsidRDefault="00A55D79"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FD" w:rsidRDefault="00E361F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A55D79" w:rsidRPr="009C0866" w:rsidTr="005C2035">
      <w:tc>
        <w:tcPr>
          <w:tcW w:w="4297" w:type="pct"/>
          <w:shd w:val="clear" w:color="auto" w:fill="auto"/>
          <w:vAlign w:val="center"/>
        </w:tcPr>
        <w:p w:rsidR="00A55D79" w:rsidRPr="00E361FD" w:rsidRDefault="00E361FD" w:rsidP="00A55D79">
          <w:pPr>
            <w:spacing w:line="276" w:lineRule="auto"/>
            <w:jc w:val="left"/>
            <w:rPr>
              <w:rFonts w:asciiTheme="minorHAnsi" w:hAnsiTheme="minorHAnsi" w:cstheme="minorHAnsi"/>
              <w:sz w:val="16"/>
              <w:szCs w:val="16"/>
              <w:lang w:val="id-ID"/>
            </w:rPr>
          </w:pPr>
          <w:r w:rsidRPr="00E361FD">
            <w:rPr>
              <w:rFonts w:asciiTheme="minorHAnsi" w:hAnsiTheme="minorHAnsi" w:cstheme="minorHAnsi"/>
              <w:sz w:val="16"/>
              <w:szCs w:val="16"/>
              <w:lang w:val="id-ID"/>
            </w:rPr>
            <w:t xml:space="preserve">Raras Eka Nindita, </w:t>
          </w:r>
          <w:proofErr w:type="spellStart"/>
          <w:r w:rsidRPr="00E361FD">
            <w:rPr>
              <w:rFonts w:asciiTheme="minorHAnsi" w:hAnsiTheme="minorHAnsi" w:cstheme="minorHAnsi"/>
              <w:bCs/>
              <w:sz w:val="16"/>
              <w:szCs w:val="16"/>
            </w:rPr>
            <w:t>Syamsul</w:t>
          </w:r>
          <w:proofErr w:type="spellEnd"/>
          <w:r w:rsidRPr="00E361FD">
            <w:rPr>
              <w:rFonts w:asciiTheme="minorHAnsi" w:hAnsiTheme="minorHAnsi" w:cstheme="minorHAnsi"/>
              <w:bCs/>
              <w:sz w:val="16"/>
              <w:szCs w:val="16"/>
            </w:rPr>
            <w:t xml:space="preserve"> </w:t>
          </w:r>
          <w:proofErr w:type="spellStart"/>
          <w:r w:rsidRPr="00E361FD">
            <w:rPr>
              <w:rFonts w:asciiTheme="minorHAnsi" w:hAnsiTheme="minorHAnsi" w:cstheme="minorHAnsi"/>
              <w:bCs/>
              <w:sz w:val="16"/>
              <w:szCs w:val="16"/>
            </w:rPr>
            <w:t>Hadi</w:t>
          </w:r>
          <w:proofErr w:type="spellEnd"/>
          <w:r w:rsidRPr="00E361FD">
            <w:rPr>
              <w:rFonts w:asciiTheme="minorHAnsi" w:hAnsiTheme="minorHAnsi" w:cstheme="minorHAnsi"/>
              <w:bCs/>
              <w:sz w:val="16"/>
              <w:szCs w:val="16"/>
            </w:rPr>
            <w:t xml:space="preserve"> </w:t>
          </w:r>
          <w:proofErr w:type="spellStart"/>
          <w:r w:rsidRPr="00E361FD">
            <w:rPr>
              <w:rFonts w:asciiTheme="minorHAnsi" w:hAnsiTheme="minorHAnsi" w:cstheme="minorHAnsi"/>
              <w:bCs/>
              <w:sz w:val="16"/>
              <w:szCs w:val="16"/>
            </w:rPr>
            <w:t>Senen</w:t>
          </w:r>
          <w:proofErr w:type="spellEnd"/>
          <w:r w:rsidRPr="00E361FD">
            <w:rPr>
              <w:rFonts w:asciiTheme="minorHAnsi" w:hAnsiTheme="minorHAnsi" w:cstheme="minorHAnsi"/>
              <w:sz w:val="16"/>
              <w:szCs w:val="16"/>
              <w:lang w:val="id-ID"/>
            </w:rPr>
            <w:t xml:space="preserve"> , Suwatno– </w:t>
          </w:r>
          <w:proofErr w:type="spellStart"/>
          <w:r w:rsidRPr="00E361FD">
            <w:rPr>
              <w:rFonts w:asciiTheme="minorHAnsi" w:hAnsiTheme="minorHAnsi" w:cstheme="minorHAnsi"/>
              <w:sz w:val="16"/>
              <w:szCs w:val="16"/>
            </w:rPr>
            <w:t>Pengaruh</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Orientasi</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Kewirausahaan</w:t>
          </w:r>
          <w:proofErr w:type="spellEnd"/>
          <w:r w:rsidRPr="00E361FD">
            <w:rPr>
              <w:rFonts w:asciiTheme="minorHAnsi" w:hAnsiTheme="minorHAnsi" w:cstheme="minorHAnsi"/>
              <w:sz w:val="16"/>
              <w:szCs w:val="16"/>
            </w:rPr>
            <w:t xml:space="preserve"> Dan </w:t>
          </w:r>
          <w:proofErr w:type="spellStart"/>
          <w:r w:rsidRPr="00E361FD">
            <w:rPr>
              <w:rFonts w:asciiTheme="minorHAnsi" w:hAnsiTheme="minorHAnsi" w:cstheme="minorHAnsi"/>
              <w:sz w:val="16"/>
              <w:szCs w:val="16"/>
            </w:rPr>
            <w:t>Pembelajaran</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Organisasional</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Terhadap</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Inovasi</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Organisasional</w:t>
          </w:r>
          <w:proofErr w:type="spellEnd"/>
          <w:r w:rsidRPr="00E361FD">
            <w:rPr>
              <w:rFonts w:asciiTheme="minorHAnsi" w:hAnsiTheme="minorHAnsi" w:cstheme="minorHAnsi"/>
              <w:sz w:val="16"/>
              <w:szCs w:val="16"/>
            </w:rPr>
            <w:t xml:space="preserve"> Serta </w:t>
          </w:r>
          <w:proofErr w:type="spellStart"/>
          <w:r w:rsidRPr="00E361FD">
            <w:rPr>
              <w:rFonts w:asciiTheme="minorHAnsi" w:hAnsiTheme="minorHAnsi" w:cstheme="minorHAnsi"/>
              <w:sz w:val="16"/>
              <w:szCs w:val="16"/>
            </w:rPr>
            <w:t>Dampaknya</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Terhadap</w:t>
          </w:r>
          <w:proofErr w:type="spellEnd"/>
          <w:r w:rsidRPr="00E361FD">
            <w:rPr>
              <w:rFonts w:asciiTheme="minorHAnsi" w:hAnsiTheme="minorHAnsi" w:cstheme="minorHAnsi"/>
              <w:sz w:val="16"/>
              <w:szCs w:val="16"/>
            </w:rPr>
            <w:t xml:space="preserve"> </w:t>
          </w:r>
          <w:proofErr w:type="spellStart"/>
          <w:r w:rsidRPr="00E361FD">
            <w:rPr>
              <w:rFonts w:asciiTheme="minorHAnsi" w:hAnsiTheme="minorHAnsi" w:cstheme="minorHAnsi"/>
              <w:sz w:val="16"/>
              <w:szCs w:val="16"/>
            </w:rPr>
            <w:t>Kinerja</w:t>
          </w:r>
          <w:proofErr w:type="spellEnd"/>
          <w:r w:rsidRPr="00E361FD">
            <w:rPr>
              <w:rFonts w:asciiTheme="minorHAnsi" w:hAnsiTheme="minorHAnsi" w:cstheme="minorHAnsi"/>
              <w:sz w:val="16"/>
              <w:szCs w:val="16"/>
            </w:rPr>
            <w:t xml:space="preserve"> Perusahaan</w:t>
          </w:r>
        </w:p>
      </w:tc>
      <w:tc>
        <w:tcPr>
          <w:tcW w:w="703" w:type="pct"/>
          <w:shd w:val="clear" w:color="auto" w:fill="auto"/>
          <w:vAlign w:val="center"/>
        </w:tcPr>
        <w:p w:rsidR="00A55D79" w:rsidRPr="009C0866" w:rsidRDefault="002A4EA0"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A55D79"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E361FD">
            <w:rPr>
              <w:rFonts w:ascii="Calibri" w:hAnsi="Calibri"/>
              <w:noProof/>
              <w:sz w:val="18"/>
              <w:lang w:val="id-ID"/>
            </w:rPr>
            <w:t>2</w:t>
          </w:r>
          <w:r w:rsidRPr="009C0866">
            <w:rPr>
              <w:rFonts w:ascii="Calibri" w:hAnsi="Calibri"/>
              <w:noProof/>
              <w:sz w:val="18"/>
              <w:lang w:val="id-ID"/>
            </w:rPr>
            <w:fldChar w:fldCharType="end"/>
          </w:r>
        </w:p>
      </w:tc>
    </w:tr>
  </w:tbl>
  <w:p w:rsidR="00A55D79" w:rsidRPr="00B94289" w:rsidRDefault="00A55D79" w:rsidP="009A6D5C">
    <w:pPr>
      <w:pStyle w:val="JudulTabel"/>
      <w:rPr>
        <w:color w:val="FF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317D87" w:rsidTr="00317D87">
      <w:tc>
        <w:tcPr>
          <w:tcW w:w="1134" w:type="pct"/>
          <w:shd w:val="clear" w:color="auto" w:fill="auto"/>
          <w:vAlign w:val="center"/>
        </w:tcPr>
        <w:p w:rsidR="00A55D79" w:rsidRPr="00C8047D" w:rsidRDefault="002A4EA0"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A55D79" w:rsidRPr="00C8047D">
            <w:rPr>
              <w:rFonts w:ascii="Calibri" w:hAnsi="Calibri"/>
              <w:b/>
              <w:lang w:val="id-ID"/>
            </w:rPr>
            <w:instrText xml:space="preserve"> PAGE   \* MERGEFORMAT </w:instrText>
          </w:r>
          <w:r w:rsidRPr="00C8047D">
            <w:rPr>
              <w:rFonts w:ascii="Calibri" w:hAnsi="Calibri"/>
              <w:b/>
              <w:lang w:val="id-ID"/>
            </w:rPr>
            <w:fldChar w:fldCharType="separate"/>
          </w:r>
          <w:r w:rsidR="00E361FD">
            <w:rPr>
              <w:rFonts w:ascii="Calibri" w:hAnsi="Calibri"/>
              <w:b/>
              <w:noProof/>
              <w:lang w:val="id-ID"/>
            </w:rPr>
            <w:t>3</w:t>
          </w:r>
          <w:r w:rsidRPr="00C8047D">
            <w:rPr>
              <w:rFonts w:ascii="Calibri" w:hAnsi="Calibri"/>
              <w:b/>
              <w:noProof/>
              <w:lang w:val="id-ID"/>
            </w:rPr>
            <w:fldChar w:fldCharType="end"/>
          </w:r>
        </w:p>
      </w:tc>
      <w:tc>
        <w:tcPr>
          <w:tcW w:w="3866" w:type="pct"/>
          <w:shd w:val="clear" w:color="auto" w:fill="auto"/>
          <w:vAlign w:val="center"/>
        </w:tcPr>
        <w:p w:rsidR="00A55D79" w:rsidRPr="00317D87" w:rsidRDefault="00A55D79" w:rsidP="00504F60">
          <w:pPr>
            <w:pStyle w:val="Header"/>
            <w:spacing w:after="120" w:line="240" w:lineRule="atLeast"/>
            <w:jc w:val="right"/>
            <w:rPr>
              <w:rFonts w:ascii="Calibri Light" w:hAnsi="Calibri Light"/>
              <w:lang w:val="id-ID"/>
            </w:rPr>
          </w:pPr>
          <w:r w:rsidRPr="00C8047D">
            <w:rPr>
              <w:rFonts w:ascii="Calibri" w:hAnsi="Calibri"/>
              <w:b/>
              <w:lang w:val="id-ID"/>
            </w:rPr>
            <w:t xml:space="preserve">Jurnal Ilmu Manajemen &amp; Bisnis </w:t>
          </w:r>
          <w:r w:rsidRPr="00C8047D">
            <w:rPr>
              <w:rFonts w:ascii="Calibri Light" w:hAnsi="Calibri Light"/>
              <w:lang w:val="id-ID"/>
            </w:rPr>
            <w:t>-</w:t>
          </w:r>
          <w:r w:rsidRPr="00C8047D">
            <w:rPr>
              <w:rFonts w:ascii="Calibri" w:hAnsi="Calibri"/>
              <w:b/>
              <w:lang w:val="id-ID"/>
            </w:rPr>
            <w:t xml:space="preserve"> </w:t>
          </w:r>
          <w:r>
            <w:rPr>
              <w:rFonts w:ascii="Calibri Light" w:hAnsi="Calibri Light"/>
              <w:sz w:val="18"/>
              <w:lang w:val="id-ID"/>
            </w:rPr>
            <w:t>Vol 6 No 1 Maret 2015</w:t>
          </w:r>
        </w:p>
      </w:tc>
    </w:tr>
  </w:tbl>
  <w:p w:rsidR="00A55D79" w:rsidRPr="00317D87" w:rsidRDefault="00A55D79"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1">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0">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5">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4">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5">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9"/>
  </w:num>
  <w:num w:numId="4">
    <w:abstractNumId w:val="16"/>
  </w:num>
  <w:num w:numId="5">
    <w:abstractNumId w:val="16"/>
  </w:num>
  <w:num w:numId="6">
    <w:abstractNumId w:val="16"/>
  </w:num>
  <w:num w:numId="7">
    <w:abstractNumId w:val="16"/>
  </w:num>
  <w:num w:numId="8">
    <w:abstractNumId w:val="21"/>
  </w:num>
  <w:num w:numId="9">
    <w:abstractNumId w:val="32"/>
  </w:num>
  <w:num w:numId="10">
    <w:abstractNumId w:val="31"/>
  </w:num>
  <w:num w:numId="11">
    <w:abstractNumId w:val="0"/>
  </w:num>
  <w:num w:numId="12">
    <w:abstractNumId w:val="3"/>
  </w:num>
  <w:num w:numId="13">
    <w:abstractNumId w:val="8"/>
  </w:num>
  <w:num w:numId="14">
    <w:abstractNumId w:val="22"/>
  </w:num>
  <w:num w:numId="15">
    <w:abstractNumId w:val="1"/>
  </w:num>
  <w:num w:numId="16">
    <w:abstractNumId w:val="14"/>
  </w:num>
  <w:num w:numId="17">
    <w:abstractNumId w:val="36"/>
  </w:num>
  <w:num w:numId="18">
    <w:abstractNumId w:val="35"/>
  </w:num>
  <w:num w:numId="19">
    <w:abstractNumId w:val="12"/>
  </w:num>
  <w:num w:numId="20">
    <w:abstractNumId w:val="29"/>
  </w:num>
  <w:num w:numId="21">
    <w:abstractNumId w:val="33"/>
  </w:num>
  <w:num w:numId="22">
    <w:abstractNumId w:val="2"/>
  </w:num>
  <w:num w:numId="23">
    <w:abstractNumId w:val="24"/>
  </w:num>
  <w:num w:numId="24">
    <w:abstractNumId w:val="7"/>
  </w:num>
  <w:num w:numId="25">
    <w:abstractNumId w:val="17"/>
  </w:num>
  <w:num w:numId="26">
    <w:abstractNumId w:val="5"/>
  </w:num>
  <w:num w:numId="27">
    <w:abstractNumId w:val="28"/>
  </w:num>
  <w:num w:numId="28">
    <w:abstractNumId w:val="4"/>
  </w:num>
  <w:num w:numId="29">
    <w:abstractNumId w:val="20"/>
  </w:num>
  <w:num w:numId="30">
    <w:abstractNumId w:val="34"/>
  </w:num>
  <w:num w:numId="31">
    <w:abstractNumId w:val="13"/>
  </w:num>
  <w:num w:numId="32">
    <w:abstractNumId w:val="10"/>
  </w:num>
  <w:num w:numId="33">
    <w:abstractNumId w:val="18"/>
  </w:num>
  <w:num w:numId="34">
    <w:abstractNumId w:val="6"/>
  </w:num>
  <w:num w:numId="35">
    <w:abstractNumId w:val="19"/>
  </w:num>
  <w:num w:numId="36">
    <w:abstractNumId w:val="15"/>
  </w:num>
  <w:num w:numId="37">
    <w:abstractNumId w:val="25"/>
  </w:num>
  <w:num w:numId="38">
    <w:abstractNumId w:val="27"/>
  </w:num>
  <w:num w:numId="39">
    <w:abstractNumId w:val="23"/>
  </w:num>
  <w:num w:numId="40">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spelling="clean"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A0FD3"/>
    <w:rsid w:val="000A2263"/>
    <w:rsid w:val="001009DF"/>
    <w:rsid w:val="00102A59"/>
    <w:rsid w:val="00122081"/>
    <w:rsid w:val="00142D35"/>
    <w:rsid w:val="001463CD"/>
    <w:rsid w:val="00147994"/>
    <w:rsid w:val="00153401"/>
    <w:rsid w:val="00166A7C"/>
    <w:rsid w:val="00167EB1"/>
    <w:rsid w:val="00191BD6"/>
    <w:rsid w:val="001C738E"/>
    <w:rsid w:val="001D1489"/>
    <w:rsid w:val="001D726E"/>
    <w:rsid w:val="001E0269"/>
    <w:rsid w:val="001F2707"/>
    <w:rsid w:val="00200E82"/>
    <w:rsid w:val="00205357"/>
    <w:rsid w:val="002214AF"/>
    <w:rsid w:val="0023558B"/>
    <w:rsid w:val="0025109B"/>
    <w:rsid w:val="002804E9"/>
    <w:rsid w:val="00281863"/>
    <w:rsid w:val="00282A23"/>
    <w:rsid w:val="00296105"/>
    <w:rsid w:val="002A2DFD"/>
    <w:rsid w:val="002A4EA0"/>
    <w:rsid w:val="002D0AFD"/>
    <w:rsid w:val="002E0648"/>
    <w:rsid w:val="002E405D"/>
    <w:rsid w:val="002F07E5"/>
    <w:rsid w:val="002F39CB"/>
    <w:rsid w:val="002F5F55"/>
    <w:rsid w:val="003147D6"/>
    <w:rsid w:val="0031490D"/>
    <w:rsid w:val="00317D87"/>
    <w:rsid w:val="0033614F"/>
    <w:rsid w:val="00336556"/>
    <w:rsid w:val="00336BD7"/>
    <w:rsid w:val="00337271"/>
    <w:rsid w:val="00342E4C"/>
    <w:rsid w:val="003438BC"/>
    <w:rsid w:val="00350483"/>
    <w:rsid w:val="00361679"/>
    <w:rsid w:val="003620D7"/>
    <w:rsid w:val="00376BA1"/>
    <w:rsid w:val="0037771F"/>
    <w:rsid w:val="00386AA9"/>
    <w:rsid w:val="003904DD"/>
    <w:rsid w:val="003A54FE"/>
    <w:rsid w:val="003B01B0"/>
    <w:rsid w:val="003C2D79"/>
    <w:rsid w:val="003D5736"/>
    <w:rsid w:val="003D7F74"/>
    <w:rsid w:val="003F51C9"/>
    <w:rsid w:val="0040764E"/>
    <w:rsid w:val="00411A8A"/>
    <w:rsid w:val="00413855"/>
    <w:rsid w:val="00442D90"/>
    <w:rsid w:val="0044790C"/>
    <w:rsid w:val="00447CF2"/>
    <w:rsid w:val="0045284F"/>
    <w:rsid w:val="00462BC6"/>
    <w:rsid w:val="00465111"/>
    <w:rsid w:val="004716B5"/>
    <w:rsid w:val="00477558"/>
    <w:rsid w:val="00490B44"/>
    <w:rsid w:val="0049187F"/>
    <w:rsid w:val="00494796"/>
    <w:rsid w:val="004D122B"/>
    <w:rsid w:val="004D2E2F"/>
    <w:rsid w:val="004E5341"/>
    <w:rsid w:val="004E7344"/>
    <w:rsid w:val="00503136"/>
    <w:rsid w:val="00504F60"/>
    <w:rsid w:val="005116B0"/>
    <w:rsid w:val="0051454B"/>
    <w:rsid w:val="005270B8"/>
    <w:rsid w:val="00531447"/>
    <w:rsid w:val="00554733"/>
    <w:rsid w:val="0057337F"/>
    <w:rsid w:val="00582F6C"/>
    <w:rsid w:val="005A36A3"/>
    <w:rsid w:val="005A7678"/>
    <w:rsid w:val="005B410A"/>
    <w:rsid w:val="005C2035"/>
    <w:rsid w:val="005C491E"/>
    <w:rsid w:val="005C5BD1"/>
    <w:rsid w:val="005F27DF"/>
    <w:rsid w:val="00610388"/>
    <w:rsid w:val="006112A5"/>
    <w:rsid w:val="006129BD"/>
    <w:rsid w:val="00622ABF"/>
    <w:rsid w:val="006328F7"/>
    <w:rsid w:val="00675081"/>
    <w:rsid w:val="006936FF"/>
    <w:rsid w:val="00693B10"/>
    <w:rsid w:val="006A7B74"/>
    <w:rsid w:val="006C73DA"/>
    <w:rsid w:val="006D3D67"/>
    <w:rsid w:val="006D77F9"/>
    <w:rsid w:val="006E19C4"/>
    <w:rsid w:val="006E5B79"/>
    <w:rsid w:val="00726E49"/>
    <w:rsid w:val="0073045F"/>
    <w:rsid w:val="00750E7B"/>
    <w:rsid w:val="00757F3E"/>
    <w:rsid w:val="00775821"/>
    <w:rsid w:val="007D62F7"/>
    <w:rsid w:val="007D7386"/>
    <w:rsid w:val="007E0753"/>
    <w:rsid w:val="007F1EBF"/>
    <w:rsid w:val="00810E6F"/>
    <w:rsid w:val="008544E4"/>
    <w:rsid w:val="00862EEA"/>
    <w:rsid w:val="00872554"/>
    <w:rsid w:val="008805F4"/>
    <w:rsid w:val="0089037D"/>
    <w:rsid w:val="00891617"/>
    <w:rsid w:val="00891BA0"/>
    <w:rsid w:val="008A4955"/>
    <w:rsid w:val="008C38E8"/>
    <w:rsid w:val="008D261D"/>
    <w:rsid w:val="00903B19"/>
    <w:rsid w:val="00914B8C"/>
    <w:rsid w:val="00921350"/>
    <w:rsid w:val="00924633"/>
    <w:rsid w:val="00924916"/>
    <w:rsid w:val="00926F89"/>
    <w:rsid w:val="0093792D"/>
    <w:rsid w:val="00985574"/>
    <w:rsid w:val="00996A94"/>
    <w:rsid w:val="00997809"/>
    <w:rsid w:val="009A4892"/>
    <w:rsid w:val="009A6D5C"/>
    <w:rsid w:val="009B0924"/>
    <w:rsid w:val="009B7796"/>
    <w:rsid w:val="009C0866"/>
    <w:rsid w:val="009E23D9"/>
    <w:rsid w:val="009F6B98"/>
    <w:rsid w:val="00A3528C"/>
    <w:rsid w:val="00A5361B"/>
    <w:rsid w:val="00A55D79"/>
    <w:rsid w:val="00A72A60"/>
    <w:rsid w:val="00A7320D"/>
    <w:rsid w:val="00A7550A"/>
    <w:rsid w:val="00A75BCF"/>
    <w:rsid w:val="00A84714"/>
    <w:rsid w:val="00AA1C1E"/>
    <w:rsid w:val="00AB1636"/>
    <w:rsid w:val="00AE08FF"/>
    <w:rsid w:val="00B063D7"/>
    <w:rsid w:val="00B132B7"/>
    <w:rsid w:val="00B50E13"/>
    <w:rsid w:val="00B57A1C"/>
    <w:rsid w:val="00B61764"/>
    <w:rsid w:val="00B6549D"/>
    <w:rsid w:val="00B66DB4"/>
    <w:rsid w:val="00B84020"/>
    <w:rsid w:val="00B94289"/>
    <w:rsid w:val="00B97B8C"/>
    <w:rsid w:val="00BA1486"/>
    <w:rsid w:val="00BA2601"/>
    <w:rsid w:val="00BA4DC8"/>
    <w:rsid w:val="00BF24A9"/>
    <w:rsid w:val="00BF51ED"/>
    <w:rsid w:val="00C15D3A"/>
    <w:rsid w:val="00C37220"/>
    <w:rsid w:val="00C471E6"/>
    <w:rsid w:val="00C54C28"/>
    <w:rsid w:val="00C620A3"/>
    <w:rsid w:val="00C6538F"/>
    <w:rsid w:val="00C8047D"/>
    <w:rsid w:val="00C931C5"/>
    <w:rsid w:val="00C94E19"/>
    <w:rsid w:val="00CA203E"/>
    <w:rsid w:val="00CA6ADA"/>
    <w:rsid w:val="00CE1AFF"/>
    <w:rsid w:val="00CF2570"/>
    <w:rsid w:val="00CF6EDB"/>
    <w:rsid w:val="00D216D7"/>
    <w:rsid w:val="00D224F4"/>
    <w:rsid w:val="00D32D1B"/>
    <w:rsid w:val="00D43C02"/>
    <w:rsid w:val="00D4724E"/>
    <w:rsid w:val="00D51E98"/>
    <w:rsid w:val="00D530E5"/>
    <w:rsid w:val="00D55A94"/>
    <w:rsid w:val="00D7405C"/>
    <w:rsid w:val="00D84219"/>
    <w:rsid w:val="00D93733"/>
    <w:rsid w:val="00DB72D1"/>
    <w:rsid w:val="00DD096B"/>
    <w:rsid w:val="00DD2682"/>
    <w:rsid w:val="00DE1701"/>
    <w:rsid w:val="00E02346"/>
    <w:rsid w:val="00E02BE6"/>
    <w:rsid w:val="00E16D9F"/>
    <w:rsid w:val="00E361FD"/>
    <w:rsid w:val="00E82FE1"/>
    <w:rsid w:val="00E87F6C"/>
    <w:rsid w:val="00ED13D6"/>
    <w:rsid w:val="00EF1437"/>
    <w:rsid w:val="00EF79AF"/>
    <w:rsid w:val="00F040BA"/>
    <w:rsid w:val="00F11AE3"/>
    <w:rsid w:val="00F11D73"/>
    <w:rsid w:val="00F12242"/>
    <w:rsid w:val="00F20535"/>
    <w:rsid w:val="00F207C1"/>
    <w:rsid w:val="00F264E7"/>
    <w:rsid w:val="00F32A2C"/>
    <w:rsid w:val="00F4482D"/>
    <w:rsid w:val="00F4772C"/>
    <w:rsid w:val="00F73268"/>
    <w:rsid w:val="00F8237A"/>
    <w:rsid w:val="00FB3E7D"/>
    <w:rsid w:val="00FD3F3D"/>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paragraph" w:styleId="DocumentMap">
    <w:name w:val="Document Map"/>
    <w:basedOn w:val="Normal"/>
    <w:link w:val="DocumentMapChar"/>
    <w:rsid w:val="00A55D79"/>
    <w:rPr>
      <w:rFonts w:ascii="Tahoma" w:hAnsi="Tahoma" w:cs="Tahoma"/>
      <w:sz w:val="16"/>
      <w:szCs w:val="16"/>
    </w:rPr>
  </w:style>
  <w:style w:type="character" w:customStyle="1" w:styleId="DocumentMapChar">
    <w:name w:val="Document Map Char"/>
    <w:basedOn w:val="DefaultParagraphFont"/>
    <w:link w:val="DocumentMap"/>
    <w:rsid w:val="00A5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m.tempo.co/read/news/29016/01/07/090734103/berlaku-tahun-ini-apa-itu-me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bkhn.lipi.go.id/bkpi-ikuti-kunjungan-bakohumas-ke-sentra-batik-trusmi-cire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3857-560F-4B5D-9BC6-BBF34BD1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10</cp:revision>
  <cp:lastPrinted>2017-12-06T05:36:00Z</cp:lastPrinted>
  <dcterms:created xsi:type="dcterms:W3CDTF">2016-01-06T09:32:00Z</dcterms:created>
  <dcterms:modified xsi:type="dcterms:W3CDTF">2018-03-02T05:42:00Z</dcterms:modified>
</cp:coreProperties>
</file>