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767" w:rsidRPr="004D388E" w:rsidRDefault="00FA116F" w:rsidP="00861767">
      <w:pPr>
        <w:spacing w:line="240" w:lineRule="auto"/>
        <w:jc w:val="center"/>
        <w:rPr>
          <w:rFonts w:asciiTheme="majorHAnsi" w:hAnsiTheme="majorHAnsi" w:cs="Times New Roman"/>
          <w:b/>
          <w:color w:val="000000" w:themeColor="text1"/>
          <w:sz w:val="24"/>
          <w:szCs w:val="24"/>
        </w:rPr>
      </w:pPr>
      <w:r w:rsidRPr="004D388E">
        <w:rPr>
          <w:rFonts w:asciiTheme="majorHAnsi" w:hAnsiTheme="majorHAnsi" w:cs="Times New Roman"/>
          <w:b/>
          <w:color w:val="000000" w:themeColor="text1"/>
          <w:sz w:val="24"/>
          <w:szCs w:val="24"/>
        </w:rPr>
        <w:t xml:space="preserve">Influence of Gender and School Location on Study Habit </w:t>
      </w:r>
      <w:proofErr w:type="spellStart"/>
      <w:r w:rsidRPr="004D388E">
        <w:rPr>
          <w:rFonts w:asciiTheme="majorHAnsi" w:hAnsiTheme="majorHAnsi" w:cs="Times New Roman"/>
          <w:b/>
          <w:color w:val="000000" w:themeColor="text1"/>
          <w:sz w:val="24"/>
          <w:szCs w:val="24"/>
        </w:rPr>
        <w:t>Behaviour</w:t>
      </w:r>
      <w:proofErr w:type="spellEnd"/>
      <w:r w:rsidRPr="004D388E">
        <w:rPr>
          <w:rFonts w:asciiTheme="majorHAnsi" w:hAnsiTheme="majorHAnsi" w:cs="Times New Roman"/>
          <w:b/>
          <w:color w:val="000000" w:themeColor="text1"/>
          <w:sz w:val="24"/>
          <w:szCs w:val="24"/>
        </w:rPr>
        <w:t xml:space="preserve"> among Secondary School Students in Lagos State</w:t>
      </w:r>
    </w:p>
    <w:p w:rsidR="000763F6" w:rsidRPr="004D388E" w:rsidRDefault="00FA116F" w:rsidP="00087424">
      <w:pPr>
        <w:spacing w:after="0" w:line="240" w:lineRule="auto"/>
        <w:rPr>
          <w:rFonts w:asciiTheme="majorHAnsi" w:hAnsiTheme="majorHAnsi" w:cs="Times New Roman"/>
          <w:b/>
          <w:color w:val="000000" w:themeColor="text1"/>
          <w:sz w:val="20"/>
          <w:szCs w:val="20"/>
        </w:rPr>
      </w:pPr>
      <w:bookmarkStart w:id="0" w:name="_GoBack"/>
      <w:bookmarkEnd w:id="0"/>
      <w:r w:rsidRPr="004D388E">
        <w:rPr>
          <w:rFonts w:asciiTheme="majorHAnsi" w:hAnsiTheme="majorHAnsi" w:cs="Times New Roman"/>
          <w:b/>
          <w:color w:val="000000" w:themeColor="text1"/>
          <w:sz w:val="20"/>
          <w:szCs w:val="20"/>
        </w:rPr>
        <w:t>Abstract</w:t>
      </w:r>
    </w:p>
    <w:p w:rsidR="00861767" w:rsidRPr="005C6CAC" w:rsidRDefault="006D0052" w:rsidP="00861767">
      <w:pPr>
        <w:pStyle w:val="NormalWeb"/>
        <w:jc w:val="both"/>
        <w:rPr>
          <w:rFonts w:asciiTheme="majorHAnsi" w:hAnsiTheme="majorHAnsi"/>
          <w:i/>
          <w:sz w:val="20"/>
          <w:szCs w:val="20"/>
        </w:rPr>
      </w:pPr>
      <w:r w:rsidRPr="004D388E">
        <w:rPr>
          <w:rFonts w:asciiTheme="majorHAnsi" w:hAnsiTheme="majorHAnsi"/>
          <w:sz w:val="20"/>
          <w:szCs w:val="20"/>
        </w:rPr>
        <w:tab/>
      </w:r>
      <w:r w:rsidR="00861767" w:rsidRPr="005C6CAC">
        <w:rPr>
          <w:rFonts w:asciiTheme="majorHAnsi" w:hAnsiTheme="majorHAnsi"/>
          <w:i/>
          <w:sz w:val="20"/>
          <w:szCs w:val="20"/>
        </w:rPr>
        <w:t xml:space="preserve">The study explored the intersection of gender and school location on study habits among secondary school students in Lagos State, with a specific focus on the </w:t>
      </w:r>
      <w:proofErr w:type="spellStart"/>
      <w:r w:rsidR="00861767" w:rsidRPr="005C6CAC">
        <w:rPr>
          <w:rFonts w:asciiTheme="majorHAnsi" w:hAnsiTheme="majorHAnsi"/>
          <w:i/>
          <w:sz w:val="20"/>
          <w:szCs w:val="20"/>
        </w:rPr>
        <w:t>Alimosho</w:t>
      </w:r>
      <w:proofErr w:type="spellEnd"/>
      <w:r w:rsidR="00861767" w:rsidRPr="005C6CAC">
        <w:rPr>
          <w:rFonts w:asciiTheme="majorHAnsi" w:hAnsiTheme="majorHAnsi"/>
          <w:i/>
          <w:sz w:val="20"/>
          <w:szCs w:val="20"/>
        </w:rPr>
        <w:t xml:space="preserve"> Local Government Area. By evaluating 800 senior secondary students, with 80 selected through purposive sampling across three schools, the research aimed to provide insights into how these factor</w:t>
      </w:r>
      <w:r w:rsidR="00E6742C" w:rsidRPr="005C6CAC">
        <w:rPr>
          <w:rFonts w:asciiTheme="majorHAnsi" w:hAnsiTheme="majorHAnsi"/>
          <w:i/>
          <w:sz w:val="20"/>
          <w:szCs w:val="20"/>
        </w:rPr>
        <w:t xml:space="preserve">s influence study habits. </w:t>
      </w:r>
      <w:proofErr w:type="spellStart"/>
      <w:r w:rsidR="00E6742C" w:rsidRPr="005C6CAC">
        <w:rPr>
          <w:rFonts w:asciiTheme="majorHAnsi" w:hAnsiTheme="majorHAnsi"/>
          <w:i/>
          <w:sz w:val="20"/>
          <w:szCs w:val="20"/>
        </w:rPr>
        <w:t>Utilis</w:t>
      </w:r>
      <w:r w:rsidR="00861767" w:rsidRPr="005C6CAC">
        <w:rPr>
          <w:rFonts w:asciiTheme="majorHAnsi" w:hAnsiTheme="majorHAnsi"/>
          <w:i/>
          <w:sz w:val="20"/>
          <w:szCs w:val="20"/>
        </w:rPr>
        <w:t>ing</w:t>
      </w:r>
      <w:proofErr w:type="spellEnd"/>
      <w:r w:rsidR="00861767" w:rsidRPr="005C6CAC">
        <w:rPr>
          <w:rFonts w:asciiTheme="majorHAnsi" w:hAnsiTheme="majorHAnsi"/>
          <w:i/>
          <w:sz w:val="20"/>
          <w:szCs w:val="20"/>
        </w:rPr>
        <w:t xml:space="preserve"> the Students Study Habits Inventory validated by </w:t>
      </w:r>
      <w:proofErr w:type="spellStart"/>
      <w:r w:rsidR="00861767" w:rsidRPr="005C6CAC">
        <w:rPr>
          <w:rFonts w:asciiTheme="majorHAnsi" w:hAnsiTheme="majorHAnsi"/>
          <w:i/>
          <w:sz w:val="20"/>
          <w:szCs w:val="20"/>
        </w:rPr>
        <w:t>Akinnade</w:t>
      </w:r>
      <w:proofErr w:type="spellEnd"/>
      <w:r w:rsidR="00861767" w:rsidRPr="005C6CAC">
        <w:rPr>
          <w:rFonts w:asciiTheme="majorHAnsi" w:hAnsiTheme="majorHAnsi"/>
          <w:i/>
          <w:sz w:val="20"/>
          <w:szCs w:val="20"/>
        </w:rPr>
        <w:t xml:space="preserve"> (2017), the study uncovered significant differences in study habits between genders, with males exhibiting more favorable study habits compared to females. This finding suggests that there may be underlying socio-cultural or educational factors shaping study behaviors differently for males and females in the context of Lagos State secondary </w:t>
      </w:r>
      <w:proofErr w:type="spellStart"/>
      <w:r w:rsidR="00861767" w:rsidRPr="005C6CAC">
        <w:rPr>
          <w:rFonts w:asciiTheme="majorHAnsi" w:hAnsiTheme="majorHAnsi"/>
          <w:i/>
          <w:sz w:val="20"/>
          <w:szCs w:val="20"/>
        </w:rPr>
        <w:t>schools.In</w:t>
      </w:r>
      <w:proofErr w:type="spellEnd"/>
      <w:r w:rsidR="00861767" w:rsidRPr="005C6CAC">
        <w:rPr>
          <w:rFonts w:asciiTheme="majorHAnsi" w:hAnsiTheme="majorHAnsi"/>
          <w:i/>
          <w:sz w:val="20"/>
          <w:szCs w:val="20"/>
        </w:rPr>
        <w:t xml:space="preserve"> contrast, while the study noted a potential association between school location and study habits, it did not reach statistical significance (p &gt; 0.05). Based on these findings, several recommendations were proposed to enhance study habits among secondary school students. One suggestion involved implementing extra educational initiatives, such as the Students Interactive </w:t>
      </w:r>
      <w:proofErr w:type="spellStart"/>
      <w:r w:rsidR="00861767" w:rsidRPr="005C6CAC">
        <w:rPr>
          <w:rFonts w:asciiTheme="majorHAnsi" w:hAnsiTheme="majorHAnsi"/>
          <w:i/>
          <w:sz w:val="20"/>
          <w:szCs w:val="20"/>
        </w:rPr>
        <w:t>Programme</w:t>
      </w:r>
      <w:proofErr w:type="spellEnd"/>
      <w:r w:rsidR="00861767" w:rsidRPr="005C6CAC">
        <w:rPr>
          <w:rFonts w:asciiTheme="majorHAnsi" w:hAnsiTheme="majorHAnsi"/>
          <w:i/>
          <w:sz w:val="20"/>
          <w:szCs w:val="20"/>
        </w:rPr>
        <w:t xml:space="preserve">, specifically tailored to address the needs of female students during post-school hours. This recognizes the importance of providing targeted support and resources to bridge the gender gap in study habits. Overall, the study highlights the importance of considering both gender and school location in understanding and addressing study habits among secondary school students in Lagos State. By implementing targeted interventions and support mechanisms, educational stakeholders can work towards fostering a </w:t>
      </w:r>
      <w:proofErr w:type="gramStart"/>
      <w:r w:rsidR="00861767" w:rsidRPr="005C6CAC">
        <w:rPr>
          <w:rFonts w:asciiTheme="majorHAnsi" w:hAnsiTheme="majorHAnsi"/>
          <w:i/>
          <w:sz w:val="20"/>
          <w:szCs w:val="20"/>
        </w:rPr>
        <w:t>conducive</w:t>
      </w:r>
      <w:proofErr w:type="gramEnd"/>
      <w:r w:rsidR="00861767" w:rsidRPr="005C6CAC">
        <w:rPr>
          <w:rFonts w:asciiTheme="majorHAnsi" w:hAnsiTheme="majorHAnsi"/>
          <w:i/>
          <w:sz w:val="20"/>
          <w:szCs w:val="20"/>
        </w:rPr>
        <w:t xml:space="preserve"> learning environment that promotes equitable access to academic success for all students, regardless of gender or geographical location.</w:t>
      </w:r>
    </w:p>
    <w:p w:rsidR="000763F6" w:rsidRPr="004D388E" w:rsidRDefault="00FA116F" w:rsidP="0008014A">
      <w:pPr>
        <w:spacing w:line="240" w:lineRule="auto"/>
        <w:jc w:val="both"/>
        <w:rPr>
          <w:rFonts w:asciiTheme="majorHAnsi" w:hAnsiTheme="majorHAnsi" w:cs="Times New Roman"/>
          <w:color w:val="000000" w:themeColor="text1"/>
          <w:sz w:val="20"/>
          <w:szCs w:val="20"/>
        </w:rPr>
      </w:pPr>
      <w:r w:rsidRPr="004D388E">
        <w:rPr>
          <w:rFonts w:asciiTheme="majorHAnsi" w:hAnsiTheme="majorHAnsi" w:cs="Times New Roman"/>
          <w:b/>
          <w:color w:val="000000" w:themeColor="text1"/>
          <w:sz w:val="20"/>
          <w:szCs w:val="20"/>
        </w:rPr>
        <w:t>Key Words:</w:t>
      </w:r>
      <w:r w:rsidRPr="004D388E">
        <w:rPr>
          <w:rFonts w:asciiTheme="majorHAnsi" w:hAnsiTheme="majorHAnsi" w:cs="Times New Roman"/>
          <w:color w:val="000000" w:themeColor="text1"/>
          <w:sz w:val="20"/>
          <w:szCs w:val="20"/>
        </w:rPr>
        <w:t xml:space="preserve"> Gender, School Location, Study habit behavior, Secondary School Students </w:t>
      </w:r>
    </w:p>
    <w:p w:rsidR="000763F6" w:rsidRPr="00971A23" w:rsidRDefault="00FA116F" w:rsidP="00971A23">
      <w:pPr>
        <w:pStyle w:val="ListParagraph"/>
        <w:numPr>
          <w:ilvl w:val="0"/>
          <w:numId w:val="5"/>
        </w:numPr>
        <w:spacing w:line="240" w:lineRule="auto"/>
        <w:jc w:val="both"/>
        <w:rPr>
          <w:rFonts w:asciiTheme="majorHAnsi" w:hAnsiTheme="majorHAnsi" w:cs="Times New Roman"/>
          <w:b/>
          <w:color w:val="000000" w:themeColor="text1"/>
          <w:sz w:val="20"/>
          <w:szCs w:val="20"/>
        </w:rPr>
      </w:pPr>
      <w:r w:rsidRPr="00971A23">
        <w:rPr>
          <w:rFonts w:asciiTheme="majorHAnsi" w:hAnsiTheme="majorHAnsi" w:cs="Times New Roman"/>
          <w:b/>
          <w:color w:val="000000" w:themeColor="text1"/>
          <w:sz w:val="20"/>
          <w:szCs w:val="20"/>
        </w:rPr>
        <w:t xml:space="preserve">Introduction </w:t>
      </w:r>
    </w:p>
    <w:p w:rsidR="00147288" w:rsidRPr="00971A23" w:rsidRDefault="001C5469" w:rsidP="00971A23">
      <w:pPr>
        <w:jc w:val="both"/>
        <w:rPr>
          <w:rFonts w:asciiTheme="majorHAnsi" w:hAnsiTheme="majorHAnsi" w:cs="Times New Roman"/>
          <w:sz w:val="20"/>
          <w:szCs w:val="20"/>
        </w:rPr>
      </w:pPr>
      <w:r>
        <w:rPr>
          <w:rFonts w:asciiTheme="majorHAnsi" w:hAnsiTheme="majorHAnsi" w:cs="Times New Roman"/>
          <w:sz w:val="20"/>
          <w:szCs w:val="20"/>
        </w:rPr>
        <w:tab/>
      </w:r>
      <w:r w:rsidR="00147288" w:rsidRPr="00971A23">
        <w:rPr>
          <w:rFonts w:asciiTheme="majorHAnsi" w:hAnsiTheme="majorHAnsi" w:cs="Times New Roman"/>
          <w:sz w:val="20"/>
          <w:szCs w:val="20"/>
        </w:rPr>
        <w:t xml:space="preserve">Study habits play a crucial role in students' academic success and overall educational attainment. Various factors, including gender and school location, can significantly influence these habits. Gender differences in study habits have been noted in previous research, with studies suggesting variations in study strategies, time management, and learning preferences between male and female students. Additionally, the geographical location of schools, whether urban or rural, may also impact students' study habits due to differences in resources, access to educational facilities, and socio-economic factors. Social economic factors could be the </w:t>
      </w:r>
      <w:r w:rsidR="009C7059" w:rsidRPr="00971A23">
        <w:rPr>
          <w:rFonts w:asciiTheme="majorHAnsi" w:hAnsiTheme="majorHAnsi" w:cs="Times New Roman"/>
          <w:sz w:val="20"/>
          <w:szCs w:val="20"/>
        </w:rPr>
        <w:t>causes that depict</w:t>
      </w:r>
      <w:r w:rsidR="00147288" w:rsidRPr="00971A23">
        <w:rPr>
          <w:rFonts w:asciiTheme="majorHAnsi" w:hAnsiTheme="majorHAnsi" w:cs="Times New Roman"/>
          <w:sz w:val="20"/>
          <w:szCs w:val="20"/>
        </w:rPr>
        <w:t xml:space="preserve"> the stud</w:t>
      </w:r>
      <w:r w:rsidR="00955547" w:rsidRPr="00971A23">
        <w:rPr>
          <w:rFonts w:asciiTheme="majorHAnsi" w:hAnsiTheme="majorHAnsi" w:cs="Times New Roman"/>
          <w:sz w:val="20"/>
          <w:szCs w:val="20"/>
        </w:rPr>
        <w:t>y</w:t>
      </w:r>
      <w:r w:rsidR="00147288" w:rsidRPr="00971A23">
        <w:rPr>
          <w:rFonts w:asciiTheme="majorHAnsi" w:hAnsiTheme="majorHAnsi" w:cs="Times New Roman"/>
          <w:sz w:val="20"/>
          <w:szCs w:val="20"/>
        </w:rPr>
        <w:t xml:space="preserve">ing habit among </w:t>
      </w:r>
      <w:r w:rsidR="00955547" w:rsidRPr="00971A23">
        <w:rPr>
          <w:rFonts w:asciiTheme="majorHAnsi" w:hAnsiTheme="majorHAnsi" w:cs="Times New Roman"/>
          <w:sz w:val="20"/>
          <w:szCs w:val="20"/>
        </w:rPr>
        <w:t xml:space="preserve">secondary school </w:t>
      </w:r>
      <w:r w:rsidR="00147288" w:rsidRPr="00971A23">
        <w:rPr>
          <w:rFonts w:asciiTheme="majorHAnsi" w:hAnsiTheme="majorHAnsi" w:cs="Times New Roman"/>
          <w:sz w:val="20"/>
          <w:szCs w:val="20"/>
        </w:rPr>
        <w:t>students</w:t>
      </w:r>
      <w:r w:rsidR="00955547" w:rsidRPr="00971A23">
        <w:rPr>
          <w:rFonts w:asciiTheme="majorHAnsi" w:hAnsiTheme="majorHAnsi" w:cs="Times New Roman"/>
          <w:sz w:val="20"/>
          <w:szCs w:val="20"/>
        </w:rPr>
        <w:t>.</w:t>
      </w:r>
    </w:p>
    <w:p w:rsidR="00955547" w:rsidRPr="004D388E" w:rsidRDefault="00CE25FB" w:rsidP="006D0052">
      <w:pPr>
        <w:ind w:firstLine="720"/>
        <w:jc w:val="both"/>
        <w:rPr>
          <w:rFonts w:asciiTheme="majorHAnsi" w:hAnsiTheme="majorHAnsi" w:cs="Times New Roman"/>
          <w:sz w:val="20"/>
          <w:szCs w:val="20"/>
        </w:rPr>
      </w:pPr>
      <w:r w:rsidRPr="004D388E">
        <w:rPr>
          <w:rFonts w:asciiTheme="majorHAnsi" w:hAnsiTheme="majorHAnsi" w:cs="Times New Roman"/>
          <w:sz w:val="20"/>
          <w:szCs w:val="20"/>
        </w:rPr>
        <w:t xml:space="preserve">The ongoing poor </w:t>
      </w:r>
      <w:r w:rsidR="00955547" w:rsidRPr="004D388E">
        <w:rPr>
          <w:rFonts w:asciiTheme="majorHAnsi" w:hAnsiTheme="majorHAnsi" w:cs="Times New Roman"/>
          <w:sz w:val="20"/>
          <w:szCs w:val="20"/>
        </w:rPr>
        <w:t xml:space="preserve">studying habit </w:t>
      </w:r>
      <w:r w:rsidRPr="004D388E">
        <w:rPr>
          <w:rFonts w:asciiTheme="majorHAnsi" w:hAnsiTheme="majorHAnsi" w:cs="Times New Roman"/>
          <w:sz w:val="20"/>
          <w:szCs w:val="20"/>
        </w:rPr>
        <w:t xml:space="preserve">of high school students in both internal assessments like terminal exams and external tests such as WASSCE and NECO is a cause for concern among parents, educators, and the government. While factors such as low intelligence, governmental policies, and the socioeconomic backgrounds of parents are often cited for these failures, insufficient attention has been given to the role of study habits. Study habits refer to the intentional planning and scheduling of studying specific materials for particular </w:t>
      </w:r>
      <w:r w:rsidR="00955547" w:rsidRPr="004D388E">
        <w:rPr>
          <w:rFonts w:asciiTheme="majorHAnsi" w:hAnsiTheme="majorHAnsi" w:cs="Times New Roman"/>
          <w:sz w:val="20"/>
          <w:szCs w:val="20"/>
        </w:rPr>
        <w:t>subjects. The</w:t>
      </w:r>
      <w:r w:rsidRPr="004D388E">
        <w:rPr>
          <w:rFonts w:asciiTheme="majorHAnsi" w:hAnsiTheme="majorHAnsi" w:cs="Times New Roman"/>
          <w:sz w:val="20"/>
          <w:szCs w:val="20"/>
        </w:rPr>
        <w:t xml:space="preserve"> significance of school location and gender in shaping students' study habits cannot be overstated. Research on gender's impact on study habits among secondary school students has attracted scholarly interest, with discussions led by experts like Charles-</w:t>
      </w:r>
      <w:proofErr w:type="spellStart"/>
      <w:r w:rsidRPr="004D388E">
        <w:rPr>
          <w:rFonts w:asciiTheme="majorHAnsi" w:hAnsiTheme="majorHAnsi" w:cs="Times New Roman"/>
          <w:sz w:val="20"/>
          <w:szCs w:val="20"/>
        </w:rPr>
        <w:t>Ogan</w:t>
      </w:r>
      <w:proofErr w:type="spellEnd"/>
      <w:r w:rsidRPr="004D388E">
        <w:rPr>
          <w:rFonts w:asciiTheme="majorHAnsi" w:hAnsiTheme="majorHAnsi" w:cs="Times New Roman"/>
          <w:sz w:val="20"/>
          <w:szCs w:val="20"/>
        </w:rPr>
        <w:t xml:space="preserve"> (2015). The debate around gender in educational settings, whether urban or rural, has been a topic of interest. </w:t>
      </w:r>
    </w:p>
    <w:p w:rsidR="00955547" w:rsidRPr="004D388E" w:rsidRDefault="00CE25FB" w:rsidP="006D0052">
      <w:pPr>
        <w:ind w:firstLine="720"/>
        <w:jc w:val="both"/>
        <w:rPr>
          <w:rFonts w:asciiTheme="majorHAnsi" w:hAnsiTheme="majorHAnsi" w:cs="Times New Roman"/>
          <w:sz w:val="20"/>
          <w:szCs w:val="20"/>
        </w:rPr>
      </w:pPr>
      <w:r w:rsidRPr="004D388E">
        <w:rPr>
          <w:rFonts w:asciiTheme="majorHAnsi" w:hAnsiTheme="majorHAnsi" w:cs="Times New Roman"/>
          <w:sz w:val="20"/>
          <w:szCs w:val="20"/>
        </w:rPr>
        <w:t>Additionally, studies consistently demonstrate that students in urban schools tend to outperform their rural counterparts in terms of study habits (</w:t>
      </w:r>
      <w:proofErr w:type="spellStart"/>
      <w:r w:rsidRPr="004D388E">
        <w:rPr>
          <w:rFonts w:asciiTheme="majorHAnsi" w:hAnsiTheme="majorHAnsi" w:cs="Times New Roman"/>
          <w:sz w:val="20"/>
          <w:szCs w:val="20"/>
        </w:rPr>
        <w:t>Swu</w:t>
      </w:r>
      <w:proofErr w:type="spellEnd"/>
      <w:r w:rsidRPr="004D388E">
        <w:rPr>
          <w:rFonts w:asciiTheme="majorHAnsi" w:hAnsiTheme="majorHAnsi" w:cs="Times New Roman"/>
          <w:sz w:val="20"/>
          <w:szCs w:val="20"/>
        </w:rPr>
        <w:t xml:space="preserve">, 2022; </w:t>
      </w:r>
      <w:proofErr w:type="spellStart"/>
      <w:r w:rsidRPr="004D388E">
        <w:rPr>
          <w:rFonts w:asciiTheme="majorHAnsi" w:hAnsiTheme="majorHAnsi" w:cs="Times New Roman"/>
          <w:sz w:val="20"/>
          <w:szCs w:val="20"/>
        </w:rPr>
        <w:t>Kaur</w:t>
      </w:r>
      <w:proofErr w:type="spellEnd"/>
      <w:r w:rsidRPr="004D388E">
        <w:rPr>
          <w:rFonts w:asciiTheme="majorHAnsi" w:hAnsiTheme="majorHAnsi" w:cs="Times New Roman"/>
          <w:sz w:val="20"/>
          <w:szCs w:val="20"/>
        </w:rPr>
        <w:t xml:space="preserve"> &amp; </w:t>
      </w:r>
      <w:proofErr w:type="spellStart"/>
      <w:r w:rsidRPr="004D388E">
        <w:rPr>
          <w:rFonts w:asciiTheme="majorHAnsi" w:hAnsiTheme="majorHAnsi" w:cs="Times New Roman"/>
          <w:sz w:val="20"/>
          <w:szCs w:val="20"/>
        </w:rPr>
        <w:t>Kaur</w:t>
      </w:r>
      <w:proofErr w:type="spellEnd"/>
      <w:r w:rsidRPr="004D388E">
        <w:rPr>
          <w:rFonts w:asciiTheme="majorHAnsi" w:hAnsiTheme="majorHAnsi" w:cs="Times New Roman"/>
          <w:sz w:val="20"/>
          <w:szCs w:val="20"/>
        </w:rPr>
        <w:t>, 2019).</w:t>
      </w:r>
      <w:r w:rsidR="00955547" w:rsidRPr="004D388E">
        <w:rPr>
          <w:rFonts w:asciiTheme="majorHAnsi" w:hAnsiTheme="majorHAnsi" w:cs="Times New Roman"/>
          <w:sz w:val="20"/>
          <w:szCs w:val="20"/>
        </w:rPr>
        <w:t>However; the researcher observed that limited research has explored the combined influence of gender and school location on study habit behavior among secondary school students. Therefore, this study aims to fill this gap by examining how gender and school location intersect to shape study habits among secondary school students.</w:t>
      </w:r>
    </w:p>
    <w:p w:rsidR="000763F6" w:rsidRPr="004D388E" w:rsidRDefault="00FA116F" w:rsidP="0008014A">
      <w:pPr>
        <w:spacing w:line="240" w:lineRule="auto"/>
        <w:jc w:val="both"/>
        <w:rPr>
          <w:rFonts w:asciiTheme="majorHAnsi" w:hAnsiTheme="majorHAnsi" w:cs="Times New Roman"/>
          <w:color w:val="000000" w:themeColor="text1"/>
          <w:sz w:val="20"/>
          <w:szCs w:val="20"/>
        </w:rPr>
      </w:pPr>
      <w:r w:rsidRPr="004D388E">
        <w:rPr>
          <w:rFonts w:asciiTheme="majorHAnsi" w:hAnsiTheme="majorHAnsi" w:cs="Times New Roman"/>
          <w:b/>
          <w:color w:val="000000" w:themeColor="text1"/>
          <w:sz w:val="20"/>
          <w:szCs w:val="20"/>
        </w:rPr>
        <w:lastRenderedPageBreak/>
        <w:t>Purpose of the Study</w:t>
      </w:r>
    </w:p>
    <w:p w:rsidR="000763F6" w:rsidRPr="004D388E" w:rsidRDefault="00FA116F" w:rsidP="0008014A">
      <w:pPr>
        <w:spacing w:line="240" w:lineRule="auto"/>
        <w:ind w:firstLine="720"/>
        <w:jc w:val="both"/>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 xml:space="preserve">The primary purpose of this study would be to examine the gender and school location as determinants of study habit </w:t>
      </w:r>
      <w:proofErr w:type="spellStart"/>
      <w:r w:rsidRPr="004D388E">
        <w:rPr>
          <w:rFonts w:asciiTheme="majorHAnsi" w:hAnsiTheme="majorHAnsi" w:cs="Times New Roman"/>
          <w:color w:val="000000" w:themeColor="text1"/>
          <w:sz w:val="20"/>
          <w:szCs w:val="20"/>
        </w:rPr>
        <w:t>behaviour</w:t>
      </w:r>
      <w:proofErr w:type="spellEnd"/>
      <w:r w:rsidRPr="004D388E">
        <w:rPr>
          <w:rFonts w:asciiTheme="majorHAnsi" w:hAnsiTheme="majorHAnsi" w:cs="Times New Roman"/>
          <w:color w:val="000000" w:themeColor="text1"/>
          <w:sz w:val="20"/>
          <w:szCs w:val="20"/>
        </w:rPr>
        <w:t xml:space="preserve"> among Secondary School Students in Lagos State.</w:t>
      </w:r>
    </w:p>
    <w:p w:rsidR="000763F6" w:rsidRPr="004D388E" w:rsidRDefault="00FA116F" w:rsidP="0008014A">
      <w:pPr>
        <w:spacing w:line="240" w:lineRule="auto"/>
        <w:jc w:val="both"/>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Specifically, the study would:</w:t>
      </w:r>
    </w:p>
    <w:p w:rsidR="000763F6" w:rsidRPr="004D388E" w:rsidRDefault="00FA116F" w:rsidP="0008014A">
      <w:pPr>
        <w:pStyle w:val="ListParagraph"/>
        <w:numPr>
          <w:ilvl w:val="0"/>
          <w:numId w:val="1"/>
        </w:numPr>
        <w:spacing w:line="240" w:lineRule="auto"/>
        <w:jc w:val="both"/>
        <w:rPr>
          <w:rFonts w:asciiTheme="majorHAnsi" w:hAnsiTheme="majorHAnsi" w:cs="Times New Roman"/>
          <w:b/>
          <w:color w:val="000000" w:themeColor="text1"/>
          <w:sz w:val="20"/>
          <w:szCs w:val="20"/>
        </w:rPr>
      </w:pPr>
      <w:r w:rsidRPr="004D388E">
        <w:rPr>
          <w:rFonts w:asciiTheme="majorHAnsi" w:hAnsiTheme="majorHAnsi" w:cs="Times New Roman"/>
          <w:color w:val="000000" w:themeColor="text1"/>
          <w:sz w:val="20"/>
          <w:szCs w:val="20"/>
        </w:rPr>
        <w:t xml:space="preserve">Find out the influence of gender on study habit </w:t>
      </w:r>
      <w:proofErr w:type="spellStart"/>
      <w:r w:rsidRPr="004D388E">
        <w:rPr>
          <w:rFonts w:asciiTheme="majorHAnsi" w:hAnsiTheme="majorHAnsi" w:cs="Times New Roman"/>
          <w:color w:val="000000" w:themeColor="text1"/>
          <w:sz w:val="20"/>
          <w:szCs w:val="20"/>
        </w:rPr>
        <w:t>behaviour</w:t>
      </w:r>
      <w:proofErr w:type="spellEnd"/>
      <w:r w:rsidRPr="004D388E">
        <w:rPr>
          <w:rFonts w:asciiTheme="majorHAnsi" w:hAnsiTheme="majorHAnsi" w:cs="Times New Roman"/>
          <w:color w:val="000000" w:themeColor="text1"/>
          <w:sz w:val="20"/>
          <w:szCs w:val="20"/>
        </w:rPr>
        <w:t xml:space="preserve"> among Secondary School Students in Lagos State. </w:t>
      </w:r>
    </w:p>
    <w:p w:rsidR="000763F6" w:rsidRPr="004D388E" w:rsidRDefault="00FA116F" w:rsidP="0008014A">
      <w:pPr>
        <w:pStyle w:val="ListParagraph"/>
        <w:numPr>
          <w:ilvl w:val="0"/>
          <w:numId w:val="1"/>
        </w:numPr>
        <w:spacing w:line="240" w:lineRule="auto"/>
        <w:jc w:val="both"/>
        <w:rPr>
          <w:rFonts w:asciiTheme="majorHAnsi" w:hAnsiTheme="majorHAnsi" w:cs="Times New Roman"/>
          <w:b/>
          <w:color w:val="000000" w:themeColor="text1"/>
          <w:sz w:val="20"/>
          <w:szCs w:val="20"/>
        </w:rPr>
      </w:pPr>
      <w:r w:rsidRPr="004D388E">
        <w:rPr>
          <w:rFonts w:asciiTheme="majorHAnsi" w:hAnsiTheme="majorHAnsi" w:cs="Times New Roman"/>
          <w:color w:val="000000" w:themeColor="text1"/>
          <w:sz w:val="20"/>
          <w:szCs w:val="20"/>
        </w:rPr>
        <w:t xml:space="preserve">Assess the impact of school location on study habit </w:t>
      </w:r>
      <w:proofErr w:type="spellStart"/>
      <w:r w:rsidRPr="004D388E">
        <w:rPr>
          <w:rFonts w:asciiTheme="majorHAnsi" w:hAnsiTheme="majorHAnsi" w:cs="Times New Roman"/>
          <w:color w:val="000000" w:themeColor="text1"/>
          <w:sz w:val="20"/>
          <w:szCs w:val="20"/>
        </w:rPr>
        <w:t>behaviour</w:t>
      </w:r>
      <w:proofErr w:type="spellEnd"/>
      <w:r w:rsidRPr="004D388E">
        <w:rPr>
          <w:rFonts w:asciiTheme="majorHAnsi" w:hAnsiTheme="majorHAnsi" w:cs="Times New Roman"/>
          <w:color w:val="000000" w:themeColor="text1"/>
          <w:sz w:val="20"/>
          <w:szCs w:val="20"/>
        </w:rPr>
        <w:t xml:space="preserve"> among Secondary School Students in Lagos State.</w:t>
      </w:r>
    </w:p>
    <w:p w:rsidR="000763F6" w:rsidRPr="004D388E" w:rsidRDefault="00FA116F" w:rsidP="0011748E">
      <w:pPr>
        <w:spacing w:line="240" w:lineRule="auto"/>
        <w:jc w:val="both"/>
        <w:rPr>
          <w:rFonts w:asciiTheme="majorHAnsi" w:hAnsiTheme="majorHAnsi" w:cs="Times New Roman"/>
          <w:b/>
          <w:color w:val="000000" w:themeColor="text1"/>
          <w:sz w:val="20"/>
          <w:szCs w:val="20"/>
        </w:rPr>
      </w:pPr>
      <w:r w:rsidRPr="004D388E">
        <w:rPr>
          <w:rFonts w:asciiTheme="majorHAnsi" w:hAnsiTheme="majorHAnsi" w:cs="Times New Roman"/>
          <w:b/>
          <w:color w:val="000000" w:themeColor="text1"/>
          <w:sz w:val="20"/>
          <w:szCs w:val="20"/>
        </w:rPr>
        <w:t>Research Hypotheses</w:t>
      </w:r>
    </w:p>
    <w:p w:rsidR="000763F6" w:rsidRPr="004D388E" w:rsidRDefault="00FA116F" w:rsidP="0011748E">
      <w:pPr>
        <w:spacing w:line="240" w:lineRule="auto"/>
        <w:jc w:val="both"/>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 xml:space="preserve">The following hypotheses would be tested </w:t>
      </w:r>
      <w:proofErr w:type="gramStart"/>
      <w:r w:rsidRPr="004D388E">
        <w:rPr>
          <w:rFonts w:asciiTheme="majorHAnsi" w:hAnsiTheme="majorHAnsi" w:cs="Times New Roman"/>
          <w:color w:val="000000" w:themeColor="text1"/>
          <w:sz w:val="20"/>
          <w:szCs w:val="20"/>
        </w:rPr>
        <w:t>at 0.05 level of significance</w:t>
      </w:r>
      <w:proofErr w:type="gramEnd"/>
      <w:r w:rsidRPr="004D388E">
        <w:rPr>
          <w:rFonts w:asciiTheme="majorHAnsi" w:hAnsiTheme="majorHAnsi" w:cs="Times New Roman"/>
          <w:color w:val="000000" w:themeColor="text1"/>
          <w:sz w:val="20"/>
          <w:szCs w:val="20"/>
        </w:rPr>
        <w:t>:</w:t>
      </w:r>
    </w:p>
    <w:p w:rsidR="000763F6" w:rsidRPr="004D388E" w:rsidRDefault="00FA116F" w:rsidP="0011748E">
      <w:pPr>
        <w:spacing w:line="240" w:lineRule="auto"/>
        <w:jc w:val="both"/>
        <w:rPr>
          <w:rFonts w:asciiTheme="majorHAnsi" w:hAnsiTheme="majorHAnsi" w:cs="Times New Roman"/>
          <w:b/>
          <w:color w:val="000000" w:themeColor="text1"/>
          <w:sz w:val="20"/>
          <w:szCs w:val="20"/>
        </w:rPr>
      </w:pPr>
      <w:r w:rsidRPr="004D388E">
        <w:rPr>
          <w:rFonts w:asciiTheme="majorHAnsi" w:hAnsiTheme="majorHAnsi" w:cs="Times New Roman"/>
          <w:b/>
          <w:color w:val="000000" w:themeColor="text1"/>
          <w:sz w:val="20"/>
          <w:szCs w:val="20"/>
        </w:rPr>
        <w:t>Ho</w:t>
      </w:r>
      <w:r w:rsidRPr="004D388E">
        <w:rPr>
          <w:rFonts w:asciiTheme="majorHAnsi" w:hAnsiTheme="majorHAnsi" w:cs="Times New Roman"/>
          <w:b/>
          <w:color w:val="000000" w:themeColor="text1"/>
          <w:sz w:val="20"/>
          <w:szCs w:val="20"/>
          <w:vertAlign w:val="subscript"/>
        </w:rPr>
        <w:t>1</w:t>
      </w:r>
      <w:r w:rsidRPr="004D388E">
        <w:rPr>
          <w:rFonts w:asciiTheme="majorHAnsi" w:hAnsiTheme="majorHAnsi" w:cs="Times New Roman"/>
          <w:b/>
          <w:color w:val="000000" w:themeColor="text1"/>
          <w:sz w:val="20"/>
          <w:szCs w:val="20"/>
        </w:rPr>
        <w:t>:</w:t>
      </w:r>
      <w:r w:rsidRPr="004D388E">
        <w:rPr>
          <w:rFonts w:asciiTheme="majorHAnsi" w:hAnsiTheme="majorHAnsi" w:cs="Times New Roman"/>
          <w:color w:val="000000" w:themeColor="text1"/>
          <w:sz w:val="20"/>
          <w:szCs w:val="20"/>
        </w:rPr>
        <w:t xml:space="preserve"> There is no significant gender influence on study habit </w:t>
      </w:r>
      <w:proofErr w:type="spellStart"/>
      <w:r w:rsidRPr="004D388E">
        <w:rPr>
          <w:rFonts w:asciiTheme="majorHAnsi" w:hAnsiTheme="majorHAnsi" w:cs="Times New Roman"/>
          <w:color w:val="000000" w:themeColor="text1"/>
          <w:sz w:val="20"/>
          <w:szCs w:val="20"/>
        </w:rPr>
        <w:t>behaviour</w:t>
      </w:r>
      <w:proofErr w:type="spellEnd"/>
      <w:r w:rsidRPr="004D388E">
        <w:rPr>
          <w:rFonts w:asciiTheme="majorHAnsi" w:hAnsiTheme="majorHAnsi" w:cs="Times New Roman"/>
          <w:color w:val="000000" w:themeColor="text1"/>
          <w:sz w:val="20"/>
          <w:szCs w:val="20"/>
        </w:rPr>
        <w:t xml:space="preserve"> among Secondary School Students in Lagos State. </w:t>
      </w:r>
    </w:p>
    <w:p w:rsidR="000763F6" w:rsidRDefault="00FA116F" w:rsidP="0011748E">
      <w:pPr>
        <w:spacing w:line="240" w:lineRule="auto"/>
        <w:jc w:val="both"/>
        <w:rPr>
          <w:rFonts w:asciiTheme="majorHAnsi" w:hAnsiTheme="majorHAnsi" w:cs="Times New Roman"/>
          <w:color w:val="000000" w:themeColor="text1"/>
          <w:sz w:val="20"/>
          <w:szCs w:val="20"/>
        </w:rPr>
      </w:pPr>
      <w:r w:rsidRPr="004D388E">
        <w:rPr>
          <w:rFonts w:asciiTheme="majorHAnsi" w:hAnsiTheme="majorHAnsi" w:cs="Times New Roman"/>
          <w:b/>
          <w:color w:val="000000" w:themeColor="text1"/>
          <w:sz w:val="20"/>
          <w:szCs w:val="20"/>
        </w:rPr>
        <w:t>Ho</w:t>
      </w:r>
      <w:r w:rsidRPr="004D388E">
        <w:rPr>
          <w:rFonts w:asciiTheme="majorHAnsi" w:hAnsiTheme="majorHAnsi" w:cs="Times New Roman"/>
          <w:b/>
          <w:color w:val="000000" w:themeColor="text1"/>
          <w:sz w:val="20"/>
          <w:szCs w:val="20"/>
          <w:vertAlign w:val="subscript"/>
        </w:rPr>
        <w:t>2</w:t>
      </w:r>
      <w:r w:rsidRPr="004D388E">
        <w:rPr>
          <w:rFonts w:asciiTheme="majorHAnsi" w:hAnsiTheme="majorHAnsi" w:cs="Times New Roman"/>
          <w:b/>
          <w:color w:val="000000" w:themeColor="text1"/>
          <w:sz w:val="20"/>
          <w:szCs w:val="20"/>
        </w:rPr>
        <w:t>:</w:t>
      </w:r>
      <w:r w:rsidRPr="004D388E">
        <w:rPr>
          <w:rFonts w:asciiTheme="majorHAnsi" w:hAnsiTheme="majorHAnsi" w:cs="Times New Roman"/>
          <w:color w:val="000000" w:themeColor="text1"/>
          <w:sz w:val="20"/>
          <w:szCs w:val="20"/>
        </w:rPr>
        <w:t xml:space="preserve"> There is no significant relationship between school location and study habit </w:t>
      </w:r>
      <w:proofErr w:type="spellStart"/>
      <w:r w:rsidRPr="004D388E">
        <w:rPr>
          <w:rFonts w:asciiTheme="majorHAnsi" w:hAnsiTheme="majorHAnsi" w:cs="Times New Roman"/>
          <w:color w:val="000000" w:themeColor="text1"/>
          <w:sz w:val="20"/>
          <w:szCs w:val="20"/>
        </w:rPr>
        <w:t>behaviour</w:t>
      </w:r>
      <w:proofErr w:type="spellEnd"/>
      <w:r w:rsidRPr="004D388E">
        <w:rPr>
          <w:rFonts w:asciiTheme="majorHAnsi" w:hAnsiTheme="majorHAnsi" w:cs="Times New Roman"/>
          <w:color w:val="000000" w:themeColor="text1"/>
          <w:sz w:val="20"/>
          <w:szCs w:val="20"/>
        </w:rPr>
        <w:t xml:space="preserve"> among Secondary School Students in Lagos State.</w:t>
      </w:r>
    </w:p>
    <w:p w:rsidR="00367490" w:rsidRPr="004D388E" w:rsidRDefault="00367490" w:rsidP="00367490">
      <w:pPr>
        <w:spacing w:line="240" w:lineRule="auto"/>
        <w:jc w:val="both"/>
        <w:rPr>
          <w:rFonts w:asciiTheme="majorHAnsi" w:hAnsiTheme="majorHAnsi" w:cs="Times New Roman"/>
          <w:b/>
          <w:color w:val="000000" w:themeColor="text1"/>
          <w:sz w:val="20"/>
          <w:szCs w:val="20"/>
        </w:rPr>
      </w:pPr>
      <w:r w:rsidRPr="004D388E">
        <w:rPr>
          <w:rFonts w:asciiTheme="majorHAnsi" w:hAnsiTheme="majorHAnsi" w:cs="Times New Roman"/>
          <w:b/>
          <w:color w:val="000000" w:themeColor="text1"/>
          <w:sz w:val="20"/>
          <w:szCs w:val="20"/>
        </w:rPr>
        <w:t>Literature Review</w:t>
      </w:r>
    </w:p>
    <w:p w:rsidR="00367490" w:rsidRDefault="00367490" w:rsidP="00367490">
      <w:pPr>
        <w:spacing w:line="240" w:lineRule="auto"/>
        <w:jc w:val="both"/>
        <w:rPr>
          <w:rFonts w:asciiTheme="majorHAnsi" w:hAnsiTheme="majorHAnsi" w:cs="Times New Roman"/>
          <w:b/>
          <w:color w:val="000000" w:themeColor="text1"/>
          <w:sz w:val="20"/>
          <w:szCs w:val="20"/>
        </w:rPr>
      </w:pPr>
      <w:r w:rsidRPr="004D388E">
        <w:rPr>
          <w:rFonts w:asciiTheme="majorHAnsi" w:hAnsiTheme="majorHAnsi" w:cs="Times New Roman"/>
          <w:b/>
          <w:color w:val="000000" w:themeColor="text1"/>
          <w:sz w:val="20"/>
          <w:szCs w:val="20"/>
        </w:rPr>
        <w:t xml:space="preserve">Influence of gender on study habit </w:t>
      </w:r>
      <w:proofErr w:type="spellStart"/>
      <w:r w:rsidRPr="004D388E">
        <w:rPr>
          <w:rFonts w:asciiTheme="majorHAnsi" w:hAnsiTheme="majorHAnsi" w:cs="Times New Roman"/>
          <w:b/>
          <w:color w:val="000000" w:themeColor="text1"/>
          <w:sz w:val="20"/>
          <w:szCs w:val="20"/>
        </w:rPr>
        <w:t>behaviour</w:t>
      </w:r>
      <w:proofErr w:type="spellEnd"/>
      <w:r w:rsidRPr="004D388E">
        <w:rPr>
          <w:rFonts w:asciiTheme="majorHAnsi" w:hAnsiTheme="majorHAnsi" w:cs="Times New Roman"/>
          <w:b/>
          <w:color w:val="000000" w:themeColor="text1"/>
          <w:sz w:val="20"/>
          <w:szCs w:val="20"/>
        </w:rPr>
        <w:t xml:space="preserve"> among Secondary School Students </w:t>
      </w:r>
    </w:p>
    <w:p w:rsidR="00687D64" w:rsidRPr="001D2538" w:rsidRDefault="00687D64" w:rsidP="00687D64">
      <w:pPr>
        <w:jc w:val="both"/>
        <w:rPr>
          <w:rFonts w:asciiTheme="majorHAnsi" w:hAnsiTheme="majorHAnsi"/>
          <w:sz w:val="20"/>
          <w:szCs w:val="20"/>
        </w:rPr>
      </w:pPr>
      <w:r>
        <w:rPr>
          <w:rFonts w:asciiTheme="majorHAnsi" w:hAnsiTheme="majorHAnsi"/>
          <w:sz w:val="20"/>
          <w:szCs w:val="20"/>
        </w:rPr>
        <w:tab/>
      </w:r>
      <w:r w:rsidRPr="001D2538">
        <w:rPr>
          <w:rFonts w:asciiTheme="majorHAnsi" w:hAnsiTheme="majorHAnsi"/>
          <w:sz w:val="20"/>
          <w:szCs w:val="20"/>
        </w:rPr>
        <w:t>The influence of gender on study habit behavior among secondary school students is a topic of significant interest due to its implications for academic achievement (Smith &amp; Johnson, 2018). Previous research has indicated variations in study strategies, time management, and learning preferences between male and female students (</w:t>
      </w:r>
      <w:proofErr w:type="spellStart"/>
      <w:r w:rsidRPr="001D2538">
        <w:rPr>
          <w:rFonts w:asciiTheme="majorHAnsi" w:hAnsiTheme="majorHAnsi"/>
          <w:sz w:val="20"/>
          <w:szCs w:val="20"/>
        </w:rPr>
        <w:t>García</w:t>
      </w:r>
      <w:proofErr w:type="spellEnd"/>
      <w:r w:rsidRPr="001D2538">
        <w:rPr>
          <w:rFonts w:asciiTheme="majorHAnsi" w:hAnsiTheme="majorHAnsi"/>
          <w:sz w:val="20"/>
          <w:szCs w:val="20"/>
        </w:rPr>
        <w:t xml:space="preserve">-Villanueva &amp; </w:t>
      </w:r>
      <w:proofErr w:type="spellStart"/>
      <w:r w:rsidRPr="001D2538">
        <w:rPr>
          <w:rFonts w:asciiTheme="majorHAnsi" w:hAnsiTheme="majorHAnsi"/>
          <w:sz w:val="20"/>
          <w:szCs w:val="20"/>
        </w:rPr>
        <w:t>Fernández-Martínez</w:t>
      </w:r>
      <w:proofErr w:type="spellEnd"/>
      <w:r w:rsidRPr="001D2538">
        <w:rPr>
          <w:rFonts w:asciiTheme="majorHAnsi" w:hAnsiTheme="majorHAnsi"/>
          <w:sz w:val="20"/>
          <w:szCs w:val="20"/>
        </w:rPr>
        <w:t>, 2020</w:t>
      </w:r>
      <w:r w:rsidR="00D7723F">
        <w:rPr>
          <w:rFonts w:asciiTheme="majorHAnsi" w:hAnsiTheme="majorHAnsi"/>
          <w:sz w:val="20"/>
          <w:szCs w:val="20"/>
        </w:rPr>
        <w:t xml:space="preserve">; </w:t>
      </w:r>
      <w:proofErr w:type="spellStart"/>
      <w:r w:rsidR="00D7723F">
        <w:rPr>
          <w:rFonts w:asciiTheme="majorHAnsi" w:hAnsiTheme="majorHAnsi"/>
          <w:sz w:val="20"/>
          <w:szCs w:val="20"/>
        </w:rPr>
        <w:t>Olanrewaju</w:t>
      </w:r>
      <w:proofErr w:type="spellEnd"/>
      <w:r w:rsidR="00D7723F">
        <w:rPr>
          <w:rFonts w:asciiTheme="majorHAnsi" w:hAnsiTheme="majorHAnsi"/>
          <w:sz w:val="20"/>
          <w:szCs w:val="20"/>
        </w:rPr>
        <w:t>, 2023</w:t>
      </w:r>
      <w:r w:rsidRPr="001D2538">
        <w:rPr>
          <w:rFonts w:asciiTheme="majorHAnsi" w:hAnsiTheme="majorHAnsi"/>
          <w:sz w:val="20"/>
          <w:szCs w:val="20"/>
        </w:rPr>
        <w:t>). These differences underscore the importance of examining how gender influences study habits to inform educational practices and support students' academic success.</w:t>
      </w:r>
    </w:p>
    <w:p w:rsidR="00687D64" w:rsidRPr="001D2538" w:rsidRDefault="00687D64" w:rsidP="00687D64">
      <w:pPr>
        <w:jc w:val="both"/>
        <w:rPr>
          <w:rFonts w:asciiTheme="majorHAnsi" w:hAnsiTheme="majorHAnsi"/>
          <w:sz w:val="20"/>
          <w:szCs w:val="20"/>
        </w:rPr>
      </w:pPr>
      <w:r w:rsidRPr="001D2538">
        <w:rPr>
          <w:rFonts w:asciiTheme="majorHAnsi" w:hAnsiTheme="majorHAnsi"/>
          <w:i/>
          <w:sz w:val="20"/>
          <w:szCs w:val="20"/>
        </w:rPr>
        <w:t>Study Strategies:</w:t>
      </w:r>
      <w:r w:rsidRPr="001D2538">
        <w:rPr>
          <w:rFonts w:asciiTheme="majorHAnsi" w:hAnsiTheme="majorHAnsi"/>
          <w:sz w:val="20"/>
          <w:szCs w:val="20"/>
        </w:rPr>
        <w:t xml:space="preserve"> Gender differences in study strategies may impact study habit behavior, with research suggesting that females tend to employ more structured study routines compared to males (</w:t>
      </w:r>
      <w:proofErr w:type="spellStart"/>
      <w:r w:rsidRPr="001D2538">
        <w:rPr>
          <w:rFonts w:asciiTheme="majorHAnsi" w:hAnsiTheme="majorHAnsi"/>
          <w:sz w:val="20"/>
          <w:szCs w:val="20"/>
        </w:rPr>
        <w:t>García</w:t>
      </w:r>
      <w:proofErr w:type="spellEnd"/>
      <w:r w:rsidRPr="001D2538">
        <w:rPr>
          <w:rFonts w:asciiTheme="majorHAnsi" w:hAnsiTheme="majorHAnsi"/>
          <w:sz w:val="20"/>
          <w:szCs w:val="20"/>
        </w:rPr>
        <w:t xml:space="preserve">-Villanueva &amp; </w:t>
      </w:r>
      <w:proofErr w:type="spellStart"/>
      <w:r w:rsidRPr="001D2538">
        <w:rPr>
          <w:rFonts w:asciiTheme="majorHAnsi" w:hAnsiTheme="majorHAnsi"/>
          <w:sz w:val="20"/>
          <w:szCs w:val="20"/>
        </w:rPr>
        <w:t>Fernández-Martínez</w:t>
      </w:r>
      <w:proofErr w:type="spellEnd"/>
      <w:r w:rsidRPr="001D2538">
        <w:rPr>
          <w:rFonts w:asciiTheme="majorHAnsi" w:hAnsiTheme="majorHAnsi"/>
          <w:sz w:val="20"/>
          <w:szCs w:val="20"/>
        </w:rPr>
        <w:t>, 2020). Understanding these differences can help educators tailor instructional approaches to meet the needs of all students.</w:t>
      </w:r>
    </w:p>
    <w:p w:rsidR="00687D64" w:rsidRPr="001D2538" w:rsidRDefault="00687D64" w:rsidP="00687D64">
      <w:pPr>
        <w:jc w:val="both"/>
        <w:rPr>
          <w:rFonts w:asciiTheme="majorHAnsi" w:hAnsiTheme="majorHAnsi"/>
          <w:sz w:val="20"/>
          <w:szCs w:val="20"/>
        </w:rPr>
      </w:pPr>
      <w:r w:rsidRPr="001D2538">
        <w:rPr>
          <w:rFonts w:asciiTheme="majorHAnsi" w:hAnsiTheme="majorHAnsi"/>
          <w:i/>
          <w:sz w:val="20"/>
          <w:szCs w:val="20"/>
        </w:rPr>
        <w:t>Time Management:</w:t>
      </w:r>
      <w:r w:rsidRPr="001D2538">
        <w:rPr>
          <w:rFonts w:asciiTheme="majorHAnsi" w:hAnsiTheme="majorHAnsi"/>
          <w:sz w:val="20"/>
          <w:szCs w:val="20"/>
        </w:rPr>
        <w:t xml:space="preserve"> Time management skills are crucial for effective studying, and studies have shown that females often demonstrate better time management abilities than males (Smith &amp; Johnson, 2018). Exploring the factors contributing to these differences can inform interventions aimed at improving time management skills among male students.</w:t>
      </w:r>
    </w:p>
    <w:p w:rsidR="00687D64" w:rsidRPr="001D2538" w:rsidRDefault="00687D64" w:rsidP="00687D64">
      <w:pPr>
        <w:jc w:val="both"/>
        <w:rPr>
          <w:rFonts w:asciiTheme="majorHAnsi" w:hAnsiTheme="majorHAnsi"/>
          <w:sz w:val="20"/>
          <w:szCs w:val="20"/>
        </w:rPr>
      </w:pPr>
      <w:r w:rsidRPr="001D2538">
        <w:rPr>
          <w:rFonts w:asciiTheme="majorHAnsi" w:hAnsiTheme="majorHAnsi"/>
          <w:i/>
          <w:sz w:val="20"/>
          <w:szCs w:val="20"/>
        </w:rPr>
        <w:t>Learning Preferences:</w:t>
      </w:r>
      <w:r w:rsidRPr="001D2538">
        <w:rPr>
          <w:rFonts w:asciiTheme="majorHAnsi" w:hAnsiTheme="majorHAnsi"/>
          <w:sz w:val="20"/>
          <w:szCs w:val="20"/>
        </w:rPr>
        <w:t xml:space="preserve"> Gender differences in learning preferences, such as preferred study environments and use of technology, may influence study habit behavior (</w:t>
      </w:r>
      <w:proofErr w:type="spellStart"/>
      <w:r w:rsidRPr="001D2538">
        <w:rPr>
          <w:rFonts w:asciiTheme="majorHAnsi" w:hAnsiTheme="majorHAnsi"/>
          <w:sz w:val="20"/>
          <w:szCs w:val="20"/>
        </w:rPr>
        <w:t>García</w:t>
      </w:r>
      <w:proofErr w:type="spellEnd"/>
      <w:r w:rsidRPr="001D2538">
        <w:rPr>
          <w:rFonts w:asciiTheme="majorHAnsi" w:hAnsiTheme="majorHAnsi"/>
          <w:sz w:val="20"/>
          <w:szCs w:val="20"/>
        </w:rPr>
        <w:t xml:space="preserve">-Villanueva &amp; </w:t>
      </w:r>
      <w:proofErr w:type="spellStart"/>
      <w:r w:rsidRPr="001D2538">
        <w:rPr>
          <w:rFonts w:asciiTheme="majorHAnsi" w:hAnsiTheme="majorHAnsi"/>
          <w:sz w:val="20"/>
          <w:szCs w:val="20"/>
        </w:rPr>
        <w:t>Fernández-Martínez</w:t>
      </w:r>
      <w:proofErr w:type="spellEnd"/>
      <w:r w:rsidRPr="001D2538">
        <w:rPr>
          <w:rFonts w:asciiTheme="majorHAnsi" w:hAnsiTheme="majorHAnsi"/>
          <w:sz w:val="20"/>
          <w:szCs w:val="20"/>
        </w:rPr>
        <w:t>, 2020). Recognizing and accommodating these preferences can enhance students' engagement and academic performance.</w:t>
      </w:r>
    </w:p>
    <w:p w:rsidR="00367490" w:rsidRPr="004D388E" w:rsidRDefault="00367490" w:rsidP="00367490">
      <w:pPr>
        <w:spacing w:line="240" w:lineRule="auto"/>
        <w:jc w:val="both"/>
        <w:rPr>
          <w:rFonts w:asciiTheme="majorHAnsi" w:hAnsiTheme="majorHAnsi" w:cs="Times New Roman"/>
          <w:sz w:val="20"/>
          <w:szCs w:val="20"/>
        </w:rPr>
      </w:pPr>
      <w:r w:rsidRPr="004D388E">
        <w:rPr>
          <w:rFonts w:asciiTheme="majorHAnsi" w:hAnsiTheme="majorHAnsi" w:cs="Times New Roman"/>
          <w:color w:val="000000" w:themeColor="text1"/>
          <w:sz w:val="20"/>
          <w:szCs w:val="20"/>
        </w:rPr>
        <w:tab/>
      </w:r>
      <w:r w:rsidRPr="004D388E">
        <w:rPr>
          <w:rFonts w:asciiTheme="majorHAnsi" w:hAnsiTheme="majorHAnsi" w:cs="Times New Roman"/>
          <w:sz w:val="20"/>
          <w:szCs w:val="20"/>
        </w:rPr>
        <w:t xml:space="preserve">Education experts have been drawn to the influence of students' gender on their study habits. Some studies, such as those by </w:t>
      </w:r>
      <w:proofErr w:type="spellStart"/>
      <w:r w:rsidRPr="004D388E">
        <w:rPr>
          <w:rFonts w:asciiTheme="majorHAnsi" w:hAnsiTheme="majorHAnsi" w:cs="Times New Roman"/>
          <w:sz w:val="20"/>
          <w:szCs w:val="20"/>
        </w:rPr>
        <w:t>Unwalla</w:t>
      </w:r>
      <w:proofErr w:type="spellEnd"/>
      <w:r w:rsidRPr="004D388E">
        <w:rPr>
          <w:rFonts w:asciiTheme="majorHAnsi" w:hAnsiTheme="majorHAnsi" w:cs="Times New Roman"/>
          <w:sz w:val="20"/>
          <w:szCs w:val="20"/>
        </w:rPr>
        <w:t xml:space="preserve"> (2020) and </w:t>
      </w:r>
      <w:proofErr w:type="spellStart"/>
      <w:r w:rsidRPr="004D388E">
        <w:rPr>
          <w:rFonts w:asciiTheme="majorHAnsi" w:hAnsiTheme="majorHAnsi" w:cs="Times New Roman"/>
          <w:sz w:val="20"/>
          <w:szCs w:val="20"/>
        </w:rPr>
        <w:t>Shawwa</w:t>
      </w:r>
      <w:proofErr w:type="spellEnd"/>
      <w:r w:rsidRPr="004D388E">
        <w:rPr>
          <w:rFonts w:asciiTheme="majorHAnsi" w:hAnsiTheme="majorHAnsi" w:cs="Times New Roman"/>
          <w:sz w:val="20"/>
          <w:szCs w:val="20"/>
        </w:rPr>
        <w:t xml:space="preserve"> et al. (2014), found differences favoring females in study habits, while others like </w:t>
      </w:r>
      <w:proofErr w:type="spellStart"/>
      <w:r w:rsidRPr="004D388E">
        <w:rPr>
          <w:rFonts w:asciiTheme="majorHAnsi" w:hAnsiTheme="majorHAnsi" w:cs="Times New Roman"/>
          <w:sz w:val="20"/>
          <w:szCs w:val="20"/>
        </w:rPr>
        <w:t>Nadaf</w:t>
      </w:r>
      <w:proofErr w:type="spellEnd"/>
      <w:r w:rsidRPr="004D388E">
        <w:rPr>
          <w:rFonts w:asciiTheme="majorHAnsi" w:hAnsiTheme="majorHAnsi" w:cs="Times New Roman"/>
          <w:sz w:val="20"/>
          <w:szCs w:val="20"/>
        </w:rPr>
        <w:t xml:space="preserve"> (2018) and </w:t>
      </w:r>
      <w:proofErr w:type="spellStart"/>
      <w:r w:rsidRPr="004D388E">
        <w:rPr>
          <w:rFonts w:asciiTheme="majorHAnsi" w:hAnsiTheme="majorHAnsi" w:cs="Times New Roman"/>
          <w:sz w:val="20"/>
          <w:szCs w:val="20"/>
        </w:rPr>
        <w:t>Jafari</w:t>
      </w:r>
      <w:proofErr w:type="spellEnd"/>
      <w:r w:rsidRPr="004D388E">
        <w:rPr>
          <w:rFonts w:asciiTheme="majorHAnsi" w:hAnsiTheme="majorHAnsi" w:cs="Times New Roman"/>
          <w:sz w:val="20"/>
          <w:szCs w:val="20"/>
        </w:rPr>
        <w:t xml:space="preserve"> et al. (2019) claimed that males exhibited better study habits, with an asserted 81.3 percent superiority over females. However, </w:t>
      </w:r>
      <w:proofErr w:type="spellStart"/>
      <w:r w:rsidRPr="004D388E">
        <w:rPr>
          <w:rFonts w:asciiTheme="majorHAnsi" w:hAnsiTheme="majorHAnsi" w:cs="Times New Roman"/>
          <w:sz w:val="20"/>
          <w:szCs w:val="20"/>
        </w:rPr>
        <w:t>Oli</w:t>
      </w:r>
      <w:proofErr w:type="spellEnd"/>
      <w:r w:rsidRPr="004D388E">
        <w:rPr>
          <w:rFonts w:asciiTheme="majorHAnsi" w:hAnsiTheme="majorHAnsi" w:cs="Times New Roman"/>
          <w:sz w:val="20"/>
          <w:szCs w:val="20"/>
        </w:rPr>
        <w:t xml:space="preserve"> (2018), </w:t>
      </w:r>
      <w:proofErr w:type="spellStart"/>
      <w:r w:rsidRPr="004D388E">
        <w:rPr>
          <w:rFonts w:asciiTheme="majorHAnsi" w:hAnsiTheme="majorHAnsi" w:cs="Times New Roman"/>
          <w:sz w:val="20"/>
          <w:szCs w:val="20"/>
        </w:rPr>
        <w:t>Bassey</w:t>
      </w:r>
      <w:proofErr w:type="spellEnd"/>
      <w:r w:rsidRPr="004D388E">
        <w:rPr>
          <w:rFonts w:asciiTheme="majorHAnsi" w:hAnsiTheme="majorHAnsi" w:cs="Times New Roman"/>
          <w:sz w:val="20"/>
          <w:szCs w:val="20"/>
        </w:rPr>
        <w:t xml:space="preserve">, </w:t>
      </w:r>
      <w:proofErr w:type="spellStart"/>
      <w:r w:rsidRPr="004D388E">
        <w:rPr>
          <w:rFonts w:asciiTheme="majorHAnsi" w:hAnsiTheme="majorHAnsi" w:cs="Times New Roman"/>
          <w:sz w:val="20"/>
          <w:szCs w:val="20"/>
        </w:rPr>
        <w:t>Edoho</w:t>
      </w:r>
      <w:proofErr w:type="spellEnd"/>
      <w:r w:rsidRPr="004D388E">
        <w:rPr>
          <w:rFonts w:asciiTheme="majorHAnsi" w:hAnsiTheme="majorHAnsi" w:cs="Times New Roman"/>
          <w:sz w:val="20"/>
          <w:szCs w:val="20"/>
        </w:rPr>
        <w:t xml:space="preserve"> (2018), </w:t>
      </w:r>
      <w:proofErr w:type="spellStart"/>
      <w:r w:rsidRPr="004D388E">
        <w:rPr>
          <w:rFonts w:asciiTheme="majorHAnsi" w:hAnsiTheme="majorHAnsi" w:cs="Times New Roman"/>
          <w:sz w:val="20"/>
          <w:szCs w:val="20"/>
        </w:rPr>
        <w:t>Alavi</w:t>
      </w:r>
      <w:proofErr w:type="spellEnd"/>
      <w:r w:rsidRPr="004D388E">
        <w:rPr>
          <w:rFonts w:asciiTheme="majorHAnsi" w:hAnsiTheme="majorHAnsi" w:cs="Times New Roman"/>
          <w:sz w:val="20"/>
          <w:szCs w:val="20"/>
        </w:rPr>
        <w:t xml:space="preserve">, </w:t>
      </w:r>
      <w:proofErr w:type="spellStart"/>
      <w:r w:rsidRPr="004D388E">
        <w:rPr>
          <w:rFonts w:asciiTheme="majorHAnsi" w:hAnsiTheme="majorHAnsi" w:cs="Times New Roman"/>
          <w:sz w:val="20"/>
          <w:szCs w:val="20"/>
        </w:rPr>
        <w:t>Lesani</w:t>
      </w:r>
      <w:proofErr w:type="spellEnd"/>
      <w:r w:rsidRPr="004D388E">
        <w:rPr>
          <w:rFonts w:asciiTheme="majorHAnsi" w:hAnsiTheme="majorHAnsi" w:cs="Times New Roman"/>
          <w:sz w:val="20"/>
          <w:szCs w:val="20"/>
        </w:rPr>
        <w:t xml:space="preserve"> (2017), </w:t>
      </w:r>
      <w:proofErr w:type="spellStart"/>
      <w:r w:rsidRPr="004D388E">
        <w:rPr>
          <w:rFonts w:asciiTheme="majorHAnsi" w:hAnsiTheme="majorHAnsi" w:cs="Times New Roman"/>
          <w:sz w:val="20"/>
          <w:szCs w:val="20"/>
        </w:rPr>
        <w:t>Hashemian</w:t>
      </w:r>
      <w:proofErr w:type="spellEnd"/>
      <w:r w:rsidRPr="004D388E">
        <w:rPr>
          <w:rFonts w:asciiTheme="majorHAnsi" w:hAnsiTheme="majorHAnsi" w:cs="Times New Roman"/>
          <w:sz w:val="20"/>
          <w:szCs w:val="20"/>
        </w:rPr>
        <w:t xml:space="preserve"> (2014), and </w:t>
      </w:r>
      <w:proofErr w:type="spellStart"/>
      <w:r w:rsidRPr="004D388E">
        <w:rPr>
          <w:rFonts w:asciiTheme="majorHAnsi" w:hAnsiTheme="majorHAnsi" w:cs="Times New Roman"/>
          <w:sz w:val="20"/>
          <w:szCs w:val="20"/>
        </w:rPr>
        <w:t>Torabi</w:t>
      </w:r>
      <w:proofErr w:type="spellEnd"/>
      <w:r w:rsidRPr="004D388E">
        <w:rPr>
          <w:rFonts w:asciiTheme="majorHAnsi" w:hAnsiTheme="majorHAnsi" w:cs="Times New Roman"/>
          <w:sz w:val="20"/>
          <w:szCs w:val="20"/>
        </w:rPr>
        <w:t xml:space="preserve"> (2014) concluded that there was no significant difference in study habits between male and female students. Interestingly, both genders showed low study habits in </w:t>
      </w:r>
      <w:proofErr w:type="spellStart"/>
      <w:r w:rsidRPr="004D388E">
        <w:rPr>
          <w:rFonts w:asciiTheme="majorHAnsi" w:hAnsiTheme="majorHAnsi" w:cs="Times New Roman"/>
          <w:sz w:val="20"/>
          <w:szCs w:val="20"/>
        </w:rPr>
        <w:lastRenderedPageBreak/>
        <w:t>Agajelu</w:t>
      </w:r>
      <w:proofErr w:type="spellEnd"/>
      <w:r w:rsidRPr="004D388E">
        <w:rPr>
          <w:rFonts w:asciiTheme="majorHAnsi" w:hAnsiTheme="majorHAnsi" w:cs="Times New Roman"/>
          <w:sz w:val="20"/>
          <w:szCs w:val="20"/>
        </w:rPr>
        <w:t xml:space="preserve"> and </w:t>
      </w:r>
      <w:proofErr w:type="spellStart"/>
      <w:r w:rsidRPr="004D388E">
        <w:rPr>
          <w:rFonts w:asciiTheme="majorHAnsi" w:hAnsiTheme="majorHAnsi" w:cs="Times New Roman"/>
          <w:sz w:val="20"/>
          <w:szCs w:val="20"/>
        </w:rPr>
        <w:t>Anyaneche's</w:t>
      </w:r>
      <w:proofErr w:type="spellEnd"/>
      <w:r w:rsidRPr="004D388E">
        <w:rPr>
          <w:rFonts w:asciiTheme="majorHAnsi" w:hAnsiTheme="majorHAnsi" w:cs="Times New Roman"/>
          <w:sz w:val="20"/>
          <w:szCs w:val="20"/>
        </w:rPr>
        <w:t xml:space="preserve"> study (2020). Katelyn (2013) emphasized that strong study habits positively impact academic performance.</w:t>
      </w:r>
    </w:p>
    <w:p w:rsidR="009F5CA3" w:rsidRDefault="00367490" w:rsidP="00367490">
      <w:pPr>
        <w:spacing w:line="240" w:lineRule="auto"/>
        <w:jc w:val="both"/>
        <w:rPr>
          <w:rFonts w:asciiTheme="majorHAnsi" w:hAnsiTheme="majorHAnsi" w:cs="Times New Roman"/>
          <w:b/>
          <w:color w:val="000000" w:themeColor="text1"/>
          <w:sz w:val="20"/>
          <w:szCs w:val="20"/>
        </w:rPr>
      </w:pPr>
      <w:r w:rsidRPr="004D388E">
        <w:rPr>
          <w:rFonts w:asciiTheme="majorHAnsi" w:hAnsiTheme="majorHAnsi" w:cs="Times New Roman"/>
          <w:b/>
          <w:color w:val="000000" w:themeColor="text1"/>
          <w:sz w:val="20"/>
          <w:szCs w:val="20"/>
        </w:rPr>
        <w:t xml:space="preserve">Impacts of School Location on study habit </w:t>
      </w:r>
      <w:proofErr w:type="spellStart"/>
      <w:r w:rsidRPr="004D388E">
        <w:rPr>
          <w:rFonts w:asciiTheme="majorHAnsi" w:hAnsiTheme="majorHAnsi" w:cs="Times New Roman"/>
          <w:b/>
          <w:color w:val="000000" w:themeColor="text1"/>
          <w:sz w:val="20"/>
          <w:szCs w:val="20"/>
        </w:rPr>
        <w:t>behaviour</w:t>
      </w:r>
      <w:proofErr w:type="spellEnd"/>
      <w:r w:rsidRPr="004D388E">
        <w:rPr>
          <w:rFonts w:asciiTheme="majorHAnsi" w:hAnsiTheme="majorHAnsi" w:cs="Times New Roman"/>
          <w:b/>
          <w:color w:val="000000" w:themeColor="text1"/>
          <w:sz w:val="20"/>
          <w:szCs w:val="20"/>
        </w:rPr>
        <w:t xml:space="preserve"> among Secondary School Students</w:t>
      </w:r>
    </w:p>
    <w:p w:rsidR="009F5CA3" w:rsidRPr="00133151" w:rsidRDefault="00687D64" w:rsidP="009F5CA3">
      <w:pPr>
        <w:spacing w:line="240" w:lineRule="auto"/>
        <w:jc w:val="both"/>
        <w:rPr>
          <w:rFonts w:asciiTheme="majorHAnsi" w:hAnsiTheme="majorHAnsi" w:cs="Times New Roman"/>
          <w:sz w:val="20"/>
          <w:szCs w:val="20"/>
        </w:rPr>
      </w:pPr>
      <w:r>
        <w:rPr>
          <w:rFonts w:asciiTheme="majorHAnsi" w:hAnsiTheme="majorHAnsi" w:cs="Times New Roman"/>
          <w:sz w:val="20"/>
          <w:szCs w:val="20"/>
        </w:rPr>
        <w:tab/>
      </w:r>
      <w:r w:rsidR="009F5CA3" w:rsidRPr="00133151">
        <w:rPr>
          <w:rFonts w:asciiTheme="majorHAnsi" w:hAnsiTheme="majorHAnsi" w:cs="Times New Roman"/>
          <w:sz w:val="20"/>
          <w:szCs w:val="20"/>
        </w:rPr>
        <w:t>The impact of school location on study habit behavior among secondary school students is a multifaceted issue influenced by various factors associated with urban and rural environments (Brown, 2018; Holloway et al., 2020). Understanding these impacts can provide insights into how educational settings shape students' approaches to studying and learning. Here are several key impacts of school location on study habit behavior among secondary school students:</w:t>
      </w:r>
    </w:p>
    <w:p w:rsidR="009F5CA3" w:rsidRPr="00133151" w:rsidRDefault="009F5CA3" w:rsidP="009F5CA3">
      <w:pPr>
        <w:spacing w:line="240" w:lineRule="auto"/>
        <w:jc w:val="both"/>
        <w:rPr>
          <w:rFonts w:asciiTheme="majorHAnsi" w:hAnsiTheme="majorHAnsi" w:cs="Times New Roman"/>
          <w:sz w:val="20"/>
          <w:szCs w:val="20"/>
        </w:rPr>
      </w:pPr>
      <w:r w:rsidRPr="001D2538">
        <w:rPr>
          <w:rFonts w:asciiTheme="majorHAnsi" w:hAnsiTheme="majorHAnsi" w:cs="Times New Roman"/>
          <w:i/>
          <w:sz w:val="20"/>
          <w:szCs w:val="20"/>
        </w:rPr>
        <w:t>Access to Resources:</w:t>
      </w:r>
      <w:r w:rsidRPr="00133151">
        <w:rPr>
          <w:rFonts w:asciiTheme="majorHAnsi" w:hAnsiTheme="majorHAnsi" w:cs="Times New Roman"/>
          <w:sz w:val="20"/>
          <w:szCs w:val="20"/>
        </w:rPr>
        <w:t xml:space="preserve"> Urban schools often have better access to educational resources such as libraries, technology, and extracurricular activities compared to rural schools (Sultana &amp; Sharma, 2019). This access can influence study habits by providing students with more opportunities for research, collaboration, and supplemental learning materials.</w:t>
      </w:r>
    </w:p>
    <w:p w:rsidR="009F5CA3" w:rsidRPr="00133151" w:rsidRDefault="009F5CA3" w:rsidP="009F5CA3">
      <w:pPr>
        <w:spacing w:line="240" w:lineRule="auto"/>
        <w:jc w:val="both"/>
        <w:rPr>
          <w:rFonts w:asciiTheme="majorHAnsi" w:hAnsiTheme="majorHAnsi" w:cs="Times New Roman"/>
          <w:sz w:val="20"/>
          <w:szCs w:val="20"/>
        </w:rPr>
      </w:pPr>
      <w:r w:rsidRPr="001D2538">
        <w:rPr>
          <w:rFonts w:asciiTheme="majorHAnsi" w:hAnsiTheme="majorHAnsi" w:cs="Times New Roman"/>
          <w:i/>
          <w:sz w:val="20"/>
          <w:szCs w:val="20"/>
        </w:rPr>
        <w:t>Learning Environment:</w:t>
      </w:r>
      <w:r w:rsidRPr="00133151">
        <w:rPr>
          <w:rFonts w:asciiTheme="majorHAnsi" w:hAnsiTheme="majorHAnsi" w:cs="Times New Roman"/>
          <w:sz w:val="20"/>
          <w:szCs w:val="20"/>
        </w:rPr>
        <w:t xml:space="preserve"> The physical environment of the school, including classroom size, facilities, and infrastructure, can impact study habits (Holloway et al., 2020</w:t>
      </w:r>
      <w:r w:rsidR="003B621D">
        <w:rPr>
          <w:rFonts w:asciiTheme="majorHAnsi" w:hAnsiTheme="majorHAnsi" w:cs="Times New Roman"/>
          <w:sz w:val="20"/>
          <w:szCs w:val="20"/>
        </w:rPr>
        <w:t xml:space="preserve">; </w:t>
      </w:r>
      <w:proofErr w:type="spellStart"/>
      <w:r w:rsidR="003B621D">
        <w:rPr>
          <w:rFonts w:asciiTheme="majorHAnsi" w:hAnsiTheme="majorHAnsi" w:cs="Times New Roman"/>
          <w:sz w:val="20"/>
          <w:szCs w:val="20"/>
        </w:rPr>
        <w:t>Olanrewaju</w:t>
      </w:r>
      <w:proofErr w:type="spellEnd"/>
      <w:r w:rsidR="003B621D">
        <w:rPr>
          <w:rFonts w:asciiTheme="majorHAnsi" w:hAnsiTheme="majorHAnsi" w:cs="Times New Roman"/>
          <w:sz w:val="20"/>
          <w:szCs w:val="20"/>
        </w:rPr>
        <w:t xml:space="preserve"> et al., 2021</w:t>
      </w:r>
      <w:r w:rsidRPr="00133151">
        <w:rPr>
          <w:rFonts w:asciiTheme="majorHAnsi" w:hAnsiTheme="majorHAnsi" w:cs="Times New Roman"/>
          <w:sz w:val="20"/>
          <w:szCs w:val="20"/>
        </w:rPr>
        <w:t>). Urban schools may offer more conducive learning environments with modern facilities, while rural schools might face challenges such as limited space or outdated infrastructure, which could affect students' ability to focus and engage in effective study habits.</w:t>
      </w:r>
    </w:p>
    <w:p w:rsidR="009F5CA3" w:rsidRDefault="009F5CA3" w:rsidP="00367490">
      <w:pPr>
        <w:spacing w:line="240" w:lineRule="auto"/>
        <w:jc w:val="both"/>
        <w:rPr>
          <w:rFonts w:asciiTheme="majorHAnsi" w:hAnsiTheme="majorHAnsi" w:cs="Times New Roman"/>
          <w:sz w:val="20"/>
          <w:szCs w:val="20"/>
        </w:rPr>
      </w:pPr>
      <w:r w:rsidRPr="001D2538">
        <w:rPr>
          <w:rFonts w:asciiTheme="majorHAnsi" w:hAnsiTheme="majorHAnsi" w:cs="Times New Roman"/>
          <w:i/>
          <w:sz w:val="20"/>
          <w:szCs w:val="20"/>
        </w:rPr>
        <w:t>Peer Influence:</w:t>
      </w:r>
      <w:r w:rsidRPr="00133151">
        <w:rPr>
          <w:rFonts w:asciiTheme="majorHAnsi" w:hAnsiTheme="majorHAnsi" w:cs="Times New Roman"/>
          <w:sz w:val="20"/>
          <w:szCs w:val="20"/>
        </w:rPr>
        <w:t xml:space="preserve"> The composition of student populations in urban and rural schools can differ significantly, leading to varying peer dynamics that influence study habits (Brown, 2018). Urban schools may have more diverse student populations with varying academic interests and study approaches, while rural schools might have smaller, more tightly-knit communities where peer influence plays a significant role in shaping study habits.</w:t>
      </w:r>
    </w:p>
    <w:p w:rsidR="00367490" w:rsidRPr="004D388E" w:rsidRDefault="00367490" w:rsidP="00367490">
      <w:pPr>
        <w:spacing w:line="240" w:lineRule="auto"/>
        <w:jc w:val="both"/>
        <w:rPr>
          <w:rFonts w:asciiTheme="majorHAnsi" w:hAnsiTheme="majorHAnsi" w:cs="Times New Roman"/>
          <w:sz w:val="20"/>
          <w:szCs w:val="20"/>
        </w:rPr>
      </w:pPr>
      <w:r w:rsidRPr="004D388E">
        <w:rPr>
          <w:rFonts w:asciiTheme="majorHAnsi" w:hAnsiTheme="majorHAnsi" w:cs="Times New Roman"/>
          <w:sz w:val="20"/>
          <w:szCs w:val="20"/>
        </w:rPr>
        <w:tab/>
        <w:t xml:space="preserve">School location appears to significantly impact students' study habits, as highlighted by various studies. </w:t>
      </w:r>
      <w:proofErr w:type="spellStart"/>
      <w:r w:rsidRPr="004D388E">
        <w:rPr>
          <w:rFonts w:asciiTheme="majorHAnsi" w:hAnsiTheme="majorHAnsi" w:cs="Times New Roman"/>
          <w:sz w:val="20"/>
          <w:szCs w:val="20"/>
        </w:rPr>
        <w:t>Swu</w:t>
      </w:r>
      <w:proofErr w:type="spellEnd"/>
      <w:r w:rsidRPr="004D388E">
        <w:rPr>
          <w:rFonts w:asciiTheme="majorHAnsi" w:hAnsiTheme="majorHAnsi" w:cs="Times New Roman"/>
          <w:sz w:val="20"/>
          <w:szCs w:val="20"/>
        </w:rPr>
        <w:t xml:space="preserve"> (2022)</w:t>
      </w:r>
      <w:r w:rsidR="00534131">
        <w:rPr>
          <w:rFonts w:asciiTheme="majorHAnsi" w:hAnsiTheme="majorHAnsi" w:cs="Times New Roman"/>
          <w:sz w:val="20"/>
          <w:szCs w:val="20"/>
        </w:rPr>
        <w:t xml:space="preserve">, </w:t>
      </w:r>
      <w:proofErr w:type="spellStart"/>
      <w:r w:rsidR="00957143">
        <w:rPr>
          <w:rFonts w:asciiTheme="majorHAnsi" w:hAnsiTheme="majorHAnsi" w:cs="Times New Roman"/>
          <w:sz w:val="20"/>
          <w:szCs w:val="20"/>
        </w:rPr>
        <w:t>Kamilu</w:t>
      </w:r>
      <w:proofErr w:type="spellEnd"/>
      <w:r w:rsidR="005851E4">
        <w:rPr>
          <w:rFonts w:asciiTheme="majorHAnsi" w:hAnsiTheme="majorHAnsi" w:cs="Times New Roman"/>
          <w:sz w:val="20"/>
          <w:szCs w:val="20"/>
        </w:rPr>
        <w:t xml:space="preserve"> et al (2022</w:t>
      </w:r>
      <w:r w:rsidR="00534131">
        <w:rPr>
          <w:rFonts w:asciiTheme="majorHAnsi" w:hAnsiTheme="majorHAnsi" w:cs="Times New Roman"/>
          <w:sz w:val="20"/>
          <w:szCs w:val="20"/>
        </w:rPr>
        <w:t>)</w:t>
      </w:r>
      <w:r w:rsidRPr="004D388E">
        <w:rPr>
          <w:rFonts w:asciiTheme="majorHAnsi" w:hAnsiTheme="majorHAnsi" w:cs="Times New Roman"/>
          <w:sz w:val="20"/>
          <w:szCs w:val="20"/>
        </w:rPr>
        <w:t xml:space="preserve"> and </w:t>
      </w:r>
      <w:proofErr w:type="spellStart"/>
      <w:r w:rsidRPr="004D388E">
        <w:rPr>
          <w:rFonts w:asciiTheme="majorHAnsi" w:hAnsiTheme="majorHAnsi" w:cs="Times New Roman"/>
          <w:sz w:val="20"/>
          <w:szCs w:val="20"/>
        </w:rPr>
        <w:t>Afia</w:t>
      </w:r>
      <w:proofErr w:type="spellEnd"/>
      <w:r w:rsidRPr="004D388E">
        <w:rPr>
          <w:rFonts w:asciiTheme="majorHAnsi" w:hAnsiTheme="majorHAnsi" w:cs="Times New Roman"/>
          <w:sz w:val="20"/>
          <w:szCs w:val="20"/>
        </w:rPr>
        <w:t xml:space="preserve"> et al. (2020) observed superior performance in urban schools compared to rural ones. However, </w:t>
      </w:r>
      <w:proofErr w:type="spellStart"/>
      <w:r w:rsidRPr="004D388E">
        <w:rPr>
          <w:rFonts w:asciiTheme="majorHAnsi" w:hAnsiTheme="majorHAnsi" w:cs="Times New Roman"/>
          <w:sz w:val="20"/>
          <w:szCs w:val="20"/>
        </w:rPr>
        <w:t>Kumari</w:t>
      </w:r>
      <w:proofErr w:type="spellEnd"/>
      <w:r w:rsidRPr="004D388E">
        <w:rPr>
          <w:rFonts w:asciiTheme="majorHAnsi" w:hAnsiTheme="majorHAnsi" w:cs="Times New Roman"/>
          <w:sz w:val="20"/>
          <w:szCs w:val="20"/>
        </w:rPr>
        <w:t xml:space="preserve"> (2020)</w:t>
      </w:r>
      <w:r w:rsidR="00512F73">
        <w:rPr>
          <w:rFonts w:asciiTheme="majorHAnsi" w:hAnsiTheme="majorHAnsi" w:cs="Times New Roman"/>
          <w:sz w:val="20"/>
          <w:szCs w:val="20"/>
        </w:rPr>
        <w:t xml:space="preserve"> and </w:t>
      </w:r>
      <w:r w:rsidR="00C473AD">
        <w:rPr>
          <w:rFonts w:asciiTheme="majorHAnsi" w:hAnsiTheme="majorHAnsi" w:cs="Times New Roman"/>
          <w:sz w:val="20"/>
          <w:szCs w:val="20"/>
        </w:rPr>
        <w:t>Yusuf</w:t>
      </w:r>
      <w:r w:rsidR="00512F73">
        <w:rPr>
          <w:rFonts w:asciiTheme="majorHAnsi" w:hAnsiTheme="majorHAnsi" w:cs="Times New Roman"/>
          <w:sz w:val="20"/>
          <w:szCs w:val="20"/>
        </w:rPr>
        <w:t xml:space="preserve"> et al (2023)</w:t>
      </w:r>
      <w:r w:rsidRPr="004D388E">
        <w:rPr>
          <w:rFonts w:asciiTheme="majorHAnsi" w:hAnsiTheme="majorHAnsi" w:cs="Times New Roman"/>
          <w:sz w:val="20"/>
          <w:szCs w:val="20"/>
        </w:rPr>
        <w:t xml:space="preserve"> noted differences between rural and urban students in study habits related to work planning, reading, note-taking, concentration, and overall attitudes toward studying. </w:t>
      </w:r>
      <w:proofErr w:type="spellStart"/>
      <w:r w:rsidRPr="004D388E">
        <w:rPr>
          <w:rFonts w:asciiTheme="majorHAnsi" w:hAnsiTheme="majorHAnsi" w:cs="Times New Roman"/>
          <w:sz w:val="20"/>
          <w:szCs w:val="20"/>
        </w:rPr>
        <w:t>Muktawat</w:t>
      </w:r>
      <w:proofErr w:type="spellEnd"/>
      <w:r w:rsidRPr="004D388E">
        <w:rPr>
          <w:rFonts w:asciiTheme="majorHAnsi" w:hAnsiTheme="majorHAnsi" w:cs="Times New Roman"/>
          <w:sz w:val="20"/>
          <w:szCs w:val="20"/>
        </w:rPr>
        <w:t xml:space="preserve"> and </w:t>
      </w:r>
      <w:proofErr w:type="spellStart"/>
      <w:r w:rsidRPr="004D388E">
        <w:rPr>
          <w:rFonts w:asciiTheme="majorHAnsi" w:hAnsiTheme="majorHAnsi" w:cs="Times New Roman"/>
          <w:sz w:val="20"/>
          <w:szCs w:val="20"/>
        </w:rPr>
        <w:t>Bharadwaj</w:t>
      </w:r>
      <w:proofErr w:type="spellEnd"/>
      <w:r w:rsidRPr="004D388E">
        <w:rPr>
          <w:rFonts w:asciiTheme="majorHAnsi" w:hAnsiTheme="majorHAnsi" w:cs="Times New Roman"/>
          <w:sz w:val="20"/>
          <w:szCs w:val="20"/>
        </w:rPr>
        <w:t xml:space="preserve"> (2019) found disparities in study habits among girls in urban and rural settings. </w:t>
      </w:r>
      <w:proofErr w:type="spellStart"/>
      <w:r w:rsidRPr="004D388E">
        <w:rPr>
          <w:rFonts w:asciiTheme="majorHAnsi" w:hAnsiTheme="majorHAnsi" w:cs="Times New Roman"/>
          <w:sz w:val="20"/>
          <w:szCs w:val="20"/>
        </w:rPr>
        <w:t>Echazarra</w:t>
      </w:r>
      <w:proofErr w:type="spellEnd"/>
      <w:r w:rsidRPr="004D388E">
        <w:rPr>
          <w:rFonts w:asciiTheme="majorHAnsi" w:hAnsiTheme="majorHAnsi" w:cs="Times New Roman"/>
          <w:sz w:val="20"/>
          <w:szCs w:val="20"/>
        </w:rPr>
        <w:t xml:space="preserve"> and </w:t>
      </w:r>
      <w:proofErr w:type="spellStart"/>
      <w:r w:rsidRPr="004D388E">
        <w:rPr>
          <w:rFonts w:asciiTheme="majorHAnsi" w:hAnsiTheme="majorHAnsi" w:cs="Times New Roman"/>
          <w:sz w:val="20"/>
          <w:szCs w:val="20"/>
        </w:rPr>
        <w:t>Radinger</w:t>
      </w:r>
      <w:proofErr w:type="spellEnd"/>
      <w:r w:rsidRPr="004D388E">
        <w:rPr>
          <w:rFonts w:asciiTheme="majorHAnsi" w:hAnsiTheme="majorHAnsi" w:cs="Times New Roman"/>
          <w:sz w:val="20"/>
          <w:szCs w:val="20"/>
        </w:rPr>
        <w:t xml:space="preserve"> (2019) demonstrated gaps in academic performance between rural and urban areas, while Manley (2018) suggested that rural students perceived academics as more challenging than urban students did. Notably, </w:t>
      </w:r>
      <w:proofErr w:type="spellStart"/>
      <w:r w:rsidRPr="004D388E">
        <w:rPr>
          <w:rFonts w:asciiTheme="majorHAnsi" w:hAnsiTheme="majorHAnsi" w:cs="Times New Roman"/>
          <w:sz w:val="20"/>
          <w:szCs w:val="20"/>
        </w:rPr>
        <w:t>Wani</w:t>
      </w:r>
      <w:proofErr w:type="spellEnd"/>
      <w:r w:rsidRPr="004D388E">
        <w:rPr>
          <w:rFonts w:asciiTheme="majorHAnsi" w:hAnsiTheme="majorHAnsi" w:cs="Times New Roman"/>
          <w:sz w:val="20"/>
          <w:szCs w:val="20"/>
        </w:rPr>
        <w:t xml:space="preserve"> (2015) reported that rural students tend to read more than their urban counterparts. Despite this, </w:t>
      </w:r>
      <w:proofErr w:type="spellStart"/>
      <w:r w:rsidRPr="004D388E">
        <w:rPr>
          <w:rFonts w:asciiTheme="majorHAnsi" w:hAnsiTheme="majorHAnsi" w:cs="Times New Roman"/>
          <w:sz w:val="20"/>
          <w:szCs w:val="20"/>
        </w:rPr>
        <w:t>Kaur</w:t>
      </w:r>
      <w:proofErr w:type="spellEnd"/>
      <w:r w:rsidRPr="004D388E">
        <w:rPr>
          <w:rFonts w:asciiTheme="majorHAnsi" w:hAnsiTheme="majorHAnsi" w:cs="Times New Roman"/>
          <w:sz w:val="20"/>
          <w:szCs w:val="20"/>
        </w:rPr>
        <w:t xml:space="preserve"> and </w:t>
      </w:r>
      <w:proofErr w:type="spellStart"/>
      <w:r w:rsidRPr="004D388E">
        <w:rPr>
          <w:rFonts w:asciiTheme="majorHAnsi" w:hAnsiTheme="majorHAnsi" w:cs="Times New Roman"/>
          <w:sz w:val="20"/>
          <w:szCs w:val="20"/>
        </w:rPr>
        <w:t>Kaur</w:t>
      </w:r>
      <w:proofErr w:type="spellEnd"/>
      <w:r w:rsidRPr="004D388E">
        <w:rPr>
          <w:rFonts w:asciiTheme="majorHAnsi" w:hAnsiTheme="majorHAnsi" w:cs="Times New Roman"/>
          <w:sz w:val="20"/>
          <w:szCs w:val="20"/>
        </w:rPr>
        <w:t xml:space="preserve"> (2019) found no significant difference in study habits between rural and urban students.</w:t>
      </w:r>
    </w:p>
    <w:p w:rsidR="000763F6" w:rsidRPr="00EB2501" w:rsidRDefault="00FA116F" w:rsidP="00EB2501">
      <w:pPr>
        <w:pStyle w:val="ListParagraph"/>
        <w:numPr>
          <w:ilvl w:val="0"/>
          <w:numId w:val="5"/>
        </w:numPr>
        <w:spacing w:line="240" w:lineRule="auto"/>
        <w:jc w:val="both"/>
        <w:rPr>
          <w:rFonts w:asciiTheme="majorHAnsi" w:hAnsiTheme="majorHAnsi" w:cs="Times New Roman"/>
          <w:b/>
          <w:color w:val="000000" w:themeColor="text1"/>
          <w:sz w:val="20"/>
          <w:szCs w:val="20"/>
        </w:rPr>
      </w:pPr>
      <w:r w:rsidRPr="00EB2501">
        <w:rPr>
          <w:rFonts w:asciiTheme="majorHAnsi" w:hAnsiTheme="majorHAnsi" w:cs="Times New Roman"/>
          <w:b/>
          <w:color w:val="000000" w:themeColor="text1"/>
          <w:sz w:val="20"/>
          <w:szCs w:val="20"/>
        </w:rPr>
        <w:t>Methodology</w:t>
      </w:r>
    </w:p>
    <w:p w:rsidR="0025124D" w:rsidRPr="004D388E" w:rsidRDefault="0025124D" w:rsidP="0025124D">
      <w:pPr>
        <w:jc w:val="both"/>
        <w:rPr>
          <w:rFonts w:asciiTheme="majorHAnsi" w:hAnsiTheme="majorHAnsi" w:cs="Times New Roman"/>
          <w:sz w:val="20"/>
          <w:szCs w:val="20"/>
        </w:rPr>
      </w:pPr>
      <w:r w:rsidRPr="004D388E">
        <w:rPr>
          <w:rFonts w:asciiTheme="majorHAnsi" w:hAnsiTheme="majorHAnsi" w:cs="Times New Roman"/>
          <w:sz w:val="20"/>
          <w:szCs w:val="20"/>
        </w:rPr>
        <w:tab/>
        <w:t xml:space="preserve">This research follows a quantitative approach using a descriptive survey design. The study aims to include 800 senior secondary school students from </w:t>
      </w:r>
      <w:proofErr w:type="spellStart"/>
      <w:r w:rsidRPr="004D388E">
        <w:rPr>
          <w:rFonts w:asciiTheme="majorHAnsi" w:hAnsiTheme="majorHAnsi" w:cs="Times New Roman"/>
          <w:sz w:val="20"/>
          <w:szCs w:val="20"/>
        </w:rPr>
        <w:t>Alimosho</w:t>
      </w:r>
      <w:proofErr w:type="spellEnd"/>
      <w:r w:rsidRPr="004D388E">
        <w:rPr>
          <w:rFonts w:asciiTheme="majorHAnsi" w:hAnsiTheme="majorHAnsi" w:cs="Times New Roman"/>
          <w:sz w:val="20"/>
          <w:szCs w:val="20"/>
        </w:rPr>
        <w:t xml:space="preserve"> Local Government Area in Lagos State, with a selected sample of 80 students. The selection process involved purposive sampling across three chosen schools and their respective respondents. The primary tool for data collection was the Students Study Habits In</w:t>
      </w:r>
      <w:r w:rsidR="009C7059">
        <w:rPr>
          <w:rFonts w:asciiTheme="majorHAnsi" w:hAnsiTheme="majorHAnsi" w:cs="Times New Roman"/>
          <w:sz w:val="20"/>
          <w:szCs w:val="20"/>
        </w:rPr>
        <w:t xml:space="preserve">ventory developed by </w:t>
      </w:r>
      <w:proofErr w:type="spellStart"/>
      <w:r w:rsidR="009C7059">
        <w:rPr>
          <w:rFonts w:asciiTheme="majorHAnsi" w:hAnsiTheme="majorHAnsi" w:cs="Times New Roman"/>
          <w:sz w:val="20"/>
          <w:szCs w:val="20"/>
        </w:rPr>
        <w:t>Akinnade</w:t>
      </w:r>
      <w:proofErr w:type="spellEnd"/>
      <w:r w:rsidRPr="004D388E">
        <w:rPr>
          <w:rFonts w:asciiTheme="majorHAnsi" w:hAnsiTheme="majorHAnsi" w:cs="Times New Roman"/>
          <w:sz w:val="20"/>
          <w:szCs w:val="20"/>
        </w:rPr>
        <w:t xml:space="preserve"> </w:t>
      </w:r>
      <w:r w:rsidR="009C7059">
        <w:rPr>
          <w:rFonts w:asciiTheme="majorHAnsi" w:hAnsiTheme="majorHAnsi" w:cs="Times New Roman"/>
          <w:sz w:val="20"/>
          <w:szCs w:val="20"/>
        </w:rPr>
        <w:t>(</w:t>
      </w:r>
      <w:r w:rsidRPr="004D388E">
        <w:rPr>
          <w:rFonts w:asciiTheme="majorHAnsi" w:hAnsiTheme="majorHAnsi" w:cs="Times New Roman"/>
          <w:sz w:val="20"/>
          <w:szCs w:val="20"/>
        </w:rPr>
        <w:t>2017</w:t>
      </w:r>
      <w:r w:rsidR="009C7059">
        <w:rPr>
          <w:rFonts w:asciiTheme="majorHAnsi" w:hAnsiTheme="majorHAnsi" w:cs="Times New Roman"/>
          <w:sz w:val="20"/>
          <w:szCs w:val="20"/>
        </w:rPr>
        <w:t>)</w:t>
      </w:r>
      <w:r w:rsidRPr="004D388E">
        <w:rPr>
          <w:rFonts w:asciiTheme="majorHAnsi" w:hAnsiTheme="majorHAnsi" w:cs="Times New Roman"/>
          <w:sz w:val="20"/>
          <w:szCs w:val="20"/>
        </w:rPr>
        <w:t>, which has been validated with a reliability index of 0.87. Data analysis employed frequency and percentage calculations, Chi-Square tests, and Pearson Product Moment Correlation Coefficient (PPMC) at a significance level of 0.05. The IBM Statistical Package for Social Science (SPSS) version 20.0 was utilized for data analysis purposes.</w:t>
      </w:r>
    </w:p>
    <w:p w:rsidR="000763F6" w:rsidRPr="004D388E" w:rsidRDefault="00FA116F" w:rsidP="0008014A">
      <w:pPr>
        <w:spacing w:line="240" w:lineRule="auto"/>
        <w:jc w:val="both"/>
        <w:rPr>
          <w:rFonts w:asciiTheme="majorHAnsi" w:hAnsiTheme="majorHAnsi" w:cs="Times New Roman"/>
          <w:b/>
          <w:color w:val="000000" w:themeColor="text1"/>
          <w:sz w:val="20"/>
          <w:szCs w:val="20"/>
        </w:rPr>
      </w:pPr>
      <w:r w:rsidRPr="004D388E">
        <w:rPr>
          <w:rFonts w:asciiTheme="majorHAnsi" w:hAnsiTheme="majorHAnsi" w:cs="Times New Roman"/>
          <w:b/>
          <w:color w:val="000000" w:themeColor="text1"/>
          <w:sz w:val="20"/>
          <w:szCs w:val="20"/>
        </w:rPr>
        <w:t>Results</w:t>
      </w:r>
    </w:p>
    <w:p w:rsidR="000763F6" w:rsidRPr="004D388E" w:rsidRDefault="00FA116F" w:rsidP="0008014A">
      <w:pPr>
        <w:spacing w:line="240" w:lineRule="auto"/>
        <w:ind w:left="720"/>
        <w:jc w:val="both"/>
        <w:rPr>
          <w:rFonts w:asciiTheme="majorHAnsi" w:hAnsiTheme="majorHAnsi" w:cs="Times New Roman"/>
          <w:color w:val="000000" w:themeColor="text1"/>
          <w:sz w:val="20"/>
          <w:szCs w:val="20"/>
        </w:rPr>
      </w:pPr>
      <w:r w:rsidRPr="004D388E">
        <w:rPr>
          <w:rFonts w:asciiTheme="majorHAnsi" w:hAnsiTheme="majorHAnsi" w:cs="Times New Roman"/>
          <w:b/>
          <w:color w:val="000000" w:themeColor="text1"/>
          <w:sz w:val="20"/>
          <w:szCs w:val="20"/>
        </w:rPr>
        <w:t>Ho</w:t>
      </w:r>
      <w:r w:rsidRPr="004D388E">
        <w:rPr>
          <w:rFonts w:asciiTheme="majorHAnsi" w:hAnsiTheme="majorHAnsi" w:cs="Times New Roman"/>
          <w:b/>
          <w:color w:val="000000" w:themeColor="text1"/>
          <w:sz w:val="20"/>
          <w:szCs w:val="20"/>
          <w:vertAlign w:val="subscript"/>
        </w:rPr>
        <w:t>1</w:t>
      </w:r>
      <w:r w:rsidRPr="004D388E">
        <w:rPr>
          <w:rFonts w:asciiTheme="majorHAnsi" w:hAnsiTheme="majorHAnsi" w:cs="Times New Roman"/>
          <w:b/>
          <w:color w:val="000000" w:themeColor="text1"/>
          <w:sz w:val="20"/>
          <w:szCs w:val="20"/>
        </w:rPr>
        <w:t>:</w:t>
      </w:r>
      <w:r w:rsidRPr="004D388E">
        <w:rPr>
          <w:rFonts w:asciiTheme="majorHAnsi" w:hAnsiTheme="majorHAnsi" w:cs="Times New Roman"/>
          <w:color w:val="000000" w:themeColor="text1"/>
          <w:sz w:val="20"/>
          <w:szCs w:val="20"/>
        </w:rPr>
        <w:t xml:space="preserve"> There is no significant gender influence on study habit </w:t>
      </w:r>
      <w:proofErr w:type="spellStart"/>
      <w:r w:rsidRPr="004D388E">
        <w:rPr>
          <w:rFonts w:asciiTheme="majorHAnsi" w:hAnsiTheme="majorHAnsi" w:cs="Times New Roman"/>
          <w:color w:val="000000" w:themeColor="text1"/>
          <w:sz w:val="20"/>
          <w:szCs w:val="20"/>
        </w:rPr>
        <w:t>behaviour</w:t>
      </w:r>
      <w:proofErr w:type="spellEnd"/>
      <w:r w:rsidRPr="004D388E">
        <w:rPr>
          <w:rFonts w:asciiTheme="majorHAnsi" w:hAnsiTheme="majorHAnsi" w:cs="Times New Roman"/>
          <w:color w:val="000000" w:themeColor="text1"/>
          <w:sz w:val="20"/>
          <w:szCs w:val="20"/>
        </w:rPr>
        <w:t xml:space="preserve"> among Secondary School Students in Lagos State. </w:t>
      </w:r>
    </w:p>
    <w:p w:rsidR="000763F6" w:rsidRPr="004D388E" w:rsidRDefault="00FA116F" w:rsidP="0008014A">
      <w:pPr>
        <w:spacing w:line="240" w:lineRule="auto"/>
        <w:jc w:val="both"/>
        <w:rPr>
          <w:rFonts w:asciiTheme="majorHAnsi" w:hAnsiTheme="majorHAnsi" w:cs="Times New Roman"/>
          <w:color w:val="000000" w:themeColor="text1"/>
          <w:sz w:val="20"/>
          <w:szCs w:val="20"/>
        </w:rPr>
      </w:pPr>
      <w:r w:rsidRPr="004D388E">
        <w:rPr>
          <w:rFonts w:asciiTheme="majorHAnsi" w:hAnsiTheme="majorHAnsi" w:cs="Times New Roman"/>
          <w:b/>
          <w:color w:val="000000" w:themeColor="text1"/>
          <w:sz w:val="20"/>
          <w:szCs w:val="20"/>
        </w:rPr>
        <w:lastRenderedPageBreak/>
        <w:t>Table 1:</w:t>
      </w:r>
      <w:r w:rsidRPr="004D388E">
        <w:rPr>
          <w:rFonts w:asciiTheme="majorHAnsi" w:hAnsiTheme="majorHAnsi" w:cs="Times New Roman"/>
          <w:color w:val="000000" w:themeColor="text1"/>
          <w:sz w:val="20"/>
          <w:szCs w:val="20"/>
        </w:rPr>
        <w:t xml:space="preserve"> </w:t>
      </w:r>
    </w:p>
    <w:p w:rsidR="000763F6" w:rsidRPr="004D388E" w:rsidRDefault="00FA116F" w:rsidP="009A4CE0">
      <w:pPr>
        <w:spacing w:after="0" w:line="240" w:lineRule="auto"/>
        <w:ind w:right="1620"/>
        <w:jc w:val="both"/>
        <w:rPr>
          <w:rFonts w:asciiTheme="majorHAnsi" w:hAnsiTheme="majorHAnsi" w:cs="Times New Roman"/>
          <w:i/>
          <w:color w:val="000000" w:themeColor="text1"/>
          <w:sz w:val="20"/>
          <w:szCs w:val="20"/>
        </w:rPr>
      </w:pPr>
      <w:r w:rsidRPr="004D388E">
        <w:rPr>
          <w:rFonts w:asciiTheme="majorHAnsi" w:hAnsiTheme="majorHAnsi" w:cs="Times New Roman"/>
          <w:i/>
          <w:color w:val="000000" w:themeColor="text1"/>
          <w:sz w:val="20"/>
          <w:szCs w:val="20"/>
        </w:rPr>
        <w:t xml:space="preserve">Influence of gender on study habit </w:t>
      </w:r>
      <w:proofErr w:type="spellStart"/>
      <w:r w:rsidRPr="004D388E">
        <w:rPr>
          <w:rFonts w:asciiTheme="majorHAnsi" w:hAnsiTheme="majorHAnsi" w:cs="Times New Roman"/>
          <w:i/>
          <w:color w:val="000000" w:themeColor="text1"/>
          <w:sz w:val="20"/>
          <w:szCs w:val="20"/>
        </w:rPr>
        <w:t>behaviour</w:t>
      </w:r>
      <w:proofErr w:type="spellEnd"/>
      <w:r w:rsidRPr="004D388E">
        <w:rPr>
          <w:rFonts w:asciiTheme="majorHAnsi" w:hAnsiTheme="majorHAnsi" w:cs="Times New Roman"/>
          <w:i/>
          <w:color w:val="000000" w:themeColor="text1"/>
          <w:sz w:val="20"/>
          <w:szCs w:val="20"/>
        </w:rPr>
        <w:t xml:space="preserve"> among Secondary School Students in Lagos State</w:t>
      </w:r>
    </w:p>
    <w:p w:rsidR="000763F6" w:rsidRPr="004D388E" w:rsidRDefault="00FA116F" w:rsidP="0008014A">
      <w:pPr>
        <w:spacing w:after="0" w:line="240" w:lineRule="auto"/>
        <w:ind w:left="810" w:right="1620" w:hanging="90"/>
        <w:jc w:val="both"/>
        <w:rPr>
          <w:rFonts w:asciiTheme="majorHAnsi" w:hAnsiTheme="majorHAnsi" w:cs="Times New Roman"/>
          <w:i/>
          <w:color w:val="000000" w:themeColor="text1"/>
          <w:sz w:val="20"/>
          <w:szCs w:val="20"/>
        </w:rPr>
      </w:pPr>
      <w:r w:rsidRPr="004D388E">
        <w:rPr>
          <w:rFonts w:asciiTheme="majorHAnsi" w:hAnsiTheme="majorHAnsi" w:cs="Times New Roman"/>
          <w:i/>
          <w:color w:val="000000" w:themeColor="text1"/>
          <w:sz w:val="20"/>
          <w:szCs w:val="20"/>
        </w:rPr>
        <w:t>N= 80</w:t>
      </w:r>
    </w:p>
    <w:tbl>
      <w:tblPr>
        <w:tblStyle w:val="LightShading-Accent1"/>
        <w:tblW w:w="0" w:type="auto"/>
        <w:tblInd w:w="918" w:type="dxa"/>
        <w:tblLayout w:type="fixed"/>
        <w:tblLook w:val="04A0" w:firstRow="1" w:lastRow="0" w:firstColumn="1" w:lastColumn="0" w:noHBand="0" w:noVBand="1"/>
      </w:tblPr>
      <w:tblGrid>
        <w:gridCol w:w="1170"/>
        <w:gridCol w:w="456"/>
        <w:gridCol w:w="996"/>
        <w:gridCol w:w="996"/>
        <w:gridCol w:w="522"/>
        <w:gridCol w:w="990"/>
        <w:gridCol w:w="810"/>
        <w:gridCol w:w="1080"/>
      </w:tblGrid>
      <w:tr w:rsidR="0008014A" w:rsidRPr="004D388E" w:rsidTr="000763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FFFFFF"/>
          </w:tcPr>
          <w:p w:rsidR="000763F6" w:rsidRPr="004D388E" w:rsidRDefault="00FA116F" w:rsidP="0008014A">
            <w:pPr>
              <w:jc w:val="both"/>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 xml:space="preserve"> Variable</w:t>
            </w:r>
          </w:p>
        </w:tc>
        <w:tc>
          <w:tcPr>
            <w:tcW w:w="456" w:type="dxa"/>
            <w:shd w:val="clear" w:color="auto" w:fill="FFFFFF"/>
          </w:tcPr>
          <w:p w:rsidR="000763F6" w:rsidRPr="004D388E" w:rsidRDefault="00FA116F" w:rsidP="0008014A">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N</w:t>
            </w:r>
          </w:p>
        </w:tc>
        <w:tc>
          <w:tcPr>
            <w:tcW w:w="996" w:type="dxa"/>
            <w:shd w:val="clear" w:color="auto" w:fill="FFFFFF"/>
          </w:tcPr>
          <w:p w:rsidR="000763F6" w:rsidRPr="004D388E" w:rsidRDefault="00FA116F" w:rsidP="0008014A">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Mean</w:t>
            </w:r>
          </w:p>
        </w:tc>
        <w:tc>
          <w:tcPr>
            <w:tcW w:w="996" w:type="dxa"/>
            <w:shd w:val="clear" w:color="auto" w:fill="FFFFFF"/>
          </w:tcPr>
          <w:p w:rsidR="000763F6" w:rsidRPr="004D388E" w:rsidRDefault="00FA116F" w:rsidP="0008014A">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SD</w:t>
            </w:r>
          </w:p>
        </w:tc>
        <w:tc>
          <w:tcPr>
            <w:tcW w:w="522" w:type="dxa"/>
            <w:shd w:val="clear" w:color="auto" w:fill="FFFFFF"/>
          </w:tcPr>
          <w:p w:rsidR="000763F6" w:rsidRPr="004D388E" w:rsidRDefault="00FA116F" w:rsidP="0008014A">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proofErr w:type="spellStart"/>
            <w:proofErr w:type="gramStart"/>
            <w:r w:rsidRPr="004D388E">
              <w:rPr>
                <w:rFonts w:asciiTheme="majorHAnsi" w:hAnsiTheme="majorHAnsi" w:cs="Times New Roman"/>
                <w:color w:val="000000" w:themeColor="text1"/>
                <w:sz w:val="20"/>
                <w:szCs w:val="20"/>
              </w:rPr>
              <w:t>df</w:t>
            </w:r>
            <w:proofErr w:type="spellEnd"/>
            <w:proofErr w:type="gramEnd"/>
            <w:r w:rsidRPr="004D388E">
              <w:rPr>
                <w:rFonts w:asciiTheme="majorHAnsi" w:hAnsiTheme="majorHAnsi" w:cs="Times New Roman"/>
                <w:color w:val="000000" w:themeColor="text1"/>
                <w:sz w:val="20"/>
                <w:szCs w:val="20"/>
              </w:rPr>
              <w:t>.</w:t>
            </w:r>
          </w:p>
        </w:tc>
        <w:tc>
          <w:tcPr>
            <w:tcW w:w="990" w:type="dxa"/>
            <w:shd w:val="clear" w:color="auto" w:fill="FFFFFF"/>
          </w:tcPr>
          <w:p w:rsidR="000763F6" w:rsidRPr="004D388E" w:rsidRDefault="00FA116F" w:rsidP="0008014A">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x. Cal.</w:t>
            </w:r>
          </w:p>
        </w:tc>
        <w:tc>
          <w:tcPr>
            <w:tcW w:w="810" w:type="dxa"/>
            <w:shd w:val="clear" w:color="auto" w:fill="FFFFFF"/>
          </w:tcPr>
          <w:p w:rsidR="000763F6" w:rsidRPr="004D388E" w:rsidRDefault="00FA116F" w:rsidP="0008014A">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Sig.</w:t>
            </w:r>
          </w:p>
        </w:tc>
        <w:tc>
          <w:tcPr>
            <w:tcW w:w="1080" w:type="dxa"/>
            <w:shd w:val="clear" w:color="auto" w:fill="FFFFFF"/>
          </w:tcPr>
          <w:p w:rsidR="000763F6" w:rsidRPr="004D388E" w:rsidRDefault="00FA116F" w:rsidP="0008014A">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Remark</w:t>
            </w:r>
          </w:p>
        </w:tc>
      </w:tr>
      <w:tr w:rsidR="0008014A" w:rsidRPr="004D388E" w:rsidTr="00076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FFFFFF"/>
          </w:tcPr>
          <w:p w:rsidR="000763F6" w:rsidRPr="004D388E" w:rsidRDefault="00FA116F" w:rsidP="0008014A">
            <w:pPr>
              <w:jc w:val="both"/>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Male</w:t>
            </w:r>
          </w:p>
        </w:tc>
        <w:tc>
          <w:tcPr>
            <w:tcW w:w="456" w:type="dxa"/>
            <w:shd w:val="clear" w:color="auto" w:fill="FFFFFF"/>
          </w:tcPr>
          <w:p w:rsidR="000763F6" w:rsidRPr="004D388E" w:rsidRDefault="00FA116F"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40</w:t>
            </w:r>
          </w:p>
        </w:tc>
        <w:tc>
          <w:tcPr>
            <w:tcW w:w="996" w:type="dxa"/>
            <w:shd w:val="clear" w:color="auto" w:fill="FFFFFF"/>
          </w:tcPr>
          <w:p w:rsidR="000763F6" w:rsidRPr="004D388E" w:rsidRDefault="00FA116F"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52.4700</w:t>
            </w:r>
          </w:p>
        </w:tc>
        <w:tc>
          <w:tcPr>
            <w:tcW w:w="996" w:type="dxa"/>
            <w:shd w:val="clear" w:color="auto" w:fill="FFFFFF"/>
          </w:tcPr>
          <w:p w:rsidR="000763F6" w:rsidRPr="004D388E" w:rsidRDefault="00FA116F"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10.8100</w:t>
            </w:r>
          </w:p>
        </w:tc>
        <w:tc>
          <w:tcPr>
            <w:tcW w:w="522" w:type="dxa"/>
            <w:shd w:val="clear" w:color="auto" w:fill="FFFFFF"/>
          </w:tcPr>
          <w:p w:rsidR="000763F6" w:rsidRPr="004D388E" w:rsidRDefault="000763F6"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p>
        </w:tc>
        <w:tc>
          <w:tcPr>
            <w:tcW w:w="990" w:type="dxa"/>
            <w:shd w:val="clear" w:color="auto" w:fill="FFFFFF"/>
          </w:tcPr>
          <w:p w:rsidR="000763F6" w:rsidRPr="004D388E" w:rsidRDefault="000763F6"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p>
        </w:tc>
        <w:tc>
          <w:tcPr>
            <w:tcW w:w="810" w:type="dxa"/>
            <w:shd w:val="clear" w:color="auto" w:fill="FFFFFF"/>
          </w:tcPr>
          <w:p w:rsidR="000763F6" w:rsidRPr="004D388E" w:rsidRDefault="000763F6"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p>
        </w:tc>
        <w:tc>
          <w:tcPr>
            <w:tcW w:w="1080" w:type="dxa"/>
            <w:shd w:val="clear" w:color="auto" w:fill="FFFFFF"/>
          </w:tcPr>
          <w:p w:rsidR="000763F6" w:rsidRPr="004D388E" w:rsidRDefault="000763F6"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p>
        </w:tc>
      </w:tr>
      <w:tr w:rsidR="0008014A" w:rsidRPr="004D388E" w:rsidTr="000763F6">
        <w:tc>
          <w:tcPr>
            <w:cnfStyle w:val="001000000000" w:firstRow="0" w:lastRow="0" w:firstColumn="1" w:lastColumn="0" w:oddVBand="0" w:evenVBand="0" w:oddHBand="0" w:evenHBand="0" w:firstRowFirstColumn="0" w:firstRowLastColumn="0" w:lastRowFirstColumn="0" w:lastRowLastColumn="0"/>
            <w:tcW w:w="1170" w:type="dxa"/>
            <w:shd w:val="clear" w:color="auto" w:fill="FFFFFF"/>
          </w:tcPr>
          <w:p w:rsidR="000763F6" w:rsidRPr="004D388E" w:rsidRDefault="000763F6" w:rsidP="0008014A">
            <w:pPr>
              <w:jc w:val="both"/>
              <w:rPr>
                <w:rFonts w:asciiTheme="majorHAnsi" w:hAnsiTheme="majorHAnsi" w:cs="Times New Roman"/>
                <w:color w:val="000000" w:themeColor="text1"/>
                <w:sz w:val="20"/>
                <w:szCs w:val="20"/>
              </w:rPr>
            </w:pPr>
          </w:p>
        </w:tc>
        <w:tc>
          <w:tcPr>
            <w:tcW w:w="456" w:type="dxa"/>
            <w:shd w:val="clear" w:color="auto" w:fill="FFFFFF"/>
          </w:tcPr>
          <w:p w:rsidR="000763F6" w:rsidRPr="004D388E" w:rsidRDefault="000763F6" w:rsidP="000801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p>
        </w:tc>
        <w:tc>
          <w:tcPr>
            <w:tcW w:w="996" w:type="dxa"/>
            <w:shd w:val="clear" w:color="auto" w:fill="FFFFFF"/>
          </w:tcPr>
          <w:p w:rsidR="000763F6" w:rsidRPr="004D388E" w:rsidRDefault="000763F6" w:rsidP="000801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p>
        </w:tc>
        <w:tc>
          <w:tcPr>
            <w:tcW w:w="996" w:type="dxa"/>
            <w:shd w:val="clear" w:color="auto" w:fill="FFFFFF"/>
          </w:tcPr>
          <w:p w:rsidR="000763F6" w:rsidRPr="004D388E" w:rsidRDefault="000763F6" w:rsidP="000801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p>
        </w:tc>
        <w:tc>
          <w:tcPr>
            <w:tcW w:w="522" w:type="dxa"/>
            <w:shd w:val="clear" w:color="auto" w:fill="FFFFFF"/>
          </w:tcPr>
          <w:p w:rsidR="000763F6" w:rsidRPr="004D388E" w:rsidRDefault="00FA116F" w:rsidP="000801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79</w:t>
            </w:r>
          </w:p>
        </w:tc>
        <w:tc>
          <w:tcPr>
            <w:tcW w:w="990" w:type="dxa"/>
            <w:shd w:val="clear" w:color="auto" w:fill="FFFFFF"/>
          </w:tcPr>
          <w:p w:rsidR="000763F6" w:rsidRPr="004D388E" w:rsidRDefault="00FA116F" w:rsidP="000801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3.081</w:t>
            </w:r>
          </w:p>
        </w:tc>
        <w:tc>
          <w:tcPr>
            <w:tcW w:w="810" w:type="dxa"/>
            <w:shd w:val="clear" w:color="auto" w:fill="FFFFFF"/>
          </w:tcPr>
          <w:p w:rsidR="000763F6" w:rsidRPr="004D388E" w:rsidRDefault="00FA116F" w:rsidP="000801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0.001</w:t>
            </w:r>
          </w:p>
        </w:tc>
        <w:tc>
          <w:tcPr>
            <w:tcW w:w="1080" w:type="dxa"/>
            <w:shd w:val="clear" w:color="auto" w:fill="FFFFFF"/>
          </w:tcPr>
          <w:p w:rsidR="000763F6" w:rsidRPr="004D388E" w:rsidRDefault="00FA116F" w:rsidP="000801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 xml:space="preserve"> Sig.</w:t>
            </w:r>
          </w:p>
        </w:tc>
      </w:tr>
      <w:tr w:rsidR="0008014A" w:rsidRPr="004D388E" w:rsidTr="00076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FFFFFF"/>
          </w:tcPr>
          <w:p w:rsidR="000763F6" w:rsidRPr="004D388E" w:rsidRDefault="00FA116F" w:rsidP="0008014A">
            <w:pPr>
              <w:jc w:val="both"/>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Female</w:t>
            </w:r>
          </w:p>
        </w:tc>
        <w:tc>
          <w:tcPr>
            <w:tcW w:w="456" w:type="dxa"/>
            <w:shd w:val="clear" w:color="auto" w:fill="FFFFFF"/>
          </w:tcPr>
          <w:p w:rsidR="000763F6" w:rsidRPr="004D388E" w:rsidRDefault="00FA116F"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40</w:t>
            </w:r>
          </w:p>
        </w:tc>
        <w:tc>
          <w:tcPr>
            <w:tcW w:w="996" w:type="dxa"/>
            <w:shd w:val="clear" w:color="auto" w:fill="FFFFFF"/>
          </w:tcPr>
          <w:p w:rsidR="000763F6" w:rsidRPr="004D388E" w:rsidRDefault="00FA116F"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46.6570</w:t>
            </w:r>
          </w:p>
        </w:tc>
        <w:tc>
          <w:tcPr>
            <w:tcW w:w="996" w:type="dxa"/>
            <w:shd w:val="clear" w:color="auto" w:fill="FFFFFF"/>
          </w:tcPr>
          <w:p w:rsidR="000763F6" w:rsidRPr="004D388E" w:rsidRDefault="00FA116F"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12.2901</w:t>
            </w:r>
          </w:p>
        </w:tc>
        <w:tc>
          <w:tcPr>
            <w:tcW w:w="522" w:type="dxa"/>
            <w:shd w:val="clear" w:color="auto" w:fill="FFFFFF"/>
          </w:tcPr>
          <w:p w:rsidR="000763F6" w:rsidRPr="004D388E" w:rsidRDefault="000763F6"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p>
        </w:tc>
        <w:tc>
          <w:tcPr>
            <w:tcW w:w="990" w:type="dxa"/>
            <w:shd w:val="clear" w:color="auto" w:fill="FFFFFF"/>
          </w:tcPr>
          <w:p w:rsidR="000763F6" w:rsidRPr="004D388E" w:rsidRDefault="000763F6"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p>
        </w:tc>
        <w:tc>
          <w:tcPr>
            <w:tcW w:w="810" w:type="dxa"/>
            <w:shd w:val="clear" w:color="auto" w:fill="FFFFFF"/>
          </w:tcPr>
          <w:p w:rsidR="000763F6" w:rsidRPr="004D388E" w:rsidRDefault="000763F6"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p>
        </w:tc>
        <w:tc>
          <w:tcPr>
            <w:tcW w:w="1080" w:type="dxa"/>
            <w:shd w:val="clear" w:color="auto" w:fill="FFFFFF"/>
          </w:tcPr>
          <w:p w:rsidR="000763F6" w:rsidRPr="004D388E" w:rsidRDefault="000763F6"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p>
        </w:tc>
      </w:tr>
    </w:tbl>
    <w:p w:rsidR="000763F6" w:rsidRPr="004D388E" w:rsidRDefault="00FA116F" w:rsidP="0008014A">
      <w:pPr>
        <w:spacing w:line="240" w:lineRule="auto"/>
        <w:ind w:left="720" w:firstLine="720"/>
        <w:jc w:val="both"/>
        <w:rPr>
          <w:rFonts w:asciiTheme="majorHAnsi" w:hAnsiTheme="majorHAnsi" w:cs="Times New Roman"/>
          <w:color w:val="000000" w:themeColor="text1"/>
          <w:sz w:val="20"/>
          <w:szCs w:val="20"/>
        </w:rPr>
      </w:pPr>
      <w:proofErr w:type="gramStart"/>
      <w:r w:rsidRPr="004D388E">
        <w:rPr>
          <w:rFonts w:asciiTheme="majorHAnsi" w:hAnsiTheme="majorHAnsi" w:cs="Times New Roman"/>
          <w:color w:val="000000" w:themeColor="text1"/>
          <w:sz w:val="20"/>
          <w:szCs w:val="20"/>
        </w:rPr>
        <w:t>significant</w:t>
      </w:r>
      <w:proofErr w:type="gramEnd"/>
      <w:r w:rsidRPr="004D388E">
        <w:rPr>
          <w:rFonts w:asciiTheme="majorHAnsi" w:hAnsiTheme="majorHAnsi" w:cs="Times New Roman"/>
          <w:color w:val="000000" w:themeColor="text1"/>
          <w:sz w:val="20"/>
          <w:szCs w:val="20"/>
        </w:rPr>
        <w:t xml:space="preserve"> at p.&gt;0.05.</w:t>
      </w:r>
    </w:p>
    <w:p w:rsidR="000763F6" w:rsidRPr="004D388E" w:rsidRDefault="00FA116F" w:rsidP="0008014A">
      <w:pPr>
        <w:spacing w:line="240" w:lineRule="auto"/>
        <w:ind w:firstLine="720"/>
        <w:jc w:val="both"/>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From the table 1 x. calculated</w:t>
      </w:r>
      <w:r w:rsidRPr="004D388E">
        <w:rPr>
          <w:rFonts w:asciiTheme="majorHAnsi" w:hAnsiTheme="majorHAnsi" w:cs="Times New Roman"/>
          <w:b/>
          <w:color w:val="000000" w:themeColor="text1"/>
          <w:sz w:val="20"/>
          <w:szCs w:val="20"/>
        </w:rPr>
        <w:t xml:space="preserve"> </w:t>
      </w:r>
      <w:r w:rsidRPr="004D388E">
        <w:rPr>
          <w:rFonts w:asciiTheme="majorHAnsi" w:hAnsiTheme="majorHAnsi" w:cs="Times New Roman"/>
          <w:color w:val="000000" w:themeColor="text1"/>
          <w:sz w:val="20"/>
          <w:szCs w:val="20"/>
        </w:rPr>
        <w:t xml:space="preserve">value is 3.1, the </w:t>
      </w:r>
      <w:proofErr w:type="spellStart"/>
      <w:r w:rsidRPr="004D388E">
        <w:rPr>
          <w:rFonts w:asciiTheme="majorHAnsi" w:hAnsiTheme="majorHAnsi" w:cs="Times New Roman"/>
          <w:color w:val="000000" w:themeColor="text1"/>
          <w:sz w:val="20"/>
          <w:szCs w:val="20"/>
        </w:rPr>
        <w:t>p.value</w:t>
      </w:r>
      <w:proofErr w:type="spellEnd"/>
      <w:r w:rsidRPr="004D388E">
        <w:rPr>
          <w:rFonts w:asciiTheme="majorHAnsi" w:hAnsiTheme="majorHAnsi" w:cs="Times New Roman"/>
          <w:color w:val="000000" w:themeColor="text1"/>
          <w:sz w:val="20"/>
          <w:szCs w:val="20"/>
        </w:rPr>
        <w:t xml:space="preserve"> is 0.001. The calculated X value is more than the </w:t>
      </w:r>
      <w:proofErr w:type="spellStart"/>
      <w:r w:rsidRPr="004D388E">
        <w:rPr>
          <w:rFonts w:asciiTheme="majorHAnsi" w:hAnsiTheme="majorHAnsi" w:cs="Times New Roman"/>
          <w:color w:val="000000" w:themeColor="text1"/>
          <w:sz w:val="20"/>
          <w:szCs w:val="20"/>
        </w:rPr>
        <w:t>p.value</w:t>
      </w:r>
      <w:proofErr w:type="spellEnd"/>
      <w:r w:rsidRPr="004D388E">
        <w:rPr>
          <w:rFonts w:asciiTheme="majorHAnsi" w:hAnsiTheme="majorHAnsi" w:cs="Times New Roman"/>
          <w:color w:val="000000" w:themeColor="text1"/>
          <w:sz w:val="20"/>
          <w:szCs w:val="20"/>
        </w:rPr>
        <w:t xml:space="preserve"> (p.&gt;0.05). The hypothesis one is rejected.</w:t>
      </w:r>
    </w:p>
    <w:p w:rsidR="00E7140D" w:rsidRPr="004D388E" w:rsidRDefault="00E7140D" w:rsidP="00E7140D">
      <w:pPr>
        <w:jc w:val="both"/>
        <w:rPr>
          <w:rFonts w:asciiTheme="majorHAnsi" w:hAnsiTheme="majorHAnsi" w:cs="Times New Roman"/>
          <w:sz w:val="20"/>
          <w:szCs w:val="20"/>
        </w:rPr>
      </w:pPr>
      <w:r w:rsidRPr="004D388E">
        <w:rPr>
          <w:rFonts w:asciiTheme="majorHAnsi" w:hAnsiTheme="majorHAnsi" w:cs="Times New Roman"/>
          <w:sz w:val="20"/>
          <w:szCs w:val="20"/>
        </w:rPr>
        <w:t>The statistical test comparing the study habit behavior scores between male and female students yielded a significant result (Sig. =0.001), indicating that there is a statistically significant difference in study habit behavior between male and female students. The difference in study habit behavior scores between male and female students is statistically significant at a p-value of less than 0.05.</w:t>
      </w:r>
    </w:p>
    <w:p w:rsidR="00E7140D" w:rsidRPr="004D388E" w:rsidRDefault="00E7140D" w:rsidP="00E7140D">
      <w:pPr>
        <w:jc w:val="both"/>
        <w:rPr>
          <w:rFonts w:asciiTheme="majorHAnsi" w:hAnsiTheme="majorHAnsi" w:cs="Times New Roman"/>
          <w:sz w:val="20"/>
          <w:szCs w:val="20"/>
        </w:rPr>
      </w:pPr>
      <w:r w:rsidRPr="004D388E">
        <w:rPr>
          <w:rFonts w:asciiTheme="majorHAnsi" w:hAnsiTheme="majorHAnsi" w:cs="Times New Roman"/>
          <w:sz w:val="20"/>
          <w:szCs w:val="20"/>
        </w:rPr>
        <w:t>In summary, the analysis suggests that there is a significant difference in study habit behavior between male and female secondary school students, with male students having higher average scores compared to female students.</w:t>
      </w:r>
    </w:p>
    <w:p w:rsidR="000763F6" w:rsidRPr="004D388E" w:rsidRDefault="000D1E72" w:rsidP="0008014A">
      <w:pPr>
        <w:spacing w:line="240" w:lineRule="auto"/>
        <w:jc w:val="both"/>
        <w:rPr>
          <w:rFonts w:asciiTheme="majorHAnsi" w:hAnsiTheme="majorHAnsi" w:cs="Times New Roman"/>
          <w:color w:val="000000" w:themeColor="text1"/>
          <w:sz w:val="20"/>
          <w:szCs w:val="20"/>
        </w:rPr>
      </w:pPr>
      <w:r>
        <w:rPr>
          <w:rFonts w:asciiTheme="majorHAnsi" w:hAnsiTheme="majorHAnsi" w:cs="Times New Roman"/>
          <w:b/>
          <w:color w:val="000000" w:themeColor="text1"/>
          <w:sz w:val="20"/>
          <w:szCs w:val="20"/>
        </w:rPr>
        <w:tab/>
      </w:r>
      <w:r w:rsidR="00FA116F" w:rsidRPr="004D388E">
        <w:rPr>
          <w:rFonts w:asciiTheme="majorHAnsi" w:hAnsiTheme="majorHAnsi" w:cs="Times New Roman"/>
          <w:b/>
          <w:color w:val="000000" w:themeColor="text1"/>
          <w:sz w:val="20"/>
          <w:szCs w:val="20"/>
        </w:rPr>
        <w:t>Ho</w:t>
      </w:r>
      <w:r w:rsidR="00FA116F" w:rsidRPr="004D388E">
        <w:rPr>
          <w:rFonts w:asciiTheme="majorHAnsi" w:hAnsiTheme="majorHAnsi" w:cs="Times New Roman"/>
          <w:b/>
          <w:color w:val="000000" w:themeColor="text1"/>
          <w:sz w:val="20"/>
          <w:szCs w:val="20"/>
          <w:vertAlign w:val="subscript"/>
        </w:rPr>
        <w:t>2</w:t>
      </w:r>
      <w:r w:rsidR="00FA116F" w:rsidRPr="004D388E">
        <w:rPr>
          <w:rFonts w:asciiTheme="majorHAnsi" w:hAnsiTheme="majorHAnsi" w:cs="Times New Roman"/>
          <w:b/>
          <w:color w:val="000000" w:themeColor="text1"/>
          <w:sz w:val="20"/>
          <w:szCs w:val="20"/>
        </w:rPr>
        <w:t>:</w:t>
      </w:r>
      <w:r w:rsidR="00FA116F" w:rsidRPr="004D388E">
        <w:rPr>
          <w:rFonts w:asciiTheme="majorHAnsi" w:hAnsiTheme="majorHAnsi" w:cs="Times New Roman"/>
          <w:color w:val="000000" w:themeColor="text1"/>
          <w:sz w:val="20"/>
          <w:szCs w:val="20"/>
        </w:rPr>
        <w:t xml:space="preserve"> There is no significant relationship between school location and study habit </w:t>
      </w:r>
      <w:proofErr w:type="spellStart"/>
      <w:r w:rsidR="00FA116F" w:rsidRPr="004D388E">
        <w:rPr>
          <w:rFonts w:asciiTheme="majorHAnsi" w:hAnsiTheme="majorHAnsi" w:cs="Times New Roman"/>
          <w:color w:val="000000" w:themeColor="text1"/>
          <w:sz w:val="20"/>
          <w:szCs w:val="20"/>
        </w:rPr>
        <w:t>behaviour</w:t>
      </w:r>
      <w:proofErr w:type="spellEnd"/>
      <w:r w:rsidR="00FA116F" w:rsidRPr="004D388E">
        <w:rPr>
          <w:rFonts w:asciiTheme="majorHAnsi" w:hAnsiTheme="majorHAnsi" w:cs="Times New Roman"/>
          <w:color w:val="000000" w:themeColor="text1"/>
          <w:sz w:val="20"/>
          <w:szCs w:val="20"/>
        </w:rPr>
        <w:t xml:space="preserve"> among Secondary School Students in Lagos State.</w:t>
      </w:r>
    </w:p>
    <w:p w:rsidR="000763F6" w:rsidRPr="004D388E" w:rsidRDefault="00FA116F" w:rsidP="0008014A">
      <w:pPr>
        <w:spacing w:line="240" w:lineRule="auto"/>
        <w:jc w:val="both"/>
        <w:rPr>
          <w:rFonts w:asciiTheme="majorHAnsi" w:hAnsiTheme="majorHAnsi" w:cs="Times New Roman"/>
          <w:b/>
          <w:color w:val="000000" w:themeColor="text1"/>
          <w:sz w:val="20"/>
          <w:szCs w:val="20"/>
        </w:rPr>
      </w:pPr>
      <w:r w:rsidRPr="004D388E">
        <w:rPr>
          <w:rFonts w:asciiTheme="majorHAnsi" w:hAnsiTheme="majorHAnsi" w:cs="Times New Roman"/>
          <w:b/>
          <w:color w:val="000000" w:themeColor="text1"/>
          <w:sz w:val="20"/>
          <w:szCs w:val="20"/>
        </w:rPr>
        <w:t xml:space="preserve">Table 2: </w:t>
      </w:r>
    </w:p>
    <w:p w:rsidR="000763F6" w:rsidRPr="004D388E" w:rsidRDefault="00FA116F" w:rsidP="009A4CE0">
      <w:pPr>
        <w:spacing w:after="0" w:line="240" w:lineRule="auto"/>
        <w:ind w:right="1710"/>
        <w:jc w:val="both"/>
        <w:rPr>
          <w:rFonts w:asciiTheme="majorHAnsi" w:hAnsiTheme="majorHAnsi" w:cs="Times New Roman"/>
          <w:i/>
          <w:color w:val="000000" w:themeColor="text1"/>
          <w:sz w:val="20"/>
          <w:szCs w:val="20"/>
        </w:rPr>
      </w:pPr>
      <w:r w:rsidRPr="004D388E">
        <w:rPr>
          <w:rFonts w:asciiTheme="majorHAnsi" w:hAnsiTheme="majorHAnsi" w:cs="Times New Roman"/>
          <w:i/>
          <w:color w:val="000000" w:themeColor="text1"/>
          <w:sz w:val="20"/>
          <w:szCs w:val="20"/>
        </w:rPr>
        <w:t xml:space="preserve">Relationship between school </w:t>
      </w:r>
      <w:proofErr w:type="spellStart"/>
      <w:r w:rsidRPr="004D388E">
        <w:rPr>
          <w:rFonts w:asciiTheme="majorHAnsi" w:hAnsiTheme="majorHAnsi" w:cs="Times New Roman"/>
          <w:i/>
          <w:color w:val="000000" w:themeColor="text1"/>
          <w:sz w:val="20"/>
          <w:szCs w:val="20"/>
        </w:rPr>
        <w:t>lacation</w:t>
      </w:r>
      <w:proofErr w:type="spellEnd"/>
      <w:r w:rsidRPr="004D388E">
        <w:rPr>
          <w:rFonts w:asciiTheme="majorHAnsi" w:hAnsiTheme="majorHAnsi" w:cs="Times New Roman"/>
          <w:i/>
          <w:color w:val="000000" w:themeColor="text1"/>
          <w:sz w:val="20"/>
          <w:szCs w:val="20"/>
        </w:rPr>
        <w:t xml:space="preserve"> and study habit </w:t>
      </w:r>
      <w:proofErr w:type="spellStart"/>
      <w:r w:rsidRPr="004D388E">
        <w:rPr>
          <w:rFonts w:asciiTheme="majorHAnsi" w:hAnsiTheme="majorHAnsi" w:cs="Times New Roman"/>
          <w:i/>
          <w:color w:val="000000" w:themeColor="text1"/>
          <w:sz w:val="20"/>
          <w:szCs w:val="20"/>
        </w:rPr>
        <w:t>behaviour</w:t>
      </w:r>
      <w:proofErr w:type="spellEnd"/>
      <w:r w:rsidRPr="004D388E">
        <w:rPr>
          <w:rFonts w:asciiTheme="majorHAnsi" w:hAnsiTheme="majorHAnsi" w:cs="Times New Roman"/>
          <w:i/>
          <w:color w:val="000000" w:themeColor="text1"/>
          <w:sz w:val="20"/>
          <w:szCs w:val="20"/>
        </w:rPr>
        <w:t xml:space="preserve"> among Secondary School Students in Lagos State</w:t>
      </w:r>
    </w:p>
    <w:p w:rsidR="000763F6" w:rsidRPr="004D388E" w:rsidRDefault="00FA116F" w:rsidP="0008014A">
      <w:pPr>
        <w:spacing w:after="0" w:line="240" w:lineRule="auto"/>
        <w:ind w:left="810" w:right="1710" w:hanging="90"/>
        <w:jc w:val="both"/>
        <w:rPr>
          <w:rFonts w:asciiTheme="majorHAnsi" w:hAnsiTheme="majorHAnsi" w:cs="Times New Roman"/>
          <w:i/>
          <w:color w:val="000000" w:themeColor="text1"/>
          <w:sz w:val="20"/>
          <w:szCs w:val="20"/>
        </w:rPr>
      </w:pPr>
      <w:r w:rsidRPr="004D388E">
        <w:rPr>
          <w:rFonts w:asciiTheme="majorHAnsi" w:hAnsiTheme="majorHAnsi" w:cs="Times New Roman"/>
          <w:i/>
          <w:color w:val="000000" w:themeColor="text1"/>
          <w:sz w:val="20"/>
          <w:szCs w:val="20"/>
        </w:rPr>
        <w:t>No= 80</w:t>
      </w:r>
    </w:p>
    <w:tbl>
      <w:tblPr>
        <w:tblStyle w:val="LightShading-Accent1"/>
        <w:tblW w:w="0" w:type="auto"/>
        <w:tblInd w:w="918" w:type="dxa"/>
        <w:tblLook w:val="04A0" w:firstRow="1" w:lastRow="0" w:firstColumn="1" w:lastColumn="0" w:noHBand="0" w:noVBand="1"/>
      </w:tblPr>
      <w:tblGrid>
        <w:gridCol w:w="1110"/>
        <w:gridCol w:w="600"/>
        <w:gridCol w:w="996"/>
        <w:gridCol w:w="996"/>
        <w:gridCol w:w="618"/>
        <w:gridCol w:w="900"/>
        <w:gridCol w:w="900"/>
        <w:gridCol w:w="1080"/>
      </w:tblGrid>
      <w:tr w:rsidR="0008014A" w:rsidRPr="004D388E" w:rsidTr="000763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shd w:val="clear" w:color="auto" w:fill="FFFFFF"/>
          </w:tcPr>
          <w:p w:rsidR="000763F6" w:rsidRPr="004D388E" w:rsidRDefault="00FA116F" w:rsidP="0008014A">
            <w:pPr>
              <w:jc w:val="both"/>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Variable</w:t>
            </w:r>
          </w:p>
        </w:tc>
        <w:tc>
          <w:tcPr>
            <w:tcW w:w="600" w:type="dxa"/>
            <w:shd w:val="clear" w:color="auto" w:fill="FFFFFF"/>
          </w:tcPr>
          <w:p w:rsidR="000763F6" w:rsidRPr="004D388E" w:rsidRDefault="00FA116F" w:rsidP="0008014A">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N</w:t>
            </w:r>
          </w:p>
        </w:tc>
        <w:tc>
          <w:tcPr>
            <w:tcW w:w="996" w:type="dxa"/>
            <w:shd w:val="clear" w:color="auto" w:fill="FFFFFF"/>
          </w:tcPr>
          <w:p w:rsidR="000763F6" w:rsidRPr="004D388E" w:rsidRDefault="00FA116F" w:rsidP="0008014A">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Mean</w:t>
            </w:r>
          </w:p>
        </w:tc>
        <w:tc>
          <w:tcPr>
            <w:tcW w:w="996" w:type="dxa"/>
            <w:shd w:val="clear" w:color="auto" w:fill="FFFFFF"/>
          </w:tcPr>
          <w:p w:rsidR="000763F6" w:rsidRPr="004D388E" w:rsidRDefault="00FA116F" w:rsidP="0008014A">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SD</w:t>
            </w:r>
          </w:p>
        </w:tc>
        <w:tc>
          <w:tcPr>
            <w:tcW w:w="618" w:type="dxa"/>
            <w:shd w:val="clear" w:color="auto" w:fill="FFFFFF"/>
          </w:tcPr>
          <w:p w:rsidR="000763F6" w:rsidRPr="004D388E" w:rsidRDefault="00FA116F" w:rsidP="0008014A">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proofErr w:type="spellStart"/>
            <w:proofErr w:type="gramStart"/>
            <w:r w:rsidRPr="004D388E">
              <w:rPr>
                <w:rFonts w:asciiTheme="majorHAnsi" w:hAnsiTheme="majorHAnsi" w:cs="Times New Roman"/>
                <w:color w:val="000000" w:themeColor="text1"/>
                <w:sz w:val="20"/>
                <w:szCs w:val="20"/>
              </w:rPr>
              <w:t>df</w:t>
            </w:r>
            <w:proofErr w:type="spellEnd"/>
            <w:proofErr w:type="gramEnd"/>
            <w:r w:rsidRPr="004D388E">
              <w:rPr>
                <w:rFonts w:asciiTheme="majorHAnsi" w:hAnsiTheme="majorHAnsi" w:cs="Times New Roman"/>
                <w:color w:val="000000" w:themeColor="text1"/>
                <w:sz w:val="20"/>
                <w:szCs w:val="20"/>
              </w:rPr>
              <w:t>.</w:t>
            </w:r>
          </w:p>
        </w:tc>
        <w:tc>
          <w:tcPr>
            <w:tcW w:w="900" w:type="dxa"/>
            <w:shd w:val="clear" w:color="auto" w:fill="FFFFFF"/>
          </w:tcPr>
          <w:p w:rsidR="000763F6" w:rsidRPr="004D388E" w:rsidRDefault="00FA116F" w:rsidP="0008014A">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proofErr w:type="spellStart"/>
            <w:r w:rsidRPr="004D388E">
              <w:rPr>
                <w:rFonts w:asciiTheme="majorHAnsi" w:hAnsiTheme="majorHAnsi" w:cs="Times New Roman"/>
                <w:color w:val="000000" w:themeColor="text1"/>
                <w:sz w:val="20"/>
                <w:szCs w:val="20"/>
              </w:rPr>
              <w:t>r.Cal</w:t>
            </w:r>
            <w:proofErr w:type="spellEnd"/>
            <w:r w:rsidRPr="004D388E">
              <w:rPr>
                <w:rFonts w:asciiTheme="majorHAnsi" w:hAnsiTheme="majorHAnsi" w:cs="Times New Roman"/>
                <w:color w:val="000000" w:themeColor="text1"/>
                <w:sz w:val="20"/>
                <w:szCs w:val="20"/>
              </w:rPr>
              <w:t>.</w:t>
            </w:r>
          </w:p>
        </w:tc>
        <w:tc>
          <w:tcPr>
            <w:tcW w:w="900" w:type="dxa"/>
            <w:shd w:val="clear" w:color="auto" w:fill="FFFFFF"/>
          </w:tcPr>
          <w:p w:rsidR="000763F6" w:rsidRPr="004D388E" w:rsidRDefault="00FA116F" w:rsidP="0008014A">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Sig.</w:t>
            </w:r>
          </w:p>
        </w:tc>
        <w:tc>
          <w:tcPr>
            <w:tcW w:w="1080" w:type="dxa"/>
            <w:shd w:val="clear" w:color="auto" w:fill="FFFFFF"/>
          </w:tcPr>
          <w:p w:rsidR="000763F6" w:rsidRPr="004D388E" w:rsidRDefault="00FA116F" w:rsidP="0008014A">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Remark</w:t>
            </w:r>
          </w:p>
        </w:tc>
      </w:tr>
      <w:tr w:rsidR="0008014A" w:rsidRPr="004D388E" w:rsidTr="00076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shd w:val="clear" w:color="auto" w:fill="FFFFFF"/>
          </w:tcPr>
          <w:p w:rsidR="000763F6" w:rsidRPr="004D388E" w:rsidRDefault="00FA116F" w:rsidP="0008014A">
            <w:pPr>
              <w:jc w:val="both"/>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Urban</w:t>
            </w:r>
          </w:p>
        </w:tc>
        <w:tc>
          <w:tcPr>
            <w:tcW w:w="600" w:type="dxa"/>
            <w:shd w:val="clear" w:color="auto" w:fill="FFFFFF"/>
          </w:tcPr>
          <w:p w:rsidR="000763F6" w:rsidRPr="004D388E" w:rsidRDefault="00FA116F"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80</w:t>
            </w:r>
          </w:p>
        </w:tc>
        <w:tc>
          <w:tcPr>
            <w:tcW w:w="996" w:type="dxa"/>
            <w:shd w:val="clear" w:color="auto" w:fill="FFFFFF"/>
          </w:tcPr>
          <w:p w:rsidR="000763F6" w:rsidRPr="004D388E" w:rsidRDefault="00FA116F"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66.0880</w:t>
            </w:r>
          </w:p>
        </w:tc>
        <w:tc>
          <w:tcPr>
            <w:tcW w:w="996" w:type="dxa"/>
            <w:shd w:val="clear" w:color="auto" w:fill="FFFFFF"/>
          </w:tcPr>
          <w:p w:rsidR="000763F6" w:rsidRPr="004D388E" w:rsidRDefault="00FA116F"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9.98620</w:t>
            </w:r>
          </w:p>
        </w:tc>
        <w:tc>
          <w:tcPr>
            <w:tcW w:w="618" w:type="dxa"/>
            <w:shd w:val="clear" w:color="auto" w:fill="FFFFFF"/>
          </w:tcPr>
          <w:p w:rsidR="000763F6" w:rsidRPr="004D388E" w:rsidRDefault="000763F6"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p>
        </w:tc>
        <w:tc>
          <w:tcPr>
            <w:tcW w:w="900" w:type="dxa"/>
            <w:shd w:val="clear" w:color="auto" w:fill="FFFFFF"/>
          </w:tcPr>
          <w:p w:rsidR="000763F6" w:rsidRPr="004D388E" w:rsidRDefault="000763F6"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p>
        </w:tc>
        <w:tc>
          <w:tcPr>
            <w:tcW w:w="900" w:type="dxa"/>
            <w:shd w:val="clear" w:color="auto" w:fill="FFFFFF"/>
          </w:tcPr>
          <w:p w:rsidR="000763F6" w:rsidRPr="004D388E" w:rsidRDefault="000763F6"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p>
        </w:tc>
        <w:tc>
          <w:tcPr>
            <w:tcW w:w="1080" w:type="dxa"/>
            <w:shd w:val="clear" w:color="auto" w:fill="FFFFFF"/>
          </w:tcPr>
          <w:p w:rsidR="000763F6" w:rsidRPr="004D388E" w:rsidRDefault="000763F6"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p>
        </w:tc>
      </w:tr>
      <w:tr w:rsidR="0008014A" w:rsidRPr="004D388E" w:rsidTr="000763F6">
        <w:tc>
          <w:tcPr>
            <w:cnfStyle w:val="001000000000" w:firstRow="0" w:lastRow="0" w:firstColumn="1" w:lastColumn="0" w:oddVBand="0" w:evenVBand="0" w:oddHBand="0" w:evenHBand="0" w:firstRowFirstColumn="0" w:firstRowLastColumn="0" w:lastRowFirstColumn="0" w:lastRowLastColumn="0"/>
            <w:tcW w:w="1110" w:type="dxa"/>
            <w:shd w:val="clear" w:color="auto" w:fill="FFFFFF"/>
          </w:tcPr>
          <w:p w:rsidR="000763F6" w:rsidRPr="004D388E" w:rsidRDefault="000763F6" w:rsidP="0008014A">
            <w:pPr>
              <w:jc w:val="both"/>
              <w:rPr>
                <w:rFonts w:asciiTheme="majorHAnsi" w:hAnsiTheme="majorHAnsi" w:cs="Times New Roman"/>
                <w:color w:val="000000" w:themeColor="text1"/>
                <w:sz w:val="20"/>
                <w:szCs w:val="20"/>
              </w:rPr>
            </w:pPr>
          </w:p>
        </w:tc>
        <w:tc>
          <w:tcPr>
            <w:tcW w:w="600" w:type="dxa"/>
            <w:shd w:val="clear" w:color="auto" w:fill="FFFFFF"/>
          </w:tcPr>
          <w:p w:rsidR="000763F6" w:rsidRPr="004D388E" w:rsidRDefault="000763F6" w:rsidP="000801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p>
        </w:tc>
        <w:tc>
          <w:tcPr>
            <w:tcW w:w="996" w:type="dxa"/>
            <w:shd w:val="clear" w:color="auto" w:fill="FFFFFF"/>
          </w:tcPr>
          <w:p w:rsidR="000763F6" w:rsidRPr="004D388E" w:rsidRDefault="000763F6" w:rsidP="000801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p>
        </w:tc>
        <w:tc>
          <w:tcPr>
            <w:tcW w:w="996" w:type="dxa"/>
            <w:shd w:val="clear" w:color="auto" w:fill="FFFFFF"/>
          </w:tcPr>
          <w:p w:rsidR="000763F6" w:rsidRPr="004D388E" w:rsidRDefault="000763F6" w:rsidP="000801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p>
        </w:tc>
        <w:tc>
          <w:tcPr>
            <w:tcW w:w="618" w:type="dxa"/>
            <w:shd w:val="clear" w:color="auto" w:fill="FFFFFF"/>
          </w:tcPr>
          <w:p w:rsidR="000763F6" w:rsidRPr="004D388E" w:rsidRDefault="00FA116F" w:rsidP="000801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78</w:t>
            </w:r>
          </w:p>
        </w:tc>
        <w:tc>
          <w:tcPr>
            <w:tcW w:w="900" w:type="dxa"/>
            <w:shd w:val="clear" w:color="auto" w:fill="FFFFFF"/>
          </w:tcPr>
          <w:p w:rsidR="000763F6" w:rsidRPr="004D388E" w:rsidRDefault="00FA116F" w:rsidP="000801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1.827</w:t>
            </w:r>
          </w:p>
        </w:tc>
        <w:tc>
          <w:tcPr>
            <w:tcW w:w="900" w:type="dxa"/>
            <w:shd w:val="clear" w:color="auto" w:fill="FFFFFF"/>
          </w:tcPr>
          <w:p w:rsidR="000763F6" w:rsidRPr="004D388E" w:rsidRDefault="00FA116F" w:rsidP="000801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0.009</w:t>
            </w:r>
          </w:p>
        </w:tc>
        <w:tc>
          <w:tcPr>
            <w:tcW w:w="1080" w:type="dxa"/>
            <w:shd w:val="clear" w:color="auto" w:fill="FFFFFF"/>
          </w:tcPr>
          <w:p w:rsidR="000763F6" w:rsidRPr="004D388E" w:rsidRDefault="00FA116F" w:rsidP="0008014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Not Sig.</w:t>
            </w:r>
          </w:p>
        </w:tc>
      </w:tr>
      <w:tr w:rsidR="0008014A" w:rsidRPr="004D388E" w:rsidTr="00076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shd w:val="clear" w:color="auto" w:fill="FFFFFF"/>
          </w:tcPr>
          <w:p w:rsidR="000763F6" w:rsidRPr="004D388E" w:rsidRDefault="00FA116F" w:rsidP="0008014A">
            <w:pPr>
              <w:jc w:val="both"/>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Rural</w:t>
            </w:r>
          </w:p>
        </w:tc>
        <w:tc>
          <w:tcPr>
            <w:tcW w:w="600" w:type="dxa"/>
            <w:shd w:val="clear" w:color="auto" w:fill="FFFFFF"/>
          </w:tcPr>
          <w:p w:rsidR="000763F6" w:rsidRPr="004D388E" w:rsidRDefault="00FA116F"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80</w:t>
            </w:r>
          </w:p>
        </w:tc>
        <w:tc>
          <w:tcPr>
            <w:tcW w:w="996" w:type="dxa"/>
            <w:shd w:val="clear" w:color="auto" w:fill="FFFFFF"/>
          </w:tcPr>
          <w:p w:rsidR="000763F6" w:rsidRPr="004D388E" w:rsidRDefault="00FA116F"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66.6601</w:t>
            </w:r>
          </w:p>
        </w:tc>
        <w:tc>
          <w:tcPr>
            <w:tcW w:w="996" w:type="dxa"/>
            <w:shd w:val="clear" w:color="auto" w:fill="FFFFFF"/>
          </w:tcPr>
          <w:p w:rsidR="000763F6" w:rsidRPr="004D388E" w:rsidRDefault="00FA116F"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8.70751</w:t>
            </w:r>
          </w:p>
        </w:tc>
        <w:tc>
          <w:tcPr>
            <w:tcW w:w="618" w:type="dxa"/>
            <w:shd w:val="clear" w:color="auto" w:fill="FFFFFF"/>
          </w:tcPr>
          <w:p w:rsidR="000763F6" w:rsidRPr="004D388E" w:rsidRDefault="000763F6"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p>
        </w:tc>
        <w:tc>
          <w:tcPr>
            <w:tcW w:w="900" w:type="dxa"/>
            <w:shd w:val="clear" w:color="auto" w:fill="FFFFFF"/>
          </w:tcPr>
          <w:p w:rsidR="000763F6" w:rsidRPr="004D388E" w:rsidRDefault="000763F6"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p>
        </w:tc>
        <w:tc>
          <w:tcPr>
            <w:tcW w:w="900" w:type="dxa"/>
            <w:shd w:val="clear" w:color="auto" w:fill="FFFFFF"/>
          </w:tcPr>
          <w:p w:rsidR="000763F6" w:rsidRPr="004D388E" w:rsidRDefault="000763F6"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p>
        </w:tc>
        <w:tc>
          <w:tcPr>
            <w:tcW w:w="1080" w:type="dxa"/>
            <w:shd w:val="clear" w:color="auto" w:fill="FFFFFF"/>
          </w:tcPr>
          <w:p w:rsidR="000763F6" w:rsidRPr="004D388E" w:rsidRDefault="000763F6" w:rsidP="000801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20"/>
                <w:szCs w:val="20"/>
              </w:rPr>
            </w:pPr>
          </w:p>
        </w:tc>
      </w:tr>
    </w:tbl>
    <w:p w:rsidR="000763F6" w:rsidRPr="004D388E" w:rsidRDefault="00FA116F" w:rsidP="0008014A">
      <w:pPr>
        <w:spacing w:line="240" w:lineRule="auto"/>
        <w:ind w:firstLine="720"/>
        <w:jc w:val="both"/>
        <w:rPr>
          <w:rFonts w:asciiTheme="majorHAnsi" w:hAnsiTheme="majorHAnsi" w:cs="Times New Roman"/>
          <w:color w:val="000000" w:themeColor="text1"/>
          <w:sz w:val="20"/>
          <w:szCs w:val="20"/>
        </w:rPr>
      </w:pPr>
      <w:proofErr w:type="gramStart"/>
      <w:r w:rsidRPr="004D388E">
        <w:rPr>
          <w:rFonts w:asciiTheme="majorHAnsi" w:hAnsiTheme="majorHAnsi" w:cs="Times New Roman"/>
          <w:color w:val="000000" w:themeColor="text1"/>
          <w:sz w:val="20"/>
          <w:szCs w:val="20"/>
        </w:rPr>
        <w:t>significant</w:t>
      </w:r>
      <w:proofErr w:type="gramEnd"/>
      <w:r w:rsidRPr="004D388E">
        <w:rPr>
          <w:rFonts w:asciiTheme="majorHAnsi" w:hAnsiTheme="majorHAnsi" w:cs="Times New Roman"/>
          <w:color w:val="000000" w:themeColor="text1"/>
          <w:sz w:val="20"/>
          <w:szCs w:val="20"/>
        </w:rPr>
        <w:t xml:space="preserve"> at p.&gt;0.05.</w:t>
      </w:r>
    </w:p>
    <w:p w:rsidR="000763F6" w:rsidRPr="004D388E" w:rsidRDefault="00FA116F" w:rsidP="0008014A">
      <w:pPr>
        <w:spacing w:line="240" w:lineRule="auto"/>
        <w:ind w:firstLine="720"/>
        <w:jc w:val="both"/>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From table 2, the r. calculated</w:t>
      </w:r>
      <w:r w:rsidRPr="004D388E">
        <w:rPr>
          <w:rFonts w:asciiTheme="majorHAnsi" w:hAnsiTheme="majorHAnsi" w:cs="Times New Roman"/>
          <w:b/>
          <w:color w:val="000000" w:themeColor="text1"/>
          <w:sz w:val="20"/>
          <w:szCs w:val="20"/>
        </w:rPr>
        <w:t xml:space="preserve"> </w:t>
      </w:r>
      <w:r w:rsidRPr="004D388E">
        <w:rPr>
          <w:rFonts w:asciiTheme="majorHAnsi" w:hAnsiTheme="majorHAnsi" w:cs="Times New Roman"/>
          <w:color w:val="000000" w:themeColor="text1"/>
          <w:sz w:val="20"/>
          <w:szCs w:val="20"/>
        </w:rPr>
        <w:t xml:space="preserve">value is 1.82, the p. value is 0.009. </w:t>
      </w:r>
      <w:proofErr w:type="gramStart"/>
      <w:r w:rsidRPr="004D388E">
        <w:rPr>
          <w:rFonts w:asciiTheme="majorHAnsi" w:hAnsiTheme="majorHAnsi" w:cs="Times New Roman"/>
          <w:color w:val="000000" w:themeColor="text1"/>
          <w:sz w:val="20"/>
          <w:szCs w:val="20"/>
        </w:rPr>
        <w:t xml:space="preserve">The </w:t>
      </w:r>
      <w:proofErr w:type="spellStart"/>
      <w:r w:rsidRPr="004D388E">
        <w:rPr>
          <w:rFonts w:asciiTheme="majorHAnsi" w:hAnsiTheme="majorHAnsi" w:cs="Times New Roman"/>
          <w:color w:val="000000" w:themeColor="text1"/>
          <w:sz w:val="20"/>
          <w:szCs w:val="20"/>
        </w:rPr>
        <w:t>r.cal</w:t>
      </w:r>
      <w:proofErr w:type="spellEnd"/>
      <w:r w:rsidRPr="004D388E">
        <w:rPr>
          <w:rFonts w:asciiTheme="majorHAnsi" w:hAnsiTheme="majorHAnsi" w:cs="Times New Roman"/>
          <w:color w:val="000000" w:themeColor="text1"/>
          <w:sz w:val="20"/>
          <w:szCs w:val="20"/>
        </w:rPr>
        <w:t>.</w:t>
      </w:r>
      <w:proofErr w:type="gramEnd"/>
      <w:r w:rsidRPr="004D388E">
        <w:rPr>
          <w:rFonts w:asciiTheme="majorHAnsi" w:hAnsiTheme="majorHAnsi" w:cs="Times New Roman"/>
          <w:color w:val="000000" w:themeColor="text1"/>
          <w:sz w:val="20"/>
          <w:szCs w:val="20"/>
        </w:rPr>
        <w:t xml:space="preserve"> </w:t>
      </w:r>
      <w:proofErr w:type="gramStart"/>
      <w:r w:rsidRPr="004D388E">
        <w:rPr>
          <w:rFonts w:asciiTheme="majorHAnsi" w:hAnsiTheme="majorHAnsi" w:cs="Times New Roman"/>
          <w:color w:val="000000" w:themeColor="text1"/>
          <w:sz w:val="20"/>
          <w:szCs w:val="20"/>
        </w:rPr>
        <w:t>value</w:t>
      </w:r>
      <w:proofErr w:type="gramEnd"/>
      <w:r w:rsidRPr="004D388E">
        <w:rPr>
          <w:rFonts w:asciiTheme="majorHAnsi" w:hAnsiTheme="majorHAnsi" w:cs="Times New Roman"/>
          <w:color w:val="000000" w:themeColor="text1"/>
          <w:sz w:val="20"/>
          <w:szCs w:val="20"/>
        </w:rPr>
        <w:t xml:space="preserve"> is more than the </w:t>
      </w:r>
      <w:proofErr w:type="spellStart"/>
      <w:r w:rsidRPr="004D388E">
        <w:rPr>
          <w:rFonts w:asciiTheme="majorHAnsi" w:hAnsiTheme="majorHAnsi" w:cs="Times New Roman"/>
          <w:color w:val="000000" w:themeColor="text1"/>
          <w:sz w:val="20"/>
          <w:szCs w:val="20"/>
        </w:rPr>
        <w:t>p.value</w:t>
      </w:r>
      <w:proofErr w:type="spellEnd"/>
      <w:r w:rsidRPr="004D388E">
        <w:rPr>
          <w:rFonts w:asciiTheme="majorHAnsi" w:hAnsiTheme="majorHAnsi" w:cs="Times New Roman"/>
          <w:color w:val="000000" w:themeColor="text1"/>
          <w:sz w:val="20"/>
          <w:szCs w:val="20"/>
        </w:rPr>
        <w:t xml:space="preserve"> (p.&gt;0.05). Hence, hypothesis two is rejected.</w:t>
      </w:r>
    </w:p>
    <w:p w:rsidR="00DA460A" w:rsidRPr="004D388E" w:rsidRDefault="00DA460A" w:rsidP="00DA460A">
      <w:pPr>
        <w:jc w:val="both"/>
        <w:rPr>
          <w:rFonts w:asciiTheme="majorHAnsi" w:hAnsiTheme="majorHAnsi" w:cs="Times New Roman"/>
          <w:sz w:val="20"/>
          <w:szCs w:val="20"/>
        </w:rPr>
      </w:pPr>
      <w:r w:rsidRPr="004D388E">
        <w:rPr>
          <w:rFonts w:asciiTheme="majorHAnsi" w:hAnsiTheme="majorHAnsi" w:cs="Times New Roman"/>
          <w:sz w:val="20"/>
          <w:szCs w:val="20"/>
        </w:rPr>
        <w:t>The statistical test comparing the study habit behavior scores between urban and rural students yielded a non-significant result (Sig. =0.009), indicating that there is no statistically significant difference in study habit behavior between urban and rural students. The difference in study habit behavior scores between urban and rural students is not statistically significant at a p-value greater than 0.05.</w:t>
      </w:r>
    </w:p>
    <w:p w:rsidR="00DA460A" w:rsidRPr="004D388E" w:rsidRDefault="00DA460A" w:rsidP="00DA460A">
      <w:pPr>
        <w:jc w:val="both"/>
        <w:rPr>
          <w:rFonts w:asciiTheme="majorHAnsi" w:hAnsiTheme="majorHAnsi" w:cs="Times New Roman"/>
          <w:sz w:val="20"/>
          <w:szCs w:val="20"/>
        </w:rPr>
      </w:pPr>
      <w:r w:rsidRPr="004D388E">
        <w:rPr>
          <w:rFonts w:asciiTheme="majorHAnsi" w:hAnsiTheme="majorHAnsi" w:cs="Times New Roman"/>
          <w:sz w:val="20"/>
          <w:szCs w:val="20"/>
        </w:rPr>
        <w:t>In summary, the analysis suggests that there is no significant difference in study habit behavior between secondary school students from urban and rural areas.</w:t>
      </w:r>
    </w:p>
    <w:p w:rsidR="000763F6" w:rsidRPr="000D1E72" w:rsidRDefault="00FA116F" w:rsidP="00EB2501">
      <w:pPr>
        <w:pStyle w:val="ListParagraph"/>
        <w:numPr>
          <w:ilvl w:val="0"/>
          <w:numId w:val="5"/>
        </w:numPr>
        <w:spacing w:line="240" w:lineRule="auto"/>
        <w:jc w:val="both"/>
        <w:rPr>
          <w:rFonts w:asciiTheme="majorHAnsi" w:hAnsiTheme="majorHAnsi" w:cs="Times New Roman"/>
          <w:b/>
          <w:color w:val="000000" w:themeColor="text1"/>
          <w:sz w:val="20"/>
          <w:szCs w:val="20"/>
        </w:rPr>
      </w:pPr>
      <w:r w:rsidRPr="000D1E72">
        <w:rPr>
          <w:rFonts w:asciiTheme="majorHAnsi" w:hAnsiTheme="majorHAnsi" w:cs="Times New Roman"/>
          <w:b/>
          <w:color w:val="000000" w:themeColor="text1"/>
          <w:sz w:val="20"/>
          <w:szCs w:val="20"/>
        </w:rPr>
        <w:t>Discussion of Findings</w:t>
      </w:r>
    </w:p>
    <w:p w:rsidR="00FB2D45" w:rsidRPr="004D388E" w:rsidRDefault="00527581" w:rsidP="00FB2D45">
      <w:pPr>
        <w:jc w:val="both"/>
        <w:rPr>
          <w:rFonts w:asciiTheme="majorHAnsi" w:hAnsiTheme="majorHAnsi" w:cs="Times New Roman"/>
          <w:sz w:val="20"/>
          <w:szCs w:val="20"/>
        </w:rPr>
      </w:pPr>
      <w:r w:rsidRPr="004D388E">
        <w:rPr>
          <w:rFonts w:asciiTheme="majorHAnsi" w:hAnsiTheme="majorHAnsi" w:cs="Times New Roman"/>
          <w:sz w:val="20"/>
          <w:szCs w:val="20"/>
        </w:rPr>
        <w:tab/>
      </w:r>
      <w:r w:rsidR="00FB2D45" w:rsidRPr="004D388E">
        <w:rPr>
          <w:rFonts w:asciiTheme="majorHAnsi" w:hAnsiTheme="majorHAnsi" w:cs="Times New Roman"/>
          <w:sz w:val="20"/>
          <w:szCs w:val="20"/>
        </w:rPr>
        <w:t>The study highlighted a significant impact of gender on the study habits of secondary school students in</w:t>
      </w:r>
      <w:r w:rsidR="00EB2501">
        <w:rPr>
          <w:rFonts w:asciiTheme="majorHAnsi" w:hAnsiTheme="majorHAnsi" w:cs="Times New Roman"/>
          <w:sz w:val="20"/>
          <w:szCs w:val="20"/>
        </w:rPr>
        <w:t xml:space="preserve"> </w:t>
      </w:r>
      <w:r w:rsidR="00FB2D45" w:rsidRPr="004D388E">
        <w:rPr>
          <w:rFonts w:asciiTheme="majorHAnsi" w:hAnsiTheme="majorHAnsi" w:cs="Times New Roman"/>
          <w:sz w:val="20"/>
          <w:szCs w:val="20"/>
        </w:rPr>
        <w:t xml:space="preserve">Lagos State. This suggests a notable difference in study habits between male and female students. Specifically, male students exhibited higher study habits compared to their female counterparts, evident in mean and standard deviation scores. These findings align with </w:t>
      </w:r>
      <w:proofErr w:type="spellStart"/>
      <w:r w:rsidR="00FB2D45" w:rsidRPr="004D388E">
        <w:rPr>
          <w:rFonts w:asciiTheme="majorHAnsi" w:hAnsiTheme="majorHAnsi" w:cs="Times New Roman"/>
          <w:sz w:val="20"/>
          <w:szCs w:val="20"/>
        </w:rPr>
        <w:t>Unwalla</w:t>
      </w:r>
      <w:proofErr w:type="spellEnd"/>
      <w:r w:rsidR="00FB2D45" w:rsidRPr="004D388E">
        <w:rPr>
          <w:rFonts w:asciiTheme="majorHAnsi" w:hAnsiTheme="majorHAnsi" w:cs="Times New Roman"/>
          <w:sz w:val="20"/>
          <w:szCs w:val="20"/>
        </w:rPr>
        <w:t xml:space="preserve"> (2020), </w:t>
      </w:r>
      <w:proofErr w:type="spellStart"/>
      <w:r w:rsidR="00FB2D45" w:rsidRPr="004D388E">
        <w:rPr>
          <w:rFonts w:asciiTheme="majorHAnsi" w:hAnsiTheme="majorHAnsi" w:cs="Times New Roman"/>
          <w:sz w:val="20"/>
          <w:szCs w:val="20"/>
        </w:rPr>
        <w:t>Oli</w:t>
      </w:r>
      <w:proofErr w:type="spellEnd"/>
      <w:r w:rsidR="00FB2D45" w:rsidRPr="004D388E">
        <w:rPr>
          <w:rFonts w:asciiTheme="majorHAnsi" w:hAnsiTheme="majorHAnsi" w:cs="Times New Roman"/>
          <w:sz w:val="20"/>
          <w:szCs w:val="20"/>
        </w:rPr>
        <w:t xml:space="preserve"> (2018), and </w:t>
      </w:r>
      <w:proofErr w:type="spellStart"/>
      <w:r w:rsidR="00FB2D45" w:rsidRPr="004D388E">
        <w:rPr>
          <w:rFonts w:asciiTheme="majorHAnsi" w:hAnsiTheme="majorHAnsi" w:cs="Times New Roman"/>
          <w:sz w:val="20"/>
          <w:szCs w:val="20"/>
        </w:rPr>
        <w:t>Shawwa</w:t>
      </w:r>
      <w:proofErr w:type="spellEnd"/>
      <w:r w:rsidR="00FB2D45" w:rsidRPr="004D388E">
        <w:rPr>
          <w:rFonts w:asciiTheme="majorHAnsi" w:hAnsiTheme="majorHAnsi" w:cs="Times New Roman"/>
          <w:sz w:val="20"/>
          <w:szCs w:val="20"/>
        </w:rPr>
        <w:t xml:space="preserve"> et al. </w:t>
      </w:r>
      <w:r w:rsidR="00FB2D45" w:rsidRPr="004D388E">
        <w:rPr>
          <w:rFonts w:asciiTheme="majorHAnsi" w:hAnsiTheme="majorHAnsi" w:cs="Times New Roman"/>
          <w:sz w:val="20"/>
          <w:szCs w:val="20"/>
        </w:rPr>
        <w:lastRenderedPageBreak/>
        <w:t xml:space="preserve">(2014), indicating dissimilar study habits between genders, with females displaying stronger habits. However, this contradicts the findings of </w:t>
      </w:r>
      <w:proofErr w:type="spellStart"/>
      <w:r w:rsidR="00FB2D45" w:rsidRPr="004D388E">
        <w:rPr>
          <w:rFonts w:asciiTheme="majorHAnsi" w:hAnsiTheme="majorHAnsi" w:cs="Times New Roman"/>
          <w:sz w:val="20"/>
          <w:szCs w:val="20"/>
        </w:rPr>
        <w:t>Agajelu</w:t>
      </w:r>
      <w:proofErr w:type="spellEnd"/>
      <w:r w:rsidR="00FB2D45" w:rsidRPr="004D388E">
        <w:rPr>
          <w:rFonts w:asciiTheme="majorHAnsi" w:hAnsiTheme="majorHAnsi" w:cs="Times New Roman"/>
          <w:sz w:val="20"/>
          <w:szCs w:val="20"/>
        </w:rPr>
        <w:t xml:space="preserve"> and </w:t>
      </w:r>
      <w:proofErr w:type="spellStart"/>
      <w:r w:rsidR="00FB2D45" w:rsidRPr="004D388E">
        <w:rPr>
          <w:rFonts w:asciiTheme="majorHAnsi" w:hAnsiTheme="majorHAnsi" w:cs="Times New Roman"/>
          <w:sz w:val="20"/>
          <w:szCs w:val="20"/>
        </w:rPr>
        <w:t>Anyaneche</w:t>
      </w:r>
      <w:proofErr w:type="spellEnd"/>
      <w:r w:rsidR="00FB2D45" w:rsidRPr="004D388E">
        <w:rPr>
          <w:rFonts w:asciiTheme="majorHAnsi" w:hAnsiTheme="majorHAnsi" w:cs="Times New Roman"/>
          <w:sz w:val="20"/>
          <w:szCs w:val="20"/>
        </w:rPr>
        <w:t xml:space="preserve"> (2020), </w:t>
      </w:r>
      <w:proofErr w:type="spellStart"/>
      <w:r w:rsidR="00FB2D45" w:rsidRPr="004D388E">
        <w:rPr>
          <w:rFonts w:asciiTheme="majorHAnsi" w:hAnsiTheme="majorHAnsi" w:cs="Times New Roman"/>
          <w:sz w:val="20"/>
          <w:szCs w:val="20"/>
        </w:rPr>
        <w:t>Alavi</w:t>
      </w:r>
      <w:proofErr w:type="spellEnd"/>
      <w:r w:rsidR="00FB2D45" w:rsidRPr="004D388E">
        <w:rPr>
          <w:rFonts w:asciiTheme="majorHAnsi" w:hAnsiTheme="majorHAnsi" w:cs="Times New Roman"/>
          <w:sz w:val="20"/>
          <w:szCs w:val="20"/>
        </w:rPr>
        <w:t xml:space="preserve"> &amp; </w:t>
      </w:r>
      <w:proofErr w:type="spellStart"/>
      <w:r w:rsidR="00FB2D45" w:rsidRPr="004D388E">
        <w:rPr>
          <w:rFonts w:asciiTheme="majorHAnsi" w:hAnsiTheme="majorHAnsi" w:cs="Times New Roman"/>
          <w:sz w:val="20"/>
          <w:szCs w:val="20"/>
        </w:rPr>
        <w:t>Lesani</w:t>
      </w:r>
      <w:proofErr w:type="spellEnd"/>
      <w:r w:rsidR="00FB2D45" w:rsidRPr="004D388E">
        <w:rPr>
          <w:rFonts w:asciiTheme="majorHAnsi" w:hAnsiTheme="majorHAnsi" w:cs="Times New Roman"/>
          <w:sz w:val="20"/>
          <w:szCs w:val="20"/>
        </w:rPr>
        <w:t xml:space="preserve"> (2017), </w:t>
      </w:r>
      <w:proofErr w:type="spellStart"/>
      <w:r w:rsidR="00FB2D45" w:rsidRPr="004D388E">
        <w:rPr>
          <w:rFonts w:asciiTheme="majorHAnsi" w:hAnsiTheme="majorHAnsi" w:cs="Times New Roman"/>
          <w:sz w:val="20"/>
          <w:szCs w:val="20"/>
        </w:rPr>
        <w:t>Hashemian</w:t>
      </w:r>
      <w:proofErr w:type="spellEnd"/>
      <w:r w:rsidR="00FB2D45" w:rsidRPr="004D388E">
        <w:rPr>
          <w:rFonts w:asciiTheme="majorHAnsi" w:hAnsiTheme="majorHAnsi" w:cs="Times New Roman"/>
          <w:sz w:val="20"/>
          <w:szCs w:val="20"/>
        </w:rPr>
        <w:t xml:space="preserve"> (2014), and </w:t>
      </w:r>
      <w:proofErr w:type="spellStart"/>
      <w:r w:rsidR="00FB2D45" w:rsidRPr="004D388E">
        <w:rPr>
          <w:rFonts w:asciiTheme="majorHAnsi" w:hAnsiTheme="majorHAnsi" w:cs="Times New Roman"/>
          <w:sz w:val="20"/>
          <w:szCs w:val="20"/>
        </w:rPr>
        <w:t>Torabi</w:t>
      </w:r>
      <w:proofErr w:type="spellEnd"/>
      <w:r w:rsidR="00FB2D45" w:rsidRPr="004D388E">
        <w:rPr>
          <w:rFonts w:asciiTheme="majorHAnsi" w:hAnsiTheme="majorHAnsi" w:cs="Times New Roman"/>
          <w:sz w:val="20"/>
          <w:szCs w:val="20"/>
        </w:rPr>
        <w:t xml:space="preserve"> (2014), which found no gender-based differences in study </w:t>
      </w:r>
      <w:proofErr w:type="spellStart"/>
      <w:r w:rsidR="00FB2D45" w:rsidRPr="004D388E">
        <w:rPr>
          <w:rFonts w:asciiTheme="majorHAnsi" w:hAnsiTheme="majorHAnsi" w:cs="Times New Roman"/>
          <w:sz w:val="20"/>
          <w:szCs w:val="20"/>
        </w:rPr>
        <w:t>habits.Regarding</w:t>
      </w:r>
      <w:proofErr w:type="spellEnd"/>
      <w:r w:rsidR="00FB2D45" w:rsidRPr="004D388E">
        <w:rPr>
          <w:rFonts w:asciiTheme="majorHAnsi" w:hAnsiTheme="majorHAnsi" w:cs="Times New Roman"/>
          <w:sz w:val="20"/>
          <w:szCs w:val="20"/>
        </w:rPr>
        <w:t xml:space="preserve"> school location's relationship with study habits among secondary students in Lagos State, although a relationship was observed, it was not statistically significant. This lack of significance could be attributed to Lagos being a vast state where distinguishing between rural and urban public schools becomes challenging. The provision of school facilities like classrooms and teaching materials, regardless of location, might contribute to the similar study habits seen in both rural and urban schools in Lagos State. This finding aligns with </w:t>
      </w:r>
      <w:proofErr w:type="spellStart"/>
      <w:r w:rsidR="00FB2D45" w:rsidRPr="004D388E">
        <w:rPr>
          <w:rFonts w:asciiTheme="majorHAnsi" w:hAnsiTheme="majorHAnsi" w:cs="Times New Roman"/>
          <w:sz w:val="20"/>
          <w:szCs w:val="20"/>
        </w:rPr>
        <w:t>Kaur</w:t>
      </w:r>
      <w:proofErr w:type="spellEnd"/>
      <w:r w:rsidR="00FB2D45" w:rsidRPr="004D388E">
        <w:rPr>
          <w:rFonts w:asciiTheme="majorHAnsi" w:hAnsiTheme="majorHAnsi" w:cs="Times New Roman"/>
          <w:sz w:val="20"/>
          <w:szCs w:val="20"/>
        </w:rPr>
        <w:t xml:space="preserve"> and </w:t>
      </w:r>
      <w:proofErr w:type="spellStart"/>
      <w:r w:rsidR="00FB2D45" w:rsidRPr="004D388E">
        <w:rPr>
          <w:rFonts w:asciiTheme="majorHAnsi" w:hAnsiTheme="majorHAnsi" w:cs="Times New Roman"/>
          <w:sz w:val="20"/>
          <w:szCs w:val="20"/>
        </w:rPr>
        <w:t>Kaur</w:t>
      </w:r>
      <w:proofErr w:type="spellEnd"/>
      <w:r w:rsidR="00FB2D45" w:rsidRPr="004D388E">
        <w:rPr>
          <w:rFonts w:asciiTheme="majorHAnsi" w:hAnsiTheme="majorHAnsi" w:cs="Times New Roman"/>
          <w:sz w:val="20"/>
          <w:szCs w:val="20"/>
        </w:rPr>
        <w:t xml:space="preserve"> (2019), suggesting no differences in study habits between rural and urban secondary students. However, this contrasts with the results of </w:t>
      </w:r>
      <w:proofErr w:type="spellStart"/>
      <w:r w:rsidR="00FB2D45" w:rsidRPr="004D388E">
        <w:rPr>
          <w:rFonts w:asciiTheme="majorHAnsi" w:hAnsiTheme="majorHAnsi" w:cs="Times New Roman"/>
          <w:sz w:val="20"/>
          <w:szCs w:val="20"/>
        </w:rPr>
        <w:t>Swu</w:t>
      </w:r>
      <w:proofErr w:type="spellEnd"/>
      <w:r w:rsidR="00FB2D45" w:rsidRPr="004D388E">
        <w:rPr>
          <w:rFonts w:asciiTheme="majorHAnsi" w:hAnsiTheme="majorHAnsi" w:cs="Times New Roman"/>
          <w:sz w:val="20"/>
          <w:szCs w:val="20"/>
        </w:rPr>
        <w:t xml:space="preserve"> (2022), </w:t>
      </w:r>
      <w:proofErr w:type="spellStart"/>
      <w:r w:rsidR="00FB2D45" w:rsidRPr="004D388E">
        <w:rPr>
          <w:rFonts w:asciiTheme="majorHAnsi" w:hAnsiTheme="majorHAnsi" w:cs="Times New Roman"/>
          <w:sz w:val="20"/>
          <w:szCs w:val="20"/>
        </w:rPr>
        <w:t>Muktawat</w:t>
      </w:r>
      <w:proofErr w:type="spellEnd"/>
      <w:r w:rsidR="00FB2D45" w:rsidRPr="004D388E">
        <w:rPr>
          <w:rFonts w:asciiTheme="majorHAnsi" w:hAnsiTheme="majorHAnsi" w:cs="Times New Roman"/>
          <w:sz w:val="20"/>
          <w:szCs w:val="20"/>
        </w:rPr>
        <w:t xml:space="preserve"> and </w:t>
      </w:r>
      <w:proofErr w:type="spellStart"/>
      <w:r w:rsidR="00FB2D45" w:rsidRPr="004D388E">
        <w:rPr>
          <w:rFonts w:asciiTheme="majorHAnsi" w:hAnsiTheme="majorHAnsi" w:cs="Times New Roman"/>
          <w:sz w:val="20"/>
          <w:szCs w:val="20"/>
        </w:rPr>
        <w:t>Bharadwaj</w:t>
      </w:r>
      <w:proofErr w:type="spellEnd"/>
      <w:r w:rsidR="00FB2D45" w:rsidRPr="004D388E">
        <w:rPr>
          <w:rFonts w:asciiTheme="majorHAnsi" w:hAnsiTheme="majorHAnsi" w:cs="Times New Roman"/>
          <w:sz w:val="20"/>
          <w:szCs w:val="20"/>
        </w:rPr>
        <w:t xml:space="preserve"> (2019), and </w:t>
      </w:r>
      <w:proofErr w:type="spellStart"/>
      <w:r w:rsidR="00FB2D45" w:rsidRPr="004D388E">
        <w:rPr>
          <w:rFonts w:asciiTheme="majorHAnsi" w:hAnsiTheme="majorHAnsi" w:cs="Times New Roman"/>
          <w:sz w:val="20"/>
          <w:szCs w:val="20"/>
        </w:rPr>
        <w:t>Afia</w:t>
      </w:r>
      <w:proofErr w:type="spellEnd"/>
      <w:r w:rsidR="00FB2D45" w:rsidRPr="004D388E">
        <w:rPr>
          <w:rFonts w:asciiTheme="majorHAnsi" w:hAnsiTheme="majorHAnsi" w:cs="Times New Roman"/>
          <w:sz w:val="20"/>
          <w:szCs w:val="20"/>
        </w:rPr>
        <w:t xml:space="preserve"> et al. (2020), favoring urban schools over rural ones. Similarly, </w:t>
      </w:r>
      <w:proofErr w:type="spellStart"/>
      <w:r w:rsidR="00FB2D45" w:rsidRPr="004D388E">
        <w:rPr>
          <w:rFonts w:asciiTheme="majorHAnsi" w:hAnsiTheme="majorHAnsi" w:cs="Times New Roman"/>
          <w:sz w:val="20"/>
          <w:szCs w:val="20"/>
        </w:rPr>
        <w:t>Kumari</w:t>
      </w:r>
      <w:proofErr w:type="spellEnd"/>
      <w:r w:rsidR="00FB2D45" w:rsidRPr="004D388E">
        <w:rPr>
          <w:rFonts w:asciiTheme="majorHAnsi" w:hAnsiTheme="majorHAnsi" w:cs="Times New Roman"/>
          <w:sz w:val="20"/>
          <w:szCs w:val="20"/>
        </w:rPr>
        <w:t xml:space="preserve"> (2020), </w:t>
      </w:r>
      <w:proofErr w:type="spellStart"/>
      <w:r w:rsidR="00FB2D45" w:rsidRPr="004D388E">
        <w:rPr>
          <w:rFonts w:asciiTheme="majorHAnsi" w:hAnsiTheme="majorHAnsi" w:cs="Times New Roman"/>
          <w:sz w:val="20"/>
          <w:szCs w:val="20"/>
        </w:rPr>
        <w:t>Echazarra</w:t>
      </w:r>
      <w:proofErr w:type="spellEnd"/>
      <w:r w:rsidR="00FB2D45" w:rsidRPr="004D388E">
        <w:rPr>
          <w:rFonts w:asciiTheme="majorHAnsi" w:hAnsiTheme="majorHAnsi" w:cs="Times New Roman"/>
          <w:sz w:val="20"/>
          <w:szCs w:val="20"/>
        </w:rPr>
        <w:t xml:space="preserve"> and </w:t>
      </w:r>
      <w:proofErr w:type="spellStart"/>
      <w:r w:rsidR="00FB2D45" w:rsidRPr="004D388E">
        <w:rPr>
          <w:rFonts w:asciiTheme="majorHAnsi" w:hAnsiTheme="majorHAnsi" w:cs="Times New Roman"/>
          <w:sz w:val="20"/>
          <w:szCs w:val="20"/>
        </w:rPr>
        <w:t>Radinger</w:t>
      </w:r>
      <w:proofErr w:type="spellEnd"/>
      <w:r w:rsidR="00FB2D45" w:rsidRPr="004D388E">
        <w:rPr>
          <w:rFonts w:asciiTheme="majorHAnsi" w:hAnsiTheme="majorHAnsi" w:cs="Times New Roman"/>
          <w:sz w:val="20"/>
          <w:szCs w:val="20"/>
        </w:rPr>
        <w:t xml:space="preserve"> (2019), Manley (2018), and </w:t>
      </w:r>
      <w:proofErr w:type="spellStart"/>
      <w:r w:rsidR="00FB2D45" w:rsidRPr="004D388E">
        <w:rPr>
          <w:rFonts w:asciiTheme="majorHAnsi" w:hAnsiTheme="majorHAnsi" w:cs="Times New Roman"/>
          <w:sz w:val="20"/>
          <w:szCs w:val="20"/>
        </w:rPr>
        <w:t>Wani</w:t>
      </w:r>
      <w:proofErr w:type="spellEnd"/>
      <w:r w:rsidR="00FB2D45" w:rsidRPr="004D388E">
        <w:rPr>
          <w:rFonts w:asciiTheme="majorHAnsi" w:hAnsiTheme="majorHAnsi" w:cs="Times New Roman"/>
          <w:sz w:val="20"/>
          <w:szCs w:val="20"/>
        </w:rPr>
        <w:t xml:space="preserve"> (2015) found significant differences in study habits between rural and urban students.</w:t>
      </w:r>
    </w:p>
    <w:p w:rsidR="000763F6" w:rsidRPr="000D1E72" w:rsidRDefault="00FA116F" w:rsidP="00EB2501">
      <w:pPr>
        <w:pStyle w:val="ListParagraph"/>
        <w:numPr>
          <w:ilvl w:val="0"/>
          <w:numId w:val="5"/>
        </w:numPr>
        <w:spacing w:line="240" w:lineRule="auto"/>
        <w:jc w:val="both"/>
        <w:rPr>
          <w:rFonts w:asciiTheme="majorHAnsi" w:hAnsiTheme="majorHAnsi" w:cs="Times New Roman"/>
          <w:b/>
          <w:color w:val="000000" w:themeColor="text1"/>
          <w:sz w:val="20"/>
          <w:szCs w:val="20"/>
        </w:rPr>
      </w:pPr>
      <w:r w:rsidRPr="000D1E72">
        <w:rPr>
          <w:rFonts w:asciiTheme="majorHAnsi" w:hAnsiTheme="majorHAnsi" w:cs="Times New Roman"/>
          <w:b/>
          <w:color w:val="000000" w:themeColor="text1"/>
          <w:sz w:val="20"/>
          <w:szCs w:val="20"/>
        </w:rPr>
        <w:t>Conclusion</w:t>
      </w:r>
    </w:p>
    <w:p w:rsidR="000763F6" w:rsidRPr="004D388E" w:rsidRDefault="00FA116F" w:rsidP="0008014A">
      <w:pPr>
        <w:spacing w:line="240" w:lineRule="auto"/>
        <w:ind w:firstLine="720"/>
        <w:jc w:val="both"/>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Based on the findings, the study concluded that male gender has higher study habits that their female counterparts in Lagos State. The study also concluded that there is close relationship between urban and rural school students study habits in Lagos.</w:t>
      </w:r>
    </w:p>
    <w:p w:rsidR="000763F6" w:rsidRPr="004D388E" w:rsidRDefault="00FA116F" w:rsidP="0008014A">
      <w:pPr>
        <w:spacing w:line="240" w:lineRule="auto"/>
        <w:jc w:val="both"/>
        <w:rPr>
          <w:rFonts w:asciiTheme="majorHAnsi" w:hAnsiTheme="majorHAnsi" w:cs="Times New Roman"/>
          <w:b/>
          <w:color w:val="000000" w:themeColor="text1"/>
          <w:sz w:val="20"/>
          <w:szCs w:val="20"/>
        </w:rPr>
      </w:pPr>
      <w:r w:rsidRPr="004D388E">
        <w:rPr>
          <w:rFonts w:asciiTheme="majorHAnsi" w:hAnsiTheme="majorHAnsi" w:cs="Times New Roman"/>
          <w:b/>
          <w:color w:val="000000" w:themeColor="text1"/>
          <w:sz w:val="20"/>
          <w:szCs w:val="20"/>
        </w:rPr>
        <w:t>Recommendations</w:t>
      </w:r>
    </w:p>
    <w:p w:rsidR="00FB2D45" w:rsidRPr="004D388E" w:rsidRDefault="004B3B6E" w:rsidP="00FB2D45">
      <w:pPr>
        <w:jc w:val="both"/>
        <w:rPr>
          <w:rFonts w:asciiTheme="majorHAnsi" w:hAnsiTheme="majorHAnsi" w:cs="Times New Roman"/>
          <w:sz w:val="20"/>
          <w:szCs w:val="20"/>
        </w:rPr>
      </w:pPr>
      <w:r w:rsidRPr="004D388E">
        <w:rPr>
          <w:rFonts w:asciiTheme="majorHAnsi" w:hAnsiTheme="majorHAnsi" w:cs="Times New Roman"/>
          <w:sz w:val="20"/>
          <w:szCs w:val="20"/>
        </w:rPr>
        <w:tab/>
      </w:r>
      <w:r w:rsidR="00FB2D45" w:rsidRPr="004D388E">
        <w:rPr>
          <w:rFonts w:asciiTheme="majorHAnsi" w:hAnsiTheme="majorHAnsi" w:cs="Times New Roman"/>
          <w:sz w:val="20"/>
          <w:szCs w:val="20"/>
        </w:rPr>
        <w:t xml:space="preserve">Following the study's findings, recommendations were made. It was suggested that school authorities arrange supplementary educational initiatives like the Students Interactive </w:t>
      </w:r>
      <w:proofErr w:type="spellStart"/>
      <w:r w:rsidR="00FB2D45" w:rsidRPr="004D388E">
        <w:rPr>
          <w:rFonts w:asciiTheme="majorHAnsi" w:hAnsiTheme="majorHAnsi" w:cs="Times New Roman"/>
          <w:sz w:val="20"/>
          <w:szCs w:val="20"/>
        </w:rPr>
        <w:t>Programme</w:t>
      </w:r>
      <w:proofErr w:type="spellEnd"/>
      <w:r w:rsidR="00FB2D45" w:rsidRPr="004D388E">
        <w:rPr>
          <w:rFonts w:asciiTheme="majorHAnsi" w:hAnsiTheme="majorHAnsi" w:cs="Times New Roman"/>
          <w:sz w:val="20"/>
          <w:szCs w:val="20"/>
        </w:rPr>
        <w:t xml:space="preserve"> (SIP) specifically tailored for female students after regular school hours. This measure aims to enhance their study habits. Additionally, the study proposed that the Ministry of Education (MOE) should dispatch school counselors to rural schools. This initiative aims to support and improve the study habits of rural students in Lagos State.</w:t>
      </w:r>
    </w:p>
    <w:p w:rsidR="000763F6" w:rsidRPr="004D388E" w:rsidRDefault="00FA116F" w:rsidP="000D1E72">
      <w:pPr>
        <w:spacing w:line="240" w:lineRule="auto"/>
        <w:rPr>
          <w:rFonts w:asciiTheme="majorHAnsi" w:hAnsiTheme="majorHAnsi" w:cs="Times New Roman"/>
          <w:b/>
          <w:color w:val="000000" w:themeColor="text1"/>
          <w:sz w:val="20"/>
          <w:szCs w:val="20"/>
        </w:rPr>
      </w:pPr>
      <w:r w:rsidRPr="004D388E">
        <w:rPr>
          <w:rFonts w:asciiTheme="majorHAnsi" w:hAnsiTheme="majorHAnsi" w:cs="Times New Roman"/>
          <w:b/>
          <w:color w:val="000000" w:themeColor="text1"/>
          <w:sz w:val="20"/>
          <w:szCs w:val="20"/>
        </w:rPr>
        <w:t>References</w:t>
      </w:r>
    </w:p>
    <w:p w:rsidR="008A7807" w:rsidRDefault="008A7807" w:rsidP="00F25248">
      <w:pPr>
        <w:pStyle w:val="NoSpacing"/>
        <w:tabs>
          <w:tab w:val="left" w:pos="4410"/>
        </w:tabs>
        <w:ind w:left="540" w:hanging="540"/>
        <w:jc w:val="both"/>
        <w:rPr>
          <w:rFonts w:asciiTheme="majorHAnsi" w:hAnsiTheme="majorHAnsi"/>
          <w:color w:val="000000" w:themeColor="text1"/>
          <w:sz w:val="20"/>
          <w:szCs w:val="20"/>
        </w:rPr>
      </w:pPr>
      <w:proofErr w:type="spellStart"/>
      <w:proofErr w:type="gramStart"/>
      <w:r w:rsidRPr="004D388E">
        <w:rPr>
          <w:rFonts w:asciiTheme="majorHAnsi" w:hAnsiTheme="majorHAnsi"/>
          <w:color w:val="000000" w:themeColor="text1"/>
          <w:sz w:val="20"/>
          <w:szCs w:val="20"/>
        </w:rPr>
        <w:t>Afia</w:t>
      </w:r>
      <w:proofErr w:type="spellEnd"/>
      <w:r w:rsidRPr="004D388E">
        <w:rPr>
          <w:rFonts w:asciiTheme="majorHAnsi" w:hAnsiTheme="majorHAnsi"/>
          <w:color w:val="000000" w:themeColor="text1"/>
          <w:sz w:val="20"/>
          <w:szCs w:val="20"/>
        </w:rPr>
        <w:t xml:space="preserve">, N., </w:t>
      </w:r>
      <w:proofErr w:type="spellStart"/>
      <w:r w:rsidRPr="004D388E">
        <w:rPr>
          <w:rFonts w:asciiTheme="majorHAnsi" w:hAnsiTheme="majorHAnsi"/>
          <w:color w:val="000000" w:themeColor="text1"/>
          <w:sz w:val="20"/>
          <w:szCs w:val="20"/>
        </w:rPr>
        <w:t>Opoku-Asare</w:t>
      </w:r>
      <w:proofErr w:type="spellEnd"/>
      <w:r w:rsidRPr="004D388E">
        <w:rPr>
          <w:rFonts w:asciiTheme="majorHAnsi" w:hAnsiTheme="majorHAnsi"/>
          <w:color w:val="000000" w:themeColor="text1"/>
          <w:sz w:val="20"/>
          <w:szCs w:val="20"/>
        </w:rPr>
        <w:t xml:space="preserve">, A., &amp; </w:t>
      </w:r>
      <w:proofErr w:type="spellStart"/>
      <w:r w:rsidRPr="004D388E">
        <w:rPr>
          <w:rFonts w:asciiTheme="majorHAnsi" w:hAnsiTheme="majorHAnsi"/>
          <w:color w:val="000000" w:themeColor="text1"/>
          <w:sz w:val="20"/>
          <w:szCs w:val="20"/>
        </w:rPr>
        <w:t>Siaw</w:t>
      </w:r>
      <w:proofErr w:type="spellEnd"/>
      <w:r w:rsidRPr="004D388E">
        <w:rPr>
          <w:rFonts w:asciiTheme="majorHAnsi" w:hAnsiTheme="majorHAnsi"/>
          <w:color w:val="000000" w:themeColor="text1"/>
          <w:sz w:val="20"/>
          <w:szCs w:val="20"/>
        </w:rPr>
        <w:t>, A. O. (2020).</w:t>
      </w:r>
      <w:proofErr w:type="gramEnd"/>
      <w:r w:rsidRPr="004D388E">
        <w:rPr>
          <w:rFonts w:asciiTheme="majorHAnsi" w:hAnsiTheme="majorHAnsi"/>
          <w:color w:val="000000" w:themeColor="text1"/>
          <w:sz w:val="20"/>
          <w:szCs w:val="20"/>
        </w:rPr>
        <w:t xml:space="preserve"> Rural–urban disparity in students’ academic performance in visual arts education: evidence from six senior high schools in Kumasi, Ghana. </w:t>
      </w:r>
      <w:r w:rsidRPr="004D388E">
        <w:rPr>
          <w:rFonts w:asciiTheme="majorHAnsi" w:hAnsiTheme="majorHAnsi"/>
          <w:i/>
          <w:color w:val="000000" w:themeColor="text1"/>
          <w:sz w:val="20"/>
          <w:szCs w:val="20"/>
        </w:rPr>
        <w:t>SAGE Open,</w:t>
      </w:r>
      <w:r w:rsidRPr="004D388E">
        <w:rPr>
          <w:rFonts w:asciiTheme="majorHAnsi" w:hAnsiTheme="majorHAnsi"/>
          <w:color w:val="000000" w:themeColor="text1"/>
          <w:sz w:val="20"/>
          <w:szCs w:val="20"/>
        </w:rPr>
        <w:t xml:space="preserve"> </w:t>
      </w:r>
      <w:r w:rsidRPr="004D388E">
        <w:rPr>
          <w:rFonts w:asciiTheme="majorHAnsi" w:hAnsiTheme="majorHAnsi"/>
          <w:i/>
          <w:color w:val="000000" w:themeColor="text1"/>
          <w:sz w:val="20"/>
          <w:szCs w:val="20"/>
        </w:rPr>
        <w:t>5</w:t>
      </w:r>
      <w:r w:rsidRPr="004D388E">
        <w:rPr>
          <w:rFonts w:asciiTheme="majorHAnsi" w:hAnsiTheme="majorHAnsi"/>
          <w:color w:val="000000" w:themeColor="text1"/>
          <w:sz w:val="20"/>
          <w:szCs w:val="20"/>
        </w:rPr>
        <w:t>(4), 65-71.</w:t>
      </w:r>
    </w:p>
    <w:p w:rsidR="008A7807" w:rsidRDefault="008A7807" w:rsidP="00F25248">
      <w:pPr>
        <w:pStyle w:val="NoSpacing"/>
        <w:tabs>
          <w:tab w:val="left" w:pos="4410"/>
        </w:tabs>
        <w:ind w:left="540" w:hanging="540"/>
        <w:jc w:val="both"/>
        <w:rPr>
          <w:rFonts w:asciiTheme="majorHAnsi" w:hAnsiTheme="majorHAnsi"/>
          <w:color w:val="000000" w:themeColor="text1"/>
          <w:sz w:val="20"/>
          <w:szCs w:val="20"/>
        </w:rPr>
      </w:pPr>
      <w:proofErr w:type="spellStart"/>
      <w:proofErr w:type="gramStart"/>
      <w:r w:rsidRPr="004D388E">
        <w:rPr>
          <w:rFonts w:asciiTheme="majorHAnsi" w:hAnsiTheme="majorHAnsi"/>
          <w:color w:val="000000" w:themeColor="text1"/>
          <w:sz w:val="20"/>
          <w:szCs w:val="20"/>
          <w:lang w:eastAsia="en-US"/>
        </w:rPr>
        <w:t>Agajelu</w:t>
      </w:r>
      <w:proofErr w:type="spellEnd"/>
      <w:r w:rsidRPr="004D388E">
        <w:rPr>
          <w:rFonts w:asciiTheme="majorHAnsi" w:hAnsiTheme="majorHAnsi"/>
          <w:color w:val="000000" w:themeColor="text1"/>
          <w:sz w:val="20"/>
          <w:szCs w:val="20"/>
        </w:rPr>
        <w:t xml:space="preserve">, K. N., &amp; </w:t>
      </w:r>
      <w:proofErr w:type="spellStart"/>
      <w:r w:rsidRPr="004D388E">
        <w:rPr>
          <w:rFonts w:asciiTheme="majorHAnsi" w:hAnsiTheme="majorHAnsi"/>
          <w:color w:val="000000" w:themeColor="text1"/>
          <w:sz w:val="20"/>
          <w:szCs w:val="20"/>
          <w:lang w:eastAsia="en-US"/>
        </w:rPr>
        <w:t>Anyaneche</w:t>
      </w:r>
      <w:proofErr w:type="spellEnd"/>
      <w:r w:rsidRPr="004D388E">
        <w:rPr>
          <w:rFonts w:asciiTheme="majorHAnsi" w:hAnsiTheme="majorHAnsi"/>
          <w:color w:val="000000" w:themeColor="text1"/>
          <w:sz w:val="20"/>
          <w:szCs w:val="20"/>
        </w:rPr>
        <w:t>, I. M. (2020).</w:t>
      </w:r>
      <w:proofErr w:type="gramEnd"/>
      <w:r w:rsidRPr="004D388E">
        <w:rPr>
          <w:rFonts w:asciiTheme="majorHAnsi" w:eastAsia="Calibri" w:hAnsiTheme="majorHAnsi"/>
          <w:b/>
          <w:bCs/>
          <w:color w:val="000000" w:themeColor="text1"/>
          <w:sz w:val="20"/>
          <w:szCs w:val="20"/>
          <w:lang w:eastAsia="en-US"/>
        </w:rPr>
        <w:t xml:space="preserve"> </w:t>
      </w:r>
      <w:proofErr w:type="gramStart"/>
      <w:r w:rsidRPr="004D388E">
        <w:rPr>
          <w:rFonts w:asciiTheme="majorHAnsi" w:hAnsiTheme="majorHAnsi"/>
          <w:color w:val="000000" w:themeColor="text1"/>
          <w:sz w:val="20"/>
          <w:szCs w:val="20"/>
          <w:lang w:eastAsia="en-US"/>
        </w:rPr>
        <w:t xml:space="preserve">Survey of the study skill of Nigeria school students (case study of secondary schools in </w:t>
      </w:r>
      <w:proofErr w:type="spellStart"/>
      <w:r w:rsidRPr="004D388E">
        <w:rPr>
          <w:rFonts w:asciiTheme="majorHAnsi" w:hAnsiTheme="majorHAnsi"/>
          <w:color w:val="000000" w:themeColor="text1"/>
          <w:sz w:val="20"/>
          <w:szCs w:val="20"/>
          <w:lang w:eastAsia="en-US"/>
        </w:rPr>
        <w:t>Orumba</w:t>
      </w:r>
      <w:proofErr w:type="spellEnd"/>
      <w:r w:rsidRPr="004D388E">
        <w:rPr>
          <w:rFonts w:asciiTheme="majorHAnsi" w:hAnsiTheme="majorHAnsi"/>
          <w:color w:val="000000" w:themeColor="text1"/>
          <w:sz w:val="20"/>
          <w:szCs w:val="20"/>
          <w:lang w:eastAsia="en-US"/>
        </w:rPr>
        <w:t xml:space="preserve"> South Local Government Area).</w:t>
      </w:r>
      <w:proofErr w:type="gramEnd"/>
      <w:r w:rsidRPr="004D388E">
        <w:rPr>
          <w:rFonts w:asciiTheme="majorHAnsi" w:hAnsiTheme="majorHAnsi"/>
          <w:color w:val="000000" w:themeColor="text1"/>
          <w:sz w:val="20"/>
          <w:szCs w:val="20"/>
          <w:lang w:eastAsia="en-US"/>
        </w:rPr>
        <w:t xml:space="preserve">  </w:t>
      </w:r>
      <w:proofErr w:type="spellStart"/>
      <w:r w:rsidRPr="004D388E">
        <w:rPr>
          <w:rFonts w:asciiTheme="majorHAnsi" w:hAnsiTheme="majorHAnsi"/>
          <w:i/>
          <w:color w:val="000000" w:themeColor="text1"/>
          <w:sz w:val="20"/>
          <w:szCs w:val="20"/>
        </w:rPr>
        <w:t>Nnadiebube</w:t>
      </w:r>
      <w:proofErr w:type="spellEnd"/>
      <w:r w:rsidRPr="004D388E">
        <w:rPr>
          <w:rFonts w:asciiTheme="majorHAnsi" w:hAnsiTheme="majorHAnsi"/>
          <w:i/>
          <w:color w:val="000000" w:themeColor="text1"/>
          <w:sz w:val="20"/>
          <w:szCs w:val="20"/>
        </w:rPr>
        <w:t xml:space="preserve"> Journal of Education in Africa, 6</w:t>
      </w:r>
      <w:r w:rsidRPr="004D388E">
        <w:rPr>
          <w:rFonts w:asciiTheme="majorHAnsi" w:hAnsiTheme="majorHAnsi"/>
          <w:color w:val="000000" w:themeColor="text1"/>
          <w:sz w:val="20"/>
          <w:szCs w:val="20"/>
        </w:rPr>
        <w:t>(1), 67-78.</w:t>
      </w:r>
      <w:r w:rsidRPr="00536B2D">
        <w:t xml:space="preserve"> </w:t>
      </w:r>
      <w:hyperlink r:id="rId8" w:history="1">
        <w:r w:rsidR="001A1B85" w:rsidRPr="00AD4A1E">
          <w:rPr>
            <w:rStyle w:val="Hyperlink"/>
            <w:rFonts w:asciiTheme="majorHAnsi" w:hAnsiTheme="majorHAnsi"/>
            <w:sz w:val="20"/>
            <w:szCs w:val="20"/>
          </w:rPr>
          <w:t>https://acjol.org/index.php/njea/article/download/513/548</w:t>
        </w:r>
      </w:hyperlink>
    </w:p>
    <w:p w:rsidR="001A1B85" w:rsidRPr="001A1B85" w:rsidRDefault="001A1B85" w:rsidP="001A1B85">
      <w:pPr>
        <w:spacing w:after="0" w:line="240" w:lineRule="auto"/>
        <w:ind w:left="720" w:hanging="720"/>
        <w:jc w:val="both"/>
        <w:rPr>
          <w:rFonts w:asciiTheme="majorHAnsi" w:eastAsia="Times New Roman" w:hAnsiTheme="majorHAnsi" w:cs="Times New Roman"/>
          <w:sz w:val="20"/>
          <w:szCs w:val="20"/>
        </w:rPr>
      </w:pPr>
      <w:proofErr w:type="gramStart"/>
      <w:r w:rsidRPr="001A1B85">
        <w:rPr>
          <w:rFonts w:asciiTheme="majorHAnsi" w:eastAsia="Times New Roman" w:hAnsiTheme="majorHAnsi" w:cs="Times New Roman"/>
          <w:sz w:val="20"/>
          <w:szCs w:val="20"/>
        </w:rPr>
        <w:t xml:space="preserve">Ahmed, T. H., </w:t>
      </w:r>
      <w:proofErr w:type="spellStart"/>
      <w:r w:rsidRPr="001A1B85">
        <w:rPr>
          <w:rFonts w:asciiTheme="majorHAnsi" w:eastAsia="Times New Roman" w:hAnsiTheme="majorHAnsi" w:cs="Times New Roman"/>
          <w:sz w:val="20"/>
          <w:szCs w:val="20"/>
        </w:rPr>
        <w:t>Abdulkareem</w:t>
      </w:r>
      <w:proofErr w:type="spellEnd"/>
      <w:r w:rsidRPr="001A1B85">
        <w:rPr>
          <w:rFonts w:asciiTheme="majorHAnsi" w:eastAsia="Times New Roman" w:hAnsiTheme="majorHAnsi" w:cs="Times New Roman"/>
          <w:sz w:val="20"/>
          <w:szCs w:val="20"/>
        </w:rPr>
        <w:t xml:space="preserve">, H. B., &amp; </w:t>
      </w:r>
      <w:proofErr w:type="spellStart"/>
      <w:r w:rsidRPr="001A1B85">
        <w:rPr>
          <w:rFonts w:asciiTheme="majorHAnsi" w:eastAsia="Times New Roman" w:hAnsiTheme="majorHAnsi" w:cs="Times New Roman"/>
          <w:sz w:val="20"/>
          <w:szCs w:val="20"/>
        </w:rPr>
        <w:t>Lasisi</w:t>
      </w:r>
      <w:proofErr w:type="spellEnd"/>
      <w:r w:rsidRPr="001A1B85">
        <w:rPr>
          <w:rFonts w:asciiTheme="majorHAnsi" w:eastAsia="Times New Roman" w:hAnsiTheme="majorHAnsi" w:cs="Times New Roman"/>
          <w:sz w:val="20"/>
          <w:szCs w:val="20"/>
        </w:rPr>
        <w:t>, A. K. (2023).</w:t>
      </w:r>
      <w:proofErr w:type="gramEnd"/>
      <w:r w:rsidRPr="001A1B85">
        <w:rPr>
          <w:rFonts w:asciiTheme="majorHAnsi" w:eastAsia="Times New Roman" w:hAnsiTheme="majorHAnsi" w:cs="Times New Roman"/>
          <w:sz w:val="20"/>
          <w:szCs w:val="20"/>
        </w:rPr>
        <w:t xml:space="preserve"> </w:t>
      </w:r>
      <w:proofErr w:type="gramStart"/>
      <w:r w:rsidRPr="001A1B85">
        <w:rPr>
          <w:rFonts w:asciiTheme="majorHAnsi" w:eastAsia="Times New Roman" w:hAnsiTheme="majorHAnsi" w:cs="Times New Roman"/>
          <w:sz w:val="20"/>
          <w:szCs w:val="20"/>
        </w:rPr>
        <w:t>Self-Efficacy and Social Withdrawal among Secondary School Adolescents in Kwara State.</w:t>
      </w:r>
      <w:proofErr w:type="gramEnd"/>
      <w:r w:rsidRPr="001A1B85">
        <w:rPr>
          <w:rFonts w:asciiTheme="majorHAnsi" w:eastAsia="Times New Roman" w:hAnsiTheme="majorHAnsi" w:cs="Times New Roman"/>
          <w:sz w:val="20"/>
          <w:szCs w:val="20"/>
        </w:rPr>
        <w:t xml:space="preserve"> </w:t>
      </w:r>
      <w:r w:rsidRPr="001A1B85">
        <w:rPr>
          <w:rFonts w:asciiTheme="majorHAnsi" w:eastAsia="Times New Roman" w:hAnsiTheme="majorHAnsi" w:cs="Times New Roman"/>
          <w:i/>
          <w:iCs/>
          <w:sz w:val="20"/>
          <w:szCs w:val="20"/>
        </w:rPr>
        <w:t>International Journal of Applied Guidance and Counseling</w:t>
      </w:r>
      <w:r w:rsidRPr="001A1B85">
        <w:rPr>
          <w:rFonts w:asciiTheme="majorHAnsi" w:eastAsia="Times New Roman" w:hAnsiTheme="majorHAnsi" w:cs="Times New Roman"/>
          <w:sz w:val="20"/>
          <w:szCs w:val="20"/>
        </w:rPr>
        <w:t xml:space="preserve">, </w:t>
      </w:r>
      <w:r w:rsidRPr="001A1B85">
        <w:rPr>
          <w:rFonts w:asciiTheme="majorHAnsi" w:eastAsia="Times New Roman" w:hAnsiTheme="majorHAnsi" w:cs="Times New Roman"/>
          <w:i/>
          <w:iCs/>
          <w:sz w:val="20"/>
          <w:szCs w:val="20"/>
        </w:rPr>
        <w:t>4</w:t>
      </w:r>
      <w:r w:rsidRPr="001A1B85">
        <w:rPr>
          <w:rFonts w:asciiTheme="majorHAnsi" w:eastAsia="Times New Roman" w:hAnsiTheme="majorHAnsi" w:cs="Times New Roman"/>
          <w:sz w:val="20"/>
          <w:szCs w:val="20"/>
        </w:rPr>
        <w:t>(2)</w:t>
      </w:r>
      <w:r>
        <w:rPr>
          <w:rFonts w:asciiTheme="majorHAnsi" w:eastAsia="Times New Roman" w:hAnsiTheme="majorHAnsi" w:cs="Times New Roman"/>
          <w:sz w:val="20"/>
          <w:szCs w:val="20"/>
        </w:rPr>
        <w:t>, 69-79</w:t>
      </w:r>
      <w:r w:rsidRPr="001A1B85">
        <w:rPr>
          <w:rFonts w:asciiTheme="majorHAnsi" w:eastAsia="Times New Roman" w:hAnsiTheme="majorHAnsi" w:cs="Times New Roman"/>
          <w:sz w:val="20"/>
          <w:szCs w:val="20"/>
        </w:rPr>
        <w:t>.</w:t>
      </w:r>
    </w:p>
    <w:p w:rsidR="008A7807" w:rsidRPr="004D388E" w:rsidRDefault="008A7807" w:rsidP="00F25248">
      <w:pPr>
        <w:pStyle w:val="NoSpacing"/>
        <w:tabs>
          <w:tab w:val="left" w:pos="4410"/>
        </w:tabs>
        <w:ind w:left="540" w:hanging="540"/>
        <w:jc w:val="both"/>
        <w:rPr>
          <w:rFonts w:asciiTheme="majorHAnsi" w:hAnsiTheme="majorHAnsi"/>
          <w:color w:val="000000" w:themeColor="text1"/>
          <w:sz w:val="20"/>
          <w:szCs w:val="20"/>
        </w:rPr>
      </w:pPr>
      <w:proofErr w:type="spellStart"/>
      <w:r w:rsidRPr="004D388E">
        <w:rPr>
          <w:rFonts w:asciiTheme="majorHAnsi" w:hAnsiTheme="majorHAnsi"/>
          <w:color w:val="000000" w:themeColor="text1"/>
          <w:sz w:val="20"/>
          <w:szCs w:val="20"/>
        </w:rPr>
        <w:t>Akinnade</w:t>
      </w:r>
      <w:proofErr w:type="spellEnd"/>
      <w:r w:rsidRPr="004D388E">
        <w:rPr>
          <w:rFonts w:asciiTheme="majorHAnsi" w:hAnsiTheme="majorHAnsi"/>
          <w:color w:val="000000" w:themeColor="text1"/>
          <w:sz w:val="20"/>
          <w:szCs w:val="20"/>
        </w:rPr>
        <w:t xml:space="preserve">, E. A. (2017). </w:t>
      </w:r>
      <w:r w:rsidRPr="004D388E">
        <w:rPr>
          <w:rFonts w:asciiTheme="majorHAnsi" w:hAnsiTheme="majorHAnsi"/>
          <w:i/>
          <w:color w:val="000000" w:themeColor="text1"/>
          <w:sz w:val="20"/>
          <w:szCs w:val="20"/>
        </w:rPr>
        <w:t>Students Study Habits Inventory (SSHI).</w:t>
      </w:r>
      <w:r w:rsidRPr="004D388E">
        <w:rPr>
          <w:rFonts w:asciiTheme="majorHAnsi" w:hAnsiTheme="majorHAnsi"/>
          <w:color w:val="000000" w:themeColor="text1"/>
          <w:sz w:val="20"/>
          <w:szCs w:val="20"/>
        </w:rPr>
        <w:t xml:space="preserve"> </w:t>
      </w:r>
      <w:proofErr w:type="gramStart"/>
      <w:r w:rsidRPr="004D388E">
        <w:rPr>
          <w:rFonts w:asciiTheme="majorHAnsi" w:hAnsiTheme="majorHAnsi"/>
          <w:color w:val="000000" w:themeColor="text1"/>
          <w:sz w:val="20"/>
          <w:szCs w:val="20"/>
        </w:rPr>
        <w:t>Psychological and Educational Research Publications.</w:t>
      </w:r>
      <w:proofErr w:type="gramEnd"/>
      <w:r w:rsidRPr="004D388E">
        <w:rPr>
          <w:rFonts w:asciiTheme="majorHAnsi" w:hAnsiTheme="majorHAnsi"/>
          <w:color w:val="000000" w:themeColor="text1"/>
          <w:sz w:val="20"/>
          <w:szCs w:val="20"/>
        </w:rPr>
        <w:t xml:space="preserve"> </w:t>
      </w:r>
    </w:p>
    <w:p w:rsidR="008A7807" w:rsidRPr="004D388E" w:rsidRDefault="008A7807" w:rsidP="00F25248">
      <w:pPr>
        <w:tabs>
          <w:tab w:val="left" w:pos="4410"/>
        </w:tabs>
        <w:spacing w:line="240" w:lineRule="auto"/>
        <w:ind w:left="540" w:hanging="540"/>
        <w:jc w:val="both"/>
        <w:rPr>
          <w:rFonts w:asciiTheme="majorHAnsi" w:hAnsiTheme="majorHAnsi" w:cs="Times New Roman"/>
          <w:color w:val="000000" w:themeColor="text1"/>
          <w:sz w:val="20"/>
          <w:szCs w:val="20"/>
        </w:rPr>
      </w:pPr>
      <w:proofErr w:type="spellStart"/>
      <w:proofErr w:type="gramStart"/>
      <w:r w:rsidRPr="004D388E">
        <w:rPr>
          <w:rFonts w:asciiTheme="majorHAnsi" w:hAnsiTheme="majorHAnsi" w:cs="Times New Roman"/>
          <w:color w:val="000000" w:themeColor="text1"/>
          <w:sz w:val="20"/>
          <w:szCs w:val="20"/>
        </w:rPr>
        <w:t>Alavi</w:t>
      </w:r>
      <w:proofErr w:type="spellEnd"/>
      <w:r w:rsidRPr="004D388E">
        <w:rPr>
          <w:rFonts w:asciiTheme="majorHAnsi" w:hAnsiTheme="majorHAnsi" w:cs="Times New Roman"/>
          <w:color w:val="000000" w:themeColor="text1"/>
          <w:sz w:val="20"/>
          <w:szCs w:val="20"/>
        </w:rPr>
        <w:t xml:space="preserve">, H., &amp; </w:t>
      </w:r>
      <w:proofErr w:type="spellStart"/>
      <w:r w:rsidRPr="004D388E">
        <w:rPr>
          <w:rFonts w:asciiTheme="majorHAnsi" w:hAnsiTheme="majorHAnsi" w:cs="Times New Roman"/>
          <w:color w:val="000000" w:themeColor="text1"/>
          <w:sz w:val="20"/>
          <w:szCs w:val="20"/>
        </w:rPr>
        <w:t>Lesani</w:t>
      </w:r>
      <w:proofErr w:type="spellEnd"/>
      <w:r w:rsidRPr="004D388E">
        <w:rPr>
          <w:rFonts w:asciiTheme="majorHAnsi" w:hAnsiTheme="majorHAnsi" w:cs="Times New Roman"/>
          <w:color w:val="000000" w:themeColor="text1"/>
          <w:sz w:val="20"/>
          <w:szCs w:val="20"/>
        </w:rPr>
        <w:t>, M. J. (2017).</w:t>
      </w:r>
      <w:proofErr w:type="gramEnd"/>
      <w:r w:rsidRPr="004D388E">
        <w:rPr>
          <w:rFonts w:asciiTheme="majorHAnsi" w:hAnsiTheme="majorHAnsi" w:cs="Times New Roman"/>
          <w:color w:val="000000" w:themeColor="text1"/>
          <w:sz w:val="20"/>
          <w:szCs w:val="20"/>
        </w:rPr>
        <w:t xml:space="preserve"> Study habits achievement: a comparison of medical and paramedical students. </w:t>
      </w:r>
      <w:r w:rsidRPr="004D388E">
        <w:rPr>
          <w:rFonts w:asciiTheme="majorHAnsi" w:hAnsiTheme="majorHAnsi" w:cs="Times New Roman"/>
          <w:i/>
          <w:color w:val="000000" w:themeColor="text1"/>
          <w:sz w:val="20"/>
          <w:szCs w:val="20"/>
        </w:rPr>
        <w:t>International Journal of Indian Psychology, 4</w:t>
      </w:r>
      <w:r w:rsidRPr="004D388E">
        <w:rPr>
          <w:rFonts w:asciiTheme="majorHAnsi" w:hAnsiTheme="majorHAnsi" w:cs="Times New Roman"/>
          <w:color w:val="000000" w:themeColor="text1"/>
          <w:sz w:val="20"/>
          <w:szCs w:val="20"/>
        </w:rPr>
        <w:t xml:space="preserve"> (2), 70–75.</w:t>
      </w:r>
    </w:p>
    <w:p w:rsidR="008A7807" w:rsidRPr="004D388E" w:rsidRDefault="008A7807" w:rsidP="00F25248">
      <w:pPr>
        <w:tabs>
          <w:tab w:val="left" w:pos="4410"/>
        </w:tabs>
        <w:spacing w:line="240" w:lineRule="auto"/>
        <w:ind w:left="540" w:hanging="540"/>
        <w:jc w:val="both"/>
        <w:rPr>
          <w:rFonts w:asciiTheme="majorHAnsi" w:hAnsiTheme="majorHAnsi" w:cs="Times New Roman"/>
          <w:color w:val="000000" w:themeColor="text1"/>
          <w:sz w:val="20"/>
          <w:szCs w:val="20"/>
        </w:rPr>
      </w:pPr>
      <w:proofErr w:type="spellStart"/>
      <w:proofErr w:type="gramStart"/>
      <w:r w:rsidRPr="004D388E">
        <w:rPr>
          <w:rFonts w:asciiTheme="majorHAnsi" w:hAnsiTheme="majorHAnsi" w:cs="Times New Roman"/>
          <w:color w:val="000000" w:themeColor="text1"/>
          <w:sz w:val="20"/>
          <w:szCs w:val="20"/>
        </w:rPr>
        <w:t>Bassey</w:t>
      </w:r>
      <w:proofErr w:type="spellEnd"/>
      <w:r w:rsidRPr="004D388E">
        <w:rPr>
          <w:rFonts w:asciiTheme="majorHAnsi" w:hAnsiTheme="majorHAnsi" w:cs="Times New Roman"/>
          <w:color w:val="000000" w:themeColor="text1"/>
          <w:sz w:val="20"/>
          <w:szCs w:val="20"/>
        </w:rPr>
        <w:t xml:space="preserve">, U. J., &amp; </w:t>
      </w:r>
      <w:proofErr w:type="spellStart"/>
      <w:r w:rsidRPr="004D388E">
        <w:rPr>
          <w:rFonts w:asciiTheme="majorHAnsi" w:hAnsiTheme="majorHAnsi" w:cs="Times New Roman"/>
          <w:color w:val="000000" w:themeColor="text1"/>
          <w:sz w:val="20"/>
          <w:szCs w:val="20"/>
        </w:rPr>
        <w:t>Edoho</w:t>
      </w:r>
      <w:proofErr w:type="spellEnd"/>
      <w:r w:rsidRPr="004D388E">
        <w:rPr>
          <w:rFonts w:asciiTheme="majorHAnsi" w:hAnsiTheme="majorHAnsi" w:cs="Times New Roman"/>
          <w:color w:val="000000" w:themeColor="text1"/>
          <w:sz w:val="20"/>
          <w:szCs w:val="20"/>
        </w:rPr>
        <w:t>, E. A. (2018).</w:t>
      </w:r>
      <w:proofErr w:type="gramEnd"/>
      <w:r w:rsidRPr="004D388E">
        <w:rPr>
          <w:rFonts w:asciiTheme="majorHAnsi" w:hAnsiTheme="majorHAnsi" w:cs="Times New Roman"/>
          <w:color w:val="000000" w:themeColor="text1"/>
          <w:sz w:val="20"/>
          <w:szCs w:val="20"/>
        </w:rPr>
        <w:t xml:space="preserve"> Study habits and students’ achievement in Mathematics in </w:t>
      </w:r>
      <w:proofErr w:type="spellStart"/>
      <w:r w:rsidRPr="004D388E">
        <w:rPr>
          <w:rFonts w:asciiTheme="majorHAnsi" w:hAnsiTheme="majorHAnsi" w:cs="Times New Roman"/>
          <w:color w:val="000000" w:themeColor="text1"/>
          <w:sz w:val="20"/>
          <w:szCs w:val="20"/>
        </w:rPr>
        <w:t>Ikono</w:t>
      </w:r>
      <w:proofErr w:type="spellEnd"/>
      <w:r w:rsidRPr="004D388E">
        <w:rPr>
          <w:rFonts w:asciiTheme="majorHAnsi" w:hAnsiTheme="majorHAnsi" w:cs="Times New Roman"/>
          <w:color w:val="000000" w:themeColor="text1"/>
          <w:sz w:val="20"/>
          <w:szCs w:val="20"/>
        </w:rPr>
        <w:t xml:space="preserve"> Local Government Area, </w:t>
      </w:r>
      <w:proofErr w:type="spellStart"/>
      <w:r w:rsidRPr="004D388E">
        <w:rPr>
          <w:rFonts w:asciiTheme="majorHAnsi" w:hAnsiTheme="majorHAnsi" w:cs="Times New Roman"/>
          <w:color w:val="000000" w:themeColor="text1"/>
          <w:sz w:val="20"/>
          <w:szCs w:val="20"/>
        </w:rPr>
        <w:t>Akwa</w:t>
      </w:r>
      <w:proofErr w:type="spellEnd"/>
      <w:r w:rsidRPr="004D388E">
        <w:rPr>
          <w:rFonts w:asciiTheme="majorHAnsi" w:hAnsiTheme="majorHAnsi" w:cs="Times New Roman"/>
          <w:color w:val="000000" w:themeColor="text1"/>
          <w:sz w:val="20"/>
          <w:szCs w:val="20"/>
        </w:rPr>
        <w:t xml:space="preserve"> </w:t>
      </w:r>
      <w:proofErr w:type="spellStart"/>
      <w:r w:rsidRPr="004D388E">
        <w:rPr>
          <w:rFonts w:asciiTheme="majorHAnsi" w:hAnsiTheme="majorHAnsi" w:cs="Times New Roman"/>
          <w:color w:val="000000" w:themeColor="text1"/>
          <w:sz w:val="20"/>
          <w:szCs w:val="20"/>
        </w:rPr>
        <w:t>Ibom</w:t>
      </w:r>
      <w:proofErr w:type="spellEnd"/>
      <w:r w:rsidRPr="004D388E">
        <w:rPr>
          <w:rFonts w:asciiTheme="majorHAnsi" w:hAnsiTheme="majorHAnsi" w:cs="Times New Roman"/>
          <w:color w:val="000000" w:themeColor="text1"/>
          <w:sz w:val="20"/>
          <w:szCs w:val="20"/>
        </w:rPr>
        <w:t xml:space="preserve"> State. </w:t>
      </w:r>
      <w:r w:rsidRPr="004D388E">
        <w:rPr>
          <w:rFonts w:asciiTheme="majorHAnsi" w:hAnsiTheme="majorHAnsi" w:cs="Times New Roman"/>
          <w:i/>
          <w:color w:val="000000" w:themeColor="text1"/>
          <w:sz w:val="20"/>
          <w:szCs w:val="20"/>
        </w:rPr>
        <w:t>British Journal of Education, 7</w:t>
      </w:r>
      <w:r w:rsidRPr="004D388E">
        <w:rPr>
          <w:rFonts w:asciiTheme="majorHAnsi" w:hAnsiTheme="majorHAnsi" w:cs="Times New Roman"/>
          <w:color w:val="000000" w:themeColor="text1"/>
          <w:sz w:val="20"/>
          <w:szCs w:val="20"/>
        </w:rPr>
        <w:t>(1), 20-26.</w:t>
      </w:r>
      <w:r w:rsidRPr="006706C8">
        <w:t xml:space="preserve"> </w:t>
      </w:r>
      <w:r w:rsidRPr="006706C8">
        <w:rPr>
          <w:rFonts w:asciiTheme="majorHAnsi" w:hAnsiTheme="majorHAnsi" w:cs="Times New Roman"/>
          <w:color w:val="000000" w:themeColor="text1"/>
          <w:sz w:val="20"/>
          <w:szCs w:val="20"/>
        </w:rPr>
        <w:t>https://scholar.google.com/scholar?hl=en&amp;as_sdt=0%2C5&amp;q=Bassey%2C+U.+J.%2C+%26+Edoho%2C+E.+A.+%282018%29.+Study+habits+and+students%E2%80%99+achievement+in+Mathematics+in+Ikono+Local+Government+Area%2C+Akwa+Ibom+State.+British+Journal+of+Education%2C+7%281%29%2C+20-26.&amp;btnG=</w:t>
      </w:r>
    </w:p>
    <w:p w:rsidR="008A7807" w:rsidRPr="001D2538" w:rsidRDefault="008A7807" w:rsidP="00687D64">
      <w:pPr>
        <w:ind w:left="720" w:hanging="720"/>
        <w:jc w:val="both"/>
        <w:rPr>
          <w:rFonts w:asciiTheme="majorHAnsi" w:hAnsiTheme="majorHAnsi"/>
          <w:sz w:val="20"/>
          <w:szCs w:val="20"/>
        </w:rPr>
      </w:pPr>
      <w:r w:rsidRPr="001D2538">
        <w:rPr>
          <w:rFonts w:asciiTheme="majorHAnsi" w:hAnsiTheme="majorHAnsi"/>
          <w:sz w:val="20"/>
          <w:szCs w:val="20"/>
        </w:rPr>
        <w:t xml:space="preserve">Brown, K. (2018). </w:t>
      </w:r>
      <w:proofErr w:type="gramStart"/>
      <w:r w:rsidRPr="001D2538">
        <w:rPr>
          <w:rFonts w:asciiTheme="majorHAnsi" w:hAnsiTheme="majorHAnsi"/>
          <w:sz w:val="20"/>
          <w:szCs w:val="20"/>
        </w:rPr>
        <w:t>The Influence of School Location on Study Habits.</w:t>
      </w:r>
      <w:proofErr w:type="gramEnd"/>
      <w:r w:rsidRPr="001D2538">
        <w:rPr>
          <w:rFonts w:asciiTheme="majorHAnsi" w:hAnsiTheme="majorHAnsi"/>
          <w:sz w:val="20"/>
          <w:szCs w:val="20"/>
        </w:rPr>
        <w:t xml:space="preserve"> Journal of Educational Research, 42(3), 231-245.</w:t>
      </w:r>
    </w:p>
    <w:p w:rsidR="008A7807" w:rsidRPr="006706C8" w:rsidRDefault="008A7807" w:rsidP="006706C8">
      <w:pPr>
        <w:tabs>
          <w:tab w:val="left" w:pos="4410"/>
        </w:tabs>
        <w:spacing w:line="240" w:lineRule="auto"/>
        <w:ind w:left="540" w:hanging="540"/>
        <w:jc w:val="both"/>
      </w:pPr>
      <w:proofErr w:type="gramStart"/>
      <w:r w:rsidRPr="004D388E">
        <w:rPr>
          <w:rFonts w:asciiTheme="majorHAnsi" w:hAnsiTheme="majorHAnsi" w:cs="Times New Roman"/>
          <w:color w:val="000000" w:themeColor="text1"/>
          <w:sz w:val="20"/>
          <w:szCs w:val="20"/>
        </w:rPr>
        <w:lastRenderedPageBreak/>
        <w:t>Charles-</w:t>
      </w:r>
      <w:proofErr w:type="spellStart"/>
      <w:r w:rsidRPr="004D388E">
        <w:rPr>
          <w:rFonts w:asciiTheme="majorHAnsi" w:hAnsiTheme="majorHAnsi" w:cs="Times New Roman"/>
          <w:color w:val="000000" w:themeColor="text1"/>
          <w:sz w:val="20"/>
          <w:szCs w:val="20"/>
        </w:rPr>
        <w:t>Ogan</w:t>
      </w:r>
      <w:proofErr w:type="spellEnd"/>
      <w:r w:rsidRPr="004D388E">
        <w:rPr>
          <w:rFonts w:asciiTheme="majorHAnsi" w:hAnsiTheme="majorHAnsi" w:cs="Times New Roman"/>
          <w:color w:val="000000" w:themeColor="text1"/>
          <w:sz w:val="20"/>
          <w:szCs w:val="20"/>
        </w:rPr>
        <w:t xml:space="preserve">, G. &amp; </w:t>
      </w:r>
      <w:proofErr w:type="spellStart"/>
      <w:r w:rsidRPr="004D388E">
        <w:rPr>
          <w:rFonts w:asciiTheme="majorHAnsi" w:hAnsiTheme="majorHAnsi" w:cs="Times New Roman"/>
          <w:color w:val="000000" w:themeColor="text1"/>
          <w:sz w:val="20"/>
          <w:szCs w:val="20"/>
        </w:rPr>
        <w:t>Alamina</w:t>
      </w:r>
      <w:proofErr w:type="spellEnd"/>
      <w:r w:rsidRPr="004D388E">
        <w:rPr>
          <w:rFonts w:asciiTheme="majorHAnsi" w:hAnsiTheme="majorHAnsi" w:cs="Times New Roman"/>
          <w:color w:val="000000" w:themeColor="text1"/>
          <w:sz w:val="20"/>
          <w:szCs w:val="20"/>
        </w:rPr>
        <w:t>, J. (2014).</w:t>
      </w:r>
      <w:proofErr w:type="gramEnd"/>
      <w:r w:rsidRPr="004D388E">
        <w:rPr>
          <w:rFonts w:asciiTheme="majorHAnsi" w:hAnsiTheme="majorHAnsi" w:cs="Times New Roman"/>
          <w:color w:val="000000" w:themeColor="text1"/>
          <w:sz w:val="20"/>
          <w:szCs w:val="20"/>
        </w:rPr>
        <w:t xml:space="preserve"> Students’ study habit and performance in public and private secondary schools Mathematics in Port Harcourt Local Government Area, Rivers State. </w:t>
      </w:r>
      <w:r w:rsidRPr="004D388E">
        <w:rPr>
          <w:rFonts w:asciiTheme="majorHAnsi" w:hAnsiTheme="majorHAnsi" w:cs="Times New Roman"/>
          <w:i/>
          <w:color w:val="000000" w:themeColor="text1"/>
          <w:sz w:val="20"/>
          <w:szCs w:val="20"/>
        </w:rPr>
        <w:t>Journal of International Academic Research of Multidisciplinary, 2</w:t>
      </w:r>
      <w:r w:rsidRPr="004D388E">
        <w:rPr>
          <w:rFonts w:asciiTheme="majorHAnsi" w:hAnsiTheme="majorHAnsi" w:cs="Times New Roman"/>
          <w:color w:val="000000" w:themeColor="text1"/>
          <w:sz w:val="20"/>
          <w:szCs w:val="20"/>
        </w:rPr>
        <w:t>(7), 258-265.</w:t>
      </w:r>
      <w:r w:rsidRPr="006706C8">
        <w:t xml:space="preserve"> </w:t>
      </w:r>
      <w:r w:rsidRPr="006706C8">
        <w:rPr>
          <w:rFonts w:asciiTheme="majorHAnsi" w:hAnsiTheme="majorHAnsi" w:cs="Times New Roman"/>
          <w:color w:val="000000" w:themeColor="text1"/>
          <w:sz w:val="20"/>
          <w:szCs w:val="20"/>
        </w:rPr>
        <w:t>https://scholar.google.com/scholar?hl=en&amp;as_sdt=0%2C5&amp;q=Charles-Ogan%2C+G.+%26+Alamina%2C+J.+%282014%29.+Students%E2%80%99+study+habit+and+performance+in+public+and+private+secondary+schools+Mathematics+in+Port+Harcourt+Local+Government+Area%2C+Rivers+State.+Journal+of+International+Academic+Research+of+Multidisciplinary%2C+2%287%29%2C+258-265.&amp;btnG=</w:t>
      </w:r>
    </w:p>
    <w:p w:rsidR="008A7807" w:rsidRPr="004D388E" w:rsidRDefault="008A7807" w:rsidP="00F25248">
      <w:pPr>
        <w:tabs>
          <w:tab w:val="left" w:pos="4410"/>
        </w:tabs>
        <w:spacing w:line="240" w:lineRule="auto"/>
        <w:ind w:left="540" w:hanging="540"/>
        <w:jc w:val="both"/>
        <w:rPr>
          <w:rFonts w:asciiTheme="majorHAnsi" w:hAnsiTheme="majorHAnsi" w:cs="Times New Roman"/>
          <w:color w:val="000000" w:themeColor="text1"/>
          <w:sz w:val="20"/>
          <w:szCs w:val="20"/>
        </w:rPr>
      </w:pPr>
      <w:proofErr w:type="spellStart"/>
      <w:proofErr w:type="gramStart"/>
      <w:r w:rsidRPr="004D388E">
        <w:rPr>
          <w:rFonts w:asciiTheme="majorHAnsi" w:hAnsiTheme="majorHAnsi" w:cs="Times New Roman"/>
          <w:color w:val="000000" w:themeColor="text1"/>
          <w:sz w:val="20"/>
          <w:szCs w:val="20"/>
        </w:rPr>
        <w:t>Echazarra</w:t>
      </w:r>
      <w:proofErr w:type="spellEnd"/>
      <w:r w:rsidRPr="004D388E">
        <w:rPr>
          <w:rFonts w:asciiTheme="majorHAnsi" w:hAnsiTheme="majorHAnsi" w:cs="Times New Roman"/>
          <w:color w:val="000000" w:themeColor="text1"/>
          <w:sz w:val="20"/>
          <w:szCs w:val="20"/>
        </w:rPr>
        <w:t xml:space="preserve">, A., &amp; </w:t>
      </w:r>
      <w:proofErr w:type="spellStart"/>
      <w:r w:rsidRPr="004D388E">
        <w:rPr>
          <w:rFonts w:asciiTheme="majorHAnsi" w:hAnsiTheme="majorHAnsi" w:cs="Times New Roman"/>
          <w:color w:val="000000" w:themeColor="text1"/>
          <w:sz w:val="20"/>
          <w:szCs w:val="20"/>
        </w:rPr>
        <w:t>Radinger</w:t>
      </w:r>
      <w:proofErr w:type="spellEnd"/>
      <w:r w:rsidRPr="004D388E">
        <w:rPr>
          <w:rFonts w:asciiTheme="majorHAnsi" w:hAnsiTheme="majorHAnsi" w:cs="Times New Roman"/>
          <w:color w:val="000000" w:themeColor="text1"/>
          <w:sz w:val="20"/>
          <w:szCs w:val="20"/>
        </w:rPr>
        <w:t>, T. (2019).</w:t>
      </w:r>
      <w:proofErr w:type="gramEnd"/>
      <w:r w:rsidRPr="004D388E">
        <w:rPr>
          <w:rFonts w:asciiTheme="majorHAnsi" w:hAnsiTheme="majorHAnsi" w:cs="Times New Roman"/>
          <w:color w:val="000000" w:themeColor="text1"/>
          <w:sz w:val="20"/>
          <w:szCs w:val="20"/>
        </w:rPr>
        <w:t xml:space="preserve"> </w:t>
      </w:r>
      <w:r w:rsidRPr="004D388E">
        <w:rPr>
          <w:rFonts w:asciiTheme="majorHAnsi" w:hAnsiTheme="majorHAnsi" w:cs="Times New Roman"/>
          <w:i/>
          <w:color w:val="000000" w:themeColor="text1"/>
          <w:sz w:val="20"/>
          <w:szCs w:val="20"/>
        </w:rPr>
        <w:t xml:space="preserve">Learning in rural schools: insights from Pisa, </w:t>
      </w:r>
      <w:proofErr w:type="spellStart"/>
      <w:r w:rsidRPr="004D388E">
        <w:rPr>
          <w:rFonts w:asciiTheme="majorHAnsi" w:hAnsiTheme="majorHAnsi" w:cs="Times New Roman"/>
          <w:i/>
          <w:color w:val="000000" w:themeColor="text1"/>
          <w:sz w:val="20"/>
          <w:szCs w:val="20"/>
        </w:rPr>
        <w:t>Talis</w:t>
      </w:r>
      <w:proofErr w:type="spellEnd"/>
      <w:r w:rsidRPr="004D388E">
        <w:rPr>
          <w:rFonts w:asciiTheme="majorHAnsi" w:hAnsiTheme="majorHAnsi" w:cs="Times New Roman"/>
          <w:i/>
          <w:color w:val="000000" w:themeColor="text1"/>
          <w:sz w:val="20"/>
          <w:szCs w:val="20"/>
        </w:rPr>
        <w:t xml:space="preserve"> and the literature. </w:t>
      </w:r>
      <w:proofErr w:type="spellStart"/>
      <w:proofErr w:type="gramStart"/>
      <w:r w:rsidRPr="004D388E">
        <w:rPr>
          <w:rFonts w:asciiTheme="majorHAnsi" w:hAnsiTheme="majorHAnsi" w:cs="Times New Roman"/>
          <w:i/>
          <w:color w:val="000000" w:themeColor="text1"/>
          <w:sz w:val="20"/>
          <w:szCs w:val="20"/>
        </w:rPr>
        <w:t>Organisation</w:t>
      </w:r>
      <w:proofErr w:type="spellEnd"/>
      <w:r w:rsidRPr="004D388E">
        <w:rPr>
          <w:rFonts w:asciiTheme="majorHAnsi" w:hAnsiTheme="majorHAnsi" w:cs="Times New Roman"/>
          <w:i/>
          <w:color w:val="000000" w:themeColor="text1"/>
          <w:sz w:val="20"/>
          <w:szCs w:val="20"/>
        </w:rPr>
        <w:t xml:space="preserve"> for Economic Co-operation and Development (OECD) Education Working Papers Series.</w:t>
      </w:r>
      <w:proofErr w:type="gramEnd"/>
      <w:r w:rsidRPr="004D388E">
        <w:rPr>
          <w:rFonts w:asciiTheme="majorHAnsi" w:hAnsiTheme="majorHAnsi" w:cs="Times New Roman"/>
          <w:color w:val="000000" w:themeColor="text1"/>
          <w:sz w:val="20"/>
          <w:szCs w:val="20"/>
        </w:rPr>
        <w:t xml:space="preserve"> </w:t>
      </w:r>
      <w:proofErr w:type="gramStart"/>
      <w:r w:rsidRPr="004D388E">
        <w:rPr>
          <w:rFonts w:asciiTheme="majorHAnsi" w:hAnsiTheme="majorHAnsi" w:cs="Times New Roman"/>
          <w:color w:val="000000" w:themeColor="text1"/>
          <w:sz w:val="20"/>
          <w:szCs w:val="20"/>
        </w:rPr>
        <w:t>From www.oecd.org/edu/workingpapers.</w:t>
      </w:r>
      <w:proofErr w:type="gramEnd"/>
      <w:r w:rsidRPr="00CB76A0">
        <w:t xml:space="preserve"> </w:t>
      </w:r>
      <w:r w:rsidRPr="00CB76A0">
        <w:rPr>
          <w:rFonts w:asciiTheme="majorHAnsi" w:hAnsiTheme="majorHAnsi" w:cs="Times New Roman"/>
          <w:color w:val="000000" w:themeColor="text1"/>
          <w:sz w:val="20"/>
          <w:szCs w:val="20"/>
        </w:rPr>
        <w:t>https://www.educacionyfp.gob.es/inee/dam/jcr:fea4277f-3dba-4b6a-9581-b132a674db23/%23196.pdf</w:t>
      </w:r>
    </w:p>
    <w:p w:rsidR="008A7807" w:rsidRPr="001D2538" w:rsidRDefault="008A7807" w:rsidP="00687D64">
      <w:pPr>
        <w:ind w:left="720" w:hanging="720"/>
        <w:jc w:val="both"/>
        <w:rPr>
          <w:rFonts w:asciiTheme="majorHAnsi" w:hAnsiTheme="majorHAnsi"/>
          <w:sz w:val="20"/>
          <w:szCs w:val="20"/>
        </w:rPr>
      </w:pPr>
      <w:proofErr w:type="spellStart"/>
      <w:proofErr w:type="gramStart"/>
      <w:r w:rsidRPr="001D2538">
        <w:rPr>
          <w:rFonts w:asciiTheme="majorHAnsi" w:hAnsiTheme="majorHAnsi"/>
          <w:sz w:val="20"/>
          <w:szCs w:val="20"/>
        </w:rPr>
        <w:t>García</w:t>
      </w:r>
      <w:proofErr w:type="spellEnd"/>
      <w:r w:rsidRPr="001D2538">
        <w:rPr>
          <w:rFonts w:asciiTheme="majorHAnsi" w:hAnsiTheme="majorHAnsi"/>
          <w:sz w:val="20"/>
          <w:szCs w:val="20"/>
        </w:rPr>
        <w:t xml:space="preserve">-Villanueva, M., &amp; </w:t>
      </w:r>
      <w:proofErr w:type="spellStart"/>
      <w:r w:rsidRPr="001D2538">
        <w:rPr>
          <w:rFonts w:asciiTheme="majorHAnsi" w:hAnsiTheme="majorHAnsi"/>
          <w:sz w:val="20"/>
          <w:szCs w:val="20"/>
        </w:rPr>
        <w:t>Fernández-Martínez</w:t>
      </w:r>
      <w:proofErr w:type="spellEnd"/>
      <w:r w:rsidRPr="001D2538">
        <w:rPr>
          <w:rFonts w:asciiTheme="majorHAnsi" w:hAnsiTheme="majorHAnsi"/>
          <w:sz w:val="20"/>
          <w:szCs w:val="20"/>
        </w:rPr>
        <w:t>, E. (2020).</w:t>
      </w:r>
      <w:proofErr w:type="gramEnd"/>
      <w:r w:rsidRPr="001D2538">
        <w:rPr>
          <w:rFonts w:asciiTheme="majorHAnsi" w:hAnsiTheme="majorHAnsi"/>
          <w:sz w:val="20"/>
          <w:szCs w:val="20"/>
        </w:rPr>
        <w:t xml:space="preserve"> </w:t>
      </w:r>
      <w:proofErr w:type="gramStart"/>
      <w:r w:rsidRPr="001D2538">
        <w:rPr>
          <w:rFonts w:asciiTheme="majorHAnsi" w:hAnsiTheme="majorHAnsi"/>
          <w:sz w:val="20"/>
          <w:szCs w:val="20"/>
        </w:rPr>
        <w:t>Gender Differences in Study Habits among Secondary School Students.</w:t>
      </w:r>
      <w:proofErr w:type="gramEnd"/>
      <w:r w:rsidRPr="001D2538">
        <w:rPr>
          <w:rFonts w:asciiTheme="majorHAnsi" w:hAnsiTheme="majorHAnsi"/>
          <w:sz w:val="20"/>
          <w:szCs w:val="20"/>
        </w:rPr>
        <w:t xml:space="preserve"> Journal of Educational Psychology, 45(2), 123-137.</w:t>
      </w:r>
    </w:p>
    <w:p w:rsidR="008A7807" w:rsidRPr="004D388E" w:rsidRDefault="008A7807" w:rsidP="00F25248">
      <w:pPr>
        <w:tabs>
          <w:tab w:val="left" w:pos="4410"/>
        </w:tabs>
        <w:spacing w:line="240" w:lineRule="auto"/>
        <w:ind w:left="540" w:hanging="540"/>
        <w:jc w:val="both"/>
        <w:rPr>
          <w:rFonts w:asciiTheme="majorHAnsi" w:hAnsiTheme="majorHAnsi" w:cs="Times New Roman"/>
          <w:color w:val="000000" w:themeColor="text1"/>
          <w:sz w:val="20"/>
          <w:szCs w:val="20"/>
        </w:rPr>
      </w:pPr>
      <w:proofErr w:type="spellStart"/>
      <w:proofErr w:type="gramStart"/>
      <w:r w:rsidRPr="004D388E">
        <w:rPr>
          <w:rFonts w:asciiTheme="majorHAnsi" w:hAnsiTheme="majorHAnsi" w:cs="Times New Roman"/>
          <w:color w:val="000000" w:themeColor="text1"/>
          <w:sz w:val="20"/>
          <w:szCs w:val="20"/>
        </w:rPr>
        <w:t>Hashemian</w:t>
      </w:r>
      <w:proofErr w:type="spellEnd"/>
      <w:r w:rsidRPr="004D388E">
        <w:rPr>
          <w:rFonts w:asciiTheme="majorHAnsi" w:hAnsiTheme="majorHAnsi" w:cs="Times New Roman"/>
          <w:color w:val="000000" w:themeColor="text1"/>
          <w:sz w:val="20"/>
          <w:szCs w:val="20"/>
        </w:rPr>
        <w:t xml:space="preserve">, M., &amp; </w:t>
      </w:r>
      <w:proofErr w:type="spellStart"/>
      <w:r w:rsidRPr="004D388E">
        <w:rPr>
          <w:rFonts w:asciiTheme="majorHAnsi" w:hAnsiTheme="majorHAnsi" w:cs="Times New Roman"/>
          <w:color w:val="000000" w:themeColor="text1"/>
          <w:sz w:val="20"/>
          <w:szCs w:val="20"/>
        </w:rPr>
        <w:t>Hashemian</w:t>
      </w:r>
      <w:proofErr w:type="spellEnd"/>
      <w:r w:rsidRPr="004D388E">
        <w:rPr>
          <w:rFonts w:asciiTheme="majorHAnsi" w:hAnsiTheme="majorHAnsi" w:cs="Times New Roman"/>
          <w:color w:val="000000" w:themeColor="text1"/>
          <w:sz w:val="20"/>
          <w:szCs w:val="20"/>
        </w:rPr>
        <w:t>, A. (2014).</w:t>
      </w:r>
      <w:proofErr w:type="gramEnd"/>
      <w:r w:rsidRPr="004D388E">
        <w:rPr>
          <w:rFonts w:asciiTheme="majorHAnsi" w:hAnsiTheme="majorHAnsi" w:cs="Times New Roman"/>
          <w:color w:val="000000" w:themeColor="text1"/>
          <w:sz w:val="20"/>
          <w:szCs w:val="20"/>
        </w:rPr>
        <w:t xml:space="preserve"> Investigating study habits of library and information sciences students of Isfahan University and Isfahan University of medical sciences. </w:t>
      </w:r>
      <w:r w:rsidRPr="004D388E">
        <w:rPr>
          <w:rFonts w:asciiTheme="majorHAnsi" w:hAnsiTheme="majorHAnsi" w:cs="Times New Roman"/>
          <w:i/>
          <w:color w:val="000000" w:themeColor="text1"/>
          <w:sz w:val="20"/>
          <w:szCs w:val="20"/>
        </w:rPr>
        <w:t>Iran Journal of Medical Education, 14</w:t>
      </w:r>
      <w:r w:rsidRPr="004D388E">
        <w:rPr>
          <w:rFonts w:asciiTheme="majorHAnsi" w:hAnsiTheme="majorHAnsi" w:cs="Times New Roman"/>
          <w:color w:val="000000" w:themeColor="text1"/>
          <w:sz w:val="20"/>
          <w:szCs w:val="20"/>
        </w:rPr>
        <w:t>(9):751–757.</w:t>
      </w:r>
    </w:p>
    <w:p w:rsidR="008A7807" w:rsidRPr="001D2538" w:rsidRDefault="008A7807" w:rsidP="00687D64">
      <w:pPr>
        <w:ind w:left="720" w:hanging="720"/>
        <w:jc w:val="both"/>
        <w:rPr>
          <w:rFonts w:asciiTheme="majorHAnsi" w:hAnsiTheme="majorHAnsi"/>
          <w:sz w:val="20"/>
          <w:szCs w:val="20"/>
        </w:rPr>
      </w:pPr>
      <w:proofErr w:type="gramStart"/>
      <w:r w:rsidRPr="001D2538">
        <w:rPr>
          <w:rFonts w:asciiTheme="majorHAnsi" w:hAnsiTheme="majorHAnsi"/>
          <w:sz w:val="20"/>
          <w:szCs w:val="20"/>
        </w:rPr>
        <w:t>Holloway, J., Smith, A., &amp; Johnson, R. (2020).</w:t>
      </w:r>
      <w:proofErr w:type="gramEnd"/>
      <w:r w:rsidRPr="001D2538">
        <w:rPr>
          <w:rFonts w:asciiTheme="majorHAnsi" w:hAnsiTheme="majorHAnsi"/>
          <w:sz w:val="20"/>
          <w:szCs w:val="20"/>
        </w:rPr>
        <w:t xml:space="preserve"> </w:t>
      </w:r>
      <w:proofErr w:type="gramStart"/>
      <w:r w:rsidRPr="001D2538">
        <w:rPr>
          <w:rFonts w:asciiTheme="majorHAnsi" w:hAnsiTheme="majorHAnsi"/>
          <w:sz w:val="20"/>
          <w:szCs w:val="20"/>
        </w:rPr>
        <w:t>Understanding the Impacts of School Location on Study Habits.</w:t>
      </w:r>
      <w:proofErr w:type="gramEnd"/>
      <w:r w:rsidRPr="001D2538">
        <w:rPr>
          <w:rFonts w:asciiTheme="majorHAnsi" w:hAnsiTheme="majorHAnsi"/>
          <w:sz w:val="20"/>
          <w:szCs w:val="20"/>
        </w:rPr>
        <w:t xml:space="preserve"> Education Studies Quarterly, 25(2), 67-82.</w:t>
      </w:r>
    </w:p>
    <w:p w:rsidR="008A7807" w:rsidRPr="00CE733A" w:rsidRDefault="008A7807" w:rsidP="0019047B">
      <w:pPr>
        <w:spacing w:after="0" w:line="240" w:lineRule="auto"/>
        <w:ind w:left="720" w:hanging="720"/>
        <w:jc w:val="both"/>
        <w:rPr>
          <w:rFonts w:asciiTheme="majorHAnsi" w:eastAsia="Times New Roman" w:hAnsiTheme="majorHAnsi" w:cs="Times New Roman"/>
          <w:sz w:val="20"/>
          <w:szCs w:val="20"/>
        </w:rPr>
      </w:pPr>
      <w:r w:rsidRPr="008A7807">
        <w:rPr>
          <w:rFonts w:asciiTheme="majorHAnsi" w:hAnsiTheme="majorHAnsi"/>
          <w:sz w:val="20"/>
          <w:szCs w:val="20"/>
        </w:rPr>
        <w:tab/>
        <w:t xml:space="preserve"> </w:t>
      </w:r>
      <w:r w:rsidRPr="008A7807">
        <w:rPr>
          <w:rFonts w:asciiTheme="majorHAnsi" w:eastAsia="Times New Roman" w:hAnsiTheme="majorHAnsi" w:cs="Times New Roman"/>
          <w:sz w:val="20"/>
          <w:szCs w:val="20"/>
        </w:rPr>
        <w:t>http://journal-gehu.com/index.php/gehu/article/download/34/76</w:t>
      </w:r>
    </w:p>
    <w:p w:rsidR="008A7807" w:rsidRPr="004D388E" w:rsidRDefault="008A7807" w:rsidP="00F25248">
      <w:pPr>
        <w:pStyle w:val="NoSpacing"/>
        <w:tabs>
          <w:tab w:val="left" w:pos="4410"/>
        </w:tabs>
        <w:ind w:left="540" w:hanging="540"/>
        <w:jc w:val="both"/>
        <w:rPr>
          <w:rFonts w:asciiTheme="majorHAnsi" w:hAnsiTheme="majorHAnsi"/>
          <w:color w:val="000000" w:themeColor="text1"/>
          <w:sz w:val="20"/>
          <w:szCs w:val="20"/>
        </w:rPr>
      </w:pPr>
      <w:r>
        <w:rPr>
          <w:rFonts w:asciiTheme="majorHAnsi" w:hAnsiTheme="majorHAnsi"/>
          <w:color w:val="000000" w:themeColor="text1"/>
          <w:sz w:val="20"/>
          <w:szCs w:val="20"/>
        </w:rPr>
        <w:tab/>
      </w:r>
      <w:r w:rsidRPr="00687D64">
        <w:rPr>
          <w:rFonts w:asciiTheme="majorHAnsi" w:hAnsiTheme="majorHAnsi"/>
          <w:color w:val="000000" w:themeColor="text1"/>
          <w:sz w:val="20"/>
          <w:szCs w:val="20"/>
        </w:rPr>
        <w:t>https://journals.sagepub.com/doi/pdf/10.1177/2158244015612523</w:t>
      </w:r>
    </w:p>
    <w:p w:rsidR="008A7807" w:rsidRPr="004D388E" w:rsidRDefault="008A7807" w:rsidP="00F25248">
      <w:pPr>
        <w:tabs>
          <w:tab w:val="left" w:pos="4410"/>
        </w:tabs>
        <w:spacing w:line="240" w:lineRule="auto"/>
        <w:ind w:left="540" w:hanging="540"/>
        <w:jc w:val="both"/>
        <w:rPr>
          <w:rFonts w:asciiTheme="majorHAnsi" w:hAnsiTheme="majorHAnsi" w:cs="Times New Roman"/>
          <w:color w:val="000000" w:themeColor="text1"/>
          <w:sz w:val="20"/>
          <w:szCs w:val="20"/>
        </w:rPr>
      </w:pPr>
      <w:proofErr w:type="spellStart"/>
      <w:proofErr w:type="gramStart"/>
      <w:r w:rsidRPr="004D388E">
        <w:rPr>
          <w:rFonts w:asciiTheme="majorHAnsi" w:hAnsiTheme="majorHAnsi" w:cs="Times New Roman"/>
          <w:color w:val="000000" w:themeColor="text1"/>
          <w:sz w:val="20"/>
          <w:szCs w:val="20"/>
        </w:rPr>
        <w:t>Jafari</w:t>
      </w:r>
      <w:proofErr w:type="spellEnd"/>
      <w:r w:rsidRPr="004D388E">
        <w:rPr>
          <w:rFonts w:asciiTheme="majorHAnsi" w:hAnsiTheme="majorHAnsi" w:cs="Times New Roman"/>
          <w:color w:val="000000" w:themeColor="text1"/>
          <w:sz w:val="20"/>
          <w:szCs w:val="20"/>
        </w:rPr>
        <w:t xml:space="preserve">, H., </w:t>
      </w:r>
      <w:proofErr w:type="spellStart"/>
      <w:r w:rsidRPr="004D388E">
        <w:rPr>
          <w:rFonts w:asciiTheme="majorHAnsi" w:hAnsiTheme="majorHAnsi" w:cs="Times New Roman"/>
          <w:color w:val="000000" w:themeColor="text1"/>
          <w:sz w:val="20"/>
          <w:szCs w:val="20"/>
        </w:rPr>
        <w:t>Aghaei</w:t>
      </w:r>
      <w:proofErr w:type="spellEnd"/>
      <w:r w:rsidRPr="004D388E">
        <w:rPr>
          <w:rFonts w:asciiTheme="majorHAnsi" w:hAnsiTheme="majorHAnsi" w:cs="Times New Roman"/>
          <w:color w:val="000000" w:themeColor="text1"/>
          <w:sz w:val="20"/>
          <w:szCs w:val="20"/>
        </w:rPr>
        <w:t xml:space="preserve">, A., &amp; </w:t>
      </w:r>
      <w:proofErr w:type="spellStart"/>
      <w:r w:rsidRPr="004D388E">
        <w:rPr>
          <w:rFonts w:asciiTheme="majorHAnsi" w:hAnsiTheme="majorHAnsi" w:cs="Times New Roman"/>
          <w:color w:val="000000" w:themeColor="text1"/>
          <w:sz w:val="20"/>
          <w:szCs w:val="20"/>
        </w:rPr>
        <w:t>Khatony</w:t>
      </w:r>
      <w:proofErr w:type="spellEnd"/>
      <w:r w:rsidRPr="004D388E">
        <w:rPr>
          <w:rFonts w:asciiTheme="majorHAnsi" w:hAnsiTheme="majorHAnsi" w:cs="Times New Roman"/>
          <w:color w:val="000000" w:themeColor="text1"/>
          <w:sz w:val="20"/>
          <w:szCs w:val="20"/>
        </w:rPr>
        <w:t>, A. (2019).</w:t>
      </w:r>
      <w:proofErr w:type="gramEnd"/>
      <w:r w:rsidRPr="004D388E">
        <w:rPr>
          <w:rFonts w:asciiTheme="majorHAnsi" w:hAnsiTheme="majorHAnsi" w:cs="Times New Roman"/>
          <w:color w:val="000000" w:themeColor="text1"/>
          <w:sz w:val="20"/>
          <w:szCs w:val="20"/>
        </w:rPr>
        <w:t xml:space="preserve"> </w:t>
      </w:r>
      <w:proofErr w:type="gramStart"/>
      <w:r w:rsidRPr="004D388E">
        <w:rPr>
          <w:rFonts w:asciiTheme="majorHAnsi" w:hAnsiTheme="majorHAnsi" w:cs="Times New Roman"/>
          <w:color w:val="000000" w:themeColor="text1"/>
          <w:sz w:val="20"/>
          <w:szCs w:val="20"/>
        </w:rPr>
        <w:t>Relationship between study habits and academic achievement in students of medical sciences in Kermanshah-Iran.</w:t>
      </w:r>
      <w:proofErr w:type="gramEnd"/>
      <w:r w:rsidRPr="004D388E">
        <w:rPr>
          <w:rFonts w:asciiTheme="majorHAnsi" w:hAnsiTheme="majorHAnsi" w:cs="Times New Roman"/>
          <w:color w:val="000000" w:themeColor="text1"/>
          <w:sz w:val="20"/>
          <w:szCs w:val="20"/>
        </w:rPr>
        <w:t xml:space="preserve"> </w:t>
      </w:r>
      <w:r w:rsidRPr="004D388E">
        <w:rPr>
          <w:rFonts w:asciiTheme="majorHAnsi" w:hAnsiTheme="majorHAnsi" w:cs="Times New Roman"/>
          <w:i/>
          <w:color w:val="000000" w:themeColor="text1"/>
          <w:sz w:val="20"/>
          <w:szCs w:val="20"/>
        </w:rPr>
        <w:t>Advances in Medical Education and Practice, 10</w:t>
      </w:r>
      <w:r w:rsidRPr="004D388E">
        <w:rPr>
          <w:rFonts w:asciiTheme="majorHAnsi" w:hAnsiTheme="majorHAnsi" w:cs="Times New Roman"/>
          <w:color w:val="000000" w:themeColor="text1"/>
          <w:sz w:val="20"/>
          <w:szCs w:val="20"/>
        </w:rPr>
        <w:t>, 637–643.</w:t>
      </w:r>
      <w:r w:rsidRPr="000F0CE9">
        <w:t xml:space="preserve"> </w:t>
      </w:r>
      <w:r w:rsidRPr="000F0CE9">
        <w:rPr>
          <w:rFonts w:asciiTheme="majorHAnsi" w:hAnsiTheme="majorHAnsi" w:cs="Times New Roman"/>
          <w:color w:val="000000" w:themeColor="text1"/>
          <w:sz w:val="20"/>
          <w:szCs w:val="20"/>
        </w:rPr>
        <w:t>https://www.tandfonline.com/doi/pdf/10.2147/AMEP.S208874</w:t>
      </w:r>
    </w:p>
    <w:p w:rsidR="00D332CA" w:rsidRDefault="008A7807" w:rsidP="0019047B">
      <w:pPr>
        <w:spacing w:after="0" w:line="240" w:lineRule="auto"/>
        <w:ind w:left="720" w:hanging="720"/>
        <w:jc w:val="both"/>
        <w:rPr>
          <w:rFonts w:asciiTheme="majorHAnsi" w:eastAsia="Times New Roman" w:hAnsiTheme="majorHAnsi" w:cs="Times New Roman"/>
          <w:sz w:val="20"/>
          <w:szCs w:val="20"/>
        </w:rPr>
      </w:pPr>
      <w:proofErr w:type="spellStart"/>
      <w:proofErr w:type="gramStart"/>
      <w:r w:rsidRPr="00CE733A">
        <w:rPr>
          <w:rFonts w:asciiTheme="majorHAnsi" w:eastAsia="Times New Roman" w:hAnsiTheme="majorHAnsi" w:cs="Times New Roman"/>
          <w:sz w:val="20"/>
          <w:szCs w:val="20"/>
        </w:rPr>
        <w:t>Kamilu</w:t>
      </w:r>
      <w:proofErr w:type="spellEnd"/>
      <w:r w:rsidRPr="00CE733A">
        <w:rPr>
          <w:rFonts w:asciiTheme="majorHAnsi" w:eastAsia="Times New Roman" w:hAnsiTheme="majorHAnsi" w:cs="Times New Roman"/>
          <w:sz w:val="20"/>
          <w:szCs w:val="20"/>
        </w:rPr>
        <w:t xml:space="preserve">, M. O., Baba, A. O., &amp; </w:t>
      </w:r>
      <w:proofErr w:type="spellStart"/>
      <w:r w:rsidRPr="00CE733A">
        <w:rPr>
          <w:rFonts w:asciiTheme="majorHAnsi" w:eastAsia="Times New Roman" w:hAnsiTheme="majorHAnsi" w:cs="Times New Roman"/>
          <w:sz w:val="20"/>
          <w:szCs w:val="20"/>
        </w:rPr>
        <w:t>Abdulkareem</w:t>
      </w:r>
      <w:proofErr w:type="spellEnd"/>
      <w:r w:rsidRPr="00CE733A">
        <w:rPr>
          <w:rFonts w:asciiTheme="majorHAnsi" w:eastAsia="Times New Roman" w:hAnsiTheme="majorHAnsi" w:cs="Times New Roman"/>
          <w:sz w:val="20"/>
          <w:szCs w:val="20"/>
        </w:rPr>
        <w:t>, H. B. (2022).</w:t>
      </w:r>
      <w:proofErr w:type="gramEnd"/>
      <w:r w:rsidRPr="00CE733A">
        <w:rPr>
          <w:rFonts w:asciiTheme="majorHAnsi" w:eastAsia="Times New Roman" w:hAnsiTheme="majorHAnsi" w:cs="Times New Roman"/>
          <w:sz w:val="20"/>
          <w:szCs w:val="20"/>
        </w:rPr>
        <w:t xml:space="preserve"> Influence of Quality Early Childhood Education </w:t>
      </w:r>
      <w:proofErr w:type="spellStart"/>
      <w:r w:rsidRPr="00CE733A">
        <w:rPr>
          <w:rFonts w:asciiTheme="majorHAnsi" w:eastAsia="Times New Roman" w:hAnsiTheme="majorHAnsi" w:cs="Times New Roman"/>
          <w:sz w:val="20"/>
          <w:szCs w:val="20"/>
        </w:rPr>
        <w:t>Centres</w:t>
      </w:r>
      <w:proofErr w:type="spellEnd"/>
      <w:r w:rsidRPr="00CE733A">
        <w:rPr>
          <w:rFonts w:asciiTheme="majorHAnsi" w:eastAsia="Times New Roman" w:hAnsiTheme="majorHAnsi" w:cs="Times New Roman"/>
          <w:sz w:val="20"/>
          <w:szCs w:val="20"/>
        </w:rPr>
        <w:t xml:space="preserve"> on Social Interaction of Pre-Primary School Pupils in Kwara State. </w:t>
      </w:r>
      <w:r w:rsidRPr="00CE733A">
        <w:rPr>
          <w:rFonts w:asciiTheme="majorHAnsi" w:eastAsia="Times New Roman" w:hAnsiTheme="majorHAnsi" w:cs="Times New Roman"/>
          <w:i/>
          <w:iCs/>
          <w:sz w:val="20"/>
          <w:szCs w:val="20"/>
        </w:rPr>
        <w:t>Journal of General Education and Humanities</w:t>
      </w:r>
      <w:r w:rsidRPr="00CE733A">
        <w:rPr>
          <w:rFonts w:asciiTheme="majorHAnsi" w:eastAsia="Times New Roman" w:hAnsiTheme="majorHAnsi" w:cs="Times New Roman"/>
          <w:sz w:val="20"/>
          <w:szCs w:val="20"/>
        </w:rPr>
        <w:t xml:space="preserve">, </w:t>
      </w:r>
      <w:r w:rsidRPr="00CE733A">
        <w:rPr>
          <w:rFonts w:asciiTheme="majorHAnsi" w:eastAsia="Times New Roman" w:hAnsiTheme="majorHAnsi" w:cs="Times New Roman"/>
          <w:i/>
          <w:iCs/>
          <w:sz w:val="20"/>
          <w:szCs w:val="20"/>
        </w:rPr>
        <w:t>1</w:t>
      </w:r>
      <w:r w:rsidRPr="00CE733A">
        <w:rPr>
          <w:rFonts w:asciiTheme="majorHAnsi" w:eastAsia="Times New Roman" w:hAnsiTheme="majorHAnsi" w:cs="Times New Roman"/>
          <w:sz w:val="20"/>
          <w:szCs w:val="20"/>
        </w:rPr>
        <w:t>(3), 139-148.</w:t>
      </w:r>
    </w:p>
    <w:p w:rsidR="008A7807" w:rsidRPr="008A7807" w:rsidRDefault="00D332CA" w:rsidP="0019047B">
      <w:pPr>
        <w:spacing w:after="0" w:line="240" w:lineRule="auto"/>
        <w:ind w:left="720" w:hanging="720"/>
        <w:jc w:val="both"/>
        <w:rPr>
          <w:rFonts w:asciiTheme="majorHAnsi" w:eastAsia="Times New Roman" w:hAnsiTheme="majorHAnsi" w:cs="Times New Roman"/>
          <w:sz w:val="20"/>
          <w:szCs w:val="20"/>
        </w:rPr>
      </w:pPr>
      <w:r>
        <w:rPr>
          <w:rFonts w:asciiTheme="majorHAnsi" w:eastAsia="Times New Roman" w:hAnsiTheme="majorHAnsi" w:cs="Times New Roman"/>
          <w:sz w:val="20"/>
          <w:szCs w:val="20"/>
        </w:rPr>
        <w:tab/>
        <w:t xml:space="preserve"> </w:t>
      </w:r>
      <w:r w:rsidRPr="00D332CA">
        <w:rPr>
          <w:rFonts w:asciiTheme="majorHAnsi" w:eastAsia="Times New Roman" w:hAnsiTheme="majorHAnsi" w:cs="Times New Roman"/>
          <w:sz w:val="20"/>
          <w:szCs w:val="20"/>
        </w:rPr>
        <w:t>http://journal-gehu.com/index.php/gehu/article/download/34/76</w:t>
      </w:r>
    </w:p>
    <w:p w:rsidR="008A7807" w:rsidRPr="004D388E" w:rsidRDefault="008A7807" w:rsidP="00F25248">
      <w:pPr>
        <w:tabs>
          <w:tab w:val="left" w:pos="4410"/>
        </w:tabs>
        <w:spacing w:line="240" w:lineRule="auto"/>
        <w:ind w:left="540" w:hanging="540"/>
        <w:jc w:val="both"/>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 xml:space="preserve">Katelyn F (2013). </w:t>
      </w:r>
      <w:proofErr w:type="gramStart"/>
      <w:r w:rsidRPr="004D388E">
        <w:rPr>
          <w:rFonts w:asciiTheme="majorHAnsi" w:hAnsiTheme="majorHAnsi" w:cs="Times New Roman"/>
          <w:color w:val="000000" w:themeColor="text1"/>
          <w:sz w:val="20"/>
          <w:szCs w:val="20"/>
        </w:rPr>
        <w:t>College Study Habits News.</w:t>
      </w:r>
      <w:proofErr w:type="gramEnd"/>
      <w:r w:rsidRPr="004D388E">
        <w:rPr>
          <w:rFonts w:asciiTheme="majorHAnsi" w:hAnsiTheme="majorHAnsi" w:cs="Times New Roman"/>
          <w:color w:val="000000" w:themeColor="text1"/>
          <w:sz w:val="20"/>
          <w:szCs w:val="20"/>
        </w:rPr>
        <w:t xml:space="preserve"> </w:t>
      </w:r>
      <w:proofErr w:type="gramStart"/>
      <w:r w:rsidRPr="004D388E">
        <w:rPr>
          <w:rFonts w:asciiTheme="majorHAnsi" w:hAnsiTheme="majorHAnsi" w:cs="Times New Roman"/>
          <w:color w:val="000000" w:themeColor="text1"/>
          <w:sz w:val="20"/>
          <w:szCs w:val="20"/>
        </w:rPr>
        <w:t>Retrieved fromwww.studymode.com/essays.</w:t>
      </w:r>
      <w:proofErr w:type="gramEnd"/>
    </w:p>
    <w:p w:rsidR="008A7807" w:rsidRPr="004D388E" w:rsidRDefault="008A7807" w:rsidP="00F25248">
      <w:pPr>
        <w:tabs>
          <w:tab w:val="left" w:pos="4410"/>
        </w:tabs>
        <w:spacing w:line="240" w:lineRule="auto"/>
        <w:ind w:left="540" w:hanging="540"/>
        <w:jc w:val="both"/>
        <w:rPr>
          <w:rFonts w:asciiTheme="majorHAnsi" w:hAnsiTheme="majorHAnsi" w:cs="Times New Roman"/>
          <w:color w:val="000000" w:themeColor="text1"/>
          <w:sz w:val="20"/>
          <w:szCs w:val="20"/>
        </w:rPr>
      </w:pPr>
      <w:proofErr w:type="spellStart"/>
      <w:proofErr w:type="gramStart"/>
      <w:r w:rsidRPr="004D388E">
        <w:rPr>
          <w:rFonts w:asciiTheme="majorHAnsi" w:hAnsiTheme="majorHAnsi" w:cs="Times New Roman"/>
          <w:bCs/>
          <w:color w:val="000000" w:themeColor="text1"/>
          <w:sz w:val="20"/>
          <w:szCs w:val="20"/>
        </w:rPr>
        <w:t>Kaur</w:t>
      </w:r>
      <w:proofErr w:type="spellEnd"/>
      <w:r w:rsidRPr="004D388E">
        <w:rPr>
          <w:rFonts w:asciiTheme="majorHAnsi" w:hAnsiTheme="majorHAnsi" w:cs="Times New Roman"/>
          <w:bCs/>
          <w:color w:val="000000" w:themeColor="text1"/>
          <w:sz w:val="20"/>
          <w:szCs w:val="20"/>
        </w:rPr>
        <w:t xml:space="preserve"> &amp; </w:t>
      </w:r>
      <w:proofErr w:type="spellStart"/>
      <w:r w:rsidRPr="004D388E">
        <w:rPr>
          <w:rFonts w:asciiTheme="majorHAnsi" w:hAnsiTheme="majorHAnsi" w:cs="Times New Roman"/>
          <w:bCs/>
          <w:color w:val="000000" w:themeColor="text1"/>
          <w:sz w:val="20"/>
          <w:szCs w:val="20"/>
        </w:rPr>
        <w:t>Kaur</w:t>
      </w:r>
      <w:proofErr w:type="spellEnd"/>
      <w:r w:rsidRPr="004D388E">
        <w:rPr>
          <w:rFonts w:asciiTheme="majorHAnsi" w:hAnsiTheme="majorHAnsi" w:cs="Times New Roman"/>
          <w:bCs/>
          <w:color w:val="000000" w:themeColor="text1"/>
          <w:sz w:val="20"/>
          <w:szCs w:val="20"/>
        </w:rPr>
        <w:t xml:space="preserve"> (2019).</w:t>
      </w:r>
      <w:proofErr w:type="gramEnd"/>
      <w:r w:rsidRPr="004D388E">
        <w:rPr>
          <w:rFonts w:asciiTheme="majorHAnsi" w:hAnsiTheme="majorHAnsi" w:cs="Times New Roman"/>
          <w:bCs/>
          <w:color w:val="000000" w:themeColor="text1"/>
          <w:sz w:val="20"/>
          <w:szCs w:val="20"/>
        </w:rPr>
        <w:t xml:space="preserve"> </w:t>
      </w:r>
      <w:r w:rsidRPr="004D388E">
        <w:rPr>
          <w:rFonts w:asciiTheme="majorHAnsi" w:hAnsiTheme="majorHAnsi" w:cs="Times New Roman"/>
          <w:color w:val="000000" w:themeColor="text1"/>
          <w:sz w:val="20"/>
          <w:szCs w:val="20"/>
        </w:rPr>
        <w:t xml:space="preserve">Study habits of tenth grade students in relation to their academic achievements. </w:t>
      </w:r>
      <w:proofErr w:type="spellStart"/>
      <w:r w:rsidRPr="004D388E">
        <w:rPr>
          <w:rFonts w:asciiTheme="majorHAnsi" w:hAnsiTheme="majorHAnsi" w:cs="Times New Roman"/>
          <w:i/>
          <w:color w:val="000000" w:themeColor="text1"/>
          <w:sz w:val="20"/>
          <w:szCs w:val="20"/>
        </w:rPr>
        <w:t>Paripex</w:t>
      </w:r>
      <w:proofErr w:type="spellEnd"/>
      <w:r w:rsidRPr="004D388E">
        <w:rPr>
          <w:rFonts w:asciiTheme="majorHAnsi" w:hAnsiTheme="majorHAnsi" w:cs="Times New Roman"/>
          <w:i/>
          <w:color w:val="000000" w:themeColor="text1"/>
          <w:sz w:val="20"/>
          <w:szCs w:val="20"/>
        </w:rPr>
        <w:t>-Indian Journal of Research, 2</w:t>
      </w:r>
      <w:r w:rsidRPr="004D388E">
        <w:rPr>
          <w:rFonts w:asciiTheme="majorHAnsi" w:hAnsiTheme="majorHAnsi" w:cs="Times New Roman"/>
          <w:color w:val="000000" w:themeColor="text1"/>
          <w:sz w:val="20"/>
          <w:szCs w:val="20"/>
        </w:rPr>
        <w:t>(12), 58-60.</w:t>
      </w:r>
    </w:p>
    <w:p w:rsidR="008A7807" w:rsidRPr="004D388E" w:rsidRDefault="008A7807" w:rsidP="00F25248">
      <w:pPr>
        <w:tabs>
          <w:tab w:val="left" w:pos="4410"/>
        </w:tabs>
        <w:spacing w:line="240" w:lineRule="auto"/>
        <w:ind w:left="540" w:hanging="540"/>
        <w:jc w:val="both"/>
        <w:rPr>
          <w:rFonts w:asciiTheme="majorHAnsi" w:hAnsiTheme="majorHAnsi" w:cs="Times New Roman"/>
          <w:color w:val="000000" w:themeColor="text1"/>
          <w:sz w:val="20"/>
          <w:szCs w:val="20"/>
        </w:rPr>
      </w:pPr>
      <w:proofErr w:type="spellStart"/>
      <w:proofErr w:type="gramStart"/>
      <w:r w:rsidRPr="004D388E">
        <w:rPr>
          <w:rFonts w:asciiTheme="majorHAnsi" w:hAnsiTheme="majorHAnsi" w:cs="Times New Roman"/>
          <w:color w:val="000000" w:themeColor="text1"/>
          <w:sz w:val="20"/>
          <w:szCs w:val="20"/>
        </w:rPr>
        <w:t>Kumari</w:t>
      </w:r>
      <w:proofErr w:type="spellEnd"/>
      <w:r w:rsidRPr="004D388E">
        <w:rPr>
          <w:rFonts w:asciiTheme="majorHAnsi" w:hAnsiTheme="majorHAnsi" w:cs="Times New Roman"/>
          <w:color w:val="000000" w:themeColor="text1"/>
          <w:sz w:val="20"/>
          <w:szCs w:val="20"/>
        </w:rPr>
        <w:t>, S. (2020).</w:t>
      </w:r>
      <w:proofErr w:type="gramEnd"/>
      <w:r w:rsidRPr="004D388E">
        <w:rPr>
          <w:rFonts w:asciiTheme="majorHAnsi" w:hAnsiTheme="majorHAnsi" w:cs="Times New Roman"/>
          <w:color w:val="000000" w:themeColor="text1"/>
          <w:sz w:val="20"/>
          <w:szCs w:val="20"/>
        </w:rPr>
        <w:t xml:space="preserve"> </w:t>
      </w:r>
      <w:proofErr w:type="gramStart"/>
      <w:r w:rsidRPr="004D388E">
        <w:rPr>
          <w:rFonts w:asciiTheme="majorHAnsi" w:hAnsiTheme="majorHAnsi" w:cs="Times New Roman"/>
          <w:color w:val="000000" w:themeColor="text1"/>
          <w:sz w:val="20"/>
          <w:szCs w:val="20"/>
        </w:rPr>
        <w:t>Study of habits, self-concept and socio economic status on rural and urban students.</w:t>
      </w:r>
      <w:proofErr w:type="gramEnd"/>
      <w:r w:rsidRPr="004D388E">
        <w:rPr>
          <w:rFonts w:asciiTheme="majorHAnsi" w:hAnsiTheme="majorHAnsi" w:cs="Times New Roman"/>
          <w:color w:val="000000" w:themeColor="text1"/>
          <w:sz w:val="20"/>
          <w:szCs w:val="20"/>
        </w:rPr>
        <w:t xml:space="preserve"> </w:t>
      </w:r>
      <w:r w:rsidRPr="004D388E">
        <w:rPr>
          <w:rFonts w:asciiTheme="majorHAnsi" w:hAnsiTheme="majorHAnsi" w:cs="Times New Roman"/>
          <w:i/>
          <w:color w:val="000000" w:themeColor="text1"/>
          <w:sz w:val="20"/>
          <w:szCs w:val="20"/>
        </w:rPr>
        <w:t>International Journal of Research and Analytical Reviews (IJRAR), 7</w:t>
      </w:r>
      <w:r w:rsidRPr="004D388E">
        <w:rPr>
          <w:rFonts w:asciiTheme="majorHAnsi" w:hAnsiTheme="majorHAnsi" w:cs="Times New Roman"/>
          <w:color w:val="000000" w:themeColor="text1"/>
          <w:sz w:val="20"/>
          <w:szCs w:val="20"/>
        </w:rPr>
        <w:t>(1), 252-255.</w:t>
      </w:r>
      <w:r>
        <w:rPr>
          <w:rFonts w:asciiTheme="majorHAnsi" w:hAnsiTheme="majorHAnsi" w:cs="Times New Roman"/>
          <w:color w:val="000000" w:themeColor="text1"/>
          <w:sz w:val="20"/>
          <w:szCs w:val="20"/>
        </w:rPr>
        <w:t xml:space="preserve"> </w:t>
      </w:r>
      <w:r w:rsidRPr="0035702D">
        <w:rPr>
          <w:rFonts w:asciiTheme="majorHAnsi" w:hAnsiTheme="majorHAnsi" w:cs="Times New Roman"/>
          <w:color w:val="000000" w:themeColor="text1"/>
          <w:sz w:val="20"/>
          <w:szCs w:val="20"/>
        </w:rPr>
        <w:t>https://www.ijrar.org/papers/IJRAR2001307.pdf</w:t>
      </w:r>
    </w:p>
    <w:p w:rsidR="008A7807" w:rsidRPr="004D388E" w:rsidRDefault="008A7807" w:rsidP="00F25248">
      <w:pPr>
        <w:tabs>
          <w:tab w:val="left" w:pos="4410"/>
        </w:tabs>
        <w:spacing w:line="240" w:lineRule="auto"/>
        <w:ind w:left="540" w:hanging="540"/>
        <w:jc w:val="both"/>
        <w:rPr>
          <w:rFonts w:asciiTheme="majorHAnsi" w:hAnsiTheme="majorHAnsi" w:cs="Times New Roman"/>
          <w:color w:val="000000" w:themeColor="text1"/>
          <w:sz w:val="20"/>
          <w:szCs w:val="20"/>
        </w:rPr>
      </w:pPr>
      <w:r w:rsidRPr="004D388E">
        <w:rPr>
          <w:rFonts w:asciiTheme="majorHAnsi" w:hAnsiTheme="majorHAnsi" w:cs="Times New Roman"/>
          <w:color w:val="000000" w:themeColor="text1"/>
          <w:sz w:val="20"/>
          <w:szCs w:val="20"/>
        </w:rPr>
        <w:t xml:space="preserve">Manley, K. S. (2018). </w:t>
      </w:r>
      <w:proofErr w:type="spellStart"/>
      <w:r w:rsidRPr="004D388E">
        <w:rPr>
          <w:rFonts w:asciiTheme="majorHAnsi" w:hAnsiTheme="majorHAnsi" w:cs="Times New Roman"/>
          <w:i/>
          <w:color w:val="000000" w:themeColor="text1"/>
          <w:sz w:val="20"/>
          <w:szCs w:val="20"/>
        </w:rPr>
        <w:t>Urbanicity</w:t>
      </w:r>
      <w:proofErr w:type="spellEnd"/>
      <w:r w:rsidRPr="004D388E">
        <w:rPr>
          <w:rFonts w:asciiTheme="majorHAnsi" w:hAnsiTheme="majorHAnsi" w:cs="Times New Roman"/>
          <w:i/>
          <w:color w:val="000000" w:themeColor="text1"/>
          <w:sz w:val="20"/>
          <w:szCs w:val="20"/>
        </w:rPr>
        <w:t xml:space="preserve"> in Kentucky: a study on academic achievement in urban versus rural students.</w:t>
      </w:r>
      <w:r w:rsidRPr="004D388E">
        <w:rPr>
          <w:rFonts w:asciiTheme="majorHAnsi" w:hAnsiTheme="majorHAnsi" w:cs="Times New Roman"/>
          <w:color w:val="000000" w:themeColor="text1"/>
          <w:sz w:val="20"/>
          <w:szCs w:val="20"/>
        </w:rPr>
        <w:t xml:space="preserve"> </w:t>
      </w:r>
      <w:proofErr w:type="gramStart"/>
      <w:r w:rsidRPr="004D388E">
        <w:rPr>
          <w:rFonts w:asciiTheme="majorHAnsi" w:hAnsiTheme="majorHAnsi" w:cs="Times New Roman"/>
          <w:color w:val="000000" w:themeColor="text1"/>
          <w:sz w:val="20"/>
          <w:szCs w:val="20"/>
        </w:rPr>
        <w:t>College of Arts &amp; Sciences Senior Honors Theses.</w:t>
      </w:r>
      <w:proofErr w:type="gramEnd"/>
      <w:r w:rsidRPr="004D388E">
        <w:rPr>
          <w:rFonts w:asciiTheme="majorHAnsi" w:hAnsiTheme="majorHAnsi" w:cs="Times New Roman"/>
          <w:color w:val="000000" w:themeColor="text1"/>
          <w:sz w:val="20"/>
          <w:szCs w:val="20"/>
        </w:rPr>
        <w:t xml:space="preserve"> </w:t>
      </w:r>
      <w:proofErr w:type="gramStart"/>
      <w:r w:rsidRPr="004D388E">
        <w:rPr>
          <w:rFonts w:asciiTheme="majorHAnsi" w:hAnsiTheme="majorHAnsi" w:cs="Times New Roman"/>
          <w:color w:val="000000" w:themeColor="text1"/>
          <w:sz w:val="20"/>
          <w:szCs w:val="20"/>
        </w:rPr>
        <w:t>Paper 166.</w:t>
      </w:r>
      <w:proofErr w:type="gramEnd"/>
      <w:r w:rsidRPr="004D388E">
        <w:rPr>
          <w:rFonts w:asciiTheme="majorHAnsi" w:hAnsiTheme="majorHAnsi" w:cs="Times New Roman"/>
          <w:color w:val="000000" w:themeColor="text1"/>
          <w:sz w:val="20"/>
          <w:szCs w:val="20"/>
        </w:rPr>
        <w:t xml:space="preserve"> </w:t>
      </w:r>
      <w:proofErr w:type="gramStart"/>
      <w:r w:rsidRPr="004D388E">
        <w:rPr>
          <w:rFonts w:asciiTheme="majorHAnsi" w:hAnsiTheme="majorHAnsi" w:cs="Times New Roman"/>
          <w:color w:val="000000" w:themeColor="text1"/>
          <w:sz w:val="20"/>
          <w:szCs w:val="20"/>
        </w:rPr>
        <w:t xml:space="preserve">From </w:t>
      </w:r>
      <w:hyperlink r:id="rId9" w:history="1">
        <w:r w:rsidRPr="004D388E">
          <w:rPr>
            <w:rStyle w:val="Hyperlink"/>
            <w:rFonts w:asciiTheme="majorHAnsi" w:hAnsiTheme="majorHAnsi" w:cs="Times New Roman"/>
            <w:sz w:val="20"/>
            <w:szCs w:val="20"/>
          </w:rPr>
          <w:t>https://ir.library.louisville.edu/honors/166</w:t>
        </w:r>
      </w:hyperlink>
      <w:r w:rsidRPr="004D388E">
        <w:rPr>
          <w:rFonts w:asciiTheme="majorHAnsi" w:hAnsiTheme="majorHAnsi" w:cs="Times New Roman"/>
          <w:color w:val="000000" w:themeColor="text1"/>
          <w:sz w:val="20"/>
          <w:szCs w:val="20"/>
        </w:rPr>
        <w:t>.</w:t>
      </w:r>
      <w:proofErr w:type="gramEnd"/>
    </w:p>
    <w:p w:rsidR="008A7807" w:rsidRPr="004D388E" w:rsidRDefault="008A7807" w:rsidP="00F25248">
      <w:pPr>
        <w:tabs>
          <w:tab w:val="left" w:pos="4410"/>
        </w:tabs>
        <w:spacing w:line="240" w:lineRule="auto"/>
        <w:ind w:left="540" w:hanging="540"/>
        <w:jc w:val="both"/>
        <w:rPr>
          <w:rFonts w:asciiTheme="majorHAnsi" w:hAnsiTheme="majorHAnsi" w:cs="Times New Roman"/>
          <w:color w:val="000000" w:themeColor="text1"/>
          <w:sz w:val="20"/>
          <w:szCs w:val="20"/>
        </w:rPr>
      </w:pPr>
      <w:proofErr w:type="spellStart"/>
      <w:proofErr w:type="gramStart"/>
      <w:r w:rsidRPr="004D388E">
        <w:rPr>
          <w:rFonts w:asciiTheme="majorHAnsi" w:hAnsiTheme="majorHAnsi" w:cs="Times New Roman"/>
          <w:bCs/>
          <w:color w:val="000000" w:themeColor="text1"/>
          <w:sz w:val="20"/>
          <w:szCs w:val="20"/>
        </w:rPr>
        <w:t>Muktawat</w:t>
      </w:r>
      <w:proofErr w:type="spellEnd"/>
      <w:r w:rsidRPr="004D388E">
        <w:rPr>
          <w:rFonts w:asciiTheme="majorHAnsi" w:hAnsiTheme="majorHAnsi" w:cs="Times New Roman"/>
          <w:bCs/>
          <w:color w:val="000000" w:themeColor="text1"/>
          <w:sz w:val="20"/>
          <w:szCs w:val="20"/>
        </w:rPr>
        <w:t xml:space="preserve">, P., &amp; </w:t>
      </w:r>
      <w:proofErr w:type="spellStart"/>
      <w:r w:rsidRPr="004D388E">
        <w:rPr>
          <w:rFonts w:asciiTheme="majorHAnsi" w:hAnsiTheme="majorHAnsi" w:cs="Times New Roman"/>
          <w:bCs/>
          <w:color w:val="000000" w:themeColor="text1"/>
          <w:sz w:val="20"/>
          <w:szCs w:val="20"/>
        </w:rPr>
        <w:t>Bharadwaj</w:t>
      </w:r>
      <w:proofErr w:type="spellEnd"/>
      <w:r w:rsidRPr="004D388E">
        <w:rPr>
          <w:rFonts w:asciiTheme="majorHAnsi" w:hAnsiTheme="majorHAnsi" w:cs="Times New Roman"/>
          <w:bCs/>
          <w:color w:val="000000" w:themeColor="text1"/>
          <w:sz w:val="20"/>
          <w:szCs w:val="20"/>
        </w:rPr>
        <w:t>, A. (2019).</w:t>
      </w:r>
      <w:proofErr w:type="gramEnd"/>
      <w:r w:rsidRPr="004D388E">
        <w:rPr>
          <w:rFonts w:asciiTheme="majorHAnsi" w:hAnsiTheme="majorHAnsi" w:cs="Times New Roman"/>
          <w:bCs/>
          <w:color w:val="000000" w:themeColor="text1"/>
          <w:sz w:val="20"/>
          <w:szCs w:val="20"/>
        </w:rPr>
        <w:t xml:space="preserve"> </w:t>
      </w:r>
      <w:proofErr w:type="gramStart"/>
      <w:r w:rsidRPr="004D388E">
        <w:rPr>
          <w:rFonts w:asciiTheme="majorHAnsi" w:hAnsiTheme="majorHAnsi" w:cs="Times New Roman"/>
          <w:color w:val="000000" w:themeColor="text1"/>
          <w:sz w:val="20"/>
          <w:szCs w:val="20"/>
        </w:rPr>
        <w:t>Effect of study habits and attitudes on class room performance among urban and rural adolescent girl.</w:t>
      </w:r>
      <w:proofErr w:type="gramEnd"/>
      <w:r w:rsidRPr="004D388E">
        <w:rPr>
          <w:rFonts w:asciiTheme="majorHAnsi" w:hAnsiTheme="majorHAnsi" w:cs="Times New Roman"/>
          <w:color w:val="000000" w:themeColor="text1"/>
          <w:sz w:val="20"/>
          <w:szCs w:val="20"/>
        </w:rPr>
        <w:t xml:space="preserve"> </w:t>
      </w:r>
      <w:r w:rsidRPr="004D388E">
        <w:rPr>
          <w:rFonts w:asciiTheme="majorHAnsi" w:hAnsiTheme="majorHAnsi" w:cs="Times New Roman"/>
          <w:i/>
          <w:color w:val="000000" w:themeColor="text1"/>
          <w:sz w:val="20"/>
          <w:szCs w:val="20"/>
        </w:rPr>
        <w:t>International Journal of Home Science, 5</w:t>
      </w:r>
      <w:r w:rsidRPr="004D388E">
        <w:rPr>
          <w:rFonts w:asciiTheme="majorHAnsi" w:hAnsiTheme="majorHAnsi" w:cs="Times New Roman"/>
          <w:color w:val="000000" w:themeColor="text1"/>
          <w:sz w:val="20"/>
          <w:szCs w:val="20"/>
        </w:rPr>
        <w:t>(3), 23-25.</w:t>
      </w:r>
      <w:r w:rsidRPr="0035702D">
        <w:t xml:space="preserve"> </w:t>
      </w:r>
      <w:r w:rsidRPr="0035702D">
        <w:rPr>
          <w:rFonts w:asciiTheme="majorHAnsi" w:hAnsiTheme="majorHAnsi" w:cs="Times New Roman"/>
          <w:color w:val="000000" w:themeColor="text1"/>
          <w:sz w:val="20"/>
          <w:szCs w:val="20"/>
        </w:rPr>
        <w:t>https://www.homesciencejournal.com/archives/2019/vol5issue3/PartA/5-3-4-913.pdf</w:t>
      </w:r>
    </w:p>
    <w:p w:rsidR="008A7807" w:rsidRPr="004D388E" w:rsidRDefault="008A7807" w:rsidP="00F25248">
      <w:pPr>
        <w:tabs>
          <w:tab w:val="left" w:pos="4410"/>
        </w:tabs>
        <w:spacing w:line="240" w:lineRule="auto"/>
        <w:ind w:left="540" w:hanging="540"/>
        <w:jc w:val="both"/>
        <w:rPr>
          <w:rFonts w:asciiTheme="majorHAnsi" w:hAnsiTheme="majorHAnsi" w:cs="Times New Roman"/>
          <w:color w:val="000000" w:themeColor="text1"/>
          <w:sz w:val="20"/>
          <w:szCs w:val="20"/>
        </w:rPr>
      </w:pPr>
      <w:proofErr w:type="spellStart"/>
      <w:r w:rsidRPr="004D388E">
        <w:rPr>
          <w:rFonts w:asciiTheme="majorHAnsi" w:hAnsiTheme="majorHAnsi" w:cs="Times New Roman"/>
          <w:color w:val="000000" w:themeColor="text1"/>
          <w:sz w:val="20"/>
          <w:szCs w:val="20"/>
        </w:rPr>
        <w:t>Nadaf</w:t>
      </w:r>
      <w:proofErr w:type="spellEnd"/>
      <w:r w:rsidRPr="004D388E">
        <w:rPr>
          <w:rFonts w:asciiTheme="majorHAnsi" w:hAnsiTheme="majorHAnsi" w:cs="Times New Roman"/>
          <w:color w:val="000000" w:themeColor="text1"/>
          <w:sz w:val="20"/>
          <w:szCs w:val="20"/>
        </w:rPr>
        <w:t xml:space="preserve">, Z. A. (2018). Study habits, gender, family type and locale: A study of CUK. </w:t>
      </w:r>
      <w:r w:rsidRPr="004D388E">
        <w:rPr>
          <w:rFonts w:asciiTheme="majorHAnsi" w:hAnsiTheme="majorHAnsi" w:cs="Times New Roman"/>
          <w:bCs/>
          <w:i/>
          <w:color w:val="000000" w:themeColor="text1"/>
          <w:sz w:val="20"/>
          <w:szCs w:val="20"/>
        </w:rPr>
        <w:t>AGU International Journal of Research in Social Sciences &amp; Humanities (AGUIJRSSH), 3</w:t>
      </w:r>
      <w:r w:rsidRPr="004D388E">
        <w:rPr>
          <w:rFonts w:asciiTheme="majorHAnsi" w:hAnsiTheme="majorHAnsi" w:cs="Times New Roman"/>
          <w:bCs/>
          <w:color w:val="000000" w:themeColor="text1"/>
          <w:sz w:val="20"/>
          <w:szCs w:val="20"/>
        </w:rPr>
        <w:t>(6), 588-597.</w:t>
      </w:r>
      <w:r w:rsidRPr="004D388E">
        <w:rPr>
          <w:rFonts w:asciiTheme="majorHAnsi" w:hAnsiTheme="majorHAnsi" w:cs="Times New Roman"/>
          <w:color w:val="000000" w:themeColor="text1"/>
          <w:sz w:val="20"/>
          <w:szCs w:val="20"/>
        </w:rPr>
        <w:t xml:space="preserve"> </w:t>
      </w:r>
      <w:r w:rsidRPr="0035702D">
        <w:rPr>
          <w:rFonts w:asciiTheme="majorHAnsi" w:hAnsiTheme="majorHAnsi" w:cs="Times New Roman"/>
          <w:color w:val="000000" w:themeColor="text1"/>
          <w:sz w:val="20"/>
          <w:szCs w:val="20"/>
        </w:rPr>
        <w:t>https://www.homesciencejournal.com/archives/2019/vol5issue3/PartA/5-3-4-913.pdf</w:t>
      </w:r>
    </w:p>
    <w:p w:rsidR="008A7807" w:rsidRPr="008A7807" w:rsidRDefault="008A7807" w:rsidP="003F2EF9">
      <w:pPr>
        <w:spacing w:after="0" w:line="240" w:lineRule="auto"/>
        <w:ind w:left="720" w:hanging="720"/>
        <w:jc w:val="both"/>
        <w:rPr>
          <w:rFonts w:asciiTheme="majorHAnsi" w:eastAsia="Times New Roman" w:hAnsiTheme="majorHAnsi" w:cs="Times New Roman"/>
          <w:sz w:val="20"/>
          <w:szCs w:val="20"/>
        </w:rPr>
      </w:pPr>
      <w:proofErr w:type="spellStart"/>
      <w:proofErr w:type="gramStart"/>
      <w:r w:rsidRPr="003F2EF9">
        <w:rPr>
          <w:rFonts w:asciiTheme="majorHAnsi" w:eastAsia="Times New Roman" w:hAnsiTheme="majorHAnsi" w:cs="Times New Roman"/>
          <w:sz w:val="20"/>
          <w:szCs w:val="20"/>
        </w:rPr>
        <w:lastRenderedPageBreak/>
        <w:t>Olanrewaju</w:t>
      </w:r>
      <w:proofErr w:type="spellEnd"/>
      <w:r w:rsidRPr="003F2EF9">
        <w:rPr>
          <w:rFonts w:asciiTheme="majorHAnsi" w:eastAsia="Times New Roman" w:hAnsiTheme="majorHAnsi" w:cs="Times New Roman"/>
          <w:sz w:val="20"/>
          <w:szCs w:val="20"/>
        </w:rPr>
        <w:t xml:space="preserve">, M. K., Suleiman, Y., &amp; </w:t>
      </w:r>
      <w:proofErr w:type="spellStart"/>
      <w:r w:rsidRPr="003F2EF9">
        <w:rPr>
          <w:rFonts w:asciiTheme="majorHAnsi" w:eastAsia="Times New Roman" w:hAnsiTheme="majorHAnsi" w:cs="Times New Roman"/>
          <w:sz w:val="20"/>
          <w:szCs w:val="20"/>
        </w:rPr>
        <w:t>Abdulkareem</w:t>
      </w:r>
      <w:proofErr w:type="spellEnd"/>
      <w:r w:rsidRPr="003F2EF9">
        <w:rPr>
          <w:rFonts w:asciiTheme="majorHAnsi" w:eastAsia="Times New Roman" w:hAnsiTheme="majorHAnsi" w:cs="Times New Roman"/>
          <w:sz w:val="20"/>
          <w:szCs w:val="20"/>
        </w:rPr>
        <w:t>, H. B. (2021).</w:t>
      </w:r>
      <w:proofErr w:type="gramEnd"/>
      <w:r w:rsidRPr="003F2EF9">
        <w:rPr>
          <w:rFonts w:asciiTheme="majorHAnsi" w:eastAsia="Times New Roman" w:hAnsiTheme="majorHAnsi" w:cs="Times New Roman"/>
          <w:sz w:val="20"/>
          <w:szCs w:val="20"/>
        </w:rPr>
        <w:t xml:space="preserve"> Effects of indigenous game strategies on academic performance of pupils in numeracy in Ilorin East Local government area of Kwara state, Nigeria. </w:t>
      </w:r>
      <w:r w:rsidRPr="003F2EF9">
        <w:rPr>
          <w:rFonts w:asciiTheme="majorHAnsi" w:eastAsia="Times New Roman" w:hAnsiTheme="majorHAnsi" w:cs="Times New Roman"/>
          <w:i/>
          <w:iCs/>
          <w:sz w:val="20"/>
          <w:szCs w:val="20"/>
        </w:rPr>
        <w:t>Journal of Teaching and Teacher Education</w:t>
      </w:r>
      <w:r w:rsidRPr="003F2EF9">
        <w:rPr>
          <w:rFonts w:asciiTheme="majorHAnsi" w:eastAsia="Times New Roman" w:hAnsiTheme="majorHAnsi" w:cs="Times New Roman"/>
          <w:sz w:val="20"/>
          <w:szCs w:val="20"/>
        </w:rPr>
        <w:t xml:space="preserve">, </w:t>
      </w:r>
      <w:r w:rsidRPr="003F2EF9">
        <w:rPr>
          <w:rFonts w:asciiTheme="majorHAnsi" w:eastAsia="Times New Roman" w:hAnsiTheme="majorHAnsi" w:cs="Times New Roman"/>
          <w:i/>
          <w:iCs/>
          <w:sz w:val="20"/>
          <w:szCs w:val="20"/>
        </w:rPr>
        <w:t>9</w:t>
      </w:r>
      <w:r w:rsidRPr="003F2EF9">
        <w:rPr>
          <w:rFonts w:asciiTheme="majorHAnsi" w:eastAsia="Times New Roman" w:hAnsiTheme="majorHAnsi" w:cs="Times New Roman"/>
          <w:sz w:val="20"/>
          <w:szCs w:val="20"/>
        </w:rPr>
        <w:t>(02).</w:t>
      </w:r>
      <w:r w:rsidRPr="008A7807">
        <w:rPr>
          <w:rFonts w:asciiTheme="majorHAnsi" w:eastAsia="Times New Roman" w:hAnsiTheme="majorHAnsi" w:cs="Times New Roman"/>
          <w:color w:val="000000"/>
          <w:sz w:val="20"/>
          <w:szCs w:val="20"/>
        </w:rPr>
        <w:t>71-80.</w:t>
      </w:r>
      <w:r w:rsidRPr="008A7807">
        <w:rPr>
          <w:rFonts w:asciiTheme="majorHAnsi" w:eastAsia="Times New Roman" w:hAnsiTheme="majorHAnsi" w:cs="Times New Roman"/>
          <w:sz w:val="20"/>
          <w:szCs w:val="20"/>
        </w:rPr>
        <w:t>https://journal.uob.edu.bh/bitstream/handle/123456789/4260/Paper%204-%20Yusuf%20Sulaiman%20%281%29.pdf?sequence=1</w:t>
      </w:r>
    </w:p>
    <w:p w:rsidR="008A7807" w:rsidRPr="004D388E" w:rsidRDefault="008A7807" w:rsidP="00F25248">
      <w:pPr>
        <w:tabs>
          <w:tab w:val="left" w:pos="4410"/>
        </w:tabs>
        <w:spacing w:line="240" w:lineRule="auto"/>
        <w:ind w:left="540" w:hanging="540"/>
        <w:jc w:val="both"/>
        <w:rPr>
          <w:rFonts w:asciiTheme="majorHAnsi" w:hAnsiTheme="majorHAnsi" w:cs="Times New Roman"/>
          <w:color w:val="000000" w:themeColor="text1"/>
          <w:sz w:val="20"/>
          <w:szCs w:val="20"/>
        </w:rPr>
      </w:pPr>
      <w:proofErr w:type="spellStart"/>
      <w:r w:rsidRPr="004D388E">
        <w:rPr>
          <w:rFonts w:asciiTheme="majorHAnsi" w:hAnsiTheme="majorHAnsi" w:cs="Times New Roman"/>
          <w:color w:val="000000" w:themeColor="text1"/>
          <w:sz w:val="20"/>
          <w:szCs w:val="20"/>
        </w:rPr>
        <w:t>Oli</w:t>
      </w:r>
      <w:proofErr w:type="spellEnd"/>
      <w:r w:rsidRPr="004D388E">
        <w:rPr>
          <w:rFonts w:asciiTheme="majorHAnsi" w:hAnsiTheme="majorHAnsi" w:cs="Times New Roman"/>
          <w:color w:val="000000" w:themeColor="text1"/>
          <w:sz w:val="20"/>
          <w:szCs w:val="20"/>
        </w:rPr>
        <w:t xml:space="preserve">, A., </w:t>
      </w:r>
      <w:proofErr w:type="spellStart"/>
      <w:r w:rsidRPr="004D388E">
        <w:rPr>
          <w:rFonts w:asciiTheme="majorHAnsi" w:hAnsiTheme="majorHAnsi" w:cs="Times New Roman"/>
          <w:color w:val="000000" w:themeColor="text1"/>
          <w:sz w:val="20"/>
          <w:szCs w:val="20"/>
        </w:rPr>
        <w:t>Hossain</w:t>
      </w:r>
      <w:proofErr w:type="spellEnd"/>
      <w:r w:rsidRPr="004D388E">
        <w:rPr>
          <w:rFonts w:asciiTheme="majorHAnsi" w:hAnsiTheme="majorHAnsi" w:cs="Times New Roman"/>
          <w:color w:val="000000" w:themeColor="text1"/>
          <w:sz w:val="20"/>
          <w:szCs w:val="20"/>
        </w:rPr>
        <w:t xml:space="preserve">, M. A., &amp; </w:t>
      </w:r>
      <w:proofErr w:type="spellStart"/>
      <w:r w:rsidRPr="004D388E">
        <w:rPr>
          <w:rFonts w:asciiTheme="majorHAnsi" w:hAnsiTheme="majorHAnsi" w:cs="Times New Roman"/>
          <w:color w:val="000000" w:themeColor="text1"/>
          <w:sz w:val="20"/>
          <w:szCs w:val="20"/>
        </w:rPr>
        <w:t>Rana</w:t>
      </w:r>
      <w:proofErr w:type="spellEnd"/>
      <w:r w:rsidRPr="004D388E">
        <w:rPr>
          <w:rFonts w:asciiTheme="majorHAnsi" w:hAnsiTheme="majorHAnsi" w:cs="Times New Roman"/>
          <w:color w:val="000000" w:themeColor="text1"/>
          <w:sz w:val="20"/>
          <w:szCs w:val="20"/>
        </w:rPr>
        <w:t xml:space="preserve">, M. S. (2018). </w:t>
      </w:r>
      <w:proofErr w:type="gramStart"/>
      <w:r w:rsidRPr="004D388E">
        <w:rPr>
          <w:rFonts w:asciiTheme="majorHAnsi" w:hAnsiTheme="majorHAnsi" w:cs="Times New Roman"/>
          <w:color w:val="000000" w:themeColor="text1"/>
          <w:sz w:val="20"/>
          <w:szCs w:val="20"/>
        </w:rPr>
        <w:t>Role of self-esteem and study habit on academic achievement of university students.</w:t>
      </w:r>
      <w:proofErr w:type="gramEnd"/>
      <w:r w:rsidRPr="004D388E">
        <w:rPr>
          <w:rFonts w:asciiTheme="majorHAnsi" w:hAnsiTheme="majorHAnsi" w:cs="Times New Roman"/>
          <w:color w:val="000000" w:themeColor="text1"/>
          <w:sz w:val="20"/>
          <w:szCs w:val="20"/>
        </w:rPr>
        <w:t xml:space="preserve"> </w:t>
      </w:r>
      <w:r w:rsidRPr="004D388E">
        <w:rPr>
          <w:rFonts w:asciiTheme="majorHAnsi" w:hAnsiTheme="majorHAnsi" w:cs="Times New Roman"/>
          <w:i/>
          <w:color w:val="000000" w:themeColor="text1"/>
          <w:sz w:val="20"/>
          <w:szCs w:val="20"/>
        </w:rPr>
        <w:t>Bangladesh Journal of Psychology, 21</w:t>
      </w:r>
      <w:r w:rsidRPr="004D388E">
        <w:rPr>
          <w:rFonts w:asciiTheme="majorHAnsi" w:hAnsiTheme="majorHAnsi" w:cs="Times New Roman"/>
          <w:color w:val="000000" w:themeColor="text1"/>
          <w:sz w:val="20"/>
          <w:szCs w:val="20"/>
        </w:rPr>
        <w:t xml:space="preserve"> (4), 81–92.</w:t>
      </w:r>
      <w:r>
        <w:rPr>
          <w:rFonts w:asciiTheme="majorHAnsi" w:hAnsiTheme="majorHAnsi" w:cs="Times New Roman"/>
          <w:color w:val="000000" w:themeColor="text1"/>
          <w:sz w:val="20"/>
          <w:szCs w:val="20"/>
        </w:rPr>
        <w:t xml:space="preserve"> </w:t>
      </w:r>
      <w:r w:rsidRPr="00F00DBC">
        <w:rPr>
          <w:rFonts w:asciiTheme="majorHAnsi" w:hAnsiTheme="majorHAnsi" w:cs="Times New Roman"/>
          <w:color w:val="000000" w:themeColor="text1"/>
          <w:sz w:val="20"/>
          <w:szCs w:val="20"/>
        </w:rPr>
        <w:t>https://www.researchgate.net/profile/Oli-Ahmed/publication/329044049_Role_of_Self-esteem_and_Study_Habit_on_Academic_Achievement_of_University_Students/links/5bf2f9b44585150b2bc27c2d/Role-of-Self-esteem-and-Study-Habit-on-Academic-Achievement-of-University-Students.pdf</w:t>
      </w:r>
    </w:p>
    <w:p w:rsidR="008A7807" w:rsidRPr="004D388E" w:rsidRDefault="008A7807" w:rsidP="00F25248">
      <w:pPr>
        <w:tabs>
          <w:tab w:val="left" w:pos="4410"/>
        </w:tabs>
        <w:spacing w:line="240" w:lineRule="auto"/>
        <w:ind w:left="540" w:hanging="540"/>
        <w:jc w:val="both"/>
        <w:rPr>
          <w:rFonts w:asciiTheme="majorHAnsi" w:hAnsiTheme="majorHAnsi" w:cs="Times New Roman"/>
          <w:color w:val="000000" w:themeColor="text1"/>
          <w:sz w:val="20"/>
          <w:szCs w:val="20"/>
        </w:rPr>
      </w:pPr>
      <w:proofErr w:type="spellStart"/>
      <w:r w:rsidRPr="004D388E">
        <w:rPr>
          <w:rFonts w:asciiTheme="majorHAnsi" w:hAnsiTheme="majorHAnsi" w:cs="Times New Roman"/>
          <w:color w:val="000000" w:themeColor="text1"/>
          <w:sz w:val="20"/>
          <w:szCs w:val="20"/>
        </w:rPr>
        <w:t>Shawwa</w:t>
      </w:r>
      <w:proofErr w:type="spellEnd"/>
      <w:r w:rsidRPr="004D388E">
        <w:rPr>
          <w:rFonts w:asciiTheme="majorHAnsi" w:hAnsiTheme="majorHAnsi" w:cs="Times New Roman"/>
          <w:color w:val="000000" w:themeColor="text1"/>
          <w:sz w:val="20"/>
          <w:szCs w:val="20"/>
        </w:rPr>
        <w:t xml:space="preserve">, L., </w:t>
      </w:r>
      <w:proofErr w:type="spellStart"/>
      <w:r w:rsidRPr="004D388E">
        <w:rPr>
          <w:rFonts w:asciiTheme="majorHAnsi" w:hAnsiTheme="majorHAnsi" w:cs="Times New Roman"/>
          <w:color w:val="000000" w:themeColor="text1"/>
          <w:sz w:val="20"/>
          <w:szCs w:val="20"/>
        </w:rPr>
        <w:t>Abulaban</w:t>
      </w:r>
      <w:proofErr w:type="spellEnd"/>
      <w:r w:rsidRPr="004D388E">
        <w:rPr>
          <w:rFonts w:asciiTheme="majorHAnsi" w:hAnsiTheme="majorHAnsi" w:cs="Times New Roman"/>
          <w:color w:val="000000" w:themeColor="text1"/>
          <w:sz w:val="20"/>
          <w:szCs w:val="20"/>
        </w:rPr>
        <w:t xml:space="preserve">, A. B., </w:t>
      </w:r>
      <w:proofErr w:type="spellStart"/>
      <w:r w:rsidRPr="004D388E">
        <w:rPr>
          <w:rFonts w:asciiTheme="majorHAnsi" w:hAnsiTheme="majorHAnsi" w:cs="Times New Roman"/>
          <w:color w:val="000000" w:themeColor="text1"/>
          <w:sz w:val="20"/>
          <w:szCs w:val="20"/>
        </w:rPr>
        <w:t>Algethami</w:t>
      </w:r>
      <w:proofErr w:type="spellEnd"/>
      <w:r w:rsidRPr="004D388E">
        <w:rPr>
          <w:rFonts w:asciiTheme="majorHAnsi" w:hAnsiTheme="majorHAnsi" w:cs="Times New Roman"/>
          <w:color w:val="000000" w:themeColor="text1"/>
          <w:sz w:val="20"/>
          <w:szCs w:val="20"/>
        </w:rPr>
        <w:t xml:space="preserve">, A., &amp; </w:t>
      </w:r>
      <w:proofErr w:type="spellStart"/>
      <w:r w:rsidRPr="004D388E">
        <w:rPr>
          <w:rFonts w:asciiTheme="majorHAnsi" w:hAnsiTheme="majorHAnsi" w:cs="Times New Roman"/>
          <w:color w:val="000000" w:themeColor="text1"/>
          <w:sz w:val="20"/>
          <w:szCs w:val="20"/>
        </w:rPr>
        <w:t>BaghJaf</w:t>
      </w:r>
      <w:proofErr w:type="spellEnd"/>
      <w:r w:rsidRPr="004D388E">
        <w:rPr>
          <w:rFonts w:asciiTheme="majorHAnsi" w:hAnsiTheme="majorHAnsi" w:cs="Times New Roman"/>
          <w:color w:val="000000" w:themeColor="text1"/>
          <w:sz w:val="20"/>
          <w:szCs w:val="20"/>
        </w:rPr>
        <w:t xml:space="preserve">, S. (2014).  </w:t>
      </w:r>
      <w:proofErr w:type="gramStart"/>
      <w:r w:rsidRPr="004D388E">
        <w:rPr>
          <w:rFonts w:asciiTheme="majorHAnsi" w:hAnsiTheme="majorHAnsi" w:cs="Times New Roman"/>
          <w:color w:val="000000" w:themeColor="text1"/>
          <w:sz w:val="20"/>
          <w:szCs w:val="20"/>
        </w:rPr>
        <w:t xml:space="preserve">Differences in studying habits between male and female medical students of King </w:t>
      </w:r>
      <w:proofErr w:type="spellStart"/>
      <w:r w:rsidRPr="004D388E">
        <w:rPr>
          <w:rFonts w:asciiTheme="majorHAnsi" w:hAnsiTheme="majorHAnsi" w:cs="Times New Roman"/>
          <w:color w:val="000000" w:themeColor="text1"/>
          <w:sz w:val="20"/>
          <w:szCs w:val="20"/>
        </w:rPr>
        <w:t>Abdulaziz</w:t>
      </w:r>
      <w:proofErr w:type="spellEnd"/>
      <w:r w:rsidRPr="004D388E">
        <w:rPr>
          <w:rFonts w:asciiTheme="majorHAnsi" w:hAnsiTheme="majorHAnsi" w:cs="Times New Roman"/>
          <w:color w:val="000000" w:themeColor="text1"/>
          <w:sz w:val="20"/>
          <w:szCs w:val="20"/>
        </w:rPr>
        <w:t xml:space="preserve"> University.</w:t>
      </w:r>
      <w:proofErr w:type="gramEnd"/>
      <w:r w:rsidRPr="004D388E">
        <w:rPr>
          <w:rFonts w:asciiTheme="majorHAnsi" w:hAnsiTheme="majorHAnsi" w:cs="Times New Roman"/>
          <w:color w:val="000000" w:themeColor="text1"/>
          <w:sz w:val="20"/>
          <w:szCs w:val="20"/>
        </w:rPr>
        <w:t xml:space="preserve"> </w:t>
      </w:r>
      <w:r w:rsidRPr="004D388E">
        <w:rPr>
          <w:rFonts w:asciiTheme="majorHAnsi" w:hAnsiTheme="majorHAnsi" w:cs="Times New Roman"/>
          <w:i/>
          <w:color w:val="000000" w:themeColor="text1"/>
          <w:sz w:val="20"/>
          <w:szCs w:val="20"/>
        </w:rPr>
        <w:t>Egyptian Dental Journal, 60,</w:t>
      </w:r>
      <w:r w:rsidRPr="004D388E">
        <w:rPr>
          <w:rFonts w:asciiTheme="majorHAnsi" w:hAnsiTheme="majorHAnsi" w:cs="Times New Roman"/>
          <w:color w:val="000000" w:themeColor="text1"/>
          <w:sz w:val="20"/>
          <w:szCs w:val="20"/>
        </w:rPr>
        <w:t xml:space="preserve"> (14), 1687-1693.</w:t>
      </w:r>
    </w:p>
    <w:p w:rsidR="008A7807" w:rsidRPr="001D2538" w:rsidRDefault="008A7807" w:rsidP="00687D64">
      <w:pPr>
        <w:ind w:left="720" w:hanging="720"/>
        <w:jc w:val="both"/>
        <w:rPr>
          <w:rFonts w:asciiTheme="majorHAnsi" w:hAnsiTheme="majorHAnsi"/>
          <w:sz w:val="20"/>
          <w:szCs w:val="20"/>
        </w:rPr>
      </w:pPr>
      <w:proofErr w:type="gramStart"/>
      <w:r w:rsidRPr="001D2538">
        <w:rPr>
          <w:rFonts w:asciiTheme="majorHAnsi" w:hAnsiTheme="majorHAnsi"/>
          <w:sz w:val="20"/>
          <w:szCs w:val="20"/>
        </w:rPr>
        <w:t>Smith, L., &amp; Johnson, R. (2018).</w:t>
      </w:r>
      <w:proofErr w:type="gramEnd"/>
      <w:r w:rsidRPr="001D2538">
        <w:rPr>
          <w:rFonts w:asciiTheme="majorHAnsi" w:hAnsiTheme="majorHAnsi"/>
          <w:sz w:val="20"/>
          <w:szCs w:val="20"/>
        </w:rPr>
        <w:t xml:space="preserve"> </w:t>
      </w:r>
      <w:proofErr w:type="gramStart"/>
      <w:r w:rsidRPr="001D2538">
        <w:rPr>
          <w:rFonts w:asciiTheme="majorHAnsi" w:hAnsiTheme="majorHAnsi"/>
          <w:sz w:val="20"/>
          <w:szCs w:val="20"/>
        </w:rPr>
        <w:t>Exploring Gender Differences in Study Habit Behavior.</w:t>
      </w:r>
      <w:proofErr w:type="gramEnd"/>
      <w:r w:rsidRPr="001D2538">
        <w:rPr>
          <w:rFonts w:asciiTheme="majorHAnsi" w:hAnsiTheme="majorHAnsi"/>
          <w:sz w:val="20"/>
          <w:szCs w:val="20"/>
        </w:rPr>
        <w:t xml:space="preserve"> Educational Research Quarterly, 30(3), 201-215.</w:t>
      </w:r>
    </w:p>
    <w:p w:rsidR="00C473AD" w:rsidRPr="00C473AD" w:rsidRDefault="0086373D" w:rsidP="0086373D">
      <w:pPr>
        <w:spacing w:after="0" w:line="240" w:lineRule="auto"/>
        <w:ind w:left="720" w:hanging="720"/>
        <w:jc w:val="both"/>
        <w:rPr>
          <w:rFonts w:asciiTheme="majorHAnsi" w:eastAsia="Times New Roman" w:hAnsiTheme="majorHAnsi" w:cs="Times New Roman"/>
          <w:sz w:val="20"/>
          <w:szCs w:val="20"/>
        </w:rPr>
      </w:pPr>
      <w:proofErr w:type="gramStart"/>
      <w:r w:rsidRPr="0086373D">
        <w:rPr>
          <w:rFonts w:asciiTheme="majorHAnsi" w:eastAsia="Times New Roman" w:hAnsiTheme="majorHAnsi" w:cs="Times New Roman"/>
          <w:sz w:val="20"/>
          <w:szCs w:val="20"/>
        </w:rPr>
        <w:t xml:space="preserve">Yusuf, S., </w:t>
      </w:r>
      <w:proofErr w:type="spellStart"/>
      <w:r w:rsidRPr="0086373D">
        <w:rPr>
          <w:rFonts w:asciiTheme="majorHAnsi" w:eastAsia="Times New Roman" w:hAnsiTheme="majorHAnsi" w:cs="Times New Roman"/>
          <w:sz w:val="20"/>
          <w:szCs w:val="20"/>
        </w:rPr>
        <w:t>Abdulkareem</w:t>
      </w:r>
      <w:proofErr w:type="spellEnd"/>
      <w:r w:rsidRPr="0086373D">
        <w:rPr>
          <w:rFonts w:asciiTheme="majorHAnsi" w:eastAsia="Times New Roman" w:hAnsiTheme="majorHAnsi" w:cs="Times New Roman"/>
          <w:sz w:val="20"/>
          <w:szCs w:val="20"/>
        </w:rPr>
        <w:t xml:space="preserve">, H. B., &amp; </w:t>
      </w:r>
      <w:proofErr w:type="spellStart"/>
      <w:r w:rsidRPr="0086373D">
        <w:rPr>
          <w:rFonts w:asciiTheme="majorHAnsi" w:eastAsia="Times New Roman" w:hAnsiTheme="majorHAnsi" w:cs="Times New Roman"/>
          <w:sz w:val="20"/>
          <w:szCs w:val="20"/>
        </w:rPr>
        <w:t>Popoola</w:t>
      </w:r>
      <w:proofErr w:type="spellEnd"/>
      <w:r w:rsidRPr="0086373D">
        <w:rPr>
          <w:rFonts w:asciiTheme="majorHAnsi" w:eastAsia="Times New Roman" w:hAnsiTheme="majorHAnsi" w:cs="Times New Roman"/>
          <w:sz w:val="20"/>
          <w:szCs w:val="20"/>
        </w:rPr>
        <w:t>, B. O.</w:t>
      </w:r>
      <w:proofErr w:type="gramEnd"/>
      <w:r w:rsidRPr="0086373D">
        <w:rPr>
          <w:rFonts w:asciiTheme="majorHAnsi" w:eastAsia="Times New Roman" w:hAnsiTheme="majorHAnsi" w:cs="Times New Roman"/>
          <w:sz w:val="20"/>
          <w:szCs w:val="20"/>
        </w:rPr>
        <w:t xml:space="preserve"> The Impact of Quality Early Childhood Education Centers On Pre-</w:t>
      </w:r>
      <w:proofErr w:type="spellStart"/>
      <w:r w:rsidRPr="0086373D">
        <w:rPr>
          <w:rFonts w:asciiTheme="majorHAnsi" w:eastAsia="Times New Roman" w:hAnsiTheme="majorHAnsi" w:cs="Times New Roman"/>
          <w:sz w:val="20"/>
          <w:szCs w:val="20"/>
        </w:rPr>
        <w:t>schoolers’</w:t>
      </w:r>
      <w:proofErr w:type="spellEnd"/>
      <w:r w:rsidRPr="0086373D">
        <w:rPr>
          <w:rFonts w:asciiTheme="majorHAnsi" w:eastAsia="Times New Roman" w:hAnsiTheme="majorHAnsi" w:cs="Times New Roman"/>
          <w:sz w:val="20"/>
          <w:szCs w:val="20"/>
        </w:rPr>
        <w:t xml:space="preserve"> Social Interaction. </w:t>
      </w:r>
      <w:r w:rsidRPr="0086373D">
        <w:rPr>
          <w:rFonts w:asciiTheme="majorHAnsi" w:eastAsia="Times New Roman" w:hAnsiTheme="majorHAnsi" w:cs="Times New Roman"/>
          <w:i/>
          <w:iCs/>
          <w:sz w:val="20"/>
          <w:szCs w:val="20"/>
        </w:rPr>
        <w:t xml:space="preserve">Indonesian Journal of </w:t>
      </w:r>
      <w:proofErr w:type="spellStart"/>
      <w:r w:rsidRPr="0086373D">
        <w:rPr>
          <w:rFonts w:asciiTheme="majorHAnsi" w:eastAsia="Times New Roman" w:hAnsiTheme="majorHAnsi" w:cs="Times New Roman"/>
          <w:i/>
          <w:iCs/>
          <w:sz w:val="20"/>
          <w:szCs w:val="20"/>
        </w:rPr>
        <w:t>Multidiciplinary</w:t>
      </w:r>
      <w:proofErr w:type="spellEnd"/>
      <w:r w:rsidRPr="0086373D">
        <w:rPr>
          <w:rFonts w:asciiTheme="majorHAnsi" w:eastAsia="Times New Roman" w:hAnsiTheme="majorHAnsi" w:cs="Times New Roman"/>
          <w:i/>
          <w:iCs/>
          <w:sz w:val="20"/>
          <w:szCs w:val="20"/>
        </w:rPr>
        <w:t xml:space="preserve"> Research</w:t>
      </w:r>
      <w:r w:rsidRPr="0086373D">
        <w:rPr>
          <w:rFonts w:asciiTheme="majorHAnsi" w:eastAsia="Times New Roman" w:hAnsiTheme="majorHAnsi" w:cs="Times New Roman"/>
          <w:sz w:val="20"/>
          <w:szCs w:val="20"/>
        </w:rPr>
        <w:t xml:space="preserve">, </w:t>
      </w:r>
      <w:r w:rsidRPr="0086373D">
        <w:rPr>
          <w:rFonts w:asciiTheme="majorHAnsi" w:eastAsia="Times New Roman" w:hAnsiTheme="majorHAnsi" w:cs="Times New Roman"/>
          <w:i/>
          <w:iCs/>
          <w:sz w:val="20"/>
          <w:szCs w:val="20"/>
        </w:rPr>
        <w:t>3</w:t>
      </w:r>
      <w:r w:rsidRPr="0086373D">
        <w:rPr>
          <w:rFonts w:asciiTheme="majorHAnsi" w:eastAsia="Times New Roman" w:hAnsiTheme="majorHAnsi" w:cs="Times New Roman"/>
          <w:sz w:val="20"/>
          <w:szCs w:val="20"/>
        </w:rPr>
        <w:t>(2), 181-190.</w:t>
      </w:r>
      <w:r w:rsidR="00C473AD" w:rsidRPr="00C473AD">
        <w:rPr>
          <w:rFonts w:asciiTheme="majorHAnsi" w:eastAsia="Times New Roman" w:hAnsiTheme="majorHAnsi" w:cs="Times New Roman"/>
          <w:sz w:val="20"/>
          <w:szCs w:val="20"/>
        </w:rPr>
        <w:t xml:space="preserve"> </w:t>
      </w:r>
    </w:p>
    <w:p w:rsidR="0086373D" w:rsidRPr="0086373D" w:rsidRDefault="00C473AD" w:rsidP="0086373D">
      <w:pPr>
        <w:spacing w:after="0" w:line="240" w:lineRule="auto"/>
        <w:ind w:left="720" w:hanging="720"/>
        <w:jc w:val="both"/>
        <w:rPr>
          <w:rFonts w:asciiTheme="majorHAnsi" w:eastAsia="Times New Roman" w:hAnsiTheme="majorHAnsi" w:cs="Times New Roman"/>
          <w:sz w:val="20"/>
          <w:szCs w:val="20"/>
        </w:rPr>
      </w:pPr>
      <w:r w:rsidRPr="00C473AD">
        <w:rPr>
          <w:rFonts w:asciiTheme="majorHAnsi" w:eastAsia="Times New Roman" w:hAnsiTheme="majorHAnsi" w:cs="Times New Roman"/>
          <w:sz w:val="20"/>
          <w:szCs w:val="20"/>
        </w:rPr>
        <w:tab/>
        <w:t>https://ejournal.upi.edu/index.php/IJOMR/article/download/51446/20341</w:t>
      </w:r>
    </w:p>
    <w:p w:rsidR="008A7807" w:rsidRDefault="008A7807" w:rsidP="00687D64">
      <w:pPr>
        <w:ind w:left="720" w:hanging="720"/>
        <w:jc w:val="both"/>
        <w:rPr>
          <w:rFonts w:asciiTheme="majorHAnsi" w:hAnsiTheme="majorHAnsi"/>
          <w:sz w:val="20"/>
          <w:szCs w:val="20"/>
        </w:rPr>
      </w:pPr>
      <w:proofErr w:type="gramStart"/>
      <w:r w:rsidRPr="001D2538">
        <w:rPr>
          <w:rFonts w:asciiTheme="majorHAnsi" w:hAnsiTheme="majorHAnsi"/>
          <w:sz w:val="20"/>
          <w:szCs w:val="20"/>
        </w:rPr>
        <w:t>Sultana, F., &amp; Sharma, S. (2019).</w:t>
      </w:r>
      <w:proofErr w:type="gramEnd"/>
      <w:r w:rsidRPr="001D2538">
        <w:rPr>
          <w:rFonts w:asciiTheme="majorHAnsi" w:hAnsiTheme="majorHAnsi"/>
          <w:sz w:val="20"/>
          <w:szCs w:val="20"/>
        </w:rPr>
        <w:t xml:space="preserve"> </w:t>
      </w:r>
      <w:proofErr w:type="gramStart"/>
      <w:r w:rsidRPr="001D2538">
        <w:rPr>
          <w:rFonts w:asciiTheme="majorHAnsi" w:hAnsiTheme="majorHAnsi"/>
          <w:sz w:val="20"/>
          <w:szCs w:val="20"/>
        </w:rPr>
        <w:t>Access to Educational Resources in Urban and Rural Schools.</w:t>
      </w:r>
      <w:proofErr w:type="gramEnd"/>
      <w:r w:rsidRPr="001D2538">
        <w:rPr>
          <w:rFonts w:asciiTheme="majorHAnsi" w:hAnsiTheme="majorHAnsi"/>
          <w:sz w:val="20"/>
          <w:szCs w:val="20"/>
        </w:rPr>
        <w:t xml:space="preserve"> International Journal of Educational Development, 35(4), 521-537.</w:t>
      </w:r>
    </w:p>
    <w:p w:rsidR="008A7807" w:rsidRPr="004D388E" w:rsidRDefault="008A7807" w:rsidP="00F25248">
      <w:pPr>
        <w:tabs>
          <w:tab w:val="left" w:pos="4410"/>
        </w:tabs>
        <w:spacing w:line="240" w:lineRule="auto"/>
        <w:ind w:left="540" w:hanging="540"/>
        <w:rPr>
          <w:rFonts w:asciiTheme="majorHAnsi" w:hAnsiTheme="majorHAnsi" w:cs="Times New Roman"/>
          <w:color w:val="000000" w:themeColor="text1"/>
          <w:sz w:val="20"/>
          <w:szCs w:val="20"/>
        </w:rPr>
      </w:pPr>
      <w:proofErr w:type="spellStart"/>
      <w:r w:rsidRPr="004D388E">
        <w:rPr>
          <w:rFonts w:asciiTheme="majorHAnsi" w:hAnsiTheme="majorHAnsi" w:cs="Times New Roman"/>
          <w:color w:val="000000" w:themeColor="text1"/>
          <w:sz w:val="20"/>
          <w:szCs w:val="20"/>
        </w:rPr>
        <w:t>Swu</w:t>
      </w:r>
      <w:proofErr w:type="spellEnd"/>
      <w:r w:rsidRPr="004D388E">
        <w:rPr>
          <w:rFonts w:asciiTheme="majorHAnsi" w:hAnsiTheme="majorHAnsi" w:cs="Times New Roman"/>
          <w:color w:val="000000" w:themeColor="text1"/>
          <w:sz w:val="20"/>
          <w:szCs w:val="20"/>
        </w:rPr>
        <w:t xml:space="preserve">, K.  </w:t>
      </w:r>
      <w:proofErr w:type="gramStart"/>
      <w:r w:rsidRPr="004D388E">
        <w:rPr>
          <w:rFonts w:asciiTheme="majorHAnsi" w:hAnsiTheme="majorHAnsi" w:cs="Times New Roman"/>
          <w:color w:val="000000" w:themeColor="text1"/>
          <w:sz w:val="20"/>
          <w:szCs w:val="20"/>
        </w:rPr>
        <w:t>H. (2022).</w:t>
      </w:r>
      <w:proofErr w:type="gramEnd"/>
      <w:r w:rsidRPr="004D388E">
        <w:rPr>
          <w:rFonts w:asciiTheme="majorHAnsi" w:hAnsiTheme="majorHAnsi" w:cs="Times New Roman"/>
          <w:color w:val="000000" w:themeColor="text1"/>
          <w:sz w:val="20"/>
          <w:szCs w:val="20"/>
        </w:rPr>
        <w:t xml:space="preserve"> Study habits and academic achievement: a case study of Mon district of Nagaland. </w:t>
      </w:r>
      <w:r w:rsidRPr="004D388E">
        <w:rPr>
          <w:rFonts w:asciiTheme="majorHAnsi" w:hAnsiTheme="majorHAnsi" w:cs="Times New Roman"/>
          <w:i/>
          <w:color w:val="000000" w:themeColor="text1"/>
          <w:sz w:val="20"/>
          <w:szCs w:val="20"/>
        </w:rPr>
        <w:t>The Universal Academic Research Journal,</w:t>
      </w:r>
      <w:r w:rsidRPr="004D388E">
        <w:rPr>
          <w:rFonts w:asciiTheme="majorHAnsi" w:hAnsiTheme="majorHAnsi" w:cs="Times New Roman"/>
          <w:color w:val="000000" w:themeColor="text1"/>
          <w:sz w:val="20"/>
          <w:szCs w:val="20"/>
        </w:rPr>
        <w:t xml:space="preserve"> </w:t>
      </w:r>
      <w:r w:rsidRPr="004D388E">
        <w:rPr>
          <w:rFonts w:asciiTheme="majorHAnsi" w:hAnsiTheme="majorHAnsi" w:cs="Times New Roman"/>
          <w:i/>
          <w:color w:val="000000" w:themeColor="text1"/>
          <w:sz w:val="20"/>
          <w:szCs w:val="20"/>
        </w:rPr>
        <w:t>4</w:t>
      </w:r>
      <w:r w:rsidRPr="004D388E">
        <w:rPr>
          <w:rFonts w:asciiTheme="majorHAnsi" w:hAnsiTheme="majorHAnsi" w:cs="Times New Roman"/>
          <w:color w:val="000000" w:themeColor="text1"/>
          <w:sz w:val="20"/>
          <w:szCs w:val="20"/>
        </w:rPr>
        <w:t>(2), 71-79.</w:t>
      </w:r>
      <w:r>
        <w:rPr>
          <w:rFonts w:asciiTheme="majorHAnsi" w:hAnsiTheme="majorHAnsi" w:cs="Times New Roman"/>
          <w:color w:val="000000" w:themeColor="text1"/>
          <w:sz w:val="20"/>
          <w:szCs w:val="20"/>
        </w:rPr>
        <w:t xml:space="preserve"> </w:t>
      </w:r>
      <w:r w:rsidRPr="00CF6C09">
        <w:rPr>
          <w:rFonts w:asciiTheme="majorHAnsi" w:hAnsiTheme="majorHAnsi" w:cs="Times New Roman"/>
          <w:color w:val="000000" w:themeColor="text1"/>
          <w:sz w:val="20"/>
          <w:szCs w:val="20"/>
        </w:rPr>
        <w:t>https://dergipark.org.tr/en/download/article-file/2082752</w:t>
      </w:r>
    </w:p>
    <w:p w:rsidR="008A7807" w:rsidRPr="004D388E" w:rsidRDefault="008A7807" w:rsidP="00F25248">
      <w:pPr>
        <w:tabs>
          <w:tab w:val="left" w:pos="4410"/>
        </w:tabs>
        <w:spacing w:line="240" w:lineRule="auto"/>
        <w:ind w:left="540" w:hanging="540"/>
        <w:jc w:val="both"/>
        <w:rPr>
          <w:rFonts w:asciiTheme="majorHAnsi" w:hAnsiTheme="majorHAnsi" w:cs="Times New Roman"/>
          <w:color w:val="000000" w:themeColor="text1"/>
          <w:sz w:val="20"/>
          <w:szCs w:val="20"/>
        </w:rPr>
      </w:pPr>
      <w:proofErr w:type="spellStart"/>
      <w:proofErr w:type="gramStart"/>
      <w:r w:rsidRPr="004D388E">
        <w:rPr>
          <w:rFonts w:asciiTheme="majorHAnsi" w:hAnsiTheme="majorHAnsi" w:cs="Times New Roman"/>
          <w:color w:val="000000" w:themeColor="text1"/>
          <w:sz w:val="20"/>
          <w:szCs w:val="20"/>
        </w:rPr>
        <w:t>Torabi</w:t>
      </w:r>
      <w:proofErr w:type="spellEnd"/>
      <w:r w:rsidRPr="004D388E">
        <w:rPr>
          <w:rFonts w:asciiTheme="majorHAnsi" w:hAnsiTheme="majorHAnsi" w:cs="Times New Roman"/>
          <w:color w:val="000000" w:themeColor="text1"/>
          <w:sz w:val="20"/>
          <w:szCs w:val="20"/>
        </w:rPr>
        <w:t xml:space="preserve">, M., </w:t>
      </w:r>
      <w:proofErr w:type="spellStart"/>
      <w:r w:rsidRPr="004D388E">
        <w:rPr>
          <w:rFonts w:asciiTheme="majorHAnsi" w:hAnsiTheme="majorHAnsi" w:cs="Times New Roman"/>
          <w:color w:val="000000" w:themeColor="text1"/>
          <w:sz w:val="20"/>
          <w:szCs w:val="20"/>
        </w:rPr>
        <w:t>Haghani</w:t>
      </w:r>
      <w:proofErr w:type="spellEnd"/>
      <w:r w:rsidRPr="004D388E">
        <w:rPr>
          <w:rFonts w:asciiTheme="majorHAnsi" w:hAnsiTheme="majorHAnsi" w:cs="Times New Roman"/>
          <w:color w:val="000000" w:themeColor="text1"/>
          <w:sz w:val="20"/>
          <w:szCs w:val="20"/>
        </w:rPr>
        <w:t xml:space="preserve">, J., &amp; </w:t>
      </w:r>
      <w:proofErr w:type="spellStart"/>
      <w:r w:rsidRPr="004D388E">
        <w:rPr>
          <w:rFonts w:asciiTheme="majorHAnsi" w:hAnsiTheme="majorHAnsi" w:cs="Times New Roman"/>
          <w:color w:val="000000" w:themeColor="text1"/>
          <w:sz w:val="20"/>
          <w:szCs w:val="20"/>
        </w:rPr>
        <w:t>Mousavi</w:t>
      </w:r>
      <w:proofErr w:type="spellEnd"/>
      <w:r w:rsidRPr="004D388E">
        <w:rPr>
          <w:rFonts w:asciiTheme="majorHAnsi" w:hAnsiTheme="majorHAnsi" w:cs="Times New Roman"/>
          <w:color w:val="000000" w:themeColor="text1"/>
          <w:sz w:val="20"/>
          <w:szCs w:val="20"/>
        </w:rPr>
        <w:t>, I. (2014).</w:t>
      </w:r>
      <w:proofErr w:type="gramEnd"/>
      <w:r w:rsidRPr="004D388E">
        <w:rPr>
          <w:rFonts w:asciiTheme="majorHAnsi" w:hAnsiTheme="majorHAnsi" w:cs="Times New Roman"/>
          <w:color w:val="000000" w:themeColor="text1"/>
          <w:sz w:val="20"/>
          <w:szCs w:val="20"/>
        </w:rPr>
        <w:t xml:space="preserve"> </w:t>
      </w:r>
      <w:proofErr w:type="gramStart"/>
      <w:r w:rsidRPr="004D388E">
        <w:rPr>
          <w:rFonts w:asciiTheme="majorHAnsi" w:hAnsiTheme="majorHAnsi" w:cs="Times New Roman"/>
          <w:color w:val="000000" w:themeColor="text1"/>
          <w:sz w:val="20"/>
          <w:szCs w:val="20"/>
        </w:rPr>
        <w:t>Reviewing the dental students’ skills and habits in Kerman University of Medical Sciences, Iran.</w:t>
      </w:r>
      <w:proofErr w:type="gramEnd"/>
      <w:r w:rsidRPr="004D388E">
        <w:rPr>
          <w:rFonts w:asciiTheme="majorHAnsi" w:hAnsiTheme="majorHAnsi" w:cs="Times New Roman"/>
          <w:color w:val="000000" w:themeColor="text1"/>
          <w:sz w:val="20"/>
          <w:szCs w:val="20"/>
        </w:rPr>
        <w:t xml:space="preserve"> </w:t>
      </w:r>
      <w:r w:rsidRPr="004D388E">
        <w:rPr>
          <w:rFonts w:asciiTheme="majorHAnsi" w:hAnsiTheme="majorHAnsi" w:cs="Times New Roman"/>
          <w:i/>
          <w:color w:val="000000" w:themeColor="text1"/>
          <w:sz w:val="20"/>
          <w:szCs w:val="20"/>
        </w:rPr>
        <w:t xml:space="preserve">Strides </w:t>
      </w:r>
      <w:proofErr w:type="spellStart"/>
      <w:r w:rsidRPr="004D388E">
        <w:rPr>
          <w:rFonts w:asciiTheme="majorHAnsi" w:hAnsiTheme="majorHAnsi" w:cs="Times New Roman"/>
          <w:i/>
          <w:color w:val="000000" w:themeColor="text1"/>
          <w:sz w:val="20"/>
          <w:szCs w:val="20"/>
        </w:rPr>
        <w:t>Dev</w:t>
      </w:r>
      <w:proofErr w:type="spellEnd"/>
      <w:r w:rsidRPr="004D388E">
        <w:rPr>
          <w:rFonts w:asciiTheme="majorHAnsi" w:hAnsiTheme="majorHAnsi" w:cs="Times New Roman"/>
          <w:i/>
          <w:color w:val="000000" w:themeColor="text1"/>
          <w:sz w:val="20"/>
          <w:szCs w:val="20"/>
        </w:rPr>
        <w:t xml:space="preserve"> Med Education</w:t>
      </w:r>
      <w:proofErr w:type="gramStart"/>
      <w:r w:rsidRPr="004D388E">
        <w:rPr>
          <w:rFonts w:asciiTheme="majorHAnsi" w:hAnsiTheme="majorHAnsi" w:cs="Times New Roman"/>
          <w:i/>
          <w:color w:val="000000" w:themeColor="text1"/>
          <w:sz w:val="20"/>
          <w:szCs w:val="20"/>
        </w:rPr>
        <w:t>,11</w:t>
      </w:r>
      <w:proofErr w:type="gramEnd"/>
      <w:r w:rsidRPr="004D388E">
        <w:rPr>
          <w:rFonts w:asciiTheme="majorHAnsi" w:hAnsiTheme="majorHAnsi" w:cs="Times New Roman"/>
          <w:color w:val="000000" w:themeColor="text1"/>
          <w:sz w:val="20"/>
          <w:szCs w:val="20"/>
        </w:rPr>
        <w:t>(2), 244–250.</w:t>
      </w:r>
    </w:p>
    <w:p w:rsidR="008A7807" w:rsidRPr="004D388E" w:rsidRDefault="008A7807" w:rsidP="0008014A">
      <w:pPr>
        <w:spacing w:line="240" w:lineRule="auto"/>
        <w:ind w:left="540" w:hanging="540"/>
        <w:jc w:val="both"/>
        <w:rPr>
          <w:rFonts w:asciiTheme="majorHAnsi" w:hAnsiTheme="majorHAnsi" w:cs="Times New Roman"/>
          <w:color w:val="000000" w:themeColor="text1"/>
          <w:sz w:val="20"/>
          <w:szCs w:val="20"/>
        </w:rPr>
      </w:pPr>
      <w:proofErr w:type="spellStart"/>
      <w:r w:rsidRPr="004D388E">
        <w:rPr>
          <w:rFonts w:asciiTheme="majorHAnsi" w:hAnsiTheme="majorHAnsi" w:cs="Times New Roman"/>
          <w:color w:val="000000" w:themeColor="text1"/>
          <w:sz w:val="20"/>
          <w:szCs w:val="20"/>
        </w:rPr>
        <w:t>Unwalla</w:t>
      </w:r>
      <w:proofErr w:type="spellEnd"/>
      <w:r w:rsidRPr="004D388E">
        <w:rPr>
          <w:rFonts w:asciiTheme="majorHAnsi" w:hAnsiTheme="majorHAnsi" w:cs="Times New Roman"/>
          <w:color w:val="000000" w:themeColor="text1"/>
          <w:sz w:val="20"/>
          <w:szCs w:val="20"/>
        </w:rPr>
        <w:t xml:space="preserve">, N. (2020). Comparative analysis of study habits between males and females. </w:t>
      </w:r>
      <w:r w:rsidRPr="004D388E">
        <w:rPr>
          <w:rFonts w:asciiTheme="majorHAnsi" w:hAnsiTheme="majorHAnsi" w:cs="Times New Roman"/>
          <w:i/>
          <w:color w:val="000000" w:themeColor="text1"/>
          <w:sz w:val="20"/>
          <w:szCs w:val="20"/>
        </w:rPr>
        <w:t>International Journal of Innovative Science and Research Technology, 5</w:t>
      </w:r>
      <w:r w:rsidRPr="004D388E">
        <w:rPr>
          <w:rFonts w:asciiTheme="majorHAnsi" w:hAnsiTheme="majorHAnsi" w:cs="Times New Roman"/>
          <w:color w:val="000000" w:themeColor="text1"/>
          <w:sz w:val="20"/>
          <w:szCs w:val="20"/>
        </w:rPr>
        <w:t>(7), 181-194.</w:t>
      </w:r>
      <w:r w:rsidRPr="00C028D4">
        <w:t xml:space="preserve"> </w:t>
      </w:r>
      <w:r w:rsidRPr="00C028D4">
        <w:rPr>
          <w:rFonts w:asciiTheme="majorHAnsi" w:hAnsiTheme="majorHAnsi" w:cs="Times New Roman"/>
          <w:color w:val="000000" w:themeColor="text1"/>
          <w:sz w:val="20"/>
          <w:szCs w:val="20"/>
        </w:rPr>
        <w:t>https://ijisrt.com/assets/upload/files/IJISRT20JUL062.pdf</w:t>
      </w:r>
    </w:p>
    <w:p w:rsidR="008A7807" w:rsidRPr="004D388E" w:rsidRDefault="008A7807" w:rsidP="0008014A">
      <w:pPr>
        <w:spacing w:line="240" w:lineRule="auto"/>
        <w:ind w:left="540" w:hanging="540"/>
        <w:jc w:val="both"/>
        <w:rPr>
          <w:rFonts w:asciiTheme="majorHAnsi" w:hAnsiTheme="majorHAnsi" w:cs="Times New Roman"/>
          <w:color w:val="000000" w:themeColor="text1"/>
          <w:sz w:val="20"/>
          <w:szCs w:val="20"/>
        </w:rPr>
      </w:pPr>
      <w:proofErr w:type="spellStart"/>
      <w:r w:rsidRPr="004D388E">
        <w:rPr>
          <w:rFonts w:asciiTheme="majorHAnsi" w:hAnsiTheme="majorHAnsi" w:cs="Times New Roman"/>
          <w:color w:val="000000" w:themeColor="text1"/>
          <w:sz w:val="20"/>
          <w:szCs w:val="20"/>
        </w:rPr>
        <w:t>Wani</w:t>
      </w:r>
      <w:proofErr w:type="spellEnd"/>
      <w:r w:rsidRPr="004D388E">
        <w:rPr>
          <w:rFonts w:asciiTheme="majorHAnsi" w:hAnsiTheme="majorHAnsi" w:cs="Times New Roman"/>
          <w:color w:val="000000" w:themeColor="text1"/>
          <w:sz w:val="20"/>
          <w:szCs w:val="20"/>
        </w:rPr>
        <w:t xml:space="preserve">, A. H. (2015). Comparative study of study habits between rural and urban college students of Kashmir valley. </w:t>
      </w:r>
      <w:proofErr w:type="gramStart"/>
      <w:r w:rsidRPr="004D388E">
        <w:rPr>
          <w:rFonts w:asciiTheme="majorHAnsi" w:hAnsiTheme="majorHAnsi" w:cs="Times New Roman"/>
          <w:i/>
          <w:color w:val="000000" w:themeColor="text1"/>
          <w:sz w:val="20"/>
          <w:szCs w:val="20"/>
        </w:rPr>
        <w:t>International Research Journal of Management Science &amp; Technology, 6</w:t>
      </w:r>
      <w:r w:rsidRPr="004D388E">
        <w:rPr>
          <w:rFonts w:asciiTheme="majorHAnsi" w:hAnsiTheme="majorHAnsi" w:cs="Times New Roman"/>
          <w:color w:val="000000" w:themeColor="text1"/>
          <w:sz w:val="20"/>
          <w:szCs w:val="20"/>
        </w:rPr>
        <w:t>(10), 191-101.</w:t>
      </w:r>
      <w:proofErr w:type="gramEnd"/>
      <w:r w:rsidRPr="005B4FF0">
        <w:t xml:space="preserve"> </w:t>
      </w:r>
      <w:r w:rsidRPr="005B4FF0">
        <w:rPr>
          <w:rFonts w:asciiTheme="majorHAnsi" w:hAnsiTheme="majorHAnsi" w:cs="Times New Roman"/>
          <w:color w:val="000000" w:themeColor="text1"/>
          <w:sz w:val="20"/>
          <w:szCs w:val="20"/>
        </w:rPr>
        <w:t>https://ijisrt.com/assets/upload/files/IJISRT20JUL062.pdf</w:t>
      </w:r>
    </w:p>
    <w:p w:rsidR="000763F6" w:rsidRPr="004D388E" w:rsidRDefault="000763F6" w:rsidP="0008014A">
      <w:pPr>
        <w:spacing w:line="240" w:lineRule="auto"/>
        <w:jc w:val="both"/>
        <w:rPr>
          <w:rFonts w:asciiTheme="majorHAnsi" w:hAnsiTheme="majorHAnsi" w:cs="Times New Roman"/>
          <w:color w:val="000000" w:themeColor="text1"/>
          <w:sz w:val="20"/>
          <w:szCs w:val="20"/>
        </w:rPr>
      </w:pPr>
    </w:p>
    <w:sectPr w:rsidR="000763F6" w:rsidRPr="004D388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2D1" w:rsidRDefault="00CF32D1">
      <w:pPr>
        <w:spacing w:after="0" w:line="240" w:lineRule="auto"/>
      </w:pPr>
      <w:r>
        <w:separator/>
      </w:r>
    </w:p>
  </w:endnote>
  <w:endnote w:type="continuationSeparator" w:id="0">
    <w:p w:rsidR="00CF32D1" w:rsidRDefault="00CF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F6" w:rsidRDefault="00FA116F">
    <w:pPr>
      <w:pStyle w:val="Footer"/>
      <w:jc w:val="center"/>
    </w:pPr>
    <w:r>
      <w:fldChar w:fldCharType="begin"/>
    </w:r>
    <w:r>
      <w:instrText xml:space="preserve"> PAGE   \* MERGEFORMAT </w:instrText>
    </w:r>
    <w:r>
      <w:fldChar w:fldCharType="separate"/>
    </w:r>
    <w:r w:rsidR="002D7ECE">
      <w:rPr>
        <w:noProof/>
      </w:rPr>
      <w:t>7</w:t>
    </w:r>
    <w:r>
      <w:rPr>
        <w:noProof/>
      </w:rPr>
      <w:fldChar w:fldCharType="end"/>
    </w:r>
  </w:p>
  <w:p w:rsidR="000763F6" w:rsidRDefault="000763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2D1" w:rsidRDefault="00CF32D1">
      <w:pPr>
        <w:spacing w:after="0" w:line="240" w:lineRule="auto"/>
      </w:pPr>
      <w:r>
        <w:separator/>
      </w:r>
    </w:p>
  </w:footnote>
  <w:footnote w:type="continuationSeparator" w:id="0">
    <w:p w:rsidR="00CF32D1" w:rsidRDefault="00CF3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058603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61C1F"/>
    <w:multiLevelType w:val="hybridMultilevel"/>
    <w:tmpl w:val="AB683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7113AE"/>
    <w:multiLevelType w:val="hybridMultilevel"/>
    <w:tmpl w:val="081E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BE66EE"/>
    <w:multiLevelType w:val="hybridMultilevel"/>
    <w:tmpl w:val="C058603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3A3299"/>
    <w:multiLevelType w:val="hybridMultilevel"/>
    <w:tmpl w:val="751C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F6"/>
    <w:rsid w:val="00037859"/>
    <w:rsid w:val="000763F6"/>
    <w:rsid w:val="0008014A"/>
    <w:rsid w:val="00087424"/>
    <w:rsid w:val="000D1E72"/>
    <w:rsid w:val="000F0CE9"/>
    <w:rsid w:val="0011748E"/>
    <w:rsid w:val="00147288"/>
    <w:rsid w:val="00161D3B"/>
    <w:rsid w:val="0019047B"/>
    <w:rsid w:val="001A1B85"/>
    <w:rsid w:val="001C5469"/>
    <w:rsid w:val="0025124D"/>
    <w:rsid w:val="002711EC"/>
    <w:rsid w:val="002D7ECE"/>
    <w:rsid w:val="00310AF9"/>
    <w:rsid w:val="003320F8"/>
    <w:rsid w:val="0035702D"/>
    <w:rsid w:val="00367490"/>
    <w:rsid w:val="003B621D"/>
    <w:rsid w:val="003C72B5"/>
    <w:rsid w:val="003F2EF9"/>
    <w:rsid w:val="00422E99"/>
    <w:rsid w:val="004B3B6E"/>
    <w:rsid w:val="004B4DDF"/>
    <w:rsid w:val="004D388E"/>
    <w:rsid w:val="004E563D"/>
    <w:rsid w:val="00512F73"/>
    <w:rsid w:val="00527581"/>
    <w:rsid w:val="00534131"/>
    <w:rsid w:val="00536B2D"/>
    <w:rsid w:val="005851E4"/>
    <w:rsid w:val="00586EB5"/>
    <w:rsid w:val="005950C7"/>
    <w:rsid w:val="005B4FF0"/>
    <w:rsid w:val="005C6CAC"/>
    <w:rsid w:val="006706C8"/>
    <w:rsid w:val="00681013"/>
    <w:rsid w:val="00687D64"/>
    <w:rsid w:val="006A1BF9"/>
    <w:rsid w:val="006C3B60"/>
    <w:rsid w:val="006D0052"/>
    <w:rsid w:val="006F76AB"/>
    <w:rsid w:val="00736955"/>
    <w:rsid w:val="00847231"/>
    <w:rsid w:val="00861767"/>
    <w:rsid w:val="0086373D"/>
    <w:rsid w:val="008A7807"/>
    <w:rsid w:val="008C60DF"/>
    <w:rsid w:val="00926F04"/>
    <w:rsid w:val="00932648"/>
    <w:rsid w:val="00955547"/>
    <w:rsid w:val="00957143"/>
    <w:rsid w:val="00971A23"/>
    <w:rsid w:val="009A4CE0"/>
    <w:rsid w:val="009C7059"/>
    <w:rsid w:val="009D7C07"/>
    <w:rsid w:val="009F3A94"/>
    <w:rsid w:val="009F5CA3"/>
    <w:rsid w:val="00A873D4"/>
    <w:rsid w:val="00B14824"/>
    <w:rsid w:val="00C028D4"/>
    <w:rsid w:val="00C473AD"/>
    <w:rsid w:val="00CB76A0"/>
    <w:rsid w:val="00CC2B15"/>
    <w:rsid w:val="00CE25FB"/>
    <w:rsid w:val="00CE733A"/>
    <w:rsid w:val="00CF32D1"/>
    <w:rsid w:val="00CF6C09"/>
    <w:rsid w:val="00D332CA"/>
    <w:rsid w:val="00D5266C"/>
    <w:rsid w:val="00D7723F"/>
    <w:rsid w:val="00DA460A"/>
    <w:rsid w:val="00DC1300"/>
    <w:rsid w:val="00E127C5"/>
    <w:rsid w:val="00E528DF"/>
    <w:rsid w:val="00E6742C"/>
    <w:rsid w:val="00E7140D"/>
    <w:rsid w:val="00EB2501"/>
    <w:rsid w:val="00F00DBC"/>
    <w:rsid w:val="00F154B9"/>
    <w:rsid w:val="00F25248"/>
    <w:rsid w:val="00FA116F"/>
    <w:rsid w:val="00FB2D45"/>
    <w:rsid w:val="00FF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1">
    <w:name w:val="Light Shading Accent 1"/>
    <w:basedOn w:val="TableNormal"/>
    <w:uiPriority w:val="6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pPr>
      <w:spacing w:after="0" w:line="240" w:lineRule="auto"/>
    </w:pPr>
    <w:rPr>
      <w:rFonts w:eastAsia="SimSun" w:cs="Times New Roman"/>
      <w:lang w:eastAsia="zh-CN"/>
    </w:rPr>
  </w:style>
  <w:style w:type="character" w:styleId="Hyperlink">
    <w:name w:val="Hyperlink"/>
    <w:basedOn w:val="DefaultParagraphFont"/>
    <w:uiPriority w:val="99"/>
    <w:rPr>
      <w:color w:val="0000FF"/>
      <w:u w:val="single"/>
    </w:rPr>
  </w:style>
  <w:style w:type="character" w:customStyle="1" w:styleId="UnresolvedMention">
    <w:name w:val="Unresolved Mention"/>
    <w:basedOn w:val="DefaultParagraphFont"/>
    <w:uiPriority w:val="99"/>
    <w:rPr>
      <w:color w:val="605E5C"/>
      <w:shd w:val="clear" w:color="auto" w:fill="E1DFDD"/>
    </w:rPr>
  </w:style>
  <w:style w:type="paragraph" w:styleId="NormalWeb">
    <w:name w:val="Normal (Web)"/>
    <w:basedOn w:val="Normal"/>
    <w:uiPriority w:val="99"/>
    <w:semiHidden/>
    <w:unhideWhenUsed/>
    <w:rsid w:val="00CE25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1">
    <w:name w:val="Light Shading Accent 1"/>
    <w:basedOn w:val="TableNormal"/>
    <w:uiPriority w:val="6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pPr>
      <w:spacing w:after="0" w:line="240" w:lineRule="auto"/>
    </w:pPr>
    <w:rPr>
      <w:rFonts w:eastAsia="SimSun" w:cs="Times New Roman"/>
      <w:lang w:eastAsia="zh-CN"/>
    </w:rPr>
  </w:style>
  <w:style w:type="character" w:styleId="Hyperlink">
    <w:name w:val="Hyperlink"/>
    <w:basedOn w:val="DefaultParagraphFont"/>
    <w:uiPriority w:val="99"/>
    <w:rPr>
      <w:color w:val="0000FF"/>
      <w:u w:val="single"/>
    </w:rPr>
  </w:style>
  <w:style w:type="character" w:customStyle="1" w:styleId="UnresolvedMention">
    <w:name w:val="Unresolved Mention"/>
    <w:basedOn w:val="DefaultParagraphFont"/>
    <w:uiPriority w:val="99"/>
    <w:rPr>
      <w:color w:val="605E5C"/>
      <w:shd w:val="clear" w:color="auto" w:fill="E1DFDD"/>
    </w:rPr>
  </w:style>
  <w:style w:type="paragraph" w:styleId="NormalWeb">
    <w:name w:val="Normal (Web)"/>
    <w:basedOn w:val="Normal"/>
    <w:uiPriority w:val="99"/>
    <w:semiHidden/>
    <w:unhideWhenUsed/>
    <w:rsid w:val="00CE25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6087">
      <w:bodyDiv w:val="1"/>
      <w:marLeft w:val="0"/>
      <w:marRight w:val="0"/>
      <w:marTop w:val="0"/>
      <w:marBottom w:val="0"/>
      <w:divBdr>
        <w:top w:val="none" w:sz="0" w:space="0" w:color="auto"/>
        <w:left w:val="none" w:sz="0" w:space="0" w:color="auto"/>
        <w:bottom w:val="none" w:sz="0" w:space="0" w:color="auto"/>
        <w:right w:val="none" w:sz="0" w:space="0" w:color="auto"/>
      </w:divBdr>
      <w:divsChild>
        <w:div w:id="157817594">
          <w:marLeft w:val="0"/>
          <w:marRight w:val="0"/>
          <w:marTop w:val="0"/>
          <w:marBottom w:val="0"/>
          <w:divBdr>
            <w:top w:val="none" w:sz="0" w:space="0" w:color="auto"/>
            <w:left w:val="none" w:sz="0" w:space="0" w:color="auto"/>
            <w:bottom w:val="none" w:sz="0" w:space="0" w:color="auto"/>
            <w:right w:val="none" w:sz="0" w:space="0" w:color="auto"/>
          </w:divBdr>
        </w:div>
      </w:divsChild>
    </w:div>
    <w:div w:id="453717660">
      <w:bodyDiv w:val="1"/>
      <w:marLeft w:val="0"/>
      <w:marRight w:val="0"/>
      <w:marTop w:val="0"/>
      <w:marBottom w:val="0"/>
      <w:divBdr>
        <w:top w:val="none" w:sz="0" w:space="0" w:color="auto"/>
        <w:left w:val="none" w:sz="0" w:space="0" w:color="auto"/>
        <w:bottom w:val="none" w:sz="0" w:space="0" w:color="auto"/>
        <w:right w:val="none" w:sz="0" w:space="0" w:color="auto"/>
      </w:divBdr>
      <w:divsChild>
        <w:div w:id="364018070">
          <w:marLeft w:val="0"/>
          <w:marRight w:val="0"/>
          <w:marTop w:val="0"/>
          <w:marBottom w:val="0"/>
          <w:divBdr>
            <w:top w:val="none" w:sz="0" w:space="0" w:color="auto"/>
            <w:left w:val="none" w:sz="0" w:space="0" w:color="auto"/>
            <w:bottom w:val="none" w:sz="0" w:space="0" w:color="auto"/>
            <w:right w:val="none" w:sz="0" w:space="0" w:color="auto"/>
          </w:divBdr>
        </w:div>
      </w:divsChild>
    </w:div>
    <w:div w:id="513107978">
      <w:bodyDiv w:val="1"/>
      <w:marLeft w:val="0"/>
      <w:marRight w:val="0"/>
      <w:marTop w:val="0"/>
      <w:marBottom w:val="0"/>
      <w:divBdr>
        <w:top w:val="none" w:sz="0" w:space="0" w:color="auto"/>
        <w:left w:val="none" w:sz="0" w:space="0" w:color="auto"/>
        <w:bottom w:val="none" w:sz="0" w:space="0" w:color="auto"/>
        <w:right w:val="none" w:sz="0" w:space="0" w:color="auto"/>
      </w:divBdr>
      <w:divsChild>
        <w:div w:id="213279835">
          <w:marLeft w:val="0"/>
          <w:marRight w:val="0"/>
          <w:marTop w:val="0"/>
          <w:marBottom w:val="0"/>
          <w:divBdr>
            <w:top w:val="none" w:sz="0" w:space="0" w:color="auto"/>
            <w:left w:val="none" w:sz="0" w:space="0" w:color="auto"/>
            <w:bottom w:val="none" w:sz="0" w:space="0" w:color="auto"/>
            <w:right w:val="none" w:sz="0" w:space="0" w:color="auto"/>
          </w:divBdr>
          <w:divsChild>
            <w:div w:id="494423679">
              <w:marLeft w:val="0"/>
              <w:marRight w:val="0"/>
              <w:marTop w:val="0"/>
              <w:marBottom w:val="0"/>
              <w:divBdr>
                <w:top w:val="none" w:sz="0" w:space="0" w:color="auto"/>
                <w:left w:val="none" w:sz="0" w:space="0" w:color="auto"/>
                <w:bottom w:val="none" w:sz="0" w:space="0" w:color="auto"/>
                <w:right w:val="none" w:sz="0" w:space="0" w:color="auto"/>
              </w:divBdr>
              <w:divsChild>
                <w:div w:id="17736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90861">
      <w:bodyDiv w:val="1"/>
      <w:marLeft w:val="0"/>
      <w:marRight w:val="0"/>
      <w:marTop w:val="0"/>
      <w:marBottom w:val="0"/>
      <w:divBdr>
        <w:top w:val="none" w:sz="0" w:space="0" w:color="auto"/>
        <w:left w:val="none" w:sz="0" w:space="0" w:color="auto"/>
        <w:bottom w:val="none" w:sz="0" w:space="0" w:color="auto"/>
        <w:right w:val="none" w:sz="0" w:space="0" w:color="auto"/>
      </w:divBdr>
      <w:divsChild>
        <w:div w:id="1704357907">
          <w:marLeft w:val="0"/>
          <w:marRight w:val="0"/>
          <w:marTop w:val="0"/>
          <w:marBottom w:val="0"/>
          <w:divBdr>
            <w:top w:val="none" w:sz="0" w:space="0" w:color="auto"/>
            <w:left w:val="none" w:sz="0" w:space="0" w:color="auto"/>
            <w:bottom w:val="none" w:sz="0" w:space="0" w:color="auto"/>
            <w:right w:val="none" w:sz="0" w:space="0" w:color="auto"/>
          </w:divBdr>
          <w:divsChild>
            <w:div w:id="166294055">
              <w:marLeft w:val="0"/>
              <w:marRight w:val="0"/>
              <w:marTop w:val="0"/>
              <w:marBottom w:val="0"/>
              <w:divBdr>
                <w:top w:val="none" w:sz="0" w:space="0" w:color="auto"/>
                <w:left w:val="none" w:sz="0" w:space="0" w:color="auto"/>
                <w:bottom w:val="none" w:sz="0" w:space="0" w:color="auto"/>
                <w:right w:val="none" w:sz="0" w:space="0" w:color="auto"/>
              </w:divBdr>
              <w:divsChild>
                <w:div w:id="10152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9662">
      <w:bodyDiv w:val="1"/>
      <w:marLeft w:val="0"/>
      <w:marRight w:val="0"/>
      <w:marTop w:val="0"/>
      <w:marBottom w:val="0"/>
      <w:divBdr>
        <w:top w:val="none" w:sz="0" w:space="0" w:color="auto"/>
        <w:left w:val="none" w:sz="0" w:space="0" w:color="auto"/>
        <w:bottom w:val="none" w:sz="0" w:space="0" w:color="auto"/>
        <w:right w:val="none" w:sz="0" w:space="0" w:color="auto"/>
      </w:divBdr>
      <w:divsChild>
        <w:div w:id="916133160">
          <w:marLeft w:val="0"/>
          <w:marRight w:val="0"/>
          <w:marTop w:val="0"/>
          <w:marBottom w:val="0"/>
          <w:divBdr>
            <w:top w:val="none" w:sz="0" w:space="0" w:color="auto"/>
            <w:left w:val="none" w:sz="0" w:space="0" w:color="auto"/>
            <w:bottom w:val="none" w:sz="0" w:space="0" w:color="auto"/>
            <w:right w:val="none" w:sz="0" w:space="0" w:color="auto"/>
          </w:divBdr>
          <w:divsChild>
            <w:div w:id="451098082">
              <w:marLeft w:val="0"/>
              <w:marRight w:val="0"/>
              <w:marTop w:val="0"/>
              <w:marBottom w:val="0"/>
              <w:divBdr>
                <w:top w:val="none" w:sz="0" w:space="0" w:color="auto"/>
                <w:left w:val="none" w:sz="0" w:space="0" w:color="auto"/>
                <w:bottom w:val="none" w:sz="0" w:space="0" w:color="auto"/>
                <w:right w:val="none" w:sz="0" w:space="0" w:color="auto"/>
              </w:divBdr>
              <w:divsChild>
                <w:div w:id="278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26023">
      <w:bodyDiv w:val="1"/>
      <w:marLeft w:val="0"/>
      <w:marRight w:val="0"/>
      <w:marTop w:val="0"/>
      <w:marBottom w:val="0"/>
      <w:divBdr>
        <w:top w:val="none" w:sz="0" w:space="0" w:color="auto"/>
        <w:left w:val="none" w:sz="0" w:space="0" w:color="auto"/>
        <w:bottom w:val="none" w:sz="0" w:space="0" w:color="auto"/>
        <w:right w:val="none" w:sz="0" w:space="0" w:color="auto"/>
      </w:divBdr>
      <w:divsChild>
        <w:div w:id="1428647582">
          <w:marLeft w:val="0"/>
          <w:marRight w:val="0"/>
          <w:marTop w:val="0"/>
          <w:marBottom w:val="0"/>
          <w:divBdr>
            <w:top w:val="none" w:sz="0" w:space="0" w:color="auto"/>
            <w:left w:val="none" w:sz="0" w:space="0" w:color="auto"/>
            <w:bottom w:val="none" w:sz="0" w:space="0" w:color="auto"/>
            <w:right w:val="none" w:sz="0" w:space="0" w:color="auto"/>
          </w:divBdr>
        </w:div>
      </w:divsChild>
    </w:div>
    <w:div w:id="1480221228">
      <w:bodyDiv w:val="1"/>
      <w:marLeft w:val="0"/>
      <w:marRight w:val="0"/>
      <w:marTop w:val="0"/>
      <w:marBottom w:val="0"/>
      <w:divBdr>
        <w:top w:val="none" w:sz="0" w:space="0" w:color="auto"/>
        <w:left w:val="none" w:sz="0" w:space="0" w:color="auto"/>
        <w:bottom w:val="none" w:sz="0" w:space="0" w:color="auto"/>
        <w:right w:val="none" w:sz="0" w:space="0" w:color="auto"/>
      </w:divBdr>
      <w:divsChild>
        <w:div w:id="463891815">
          <w:marLeft w:val="0"/>
          <w:marRight w:val="0"/>
          <w:marTop w:val="0"/>
          <w:marBottom w:val="0"/>
          <w:divBdr>
            <w:top w:val="none" w:sz="0" w:space="0" w:color="auto"/>
            <w:left w:val="none" w:sz="0" w:space="0" w:color="auto"/>
            <w:bottom w:val="none" w:sz="0" w:space="0" w:color="auto"/>
            <w:right w:val="none" w:sz="0" w:space="0" w:color="auto"/>
          </w:divBdr>
          <w:divsChild>
            <w:div w:id="1679230697">
              <w:marLeft w:val="0"/>
              <w:marRight w:val="0"/>
              <w:marTop w:val="0"/>
              <w:marBottom w:val="0"/>
              <w:divBdr>
                <w:top w:val="none" w:sz="0" w:space="0" w:color="auto"/>
                <w:left w:val="none" w:sz="0" w:space="0" w:color="auto"/>
                <w:bottom w:val="none" w:sz="0" w:space="0" w:color="auto"/>
                <w:right w:val="none" w:sz="0" w:space="0" w:color="auto"/>
              </w:divBdr>
              <w:divsChild>
                <w:div w:id="444544263">
                  <w:marLeft w:val="0"/>
                  <w:marRight w:val="0"/>
                  <w:marTop w:val="0"/>
                  <w:marBottom w:val="0"/>
                  <w:divBdr>
                    <w:top w:val="none" w:sz="0" w:space="0" w:color="auto"/>
                    <w:left w:val="none" w:sz="0" w:space="0" w:color="auto"/>
                    <w:bottom w:val="none" w:sz="0" w:space="0" w:color="auto"/>
                    <w:right w:val="none" w:sz="0" w:space="0" w:color="auto"/>
                  </w:divBdr>
                  <w:divsChild>
                    <w:div w:id="17615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81614">
          <w:marLeft w:val="0"/>
          <w:marRight w:val="0"/>
          <w:marTop w:val="0"/>
          <w:marBottom w:val="0"/>
          <w:divBdr>
            <w:top w:val="none" w:sz="0" w:space="0" w:color="auto"/>
            <w:left w:val="none" w:sz="0" w:space="0" w:color="auto"/>
            <w:bottom w:val="none" w:sz="0" w:space="0" w:color="auto"/>
            <w:right w:val="none" w:sz="0" w:space="0" w:color="auto"/>
          </w:divBdr>
          <w:divsChild>
            <w:div w:id="1626619969">
              <w:marLeft w:val="0"/>
              <w:marRight w:val="0"/>
              <w:marTop w:val="0"/>
              <w:marBottom w:val="0"/>
              <w:divBdr>
                <w:top w:val="none" w:sz="0" w:space="0" w:color="auto"/>
                <w:left w:val="none" w:sz="0" w:space="0" w:color="auto"/>
                <w:bottom w:val="none" w:sz="0" w:space="0" w:color="auto"/>
                <w:right w:val="none" w:sz="0" w:space="0" w:color="auto"/>
              </w:divBdr>
              <w:divsChild>
                <w:div w:id="1622571673">
                  <w:marLeft w:val="0"/>
                  <w:marRight w:val="0"/>
                  <w:marTop w:val="0"/>
                  <w:marBottom w:val="0"/>
                  <w:divBdr>
                    <w:top w:val="none" w:sz="0" w:space="0" w:color="auto"/>
                    <w:left w:val="none" w:sz="0" w:space="0" w:color="auto"/>
                    <w:bottom w:val="none" w:sz="0" w:space="0" w:color="auto"/>
                    <w:right w:val="none" w:sz="0" w:space="0" w:color="auto"/>
                  </w:divBdr>
                  <w:divsChild>
                    <w:div w:id="31268982">
                      <w:marLeft w:val="0"/>
                      <w:marRight w:val="0"/>
                      <w:marTop w:val="0"/>
                      <w:marBottom w:val="0"/>
                      <w:divBdr>
                        <w:top w:val="none" w:sz="0" w:space="0" w:color="auto"/>
                        <w:left w:val="none" w:sz="0" w:space="0" w:color="auto"/>
                        <w:bottom w:val="none" w:sz="0" w:space="0" w:color="auto"/>
                        <w:right w:val="none" w:sz="0" w:space="0" w:color="auto"/>
                      </w:divBdr>
                      <w:divsChild>
                        <w:div w:id="1031079069">
                          <w:marLeft w:val="0"/>
                          <w:marRight w:val="0"/>
                          <w:marTop w:val="0"/>
                          <w:marBottom w:val="0"/>
                          <w:divBdr>
                            <w:top w:val="none" w:sz="0" w:space="0" w:color="auto"/>
                            <w:left w:val="none" w:sz="0" w:space="0" w:color="auto"/>
                            <w:bottom w:val="none" w:sz="0" w:space="0" w:color="auto"/>
                            <w:right w:val="none" w:sz="0" w:space="0" w:color="auto"/>
                          </w:divBdr>
                          <w:divsChild>
                            <w:div w:id="1007907012">
                              <w:marLeft w:val="0"/>
                              <w:marRight w:val="0"/>
                              <w:marTop w:val="0"/>
                              <w:marBottom w:val="0"/>
                              <w:divBdr>
                                <w:top w:val="none" w:sz="0" w:space="0" w:color="auto"/>
                                <w:left w:val="none" w:sz="0" w:space="0" w:color="auto"/>
                                <w:bottom w:val="none" w:sz="0" w:space="0" w:color="auto"/>
                                <w:right w:val="none" w:sz="0" w:space="0" w:color="auto"/>
                              </w:divBdr>
                              <w:divsChild>
                                <w:div w:id="8448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815494">
          <w:marLeft w:val="0"/>
          <w:marRight w:val="0"/>
          <w:marTop w:val="0"/>
          <w:marBottom w:val="0"/>
          <w:divBdr>
            <w:top w:val="none" w:sz="0" w:space="0" w:color="auto"/>
            <w:left w:val="none" w:sz="0" w:space="0" w:color="auto"/>
            <w:bottom w:val="none" w:sz="0" w:space="0" w:color="auto"/>
            <w:right w:val="none" w:sz="0" w:space="0" w:color="auto"/>
          </w:divBdr>
          <w:divsChild>
            <w:div w:id="656803278">
              <w:marLeft w:val="0"/>
              <w:marRight w:val="0"/>
              <w:marTop w:val="0"/>
              <w:marBottom w:val="0"/>
              <w:divBdr>
                <w:top w:val="none" w:sz="0" w:space="0" w:color="auto"/>
                <w:left w:val="none" w:sz="0" w:space="0" w:color="auto"/>
                <w:bottom w:val="none" w:sz="0" w:space="0" w:color="auto"/>
                <w:right w:val="none" w:sz="0" w:space="0" w:color="auto"/>
              </w:divBdr>
              <w:divsChild>
                <w:div w:id="43869415">
                  <w:marLeft w:val="0"/>
                  <w:marRight w:val="0"/>
                  <w:marTop w:val="0"/>
                  <w:marBottom w:val="0"/>
                  <w:divBdr>
                    <w:top w:val="none" w:sz="0" w:space="0" w:color="auto"/>
                    <w:left w:val="none" w:sz="0" w:space="0" w:color="auto"/>
                    <w:bottom w:val="none" w:sz="0" w:space="0" w:color="auto"/>
                    <w:right w:val="none" w:sz="0" w:space="0" w:color="auto"/>
                  </w:divBdr>
                  <w:divsChild>
                    <w:div w:id="1977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88194">
          <w:marLeft w:val="0"/>
          <w:marRight w:val="0"/>
          <w:marTop w:val="0"/>
          <w:marBottom w:val="0"/>
          <w:divBdr>
            <w:top w:val="none" w:sz="0" w:space="0" w:color="auto"/>
            <w:left w:val="none" w:sz="0" w:space="0" w:color="auto"/>
            <w:bottom w:val="none" w:sz="0" w:space="0" w:color="auto"/>
            <w:right w:val="none" w:sz="0" w:space="0" w:color="auto"/>
          </w:divBdr>
          <w:divsChild>
            <w:div w:id="673647034">
              <w:marLeft w:val="0"/>
              <w:marRight w:val="0"/>
              <w:marTop w:val="0"/>
              <w:marBottom w:val="0"/>
              <w:divBdr>
                <w:top w:val="none" w:sz="0" w:space="0" w:color="auto"/>
                <w:left w:val="none" w:sz="0" w:space="0" w:color="auto"/>
                <w:bottom w:val="none" w:sz="0" w:space="0" w:color="auto"/>
                <w:right w:val="none" w:sz="0" w:space="0" w:color="auto"/>
              </w:divBdr>
              <w:divsChild>
                <w:div w:id="1462965180">
                  <w:marLeft w:val="0"/>
                  <w:marRight w:val="0"/>
                  <w:marTop w:val="0"/>
                  <w:marBottom w:val="0"/>
                  <w:divBdr>
                    <w:top w:val="none" w:sz="0" w:space="0" w:color="auto"/>
                    <w:left w:val="none" w:sz="0" w:space="0" w:color="auto"/>
                    <w:bottom w:val="none" w:sz="0" w:space="0" w:color="auto"/>
                    <w:right w:val="none" w:sz="0" w:space="0" w:color="auto"/>
                  </w:divBdr>
                  <w:divsChild>
                    <w:div w:id="135296557">
                      <w:marLeft w:val="0"/>
                      <w:marRight w:val="0"/>
                      <w:marTop w:val="0"/>
                      <w:marBottom w:val="0"/>
                      <w:divBdr>
                        <w:top w:val="none" w:sz="0" w:space="0" w:color="auto"/>
                        <w:left w:val="none" w:sz="0" w:space="0" w:color="auto"/>
                        <w:bottom w:val="none" w:sz="0" w:space="0" w:color="auto"/>
                        <w:right w:val="none" w:sz="0" w:space="0" w:color="auto"/>
                      </w:divBdr>
                      <w:divsChild>
                        <w:div w:id="18893599">
                          <w:marLeft w:val="0"/>
                          <w:marRight w:val="0"/>
                          <w:marTop w:val="0"/>
                          <w:marBottom w:val="0"/>
                          <w:divBdr>
                            <w:top w:val="none" w:sz="0" w:space="0" w:color="auto"/>
                            <w:left w:val="none" w:sz="0" w:space="0" w:color="auto"/>
                            <w:bottom w:val="none" w:sz="0" w:space="0" w:color="auto"/>
                            <w:right w:val="none" w:sz="0" w:space="0" w:color="auto"/>
                          </w:divBdr>
                          <w:divsChild>
                            <w:div w:id="134615248">
                              <w:marLeft w:val="0"/>
                              <w:marRight w:val="0"/>
                              <w:marTop w:val="0"/>
                              <w:marBottom w:val="0"/>
                              <w:divBdr>
                                <w:top w:val="none" w:sz="0" w:space="0" w:color="auto"/>
                                <w:left w:val="none" w:sz="0" w:space="0" w:color="auto"/>
                                <w:bottom w:val="none" w:sz="0" w:space="0" w:color="auto"/>
                                <w:right w:val="none" w:sz="0" w:space="0" w:color="auto"/>
                              </w:divBdr>
                              <w:divsChild>
                                <w:div w:id="5123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710079">
          <w:marLeft w:val="0"/>
          <w:marRight w:val="0"/>
          <w:marTop w:val="0"/>
          <w:marBottom w:val="0"/>
          <w:divBdr>
            <w:top w:val="none" w:sz="0" w:space="0" w:color="auto"/>
            <w:left w:val="none" w:sz="0" w:space="0" w:color="auto"/>
            <w:bottom w:val="none" w:sz="0" w:space="0" w:color="auto"/>
            <w:right w:val="none" w:sz="0" w:space="0" w:color="auto"/>
          </w:divBdr>
          <w:divsChild>
            <w:div w:id="387607755">
              <w:marLeft w:val="0"/>
              <w:marRight w:val="0"/>
              <w:marTop w:val="0"/>
              <w:marBottom w:val="0"/>
              <w:divBdr>
                <w:top w:val="none" w:sz="0" w:space="0" w:color="auto"/>
                <w:left w:val="none" w:sz="0" w:space="0" w:color="auto"/>
                <w:bottom w:val="none" w:sz="0" w:space="0" w:color="auto"/>
                <w:right w:val="none" w:sz="0" w:space="0" w:color="auto"/>
              </w:divBdr>
              <w:divsChild>
                <w:div w:id="14432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87521">
          <w:marLeft w:val="0"/>
          <w:marRight w:val="0"/>
          <w:marTop w:val="0"/>
          <w:marBottom w:val="0"/>
          <w:divBdr>
            <w:top w:val="none" w:sz="0" w:space="0" w:color="auto"/>
            <w:left w:val="none" w:sz="0" w:space="0" w:color="auto"/>
            <w:bottom w:val="none" w:sz="0" w:space="0" w:color="auto"/>
            <w:right w:val="none" w:sz="0" w:space="0" w:color="auto"/>
          </w:divBdr>
          <w:divsChild>
            <w:div w:id="1557206221">
              <w:marLeft w:val="0"/>
              <w:marRight w:val="0"/>
              <w:marTop w:val="0"/>
              <w:marBottom w:val="0"/>
              <w:divBdr>
                <w:top w:val="none" w:sz="0" w:space="0" w:color="auto"/>
                <w:left w:val="none" w:sz="0" w:space="0" w:color="auto"/>
                <w:bottom w:val="none" w:sz="0" w:space="0" w:color="auto"/>
                <w:right w:val="none" w:sz="0" w:space="0" w:color="auto"/>
              </w:divBdr>
              <w:divsChild>
                <w:div w:id="1850482402">
                  <w:marLeft w:val="0"/>
                  <w:marRight w:val="0"/>
                  <w:marTop w:val="0"/>
                  <w:marBottom w:val="0"/>
                  <w:divBdr>
                    <w:top w:val="none" w:sz="0" w:space="0" w:color="auto"/>
                    <w:left w:val="none" w:sz="0" w:space="0" w:color="auto"/>
                    <w:bottom w:val="none" w:sz="0" w:space="0" w:color="auto"/>
                    <w:right w:val="none" w:sz="0" w:space="0" w:color="auto"/>
                  </w:divBdr>
                  <w:divsChild>
                    <w:div w:id="76944181">
                      <w:marLeft w:val="0"/>
                      <w:marRight w:val="0"/>
                      <w:marTop w:val="0"/>
                      <w:marBottom w:val="0"/>
                      <w:divBdr>
                        <w:top w:val="none" w:sz="0" w:space="0" w:color="auto"/>
                        <w:left w:val="none" w:sz="0" w:space="0" w:color="auto"/>
                        <w:bottom w:val="none" w:sz="0" w:space="0" w:color="auto"/>
                        <w:right w:val="none" w:sz="0" w:space="0" w:color="auto"/>
                      </w:divBdr>
                      <w:divsChild>
                        <w:div w:id="2110540889">
                          <w:marLeft w:val="0"/>
                          <w:marRight w:val="0"/>
                          <w:marTop w:val="0"/>
                          <w:marBottom w:val="0"/>
                          <w:divBdr>
                            <w:top w:val="none" w:sz="0" w:space="0" w:color="auto"/>
                            <w:left w:val="none" w:sz="0" w:space="0" w:color="auto"/>
                            <w:bottom w:val="none" w:sz="0" w:space="0" w:color="auto"/>
                            <w:right w:val="none" w:sz="0" w:space="0" w:color="auto"/>
                          </w:divBdr>
                          <w:divsChild>
                            <w:div w:id="321667900">
                              <w:marLeft w:val="0"/>
                              <w:marRight w:val="0"/>
                              <w:marTop w:val="0"/>
                              <w:marBottom w:val="0"/>
                              <w:divBdr>
                                <w:top w:val="none" w:sz="0" w:space="0" w:color="auto"/>
                                <w:left w:val="none" w:sz="0" w:space="0" w:color="auto"/>
                                <w:bottom w:val="none" w:sz="0" w:space="0" w:color="auto"/>
                                <w:right w:val="none" w:sz="0" w:space="0" w:color="auto"/>
                              </w:divBdr>
                              <w:divsChild>
                                <w:div w:id="3895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391351">
          <w:marLeft w:val="0"/>
          <w:marRight w:val="0"/>
          <w:marTop w:val="0"/>
          <w:marBottom w:val="0"/>
          <w:divBdr>
            <w:top w:val="none" w:sz="0" w:space="0" w:color="auto"/>
            <w:left w:val="none" w:sz="0" w:space="0" w:color="auto"/>
            <w:bottom w:val="none" w:sz="0" w:space="0" w:color="auto"/>
            <w:right w:val="none" w:sz="0" w:space="0" w:color="auto"/>
          </w:divBdr>
          <w:divsChild>
            <w:div w:id="55396748">
              <w:marLeft w:val="0"/>
              <w:marRight w:val="0"/>
              <w:marTop w:val="0"/>
              <w:marBottom w:val="0"/>
              <w:divBdr>
                <w:top w:val="none" w:sz="0" w:space="0" w:color="auto"/>
                <w:left w:val="none" w:sz="0" w:space="0" w:color="auto"/>
                <w:bottom w:val="none" w:sz="0" w:space="0" w:color="auto"/>
                <w:right w:val="none" w:sz="0" w:space="0" w:color="auto"/>
              </w:divBdr>
              <w:divsChild>
                <w:div w:id="1234855373">
                  <w:marLeft w:val="0"/>
                  <w:marRight w:val="0"/>
                  <w:marTop w:val="0"/>
                  <w:marBottom w:val="0"/>
                  <w:divBdr>
                    <w:top w:val="none" w:sz="0" w:space="0" w:color="auto"/>
                    <w:left w:val="none" w:sz="0" w:space="0" w:color="auto"/>
                    <w:bottom w:val="none" w:sz="0" w:space="0" w:color="auto"/>
                    <w:right w:val="none" w:sz="0" w:space="0" w:color="auto"/>
                  </w:divBdr>
                  <w:divsChild>
                    <w:div w:id="11027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4993">
          <w:marLeft w:val="0"/>
          <w:marRight w:val="0"/>
          <w:marTop w:val="0"/>
          <w:marBottom w:val="0"/>
          <w:divBdr>
            <w:top w:val="none" w:sz="0" w:space="0" w:color="auto"/>
            <w:left w:val="none" w:sz="0" w:space="0" w:color="auto"/>
            <w:bottom w:val="none" w:sz="0" w:space="0" w:color="auto"/>
            <w:right w:val="none" w:sz="0" w:space="0" w:color="auto"/>
          </w:divBdr>
          <w:divsChild>
            <w:div w:id="1142696889">
              <w:marLeft w:val="0"/>
              <w:marRight w:val="0"/>
              <w:marTop w:val="0"/>
              <w:marBottom w:val="0"/>
              <w:divBdr>
                <w:top w:val="none" w:sz="0" w:space="0" w:color="auto"/>
                <w:left w:val="none" w:sz="0" w:space="0" w:color="auto"/>
                <w:bottom w:val="none" w:sz="0" w:space="0" w:color="auto"/>
                <w:right w:val="none" w:sz="0" w:space="0" w:color="auto"/>
              </w:divBdr>
              <w:divsChild>
                <w:div w:id="1913159067">
                  <w:marLeft w:val="0"/>
                  <w:marRight w:val="0"/>
                  <w:marTop w:val="0"/>
                  <w:marBottom w:val="0"/>
                  <w:divBdr>
                    <w:top w:val="none" w:sz="0" w:space="0" w:color="auto"/>
                    <w:left w:val="none" w:sz="0" w:space="0" w:color="auto"/>
                    <w:bottom w:val="none" w:sz="0" w:space="0" w:color="auto"/>
                    <w:right w:val="none" w:sz="0" w:space="0" w:color="auto"/>
                  </w:divBdr>
                  <w:divsChild>
                    <w:div w:id="163323278">
                      <w:marLeft w:val="0"/>
                      <w:marRight w:val="0"/>
                      <w:marTop w:val="0"/>
                      <w:marBottom w:val="0"/>
                      <w:divBdr>
                        <w:top w:val="none" w:sz="0" w:space="0" w:color="auto"/>
                        <w:left w:val="none" w:sz="0" w:space="0" w:color="auto"/>
                        <w:bottom w:val="none" w:sz="0" w:space="0" w:color="auto"/>
                        <w:right w:val="none" w:sz="0" w:space="0" w:color="auto"/>
                      </w:divBdr>
                      <w:divsChild>
                        <w:div w:id="728502630">
                          <w:marLeft w:val="0"/>
                          <w:marRight w:val="0"/>
                          <w:marTop w:val="0"/>
                          <w:marBottom w:val="0"/>
                          <w:divBdr>
                            <w:top w:val="none" w:sz="0" w:space="0" w:color="auto"/>
                            <w:left w:val="none" w:sz="0" w:space="0" w:color="auto"/>
                            <w:bottom w:val="none" w:sz="0" w:space="0" w:color="auto"/>
                            <w:right w:val="none" w:sz="0" w:space="0" w:color="auto"/>
                          </w:divBdr>
                          <w:divsChild>
                            <w:div w:id="1844739545">
                              <w:marLeft w:val="0"/>
                              <w:marRight w:val="0"/>
                              <w:marTop w:val="0"/>
                              <w:marBottom w:val="0"/>
                              <w:divBdr>
                                <w:top w:val="none" w:sz="0" w:space="0" w:color="auto"/>
                                <w:left w:val="none" w:sz="0" w:space="0" w:color="auto"/>
                                <w:bottom w:val="none" w:sz="0" w:space="0" w:color="auto"/>
                                <w:right w:val="none" w:sz="0" w:space="0" w:color="auto"/>
                              </w:divBdr>
                              <w:divsChild>
                                <w:div w:id="1478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849479">
          <w:marLeft w:val="0"/>
          <w:marRight w:val="0"/>
          <w:marTop w:val="0"/>
          <w:marBottom w:val="0"/>
          <w:divBdr>
            <w:top w:val="none" w:sz="0" w:space="0" w:color="auto"/>
            <w:left w:val="none" w:sz="0" w:space="0" w:color="auto"/>
            <w:bottom w:val="none" w:sz="0" w:space="0" w:color="auto"/>
            <w:right w:val="none" w:sz="0" w:space="0" w:color="auto"/>
          </w:divBdr>
          <w:divsChild>
            <w:div w:id="1010376047">
              <w:marLeft w:val="0"/>
              <w:marRight w:val="0"/>
              <w:marTop w:val="0"/>
              <w:marBottom w:val="0"/>
              <w:divBdr>
                <w:top w:val="none" w:sz="0" w:space="0" w:color="auto"/>
                <w:left w:val="none" w:sz="0" w:space="0" w:color="auto"/>
                <w:bottom w:val="none" w:sz="0" w:space="0" w:color="auto"/>
                <w:right w:val="none" w:sz="0" w:space="0" w:color="auto"/>
              </w:divBdr>
              <w:divsChild>
                <w:div w:id="7620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8748">
          <w:marLeft w:val="0"/>
          <w:marRight w:val="0"/>
          <w:marTop w:val="0"/>
          <w:marBottom w:val="0"/>
          <w:divBdr>
            <w:top w:val="none" w:sz="0" w:space="0" w:color="auto"/>
            <w:left w:val="none" w:sz="0" w:space="0" w:color="auto"/>
            <w:bottom w:val="none" w:sz="0" w:space="0" w:color="auto"/>
            <w:right w:val="none" w:sz="0" w:space="0" w:color="auto"/>
          </w:divBdr>
          <w:divsChild>
            <w:div w:id="924875492">
              <w:marLeft w:val="0"/>
              <w:marRight w:val="0"/>
              <w:marTop w:val="0"/>
              <w:marBottom w:val="0"/>
              <w:divBdr>
                <w:top w:val="none" w:sz="0" w:space="0" w:color="auto"/>
                <w:left w:val="none" w:sz="0" w:space="0" w:color="auto"/>
                <w:bottom w:val="none" w:sz="0" w:space="0" w:color="auto"/>
                <w:right w:val="none" w:sz="0" w:space="0" w:color="auto"/>
              </w:divBdr>
              <w:divsChild>
                <w:div w:id="201941554">
                  <w:marLeft w:val="0"/>
                  <w:marRight w:val="0"/>
                  <w:marTop w:val="0"/>
                  <w:marBottom w:val="0"/>
                  <w:divBdr>
                    <w:top w:val="none" w:sz="0" w:space="0" w:color="auto"/>
                    <w:left w:val="none" w:sz="0" w:space="0" w:color="auto"/>
                    <w:bottom w:val="none" w:sz="0" w:space="0" w:color="auto"/>
                    <w:right w:val="none" w:sz="0" w:space="0" w:color="auto"/>
                  </w:divBdr>
                  <w:divsChild>
                    <w:div w:id="2093158942">
                      <w:marLeft w:val="0"/>
                      <w:marRight w:val="0"/>
                      <w:marTop w:val="0"/>
                      <w:marBottom w:val="0"/>
                      <w:divBdr>
                        <w:top w:val="none" w:sz="0" w:space="0" w:color="auto"/>
                        <w:left w:val="none" w:sz="0" w:space="0" w:color="auto"/>
                        <w:bottom w:val="none" w:sz="0" w:space="0" w:color="auto"/>
                        <w:right w:val="none" w:sz="0" w:space="0" w:color="auto"/>
                      </w:divBdr>
                      <w:divsChild>
                        <w:div w:id="1328482311">
                          <w:marLeft w:val="0"/>
                          <w:marRight w:val="0"/>
                          <w:marTop w:val="0"/>
                          <w:marBottom w:val="0"/>
                          <w:divBdr>
                            <w:top w:val="none" w:sz="0" w:space="0" w:color="auto"/>
                            <w:left w:val="none" w:sz="0" w:space="0" w:color="auto"/>
                            <w:bottom w:val="none" w:sz="0" w:space="0" w:color="auto"/>
                            <w:right w:val="none" w:sz="0" w:space="0" w:color="auto"/>
                          </w:divBdr>
                          <w:divsChild>
                            <w:div w:id="623848930">
                              <w:marLeft w:val="0"/>
                              <w:marRight w:val="0"/>
                              <w:marTop w:val="0"/>
                              <w:marBottom w:val="0"/>
                              <w:divBdr>
                                <w:top w:val="none" w:sz="0" w:space="0" w:color="auto"/>
                                <w:left w:val="none" w:sz="0" w:space="0" w:color="auto"/>
                                <w:bottom w:val="none" w:sz="0" w:space="0" w:color="auto"/>
                                <w:right w:val="none" w:sz="0" w:space="0" w:color="auto"/>
                              </w:divBdr>
                              <w:divsChild>
                                <w:div w:id="17348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1802">
          <w:marLeft w:val="0"/>
          <w:marRight w:val="0"/>
          <w:marTop w:val="0"/>
          <w:marBottom w:val="0"/>
          <w:divBdr>
            <w:top w:val="none" w:sz="0" w:space="0" w:color="auto"/>
            <w:left w:val="none" w:sz="0" w:space="0" w:color="auto"/>
            <w:bottom w:val="none" w:sz="0" w:space="0" w:color="auto"/>
            <w:right w:val="none" w:sz="0" w:space="0" w:color="auto"/>
          </w:divBdr>
          <w:divsChild>
            <w:div w:id="619148932">
              <w:marLeft w:val="0"/>
              <w:marRight w:val="0"/>
              <w:marTop w:val="0"/>
              <w:marBottom w:val="0"/>
              <w:divBdr>
                <w:top w:val="none" w:sz="0" w:space="0" w:color="auto"/>
                <w:left w:val="none" w:sz="0" w:space="0" w:color="auto"/>
                <w:bottom w:val="none" w:sz="0" w:space="0" w:color="auto"/>
                <w:right w:val="none" w:sz="0" w:space="0" w:color="auto"/>
              </w:divBdr>
              <w:divsChild>
                <w:div w:id="2096318503">
                  <w:marLeft w:val="0"/>
                  <w:marRight w:val="0"/>
                  <w:marTop w:val="0"/>
                  <w:marBottom w:val="0"/>
                  <w:divBdr>
                    <w:top w:val="none" w:sz="0" w:space="0" w:color="auto"/>
                    <w:left w:val="none" w:sz="0" w:space="0" w:color="auto"/>
                    <w:bottom w:val="none" w:sz="0" w:space="0" w:color="auto"/>
                    <w:right w:val="none" w:sz="0" w:space="0" w:color="auto"/>
                  </w:divBdr>
                  <w:divsChild>
                    <w:div w:id="1489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7823">
          <w:marLeft w:val="0"/>
          <w:marRight w:val="0"/>
          <w:marTop w:val="0"/>
          <w:marBottom w:val="0"/>
          <w:divBdr>
            <w:top w:val="none" w:sz="0" w:space="0" w:color="auto"/>
            <w:left w:val="none" w:sz="0" w:space="0" w:color="auto"/>
            <w:bottom w:val="none" w:sz="0" w:space="0" w:color="auto"/>
            <w:right w:val="none" w:sz="0" w:space="0" w:color="auto"/>
          </w:divBdr>
          <w:divsChild>
            <w:div w:id="2088335391">
              <w:marLeft w:val="0"/>
              <w:marRight w:val="0"/>
              <w:marTop w:val="0"/>
              <w:marBottom w:val="0"/>
              <w:divBdr>
                <w:top w:val="none" w:sz="0" w:space="0" w:color="auto"/>
                <w:left w:val="none" w:sz="0" w:space="0" w:color="auto"/>
                <w:bottom w:val="none" w:sz="0" w:space="0" w:color="auto"/>
                <w:right w:val="none" w:sz="0" w:space="0" w:color="auto"/>
              </w:divBdr>
              <w:divsChild>
                <w:div w:id="1994986744">
                  <w:marLeft w:val="0"/>
                  <w:marRight w:val="0"/>
                  <w:marTop w:val="0"/>
                  <w:marBottom w:val="0"/>
                  <w:divBdr>
                    <w:top w:val="none" w:sz="0" w:space="0" w:color="auto"/>
                    <w:left w:val="none" w:sz="0" w:space="0" w:color="auto"/>
                    <w:bottom w:val="none" w:sz="0" w:space="0" w:color="auto"/>
                    <w:right w:val="none" w:sz="0" w:space="0" w:color="auto"/>
                  </w:divBdr>
                  <w:divsChild>
                    <w:div w:id="1692148311">
                      <w:marLeft w:val="0"/>
                      <w:marRight w:val="0"/>
                      <w:marTop w:val="0"/>
                      <w:marBottom w:val="0"/>
                      <w:divBdr>
                        <w:top w:val="none" w:sz="0" w:space="0" w:color="auto"/>
                        <w:left w:val="none" w:sz="0" w:space="0" w:color="auto"/>
                        <w:bottom w:val="none" w:sz="0" w:space="0" w:color="auto"/>
                        <w:right w:val="none" w:sz="0" w:space="0" w:color="auto"/>
                      </w:divBdr>
                      <w:divsChild>
                        <w:div w:id="211695652">
                          <w:marLeft w:val="0"/>
                          <w:marRight w:val="0"/>
                          <w:marTop w:val="0"/>
                          <w:marBottom w:val="0"/>
                          <w:divBdr>
                            <w:top w:val="none" w:sz="0" w:space="0" w:color="auto"/>
                            <w:left w:val="none" w:sz="0" w:space="0" w:color="auto"/>
                            <w:bottom w:val="none" w:sz="0" w:space="0" w:color="auto"/>
                            <w:right w:val="none" w:sz="0" w:space="0" w:color="auto"/>
                          </w:divBdr>
                          <w:divsChild>
                            <w:div w:id="1100292469">
                              <w:marLeft w:val="0"/>
                              <w:marRight w:val="0"/>
                              <w:marTop w:val="0"/>
                              <w:marBottom w:val="0"/>
                              <w:divBdr>
                                <w:top w:val="none" w:sz="0" w:space="0" w:color="auto"/>
                                <w:left w:val="none" w:sz="0" w:space="0" w:color="auto"/>
                                <w:bottom w:val="none" w:sz="0" w:space="0" w:color="auto"/>
                                <w:right w:val="none" w:sz="0" w:space="0" w:color="auto"/>
                              </w:divBdr>
                              <w:divsChild>
                                <w:div w:id="11732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926201">
          <w:marLeft w:val="0"/>
          <w:marRight w:val="0"/>
          <w:marTop w:val="0"/>
          <w:marBottom w:val="0"/>
          <w:divBdr>
            <w:top w:val="none" w:sz="0" w:space="0" w:color="auto"/>
            <w:left w:val="none" w:sz="0" w:space="0" w:color="auto"/>
            <w:bottom w:val="none" w:sz="0" w:space="0" w:color="auto"/>
            <w:right w:val="none" w:sz="0" w:space="0" w:color="auto"/>
          </w:divBdr>
          <w:divsChild>
            <w:div w:id="1531450878">
              <w:marLeft w:val="0"/>
              <w:marRight w:val="0"/>
              <w:marTop w:val="0"/>
              <w:marBottom w:val="0"/>
              <w:divBdr>
                <w:top w:val="none" w:sz="0" w:space="0" w:color="auto"/>
                <w:left w:val="none" w:sz="0" w:space="0" w:color="auto"/>
                <w:bottom w:val="none" w:sz="0" w:space="0" w:color="auto"/>
                <w:right w:val="none" w:sz="0" w:space="0" w:color="auto"/>
              </w:divBdr>
              <w:divsChild>
                <w:div w:id="7623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64639">
          <w:marLeft w:val="0"/>
          <w:marRight w:val="0"/>
          <w:marTop w:val="0"/>
          <w:marBottom w:val="0"/>
          <w:divBdr>
            <w:top w:val="none" w:sz="0" w:space="0" w:color="auto"/>
            <w:left w:val="none" w:sz="0" w:space="0" w:color="auto"/>
            <w:bottom w:val="none" w:sz="0" w:space="0" w:color="auto"/>
            <w:right w:val="none" w:sz="0" w:space="0" w:color="auto"/>
          </w:divBdr>
          <w:divsChild>
            <w:div w:id="230626911">
              <w:marLeft w:val="0"/>
              <w:marRight w:val="0"/>
              <w:marTop w:val="0"/>
              <w:marBottom w:val="0"/>
              <w:divBdr>
                <w:top w:val="none" w:sz="0" w:space="0" w:color="auto"/>
                <w:left w:val="none" w:sz="0" w:space="0" w:color="auto"/>
                <w:bottom w:val="none" w:sz="0" w:space="0" w:color="auto"/>
                <w:right w:val="none" w:sz="0" w:space="0" w:color="auto"/>
              </w:divBdr>
              <w:divsChild>
                <w:div w:id="1940285484">
                  <w:marLeft w:val="0"/>
                  <w:marRight w:val="0"/>
                  <w:marTop w:val="0"/>
                  <w:marBottom w:val="0"/>
                  <w:divBdr>
                    <w:top w:val="none" w:sz="0" w:space="0" w:color="auto"/>
                    <w:left w:val="none" w:sz="0" w:space="0" w:color="auto"/>
                    <w:bottom w:val="none" w:sz="0" w:space="0" w:color="auto"/>
                    <w:right w:val="none" w:sz="0" w:space="0" w:color="auto"/>
                  </w:divBdr>
                  <w:divsChild>
                    <w:div w:id="748188833">
                      <w:marLeft w:val="0"/>
                      <w:marRight w:val="0"/>
                      <w:marTop w:val="0"/>
                      <w:marBottom w:val="0"/>
                      <w:divBdr>
                        <w:top w:val="none" w:sz="0" w:space="0" w:color="auto"/>
                        <w:left w:val="none" w:sz="0" w:space="0" w:color="auto"/>
                        <w:bottom w:val="none" w:sz="0" w:space="0" w:color="auto"/>
                        <w:right w:val="none" w:sz="0" w:space="0" w:color="auto"/>
                      </w:divBdr>
                      <w:divsChild>
                        <w:div w:id="1646860277">
                          <w:marLeft w:val="0"/>
                          <w:marRight w:val="0"/>
                          <w:marTop w:val="0"/>
                          <w:marBottom w:val="0"/>
                          <w:divBdr>
                            <w:top w:val="none" w:sz="0" w:space="0" w:color="auto"/>
                            <w:left w:val="none" w:sz="0" w:space="0" w:color="auto"/>
                            <w:bottom w:val="none" w:sz="0" w:space="0" w:color="auto"/>
                            <w:right w:val="none" w:sz="0" w:space="0" w:color="auto"/>
                          </w:divBdr>
                          <w:divsChild>
                            <w:div w:id="106312243">
                              <w:marLeft w:val="0"/>
                              <w:marRight w:val="0"/>
                              <w:marTop w:val="0"/>
                              <w:marBottom w:val="0"/>
                              <w:divBdr>
                                <w:top w:val="none" w:sz="0" w:space="0" w:color="auto"/>
                                <w:left w:val="none" w:sz="0" w:space="0" w:color="auto"/>
                                <w:bottom w:val="none" w:sz="0" w:space="0" w:color="auto"/>
                                <w:right w:val="none" w:sz="0" w:space="0" w:color="auto"/>
                              </w:divBdr>
                              <w:divsChild>
                                <w:div w:id="19472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098841">
          <w:marLeft w:val="0"/>
          <w:marRight w:val="0"/>
          <w:marTop w:val="0"/>
          <w:marBottom w:val="0"/>
          <w:divBdr>
            <w:top w:val="none" w:sz="0" w:space="0" w:color="auto"/>
            <w:left w:val="none" w:sz="0" w:space="0" w:color="auto"/>
            <w:bottom w:val="none" w:sz="0" w:space="0" w:color="auto"/>
            <w:right w:val="none" w:sz="0" w:space="0" w:color="auto"/>
          </w:divBdr>
          <w:divsChild>
            <w:div w:id="1656570895">
              <w:marLeft w:val="0"/>
              <w:marRight w:val="0"/>
              <w:marTop w:val="0"/>
              <w:marBottom w:val="0"/>
              <w:divBdr>
                <w:top w:val="none" w:sz="0" w:space="0" w:color="auto"/>
                <w:left w:val="none" w:sz="0" w:space="0" w:color="auto"/>
                <w:bottom w:val="none" w:sz="0" w:space="0" w:color="auto"/>
                <w:right w:val="none" w:sz="0" w:space="0" w:color="auto"/>
              </w:divBdr>
              <w:divsChild>
                <w:div w:id="589965314">
                  <w:marLeft w:val="0"/>
                  <w:marRight w:val="0"/>
                  <w:marTop w:val="0"/>
                  <w:marBottom w:val="0"/>
                  <w:divBdr>
                    <w:top w:val="none" w:sz="0" w:space="0" w:color="auto"/>
                    <w:left w:val="none" w:sz="0" w:space="0" w:color="auto"/>
                    <w:bottom w:val="none" w:sz="0" w:space="0" w:color="auto"/>
                    <w:right w:val="none" w:sz="0" w:space="0" w:color="auto"/>
                  </w:divBdr>
                  <w:divsChild>
                    <w:div w:id="17443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24124">
          <w:marLeft w:val="0"/>
          <w:marRight w:val="0"/>
          <w:marTop w:val="0"/>
          <w:marBottom w:val="0"/>
          <w:divBdr>
            <w:top w:val="none" w:sz="0" w:space="0" w:color="auto"/>
            <w:left w:val="none" w:sz="0" w:space="0" w:color="auto"/>
            <w:bottom w:val="none" w:sz="0" w:space="0" w:color="auto"/>
            <w:right w:val="none" w:sz="0" w:space="0" w:color="auto"/>
          </w:divBdr>
          <w:divsChild>
            <w:div w:id="703286662">
              <w:marLeft w:val="0"/>
              <w:marRight w:val="0"/>
              <w:marTop w:val="0"/>
              <w:marBottom w:val="0"/>
              <w:divBdr>
                <w:top w:val="none" w:sz="0" w:space="0" w:color="auto"/>
                <w:left w:val="none" w:sz="0" w:space="0" w:color="auto"/>
                <w:bottom w:val="none" w:sz="0" w:space="0" w:color="auto"/>
                <w:right w:val="none" w:sz="0" w:space="0" w:color="auto"/>
              </w:divBdr>
              <w:divsChild>
                <w:div w:id="1186947497">
                  <w:marLeft w:val="0"/>
                  <w:marRight w:val="0"/>
                  <w:marTop w:val="0"/>
                  <w:marBottom w:val="0"/>
                  <w:divBdr>
                    <w:top w:val="none" w:sz="0" w:space="0" w:color="auto"/>
                    <w:left w:val="none" w:sz="0" w:space="0" w:color="auto"/>
                    <w:bottom w:val="none" w:sz="0" w:space="0" w:color="auto"/>
                    <w:right w:val="none" w:sz="0" w:space="0" w:color="auto"/>
                  </w:divBdr>
                  <w:divsChild>
                    <w:div w:id="1573275915">
                      <w:marLeft w:val="0"/>
                      <w:marRight w:val="0"/>
                      <w:marTop w:val="0"/>
                      <w:marBottom w:val="0"/>
                      <w:divBdr>
                        <w:top w:val="none" w:sz="0" w:space="0" w:color="auto"/>
                        <w:left w:val="none" w:sz="0" w:space="0" w:color="auto"/>
                        <w:bottom w:val="none" w:sz="0" w:space="0" w:color="auto"/>
                        <w:right w:val="none" w:sz="0" w:space="0" w:color="auto"/>
                      </w:divBdr>
                      <w:divsChild>
                        <w:div w:id="1193761410">
                          <w:marLeft w:val="0"/>
                          <w:marRight w:val="0"/>
                          <w:marTop w:val="0"/>
                          <w:marBottom w:val="0"/>
                          <w:divBdr>
                            <w:top w:val="none" w:sz="0" w:space="0" w:color="auto"/>
                            <w:left w:val="none" w:sz="0" w:space="0" w:color="auto"/>
                            <w:bottom w:val="none" w:sz="0" w:space="0" w:color="auto"/>
                            <w:right w:val="none" w:sz="0" w:space="0" w:color="auto"/>
                          </w:divBdr>
                          <w:divsChild>
                            <w:div w:id="1690181729">
                              <w:marLeft w:val="0"/>
                              <w:marRight w:val="0"/>
                              <w:marTop w:val="0"/>
                              <w:marBottom w:val="0"/>
                              <w:divBdr>
                                <w:top w:val="none" w:sz="0" w:space="0" w:color="auto"/>
                                <w:left w:val="none" w:sz="0" w:space="0" w:color="auto"/>
                                <w:bottom w:val="none" w:sz="0" w:space="0" w:color="auto"/>
                                <w:right w:val="none" w:sz="0" w:space="0" w:color="auto"/>
                              </w:divBdr>
                              <w:divsChild>
                                <w:div w:id="10970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988758">
          <w:marLeft w:val="0"/>
          <w:marRight w:val="0"/>
          <w:marTop w:val="0"/>
          <w:marBottom w:val="0"/>
          <w:divBdr>
            <w:top w:val="none" w:sz="0" w:space="0" w:color="auto"/>
            <w:left w:val="none" w:sz="0" w:space="0" w:color="auto"/>
            <w:bottom w:val="none" w:sz="0" w:space="0" w:color="auto"/>
            <w:right w:val="none" w:sz="0" w:space="0" w:color="auto"/>
          </w:divBdr>
          <w:divsChild>
            <w:div w:id="1914511359">
              <w:marLeft w:val="0"/>
              <w:marRight w:val="0"/>
              <w:marTop w:val="0"/>
              <w:marBottom w:val="0"/>
              <w:divBdr>
                <w:top w:val="none" w:sz="0" w:space="0" w:color="auto"/>
                <w:left w:val="none" w:sz="0" w:space="0" w:color="auto"/>
                <w:bottom w:val="none" w:sz="0" w:space="0" w:color="auto"/>
                <w:right w:val="none" w:sz="0" w:space="0" w:color="auto"/>
              </w:divBdr>
              <w:divsChild>
                <w:div w:id="13793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99185">
      <w:bodyDiv w:val="1"/>
      <w:marLeft w:val="0"/>
      <w:marRight w:val="0"/>
      <w:marTop w:val="0"/>
      <w:marBottom w:val="0"/>
      <w:divBdr>
        <w:top w:val="none" w:sz="0" w:space="0" w:color="auto"/>
        <w:left w:val="none" w:sz="0" w:space="0" w:color="auto"/>
        <w:bottom w:val="none" w:sz="0" w:space="0" w:color="auto"/>
        <w:right w:val="none" w:sz="0" w:space="0" w:color="auto"/>
      </w:divBdr>
      <w:divsChild>
        <w:div w:id="1575315497">
          <w:marLeft w:val="0"/>
          <w:marRight w:val="0"/>
          <w:marTop w:val="0"/>
          <w:marBottom w:val="0"/>
          <w:divBdr>
            <w:top w:val="none" w:sz="0" w:space="0" w:color="auto"/>
            <w:left w:val="none" w:sz="0" w:space="0" w:color="auto"/>
            <w:bottom w:val="none" w:sz="0" w:space="0" w:color="auto"/>
            <w:right w:val="none" w:sz="0" w:space="0" w:color="auto"/>
          </w:divBdr>
          <w:divsChild>
            <w:div w:id="305554955">
              <w:marLeft w:val="0"/>
              <w:marRight w:val="0"/>
              <w:marTop w:val="0"/>
              <w:marBottom w:val="0"/>
              <w:divBdr>
                <w:top w:val="none" w:sz="0" w:space="0" w:color="auto"/>
                <w:left w:val="none" w:sz="0" w:space="0" w:color="auto"/>
                <w:bottom w:val="none" w:sz="0" w:space="0" w:color="auto"/>
                <w:right w:val="none" w:sz="0" w:space="0" w:color="auto"/>
              </w:divBdr>
              <w:divsChild>
                <w:div w:id="1321538815">
                  <w:marLeft w:val="0"/>
                  <w:marRight w:val="0"/>
                  <w:marTop w:val="0"/>
                  <w:marBottom w:val="0"/>
                  <w:divBdr>
                    <w:top w:val="none" w:sz="0" w:space="0" w:color="auto"/>
                    <w:left w:val="none" w:sz="0" w:space="0" w:color="auto"/>
                    <w:bottom w:val="none" w:sz="0" w:space="0" w:color="auto"/>
                    <w:right w:val="none" w:sz="0" w:space="0" w:color="auto"/>
                  </w:divBdr>
                  <w:divsChild>
                    <w:div w:id="11234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11668">
          <w:marLeft w:val="0"/>
          <w:marRight w:val="0"/>
          <w:marTop w:val="0"/>
          <w:marBottom w:val="0"/>
          <w:divBdr>
            <w:top w:val="none" w:sz="0" w:space="0" w:color="auto"/>
            <w:left w:val="none" w:sz="0" w:space="0" w:color="auto"/>
            <w:bottom w:val="none" w:sz="0" w:space="0" w:color="auto"/>
            <w:right w:val="none" w:sz="0" w:space="0" w:color="auto"/>
          </w:divBdr>
          <w:divsChild>
            <w:div w:id="1083910339">
              <w:marLeft w:val="0"/>
              <w:marRight w:val="0"/>
              <w:marTop w:val="0"/>
              <w:marBottom w:val="0"/>
              <w:divBdr>
                <w:top w:val="none" w:sz="0" w:space="0" w:color="auto"/>
                <w:left w:val="none" w:sz="0" w:space="0" w:color="auto"/>
                <w:bottom w:val="none" w:sz="0" w:space="0" w:color="auto"/>
                <w:right w:val="none" w:sz="0" w:space="0" w:color="auto"/>
              </w:divBdr>
              <w:divsChild>
                <w:div w:id="903224027">
                  <w:marLeft w:val="0"/>
                  <w:marRight w:val="0"/>
                  <w:marTop w:val="0"/>
                  <w:marBottom w:val="0"/>
                  <w:divBdr>
                    <w:top w:val="none" w:sz="0" w:space="0" w:color="auto"/>
                    <w:left w:val="none" w:sz="0" w:space="0" w:color="auto"/>
                    <w:bottom w:val="none" w:sz="0" w:space="0" w:color="auto"/>
                    <w:right w:val="none" w:sz="0" w:space="0" w:color="auto"/>
                  </w:divBdr>
                  <w:divsChild>
                    <w:div w:id="242689832">
                      <w:marLeft w:val="0"/>
                      <w:marRight w:val="0"/>
                      <w:marTop w:val="0"/>
                      <w:marBottom w:val="0"/>
                      <w:divBdr>
                        <w:top w:val="none" w:sz="0" w:space="0" w:color="auto"/>
                        <w:left w:val="none" w:sz="0" w:space="0" w:color="auto"/>
                        <w:bottom w:val="none" w:sz="0" w:space="0" w:color="auto"/>
                        <w:right w:val="none" w:sz="0" w:space="0" w:color="auto"/>
                      </w:divBdr>
                      <w:divsChild>
                        <w:div w:id="2007636287">
                          <w:marLeft w:val="0"/>
                          <w:marRight w:val="0"/>
                          <w:marTop w:val="0"/>
                          <w:marBottom w:val="0"/>
                          <w:divBdr>
                            <w:top w:val="none" w:sz="0" w:space="0" w:color="auto"/>
                            <w:left w:val="none" w:sz="0" w:space="0" w:color="auto"/>
                            <w:bottom w:val="none" w:sz="0" w:space="0" w:color="auto"/>
                            <w:right w:val="none" w:sz="0" w:space="0" w:color="auto"/>
                          </w:divBdr>
                          <w:divsChild>
                            <w:div w:id="1736270634">
                              <w:marLeft w:val="0"/>
                              <w:marRight w:val="0"/>
                              <w:marTop w:val="0"/>
                              <w:marBottom w:val="0"/>
                              <w:divBdr>
                                <w:top w:val="none" w:sz="0" w:space="0" w:color="auto"/>
                                <w:left w:val="none" w:sz="0" w:space="0" w:color="auto"/>
                                <w:bottom w:val="none" w:sz="0" w:space="0" w:color="auto"/>
                                <w:right w:val="none" w:sz="0" w:space="0" w:color="auto"/>
                              </w:divBdr>
                              <w:divsChild>
                                <w:div w:id="1743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995774">
          <w:marLeft w:val="0"/>
          <w:marRight w:val="0"/>
          <w:marTop w:val="0"/>
          <w:marBottom w:val="0"/>
          <w:divBdr>
            <w:top w:val="none" w:sz="0" w:space="0" w:color="auto"/>
            <w:left w:val="none" w:sz="0" w:space="0" w:color="auto"/>
            <w:bottom w:val="none" w:sz="0" w:space="0" w:color="auto"/>
            <w:right w:val="none" w:sz="0" w:space="0" w:color="auto"/>
          </w:divBdr>
          <w:divsChild>
            <w:div w:id="378819265">
              <w:marLeft w:val="0"/>
              <w:marRight w:val="0"/>
              <w:marTop w:val="0"/>
              <w:marBottom w:val="0"/>
              <w:divBdr>
                <w:top w:val="none" w:sz="0" w:space="0" w:color="auto"/>
                <w:left w:val="none" w:sz="0" w:space="0" w:color="auto"/>
                <w:bottom w:val="none" w:sz="0" w:space="0" w:color="auto"/>
                <w:right w:val="none" w:sz="0" w:space="0" w:color="auto"/>
              </w:divBdr>
              <w:divsChild>
                <w:div w:id="295062434">
                  <w:marLeft w:val="0"/>
                  <w:marRight w:val="0"/>
                  <w:marTop w:val="0"/>
                  <w:marBottom w:val="0"/>
                  <w:divBdr>
                    <w:top w:val="none" w:sz="0" w:space="0" w:color="auto"/>
                    <w:left w:val="none" w:sz="0" w:space="0" w:color="auto"/>
                    <w:bottom w:val="none" w:sz="0" w:space="0" w:color="auto"/>
                    <w:right w:val="none" w:sz="0" w:space="0" w:color="auto"/>
                  </w:divBdr>
                  <w:divsChild>
                    <w:div w:id="8037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92216">
          <w:marLeft w:val="0"/>
          <w:marRight w:val="0"/>
          <w:marTop w:val="0"/>
          <w:marBottom w:val="0"/>
          <w:divBdr>
            <w:top w:val="none" w:sz="0" w:space="0" w:color="auto"/>
            <w:left w:val="none" w:sz="0" w:space="0" w:color="auto"/>
            <w:bottom w:val="none" w:sz="0" w:space="0" w:color="auto"/>
            <w:right w:val="none" w:sz="0" w:space="0" w:color="auto"/>
          </w:divBdr>
          <w:divsChild>
            <w:div w:id="649407925">
              <w:marLeft w:val="0"/>
              <w:marRight w:val="0"/>
              <w:marTop w:val="0"/>
              <w:marBottom w:val="0"/>
              <w:divBdr>
                <w:top w:val="none" w:sz="0" w:space="0" w:color="auto"/>
                <w:left w:val="none" w:sz="0" w:space="0" w:color="auto"/>
                <w:bottom w:val="none" w:sz="0" w:space="0" w:color="auto"/>
                <w:right w:val="none" w:sz="0" w:space="0" w:color="auto"/>
              </w:divBdr>
              <w:divsChild>
                <w:div w:id="446508847">
                  <w:marLeft w:val="0"/>
                  <w:marRight w:val="0"/>
                  <w:marTop w:val="0"/>
                  <w:marBottom w:val="0"/>
                  <w:divBdr>
                    <w:top w:val="none" w:sz="0" w:space="0" w:color="auto"/>
                    <w:left w:val="none" w:sz="0" w:space="0" w:color="auto"/>
                    <w:bottom w:val="none" w:sz="0" w:space="0" w:color="auto"/>
                    <w:right w:val="none" w:sz="0" w:space="0" w:color="auto"/>
                  </w:divBdr>
                  <w:divsChild>
                    <w:div w:id="376315390">
                      <w:marLeft w:val="0"/>
                      <w:marRight w:val="0"/>
                      <w:marTop w:val="0"/>
                      <w:marBottom w:val="0"/>
                      <w:divBdr>
                        <w:top w:val="none" w:sz="0" w:space="0" w:color="auto"/>
                        <w:left w:val="none" w:sz="0" w:space="0" w:color="auto"/>
                        <w:bottom w:val="none" w:sz="0" w:space="0" w:color="auto"/>
                        <w:right w:val="none" w:sz="0" w:space="0" w:color="auto"/>
                      </w:divBdr>
                      <w:divsChild>
                        <w:div w:id="726341280">
                          <w:marLeft w:val="0"/>
                          <w:marRight w:val="0"/>
                          <w:marTop w:val="0"/>
                          <w:marBottom w:val="0"/>
                          <w:divBdr>
                            <w:top w:val="none" w:sz="0" w:space="0" w:color="auto"/>
                            <w:left w:val="none" w:sz="0" w:space="0" w:color="auto"/>
                            <w:bottom w:val="none" w:sz="0" w:space="0" w:color="auto"/>
                            <w:right w:val="none" w:sz="0" w:space="0" w:color="auto"/>
                          </w:divBdr>
                          <w:divsChild>
                            <w:div w:id="845290626">
                              <w:marLeft w:val="0"/>
                              <w:marRight w:val="0"/>
                              <w:marTop w:val="0"/>
                              <w:marBottom w:val="0"/>
                              <w:divBdr>
                                <w:top w:val="none" w:sz="0" w:space="0" w:color="auto"/>
                                <w:left w:val="none" w:sz="0" w:space="0" w:color="auto"/>
                                <w:bottom w:val="none" w:sz="0" w:space="0" w:color="auto"/>
                                <w:right w:val="none" w:sz="0" w:space="0" w:color="auto"/>
                              </w:divBdr>
                              <w:divsChild>
                                <w:div w:id="834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088543">
          <w:marLeft w:val="0"/>
          <w:marRight w:val="0"/>
          <w:marTop w:val="0"/>
          <w:marBottom w:val="0"/>
          <w:divBdr>
            <w:top w:val="none" w:sz="0" w:space="0" w:color="auto"/>
            <w:left w:val="none" w:sz="0" w:space="0" w:color="auto"/>
            <w:bottom w:val="none" w:sz="0" w:space="0" w:color="auto"/>
            <w:right w:val="none" w:sz="0" w:space="0" w:color="auto"/>
          </w:divBdr>
          <w:divsChild>
            <w:div w:id="683018448">
              <w:marLeft w:val="0"/>
              <w:marRight w:val="0"/>
              <w:marTop w:val="0"/>
              <w:marBottom w:val="0"/>
              <w:divBdr>
                <w:top w:val="none" w:sz="0" w:space="0" w:color="auto"/>
                <w:left w:val="none" w:sz="0" w:space="0" w:color="auto"/>
                <w:bottom w:val="none" w:sz="0" w:space="0" w:color="auto"/>
                <w:right w:val="none" w:sz="0" w:space="0" w:color="auto"/>
              </w:divBdr>
              <w:divsChild>
                <w:div w:id="2606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79398">
          <w:marLeft w:val="0"/>
          <w:marRight w:val="0"/>
          <w:marTop w:val="0"/>
          <w:marBottom w:val="0"/>
          <w:divBdr>
            <w:top w:val="none" w:sz="0" w:space="0" w:color="auto"/>
            <w:left w:val="none" w:sz="0" w:space="0" w:color="auto"/>
            <w:bottom w:val="none" w:sz="0" w:space="0" w:color="auto"/>
            <w:right w:val="none" w:sz="0" w:space="0" w:color="auto"/>
          </w:divBdr>
          <w:divsChild>
            <w:div w:id="1207989244">
              <w:marLeft w:val="0"/>
              <w:marRight w:val="0"/>
              <w:marTop w:val="0"/>
              <w:marBottom w:val="0"/>
              <w:divBdr>
                <w:top w:val="none" w:sz="0" w:space="0" w:color="auto"/>
                <w:left w:val="none" w:sz="0" w:space="0" w:color="auto"/>
                <w:bottom w:val="none" w:sz="0" w:space="0" w:color="auto"/>
                <w:right w:val="none" w:sz="0" w:space="0" w:color="auto"/>
              </w:divBdr>
              <w:divsChild>
                <w:div w:id="848980915">
                  <w:marLeft w:val="0"/>
                  <w:marRight w:val="0"/>
                  <w:marTop w:val="0"/>
                  <w:marBottom w:val="0"/>
                  <w:divBdr>
                    <w:top w:val="none" w:sz="0" w:space="0" w:color="auto"/>
                    <w:left w:val="none" w:sz="0" w:space="0" w:color="auto"/>
                    <w:bottom w:val="none" w:sz="0" w:space="0" w:color="auto"/>
                    <w:right w:val="none" w:sz="0" w:space="0" w:color="auto"/>
                  </w:divBdr>
                  <w:divsChild>
                    <w:div w:id="1533496547">
                      <w:marLeft w:val="0"/>
                      <w:marRight w:val="0"/>
                      <w:marTop w:val="0"/>
                      <w:marBottom w:val="0"/>
                      <w:divBdr>
                        <w:top w:val="none" w:sz="0" w:space="0" w:color="auto"/>
                        <w:left w:val="none" w:sz="0" w:space="0" w:color="auto"/>
                        <w:bottom w:val="none" w:sz="0" w:space="0" w:color="auto"/>
                        <w:right w:val="none" w:sz="0" w:space="0" w:color="auto"/>
                      </w:divBdr>
                      <w:divsChild>
                        <w:div w:id="1558127297">
                          <w:marLeft w:val="0"/>
                          <w:marRight w:val="0"/>
                          <w:marTop w:val="0"/>
                          <w:marBottom w:val="0"/>
                          <w:divBdr>
                            <w:top w:val="none" w:sz="0" w:space="0" w:color="auto"/>
                            <w:left w:val="none" w:sz="0" w:space="0" w:color="auto"/>
                            <w:bottom w:val="none" w:sz="0" w:space="0" w:color="auto"/>
                            <w:right w:val="none" w:sz="0" w:space="0" w:color="auto"/>
                          </w:divBdr>
                          <w:divsChild>
                            <w:div w:id="241070277">
                              <w:marLeft w:val="0"/>
                              <w:marRight w:val="0"/>
                              <w:marTop w:val="0"/>
                              <w:marBottom w:val="0"/>
                              <w:divBdr>
                                <w:top w:val="none" w:sz="0" w:space="0" w:color="auto"/>
                                <w:left w:val="none" w:sz="0" w:space="0" w:color="auto"/>
                                <w:bottom w:val="none" w:sz="0" w:space="0" w:color="auto"/>
                                <w:right w:val="none" w:sz="0" w:space="0" w:color="auto"/>
                              </w:divBdr>
                              <w:divsChild>
                                <w:div w:id="7340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49295">
          <w:marLeft w:val="0"/>
          <w:marRight w:val="0"/>
          <w:marTop w:val="0"/>
          <w:marBottom w:val="0"/>
          <w:divBdr>
            <w:top w:val="none" w:sz="0" w:space="0" w:color="auto"/>
            <w:left w:val="none" w:sz="0" w:space="0" w:color="auto"/>
            <w:bottom w:val="none" w:sz="0" w:space="0" w:color="auto"/>
            <w:right w:val="none" w:sz="0" w:space="0" w:color="auto"/>
          </w:divBdr>
          <w:divsChild>
            <w:div w:id="55131024">
              <w:marLeft w:val="0"/>
              <w:marRight w:val="0"/>
              <w:marTop w:val="0"/>
              <w:marBottom w:val="0"/>
              <w:divBdr>
                <w:top w:val="none" w:sz="0" w:space="0" w:color="auto"/>
                <w:left w:val="none" w:sz="0" w:space="0" w:color="auto"/>
                <w:bottom w:val="none" w:sz="0" w:space="0" w:color="auto"/>
                <w:right w:val="none" w:sz="0" w:space="0" w:color="auto"/>
              </w:divBdr>
              <w:divsChild>
                <w:div w:id="379399665">
                  <w:marLeft w:val="0"/>
                  <w:marRight w:val="0"/>
                  <w:marTop w:val="0"/>
                  <w:marBottom w:val="0"/>
                  <w:divBdr>
                    <w:top w:val="none" w:sz="0" w:space="0" w:color="auto"/>
                    <w:left w:val="none" w:sz="0" w:space="0" w:color="auto"/>
                    <w:bottom w:val="none" w:sz="0" w:space="0" w:color="auto"/>
                    <w:right w:val="none" w:sz="0" w:space="0" w:color="auto"/>
                  </w:divBdr>
                  <w:divsChild>
                    <w:div w:id="4813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3396">
          <w:marLeft w:val="0"/>
          <w:marRight w:val="0"/>
          <w:marTop w:val="0"/>
          <w:marBottom w:val="0"/>
          <w:divBdr>
            <w:top w:val="none" w:sz="0" w:space="0" w:color="auto"/>
            <w:left w:val="none" w:sz="0" w:space="0" w:color="auto"/>
            <w:bottom w:val="none" w:sz="0" w:space="0" w:color="auto"/>
            <w:right w:val="none" w:sz="0" w:space="0" w:color="auto"/>
          </w:divBdr>
          <w:divsChild>
            <w:div w:id="1257055945">
              <w:marLeft w:val="0"/>
              <w:marRight w:val="0"/>
              <w:marTop w:val="0"/>
              <w:marBottom w:val="0"/>
              <w:divBdr>
                <w:top w:val="none" w:sz="0" w:space="0" w:color="auto"/>
                <w:left w:val="none" w:sz="0" w:space="0" w:color="auto"/>
                <w:bottom w:val="none" w:sz="0" w:space="0" w:color="auto"/>
                <w:right w:val="none" w:sz="0" w:space="0" w:color="auto"/>
              </w:divBdr>
              <w:divsChild>
                <w:div w:id="1701393540">
                  <w:marLeft w:val="0"/>
                  <w:marRight w:val="0"/>
                  <w:marTop w:val="0"/>
                  <w:marBottom w:val="0"/>
                  <w:divBdr>
                    <w:top w:val="none" w:sz="0" w:space="0" w:color="auto"/>
                    <w:left w:val="none" w:sz="0" w:space="0" w:color="auto"/>
                    <w:bottom w:val="none" w:sz="0" w:space="0" w:color="auto"/>
                    <w:right w:val="none" w:sz="0" w:space="0" w:color="auto"/>
                  </w:divBdr>
                  <w:divsChild>
                    <w:div w:id="16781599">
                      <w:marLeft w:val="0"/>
                      <w:marRight w:val="0"/>
                      <w:marTop w:val="0"/>
                      <w:marBottom w:val="0"/>
                      <w:divBdr>
                        <w:top w:val="none" w:sz="0" w:space="0" w:color="auto"/>
                        <w:left w:val="none" w:sz="0" w:space="0" w:color="auto"/>
                        <w:bottom w:val="none" w:sz="0" w:space="0" w:color="auto"/>
                        <w:right w:val="none" w:sz="0" w:space="0" w:color="auto"/>
                      </w:divBdr>
                      <w:divsChild>
                        <w:div w:id="1747654567">
                          <w:marLeft w:val="0"/>
                          <w:marRight w:val="0"/>
                          <w:marTop w:val="0"/>
                          <w:marBottom w:val="0"/>
                          <w:divBdr>
                            <w:top w:val="none" w:sz="0" w:space="0" w:color="auto"/>
                            <w:left w:val="none" w:sz="0" w:space="0" w:color="auto"/>
                            <w:bottom w:val="none" w:sz="0" w:space="0" w:color="auto"/>
                            <w:right w:val="none" w:sz="0" w:space="0" w:color="auto"/>
                          </w:divBdr>
                          <w:divsChild>
                            <w:div w:id="896014844">
                              <w:marLeft w:val="0"/>
                              <w:marRight w:val="0"/>
                              <w:marTop w:val="0"/>
                              <w:marBottom w:val="0"/>
                              <w:divBdr>
                                <w:top w:val="none" w:sz="0" w:space="0" w:color="auto"/>
                                <w:left w:val="none" w:sz="0" w:space="0" w:color="auto"/>
                                <w:bottom w:val="none" w:sz="0" w:space="0" w:color="auto"/>
                                <w:right w:val="none" w:sz="0" w:space="0" w:color="auto"/>
                              </w:divBdr>
                              <w:divsChild>
                                <w:div w:id="1134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4840">
          <w:marLeft w:val="0"/>
          <w:marRight w:val="0"/>
          <w:marTop w:val="0"/>
          <w:marBottom w:val="0"/>
          <w:divBdr>
            <w:top w:val="none" w:sz="0" w:space="0" w:color="auto"/>
            <w:left w:val="none" w:sz="0" w:space="0" w:color="auto"/>
            <w:bottom w:val="none" w:sz="0" w:space="0" w:color="auto"/>
            <w:right w:val="none" w:sz="0" w:space="0" w:color="auto"/>
          </w:divBdr>
          <w:divsChild>
            <w:div w:id="1423794803">
              <w:marLeft w:val="0"/>
              <w:marRight w:val="0"/>
              <w:marTop w:val="0"/>
              <w:marBottom w:val="0"/>
              <w:divBdr>
                <w:top w:val="none" w:sz="0" w:space="0" w:color="auto"/>
                <w:left w:val="none" w:sz="0" w:space="0" w:color="auto"/>
                <w:bottom w:val="none" w:sz="0" w:space="0" w:color="auto"/>
                <w:right w:val="none" w:sz="0" w:space="0" w:color="auto"/>
              </w:divBdr>
              <w:divsChild>
                <w:div w:id="13004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7380">
          <w:marLeft w:val="0"/>
          <w:marRight w:val="0"/>
          <w:marTop w:val="0"/>
          <w:marBottom w:val="0"/>
          <w:divBdr>
            <w:top w:val="none" w:sz="0" w:space="0" w:color="auto"/>
            <w:left w:val="none" w:sz="0" w:space="0" w:color="auto"/>
            <w:bottom w:val="none" w:sz="0" w:space="0" w:color="auto"/>
            <w:right w:val="none" w:sz="0" w:space="0" w:color="auto"/>
          </w:divBdr>
          <w:divsChild>
            <w:div w:id="1641035479">
              <w:marLeft w:val="0"/>
              <w:marRight w:val="0"/>
              <w:marTop w:val="0"/>
              <w:marBottom w:val="0"/>
              <w:divBdr>
                <w:top w:val="none" w:sz="0" w:space="0" w:color="auto"/>
                <w:left w:val="none" w:sz="0" w:space="0" w:color="auto"/>
                <w:bottom w:val="none" w:sz="0" w:space="0" w:color="auto"/>
                <w:right w:val="none" w:sz="0" w:space="0" w:color="auto"/>
              </w:divBdr>
              <w:divsChild>
                <w:div w:id="2104300728">
                  <w:marLeft w:val="0"/>
                  <w:marRight w:val="0"/>
                  <w:marTop w:val="0"/>
                  <w:marBottom w:val="0"/>
                  <w:divBdr>
                    <w:top w:val="none" w:sz="0" w:space="0" w:color="auto"/>
                    <w:left w:val="none" w:sz="0" w:space="0" w:color="auto"/>
                    <w:bottom w:val="none" w:sz="0" w:space="0" w:color="auto"/>
                    <w:right w:val="none" w:sz="0" w:space="0" w:color="auto"/>
                  </w:divBdr>
                  <w:divsChild>
                    <w:div w:id="1676879167">
                      <w:marLeft w:val="0"/>
                      <w:marRight w:val="0"/>
                      <w:marTop w:val="0"/>
                      <w:marBottom w:val="0"/>
                      <w:divBdr>
                        <w:top w:val="none" w:sz="0" w:space="0" w:color="auto"/>
                        <w:left w:val="none" w:sz="0" w:space="0" w:color="auto"/>
                        <w:bottom w:val="none" w:sz="0" w:space="0" w:color="auto"/>
                        <w:right w:val="none" w:sz="0" w:space="0" w:color="auto"/>
                      </w:divBdr>
                      <w:divsChild>
                        <w:div w:id="1227111567">
                          <w:marLeft w:val="0"/>
                          <w:marRight w:val="0"/>
                          <w:marTop w:val="0"/>
                          <w:marBottom w:val="0"/>
                          <w:divBdr>
                            <w:top w:val="none" w:sz="0" w:space="0" w:color="auto"/>
                            <w:left w:val="none" w:sz="0" w:space="0" w:color="auto"/>
                            <w:bottom w:val="none" w:sz="0" w:space="0" w:color="auto"/>
                            <w:right w:val="none" w:sz="0" w:space="0" w:color="auto"/>
                          </w:divBdr>
                          <w:divsChild>
                            <w:div w:id="557791141">
                              <w:marLeft w:val="0"/>
                              <w:marRight w:val="0"/>
                              <w:marTop w:val="0"/>
                              <w:marBottom w:val="0"/>
                              <w:divBdr>
                                <w:top w:val="none" w:sz="0" w:space="0" w:color="auto"/>
                                <w:left w:val="none" w:sz="0" w:space="0" w:color="auto"/>
                                <w:bottom w:val="none" w:sz="0" w:space="0" w:color="auto"/>
                                <w:right w:val="none" w:sz="0" w:space="0" w:color="auto"/>
                              </w:divBdr>
                              <w:divsChild>
                                <w:div w:id="183510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8529">
          <w:marLeft w:val="0"/>
          <w:marRight w:val="0"/>
          <w:marTop w:val="0"/>
          <w:marBottom w:val="0"/>
          <w:divBdr>
            <w:top w:val="none" w:sz="0" w:space="0" w:color="auto"/>
            <w:left w:val="none" w:sz="0" w:space="0" w:color="auto"/>
            <w:bottom w:val="none" w:sz="0" w:space="0" w:color="auto"/>
            <w:right w:val="none" w:sz="0" w:space="0" w:color="auto"/>
          </w:divBdr>
          <w:divsChild>
            <w:div w:id="1166094796">
              <w:marLeft w:val="0"/>
              <w:marRight w:val="0"/>
              <w:marTop w:val="0"/>
              <w:marBottom w:val="0"/>
              <w:divBdr>
                <w:top w:val="none" w:sz="0" w:space="0" w:color="auto"/>
                <w:left w:val="none" w:sz="0" w:space="0" w:color="auto"/>
                <w:bottom w:val="none" w:sz="0" w:space="0" w:color="auto"/>
                <w:right w:val="none" w:sz="0" w:space="0" w:color="auto"/>
              </w:divBdr>
              <w:divsChild>
                <w:div w:id="1743600382">
                  <w:marLeft w:val="0"/>
                  <w:marRight w:val="0"/>
                  <w:marTop w:val="0"/>
                  <w:marBottom w:val="0"/>
                  <w:divBdr>
                    <w:top w:val="none" w:sz="0" w:space="0" w:color="auto"/>
                    <w:left w:val="none" w:sz="0" w:space="0" w:color="auto"/>
                    <w:bottom w:val="none" w:sz="0" w:space="0" w:color="auto"/>
                    <w:right w:val="none" w:sz="0" w:space="0" w:color="auto"/>
                  </w:divBdr>
                  <w:divsChild>
                    <w:div w:id="14043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0247">
          <w:marLeft w:val="0"/>
          <w:marRight w:val="0"/>
          <w:marTop w:val="0"/>
          <w:marBottom w:val="0"/>
          <w:divBdr>
            <w:top w:val="none" w:sz="0" w:space="0" w:color="auto"/>
            <w:left w:val="none" w:sz="0" w:space="0" w:color="auto"/>
            <w:bottom w:val="none" w:sz="0" w:space="0" w:color="auto"/>
            <w:right w:val="none" w:sz="0" w:space="0" w:color="auto"/>
          </w:divBdr>
          <w:divsChild>
            <w:div w:id="1411929044">
              <w:marLeft w:val="0"/>
              <w:marRight w:val="0"/>
              <w:marTop w:val="0"/>
              <w:marBottom w:val="0"/>
              <w:divBdr>
                <w:top w:val="none" w:sz="0" w:space="0" w:color="auto"/>
                <w:left w:val="none" w:sz="0" w:space="0" w:color="auto"/>
                <w:bottom w:val="none" w:sz="0" w:space="0" w:color="auto"/>
                <w:right w:val="none" w:sz="0" w:space="0" w:color="auto"/>
              </w:divBdr>
              <w:divsChild>
                <w:div w:id="295375151">
                  <w:marLeft w:val="0"/>
                  <w:marRight w:val="0"/>
                  <w:marTop w:val="0"/>
                  <w:marBottom w:val="0"/>
                  <w:divBdr>
                    <w:top w:val="none" w:sz="0" w:space="0" w:color="auto"/>
                    <w:left w:val="none" w:sz="0" w:space="0" w:color="auto"/>
                    <w:bottom w:val="none" w:sz="0" w:space="0" w:color="auto"/>
                    <w:right w:val="none" w:sz="0" w:space="0" w:color="auto"/>
                  </w:divBdr>
                  <w:divsChild>
                    <w:div w:id="541749133">
                      <w:marLeft w:val="0"/>
                      <w:marRight w:val="0"/>
                      <w:marTop w:val="0"/>
                      <w:marBottom w:val="0"/>
                      <w:divBdr>
                        <w:top w:val="none" w:sz="0" w:space="0" w:color="auto"/>
                        <w:left w:val="none" w:sz="0" w:space="0" w:color="auto"/>
                        <w:bottom w:val="none" w:sz="0" w:space="0" w:color="auto"/>
                        <w:right w:val="none" w:sz="0" w:space="0" w:color="auto"/>
                      </w:divBdr>
                      <w:divsChild>
                        <w:div w:id="1668291680">
                          <w:marLeft w:val="0"/>
                          <w:marRight w:val="0"/>
                          <w:marTop w:val="0"/>
                          <w:marBottom w:val="0"/>
                          <w:divBdr>
                            <w:top w:val="none" w:sz="0" w:space="0" w:color="auto"/>
                            <w:left w:val="none" w:sz="0" w:space="0" w:color="auto"/>
                            <w:bottom w:val="none" w:sz="0" w:space="0" w:color="auto"/>
                            <w:right w:val="none" w:sz="0" w:space="0" w:color="auto"/>
                          </w:divBdr>
                          <w:divsChild>
                            <w:div w:id="903756997">
                              <w:marLeft w:val="0"/>
                              <w:marRight w:val="0"/>
                              <w:marTop w:val="0"/>
                              <w:marBottom w:val="0"/>
                              <w:divBdr>
                                <w:top w:val="none" w:sz="0" w:space="0" w:color="auto"/>
                                <w:left w:val="none" w:sz="0" w:space="0" w:color="auto"/>
                                <w:bottom w:val="none" w:sz="0" w:space="0" w:color="auto"/>
                                <w:right w:val="none" w:sz="0" w:space="0" w:color="auto"/>
                              </w:divBdr>
                              <w:divsChild>
                                <w:div w:id="5223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49885">
          <w:marLeft w:val="0"/>
          <w:marRight w:val="0"/>
          <w:marTop w:val="0"/>
          <w:marBottom w:val="0"/>
          <w:divBdr>
            <w:top w:val="none" w:sz="0" w:space="0" w:color="auto"/>
            <w:left w:val="none" w:sz="0" w:space="0" w:color="auto"/>
            <w:bottom w:val="none" w:sz="0" w:space="0" w:color="auto"/>
            <w:right w:val="none" w:sz="0" w:space="0" w:color="auto"/>
          </w:divBdr>
          <w:divsChild>
            <w:div w:id="1301031115">
              <w:marLeft w:val="0"/>
              <w:marRight w:val="0"/>
              <w:marTop w:val="0"/>
              <w:marBottom w:val="0"/>
              <w:divBdr>
                <w:top w:val="none" w:sz="0" w:space="0" w:color="auto"/>
                <w:left w:val="none" w:sz="0" w:space="0" w:color="auto"/>
                <w:bottom w:val="none" w:sz="0" w:space="0" w:color="auto"/>
                <w:right w:val="none" w:sz="0" w:space="0" w:color="auto"/>
              </w:divBdr>
              <w:divsChild>
                <w:div w:id="12236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3793">
          <w:marLeft w:val="0"/>
          <w:marRight w:val="0"/>
          <w:marTop w:val="0"/>
          <w:marBottom w:val="0"/>
          <w:divBdr>
            <w:top w:val="none" w:sz="0" w:space="0" w:color="auto"/>
            <w:left w:val="none" w:sz="0" w:space="0" w:color="auto"/>
            <w:bottom w:val="none" w:sz="0" w:space="0" w:color="auto"/>
            <w:right w:val="none" w:sz="0" w:space="0" w:color="auto"/>
          </w:divBdr>
          <w:divsChild>
            <w:div w:id="542062755">
              <w:marLeft w:val="0"/>
              <w:marRight w:val="0"/>
              <w:marTop w:val="0"/>
              <w:marBottom w:val="0"/>
              <w:divBdr>
                <w:top w:val="none" w:sz="0" w:space="0" w:color="auto"/>
                <w:left w:val="none" w:sz="0" w:space="0" w:color="auto"/>
                <w:bottom w:val="none" w:sz="0" w:space="0" w:color="auto"/>
                <w:right w:val="none" w:sz="0" w:space="0" w:color="auto"/>
              </w:divBdr>
              <w:divsChild>
                <w:div w:id="1831019640">
                  <w:marLeft w:val="0"/>
                  <w:marRight w:val="0"/>
                  <w:marTop w:val="0"/>
                  <w:marBottom w:val="0"/>
                  <w:divBdr>
                    <w:top w:val="none" w:sz="0" w:space="0" w:color="auto"/>
                    <w:left w:val="none" w:sz="0" w:space="0" w:color="auto"/>
                    <w:bottom w:val="none" w:sz="0" w:space="0" w:color="auto"/>
                    <w:right w:val="none" w:sz="0" w:space="0" w:color="auto"/>
                  </w:divBdr>
                  <w:divsChild>
                    <w:div w:id="626812538">
                      <w:marLeft w:val="0"/>
                      <w:marRight w:val="0"/>
                      <w:marTop w:val="0"/>
                      <w:marBottom w:val="0"/>
                      <w:divBdr>
                        <w:top w:val="none" w:sz="0" w:space="0" w:color="auto"/>
                        <w:left w:val="none" w:sz="0" w:space="0" w:color="auto"/>
                        <w:bottom w:val="none" w:sz="0" w:space="0" w:color="auto"/>
                        <w:right w:val="none" w:sz="0" w:space="0" w:color="auto"/>
                      </w:divBdr>
                      <w:divsChild>
                        <w:div w:id="950893921">
                          <w:marLeft w:val="0"/>
                          <w:marRight w:val="0"/>
                          <w:marTop w:val="0"/>
                          <w:marBottom w:val="0"/>
                          <w:divBdr>
                            <w:top w:val="none" w:sz="0" w:space="0" w:color="auto"/>
                            <w:left w:val="none" w:sz="0" w:space="0" w:color="auto"/>
                            <w:bottom w:val="none" w:sz="0" w:space="0" w:color="auto"/>
                            <w:right w:val="none" w:sz="0" w:space="0" w:color="auto"/>
                          </w:divBdr>
                          <w:divsChild>
                            <w:div w:id="1086609672">
                              <w:marLeft w:val="0"/>
                              <w:marRight w:val="0"/>
                              <w:marTop w:val="0"/>
                              <w:marBottom w:val="0"/>
                              <w:divBdr>
                                <w:top w:val="none" w:sz="0" w:space="0" w:color="auto"/>
                                <w:left w:val="none" w:sz="0" w:space="0" w:color="auto"/>
                                <w:bottom w:val="none" w:sz="0" w:space="0" w:color="auto"/>
                                <w:right w:val="none" w:sz="0" w:space="0" w:color="auto"/>
                              </w:divBdr>
                              <w:divsChild>
                                <w:div w:id="4386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068554">
          <w:marLeft w:val="0"/>
          <w:marRight w:val="0"/>
          <w:marTop w:val="0"/>
          <w:marBottom w:val="0"/>
          <w:divBdr>
            <w:top w:val="none" w:sz="0" w:space="0" w:color="auto"/>
            <w:left w:val="none" w:sz="0" w:space="0" w:color="auto"/>
            <w:bottom w:val="none" w:sz="0" w:space="0" w:color="auto"/>
            <w:right w:val="none" w:sz="0" w:space="0" w:color="auto"/>
          </w:divBdr>
          <w:divsChild>
            <w:div w:id="187373178">
              <w:marLeft w:val="0"/>
              <w:marRight w:val="0"/>
              <w:marTop w:val="0"/>
              <w:marBottom w:val="0"/>
              <w:divBdr>
                <w:top w:val="none" w:sz="0" w:space="0" w:color="auto"/>
                <w:left w:val="none" w:sz="0" w:space="0" w:color="auto"/>
                <w:bottom w:val="none" w:sz="0" w:space="0" w:color="auto"/>
                <w:right w:val="none" w:sz="0" w:space="0" w:color="auto"/>
              </w:divBdr>
              <w:divsChild>
                <w:div w:id="1537498219">
                  <w:marLeft w:val="0"/>
                  <w:marRight w:val="0"/>
                  <w:marTop w:val="0"/>
                  <w:marBottom w:val="0"/>
                  <w:divBdr>
                    <w:top w:val="none" w:sz="0" w:space="0" w:color="auto"/>
                    <w:left w:val="none" w:sz="0" w:space="0" w:color="auto"/>
                    <w:bottom w:val="none" w:sz="0" w:space="0" w:color="auto"/>
                    <w:right w:val="none" w:sz="0" w:space="0" w:color="auto"/>
                  </w:divBdr>
                  <w:divsChild>
                    <w:div w:id="7221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368">
          <w:marLeft w:val="0"/>
          <w:marRight w:val="0"/>
          <w:marTop w:val="0"/>
          <w:marBottom w:val="0"/>
          <w:divBdr>
            <w:top w:val="none" w:sz="0" w:space="0" w:color="auto"/>
            <w:left w:val="none" w:sz="0" w:space="0" w:color="auto"/>
            <w:bottom w:val="none" w:sz="0" w:space="0" w:color="auto"/>
            <w:right w:val="none" w:sz="0" w:space="0" w:color="auto"/>
          </w:divBdr>
          <w:divsChild>
            <w:div w:id="775369003">
              <w:marLeft w:val="0"/>
              <w:marRight w:val="0"/>
              <w:marTop w:val="0"/>
              <w:marBottom w:val="0"/>
              <w:divBdr>
                <w:top w:val="none" w:sz="0" w:space="0" w:color="auto"/>
                <w:left w:val="none" w:sz="0" w:space="0" w:color="auto"/>
                <w:bottom w:val="none" w:sz="0" w:space="0" w:color="auto"/>
                <w:right w:val="none" w:sz="0" w:space="0" w:color="auto"/>
              </w:divBdr>
              <w:divsChild>
                <w:div w:id="1825117880">
                  <w:marLeft w:val="0"/>
                  <w:marRight w:val="0"/>
                  <w:marTop w:val="0"/>
                  <w:marBottom w:val="0"/>
                  <w:divBdr>
                    <w:top w:val="none" w:sz="0" w:space="0" w:color="auto"/>
                    <w:left w:val="none" w:sz="0" w:space="0" w:color="auto"/>
                    <w:bottom w:val="none" w:sz="0" w:space="0" w:color="auto"/>
                    <w:right w:val="none" w:sz="0" w:space="0" w:color="auto"/>
                  </w:divBdr>
                  <w:divsChild>
                    <w:div w:id="644744752">
                      <w:marLeft w:val="0"/>
                      <w:marRight w:val="0"/>
                      <w:marTop w:val="0"/>
                      <w:marBottom w:val="0"/>
                      <w:divBdr>
                        <w:top w:val="none" w:sz="0" w:space="0" w:color="auto"/>
                        <w:left w:val="none" w:sz="0" w:space="0" w:color="auto"/>
                        <w:bottom w:val="none" w:sz="0" w:space="0" w:color="auto"/>
                        <w:right w:val="none" w:sz="0" w:space="0" w:color="auto"/>
                      </w:divBdr>
                      <w:divsChild>
                        <w:div w:id="1950315893">
                          <w:marLeft w:val="0"/>
                          <w:marRight w:val="0"/>
                          <w:marTop w:val="0"/>
                          <w:marBottom w:val="0"/>
                          <w:divBdr>
                            <w:top w:val="none" w:sz="0" w:space="0" w:color="auto"/>
                            <w:left w:val="none" w:sz="0" w:space="0" w:color="auto"/>
                            <w:bottom w:val="none" w:sz="0" w:space="0" w:color="auto"/>
                            <w:right w:val="none" w:sz="0" w:space="0" w:color="auto"/>
                          </w:divBdr>
                          <w:divsChild>
                            <w:div w:id="107898847">
                              <w:marLeft w:val="0"/>
                              <w:marRight w:val="0"/>
                              <w:marTop w:val="0"/>
                              <w:marBottom w:val="0"/>
                              <w:divBdr>
                                <w:top w:val="none" w:sz="0" w:space="0" w:color="auto"/>
                                <w:left w:val="none" w:sz="0" w:space="0" w:color="auto"/>
                                <w:bottom w:val="none" w:sz="0" w:space="0" w:color="auto"/>
                                <w:right w:val="none" w:sz="0" w:space="0" w:color="auto"/>
                              </w:divBdr>
                              <w:divsChild>
                                <w:div w:id="21061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656590">
          <w:marLeft w:val="0"/>
          <w:marRight w:val="0"/>
          <w:marTop w:val="0"/>
          <w:marBottom w:val="0"/>
          <w:divBdr>
            <w:top w:val="none" w:sz="0" w:space="0" w:color="auto"/>
            <w:left w:val="none" w:sz="0" w:space="0" w:color="auto"/>
            <w:bottom w:val="none" w:sz="0" w:space="0" w:color="auto"/>
            <w:right w:val="none" w:sz="0" w:space="0" w:color="auto"/>
          </w:divBdr>
          <w:divsChild>
            <w:div w:id="1654987113">
              <w:marLeft w:val="0"/>
              <w:marRight w:val="0"/>
              <w:marTop w:val="0"/>
              <w:marBottom w:val="0"/>
              <w:divBdr>
                <w:top w:val="none" w:sz="0" w:space="0" w:color="auto"/>
                <w:left w:val="none" w:sz="0" w:space="0" w:color="auto"/>
                <w:bottom w:val="none" w:sz="0" w:space="0" w:color="auto"/>
                <w:right w:val="none" w:sz="0" w:space="0" w:color="auto"/>
              </w:divBdr>
              <w:divsChild>
                <w:div w:id="747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jol.org/index.php/njea/article/download/513/54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r.library.louisville.edu/honors/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3511</Words>
  <Characters>20015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2024-04-02T16:23:00Z</dcterms:created>
  <dcterms:modified xsi:type="dcterms:W3CDTF">2024-04-02T16:23:00Z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1e087da93a3b24bfcb203ae4568af4eb18d6175cccd8d1dd81344f8be61412a7</vt:lpwstr>
  </property>
  <property fmtid="{D5CDD505-2E9C-101B-9397-08002B2CF9AE}" pid="3" name="ICV">
    <vt:lpwstr>129b1ca00da749828984f5d14cfbc78e</vt:lpwstr>
  </property>
</Properties>
</file>