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85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75"/>
        <w:gridCol w:w="1093"/>
        <w:gridCol w:w="2951"/>
        <w:gridCol w:w="2522"/>
        <w:gridCol w:w="809"/>
      </w:tblGrid>
      <w:tr w:rsidR="0048529F" w:rsidRPr="00A90BD0" w:rsidTr="001D4241">
        <w:tc>
          <w:tcPr>
            <w:tcW w:w="1175" w:type="dxa"/>
            <w:tcBorders>
              <w:top w:val="single" w:sz="4" w:space="0" w:color="auto"/>
              <w:bottom w:val="single" w:sz="4" w:space="0" w:color="auto"/>
            </w:tcBorders>
          </w:tcPr>
          <w:p w:rsidR="0048529F" w:rsidRPr="00A90BD0" w:rsidRDefault="00851764" w:rsidP="0048529F">
            <w:pPr>
              <w:pStyle w:val="BasicParagraph"/>
              <w:spacing w:line="276" w:lineRule="auto"/>
              <w:jc w:val="center"/>
              <w:rPr>
                <w:rFonts w:cs="Times New Roman"/>
                <w:b/>
                <w:bCs/>
              </w:rPr>
            </w:pPr>
            <w:r w:rsidRPr="00A90BD0">
              <w:rPr>
                <w:rFonts w:cs="Times New Roman"/>
                <w:b/>
                <w:bCs/>
                <w:noProof/>
                <w:lang w:val="id-ID" w:eastAsia="id-ID"/>
              </w:rPr>
              <w:drawing>
                <wp:anchor distT="0" distB="0" distL="114300" distR="114300" simplePos="0" relativeHeight="251657216" behindDoc="1" locked="0" layoutInCell="1" allowOverlap="1">
                  <wp:simplePos x="0" y="0"/>
                  <wp:positionH relativeFrom="column">
                    <wp:posOffset>3191</wp:posOffset>
                  </wp:positionH>
                  <wp:positionV relativeFrom="paragraph">
                    <wp:posOffset>122053</wp:posOffset>
                  </wp:positionV>
                  <wp:extent cx="668064" cy="679106"/>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8064" cy="679106"/>
                          </a:xfrm>
                          <a:prstGeom prst="rect">
                            <a:avLst/>
                          </a:prstGeom>
                          <a:effectLst>
                            <a:softEdge rad="12700"/>
                          </a:effectLst>
                        </pic:spPr>
                      </pic:pic>
                    </a:graphicData>
                  </a:graphic>
                </wp:anchor>
              </w:drawing>
            </w:r>
          </w:p>
        </w:tc>
        <w:tc>
          <w:tcPr>
            <w:tcW w:w="6566" w:type="dxa"/>
            <w:gridSpan w:val="3"/>
            <w:tcBorders>
              <w:top w:val="single" w:sz="4" w:space="0" w:color="auto"/>
              <w:bottom w:val="single" w:sz="4" w:space="0" w:color="auto"/>
            </w:tcBorders>
          </w:tcPr>
          <w:p w:rsidR="005D5DE0" w:rsidRDefault="001D4241" w:rsidP="005D5DE0">
            <w:pPr>
              <w:pStyle w:val="BasicParagraph"/>
              <w:spacing w:line="276" w:lineRule="auto"/>
              <w:jc w:val="center"/>
              <w:rPr>
                <w:sz w:val="18"/>
              </w:rPr>
            </w:pPr>
            <w:r w:rsidRPr="00A90BD0">
              <w:rPr>
                <w:rFonts w:cs="Times New Roman"/>
                <w:noProof/>
                <w:lang w:val="id-ID" w:eastAsia="id-ID"/>
              </w:rPr>
              <w:drawing>
                <wp:anchor distT="0" distB="0" distL="114300" distR="114300" simplePos="0" relativeHeight="251658240" behindDoc="0" locked="0" layoutInCell="1" allowOverlap="1">
                  <wp:simplePos x="0" y="0"/>
                  <wp:positionH relativeFrom="column">
                    <wp:posOffset>4007196</wp:posOffset>
                  </wp:positionH>
                  <wp:positionV relativeFrom="paragraph">
                    <wp:posOffset>110630</wp:posOffset>
                  </wp:positionV>
                  <wp:extent cx="590550" cy="6496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590550" cy="649605"/>
                          </a:xfrm>
                          <a:prstGeom prst="rect">
                            <a:avLst/>
                          </a:prstGeom>
                          <a:noFill/>
                          <a:ln w="9525">
                            <a:noFill/>
                            <a:miter lim="800000"/>
                            <a:headEnd/>
                            <a:tailEnd/>
                          </a:ln>
                        </pic:spPr>
                      </pic:pic>
                    </a:graphicData>
                  </a:graphic>
                </wp:anchor>
              </w:drawing>
            </w:r>
            <w:r w:rsidR="00623BED">
              <w:rPr>
                <w:sz w:val="18"/>
              </w:rPr>
              <w:t>JPJO</w:t>
            </w:r>
            <w:r>
              <w:rPr>
                <w:sz w:val="18"/>
              </w:rPr>
              <w:t>3</w:t>
            </w:r>
            <w:r w:rsidR="008D26C8">
              <w:rPr>
                <w:sz w:val="18"/>
              </w:rPr>
              <w:t xml:space="preserve"> (</w:t>
            </w:r>
            <w:r w:rsidR="00623BED">
              <w:rPr>
                <w:sz w:val="18"/>
                <w:lang w:val="en-US"/>
              </w:rPr>
              <w:t>1</w:t>
            </w:r>
            <w:r w:rsidR="008D26C8">
              <w:rPr>
                <w:sz w:val="18"/>
              </w:rPr>
              <w:t>) (201</w:t>
            </w:r>
            <w:r w:rsidR="00623BED">
              <w:rPr>
                <w:sz w:val="18"/>
              </w:rPr>
              <w:t>8</w:t>
            </w:r>
            <w:r w:rsidR="005D5DE0" w:rsidRPr="005D5DE0">
              <w:rPr>
                <w:sz w:val="18"/>
              </w:rPr>
              <w:t>)</w:t>
            </w:r>
          </w:p>
          <w:p w:rsidR="007354C7" w:rsidRDefault="007354C7" w:rsidP="0097147D">
            <w:pPr>
              <w:autoSpaceDE w:val="0"/>
              <w:autoSpaceDN w:val="0"/>
              <w:adjustRightInd w:val="0"/>
              <w:spacing w:beforeAutospacing="0" w:afterAutospacing="0" w:line="288" w:lineRule="auto"/>
              <w:ind w:left="0" w:right="0"/>
              <w:jc w:val="both"/>
              <w:textAlignment w:val="center"/>
              <w:rPr>
                <w:rFonts w:ascii="Calisto MT" w:hAnsi="Calisto MT" w:cs="Calisto MT"/>
                <w:b/>
                <w:bCs/>
                <w:color w:val="000000"/>
                <w:sz w:val="28"/>
                <w:szCs w:val="28"/>
                <w:lang w:val="en-GB"/>
              </w:rPr>
            </w:pPr>
          </w:p>
          <w:p w:rsidR="0097147D" w:rsidRDefault="00623BED" w:rsidP="007E72F9">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lang w:val="en-GB"/>
              </w:rPr>
            </w:pPr>
            <w:r>
              <w:rPr>
                <w:rFonts w:ascii="Calisto MT" w:hAnsi="Calisto MT" w:cs="Calisto MT"/>
                <w:b/>
                <w:bCs/>
                <w:color w:val="000000"/>
                <w:sz w:val="28"/>
                <w:szCs w:val="28"/>
                <w:lang w:val="en-GB"/>
              </w:rPr>
              <w:t>Jurnal Pendidikan Jasmani dan Olahraga</w:t>
            </w:r>
          </w:p>
          <w:p w:rsidR="0097147D" w:rsidRDefault="0097147D" w:rsidP="005D5DE0">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p w:rsidR="0048529F" w:rsidRPr="00A60146" w:rsidRDefault="00623BED" w:rsidP="005D5DE0">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623BED">
              <w:rPr>
                <w:rFonts w:ascii="Calisto MT" w:hAnsi="Calisto MT" w:cs="Calisto MT"/>
                <w:color w:val="000000"/>
                <w:sz w:val="18"/>
                <w:szCs w:val="18"/>
                <w:lang w:val="en-GB"/>
              </w:rPr>
              <w:t>http://ejournal.upi.edu/index.php/penjas/index</w:t>
            </w:r>
          </w:p>
        </w:tc>
        <w:tc>
          <w:tcPr>
            <w:tcW w:w="809" w:type="dxa"/>
            <w:tcBorders>
              <w:top w:val="single" w:sz="4" w:space="0" w:color="auto"/>
              <w:bottom w:val="single" w:sz="4" w:space="0" w:color="auto"/>
            </w:tcBorders>
          </w:tcPr>
          <w:p w:rsidR="0048529F" w:rsidRPr="00A90BD0" w:rsidRDefault="0048529F" w:rsidP="0048529F">
            <w:pPr>
              <w:pStyle w:val="BasicParagraph"/>
              <w:spacing w:line="276" w:lineRule="auto"/>
              <w:jc w:val="center"/>
              <w:rPr>
                <w:rFonts w:cs="Times New Roman"/>
                <w:sz w:val="18"/>
                <w:szCs w:val="18"/>
              </w:rPr>
            </w:pPr>
          </w:p>
        </w:tc>
      </w:tr>
      <w:tr w:rsidR="0048529F" w:rsidRPr="00A90BD0" w:rsidTr="001D4241">
        <w:tc>
          <w:tcPr>
            <w:tcW w:w="8550" w:type="dxa"/>
            <w:gridSpan w:val="5"/>
            <w:tcBorders>
              <w:top w:val="single" w:sz="4" w:space="0" w:color="auto"/>
              <w:bottom w:val="single" w:sz="4" w:space="0" w:color="auto"/>
            </w:tcBorders>
          </w:tcPr>
          <w:p w:rsidR="0048529F" w:rsidRPr="00A90BD0" w:rsidRDefault="0048529F" w:rsidP="0048529F">
            <w:pPr>
              <w:pStyle w:val="Judul"/>
              <w:suppressAutoHyphens/>
              <w:spacing w:line="276" w:lineRule="auto"/>
              <w:rPr>
                <w:rFonts w:ascii="Calisto MT" w:hAnsi="Calisto MT" w:cs="Times New Roman"/>
              </w:rPr>
            </w:pPr>
          </w:p>
          <w:p w:rsidR="007E72F9" w:rsidRPr="00C91114" w:rsidRDefault="007E72F9" w:rsidP="007E72F9">
            <w:pPr>
              <w:pStyle w:val="01-JUDULARTIKEL"/>
            </w:pPr>
            <w:r>
              <w:rPr>
                <w:caps w:val="0"/>
                <w:lang w:val="id-ID"/>
              </w:rPr>
              <w:t xml:space="preserve">Hubungan </w:t>
            </w:r>
            <w:r w:rsidRPr="00C661C1">
              <w:rPr>
                <w:caps w:val="0"/>
                <w:lang w:val="id-ID"/>
              </w:rPr>
              <w:t>Aktivitas Fisik Dengan Lingkar Pinggang</w:t>
            </w:r>
            <w:r>
              <w:rPr>
                <w:caps w:val="0"/>
                <w:lang w:val="id-ID"/>
              </w:rPr>
              <w:t xml:space="preserve"> Pada Masyarakat Kecamatan Cijulang Kabupaten Pangandaran Jawa Barat</w:t>
            </w:r>
          </w:p>
          <w:p w:rsidR="00623BED" w:rsidRDefault="00623BED" w:rsidP="003D221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20"/>
              </w:rPr>
            </w:pPr>
          </w:p>
          <w:p w:rsidR="007E72F9" w:rsidRPr="0068424D" w:rsidRDefault="007E72F9" w:rsidP="007E72F9">
            <w:pPr>
              <w:pStyle w:val="03-PENULIS1-2-3"/>
              <w:jc w:val="left"/>
              <w:rPr>
                <w:b/>
                <w:sz w:val="18"/>
              </w:rPr>
            </w:pPr>
            <w:r w:rsidRPr="0068424D">
              <w:rPr>
                <w:b/>
                <w:sz w:val="18"/>
                <w:lang w:val="id-ID"/>
              </w:rPr>
              <w:t>Titing Nurhayati</w:t>
            </w:r>
            <w:r w:rsidRPr="0068424D">
              <w:rPr>
                <w:sz w:val="18"/>
                <w:vertAlign w:val="superscript"/>
              </w:rPr>
              <w:t>1</w:t>
            </w:r>
            <w:r w:rsidRPr="0068424D">
              <w:rPr>
                <w:sz w:val="18"/>
              </w:rPr>
              <w:t xml:space="preserve">, </w:t>
            </w:r>
            <w:r w:rsidRPr="001B7C74">
              <w:rPr>
                <w:sz w:val="18"/>
                <w:lang w:val="id-ID"/>
              </w:rPr>
              <w:t>Putri Halleyana</w:t>
            </w:r>
            <w:r w:rsidRPr="001B7C74">
              <w:rPr>
                <w:sz w:val="18"/>
                <w:vertAlign w:val="superscript"/>
              </w:rPr>
              <w:t>1</w:t>
            </w:r>
            <w:r w:rsidRPr="001B7C74">
              <w:rPr>
                <w:sz w:val="18"/>
              </w:rPr>
              <w:t xml:space="preserve">, </w:t>
            </w:r>
            <w:r w:rsidRPr="001B7C74">
              <w:rPr>
                <w:sz w:val="18"/>
                <w:lang w:val="id-ID"/>
              </w:rPr>
              <w:t>Astrid Feinisa K</w:t>
            </w:r>
            <w:r w:rsidR="00BD70D7" w:rsidRPr="001B7C74">
              <w:rPr>
                <w:sz w:val="18"/>
                <w:lang w:val="id-ID"/>
              </w:rPr>
              <w:t>.</w:t>
            </w:r>
            <w:r w:rsidRPr="001B7C74">
              <w:rPr>
                <w:sz w:val="18"/>
                <w:vertAlign w:val="superscript"/>
                <w:lang w:val="id-ID"/>
              </w:rPr>
              <w:t>1</w:t>
            </w:r>
            <w:r w:rsidRPr="001B7C74">
              <w:rPr>
                <w:sz w:val="18"/>
              </w:rPr>
              <w:t xml:space="preserve">, </w:t>
            </w:r>
            <w:r w:rsidRPr="001B7C74">
              <w:rPr>
                <w:sz w:val="18"/>
                <w:lang w:val="id-ID"/>
              </w:rPr>
              <w:t>Rahma herunnisa</w:t>
            </w:r>
            <w:r w:rsidRPr="001B7C74">
              <w:rPr>
                <w:sz w:val="18"/>
                <w:vertAlign w:val="superscript"/>
                <w:lang w:val="id-ID"/>
              </w:rPr>
              <w:t>1</w:t>
            </w:r>
            <w:r w:rsidRPr="001B7C74">
              <w:rPr>
                <w:sz w:val="18"/>
                <w:lang w:val="id-ID"/>
              </w:rPr>
              <w:t>, M. Afif Aulia</w:t>
            </w:r>
            <w:r w:rsidRPr="001B7C74">
              <w:rPr>
                <w:sz w:val="18"/>
                <w:vertAlign w:val="superscript"/>
                <w:lang w:val="id-ID"/>
              </w:rPr>
              <w:t>1</w:t>
            </w:r>
            <w:r w:rsidRPr="001B7C74">
              <w:rPr>
                <w:sz w:val="18"/>
                <w:lang w:val="id-ID"/>
              </w:rPr>
              <w:t xml:space="preserve">, M. </w:t>
            </w:r>
            <w:r w:rsidR="00BD70D7" w:rsidRPr="001B7C74">
              <w:rPr>
                <w:sz w:val="18"/>
                <w:lang w:val="id-ID"/>
              </w:rPr>
              <w:t>Hasan Bashari</w:t>
            </w:r>
            <w:r w:rsidRPr="001B7C74">
              <w:rPr>
                <w:sz w:val="18"/>
                <w:lang w:val="id-ID"/>
              </w:rPr>
              <w:t xml:space="preserve"> </w:t>
            </w:r>
            <w:r w:rsidRPr="001B7C74">
              <w:rPr>
                <w:sz w:val="18"/>
                <w:vertAlign w:val="superscript"/>
                <w:lang w:val="id-ID"/>
              </w:rPr>
              <w:t>1</w:t>
            </w:r>
            <w:r w:rsidRPr="001B7C74">
              <w:rPr>
                <w:sz w:val="18"/>
                <w:lang w:val="id-ID"/>
              </w:rPr>
              <w:t>, Dimas Erlangga</w:t>
            </w:r>
            <w:r w:rsidR="00BD70D7" w:rsidRPr="001B7C74">
              <w:rPr>
                <w:sz w:val="18"/>
                <w:lang w:val="id-ID"/>
              </w:rPr>
              <w:t xml:space="preserve"> L</w:t>
            </w:r>
            <w:r w:rsidRPr="001B7C74">
              <w:rPr>
                <w:sz w:val="18"/>
                <w:vertAlign w:val="superscript"/>
                <w:lang w:val="id-ID"/>
              </w:rPr>
              <w:t>1</w:t>
            </w:r>
            <w:r w:rsidR="00BD70D7" w:rsidRPr="001B7C74">
              <w:rPr>
                <w:sz w:val="18"/>
                <w:lang w:val="id-ID"/>
              </w:rPr>
              <w:t>, Hermin Aminah U</w:t>
            </w:r>
            <w:r w:rsidRPr="001B7C74">
              <w:rPr>
                <w:sz w:val="18"/>
                <w:lang w:val="id-ID"/>
              </w:rPr>
              <w:t xml:space="preserve"> </w:t>
            </w:r>
            <w:r w:rsidRPr="001B7C74">
              <w:rPr>
                <w:sz w:val="18"/>
                <w:vertAlign w:val="superscript"/>
                <w:lang w:val="id-ID"/>
              </w:rPr>
              <w:t>1</w:t>
            </w:r>
            <w:r w:rsidR="00BD70D7" w:rsidRPr="001B7C74">
              <w:rPr>
                <w:sz w:val="18"/>
                <w:lang w:val="id-ID"/>
              </w:rPr>
              <w:t>, Rani Septrina</w:t>
            </w:r>
            <w:r w:rsidRPr="001B7C74">
              <w:rPr>
                <w:sz w:val="18"/>
                <w:lang w:val="id-ID"/>
              </w:rPr>
              <w:t xml:space="preserve"> </w:t>
            </w:r>
            <w:r w:rsidRPr="001B7C74">
              <w:rPr>
                <w:sz w:val="18"/>
                <w:vertAlign w:val="superscript"/>
                <w:lang w:val="id-ID"/>
              </w:rPr>
              <w:t>1</w:t>
            </w:r>
            <w:r w:rsidRPr="001B7C74">
              <w:rPr>
                <w:sz w:val="18"/>
                <w:lang w:val="id-ID"/>
              </w:rPr>
              <w:t>, Deshita Rimadania</w:t>
            </w:r>
            <w:r w:rsidRPr="001B7C74">
              <w:rPr>
                <w:sz w:val="18"/>
                <w:vertAlign w:val="superscript"/>
                <w:lang w:val="id-ID"/>
              </w:rPr>
              <w:t>1</w:t>
            </w:r>
            <w:r w:rsidRPr="001B7C74">
              <w:rPr>
                <w:sz w:val="18"/>
                <w:lang w:val="id-ID"/>
              </w:rPr>
              <w:t>, Diki Ginanjar N</w:t>
            </w:r>
            <w:r w:rsidRPr="001B7C74">
              <w:rPr>
                <w:sz w:val="18"/>
                <w:vertAlign w:val="superscript"/>
                <w:lang w:val="id-ID"/>
              </w:rPr>
              <w:t>1</w:t>
            </w:r>
            <w:r w:rsidRPr="001B7C74">
              <w:rPr>
                <w:sz w:val="18"/>
                <w:lang w:val="id-ID"/>
              </w:rPr>
              <w:t>, Pipih Pitriani</w:t>
            </w:r>
            <w:r w:rsidRPr="001B7C74">
              <w:rPr>
                <w:sz w:val="18"/>
                <w:vertAlign w:val="superscript"/>
                <w:lang w:val="id-ID"/>
              </w:rPr>
              <w:t>1</w:t>
            </w:r>
            <w:r w:rsidRPr="001B7C74">
              <w:rPr>
                <w:sz w:val="18"/>
                <w:lang w:val="id-ID"/>
              </w:rPr>
              <w:t>, Aldy Riofany</w:t>
            </w:r>
            <w:r w:rsidRPr="001B7C74">
              <w:rPr>
                <w:sz w:val="18"/>
                <w:vertAlign w:val="superscript"/>
                <w:lang w:val="id-ID"/>
              </w:rPr>
              <w:t>1</w:t>
            </w:r>
            <w:r w:rsidRPr="001B7C74">
              <w:rPr>
                <w:sz w:val="18"/>
                <w:lang w:val="id-ID"/>
              </w:rPr>
              <w:t>, Dede Rina A</w:t>
            </w:r>
            <w:r w:rsidRPr="001B7C74">
              <w:rPr>
                <w:sz w:val="18"/>
                <w:vertAlign w:val="superscript"/>
                <w:lang w:val="id-ID"/>
              </w:rPr>
              <w:t>1</w:t>
            </w:r>
            <w:r w:rsidRPr="001B7C74">
              <w:rPr>
                <w:sz w:val="18"/>
                <w:lang w:val="id-ID"/>
              </w:rPr>
              <w:t>, Grace D’Olivia</w:t>
            </w:r>
            <w:r w:rsidRPr="001B7C74">
              <w:rPr>
                <w:sz w:val="18"/>
                <w:vertAlign w:val="superscript"/>
                <w:lang w:val="id-ID"/>
              </w:rPr>
              <w:t>1</w:t>
            </w:r>
            <w:r w:rsidRPr="001B7C74">
              <w:rPr>
                <w:sz w:val="18"/>
                <w:lang w:val="id-ID"/>
              </w:rPr>
              <w:t>, M. Rizki Wibawa</w:t>
            </w:r>
            <w:r w:rsidRPr="001B7C74">
              <w:rPr>
                <w:sz w:val="18"/>
                <w:vertAlign w:val="superscript"/>
                <w:lang w:val="id-ID"/>
              </w:rPr>
              <w:t>1</w:t>
            </w:r>
            <w:r w:rsidRPr="001B7C74">
              <w:rPr>
                <w:sz w:val="18"/>
                <w:lang w:val="id-ID"/>
              </w:rPr>
              <w:t>, Putri Sekar U</w:t>
            </w:r>
            <w:r w:rsidRPr="001B7C74">
              <w:rPr>
                <w:sz w:val="18"/>
                <w:vertAlign w:val="superscript"/>
                <w:lang w:val="id-ID"/>
              </w:rPr>
              <w:t>1</w:t>
            </w:r>
          </w:p>
          <w:p w:rsidR="00FC0E29" w:rsidRPr="00623BED" w:rsidRDefault="007354C7" w:rsidP="007E72F9">
            <w:pPr>
              <w:autoSpaceDE w:val="0"/>
              <w:autoSpaceDN w:val="0"/>
              <w:adjustRightInd w:val="0"/>
              <w:spacing w:beforeAutospacing="0" w:afterAutospacing="0" w:line="288" w:lineRule="auto"/>
              <w:ind w:left="0" w:right="0"/>
              <w:jc w:val="left"/>
              <w:textAlignment w:val="center"/>
              <w:rPr>
                <w:rFonts w:ascii="Calisto MT" w:hAnsi="Calisto MT" w:cs="Calisto MT"/>
                <w:bCs/>
                <w:color w:val="000000"/>
                <w:sz w:val="20"/>
                <w:szCs w:val="20"/>
                <w:vertAlign w:val="superscript"/>
              </w:rPr>
            </w:pPr>
            <w:r>
              <w:rPr>
                <w:rFonts w:ascii="Calisto MT" w:hAnsi="Calisto MT" w:cs="Times New Roman"/>
                <w:sz w:val="20"/>
                <w:szCs w:val="24"/>
              </w:rPr>
              <w:t xml:space="preserve">Universitas </w:t>
            </w:r>
            <w:r w:rsidR="007E72F9">
              <w:rPr>
                <w:rFonts w:ascii="Calisto MT" w:hAnsi="Calisto MT" w:cs="Times New Roman"/>
                <w:sz w:val="20"/>
                <w:szCs w:val="24"/>
              </w:rPr>
              <w:t>Padjadjaran</w:t>
            </w:r>
            <w:r w:rsidR="00FC0E29" w:rsidRPr="005B1EFF">
              <w:rPr>
                <w:rFonts w:ascii="Calisto MT" w:hAnsi="Calisto MT" w:cs="Times New Roman"/>
                <w:sz w:val="20"/>
                <w:szCs w:val="24"/>
              </w:rPr>
              <w:t>, Indonesia</w:t>
            </w:r>
            <w:r w:rsidR="00623BED">
              <w:rPr>
                <w:rFonts w:ascii="Calisto MT" w:hAnsi="Calisto MT" w:cs="Times New Roman"/>
                <w:sz w:val="20"/>
                <w:szCs w:val="24"/>
                <w:vertAlign w:val="superscript"/>
              </w:rPr>
              <w:t>1</w:t>
            </w:r>
          </w:p>
        </w:tc>
      </w:tr>
      <w:tr w:rsidR="0048529F" w:rsidRPr="00A90BD0" w:rsidTr="00B65BC8">
        <w:trPr>
          <w:trHeight w:val="6343"/>
        </w:trPr>
        <w:tc>
          <w:tcPr>
            <w:tcW w:w="2268" w:type="dxa"/>
            <w:gridSpan w:val="2"/>
            <w:tcBorders>
              <w:top w:val="single" w:sz="4" w:space="0" w:color="auto"/>
              <w:bottom w:val="single" w:sz="4" w:space="0" w:color="auto"/>
            </w:tcBorders>
          </w:tcPr>
          <w:p w:rsidR="0048529F" w:rsidRPr="00A90BD0" w:rsidRDefault="0048529F" w:rsidP="00B27F35">
            <w:pPr>
              <w:pStyle w:val="BasicParagraph"/>
              <w:spacing w:line="240" w:lineRule="auto"/>
              <w:rPr>
                <w:rFonts w:cs="Times New Roman"/>
                <w:position w:val="-18"/>
              </w:rPr>
            </w:pPr>
            <w:r w:rsidRPr="00A90BD0">
              <w:rPr>
                <w:rFonts w:cs="Times New Roman"/>
                <w:b/>
                <w:bCs/>
                <w:position w:val="-20"/>
                <w:sz w:val="22"/>
                <w:szCs w:val="22"/>
              </w:rPr>
              <w:t>Info Artikel</w:t>
            </w:r>
          </w:p>
          <w:p w:rsidR="0048529F" w:rsidRPr="00A90BD0" w:rsidRDefault="0048529F" w:rsidP="0048529F">
            <w:pPr>
              <w:pStyle w:val="BasicParagraph"/>
              <w:spacing w:line="276" w:lineRule="auto"/>
              <w:rPr>
                <w:rFonts w:cs="Times New Roman"/>
              </w:rPr>
            </w:pPr>
            <w:r w:rsidRPr="00A90BD0">
              <w:rPr>
                <w:rFonts w:cs="Times New Roman"/>
              </w:rPr>
              <w:t>________________</w:t>
            </w:r>
            <w:r w:rsidR="00F46229">
              <w:rPr>
                <w:rFonts w:cs="Times New Roman"/>
              </w:rPr>
              <w:t>____</w:t>
            </w:r>
          </w:p>
          <w:p w:rsidR="0048529F" w:rsidRPr="00A90BD0" w:rsidRDefault="0048529F" w:rsidP="0048529F">
            <w:pPr>
              <w:pStyle w:val="BasicParagraph"/>
              <w:spacing w:line="276" w:lineRule="auto"/>
              <w:rPr>
                <w:rFonts w:cs="Times New Roman"/>
                <w:position w:val="-6"/>
                <w:sz w:val="16"/>
                <w:szCs w:val="16"/>
              </w:rPr>
            </w:pPr>
            <w:r w:rsidRPr="00A90BD0">
              <w:rPr>
                <w:rFonts w:cs="Times New Roman"/>
                <w:i/>
                <w:iCs/>
                <w:position w:val="-6"/>
                <w:sz w:val="16"/>
                <w:szCs w:val="16"/>
              </w:rPr>
              <w:t>Sejarah Artikel:</w:t>
            </w:r>
          </w:p>
          <w:p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Diterima </w:t>
            </w:r>
            <w:r w:rsidR="00623BED">
              <w:rPr>
                <w:rFonts w:ascii="Calisto MT" w:hAnsi="Calisto MT" w:cs="Calisto MT"/>
                <w:color w:val="000000"/>
                <w:position w:val="-6"/>
                <w:sz w:val="16"/>
                <w:szCs w:val="16"/>
                <w:lang w:val="en-GB"/>
              </w:rPr>
              <w:t>Januari 2018</w:t>
            </w:r>
          </w:p>
          <w:p w:rsidR="00A60146" w:rsidRPr="00A60146" w:rsidRDefault="001D4241"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Pr>
                <w:rFonts w:ascii="Calisto MT" w:hAnsi="Calisto MT" w:cs="Calisto MT"/>
                <w:color w:val="000000"/>
                <w:position w:val="-6"/>
                <w:sz w:val="16"/>
                <w:szCs w:val="16"/>
                <w:lang w:val="en-GB"/>
              </w:rPr>
              <w:t>Disetuju</w:t>
            </w:r>
            <w:r w:rsidR="000A5452">
              <w:rPr>
                <w:rFonts w:ascii="Calisto MT" w:hAnsi="Calisto MT" w:cs="Calisto MT"/>
                <w:color w:val="000000"/>
                <w:position w:val="-6"/>
                <w:sz w:val="16"/>
                <w:szCs w:val="16"/>
                <w:lang w:val="en-GB"/>
              </w:rPr>
              <w:t xml:space="preserve">i </w:t>
            </w:r>
            <w:r w:rsidR="00623BED">
              <w:rPr>
                <w:rFonts w:ascii="Calisto MT" w:hAnsi="Calisto MT" w:cs="Calisto MT"/>
                <w:color w:val="000000"/>
                <w:position w:val="-6"/>
                <w:sz w:val="16"/>
                <w:szCs w:val="16"/>
                <w:lang w:val="en-GB"/>
              </w:rPr>
              <w:t>Maret 2018</w:t>
            </w:r>
          </w:p>
          <w:p w:rsidR="00A60146" w:rsidRPr="00A60146" w:rsidRDefault="00623BED"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Pr>
                <w:rFonts w:ascii="Calisto MT" w:hAnsi="Calisto MT" w:cs="Calisto MT"/>
                <w:color w:val="000000"/>
                <w:position w:val="-6"/>
                <w:sz w:val="16"/>
                <w:szCs w:val="16"/>
                <w:lang w:val="en-GB"/>
              </w:rPr>
              <w:t>Dipublikasikan April  2018</w:t>
            </w:r>
          </w:p>
          <w:p w:rsidR="0048529F" w:rsidRPr="00A90BD0" w:rsidRDefault="0048529F" w:rsidP="0048529F">
            <w:pPr>
              <w:pStyle w:val="BasicParagraph"/>
              <w:spacing w:line="276" w:lineRule="auto"/>
              <w:rPr>
                <w:rFonts w:cs="Times New Roman"/>
              </w:rPr>
            </w:pPr>
            <w:r w:rsidRPr="00A90BD0">
              <w:rPr>
                <w:rFonts w:cs="Times New Roman"/>
              </w:rPr>
              <w:t>________________</w:t>
            </w:r>
            <w:r w:rsidR="00F46229">
              <w:rPr>
                <w:rFonts w:cs="Times New Roman"/>
              </w:rPr>
              <w:t>____</w:t>
            </w:r>
          </w:p>
          <w:p w:rsidR="0048529F" w:rsidRPr="00A90BD0" w:rsidRDefault="0048529F" w:rsidP="005A32DA">
            <w:pPr>
              <w:pStyle w:val="BasicParagraph"/>
              <w:pBdr>
                <w:bottom w:val="single" w:sz="4" w:space="1" w:color="auto"/>
              </w:pBdr>
              <w:spacing w:line="276" w:lineRule="auto"/>
              <w:rPr>
                <w:rFonts w:cs="Times New Roman"/>
                <w:i/>
                <w:iCs/>
                <w:sz w:val="16"/>
                <w:szCs w:val="16"/>
              </w:rPr>
            </w:pPr>
            <w:r w:rsidRPr="00A90BD0">
              <w:rPr>
                <w:rFonts w:cs="Times New Roman"/>
                <w:i/>
                <w:iCs/>
                <w:sz w:val="16"/>
                <w:szCs w:val="16"/>
              </w:rPr>
              <w:t>Keywords:</w:t>
            </w:r>
          </w:p>
          <w:p w:rsidR="0048529F" w:rsidRPr="00BA1C0A" w:rsidRDefault="007E72F9" w:rsidP="00BA1C0A">
            <w:pPr>
              <w:pStyle w:val="BasicParagraph"/>
              <w:pBdr>
                <w:bottom w:val="single" w:sz="4" w:space="1" w:color="auto"/>
              </w:pBdr>
              <w:spacing w:line="276" w:lineRule="auto"/>
              <w:rPr>
                <w:rFonts w:cs="Times New Roman"/>
                <w:bCs/>
                <w:sz w:val="16"/>
                <w:szCs w:val="16"/>
                <w:lang w:val="en-US"/>
              </w:rPr>
            </w:pPr>
            <w:r>
              <w:rPr>
                <w:rFonts w:cs="Times New Roman"/>
                <w:bCs/>
                <w:sz w:val="16"/>
                <w:szCs w:val="16"/>
                <w:lang w:val="en-US"/>
              </w:rPr>
              <w:t>Aktivitas fisik, lingkar pinggang, obesitas</w:t>
            </w:r>
          </w:p>
        </w:tc>
        <w:tc>
          <w:tcPr>
            <w:tcW w:w="6282" w:type="dxa"/>
            <w:gridSpan w:val="3"/>
            <w:tcBorders>
              <w:top w:val="single" w:sz="4" w:space="0" w:color="auto"/>
              <w:bottom w:val="single" w:sz="4" w:space="0" w:color="auto"/>
            </w:tcBorders>
          </w:tcPr>
          <w:p w:rsidR="0048529F" w:rsidRPr="00A90BD0" w:rsidRDefault="0048529F" w:rsidP="00B27F35">
            <w:pPr>
              <w:pStyle w:val="BasicParagraph"/>
              <w:suppressAutoHyphens/>
              <w:spacing w:line="276" w:lineRule="auto"/>
              <w:rPr>
                <w:rFonts w:cs="Times New Roman"/>
                <w:sz w:val="24"/>
                <w:szCs w:val="24"/>
              </w:rPr>
            </w:pPr>
            <w:r w:rsidRPr="00A90BD0">
              <w:rPr>
                <w:rFonts w:cs="Times New Roman"/>
                <w:b/>
                <w:bCs/>
                <w:position w:val="-18"/>
                <w:sz w:val="22"/>
                <w:szCs w:val="22"/>
              </w:rPr>
              <w:t>Abstrak</w:t>
            </w:r>
          </w:p>
          <w:p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w:t>
            </w:r>
            <w:r w:rsidR="001D4241">
              <w:rPr>
                <w:rFonts w:ascii="Calisto MT" w:hAnsi="Calisto MT" w:cs="Times New Roman"/>
              </w:rPr>
              <w:t>___________________________</w:t>
            </w:r>
          </w:p>
          <w:p w:rsidR="007E72F9" w:rsidRPr="0058689C" w:rsidRDefault="007E72F9" w:rsidP="007E72F9">
            <w:pPr>
              <w:jc w:val="both"/>
              <w:rPr>
                <w:rFonts w:ascii="Times New Roman" w:hAnsi="Times New Roman"/>
                <w:sz w:val="20"/>
              </w:rPr>
            </w:pPr>
            <w:r w:rsidRPr="007E72F9">
              <w:rPr>
                <w:rFonts w:ascii="Times New Roman" w:hAnsi="Times New Roman"/>
              </w:rPr>
              <w:t>Indonesia merupakan negara yang mengalami beban</w:t>
            </w:r>
            <w:r w:rsidRPr="007E72F9">
              <w:rPr>
                <w:rFonts w:ascii="Times New Roman" w:hAnsi="Times New Roman"/>
                <w:lang w:val="id-ID"/>
              </w:rPr>
              <w:t xml:space="preserve"> malnutrisi</w:t>
            </w:r>
            <w:r w:rsidRPr="007E72F9">
              <w:rPr>
                <w:rFonts w:ascii="Times New Roman" w:hAnsi="Times New Roman"/>
              </w:rPr>
              <w:t xml:space="preserve"> berlipat (</w:t>
            </w:r>
            <w:r w:rsidRPr="007E72F9">
              <w:rPr>
                <w:rFonts w:ascii="Times New Roman" w:hAnsi="Times New Roman"/>
                <w:i/>
              </w:rPr>
              <w:t>double burden</w:t>
            </w:r>
            <w:r w:rsidRPr="007E72F9">
              <w:rPr>
                <w:rFonts w:ascii="Times New Roman" w:hAnsi="Times New Roman"/>
              </w:rPr>
              <w:t xml:space="preserve">) yaitu </w:t>
            </w:r>
            <w:r w:rsidRPr="007E72F9">
              <w:rPr>
                <w:rFonts w:ascii="Times New Roman" w:hAnsi="Times New Roman"/>
                <w:i/>
              </w:rPr>
              <w:t>underweight</w:t>
            </w:r>
            <w:r w:rsidRPr="007E72F9">
              <w:rPr>
                <w:rFonts w:ascii="Times New Roman" w:hAnsi="Times New Roman"/>
              </w:rPr>
              <w:t xml:space="preserve"> dan </w:t>
            </w:r>
            <w:r w:rsidRPr="007E72F9">
              <w:rPr>
                <w:rFonts w:ascii="Times New Roman" w:hAnsi="Times New Roman"/>
                <w:i/>
              </w:rPr>
              <w:t>overweight</w:t>
            </w:r>
            <w:r w:rsidRPr="007E72F9">
              <w:rPr>
                <w:rFonts w:ascii="Times New Roman" w:hAnsi="Times New Roman"/>
              </w:rPr>
              <w:t xml:space="preserve">. </w:t>
            </w:r>
            <w:r w:rsidRPr="007E72F9">
              <w:rPr>
                <w:rFonts w:ascii="Times New Roman" w:hAnsi="Times New Roman"/>
                <w:i/>
              </w:rPr>
              <w:t>Overweight</w:t>
            </w:r>
            <w:r w:rsidRPr="007E72F9">
              <w:rPr>
                <w:rFonts w:ascii="Times New Roman" w:hAnsi="Times New Roman"/>
              </w:rPr>
              <w:t xml:space="preserve"> atau lebih sering dikenal dengan obesitas merupakan faktor resiko penyakit kronis seperti diabetes dan hipertensi. Salah satu penyebab obesitas adalah tidak seimbangnya asupan makanan dengan aktivitas fisik.  Obesitas dapat diklasifikasikan berdasarkan index masa tubuh, lingkar pinggang, dan rasio lingkar pinggang/pinggul. Tujuan dari penelitian ini adalah untuk melihat hubungan antara tingkat aktivitas fisik dengan lingkar pinggang. Penelitian ini menggunakan desain penelitian potong lintang pada masyarakat Kecamatan Cijulang Pangandaran Jawa Barat. Data diperoleh menggunakan kuisoner GPAQ dan tambahan lain dengan metode wawancara. Hasil analisis korelasi menggunakan uji gamma antara aktivitas fisik dengan lingkar pinggang menunjukan nilai signifikan (p &lt;0.0001) dengan nilai korelasi (r=0,444) sedang. Sehingga dapat disimpulkan bahwa tingginya tingkat aktivitas fisik berbanding lurus dengan lingkar pinggang normal (&lt;80cm pada wanita dan &lt;90cm pada pria</w:t>
            </w:r>
            <w:r w:rsidRPr="0058689C">
              <w:rPr>
                <w:rFonts w:ascii="Times New Roman" w:hAnsi="Times New Roman"/>
                <w:sz w:val="20"/>
              </w:rPr>
              <w:t>).</w:t>
            </w:r>
          </w:p>
          <w:p w:rsidR="000C2DE8" w:rsidRPr="00A90BD0" w:rsidRDefault="000C2DE8" w:rsidP="0048529F">
            <w:pPr>
              <w:pStyle w:val="IsiAbstrakIndo"/>
              <w:suppressAutoHyphens/>
              <w:spacing w:line="276" w:lineRule="auto"/>
              <w:rPr>
                <w:rFonts w:cs="Times New Roman"/>
              </w:rPr>
            </w:pPr>
          </w:p>
          <w:p w:rsidR="0048529F" w:rsidRPr="001F07DE" w:rsidRDefault="0048529F" w:rsidP="0048529F">
            <w:pPr>
              <w:pStyle w:val="AbstakIndo"/>
              <w:suppressAutoHyphens/>
              <w:spacing w:line="276" w:lineRule="auto"/>
              <w:rPr>
                <w:rFonts w:ascii="Calisto MT" w:hAnsi="Calisto MT" w:cs="Times New Roman"/>
                <w:iCs/>
                <w:position w:val="-14"/>
                <w:sz w:val="24"/>
                <w:szCs w:val="24"/>
              </w:rPr>
            </w:pPr>
            <w:r w:rsidRPr="001F07DE">
              <w:rPr>
                <w:rFonts w:ascii="Calisto MT" w:hAnsi="Calisto MT" w:cs="Times New Roman"/>
                <w:b/>
                <w:bCs/>
                <w:iCs/>
                <w:position w:val="-14"/>
                <w:sz w:val="22"/>
                <w:szCs w:val="22"/>
              </w:rPr>
              <w:t>Abstract</w:t>
            </w:r>
          </w:p>
          <w:p w:rsidR="0048529F" w:rsidRPr="00A90BD0" w:rsidRDefault="0048529F" w:rsidP="0048529F">
            <w:pPr>
              <w:pStyle w:val="BasicParagraph"/>
              <w:suppressAutoHyphens/>
              <w:spacing w:line="276" w:lineRule="auto"/>
              <w:rPr>
                <w:rFonts w:cs="Times New Roman"/>
              </w:rPr>
            </w:pPr>
            <w:r w:rsidRPr="00A90BD0">
              <w:rPr>
                <w:rFonts w:cs="Times New Roman"/>
              </w:rPr>
              <w:t>___________________________________</w:t>
            </w:r>
            <w:r w:rsidR="001D4241">
              <w:rPr>
                <w:rFonts w:cs="Times New Roman"/>
              </w:rPr>
              <w:t>_________________________</w:t>
            </w:r>
          </w:p>
          <w:p w:rsidR="007E72F9" w:rsidRPr="007E72F9" w:rsidRDefault="007E72F9" w:rsidP="007E72F9">
            <w:pPr>
              <w:jc w:val="both"/>
              <w:rPr>
                <w:rFonts w:ascii="Times New Roman" w:hAnsi="Times New Roman"/>
                <w:i/>
              </w:rPr>
            </w:pPr>
            <w:r w:rsidRPr="007E72F9">
              <w:rPr>
                <w:rFonts w:ascii="Times New Roman" w:hAnsi="Times New Roman"/>
                <w:i/>
              </w:rPr>
              <w:t xml:space="preserve">Indonesia is facing a double burden malnutrition problem, underweight and overweight. Overweight or obesity is one of risk factors of chronic diseases such as Diabetes and Hipertension. One of the causes of obesity is the unbalance of diet and physical activity. Obesity can be classified based on body mass index, waist circumference and ratio of waist/hip circumference. The aim of this study was to determine the corralation between physical activity and waist circumference. This study was performed using crossectional design towards resident of Cijulang sub-district of Pangandaran, </w:t>
            </w:r>
            <w:r w:rsidRPr="007E72F9">
              <w:rPr>
                <w:rFonts w:ascii="Times New Roman" w:hAnsi="Times New Roman"/>
                <w:i/>
              </w:rPr>
              <w:lastRenderedPageBreak/>
              <w:t>West Java. Data was obtained using a GPAQ and additional questionnaire by interview method. The result of analysis of the data using gamma test indicated that there is a significant correlation between physical activity and waist circumference (p&lt;0,0001) with</w:t>
            </w:r>
            <w:r w:rsidRPr="007E72F9">
              <w:rPr>
                <w:rFonts w:ascii="Times New Roman" w:hAnsi="Times New Roman"/>
                <w:i/>
                <w:lang w:val="id-ID"/>
              </w:rPr>
              <w:t xml:space="preserve"> a</w:t>
            </w:r>
            <w:r w:rsidRPr="007E72F9">
              <w:rPr>
                <w:rFonts w:ascii="Times New Roman" w:hAnsi="Times New Roman"/>
                <w:i/>
              </w:rPr>
              <w:t xml:space="preserve"> moderate correlation coefisient (r=0,444). This suggest that h</w:t>
            </w:r>
            <w:bookmarkStart w:id="0" w:name="_GoBack"/>
            <w:bookmarkEnd w:id="0"/>
            <w:r w:rsidRPr="007E72F9">
              <w:rPr>
                <w:rFonts w:ascii="Times New Roman" w:hAnsi="Times New Roman"/>
                <w:i/>
              </w:rPr>
              <w:t>igher physical activity was significantly associated with normal waist circumference (&lt;80 cm female and &lt;90 cm male).</w:t>
            </w:r>
          </w:p>
          <w:p w:rsidR="0048529F" w:rsidRPr="00A90BD0" w:rsidRDefault="0048529F" w:rsidP="0048529F">
            <w:pPr>
              <w:pStyle w:val="BasicParagraph"/>
              <w:suppressAutoHyphens/>
              <w:spacing w:line="276" w:lineRule="auto"/>
              <w:jc w:val="right"/>
              <w:rPr>
                <w:rFonts w:cs="Times New Roman"/>
              </w:rPr>
            </w:pPr>
            <w:r w:rsidRPr="00A90BD0">
              <w:rPr>
                <w:rFonts w:cs="Times New Roman"/>
              </w:rPr>
              <w:t>© 201</w:t>
            </w:r>
            <w:r w:rsidR="00C368FF">
              <w:rPr>
                <w:rFonts w:cs="Times New Roman"/>
                <w:lang w:val="en-US"/>
              </w:rPr>
              <w:t>7</w:t>
            </w:r>
            <w:r w:rsidR="00BA1C0A">
              <w:rPr>
                <w:rFonts w:cs="Times New Roman"/>
              </w:rPr>
              <w:t xml:space="preserve"> Universitas Pendidikan Indonesia</w:t>
            </w:r>
          </w:p>
          <w:p w:rsidR="0048529F" w:rsidRPr="00A90BD0" w:rsidRDefault="0048529F" w:rsidP="0048529F">
            <w:pPr>
              <w:pStyle w:val="BasicParagraph"/>
              <w:suppressAutoHyphens/>
              <w:spacing w:line="276" w:lineRule="auto"/>
              <w:jc w:val="right"/>
              <w:rPr>
                <w:rFonts w:cs="Times New Roman"/>
              </w:rPr>
            </w:pPr>
          </w:p>
        </w:tc>
      </w:tr>
      <w:tr w:rsidR="0048529F" w:rsidRPr="00A90BD0" w:rsidTr="001D4241">
        <w:tc>
          <w:tcPr>
            <w:tcW w:w="5219" w:type="dxa"/>
            <w:gridSpan w:val="3"/>
            <w:tcBorders>
              <w:top w:val="single" w:sz="4" w:space="0" w:color="auto"/>
            </w:tcBorders>
          </w:tcPr>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lastRenderedPageBreak/>
              <w:t></w:t>
            </w:r>
            <w:r w:rsidRPr="008D6BB9">
              <w:rPr>
                <w:rFonts w:ascii="Calisto MT" w:hAnsi="Calisto MT" w:cs="Calisto MT"/>
                <w:color w:val="000000"/>
                <w:sz w:val="16"/>
                <w:szCs w:val="16"/>
                <w:lang w:val="en-GB"/>
              </w:rPr>
              <w:t xml:space="preserve"> Alamat korespondensi: </w:t>
            </w:r>
          </w:p>
          <w:p w:rsidR="00BD443E" w:rsidRPr="00FC0E29" w:rsidRDefault="008D6BB9" w:rsidP="00BD443E">
            <w:pPr>
              <w:pStyle w:val="BasicParagraph"/>
              <w:rPr>
                <w:sz w:val="16"/>
                <w:szCs w:val="16"/>
                <w:lang w:val="en-US"/>
              </w:rPr>
            </w:pPr>
            <w:r w:rsidRPr="00FC0E29">
              <w:rPr>
                <w:sz w:val="16"/>
                <w:szCs w:val="16"/>
              </w:rPr>
              <w:t>E-mail</w:t>
            </w:r>
            <w:r w:rsidR="007E72F9">
              <w:rPr>
                <w:sz w:val="16"/>
                <w:szCs w:val="16"/>
              </w:rPr>
              <w:t>: titing.nurhayati@unpad.ac.id</w:t>
            </w:r>
          </w:p>
          <w:p w:rsidR="00060A52" w:rsidRPr="00264831" w:rsidRDefault="00060A52" w:rsidP="00060A52">
            <w:pPr>
              <w:pStyle w:val="BasicParagraph"/>
              <w:rPr>
                <w:rFonts w:cs="Times New Roman"/>
                <w:sz w:val="16"/>
                <w:szCs w:val="16"/>
              </w:rPr>
            </w:pPr>
          </w:p>
        </w:tc>
        <w:tc>
          <w:tcPr>
            <w:tcW w:w="3331" w:type="dxa"/>
            <w:gridSpan w:val="2"/>
            <w:tcBorders>
              <w:top w:val="single" w:sz="4" w:space="0" w:color="auto"/>
            </w:tcBorders>
          </w:tcPr>
          <w:p w:rsidR="003B7C47" w:rsidRDefault="00FA0F45" w:rsidP="003B7C47">
            <w:pPr>
              <w:pStyle w:val="BasicParagraph"/>
              <w:jc w:val="right"/>
              <w:rPr>
                <w:lang w:val="en-US"/>
              </w:rPr>
            </w:pPr>
            <w:r>
              <w:rPr>
                <w:lang w:val="en-US"/>
              </w:rPr>
              <w:t xml:space="preserve">ISSN </w:t>
            </w:r>
            <w:r w:rsidRPr="00FA0F45">
              <w:rPr>
                <w:lang w:val="en-US"/>
              </w:rPr>
              <w:t>2580-071X</w:t>
            </w:r>
            <w:r w:rsidR="003B7C47" w:rsidRPr="003B7C47">
              <w:rPr>
                <w:lang w:val="en-US"/>
              </w:rPr>
              <w:t xml:space="preserve"> (online)</w:t>
            </w:r>
          </w:p>
          <w:p w:rsidR="0048529F" w:rsidRDefault="000C669A" w:rsidP="003B7C47">
            <w:pPr>
              <w:pStyle w:val="BasicParagraph"/>
              <w:jc w:val="right"/>
              <w:rPr>
                <w:lang w:val="en-US"/>
              </w:rPr>
            </w:pPr>
            <w:r w:rsidRPr="000C669A">
              <w:t xml:space="preserve">ISSN </w:t>
            </w:r>
            <w:r w:rsidR="00FA0F45" w:rsidRPr="00FA0F45">
              <w:rPr>
                <w:lang w:val="en-US"/>
              </w:rPr>
              <w:t xml:space="preserve">2085-6180 </w:t>
            </w:r>
            <w:r w:rsidR="003B7C47">
              <w:rPr>
                <w:lang w:val="en-US"/>
              </w:rPr>
              <w:t>(cetak)</w:t>
            </w:r>
          </w:p>
          <w:p w:rsidR="003B7C47" w:rsidRPr="00A90BD0" w:rsidRDefault="003B7C47" w:rsidP="003B7C47">
            <w:pPr>
              <w:pStyle w:val="BasicParagraph"/>
              <w:jc w:val="right"/>
              <w:rPr>
                <w:rFonts w:cs="Times New Roman"/>
                <w:bCs/>
                <w:position w:val="-18"/>
                <w:sz w:val="22"/>
                <w:szCs w:val="22"/>
              </w:rPr>
            </w:pPr>
          </w:p>
        </w:tc>
      </w:tr>
    </w:tbl>
    <w:p w:rsidR="00B65BC8" w:rsidRDefault="00B65BC8" w:rsidP="00B60EF7">
      <w:pPr>
        <w:spacing w:before="0" w:beforeAutospacing="0" w:after="0" w:afterAutospacing="0" w:line="276" w:lineRule="auto"/>
        <w:ind w:left="0"/>
        <w:jc w:val="both"/>
        <w:rPr>
          <w:rFonts w:ascii="Calisto MT" w:hAnsi="Calisto MT" w:cs="Times New Roman"/>
        </w:rPr>
      </w:pPr>
    </w:p>
    <w:p w:rsidR="00B65BC8" w:rsidRPr="00FC0E29" w:rsidRDefault="00B65BC8" w:rsidP="00B60EF7">
      <w:pPr>
        <w:spacing w:before="0" w:beforeAutospacing="0" w:after="0" w:afterAutospacing="0" w:line="276" w:lineRule="auto"/>
        <w:ind w:left="0"/>
        <w:jc w:val="both"/>
        <w:rPr>
          <w:rFonts w:ascii="Calisto MT" w:hAnsi="Calisto MT" w:cs="Times New Roman"/>
        </w:rPr>
        <w:sectPr w:rsidR="00B65BC8" w:rsidRPr="00FC0E29" w:rsidSect="00C978BD">
          <w:headerReference w:type="even" r:id="rId10"/>
          <w:headerReference w:type="default" r:id="rId11"/>
          <w:footerReference w:type="default" r:id="rId12"/>
          <w:footerReference w:type="first" r:id="rId13"/>
          <w:type w:val="nextColumn"/>
          <w:pgSz w:w="11907" w:h="16839" w:code="9"/>
          <w:pgMar w:top="1701" w:right="1701" w:bottom="1701" w:left="1701" w:header="720" w:footer="720" w:gutter="0"/>
          <w:pgNumType w:start="54"/>
          <w:cols w:space="720"/>
          <w:titlePg/>
          <w:docGrid w:linePitch="360"/>
        </w:sectPr>
      </w:pPr>
    </w:p>
    <w:p w:rsidR="00F807D1" w:rsidRDefault="00EF7C62" w:rsidP="00EF7C62">
      <w:pPr>
        <w:pStyle w:val="Heading2"/>
        <w:rPr>
          <w:lang w:val="id-ID"/>
        </w:rPr>
      </w:pPr>
      <w:r w:rsidRPr="00EF7C62">
        <w:lastRenderedPageBreak/>
        <w:t>Pendahuluan</w:t>
      </w:r>
    </w:p>
    <w:p w:rsidR="00AF0C75" w:rsidRPr="00AF0C75" w:rsidRDefault="00AF0C75" w:rsidP="00AF0C75">
      <w:pPr>
        <w:spacing w:before="0" w:beforeAutospacing="0" w:after="0" w:afterAutospacing="0"/>
        <w:ind w:left="0" w:right="0"/>
        <w:rPr>
          <w:lang w:val="id-ID"/>
        </w:rPr>
      </w:pPr>
    </w:p>
    <w:p w:rsidR="007E72F9" w:rsidRDefault="007E72F9" w:rsidP="007E72F9">
      <w:pPr>
        <w:ind w:firstLine="720"/>
        <w:jc w:val="both"/>
        <w:rPr>
          <w:rFonts w:ascii="Times New Roman" w:hAnsi="Times New Roman"/>
        </w:rPr>
      </w:pPr>
      <w:r w:rsidRPr="00D33CBB">
        <w:rPr>
          <w:rFonts w:ascii="Times New Roman" w:hAnsi="Times New Roman"/>
        </w:rPr>
        <w:t xml:space="preserve">Berdasarkan data dari </w:t>
      </w:r>
      <w:r w:rsidRPr="00D33CBB">
        <w:rPr>
          <w:rFonts w:ascii="Times New Roman" w:hAnsi="Times New Roman"/>
          <w:i/>
        </w:rPr>
        <w:t xml:space="preserve">National Health and Nutrition Examination Survey, </w:t>
      </w:r>
      <w:r w:rsidRPr="00D33CBB">
        <w:rPr>
          <w:rFonts w:ascii="Times New Roman" w:hAnsi="Times New Roman"/>
        </w:rPr>
        <w:t xml:space="preserve">prevalensi berat badan berlebih pada orang dewasa dan anak mengalami peningkatan di seluruh dunia. Di Amerika sebanyak lebih dari 78 juta orang dewasa dan 12,5 juta anak – anak dan remaja mengalami obesitas dengan peningkatan prevalensi sebesar 2% per tahun. Berdasarkan laporan gizi global atau </w:t>
      </w:r>
      <w:r w:rsidRPr="00D33CBB">
        <w:rPr>
          <w:rFonts w:ascii="Times New Roman" w:hAnsi="Times New Roman"/>
          <w:i/>
        </w:rPr>
        <w:t>Global Nutrition Report (2014)</w:t>
      </w:r>
      <w:r w:rsidRPr="00D33CBB">
        <w:rPr>
          <w:rFonts w:ascii="Times New Roman" w:hAnsi="Times New Roman"/>
        </w:rPr>
        <w:t xml:space="preserve">, Indonesia termasuk ke dalam 17 negara yang memiliki 3 permasalahan gizi sekaligus , yaitu </w:t>
      </w:r>
      <w:r w:rsidRPr="00D33CBB">
        <w:rPr>
          <w:rFonts w:ascii="Times New Roman" w:hAnsi="Times New Roman"/>
          <w:i/>
        </w:rPr>
        <w:t>stunting</w:t>
      </w:r>
      <w:r w:rsidRPr="00D33CBB">
        <w:rPr>
          <w:rFonts w:ascii="Times New Roman" w:hAnsi="Times New Roman"/>
        </w:rPr>
        <w:t xml:space="preserve"> (pendek), </w:t>
      </w:r>
      <w:r w:rsidRPr="00D33CBB">
        <w:rPr>
          <w:rFonts w:ascii="Times New Roman" w:hAnsi="Times New Roman"/>
          <w:i/>
        </w:rPr>
        <w:t>wasting</w:t>
      </w:r>
      <w:r w:rsidRPr="00D33CBB">
        <w:rPr>
          <w:rFonts w:ascii="Times New Roman" w:hAnsi="Times New Roman"/>
        </w:rPr>
        <w:t xml:space="preserve"> (kurus), dan juga </w:t>
      </w:r>
      <w:r w:rsidRPr="00D33CBB">
        <w:rPr>
          <w:rFonts w:ascii="Times New Roman" w:hAnsi="Times New Roman"/>
          <w:i/>
        </w:rPr>
        <w:t>overweight</w:t>
      </w:r>
      <w:r w:rsidRPr="00D33CBB">
        <w:rPr>
          <w:rFonts w:ascii="Times New Roman" w:hAnsi="Times New Roman"/>
        </w:rPr>
        <w:t xml:space="preserve"> (obesitas).</w:t>
      </w:r>
    </w:p>
    <w:p w:rsidR="007E72F9" w:rsidRPr="00D33CBB" w:rsidRDefault="007E72F9" w:rsidP="007E72F9">
      <w:pPr>
        <w:ind w:firstLine="720"/>
        <w:jc w:val="both"/>
        <w:rPr>
          <w:rFonts w:ascii="Times New Roman" w:hAnsi="Times New Roman"/>
        </w:rPr>
      </w:pPr>
      <w:r w:rsidRPr="00D33CBB">
        <w:rPr>
          <w:rFonts w:ascii="Times New Roman" w:hAnsi="Times New Roman"/>
        </w:rPr>
        <w:t xml:space="preserve"> Menurut Data Riset Kesehatan Dasar (Riskesdas, 2013) kondisi anak Indonesia sebanyak 8 dari 100 anak mengalami obesitas. Angka-angka tersebut menunjukkan bahwa Indonesia masih mengalami masalah gizi balita </w:t>
      </w:r>
      <w:r w:rsidRPr="00D33CBB">
        <w:rPr>
          <w:rFonts w:ascii="Times New Roman" w:hAnsi="Times New Roman"/>
        </w:rPr>
        <w:lastRenderedPageBreak/>
        <w:t xml:space="preserve">gemuk, karena menurut WHO </w:t>
      </w:r>
      <w:r>
        <w:rPr>
          <w:rFonts w:ascii="Times New Roman" w:hAnsi="Times New Roman"/>
          <w:lang w:val="id-ID"/>
        </w:rPr>
        <w:t>(</w:t>
      </w:r>
      <w:r w:rsidRPr="00FA3CAA">
        <w:rPr>
          <w:rFonts w:ascii="Times New Roman" w:hAnsi="Times New Roman"/>
          <w:i/>
          <w:lang w:val="id-ID"/>
        </w:rPr>
        <w:t>World Health Organization</w:t>
      </w:r>
      <w:r>
        <w:rPr>
          <w:rFonts w:ascii="Times New Roman" w:hAnsi="Times New Roman"/>
          <w:lang w:val="id-ID"/>
        </w:rPr>
        <w:t xml:space="preserve">) </w:t>
      </w:r>
      <w:r w:rsidRPr="00D33CBB">
        <w:rPr>
          <w:rFonts w:ascii="Times New Roman" w:hAnsi="Times New Roman"/>
        </w:rPr>
        <w:t xml:space="preserve">suatu negara dikatakan tidak lagi memiliki masalah gizi bila indikator balita gemuk berada di bawah 5%. Data tahun 2013 berdasarkan Riskesdas untuk usia &gt;15 tahun sebesar 19,7 % untuk laki-laki dan 32,9 % untuk perempuan. Angka ini meningkat pesat dari tahun-tahun sebelumnya. </w:t>
      </w:r>
    </w:p>
    <w:p w:rsidR="007E72F9" w:rsidRDefault="007E72F9" w:rsidP="007E72F9">
      <w:pPr>
        <w:pStyle w:val="09-Teks"/>
        <w:rPr>
          <w:lang w:val="id-ID"/>
        </w:rPr>
      </w:pPr>
      <w:r>
        <w:rPr>
          <w:lang w:val="id-ID"/>
        </w:rPr>
        <w:t>Obesitas merupakan faktor resiko penyakit tidak menular yang bersifat kronis seperti hipertensi dan diabetes. Namun, obesitas merupakan salah satu faktor resiko yang dapat dimodifikasi. Oleh karena itu, obesitas menjadi salah satu fokus utama WHO dalam mengurangi angka penyakit tidak menular. Obesitas dapat dinilai berdasarkan indeks massa tubuh dan lingkar pinggang. Lingkar pinggang digunakan untuk menilai distribusi lemak intra abdomen (</w:t>
      </w:r>
      <w:r w:rsidRPr="004A3B0F">
        <w:rPr>
          <w:i/>
          <w:lang w:val="id-ID"/>
        </w:rPr>
        <w:t>visceral fat)</w:t>
      </w:r>
      <w:r>
        <w:rPr>
          <w:lang w:val="id-ID"/>
        </w:rPr>
        <w:t xml:space="preserve">. Berdasarkan penelitian yang </w:t>
      </w:r>
      <w:r>
        <w:rPr>
          <w:lang w:val="id-ID"/>
        </w:rPr>
        <w:lastRenderedPageBreak/>
        <w:t xml:space="preserve">dilakukan oleh ShanKhuan Zhu et.al, lingkar pinggang merupakan faktor utama yang berkaitan dengan resiko penyakit akibat obesitas. Menurut data WHO, berbagai variasi lingkar pinggang ditemukan berdasarkan jenis kelamin, usia, dan etnis. Oleh sebab itu, faktor-faktor tersebut juga harus diperhatikan. </w:t>
      </w:r>
    </w:p>
    <w:p w:rsidR="007E72F9" w:rsidRDefault="007E72F9" w:rsidP="007E72F9">
      <w:pPr>
        <w:pStyle w:val="09-Teks"/>
        <w:rPr>
          <w:lang w:val="id-ID"/>
        </w:rPr>
      </w:pPr>
      <w:r>
        <w:rPr>
          <w:lang w:val="id-ID"/>
        </w:rPr>
        <w:t>Faktor resiko lain yang dapat dimodifikasi adalah inaktivitas fisik. Aktivitas fisik menurut WHO (2010) merupakan</w:t>
      </w:r>
      <w:r w:rsidRPr="00B74AF5">
        <w:t xml:space="preserve"> pergerakan anggota tubuh yang dihasilkan oleh otot-otot rangka dan kegiatan tersebut memerlukan pengeluaran energi</w:t>
      </w:r>
      <w:r>
        <w:rPr>
          <w:lang w:val="id-ID"/>
        </w:rPr>
        <w:t xml:space="preserve">. Rendahnya tingkat aktivitas fisik seringkali diakaitkan dengan angka kejadian obesitas. Dengan kata lain, kedua faktor ini dapat dikatakan memiliki keterkaitan. Namun hanya sedikit penelitian mengenai hubungan antara aktivitas fisik dengan lingkar pinggang yang merupakan salah satu faktor penentu obesitas. Oleh karena itu, pada penelitian ini akan diamati hubungan antara tingkat aktivitas fisik dengan lingkar pinggang pada masyarakat kecamatan Cijulang Kabupaten Pangandaran Jawa Bawat. </w:t>
      </w:r>
    </w:p>
    <w:p w:rsidR="00C368FF" w:rsidRPr="00C368FF" w:rsidRDefault="00C368FF" w:rsidP="00C368FF"/>
    <w:p w:rsidR="001D4241" w:rsidRPr="0075447F" w:rsidRDefault="00D1028A" w:rsidP="0075447F">
      <w:pPr>
        <w:pStyle w:val="Heading2"/>
      </w:pPr>
      <w:r w:rsidRPr="0075447F">
        <w:t>METODE</w:t>
      </w:r>
    </w:p>
    <w:p w:rsidR="0075447F" w:rsidRDefault="0075447F" w:rsidP="0075447F">
      <w:pPr>
        <w:pStyle w:val="Heading4"/>
      </w:pPr>
    </w:p>
    <w:p w:rsidR="00E70EBD" w:rsidRDefault="00E70EBD" w:rsidP="00E70EBD">
      <w:pPr>
        <w:pStyle w:val="09-Teks"/>
        <w:rPr>
          <w:szCs w:val="24"/>
          <w:lang w:val="id-ID"/>
        </w:rPr>
      </w:pPr>
      <w:r>
        <w:rPr>
          <w:szCs w:val="24"/>
          <w:lang w:val="id-ID"/>
        </w:rPr>
        <w:t xml:space="preserve">Penilitian ini dilakukan dengan metode wawancaran menggunakan kuisioner di tiga desa Kecamatan Cijulang Pangandaran yang dipilih secara acak. Pengambilan data dilakukan pada bulan April hingga Mei 2018. Kriteria populasi pada penelitian ini adalah masyarakat Kecamatan Cijulang dengan usia lebih dari 15 tahun. Data yang dikumpulkan meliputi identitas berupa nama, usia, etnis, tingkat pendidikan, dan riwayat penyakit yang diperoleh dari kuisioner. Kemudian kuisioner meliputi GPAQ untuk menentukan tingkat aktivitas fisik responden. Terakhir, lingkar pinggang diperoleh dengan cara </w:t>
      </w:r>
      <w:r>
        <w:rPr>
          <w:szCs w:val="24"/>
          <w:lang w:val="id-ID"/>
        </w:rPr>
        <w:lastRenderedPageBreak/>
        <w:t>mengukur menggunakan pita ukut dengan ketelitian 0,1 cm.</w:t>
      </w:r>
    </w:p>
    <w:p w:rsidR="00E70EBD" w:rsidRDefault="00E70EBD" w:rsidP="00E70EBD">
      <w:pPr>
        <w:pStyle w:val="09-Teks"/>
        <w:rPr>
          <w:szCs w:val="24"/>
          <w:lang w:val="id-ID"/>
        </w:rPr>
      </w:pPr>
      <w:r>
        <w:rPr>
          <w:szCs w:val="24"/>
          <w:lang w:val="id-ID"/>
        </w:rPr>
        <w:t xml:space="preserve">Data yang diperoleh dianalisis menggunakan perangkat lunak IBM SPSS versi 22. Analisis hubungan status lingkar pinggang dengan variabel bebas (usia, jenis kelamin, kebiasaan merokok, dan tingkat pendidikan) menggunakan uji chi-kuadrat pearson. Kemudian dianalisis korelasi antara status lingkar pinggang dan tingkat aktivitas fisik menggunakan uji Gamma. </w:t>
      </w:r>
    </w:p>
    <w:p w:rsidR="00332F9F" w:rsidRDefault="00332F9F" w:rsidP="00332F9F">
      <w:pPr>
        <w:pStyle w:val="Heading2"/>
      </w:pPr>
    </w:p>
    <w:p w:rsidR="00332F9F" w:rsidRPr="0075447F" w:rsidRDefault="00332F9F" w:rsidP="00332F9F">
      <w:pPr>
        <w:pStyle w:val="Heading2"/>
      </w:pPr>
      <w:r>
        <w:t>HASIL DAN PEMBAHASAN</w:t>
      </w:r>
    </w:p>
    <w:p w:rsidR="00332F9F" w:rsidRDefault="00332F9F" w:rsidP="00332F9F">
      <w:pPr>
        <w:pStyle w:val="Heading4"/>
      </w:pPr>
    </w:p>
    <w:p w:rsidR="00E70EBD" w:rsidRDefault="00E70EBD" w:rsidP="00E70EBD">
      <w:pPr>
        <w:pStyle w:val="09-Teks"/>
        <w:ind w:firstLine="0"/>
        <w:rPr>
          <w:lang w:val="id-ID"/>
        </w:rPr>
      </w:pPr>
      <w:r>
        <w:rPr>
          <w:lang w:val="id-ID"/>
        </w:rPr>
        <w:t xml:space="preserve">Jumlah populasi yang diwawancara berjumlah 514 orang, namun data yang valid untuk dianalisis berjumlah 504 orang. Rata-rata usia responden yaitu 31.4 tahun (SD 15.5, dengan minimum 15 tahun dan maksimum 80 tahun). Hampir seluruh (99%) responden merupakan suku sunda sehingga variabel ini dapat diabaikan. </w:t>
      </w:r>
    </w:p>
    <w:p w:rsidR="00E70EBD" w:rsidRDefault="00E70EBD" w:rsidP="00E70EBD">
      <w:pPr>
        <w:pStyle w:val="09-Teks"/>
        <w:ind w:firstLine="0"/>
        <w:rPr>
          <w:lang w:val="id-ID"/>
        </w:rPr>
      </w:pPr>
      <w:r>
        <w:rPr>
          <w:lang w:val="id-ID"/>
        </w:rPr>
        <w:tab/>
        <w:t>Pada tabel 1 dapat dilihat deskripsi setiap variabel yang diperoleh. Usia responden diklasifikasi menjadi 3 tingkat, yaitu dibawah 30 tahun sebanyak 268 responden (53.2%), 30-59 tahun sebanyak 206 responden (40.9%), dan 60-80 tahun sebanyak 30 responden (6%). Jumlah responden wanita dan pria hampir sama yaitu 259 responden (51.4%) dan 245 responden (48.6%) secara berurutan. Sebagian besar populasi tidak merokok yaitu sebanyak 341 responden (67.7%). Prevalensi penderita penyakit Diabetes dan Hipertensi secara berurutan yaitu 26 responden (5.2%) dan 57 responden (11.3%). Sebanyak 340 responden (67.5%) tidak menjawab pertanyaan mengenai tingkat pendidikan terakhir sehingga variabel tersebut tidak dapat dianalisis dengan hasil yang signifikan.</w:t>
      </w:r>
    </w:p>
    <w:p w:rsidR="00E70EBD" w:rsidRDefault="00E70EBD" w:rsidP="00E70EBD">
      <w:pPr>
        <w:pStyle w:val="09-Teks"/>
        <w:ind w:firstLine="0"/>
        <w:rPr>
          <w:lang w:val="id-ID"/>
        </w:rPr>
      </w:pPr>
    </w:p>
    <w:p w:rsidR="00E70EBD" w:rsidRDefault="00E70EBD" w:rsidP="00E70EBD">
      <w:pPr>
        <w:pStyle w:val="09-Teks"/>
        <w:ind w:firstLine="0"/>
        <w:rPr>
          <w:lang w:val="id-ID"/>
        </w:rPr>
      </w:pPr>
    </w:p>
    <w:p w:rsidR="00E70EBD" w:rsidRDefault="00E70EBD" w:rsidP="00E70EBD">
      <w:pPr>
        <w:pStyle w:val="09-Teks"/>
        <w:ind w:firstLine="0"/>
        <w:rPr>
          <w:lang w:val="id-ID"/>
        </w:rPr>
      </w:pPr>
    </w:p>
    <w:p w:rsidR="00E70EBD" w:rsidRDefault="00E70EBD" w:rsidP="00E70EBD">
      <w:pPr>
        <w:pStyle w:val="09-Teks"/>
        <w:ind w:firstLine="0"/>
        <w:rPr>
          <w:lang w:val="id-ID"/>
        </w:rPr>
      </w:pPr>
    </w:p>
    <w:p w:rsidR="00E70EBD" w:rsidRDefault="00E70EBD" w:rsidP="00E70EBD">
      <w:pPr>
        <w:pStyle w:val="09-Teks"/>
        <w:ind w:firstLine="0"/>
        <w:rPr>
          <w:lang w:val="id-ID"/>
        </w:rPr>
        <w:sectPr w:rsidR="00E70EBD" w:rsidSect="00F46229">
          <w:type w:val="continuous"/>
          <w:pgSz w:w="11907" w:h="16839" w:code="9"/>
          <w:pgMar w:top="1701" w:right="1701" w:bottom="1701" w:left="1701" w:header="720" w:footer="720" w:gutter="0"/>
          <w:cols w:num="2" w:space="387"/>
          <w:docGrid w:linePitch="360"/>
        </w:sectPr>
      </w:pPr>
      <w:r>
        <w:rPr>
          <w:lang w:val="id-ID"/>
        </w:rPr>
        <w:tab/>
      </w:r>
      <w:r>
        <w:rPr>
          <w:lang w:val="id-ID"/>
        </w:rPr>
        <w:tab/>
      </w:r>
    </w:p>
    <w:p w:rsidR="00E70EBD" w:rsidRDefault="00E70EBD" w:rsidP="00E70EBD">
      <w:pPr>
        <w:pStyle w:val="09-Teks"/>
        <w:ind w:firstLine="0"/>
        <w:rPr>
          <w:lang w:val="id-ID"/>
        </w:rPr>
      </w:pPr>
    </w:p>
    <w:p w:rsidR="00E70EBD" w:rsidRPr="00E70EBD" w:rsidRDefault="00E70EBD" w:rsidP="00E70EBD">
      <w:pPr>
        <w:pStyle w:val="09-Teks"/>
        <w:ind w:firstLine="0"/>
        <w:jc w:val="center"/>
        <w:rPr>
          <w:sz w:val="16"/>
          <w:lang w:val="id-ID"/>
        </w:rPr>
      </w:pPr>
      <w:r w:rsidRPr="00E70EBD">
        <w:rPr>
          <w:b/>
          <w:sz w:val="16"/>
          <w:lang w:val="id-ID"/>
        </w:rPr>
        <w:t>Tabel 1</w:t>
      </w:r>
      <w:r w:rsidRPr="00E70EBD">
        <w:rPr>
          <w:sz w:val="16"/>
          <w:lang w:val="id-ID"/>
        </w:rPr>
        <w:t>. Deskripsi Variabel</w:t>
      </w:r>
    </w:p>
    <w:tbl>
      <w:tblPr>
        <w:tblW w:w="6432" w:type="dxa"/>
        <w:tblInd w:w="1034" w:type="dxa"/>
        <w:tblCellMar>
          <w:left w:w="0" w:type="dxa"/>
          <w:right w:w="0" w:type="dxa"/>
        </w:tblCellMar>
        <w:tblLook w:val="04A0"/>
      </w:tblPr>
      <w:tblGrid>
        <w:gridCol w:w="1856"/>
        <w:gridCol w:w="2326"/>
        <w:gridCol w:w="1188"/>
        <w:gridCol w:w="1062"/>
      </w:tblGrid>
      <w:tr w:rsidR="00E70EBD" w:rsidRPr="00E70EBD" w:rsidTr="008965A3">
        <w:trPr>
          <w:trHeight w:val="243"/>
        </w:trPr>
        <w:tc>
          <w:tcPr>
            <w:tcW w:w="1856" w:type="dxa"/>
            <w:tcBorders>
              <w:top w:val="single" w:sz="4" w:space="0" w:color="auto"/>
              <w:left w:val="single" w:sz="4" w:space="0" w:color="auto"/>
              <w:bottom w:val="single" w:sz="4" w:space="0" w:color="auto"/>
              <w:right w:val="single" w:sz="4" w:space="0" w:color="auto"/>
            </w:tcBorders>
            <w:shd w:val="clear" w:color="auto" w:fill="A8D08D"/>
            <w:tcMar>
              <w:top w:w="30" w:type="dxa"/>
              <w:left w:w="45" w:type="dxa"/>
              <w:bottom w:w="30" w:type="dxa"/>
              <w:right w:w="45" w:type="dxa"/>
            </w:tcMar>
            <w:vAlign w:val="bottom"/>
            <w:hideMark/>
          </w:tcPr>
          <w:p w:rsidR="00E70EBD" w:rsidRPr="00E70EBD" w:rsidRDefault="00E70EBD" w:rsidP="00E70EBD">
            <w:pPr>
              <w:ind w:right="-240"/>
              <w:rPr>
                <w:rFonts w:ascii="Times New Roman" w:hAnsi="Times New Roman"/>
                <w:sz w:val="16"/>
              </w:rPr>
            </w:pPr>
            <w:r w:rsidRPr="00E70EBD">
              <w:rPr>
                <w:rFonts w:ascii="Times New Roman" w:hAnsi="Times New Roman"/>
                <w:sz w:val="16"/>
              </w:rPr>
              <w:t>Faktor Penentu Potensial</w:t>
            </w:r>
          </w:p>
        </w:tc>
        <w:tc>
          <w:tcPr>
            <w:tcW w:w="2326" w:type="dxa"/>
            <w:tcBorders>
              <w:top w:val="single" w:sz="4" w:space="0" w:color="auto"/>
              <w:left w:val="single" w:sz="4" w:space="0" w:color="auto"/>
              <w:bottom w:val="single" w:sz="4" w:space="0" w:color="auto"/>
              <w:right w:val="nil"/>
            </w:tcBorders>
            <w:shd w:val="clear" w:color="auto" w:fill="A8D08D"/>
            <w:tcMar>
              <w:top w:w="30" w:type="dxa"/>
              <w:left w:w="45" w:type="dxa"/>
              <w:bottom w:w="30" w:type="dxa"/>
              <w:right w:w="45" w:type="dxa"/>
            </w:tcMar>
            <w:vAlign w:val="bottom"/>
          </w:tcPr>
          <w:p w:rsidR="00E70EBD" w:rsidRPr="00E70EBD" w:rsidRDefault="00E70EBD" w:rsidP="00816D0C">
            <w:pPr>
              <w:spacing w:after="0"/>
              <w:rPr>
                <w:rFonts w:ascii="Times New Roman" w:hAnsi="Times New Roman"/>
                <w:sz w:val="16"/>
              </w:rPr>
            </w:pPr>
          </w:p>
        </w:tc>
        <w:tc>
          <w:tcPr>
            <w:tcW w:w="1188" w:type="dxa"/>
            <w:tcBorders>
              <w:top w:val="single" w:sz="4" w:space="0" w:color="auto"/>
              <w:left w:val="nil"/>
              <w:bottom w:val="single" w:sz="4" w:space="0" w:color="auto"/>
              <w:right w:val="nil"/>
            </w:tcBorders>
            <w:shd w:val="clear" w:color="auto" w:fill="A8D08D"/>
            <w:tcMar>
              <w:top w:w="30" w:type="dxa"/>
              <w:left w:w="45" w:type="dxa"/>
              <w:bottom w:w="30" w:type="dxa"/>
              <w:right w:w="45" w:type="dxa"/>
            </w:tcMar>
            <w:vAlign w:val="bottom"/>
            <w:hideMark/>
          </w:tcPr>
          <w:p w:rsidR="00E70EBD" w:rsidRPr="00E70EBD" w:rsidRDefault="00E70EBD" w:rsidP="00816D0C">
            <w:pPr>
              <w:spacing w:after="0"/>
              <w:rPr>
                <w:rFonts w:ascii="Times New Roman" w:hAnsi="Times New Roman"/>
                <w:sz w:val="16"/>
              </w:rPr>
            </w:pPr>
            <w:r w:rsidRPr="00E70EBD">
              <w:rPr>
                <w:rFonts w:ascii="Times New Roman" w:hAnsi="Times New Roman"/>
                <w:sz w:val="16"/>
              </w:rPr>
              <w:t xml:space="preserve">N </w:t>
            </w:r>
          </w:p>
        </w:tc>
        <w:tc>
          <w:tcPr>
            <w:tcW w:w="1062" w:type="dxa"/>
            <w:tcBorders>
              <w:top w:val="single" w:sz="4" w:space="0" w:color="auto"/>
              <w:left w:val="nil"/>
              <w:bottom w:val="single" w:sz="4" w:space="0" w:color="auto"/>
              <w:right w:val="single" w:sz="4" w:space="0" w:color="auto"/>
            </w:tcBorders>
            <w:shd w:val="clear" w:color="auto" w:fill="A8D08D"/>
            <w:tcMar>
              <w:top w:w="30" w:type="dxa"/>
              <w:left w:w="45" w:type="dxa"/>
              <w:bottom w:w="30" w:type="dxa"/>
              <w:right w:w="45" w:type="dxa"/>
            </w:tcMar>
            <w:vAlign w:val="bottom"/>
            <w:hideMark/>
          </w:tcPr>
          <w:p w:rsidR="00E70EBD" w:rsidRPr="00E70EBD" w:rsidRDefault="00E70EBD" w:rsidP="00816D0C">
            <w:pPr>
              <w:spacing w:after="0"/>
              <w:rPr>
                <w:rFonts w:ascii="Times New Roman" w:hAnsi="Times New Roman"/>
                <w:sz w:val="16"/>
              </w:rPr>
            </w:pPr>
            <w:r w:rsidRPr="00E70EBD">
              <w:rPr>
                <w:rFonts w:ascii="Times New Roman" w:hAnsi="Times New Roman"/>
                <w:sz w:val="16"/>
              </w:rPr>
              <w:t>%</w:t>
            </w:r>
          </w:p>
        </w:tc>
      </w:tr>
      <w:tr w:rsidR="00E70EBD" w:rsidRPr="00E70EBD" w:rsidTr="008965A3">
        <w:trPr>
          <w:trHeight w:val="243"/>
        </w:trPr>
        <w:tc>
          <w:tcPr>
            <w:tcW w:w="1856" w:type="dxa"/>
            <w:tcBorders>
              <w:top w:val="single" w:sz="4" w:space="0" w:color="auto"/>
              <w:left w:val="single" w:sz="4" w:space="0" w:color="auto"/>
              <w:right w:val="single" w:sz="4" w:space="0" w:color="auto"/>
            </w:tcBorders>
            <w:tcMar>
              <w:top w:w="30" w:type="dxa"/>
              <w:left w:w="45" w:type="dxa"/>
              <w:bottom w:w="30" w:type="dxa"/>
              <w:right w:w="45" w:type="dxa"/>
            </w:tcMar>
            <w:hideMark/>
          </w:tcPr>
          <w:p w:rsidR="00E70EBD" w:rsidRPr="00E70EBD" w:rsidRDefault="00E70EBD" w:rsidP="00816D0C">
            <w:pPr>
              <w:spacing w:after="0"/>
              <w:rPr>
                <w:rFonts w:ascii="Times New Roman" w:hAnsi="Times New Roman"/>
                <w:sz w:val="16"/>
              </w:rPr>
            </w:pPr>
            <w:r w:rsidRPr="00E70EBD">
              <w:rPr>
                <w:rFonts w:ascii="Times New Roman" w:hAnsi="Times New Roman"/>
                <w:sz w:val="16"/>
              </w:rPr>
              <w:t>Usia</w:t>
            </w:r>
          </w:p>
        </w:tc>
        <w:tc>
          <w:tcPr>
            <w:tcW w:w="2326" w:type="dxa"/>
            <w:tcBorders>
              <w:top w:val="single" w:sz="4" w:space="0" w:color="auto"/>
              <w:left w:val="single" w:sz="4" w:space="0" w:color="auto"/>
              <w:bottom w:val="nil"/>
              <w:right w:val="nil"/>
            </w:tcBorders>
            <w:tcMar>
              <w:top w:w="30" w:type="dxa"/>
              <w:left w:w="45" w:type="dxa"/>
              <w:bottom w:w="30" w:type="dxa"/>
              <w:right w:w="45" w:type="dxa"/>
            </w:tcMar>
            <w:hideMark/>
          </w:tcPr>
          <w:p w:rsidR="00E70EBD" w:rsidRPr="00E70EBD" w:rsidRDefault="00E70EBD" w:rsidP="00816D0C">
            <w:pPr>
              <w:spacing w:after="0"/>
              <w:rPr>
                <w:rFonts w:ascii="Times New Roman" w:hAnsi="Times New Roman"/>
                <w:sz w:val="16"/>
              </w:rPr>
            </w:pPr>
            <w:r w:rsidRPr="00E70EBD">
              <w:rPr>
                <w:rFonts w:ascii="Times New Roman" w:hAnsi="Times New Roman"/>
                <w:sz w:val="16"/>
              </w:rPr>
              <w:t>&lt;30</w:t>
            </w:r>
          </w:p>
        </w:tc>
        <w:tc>
          <w:tcPr>
            <w:tcW w:w="1188" w:type="dxa"/>
            <w:tcBorders>
              <w:top w:val="single" w:sz="4" w:space="0" w:color="auto"/>
              <w:left w:val="nil"/>
              <w:bottom w:val="nil"/>
              <w:right w:val="nil"/>
            </w:tcBorders>
            <w:tcMar>
              <w:top w:w="30" w:type="dxa"/>
              <w:left w:w="45" w:type="dxa"/>
              <w:bottom w:w="30" w:type="dxa"/>
              <w:right w:w="45" w:type="dxa"/>
            </w:tcMar>
            <w:hideMark/>
          </w:tcPr>
          <w:p w:rsidR="00E70EBD" w:rsidRPr="00E70EBD" w:rsidRDefault="00E70EBD" w:rsidP="00816D0C">
            <w:pPr>
              <w:spacing w:after="0"/>
              <w:rPr>
                <w:rFonts w:ascii="Times New Roman" w:hAnsi="Times New Roman"/>
                <w:sz w:val="16"/>
                <w:lang w:val="id-ID"/>
              </w:rPr>
            </w:pPr>
            <w:r w:rsidRPr="00E70EBD">
              <w:rPr>
                <w:rFonts w:ascii="Times New Roman" w:hAnsi="Times New Roman"/>
                <w:sz w:val="16"/>
                <w:lang w:val="id-ID"/>
              </w:rPr>
              <w:t>268</w:t>
            </w:r>
          </w:p>
        </w:tc>
        <w:tc>
          <w:tcPr>
            <w:tcW w:w="1062" w:type="dxa"/>
            <w:tcBorders>
              <w:top w:val="single" w:sz="4" w:space="0" w:color="auto"/>
              <w:left w:val="nil"/>
              <w:bottom w:val="nil"/>
              <w:right w:val="single" w:sz="4" w:space="0" w:color="auto"/>
            </w:tcBorders>
            <w:tcMar>
              <w:top w:w="30" w:type="dxa"/>
              <w:left w:w="45" w:type="dxa"/>
              <w:bottom w:w="30" w:type="dxa"/>
              <w:right w:w="45" w:type="dxa"/>
            </w:tcMar>
            <w:hideMark/>
          </w:tcPr>
          <w:p w:rsidR="00E70EBD" w:rsidRPr="00E70EBD" w:rsidRDefault="00E70EBD" w:rsidP="00816D0C">
            <w:pPr>
              <w:spacing w:after="0"/>
              <w:rPr>
                <w:rFonts w:ascii="Times New Roman" w:hAnsi="Times New Roman"/>
                <w:sz w:val="16"/>
              </w:rPr>
            </w:pPr>
            <w:r w:rsidRPr="00E70EBD">
              <w:rPr>
                <w:rFonts w:ascii="Times New Roman" w:hAnsi="Times New Roman"/>
                <w:sz w:val="16"/>
              </w:rPr>
              <w:t>53.2</w:t>
            </w:r>
          </w:p>
        </w:tc>
      </w:tr>
      <w:tr w:rsidR="00E70EBD" w:rsidRPr="00E70EBD" w:rsidTr="008965A3">
        <w:trPr>
          <w:trHeight w:val="243"/>
        </w:trPr>
        <w:tc>
          <w:tcPr>
            <w:tcW w:w="1856" w:type="dxa"/>
            <w:tcBorders>
              <w:left w:val="single" w:sz="4" w:space="0" w:color="auto"/>
              <w:right w:val="single" w:sz="4" w:space="0" w:color="auto"/>
            </w:tcBorders>
            <w:tcMar>
              <w:top w:w="30" w:type="dxa"/>
              <w:left w:w="45" w:type="dxa"/>
              <w:bottom w:w="30" w:type="dxa"/>
              <w:right w:w="45" w:type="dxa"/>
            </w:tcMar>
            <w:hideMark/>
          </w:tcPr>
          <w:p w:rsidR="00E70EBD" w:rsidRPr="00E70EBD" w:rsidRDefault="00E70EBD" w:rsidP="00816D0C">
            <w:pPr>
              <w:rPr>
                <w:rFonts w:ascii="Times New Roman" w:hAnsi="Times New Roman"/>
                <w:sz w:val="16"/>
              </w:rPr>
            </w:pPr>
          </w:p>
        </w:tc>
        <w:tc>
          <w:tcPr>
            <w:tcW w:w="2326" w:type="dxa"/>
            <w:tcBorders>
              <w:left w:val="single" w:sz="4" w:space="0" w:color="auto"/>
            </w:tcBorders>
            <w:tcMar>
              <w:top w:w="30" w:type="dxa"/>
              <w:left w:w="45" w:type="dxa"/>
              <w:bottom w:w="30" w:type="dxa"/>
              <w:right w:w="45" w:type="dxa"/>
            </w:tcMar>
            <w:hideMark/>
          </w:tcPr>
          <w:p w:rsidR="00E70EBD" w:rsidRPr="00E70EBD" w:rsidRDefault="00E70EBD" w:rsidP="00816D0C">
            <w:pPr>
              <w:spacing w:after="0"/>
              <w:rPr>
                <w:rFonts w:ascii="Times New Roman" w:hAnsi="Times New Roman"/>
                <w:sz w:val="16"/>
              </w:rPr>
            </w:pPr>
            <w:r w:rsidRPr="00E70EBD">
              <w:rPr>
                <w:rFonts w:ascii="Times New Roman" w:hAnsi="Times New Roman"/>
                <w:sz w:val="16"/>
              </w:rPr>
              <w:t>30-59</w:t>
            </w:r>
          </w:p>
        </w:tc>
        <w:tc>
          <w:tcPr>
            <w:tcW w:w="1188" w:type="dxa"/>
            <w:tcMar>
              <w:top w:w="30" w:type="dxa"/>
              <w:left w:w="45" w:type="dxa"/>
              <w:bottom w:w="30" w:type="dxa"/>
              <w:right w:w="45" w:type="dxa"/>
            </w:tcMar>
            <w:hideMark/>
          </w:tcPr>
          <w:p w:rsidR="00E70EBD" w:rsidRPr="00E70EBD" w:rsidRDefault="00E70EBD" w:rsidP="00816D0C">
            <w:pPr>
              <w:spacing w:after="0"/>
              <w:rPr>
                <w:rFonts w:ascii="Times New Roman" w:hAnsi="Times New Roman"/>
                <w:sz w:val="16"/>
              </w:rPr>
            </w:pPr>
            <w:r w:rsidRPr="00E70EBD">
              <w:rPr>
                <w:rFonts w:ascii="Times New Roman" w:hAnsi="Times New Roman"/>
                <w:sz w:val="16"/>
              </w:rPr>
              <w:t>206</w:t>
            </w:r>
          </w:p>
        </w:tc>
        <w:tc>
          <w:tcPr>
            <w:tcW w:w="1062" w:type="dxa"/>
            <w:tcBorders>
              <w:right w:val="single" w:sz="4" w:space="0" w:color="auto"/>
            </w:tcBorders>
            <w:tcMar>
              <w:top w:w="30" w:type="dxa"/>
              <w:left w:w="45" w:type="dxa"/>
              <w:bottom w:w="30" w:type="dxa"/>
              <w:right w:w="45" w:type="dxa"/>
            </w:tcMar>
            <w:hideMark/>
          </w:tcPr>
          <w:p w:rsidR="00E70EBD" w:rsidRPr="00E70EBD" w:rsidRDefault="00E70EBD" w:rsidP="00816D0C">
            <w:pPr>
              <w:spacing w:after="0"/>
              <w:rPr>
                <w:rFonts w:ascii="Times New Roman" w:hAnsi="Times New Roman"/>
                <w:sz w:val="16"/>
                <w:lang w:val="id-ID"/>
              </w:rPr>
            </w:pPr>
            <w:r w:rsidRPr="00E70EBD">
              <w:rPr>
                <w:rFonts w:ascii="Times New Roman" w:hAnsi="Times New Roman"/>
                <w:sz w:val="16"/>
              </w:rPr>
              <w:t>40.</w:t>
            </w:r>
            <w:r w:rsidRPr="00E70EBD">
              <w:rPr>
                <w:rFonts w:ascii="Times New Roman" w:hAnsi="Times New Roman"/>
                <w:sz w:val="16"/>
                <w:lang w:val="id-ID"/>
              </w:rPr>
              <w:t>9</w:t>
            </w:r>
          </w:p>
        </w:tc>
      </w:tr>
      <w:tr w:rsidR="00E70EBD" w:rsidRPr="00E70EBD" w:rsidTr="008965A3">
        <w:trPr>
          <w:trHeight w:val="243"/>
        </w:trPr>
        <w:tc>
          <w:tcPr>
            <w:tcW w:w="1856" w:type="dxa"/>
            <w:tcBorders>
              <w:left w:val="single" w:sz="4" w:space="0" w:color="auto"/>
              <w:right w:val="single" w:sz="4" w:space="0" w:color="auto"/>
            </w:tcBorders>
            <w:tcMar>
              <w:top w:w="30" w:type="dxa"/>
              <w:left w:w="45" w:type="dxa"/>
              <w:bottom w:w="30" w:type="dxa"/>
              <w:right w:w="45" w:type="dxa"/>
            </w:tcMar>
            <w:hideMark/>
          </w:tcPr>
          <w:p w:rsidR="00E70EBD" w:rsidRPr="00E70EBD" w:rsidRDefault="00E70EBD" w:rsidP="00816D0C">
            <w:pPr>
              <w:rPr>
                <w:rFonts w:ascii="Times New Roman" w:hAnsi="Times New Roman"/>
                <w:sz w:val="16"/>
              </w:rPr>
            </w:pPr>
          </w:p>
          <w:p w:rsidR="00E70EBD" w:rsidRPr="00E70EBD" w:rsidRDefault="00E70EBD" w:rsidP="00816D0C">
            <w:pPr>
              <w:rPr>
                <w:rFonts w:ascii="Times New Roman" w:hAnsi="Times New Roman"/>
                <w:sz w:val="16"/>
              </w:rPr>
            </w:pPr>
            <w:r w:rsidRPr="00E70EBD">
              <w:rPr>
                <w:rFonts w:ascii="Times New Roman" w:hAnsi="Times New Roman"/>
                <w:sz w:val="16"/>
              </w:rPr>
              <w:t>Jenis Kelamin</w:t>
            </w:r>
          </w:p>
        </w:tc>
        <w:tc>
          <w:tcPr>
            <w:tcW w:w="2326" w:type="dxa"/>
            <w:tcBorders>
              <w:left w:val="single" w:sz="4" w:space="0" w:color="auto"/>
            </w:tcBorders>
            <w:tcMar>
              <w:top w:w="30" w:type="dxa"/>
              <w:left w:w="45" w:type="dxa"/>
              <w:bottom w:w="30" w:type="dxa"/>
              <w:right w:w="45" w:type="dxa"/>
            </w:tcMar>
            <w:hideMark/>
          </w:tcPr>
          <w:p w:rsidR="00E70EBD" w:rsidRPr="00E70EBD" w:rsidRDefault="00E70EBD" w:rsidP="00816D0C">
            <w:pPr>
              <w:spacing w:after="0"/>
              <w:rPr>
                <w:rFonts w:ascii="Times New Roman" w:hAnsi="Times New Roman"/>
                <w:sz w:val="16"/>
              </w:rPr>
            </w:pPr>
            <w:r w:rsidRPr="00E70EBD">
              <w:rPr>
                <w:rFonts w:ascii="Times New Roman" w:hAnsi="Times New Roman"/>
                <w:sz w:val="16"/>
              </w:rPr>
              <w:t>60-80</w:t>
            </w:r>
          </w:p>
          <w:p w:rsidR="00E70EBD" w:rsidRPr="00E70EBD" w:rsidRDefault="00E70EBD" w:rsidP="00816D0C">
            <w:pPr>
              <w:spacing w:after="0"/>
              <w:rPr>
                <w:rFonts w:ascii="Times New Roman" w:hAnsi="Times New Roman"/>
                <w:sz w:val="16"/>
              </w:rPr>
            </w:pPr>
          </w:p>
          <w:p w:rsidR="00E70EBD" w:rsidRPr="00E70EBD" w:rsidRDefault="00E70EBD" w:rsidP="00816D0C">
            <w:pPr>
              <w:spacing w:after="0" w:line="360" w:lineRule="auto"/>
              <w:rPr>
                <w:rFonts w:ascii="Times New Roman" w:hAnsi="Times New Roman"/>
                <w:sz w:val="16"/>
              </w:rPr>
            </w:pPr>
            <w:r w:rsidRPr="00E70EBD">
              <w:rPr>
                <w:rFonts w:ascii="Times New Roman" w:hAnsi="Times New Roman"/>
                <w:sz w:val="16"/>
              </w:rPr>
              <w:t>Wanita</w:t>
            </w:r>
          </w:p>
          <w:p w:rsidR="00E70EBD" w:rsidRPr="00E70EBD" w:rsidRDefault="00E70EBD" w:rsidP="00816D0C">
            <w:pPr>
              <w:spacing w:after="0" w:line="360" w:lineRule="auto"/>
              <w:rPr>
                <w:rFonts w:ascii="Times New Roman" w:hAnsi="Times New Roman"/>
                <w:sz w:val="16"/>
              </w:rPr>
            </w:pPr>
            <w:r w:rsidRPr="00E70EBD">
              <w:rPr>
                <w:rFonts w:ascii="Times New Roman" w:hAnsi="Times New Roman"/>
                <w:sz w:val="16"/>
              </w:rPr>
              <w:t>Pria</w:t>
            </w:r>
          </w:p>
        </w:tc>
        <w:tc>
          <w:tcPr>
            <w:tcW w:w="1188" w:type="dxa"/>
            <w:tcMar>
              <w:top w:w="30" w:type="dxa"/>
              <w:left w:w="45" w:type="dxa"/>
              <w:bottom w:w="30" w:type="dxa"/>
              <w:right w:w="45" w:type="dxa"/>
            </w:tcMar>
            <w:hideMark/>
          </w:tcPr>
          <w:p w:rsidR="00E70EBD" w:rsidRPr="00E70EBD" w:rsidRDefault="00E70EBD" w:rsidP="00816D0C">
            <w:pPr>
              <w:spacing w:after="0"/>
              <w:rPr>
                <w:rFonts w:ascii="Times New Roman" w:hAnsi="Times New Roman"/>
                <w:sz w:val="16"/>
              </w:rPr>
            </w:pPr>
            <w:r w:rsidRPr="00E70EBD">
              <w:rPr>
                <w:rFonts w:ascii="Times New Roman" w:hAnsi="Times New Roman"/>
                <w:sz w:val="16"/>
              </w:rPr>
              <w:t>30</w:t>
            </w:r>
          </w:p>
          <w:p w:rsidR="00E70EBD" w:rsidRPr="00E70EBD" w:rsidRDefault="00E70EBD" w:rsidP="00816D0C">
            <w:pPr>
              <w:spacing w:after="0"/>
              <w:rPr>
                <w:rFonts w:ascii="Times New Roman" w:hAnsi="Times New Roman"/>
                <w:sz w:val="16"/>
              </w:rPr>
            </w:pPr>
          </w:p>
          <w:p w:rsidR="00E70EBD" w:rsidRPr="00E70EBD" w:rsidRDefault="00E70EBD" w:rsidP="00816D0C">
            <w:pPr>
              <w:spacing w:after="0"/>
              <w:rPr>
                <w:rFonts w:ascii="Times New Roman" w:hAnsi="Times New Roman"/>
                <w:sz w:val="16"/>
                <w:lang w:val="id-ID"/>
              </w:rPr>
            </w:pPr>
            <w:r w:rsidRPr="00E70EBD">
              <w:rPr>
                <w:rFonts w:ascii="Times New Roman" w:hAnsi="Times New Roman"/>
                <w:sz w:val="16"/>
                <w:lang w:val="id-ID"/>
              </w:rPr>
              <w:t>259</w:t>
            </w:r>
          </w:p>
          <w:p w:rsidR="00E70EBD" w:rsidRPr="00E70EBD" w:rsidRDefault="00E70EBD" w:rsidP="00816D0C">
            <w:pPr>
              <w:spacing w:after="0"/>
              <w:rPr>
                <w:rFonts w:ascii="Times New Roman" w:hAnsi="Times New Roman"/>
                <w:sz w:val="16"/>
                <w:lang w:val="id-ID"/>
              </w:rPr>
            </w:pPr>
            <w:r w:rsidRPr="00E70EBD">
              <w:rPr>
                <w:rFonts w:ascii="Times New Roman" w:hAnsi="Times New Roman"/>
                <w:sz w:val="16"/>
                <w:lang w:val="id-ID"/>
              </w:rPr>
              <w:t>245</w:t>
            </w:r>
          </w:p>
        </w:tc>
        <w:tc>
          <w:tcPr>
            <w:tcW w:w="1062" w:type="dxa"/>
            <w:tcBorders>
              <w:right w:val="single" w:sz="4" w:space="0" w:color="auto"/>
            </w:tcBorders>
            <w:tcMar>
              <w:top w:w="30" w:type="dxa"/>
              <w:left w:w="45" w:type="dxa"/>
              <w:bottom w:w="30" w:type="dxa"/>
              <w:right w:w="45" w:type="dxa"/>
            </w:tcMar>
            <w:hideMark/>
          </w:tcPr>
          <w:p w:rsidR="00E70EBD" w:rsidRPr="00E70EBD" w:rsidRDefault="00E70EBD" w:rsidP="00816D0C">
            <w:pPr>
              <w:spacing w:after="0"/>
              <w:rPr>
                <w:rFonts w:ascii="Times New Roman" w:hAnsi="Times New Roman"/>
                <w:sz w:val="16"/>
              </w:rPr>
            </w:pPr>
            <w:r w:rsidRPr="00E70EBD">
              <w:rPr>
                <w:rFonts w:ascii="Times New Roman" w:hAnsi="Times New Roman"/>
                <w:sz w:val="16"/>
              </w:rPr>
              <w:t>6.0</w:t>
            </w:r>
          </w:p>
          <w:p w:rsidR="00E70EBD" w:rsidRPr="00E70EBD" w:rsidRDefault="00E70EBD" w:rsidP="00816D0C">
            <w:pPr>
              <w:spacing w:after="0"/>
              <w:rPr>
                <w:rFonts w:ascii="Times New Roman" w:hAnsi="Times New Roman"/>
                <w:sz w:val="16"/>
              </w:rPr>
            </w:pPr>
          </w:p>
          <w:p w:rsidR="00E70EBD" w:rsidRPr="00E70EBD" w:rsidRDefault="00E70EBD" w:rsidP="00816D0C">
            <w:pPr>
              <w:spacing w:after="0"/>
              <w:rPr>
                <w:rFonts w:ascii="Times New Roman" w:hAnsi="Times New Roman"/>
                <w:sz w:val="16"/>
              </w:rPr>
            </w:pPr>
            <w:r w:rsidRPr="00E70EBD">
              <w:rPr>
                <w:rFonts w:ascii="Times New Roman" w:hAnsi="Times New Roman"/>
                <w:sz w:val="16"/>
              </w:rPr>
              <w:t>51.4</w:t>
            </w:r>
          </w:p>
          <w:p w:rsidR="00E70EBD" w:rsidRPr="00E70EBD" w:rsidRDefault="00E70EBD" w:rsidP="00816D0C">
            <w:pPr>
              <w:spacing w:after="0"/>
              <w:rPr>
                <w:rFonts w:ascii="Times New Roman" w:hAnsi="Times New Roman"/>
                <w:sz w:val="16"/>
                <w:lang w:val="id-ID"/>
              </w:rPr>
            </w:pPr>
            <w:r w:rsidRPr="00E70EBD">
              <w:rPr>
                <w:rFonts w:ascii="Times New Roman" w:hAnsi="Times New Roman"/>
                <w:sz w:val="16"/>
                <w:lang w:val="id-ID"/>
              </w:rPr>
              <w:t>48.6</w:t>
            </w:r>
          </w:p>
        </w:tc>
      </w:tr>
      <w:tr w:rsidR="00E70EBD" w:rsidRPr="00E70EBD" w:rsidTr="008965A3">
        <w:trPr>
          <w:trHeight w:val="243"/>
        </w:trPr>
        <w:tc>
          <w:tcPr>
            <w:tcW w:w="1856" w:type="dxa"/>
            <w:tcBorders>
              <w:left w:val="single" w:sz="4" w:space="0" w:color="auto"/>
              <w:right w:val="single" w:sz="4" w:space="0" w:color="auto"/>
            </w:tcBorders>
            <w:tcMar>
              <w:top w:w="30" w:type="dxa"/>
              <w:left w:w="45" w:type="dxa"/>
              <w:bottom w:w="30" w:type="dxa"/>
              <w:right w:w="45" w:type="dxa"/>
            </w:tcMar>
            <w:hideMark/>
          </w:tcPr>
          <w:p w:rsidR="00E70EBD" w:rsidRPr="00E70EBD" w:rsidRDefault="00E70EBD" w:rsidP="00816D0C">
            <w:pPr>
              <w:spacing w:after="0"/>
              <w:rPr>
                <w:rFonts w:ascii="Times New Roman" w:hAnsi="Times New Roman"/>
                <w:sz w:val="16"/>
              </w:rPr>
            </w:pPr>
            <w:r w:rsidRPr="00E70EBD">
              <w:rPr>
                <w:rFonts w:ascii="Times New Roman" w:hAnsi="Times New Roman"/>
                <w:sz w:val="16"/>
              </w:rPr>
              <w:t>Kebiasaan Merokok</w:t>
            </w:r>
          </w:p>
        </w:tc>
        <w:tc>
          <w:tcPr>
            <w:tcW w:w="2326" w:type="dxa"/>
            <w:tcBorders>
              <w:left w:val="single" w:sz="4" w:space="0" w:color="auto"/>
            </w:tcBorders>
            <w:tcMar>
              <w:top w:w="30" w:type="dxa"/>
              <w:left w:w="45" w:type="dxa"/>
              <w:bottom w:w="30" w:type="dxa"/>
              <w:right w:w="45" w:type="dxa"/>
            </w:tcMar>
            <w:hideMark/>
          </w:tcPr>
          <w:p w:rsidR="00E70EBD" w:rsidRPr="00E70EBD" w:rsidRDefault="00E70EBD" w:rsidP="00816D0C">
            <w:pPr>
              <w:spacing w:after="0"/>
              <w:rPr>
                <w:rFonts w:ascii="Times New Roman" w:hAnsi="Times New Roman"/>
                <w:sz w:val="16"/>
                <w:lang w:val="id-ID"/>
              </w:rPr>
            </w:pPr>
            <w:r w:rsidRPr="00E70EBD">
              <w:rPr>
                <w:rFonts w:ascii="Times New Roman" w:hAnsi="Times New Roman"/>
                <w:sz w:val="16"/>
                <w:lang w:val="id-ID"/>
              </w:rPr>
              <w:t>Merokok</w:t>
            </w:r>
          </w:p>
        </w:tc>
        <w:tc>
          <w:tcPr>
            <w:tcW w:w="1188" w:type="dxa"/>
            <w:tcMar>
              <w:top w:w="30" w:type="dxa"/>
              <w:left w:w="45" w:type="dxa"/>
              <w:bottom w:w="30" w:type="dxa"/>
              <w:right w:w="45" w:type="dxa"/>
            </w:tcMar>
            <w:hideMark/>
          </w:tcPr>
          <w:p w:rsidR="00E70EBD" w:rsidRPr="00E70EBD" w:rsidRDefault="00E70EBD" w:rsidP="00816D0C">
            <w:pPr>
              <w:spacing w:after="0"/>
              <w:rPr>
                <w:rFonts w:ascii="Times New Roman" w:hAnsi="Times New Roman"/>
                <w:sz w:val="16"/>
                <w:lang w:val="id-ID"/>
              </w:rPr>
            </w:pPr>
            <w:r w:rsidRPr="00E70EBD">
              <w:rPr>
                <w:rFonts w:ascii="Times New Roman" w:hAnsi="Times New Roman"/>
                <w:sz w:val="16"/>
                <w:lang w:val="id-ID"/>
              </w:rPr>
              <w:t>163</w:t>
            </w:r>
          </w:p>
        </w:tc>
        <w:tc>
          <w:tcPr>
            <w:tcW w:w="1062" w:type="dxa"/>
            <w:tcBorders>
              <w:right w:val="single" w:sz="4" w:space="0" w:color="auto"/>
            </w:tcBorders>
            <w:tcMar>
              <w:top w:w="30" w:type="dxa"/>
              <w:left w:w="45" w:type="dxa"/>
              <w:bottom w:w="30" w:type="dxa"/>
              <w:right w:w="45" w:type="dxa"/>
            </w:tcMar>
            <w:hideMark/>
          </w:tcPr>
          <w:p w:rsidR="00E70EBD" w:rsidRPr="00E70EBD" w:rsidRDefault="00E70EBD" w:rsidP="00816D0C">
            <w:pPr>
              <w:spacing w:after="0"/>
              <w:rPr>
                <w:rFonts w:ascii="Times New Roman" w:hAnsi="Times New Roman"/>
                <w:sz w:val="16"/>
              </w:rPr>
            </w:pPr>
            <w:r w:rsidRPr="00E70EBD">
              <w:rPr>
                <w:rFonts w:ascii="Times New Roman" w:hAnsi="Times New Roman"/>
                <w:sz w:val="16"/>
              </w:rPr>
              <w:t>32</w:t>
            </w:r>
            <w:r w:rsidRPr="00E70EBD">
              <w:rPr>
                <w:rFonts w:ascii="Times New Roman" w:hAnsi="Times New Roman"/>
                <w:sz w:val="16"/>
                <w:lang w:val="id-ID"/>
              </w:rPr>
              <w:t>.</w:t>
            </w:r>
            <w:r w:rsidRPr="00E70EBD">
              <w:rPr>
                <w:rFonts w:ascii="Times New Roman" w:hAnsi="Times New Roman"/>
                <w:sz w:val="16"/>
              </w:rPr>
              <w:t>3</w:t>
            </w:r>
          </w:p>
        </w:tc>
      </w:tr>
      <w:tr w:rsidR="00E70EBD" w:rsidRPr="00E70EBD" w:rsidTr="008965A3">
        <w:trPr>
          <w:trHeight w:val="243"/>
        </w:trPr>
        <w:tc>
          <w:tcPr>
            <w:tcW w:w="1856" w:type="dxa"/>
            <w:tcBorders>
              <w:left w:val="single" w:sz="4" w:space="0" w:color="auto"/>
              <w:right w:val="single" w:sz="4" w:space="0" w:color="auto"/>
            </w:tcBorders>
            <w:tcMar>
              <w:top w:w="30" w:type="dxa"/>
              <w:left w:w="45" w:type="dxa"/>
              <w:bottom w:w="30" w:type="dxa"/>
              <w:right w:w="45" w:type="dxa"/>
            </w:tcMar>
            <w:hideMark/>
          </w:tcPr>
          <w:p w:rsidR="00E70EBD" w:rsidRPr="00E70EBD" w:rsidRDefault="00E70EBD" w:rsidP="00816D0C">
            <w:pPr>
              <w:rPr>
                <w:rFonts w:ascii="Times New Roman" w:hAnsi="Times New Roman"/>
                <w:sz w:val="16"/>
              </w:rPr>
            </w:pPr>
          </w:p>
        </w:tc>
        <w:tc>
          <w:tcPr>
            <w:tcW w:w="2326" w:type="dxa"/>
            <w:tcBorders>
              <w:left w:val="single" w:sz="4" w:space="0" w:color="auto"/>
            </w:tcBorders>
            <w:tcMar>
              <w:top w:w="30" w:type="dxa"/>
              <w:left w:w="45" w:type="dxa"/>
              <w:bottom w:w="30" w:type="dxa"/>
              <w:right w:w="45" w:type="dxa"/>
            </w:tcMar>
            <w:hideMark/>
          </w:tcPr>
          <w:p w:rsidR="00E70EBD" w:rsidRPr="00E70EBD" w:rsidRDefault="00E70EBD" w:rsidP="00816D0C">
            <w:pPr>
              <w:spacing w:after="0"/>
              <w:rPr>
                <w:rFonts w:ascii="Times New Roman" w:hAnsi="Times New Roman"/>
                <w:sz w:val="16"/>
              </w:rPr>
            </w:pPr>
            <w:r w:rsidRPr="00E70EBD">
              <w:rPr>
                <w:rFonts w:ascii="Times New Roman" w:hAnsi="Times New Roman"/>
                <w:sz w:val="16"/>
              </w:rPr>
              <w:t>Tidak</w:t>
            </w:r>
            <w:r w:rsidRPr="00E70EBD">
              <w:rPr>
                <w:rFonts w:ascii="Times New Roman" w:hAnsi="Times New Roman"/>
                <w:sz w:val="16"/>
                <w:lang w:val="id-ID"/>
              </w:rPr>
              <w:t xml:space="preserve"> M</w:t>
            </w:r>
            <w:r w:rsidRPr="00E70EBD">
              <w:rPr>
                <w:rFonts w:ascii="Times New Roman" w:hAnsi="Times New Roman"/>
                <w:sz w:val="16"/>
              </w:rPr>
              <w:t>erokok</w:t>
            </w:r>
          </w:p>
        </w:tc>
        <w:tc>
          <w:tcPr>
            <w:tcW w:w="1188" w:type="dxa"/>
            <w:tcMar>
              <w:top w:w="30" w:type="dxa"/>
              <w:left w:w="45" w:type="dxa"/>
              <w:bottom w:w="30" w:type="dxa"/>
              <w:right w:w="45" w:type="dxa"/>
            </w:tcMar>
            <w:hideMark/>
          </w:tcPr>
          <w:p w:rsidR="00E70EBD" w:rsidRPr="00E70EBD" w:rsidRDefault="00E70EBD" w:rsidP="00816D0C">
            <w:pPr>
              <w:spacing w:after="0"/>
              <w:rPr>
                <w:rFonts w:ascii="Times New Roman" w:hAnsi="Times New Roman"/>
                <w:sz w:val="16"/>
              </w:rPr>
            </w:pPr>
            <w:r w:rsidRPr="00E70EBD">
              <w:rPr>
                <w:rFonts w:ascii="Times New Roman" w:hAnsi="Times New Roman"/>
                <w:sz w:val="16"/>
              </w:rPr>
              <w:t>341</w:t>
            </w:r>
          </w:p>
        </w:tc>
        <w:tc>
          <w:tcPr>
            <w:tcW w:w="1062" w:type="dxa"/>
            <w:tcBorders>
              <w:right w:val="single" w:sz="4" w:space="0" w:color="auto"/>
            </w:tcBorders>
            <w:tcMar>
              <w:top w:w="30" w:type="dxa"/>
              <w:left w:w="45" w:type="dxa"/>
              <w:bottom w:w="30" w:type="dxa"/>
              <w:right w:w="45" w:type="dxa"/>
            </w:tcMar>
            <w:hideMark/>
          </w:tcPr>
          <w:p w:rsidR="00E70EBD" w:rsidRPr="00E70EBD" w:rsidRDefault="00E70EBD" w:rsidP="00816D0C">
            <w:pPr>
              <w:spacing w:after="0"/>
              <w:rPr>
                <w:rFonts w:ascii="Times New Roman" w:hAnsi="Times New Roman"/>
                <w:sz w:val="16"/>
              </w:rPr>
            </w:pPr>
            <w:r w:rsidRPr="00E70EBD">
              <w:rPr>
                <w:rFonts w:ascii="Times New Roman" w:hAnsi="Times New Roman"/>
                <w:sz w:val="16"/>
              </w:rPr>
              <w:t>6</w:t>
            </w:r>
            <w:r w:rsidRPr="00E70EBD">
              <w:rPr>
                <w:rFonts w:ascii="Times New Roman" w:hAnsi="Times New Roman"/>
                <w:sz w:val="16"/>
                <w:lang w:val="id-ID"/>
              </w:rPr>
              <w:t>7</w:t>
            </w:r>
            <w:r w:rsidRPr="00E70EBD">
              <w:rPr>
                <w:rFonts w:ascii="Times New Roman" w:hAnsi="Times New Roman"/>
                <w:sz w:val="16"/>
              </w:rPr>
              <w:t>.7</w:t>
            </w:r>
          </w:p>
        </w:tc>
      </w:tr>
      <w:tr w:rsidR="00E70EBD" w:rsidRPr="00E70EBD" w:rsidTr="008965A3">
        <w:trPr>
          <w:trHeight w:val="243"/>
        </w:trPr>
        <w:tc>
          <w:tcPr>
            <w:tcW w:w="1856" w:type="dxa"/>
            <w:tcBorders>
              <w:left w:val="single" w:sz="4" w:space="0" w:color="auto"/>
              <w:right w:val="single" w:sz="4" w:space="0" w:color="auto"/>
            </w:tcBorders>
            <w:shd w:val="clear" w:color="auto" w:fill="auto"/>
            <w:tcMar>
              <w:top w:w="30" w:type="dxa"/>
              <w:left w:w="45" w:type="dxa"/>
              <w:bottom w:w="30" w:type="dxa"/>
              <w:right w:w="45" w:type="dxa"/>
            </w:tcMar>
            <w:hideMark/>
          </w:tcPr>
          <w:p w:rsidR="00E70EBD" w:rsidRPr="00E70EBD" w:rsidRDefault="00E70EBD" w:rsidP="00816D0C">
            <w:pPr>
              <w:spacing w:after="0"/>
              <w:rPr>
                <w:rFonts w:ascii="Times New Roman" w:hAnsi="Times New Roman"/>
                <w:sz w:val="16"/>
              </w:rPr>
            </w:pPr>
            <w:r w:rsidRPr="00E70EBD">
              <w:rPr>
                <w:rFonts w:ascii="Times New Roman" w:hAnsi="Times New Roman"/>
                <w:sz w:val="16"/>
              </w:rPr>
              <w:t>Riwayat Penyakit</w:t>
            </w:r>
          </w:p>
        </w:tc>
        <w:tc>
          <w:tcPr>
            <w:tcW w:w="2326" w:type="dxa"/>
            <w:tcBorders>
              <w:left w:val="single" w:sz="4" w:space="0" w:color="auto"/>
            </w:tcBorders>
            <w:tcMar>
              <w:top w:w="30" w:type="dxa"/>
              <w:left w:w="45" w:type="dxa"/>
              <w:bottom w:w="30" w:type="dxa"/>
              <w:right w:w="45" w:type="dxa"/>
            </w:tcMar>
            <w:hideMark/>
          </w:tcPr>
          <w:p w:rsidR="00E70EBD" w:rsidRPr="00E70EBD" w:rsidRDefault="00E70EBD" w:rsidP="00816D0C">
            <w:pPr>
              <w:spacing w:after="0"/>
              <w:rPr>
                <w:rFonts w:ascii="Times New Roman" w:hAnsi="Times New Roman"/>
                <w:sz w:val="16"/>
              </w:rPr>
            </w:pPr>
            <w:r w:rsidRPr="00E70EBD">
              <w:rPr>
                <w:rFonts w:ascii="Times New Roman" w:hAnsi="Times New Roman"/>
                <w:sz w:val="16"/>
              </w:rPr>
              <w:t xml:space="preserve">Diabetes </w:t>
            </w:r>
          </w:p>
        </w:tc>
        <w:tc>
          <w:tcPr>
            <w:tcW w:w="1188" w:type="dxa"/>
            <w:tcMar>
              <w:top w:w="30" w:type="dxa"/>
              <w:left w:w="45" w:type="dxa"/>
              <w:bottom w:w="30" w:type="dxa"/>
              <w:right w:w="45" w:type="dxa"/>
            </w:tcMar>
            <w:hideMark/>
          </w:tcPr>
          <w:p w:rsidR="00E70EBD" w:rsidRPr="00E70EBD" w:rsidRDefault="00E70EBD" w:rsidP="00816D0C">
            <w:pPr>
              <w:spacing w:after="0"/>
              <w:rPr>
                <w:rFonts w:ascii="Times New Roman" w:hAnsi="Times New Roman"/>
                <w:sz w:val="16"/>
              </w:rPr>
            </w:pPr>
            <w:r w:rsidRPr="00E70EBD">
              <w:rPr>
                <w:rFonts w:ascii="Times New Roman" w:hAnsi="Times New Roman"/>
                <w:sz w:val="16"/>
              </w:rPr>
              <w:t>26</w:t>
            </w:r>
          </w:p>
        </w:tc>
        <w:tc>
          <w:tcPr>
            <w:tcW w:w="1062" w:type="dxa"/>
            <w:tcBorders>
              <w:right w:val="single" w:sz="4" w:space="0" w:color="auto"/>
            </w:tcBorders>
            <w:tcMar>
              <w:top w:w="30" w:type="dxa"/>
              <w:left w:w="45" w:type="dxa"/>
              <w:bottom w:w="30" w:type="dxa"/>
              <w:right w:w="45" w:type="dxa"/>
            </w:tcMar>
            <w:hideMark/>
          </w:tcPr>
          <w:p w:rsidR="00E70EBD" w:rsidRPr="00E70EBD" w:rsidRDefault="00E70EBD" w:rsidP="00816D0C">
            <w:pPr>
              <w:spacing w:after="0"/>
              <w:rPr>
                <w:rFonts w:ascii="Times New Roman" w:hAnsi="Times New Roman"/>
                <w:sz w:val="16"/>
              </w:rPr>
            </w:pPr>
            <w:r w:rsidRPr="00E70EBD">
              <w:rPr>
                <w:rFonts w:ascii="Times New Roman" w:hAnsi="Times New Roman"/>
                <w:sz w:val="16"/>
              </w:rPr>
              <w:t>5.2</w:t>
            </w:r>
          </w:p>
        </w:tc>
      </w:tr>
      <w:tr w:rsidR="00E70EBD" w:rsidRPr="00E70EBD" w:rsidTr="008965A3">
        <w:trPr>
          <w:trHeight w:val="243"/>
        </w:trPr>
        <w:tc>
          <w:tcPr>
            <w:tcW w:w="1856" w:type="dxa"/>
            <w:tcBorders>
              <w:left w:val="single" w:sz="4" w:space="0" w:color="auto"/>
              <w:right w:val="single" w:sz="4" w:space="0" w:color="auto"/>
            </w:tcBorders>
            <w:tcMar>
              <w:top w:w="30" w:type="dxa"/>
              <w:left w:w="45" w:type="dxa"/>
              <w:bottom w:w="30" w:type="dxa"/>
              <w:right w:w="45" w:type="dxa"/>
            </w:tcMar>
            <w:hideMark/>
          </w:tcPr>
          <w:p w:rsidR="00E70EBD" w:rsidRPr="00E70EBD" w:rsidRDefault="00E70EBD" w:rsidP="00816D0C">
            <w:pPr>
              <w:rPr>
                <w:rFonts w:ascii="Times New Roman" w:hAnsi="Times New Roman"/>
                <w:sz w:val="16"/>
              </w:rPr>
            </w:pPr>
          </w:p>
        </w:tc>
        <w:tc>
          <w:tcPr>
            <w:tcW w:w="2326" w:type="dxa"/>
            <w:tcBorders>
              <w:left w:val="single" w:sz="4" w:space="0" w:color="auto"/>
            </w:tcBorders>
            <w:tcMar>
              <w:top w:w="30" w:type="dxa"/>
              <w:left w:w="45" w:type="dxa"/>
              <w:bottom w:w="30" w:type="dxa"/>
              <w:right w:w="45" w:type="dxa"/>
            </w:tcMar>
            <w:hideMark/>
          </w:tcPr>
          <w:p w:rsidR="00E70EBD" w:rsidRPr="00E70EBD" w:rsidRDefault="00E70EBD" w:rsidP="00816D0C">
            <w:pPr>
              <w:spacing w:after="0"/>
              <w:rPr>
                <w:rFonts w:ascii="Times New Roman" w:hAnsi="Times New Roman"/>
                <w:sz w:val="16"/>
              </w:rPr>
            </w:pPr>
            <w:r w:rsidRPr="00E70EBD">
              <w:rPr>
                <w:rFonts w:ascii="Times New Roman" w:hAnsi="Times New Roman"/>
                <w:sz w:val="16"/>
              </w:rPr>
              <w:t>Hipertensi</w:t>
            </w:r>
          </w:p>
        </w:tc>
        <w:tc>
          <w:tcPr>
            <w:tcW w:w="1188" w:type="dxa"/>
            <w:tcMar>
              <w:top w:w="30" w:type="dxa"/>
              <w:left w:w="45" w:type="dxa"/>
              <w:bottom w:w="30" w:type="dxa"/>
              <w:right w:w="45" w:type="dxa"/>
            </w:tcMar>
            <w:hideMark/>
          </w:tcPr>
          <w:p w:rsidR="00E70EBD" w:rsidRPr="00E70EBD" w:rsidRDefault="00E70EBD" w:rsidP="00816D0C">
            <w:pPr>
              <w:spacing w:after="0"/>
              <w:rPr>
                <w:rFonts w:ascii="Times New Roman" w:hAnsi="Times New Roman"/>
                <w:sz w:val="16"/>
              </w:rPr>
            </w:pPr>
            <w:r w:rsidRPr="00E70EBD">
              <w:rPr>
                <w:rFonts w:ascii="Times New Roman" w:hAnsi="Times New Roman"/>
                <w:sz w:val="16"/>
              </w:rPr>
              <w:t>57</w:t>
            </w:r>
          </w:p>
        </w:tc>
        <w:tc>
          <w:tcPr>
            <w:tcW w:w="1062" w:type="dxa"/>
            <w:tcBorders>
              <w:right w:val="single" w:sz="4" w:space="0" w:color="auto"/>
            </w:tcBorders>
            <w:tcMar>
              <w:top w:w="30" w:type="dxa"/>
              <w:left w:w="45" w:type="dxa"/>
              <w:bottom w:w="30" w:type="dxa"/>
              <w:right w:w="45" w:type="dxa"/>
            </w:tcMar>
            <w:hideMark/>
          </w:tcPr>
          <w:p w:rsidR="00E70EBD" w:rsidRPr="00E70EBD" w:rsidRDefault="00E70EBD" w:rsidP="00816D0C">
            <w:pPr>
              <w:spacing w:after="0"/>
              <w:rPr>
                <w:rFonts w:ascii="Times New Roman" w:hAnsi="Times New Roman"/>
                <w:sz w:val="16"/>
              </w:rPr>
            </w:pPr>
            <w:r w:rsidRPr="00E70EBD">
              <w:rPr>
                <w:rFonts w:ascii="Times New Roman" w:hAnsi="Times New Roman"/>
                <w:sz w:val="16"/>
              </w:rPr>
              <w:t>11.3</w:t>
            </w:r>
          </w:p>
        </w:tc>
      </w:tr>
      <w:tr w:rsidR="00E70EBD" w:rsidRPr="00E70EBD" w:rsidTr="008965A3">
        <w:trPr>
          <w:trHeight w:val="243"/>
        </w:trPr>
        <w:tc>
          <w:tcPr>
            <w:tcW w:w="1856" w:type="dxa"/>
            <w:tcBorders>
              <w:left w:val="single" w:sz="4" w:space="0" w:color="auto"/>
              <w:right w:val="single" w:sz="4" w:space="0" w:color="auto"/>
            </w:tcBorders>
            <w:tcMar>
              <w:top w:w="30" w:type="dxa"/>
              <w:left w:w="45" w:type="dxa"/>
              <w:bottom w:w="30" w:type="dxa"/>
              <w:right w:w="45" w:type="dxa"/>
            </w:tcMar>
            <w:hideMark/>
          </w:tcPr>
          <w:p w:rsidR="00E70EBD" w:rsidRPr="00E70EBD" w:rsidRDefault="00E70EBD" w:rsidP="00816D0C">
            <w:pPr>
              <w:spacing w:after="0"/>
              <w:rPr>
                <w:rFonts w:ascii="Times New Roman" w:hAnsi="Times New Roman"/>
                <w:sz w:val="16"/>
                <w:lang w:val="id-ID"/>
              </w:rPr>
            </w:pPr>
            <w:r w:rsidRPr="00E70EBD">
              <w:rPr>
                <w:rFonts w:ascii="Times New Roman" w:hAnsi="Times New Roman"/>
                <w:sz w:val="16"/>
                <w:lang w:val="id-ID"/>
              </w:rPr>
              <w:t xml:space="preserve">Tingkat Aktivitas Fisik* </w:t>
            </w:r>
          </w:p>
        </w:tc>
        <w:tc>
          <w:tcPr>
            <w:tcW w:w="2326" w:type="dxa"/>
            <w:tcBorders>
              <w:left w:val="single" w:sz="4" w:space="0" w:color="auto"/>
            </w:tcBorders>
            <w:tcMar>
              <w:top w:w="30" w:type="dxa"/>
              <w:left w:w="45" w:type="dxa"/>
              <w:bottom w:w="30" w:type="dxa"/>
              <w:right w:w="45" w:type="dxa"/>
            </w:tcMar>
            <w:hideMark/>
          </w:tcPr>
          <w:p w:rsidR="00E70EBD" w:rsidRPr="00E70EBD" w:rsidRDefault="00E70EBD" w:rsidP="00816D0C">
            <w:pPr>
              <w:spacing w:after="0"/>
              <w:rPr>
                <w:rFonts w:ascii="Times New Roman" w:hAnsi="Times New Roman"/>
                <w:sz w:val="16"/>
                <w:lang w:val="id-ID"/>
              </w:rPr>
            </w:pPr>
            <w:r w:rsidRPr="00E70EBD">
              <w:rPr>
                <w:rFonts w:ascii="Times New Roman" w:hAnsi="Times New Roman"/>
                <w:sz w:val="16"/>
                <w:lang w:val="id-ID"/>
              </w:rPr>
              <w:t>Tinggi</w:t>
            </w:r>
          </w:p>
        </w:tc>
        <w:tc>
          <w:tcPr>
            <w:tcW w:w="1188" w:type="dxa"/>
            <w:tcMar>
              <w:top w:w="30" w:type="dxa"/>
              <w:left w:w="45" w:type="dxa"/>
              <w:bottom w:w="30" w:type="dxa"/>
              <w:right w:w="45" w:type="dxa"/>
            </w:tcMar>
            <w:vAlign w:val="bottom"/>
          </w:tcPr>
          <w:p w:rsidR="00E70EBD" w:rsidRPr="00E70EBD" w:rsidRDefault="00E70EBD" w:rsidP="00816D0C">
            <w:pPr>
              <w:spacing w:after="0"/>
              <w:rPr>
                <w:color w:val="000000"/>
                <w:sz w:val="16"/>
                <w:lang w:val="id-ID" w:eastAsia="id-ID"/>
              </w:rPr>
            </w:pPr>
            <w:r w:rsidRPr="00E70EBD">
              <w:rPr>
                <w:color w:val="000000"/>
                <w:sz w:val="16"/>
                <w:lang w:val="id-ID" w:eastAsia="id-ID"/>
              </w:rPr>
              <w:t>295</w:t>
            </w:r>
          </w:p>
        </w:tc>
        <w:tc>
          <w:tcPr>
            <w:tcW w:w="1062" w:type="dxa"/>
            <w:tcBorders>
              <w:right w:val="single" w:sz="4" w:space="0" w:color="auto"/>
            </w:tcBorders>
            <w:tcMar>
              <w:top w:w="30" w:type="dxa"/>
              <w:left w:w="45" w:type="dxa"/>
              <w:bottom w:w="30" w:type="dxa"/>
              <w:right w:w="45" w:type="dxa"/>
            </w:tcMar>
          </w:tcPr>
          <w:p w:rsidR="00E70EBD" w:rsidRPr="00E70EBD" w:rsidRDefault="00E70EBD" w:rsidP="00816D0C">
            <w:pPr>
              <w:spacing w:after="0"/>
              <w:rPr>
                <w:rFonts w:ascii="Times New Roman" w:hAnsi="Times New Roman"/>
                <w:sz w:val="16"/>
                <w:lang w:val="id-ID"/>
              </w:rPr>
            </w:pPr>
            <w:r w:rsidRPr="00E70EBD">
              <w:rPr>
                <w:rFonts w:ascii="Times New Roman" w:hAnsi="Times New Roman"/>
                <w:sz w:val="16"/>
                <w:lang w:val="id-ID"/>
              </w:rPr>
              <w:t>58.5</w:t>
            </w:r>
          </w:p>
        </w:tc>
      </w:tr>
      <w:tr w:rsidR="00E70EBD" w:rsidRPr="00E70EBD" w:rsidTr="008965A3">
        <w:trPr>
          <w:trHeight w:val="243"/>
        </w:trPr>
        <w:tc>
          <w:tcPr>
            <w:tcW w:w="1856" w:type="dxa"/>
            <w:tcBorders>
              <w:left w:val="single" w:sz="4" w:space="0" w:color="auto"/>
              <w:right w:val="single" w:sz="4" w:space="0" w:color="auto"/>
            </w:tcBorders>
            <w:tcMar>
              <w:top w:w="30" w:type="dxa"/>
              <w:left w:w="45" w:type="dxa"/>
              <w:bottom w:w="30" w:type="dxa"/>
              <w:right w:w="45" w:type="dxa"/>
            </w:tcMar>
            <w:hideMark/>
          </w:tcPr>
          <w:p w:rsidR="00E70EBD" w:rsidRPr="00E70EBD" w:rsidRDefault="00E70EBD" w:rsidP="00816D0C">
            <w:pPr>
              <w:rPr>
                <w:rFonts w:ascii="Times New Roman" w:hAnsi="Times New Roman"/>
                <w:sz w:val="16"/>
              </w:rPr>
            </w:pPr>
          </w:p>
        </w:tc>
        <w:tc>
          <w:tcPr>
            <w:tcW w:w="2326" w:type="dxa"/>
            <w:tcBorders>
              <w:left w:val="single" w:sz="4" w:space="0" w:color="auto"/>
            </w:tcBorders>
            <w:tcMar>
              <w:top w:w="30" w:type="dxa"/>
              <w:left w:w="45" w:type="dxa"/>
              <w:bottom w:w="30" w:type="dxa"/>
              <w:right w:w="45" w:type="dxa"/>
            </w:tcMar>
            <w:hideMark/>
          </w:tcPr>
          <w:p w:rsidR="00E70EBD" w:rsidRPr="00E70EBD" w:rsidRDefault="00E70EBD" w:rsidP="00816D0C">
            <w:pPr>
              <w:spacing w:after="0"/>
              <w:rPr>
                <w:rFonts w:ascii="Times New Roman" w:hAnsi="Times New Roman"/>
                <w:sz w:val="16"/>
              </w:rPr>
            </w:pPr>
            <w:r w:rsidRPr="00E70EBD">
              <w:rPr>
                <w:rFonts w:ascii="Times New Roman" w:hAnsi="Times New Roman"/>
                <w:sz w:val="16"/>
              </w:rPr>
              <w:t>Sedang</w:t>
            </w:r>
          </w:p>
        </w:tc>
        <w:tc>
          <w:tcPr>
            <w:tcW w:w="1188" w:type="dxa"/>
            <w:tcMar>
              <w:top w:w="30" w:type="dxa"/>
              <w:left w:w="45" w:type="dxa"/>
              <w:bottom w:w="30" w:type="dxa"/>
              <w:right w:w="45" w:type="dxa"/>
            </w:tcMar>
            <w:vAlign w:val="bottom"/>
          </w:tcPr>
          <w:p w:rsidR="00E70EBD" w:rsidRPr="00E70EBD" w:rsidRDefault="00E70EBD" w:rsidP="00816D0C">
            <w:pPr>
              <w:rPr>
                <w:color w:val="000000"/>
                <w:sz w:val="16"/>
                <w:lang w:val="id-ID"/>
              </w:rPr>
            </w:pPr>
            <w:r w:rsidRPr="00E70EBD">
              <w:rPr>
                <w:color w:val="000000"/>
                <w:sz w:val="16"/>
                <w:lang w:val="id-ID"/>
              </w:rPr>
              <w:t>118</w:t>
            </w:r>
          </w:p>
        </w:tc>
        <w:tc>
          <w:tcPr>
            <w:tcW w:w="1062" w:type="dxa"/>
            <w:tcBorders>
              <w:right w:val="single" w:sz="4" w:space="0" w:color="auto"/>
            </w:tcBorders>
            <w:tcMar>
              <w:top w:w="30" w:type="dxa"/>
              <w:left w:w="45" w:type="dxa"/>
              <w:bottom w:w="30" w:type="dxa"/>
              <w:right w:w="45" w:type="dxa"/>
            </w:tcMar>
          </w:tcPr>
          <w:p w:rsidR="00E70EBD" w:rsidRPr="00E70EBD" w:rsidRDefault="00E70EBD" w:rsidP="00816D0C">
            <w:pPr>
              <w:spacing w:after="0"/>
              <w:rPr>
                <w:rFonts w:ascii="Times New Roman" w:hAnsi="Times New Roman"/>
                <w:sz w:val="16"/>
                <w:lang w:val="id-ID"/>
              </w:rPr>
            </w:pPr>
            <w:r w:rsidRPr="00E70EBD">
              <w:rPr>
                <w:rFonts w:ascii="Times New Roman" w:hAnsi="Times New Roman"/>
                <w:sz w:val="16"/>
                <w:lang w:val="id-ID"/>
              </w:rPr>
              <w:t>23.4</w:t>
            </w:r>
          </w:p>
        </w:tc>
      </w:tr>
      <w:tr w:rsidR="00E70EBD" w:rsidRPr="00E70EBD" w:rsidTr="008965A3">
        <w:trPr>
          <w:trHeight w:val="243"/>
        </w:trPr>
        <w:tc>
          <w:tcPr>
            <w:tcW w:w="1856" w:type="dxa"/>
            <w:tcBorders>
              <w:left w:val="single" w:sz="4" w:space="0" w:color="auto"/>
              <w:right w:val="single" w:sz="4" w:space="0" w:color="auto"/>
            </w:tcBorders>
            <w:tcMar>
              <w:top w:w="30" w:type="dxa"/>
              <w:left w:w="45" w:type="dxa"/>
              <w:bottom w:w="30" w:type="dxa"/>
              <w:right w:w="45" w:type="dxa"/>
            </w:tcMar>
            <w:hideMark/>
          </w:tcPr>
          <w:p w:rsidR="00E70EBD" w:rsidRPr="00E70EBD" w:rsidRDefault="00E70EBD" w:rsidP="00816D0C">
            <w:pPr>
              <w:rPr>
                <w:rFonts w:ascii="Times New Roman" w:hAnsi="Times New Roman"/>
                <w:sz w:val="16"/>
              </w:rPr>
            </w:pPr>
          </w:p>
        </w:tc>
        <w:tc>
          <w:tcPr>
            <w:tcW w:w="2326" w:type="dxa"/>
            <w:tcBorders>
              <w:left w:val="single" w:sz="4" w:space="0" w:color="auto"/>
            </w:tcBorders>
            <w:tcMar>
              <w:top w:w="30" w:type="dxa"/>
              <w:left w:w="45" w:type="dxa"/>
              <w:bottom w:w="30" w:type="dxa"/>
              <w:right w:w="45" w:type="dxa"/>
            </w:tcMar>
            <w:hideMark/>
          </w:tcPr>
          <w:p w:rsidR="00E70EBD" w:rsidRPr="00E70EBD" w:rsidRDefault="00E70EBD" w:rsidP="00816D0C">
            <w:pPr>
              <w:spacing w:after="0"/>
              <w:rPr>
                <w:rFonts w:ascii="Times New Roman" w:hAnsi="Times New Roman"/>
                <w:sz w:val="16"/>
                <w:lang w:val="id-ID"/>
              </w:rPr>
            </w:pPr>
            <w:r w:rsidRPr="00E70EBD">
              <w:rPr>
                <w:rFonts w:ascii="Times New Roman" w:hAnsi="Times New Roman"/>
                <w:sz w:val="16"/>
                <w:lang w:val="id-ID"/>
              </w:rPr>
              <w:t>Rendah</w:t>
            </w:r>
          </w:p>
        </w:tc>
        <w:tc>
          <w:tcPr>
            <w:tcW w:w="1188" w:type="dxa"/>
            <w:tcMar>
              <w:top w:w="30" w:type="dxa"/>
              <w:left w:w="45" w:type="dxa"/>
              <w:bottom w:w="30" w:type="dxa"/>
              <w:right w:w="45" w:type="dxa"/>
            </w:tcMar>
            <w:vAlign w:val="bottom"/>
          </w:tcPr>
          <w:p w:rsidR="00E70EBD" w:rsidRPr="00E70EBD" w:rsidRDefault="00E70EBD" w:rsidP="00816D0C">
            <w:pPr>
              <w:rPr>
                <w:color w:val="000000"/>
                <w:sz w:val="16"/>
                <w:lang w:val="id-ID"/>
              </w:rPr>
            </w:pPr>
            <w:r w:rsidRPr="00E70EBD">
              <w:rPr>
                <w:color w:val="000000"/>
                <w:sz w:val="16"/>
                <w:lang w:val="id-ID"/>
              </w:rPr>
              <w:t>91</w:t>
            </w:r>
          </w:p>
        </w:tc>
        <w:tc>
          <w:tcPr>
            <w:tcW w:w="1062" w:type="dxa"/>
            <w:tcBorders>
              <w:right w:val="single" w:sz="4" w:space="0" w:color="auto"/>
            </w:tcBorders>
            <w:tcMar>
              <w:top w:w="30" w:type="dxa"/>
              <w:left w:w="45" w:type="dxa"/>
              <w:bottom w:w="30" w:type="dxa"/>
              <w:right w:w="45" w:type="dxa"/>
            </w:tcMar>
          </w:tcPr>
          <w:p w:rsidR="00E70EBD" w:rsidRPr="00E70EBD" w:rsidRDefault="00E70EBD" w:rsidP="00816D0C">
            <w:pPr>
              <w:spacing w:after="0"/>
              <w:rPr>
                <w:rFonts w:ascii="Times New Roman" w:hAnsi="Times New Roman"/>
                <w:sz w:val="16"/>
                <w:lang w:val="id-ID"/>
              </w:rPr>
            </w:pPr>
            <w:r w:rsidRPr="00E70EBD">
              <w:rPr>
                <w:rFonts w:ascii="Times New Roman" w:hAnsi="Times New Roman"/>
                <w:sz w:val="16"/>
                <w:lang w:val="id-ID"/>
              </w:rPr>
              <w:t>18.1</w:t>
            </w:r>
          </w:p>
        </w:tc>
      </w:tr>
      <w:tr w:rsidR="00E70EBD" w:rsidRPr="00E70EBD" w:rsidTr="008965A3">
        <w:trPr>
          <w:trHeight w:val="243"/>
        </w:trPr>
        <w:tc>
          <w:tcPr>
            <w:tcW w:w="1856" w:type="dxa"/>
            <w:tcBorders>
              <w:left w:val="single" w:sz="4" w:space="0" w:color="auto"/>
              <w:right w:val="single" w:sz="4" w:space="0" w:color="auto"/>
            </w:tcBorders>
            <w:tcMar>
              <w:top w:w="30" w:type="dxa"/>
              <w:left w:w="45" w:type="dxa"/>
              <w:bottom w:w="30" w:type="dxa"/>
              <w:right w:w="45" w:type="dxa"/>
            </w:tcMar>
          </w:tcPr>
          <w:p w:rsidR="00E70EBD" w:rsidRPr="00E70EBD" w:rsidRDefault="00E70EBD" w:rsidP="00E70EBD">
            <w:pPr>
              <w:rPr>
                <w:rFonts w:ascii="Times New Roman" w:hAnsi="Times New Roman"/>
                <w:sz w:val="16"/>
              </w:rPr>
            </w:pPr>
            <w:r>
              <w:rPr>
                <w:rFonts w:ascii="Times New Roman" w:hAnsi="Times New Roman"/>
                <w:sz w:val="16"/>
              </w:rPr>
              <w:t>Lingkar Pinggang</w:t>
            </w:r>
          </w:p>
        </w:tc>
        <w:tc>
          <w:tcPr>
            <w:tcW w:w="2326" w:type="dxa"/>
            <w:tcBorders>
              <w:left w:val="single" w:sz="4" w:space="0" w:color="auto"/>
            </w:tcBorders>
            <w:tcMar>
              <w:top w:w="30" w:type="dxa"/>
              <w:left w:w="45" w:type="dxa"/>
              <w:bottom w:w="30" w:type="dxa"/>
              <w:right w:w="45" w:type="dxa"/>
            </w:tcMar>
          </w:tcPr>
          <w:p w:rsidR="00E70EBD" w:rsidRPr="00E70EBD" w:rsidRDefault="00E70EBD" w:rsidP="00E70EBD">
            <w:pPr>
              <w:spacing w:after="0"/>
              <w:rPr>
                <w:rFonts w:ascii="Times New Roman" w:hAnsi="Times New Roman"/>
                <w:sz w:val="16"/>
                <w:lang w:val="id-ID"/>
              </w:rPr>
            </w:pPr>
            <w:r w:rsidRPr="00E70EBD">
              <w:rPr>
                <w:rFonts w:ascii="Times New Roman" w:hAnsi="Times New Roman"/>
                <w:sz w:val="16"/>
                <w:lang w:val="id-ID"/>
              </w:rPr>
              <w:t>Normal</w:t>
            </w:r>
          </w:p>
        </w:tc>
        <w:tc>
          <w:tcPr>
            <w:tcW w:w="1188" w:type="dxa"/>
            <w:tcMar>
              <w:top w:w="30" w:type="dxa"/>
              <w:left w:w="45" w:type="dxa"/>
              <w:bottom w:w="30" w:type="dxa"/>
              <w:right w:w="45" w:type="dxa"/>
            </w:tcMar>
          </w:tcPr>
          <w:p w:rsidR="00E70EBD" w:rsidRPr="00E70EBD" w:rsidRDefault="00E70EBD" w:rsidP="00E70EBD">
            <w:pPr>
              <w:rPr>
                <w:color w:val="000000"/>
                <w:sz w:val="16"/>
                <w:lang w:val="id-ID"/>
              </w:rPr>
            </w:pPr>
            <w:r w:rsidRPr="00E70EBD">
              <w:rPr>
                <w:rFonts w:ascii="Times New Roman" w:hAnsi="Times New Roman"/>
                <w:sz w:val="16"/>
                <w:lang w:val="id-ID"/>
              </w:rPr>
              <w:t>313</w:t>
            </w:r>
          </w:p>
        </w:tc>
        <w:tc>
          <w:tcPr>
            <w:tcW w:w="1062" w:type="dxa"/>
            <w:tcBorders>
              <w:right w:val="single" w:sz="4" w:space="0" w:color="auto"/>
            </w:tcBorders>
            <w:tcMar>
              <w:top w:w="30" w:type="dxa"/>
              <w:left w:w="45" w:type="dxa"/>
              <w:bottom w:w="30" w:type="dxa"/>
              <w:right w:w="45" w:type="dxa"/>
            </w:tcMar>
          </w:tcPr>
          <w:p w:rsidR="00E70EBD" w:rsidRPr="00E70EBD" w:rsidRDefault="00E70EBD" w:rsidP="00E70EBD">
            <w:pPr>
              <w:spacing w:after="0"/>
              <w:rPr>
                <w:rFonts w:ascii="Times New Roman" w:hAnsi="Times New Roman"/>
                <w:sz w:val="16"/>
                <w:lang w:val="id-ID"/>
              </w:rPr>
            </w:pPr>
            <w:r w:rsidRPr="00E70EBD">
              <w:rPr>
                <w:rFonts w:ascii="Times New Roman" w:hAnsi="Times New Roman"/>
                <w:sz w:val="16"/>
              </w:rPr>
              <w:t>62.1</w:t>
            </w:r>
          </w:p>
        </w:tc>
      </w:tr>
      <w:tr w:rsidR="00E70EBD" w:rsidRPr="00E70EBD" w:rsidTr="008965A3">
        <w:trPr>
          <w:trHeight w:val="243"/>
        </w:trPr>
        <w:tc>
          <w:tcPr>
            <w:tcW w:w="1856" w:type="dxa"/>
            <w:tcBorders>
              <w:left w:val="single" w:sz="4" w:space="0" w:color="auto"/>
              <w:right w:val="single" w:sz="4" w:space="0" w:color="auto"/>
            </w:tcBorders>
            <w:tcMar>
              <w:top w:w="30" w:type="dxa"/>
              <w:left w:w="45" w:type="dxa"/>
              <w:bottom w:w="30" w:type="dxa"/>
              <w:right w:w="45" w:type="dxa"/>
            </w:tcMar>
          </w:tcPr>
          <w:p w:rsidR="00E70EBD" w:rsidRPr="00E70EBD" w:rsidRDefault="00E70EBD" w:rsidP="00E70EBD">
            <w:pPr>
              <w:rPr>
                <w:rFonts w:ascii="Times New Roman" w:hAnsi="Times New Roman"/>
                <w:sz w:val="16"/>
              </w:rPr>
            </w:pPr>
          </w:p>
        </w:tc>
        <w:tc>
          <w:tcPr>
            <w:tcW w:w="2326" w:type="dxa"/>
            <w:tcBorders>
              <w:left w:val="single" w:sz="4" w:space="0" w:color="auto"/>
            </w:tcBorders>
            <w:tcMar>
              <w:top w:w="30" w:type="dxa"/>
              <w:left w:w="45" w:type="dxa"/>
              <w:bottom w:w="30" w:type="dxa"/>
              <w:right w:w="45" w:type="dxa"/>
            </w:tcMar>
          </w:tcPr>
          <w:p w:rsidR="00E70EBD" w:rsidRPr="00E70EBD" w:rsidRDefault="00E70EBD" w:rsidP="00E70EBD">
            <w:pPr>
              <w:spacing w:after="0"/>
              <w:rPr>
                <w:rFonts w:ascii="Times New Roman" w:hAnsi="Times New Roman"/>
                <w:sz w:val="16"/>
                <w:lang w:val="id-ID"/>
              </w:rPr>
            </w:pPr>
            <w:r w:rsidRPr="00E70EBD">
              <w:rPr>
                <w:rFonts w:ascii="Times New Roman" w:hAnsi="Times New Roman"/>
                <w:sz w:val="16"/>
                <w:lang w:val="id-ID"/>
              </w:rPr>
              <w:t>Diatas normal</w:t>
            </w:r>
          </w:p>
        </w:tc>
        <w:tc>
          <w:tcPr>
            <w:tcW w:w="1188" w:type="dxa"/>
            <w:tcMar>
              <w:top w:w="30" w:type="dxa"/>
              <w:left w:w="45" w:type="dxa"/>
              <w:bottom w:w="30" w:type="dxa"/>
              <w:right w:w="45" w:type="dxa"/>
            </w:tcMar>
          </w:tcPr>
          <w:p w:rsidR="00E70EBD" w:rsidRPr="00E70EBD" w:rsidRDefault="00E70EBD" w:rsidP="00E70EBD">
            <w:pPr>
              <w:rPr>
                <w:color w:val="000000"/>
                <w:sz w:val="16"/>
                <w:lang w:val="id-ID"/>
              </w:rPr>
            </w:pPr>
            <w:r w:rsidRPr="00E70EBD">
              <w:rPr>
                <w:rFonts w:ascii="Times New Roman" w:hAnsi="Times New Roman"/>
                <w:sz w:val="16"/>
                <w:lang w:val="id-ID"/>
              </w:rPr>
              <w:t>191</w:t>
            </w:r>
          </w:p>
        </w:tc>
        <w:tc>
          <w:tcPr>
            <w:tcW w:w="1062" w:type="dxa"/>
            <w:tcBorders>
              <w:right w:val="single" w:sz="4" w:space="0" w:color="auto"/>
            </w:tcBorders>
            <w:tcMar>
              <w:top w:w="30" w:type="dxa"/>
              <w:left w:w="45" w:type="dxa"/>
              <w:bottom w:w="30" w:type="dxa"/>
              <w:right w:w="45" w:type="dxa"/>
            </w:tcMar>
          </w:tcPr>
          <w:p w:rsidR="00E70EBD" w:rsidRPr="00E70EBD" w:rsidRDefault="00E70EBD" w:rsidP="00E70EBD">
            <w:pPr>
              <w:spacing w:after="0"/>
              <w:rPr>
                <w:rFonts w:ascii="Times New Roman" w:hAnsi="Times New Roman"/>
                <w:sz w:val="16"/>
                <w:lang w:val="id-ID"/>
              </w:rPr>
            </w:pPr>
            <w:r w:rsidRPr="00E70EBD">
              <w:rPr>
                <w:rFonts w:ascii="Times New Roman" w:hAnsi="Times New Roman"/>
                <w:sz w:val="16"/>
              </w:rPr>
              <w:t>37.9</w:t>
            </w:r>
          </w:p>
        </w:tc>
      </w:tr>
      <w:tr w:rsidR="00E70EBD" w:rsidRPr="00E70EBD" w:rsidTr="008965A3">
        <w:trPr>
          <w:trHeight w:val="243"/>
        </w:trPr>
        <w:tc>
          <w:tcPr>
            <w:tcW w:w="1856" w:type="dxa"/>
            <w:tcBorders>
              <w:left w:val="single" w:sz="4" w:space="0" w:color="auto"/>
              <w:right w:val="single" w:sz="4" w:space="0" w:color="auto"/>
            </w:tcBorders>
            <w:tcMar>
              <w:top w:w="30" w:type="dxa"/>
              <w:left w:w="45" w:type="dxa"/>
              <w:bottom w:w="30" w:type="dxa"/>
              <w:right w:w="45" w:type="dxa"/>
            </w:tcMar>
          </w:tcPr>
          <w:p w:rsidR="00E70EBD" w:rsidRPr="00E70EBD" w:rsidRDefault="00E70EBD" w:rsidP="00E70EBD">
            <w:pPr>
              <w:rPr>
                <w:rFonts w:ascii="Times New Roman" w:hAnsi="Times New Roman"/>
                <w:sz w:val="16"/>
              </w:rPr>
            </w:pPr>
            <w:r>
              <w:rPr>
                <w:rFonts w:ascii="Times New Roman" w:hAnsi="Times New Roman"/>
                <w:sz w:val="16"/>
              </w:rPr>
              <w:t>Tingkat Pendidikan</w:t>
            </w:r>
          </w:p>
        </w:tc>
        <w:tc>
          <w:tcPr>
            <w:tcW w:w="2326" w:type="dxa"/>
            <w:tcBorders>
              <w:left w:val="single" w:sz="4" w:space="0" w:color="auto"/>
            </w:tcBorders>
            <w:tcMar>
              <w:top w:w="30" w:type="dxa"/>
              <w:left w:w="45" w:type="dxa"/>
              <w:bottom w:w="30" w:type="dxa"/>
              <w:right w:w="45" w:type="dxa"/>
            </w:tcMar>
          </w:tcPr>
          <w:p w:rsidR="00E70EBD" w:rsidRPr="00E70EBD" w:rsidRDefault="00E70EBD" w:rsidP="00E70EBD">
            <w:pPr>
              <w:spacing w:after="0"/>
              <w:rPr>
                <w:rFonts w:ascii="Times New Roman" w:hAnsi="Times New Roman"/>
                <w:sz w:val="16"/>
                <w:lang w:val="id-ID"/>
              </w:rPr>
            </w:pPr>
            <w:r w:rsidRPr="00E70EBD">
              <w:rPr>
                <w:rFonts w:ascii="Times New Roman" w:hAnsi="Times New Roman"/>
                <w:sz w:val="16"/>
              </w:rPr>
              <w:t>SD</w:t>
            </w:r>
          </w:p>
        </w:tc>
        <w:tc>
          <w:tcPr>
            <w:tcW w:w="1188" w:type="dxa"/>
            <w:tcMar>
              <w:top w:w="30" w:type="dxa"/>
              <w:left w:w="45" w:type="dxa"/>
              <w:bottom w:w="30" w:type="dxa"/>
              <w:right w:w="45" w:type="dxa"/>
            </w:tcMar>
          </w:tcPr>
          <w:p w:rsidR="00E70EBD" w:rsidRPr="00E70EBD" w:rsidRDefault="00E70EBD" w:rsidP="00E70EBD">
            <w:pPr>
              <w:rPr>
                <w:rFonts w:ascii="Times New Roman" w:hAnsi="Times New Roman"/>
                <w:sz w:val="16"/>
                <w:lang w:val="id-ID"/>
              </w:rPr>
            </w:pPr>
            <w:r w:rsidRPr="00E70EBD">
              <w:rPr>
                <w:rFonts w:ascii="Times New Roman" w:hAnsi="Times New Roman"/>
                <w:sz w:val="16"/>
              </w:rPr>
              <w:t>54</w:t>
            </w:r>
          </w:p>
        </w:tc>
        <w:tc>
          <w:tcPr>
            <w:tcW w:w="1062" w:type="dxa"/>
            <w:tcBorders>
              <w:right w:val="single" w:sz="4" w:space="0" w:color="auto"/>
            </w:tcBorders>
            <w:tcMar>
              <w:top w:w="30" w:type="dxa"/>
              <w:left w:w="45" w:type="dxa"/>
              <w:bottom w:w="30" w:type="dxa"/>
              <w:right w:w="45" w:type="dxa"/>
            </w:tcMar>
          </w:tcPr>
          <w:p w:rsidR="00E70EBD" w:rsidRPr="00E70EBD" w:rsidRDefault="00E70EBD" w:rsidP="00E70EBD">
            <w:pPr>
              <w:spacing w:after="0"/>
              <w:rPr>
                <w:rFonts w:ascii="Times New Roman" w:hAnsi="Times New Roman"/>
                <w:sz w:val="16"/>
              </w:rPr>
            </w:pPr>
            <w:r w:rsidRPr="00E70EBD">
              <w:rPr>
                <w:rFonts w:ascii="Times New Roman" w:hAnsi="Times New Roman"/>
                <w:sz w:val="16"/>
              </w:rPr>
              <w:t>10.7</w:t>
            </w:r>
          </w:p>
        </w:tc>
      </w:tr>
      <w:tr w:rsidR="00E70EBD" w:rsidRPr="00E70EBD" w:rsidTr="008965A3">
        <w:trPr>
          <w:trHeight w:val="243"/>
        </w:trPr>
        <w:tc>
          <w:tcPr>
            <w:tcW w:w="1856" w:type="dxa"/>
            <w:tcBorders>
              <w:left w:val="single" w:sz="4" w:space="0" w:color="auto"/>
              <w:bottom w:val="single" w:sz="4" w:space="0" w:color="auto"/>
              <w:right w:val="single" w:sz="4" w:space="0" w:color="auto"/>
            </w:tcBorders>
            <w:tcMar>
              <w:top w:w="30" w:type="dxa"/>
              <w:left w:w="45" w:type="dxa"/>
              <w:bottom w:w="30" w:type="dxa"/>
              <w:right w:w="45" w:type="dxa"/>
            </w:tcMar>
          </w:tcPr>
          <w:p w:rsidR="00E70EBD" w:rsidRPr="00E70EBD" w:rsidRDefault="00E70EBD" w:rsidP="00E70EBD">
            <w:pPr>
              <w:rPr>
                <w:rFonts w:ascii="Times New Roman" w:hAnsi="Times New Roman"/>
                <w:sz w:val="16"/>
              </w:rPr>
            </w:pPr>
          </w:p>
        </w:tc>
        <w:tc>
          <w:tcPr>
            <w:tcW w:w="2326" w:type="dxa"/>
            <w:tcBorders>
              <w:left w:val="single" w:sz="4" w:space="0" w:color="auto"/>
              <w:bottom w:val="single" w:sz="4" w:space="0" w:color="auto"/>
            </w:tcBorders>
            <w:tcMar>
              <w:top w:w="30" w:type="dxa"/>
              <w:left w:w="45" w:type="dxa"/>
              <w:bottom w:w="30" w:type="dxa"/>
              <w:right w:w="45" w:type="dxa"/>
            </w:tcMar>
          </w:tcPr>
          <w:p w:rsidR="00E70EBD" w:rsidRPr="00E70EBD" w:rsidRDefault="00E70EBD" w:rsidP="00E70EBD">
            <w:pPr>
              <w:spacing w:after="0"/>
              <w:rPr>
                <w:rFonts w:ascii="Times New Roman" w:hAnsi="Times New Roman"/>
                <w:sz w:val="16"/>
              </w:rPr>
            </w:pPr>
            <w:r w:rsidRPr="00E70EBD">
              <w:rPr>
                <w:rFonts w:ascii="Times New Roman" w:hAnsi="Times New Roman"/>
                <w:sz w:val="16"/>
              </w:rPr>
              <w:t>SMP</w:t>
            </w:r>
          </w:p>
          <w:p w:rsidR="00E70EBD" w:rsidRPr="00E70EBD" w:rsidRDefault="00E70EBD" w:rsidP="00E70EBD">
            <w:pPr>
              <w:spacing w:after="0"/>
              <w:rPr>
                <w:rFonts w:ascii="Times New Roman" w:hAnsi="Times New Roman"/>
                <w:sz w:val="16"/>
              </w:rPr>
            </w:pPr>
            <w:r w:rsidRPr="00E70EBD">
              <w:rPr>
                <w:rFonts w:ascii="Times New Roman" w:hAnsi="Times New Roman"/>
                <w:sz w:val="16"/>
              </w:rPr>
              <w:t>SMA</w:t>
            </w:r>
          </w:p>
          <w:p w:rsidR="00E70EBD" w:rsidRPr="00E70EBD" w:rsidRDefault="00E70EBD" w:rsidP="00E70EBD">
            <w:pPr>
              <w:spacing w:after="0"/>
              <w:rPr>
                <w:rFonts w:ascii="Times New Roman" w:hAnsi="Times New Roman"/>
                <w:sz w:val="16"/>
                <w:lang w:val="id-ID"/>
              </w:rPr>
            </w:pPr>
            <w:r w:rsidRPr="00E70EBD">
              <w:rPr>
                <w:rFonts w:ascii="Times New Roman" w:hAnsi="Times New Roman"/>
                <w:sz w:val="16"/>
                <w:lang w:val="id-ID"/>
              </w:rPr>
              <w:t>S1</w:t>
            </w:r>
          </w:p>
        </w:tc>
        <w:tc>
          <w:tcPr>
            <w:tcW w:w="1188" w:type="dxa"/>
            <w:tcBorders>
              <w:bottom w:val="single" w:sz="4" w:space="0" w:color="auto"/>
            </w:tcBorders>
            <w:tcMar>
              <w:top w:w="30" w:type="dxa"/>
              <w:left w:w="45" w:type="dxa"/>
              <w:bottom w:w="30" w:type="dxa"/>
              <w:right w:w="45" w:type="dxa"/>
            </w:tcMar>
          </w:tcPr>
          <w:p w:rsidR="00E70EBD" w:rsidRPr="00E70EBD" w:rsidRDefault="00E70EBD" w:rsidP="00E70EBD">
            <w:pPr>
              <w:spacing w:after="0"/>
              <w:rPr>
                <w:rFonts w:ascii="Times New Roman" w:hAnsi="Times New Roman"/>
                <w:sz w:val="16"/>
                <w:lang w:val="id-ID"/>
              </w:rPr>
            </w:pPr>
            <w:r w:rsidRPr="00E70EBD">
              <w:rPr>
                <w:rFonts w:ascii="Times New Roman" w:hAnsi="Times New Roman"/>
                <w:sz w:val="16"/>
              </w:rPr>
              <w:t>4</w:t>
            </w:r>
            <w:r w:rsidRPr="00E70EBD">
              <w:rPr>
                <w:rFonts w:ascii="Times New Roman" w:hAnsi="Times New Roman"/>
                <w:sz w:val="16"/>
                <w:lang w:val="id-ID"/>
              </w:rPr>
              <w:t>2</w:t>
            </w:r>
          </w:p>
          <w:p w:rsidR="00E70EBD" w:rsidRPr="00E70EBD" w:rsidRDefault="00E70EBD" w:rsidP="00E70EBD">
            <w:pPr>
              <w:spacing w:after="0"/>
              <w:rPr>
                <w:rFonts w:ascii="Times New Roman" w:hAnsi="Times New Roman"/>
                <w:sz w:val="16"/>
              </w:rPr>
            </w:pPr>
            <w:r w:rsidRPr="00E70EBD">
              <w:rPr>
                <w:rFonts w:ascii="Times New Roman" w:hAnsi="Times New Roman"/>
                <w:sz w:val="16"/>
              </w:rPr>
              <w:t>56</w:t>
            </w:r>
          </w:p>
          <w:p w:rsidR="00E70EBD" w:rsidRPr="00E70EBD" w:rsidRDefault="00E70EBD" w:rsidP="00E70EBD">
            <w:pPr>
              <w:rPr>
                <w:rFonts w:ascii="Times New Roman" w:hAnsi="Times New Roman"/>
                <w:sz w:val="16"/>
                <w:lang w:val="id-ID"/>
              </w:rPr>
            </w:pPr>
            <w:r w:rsidRPr="00E70EBD">
              <w:rPr>
                <w:rFonts w:ascii="Times New Roman" w:hAnsi="Times New Roman"/>
                <w:sz w:val="16"/>
              </w:rPr>
              <w:t>1</w:t>
            </w:r>
            <w:r w:rsidRPr="00E70EBD">
              <w:rPr>
                <w:rFonts w:ascii="Times New Roman" w:hAnsi="Times New Roman"/>
                <w:sz w:val="16"/>
                <w:lang w:val="id-ID"/>
              </w:rPr>
              <w:t>2</w:t>
            </w:r>
          </w:p>
        </w:tc>
        <w:tc>
          <w:tcPr>
            <w:tcW w:w="1062" w:type="dxa"/>
            <w:tcBorders>
              <w:bottom w:val="single" w:sz="4" w:space="0" w:color="auto"/>
              <w:right w:val="single" w:sz="4" w:space="0" w:color="auto"/>
            </w:tcBorders>
            <w:tcMar>
              <w:top w:w="30" w:type="dxa"/>
              <w:left w:w="45" w:type="dxa"/>
              <w:bottom w:w="30" w:type="dxa"/>
              <w:right w:w="45" w:type="dxa"/>
            </w:tcMar>
          </w:tcPr>
          <w:p w:rsidR="00E70EBD" w:rsidRPr="00E70EBD" w:rsidRDefault="00E70EBD" w:rsidP="00E70EBD">
            <w:pPr>
              <w:spacing w:after="0"/>
              <w:rPr>
                <w:rFonts w:ascii="Times New Roman" w:hAnsi="Times New Roman"/>
                <w:sz w:val="16"/>
              </w:rPr>
            </w:pPr>
            <w:r w:rsidRPr="00E70EBD">
              <w:rPr>
                <w:rFonts w:ascii="Times New Roman" w:hAnsi="Times New Roman"/>
                <w:sz w:val="16"/>
              </w:rPr>
              <w:t>8.3</w:t>
            </w:r>
          </w:p>
          <w:p w:rsidR="00E70EBD" w:rsidRPr="00E70EBD" w:rsidRDefault="00E70EBD" w:rsidP="00E70EBD">
            <w:pPr>
              <w:spacing w:after="0"/>
              <w:rPr>
                <w:rFonts w:ascii="Times New Roman" w:hAnsi="Times New Roman"/>
                <w:sz w:val="16"/>
                <w:lang w:val="id-ID"/>
              </w:rPr>
            </w:pPr>
            <w:r w:rsidRPr="00E70EBD">
              <w:rPr>
                <w:rFonts w:ascii="Times New Roman" w:hAnsi="Times New Roman"/>
                <w:sz w:val="16"/>
              </w:rPr>
              <w:t>11.</w:t>
            </w:r>
            <w:r w:rsidRPr="00E70EBD">
              <w:rPr>
                <w:rFonts w:ascii="Times New Roman" w:hAnsi="Times New Roman"/>
                <w:sz w:val="16"/>
                <w:lang w:val="id-ID"/>
              </w:rPr>
              <w:t>1</w:t>
            </w:r>
          </w:p>
          <w:p w:rsidR="00E70EBD" w:rsidRPr="00E70EBD" w:rsidRDefault="00E70EBD" w:rsidP="00E70EBD">
            <w:pPr>
              <w:spacing w:after="0"/>
              <w:rPr>
                <w:rFonts w:ascii="Times New Roman" w:hAnsi="Times New Roman"/>
                <w:sz w:val="16"/>
              </w:rPr>
            </w:pPr>
            <w:r w:rsidRPr="00E70EBD">
              <w:rPr>
                <w:rFonts w:ascii="Times New Roman" w:hAnsi="Times New Roman"/>
                <w:sz w:val="16"/>
                <w:lang w:val="id-ID"/>
              </w:rPr>
              <w:t>2.4</w:t>
            </w:r>
          </w:p>
        </w:tc>
      </w:tr>
    </w:tbl>
    <w:p w:rsidR="00E70EBD" w:rsidRPr="00E70EBD" w:rsidRDefault="00E70EBD" w:rsidP="008965A3">
      <w:pPr>
        <w:pStyle w:val="09-Teks"/>
        <w:ind w:left="1080" w:firstLine="0"/>
        <w:rPr>
          <w:sz w:val="14"/>
          <w:lang w:val="id-ID"/>
        </w:rPr>
      </w:pPr>
      <w:r w:rsidRPr="00E70EBD">
        <w:rPr>
          <w:sz w:val="16"/>
          <w:lang w:val="id-ID"/>
        </w:rPr>
        <w:tab/>
      </w:r>
      <w:r w:rsidRPr="00E70EBD">
        <w:rPr>
          <w:sz w:val="14"/>
          <w:lang w:val="id-ID"/>
        </w:rPr>
        <w:t>*diklasifikasikan berdasarkan WHO dinilai dari MET-menit per minggu</w:t>
      </w:r>
    </w:p>
    <w:p w:rsidR="00E70EBD" w:rsidRPr="00E70EBD" w:rsidRDefault="00E70EBD" w:rsidP="008965A3">
      <w:pPr>
        <w:pStyle w:val="09-Teks"/>
        <w:ind w:left="810" w:firstLine="0"/>
        <w:rPr>
          <w:sz w:val="14"/>
          <w:lang w:val="id-ID"/>
        </w:rPr>
      </w:pPr>
      <w:r w:rsidRPr="00E70EBD">
        <w:rPr>
          <w:sz w:val="14"/>
          <w:lang w:val="id-ID"/>
        </w:rPr>
        <w:tab/>
        <w:t>**</w:t>
      </w:r>
      <w:r w:rsidRPr="00E70EBD">
        <w:rPr>
          <w:rFonts w:eastAsia="Calibri"/>
          <w:noProof w:val="0"/>
          <w:sz w:val="14"/>
          <w:szCs w:val="24"/>
          <w:lang w:val="id-ID" w:eastAsia="id-ID"/>
        </w:rPr>
        <w:t xml:space="preserve"> status lingkar pinggang normal yaitu &lt;80 cm pada wanita dan &lt;90 cm pada pria</w:t>
      </w:r>
    </w:p>
    <w:p w:rsidR="00E70EBD" w:rsidRPr="00E70EBD" w:rsidRDefault="00E70EBD" w:rsidP="00E70EBD">
      <w:pPr>
        <w:pStyle w:val="09-Teks"/>
        <w:ind w:firstLine="0"/>
        <w:rPr>
          <w:b/>
          <w:sz w:val="16"/>
          <w:lang w:val="id-ID"/>
        </w:rPr>
      </w:pPr>
    </w:p>
    <w:p w:rsidR="008965A3" w:rsidRPr="008965A3" w:rsidRDefault="00E70EBD" w:rsidP="008965A3">
      <w:pPr>
        <w:pStyle w:val="09-Teks"/>
        <w:jc w:val="center"/>
        <w:rPr>
          <w:rFonts w:eastAsia="Calibri"/>
          <w:b/>
          <w:noProof w:val="0"/>
          <w:sz w:val="16"/>
          <w:szCs w:val="24"/>
          <w:lang w:val="id-ID" w:eastAsia="id-ID"/>
        </w:rPr>
      </w:pPr>
      <w:r w:rsidRPr="00E70EBD">
        <w:rPr>
          <w:sz w:val="16"/>
          <w:lang w:val="id-ID"/>
        </w:rPr>
        <w:tab/>
      </w:r>
      <w:r w:rsidR="008965A3" w:rsidRPr="008965A3">
        <w:rPr>
          <w:rFonts w:eastAsia="Calibri"/>
          <w:b/>
          <w:noProof w:val="0"/>
          <w:sz w:val="16"/>
          <w:szCs w:val="24"/>
          <w:lang w:val="id-ID" w:eastAsia="id-ID"/>
        </w:rPr>
        <w:t xml:space="preserve">Tabel 2. </w:t>
      </w:r>
      <w:r w:rsidR="008965A3" w:rsidRPr="008965A3">
        <w:rPr>
          <w:rFonts w:eastAsia="Calibri"/>
          <w:noProof w:val="0"/>
          <w:sz w:val="16"/>
          <w:szCs w:val="24"/>
          <w:lang w:val="id-ID" w:eastAsia="id-ID"/>
        </w:rPr>
        <w:t>Deskripsi variabel dan hubungan dengan lingkar pinggang</w:t>
      </w:r>
    </w:p>
    <w:tbl>
      <w:tblPr>
        <w:tblW w:w="8125" w:type="dxa"/>
        <w:tblInd w:w="909" w:type="dxa"/>
        <w:tblCellMar>
          <w:left w:w="0" w:type="dxa"/>
          <w:right w:w="0" w:type="dxa"/>
        </w:tblCellMar>
        <w:tblLook w:val="04A0"/>
      </w:tblPr>
      <w:tblGrid>
        <w:gridCol w:w="2141"/>
        <w:gridCol w:w="1912"/>
        <w:gridCol w:w="1129"/>
        <w:gridCol w:w="1025"/>
        <w:gridCol w:w="959"/>
        <w:gridCol w:w="959"/>
      </w:tblGrid>
      <w:tr w:rsidR="008965A3" w:rsidRPr="008965A3" w:rsidTr="008965A3">
        <w:trPr>
          <w:trHeight w:val="236"/>
        </w:trPr>
        <w:tc>
          <w:tcPr>
            <w:tcW w:w="2141" w:type="dxa"/>
            <w:tcBorders>
              <w:top w:val="single" w:sz="4" w:space="0" w:color="auto"/>
              <w:left w:val="single" w:sz="4" w:space="0" w:color="auto"/>
              <w:bottom w:val="single" w:sz="4" w:space="0" w:color="auto"/>
              <w:right w:val="single" w:sz="4" w:space="0" w:color="auto"/>
            </w:tcBorders>
            <w:shd w:val="clear" w:color="auto" w:fill="A8D08D"/>
            <w:tcMar>
              <w:top w:w="30" w:type="dxa"/>
              <w:left w:w="45" w:type="dxa"/>
              <w:bottom w:w="30" w:type="dxa"/>
              <w:right w:w="45" w:type="dxa"/>
            </w:tcMar>
            <w:vAlign w:val="center"/>
            <w:hideMark/>
          </w:tcPr>
          <w:p w:rsidR="008965A3" w:rsidRPr="008965A3" w:rsidRDefault="008965A3" w:rsidP="00816D0C">
            <w:pPr>
              <w:spacing w:after="0"/>
              <w:ind w:right="-240"/>
              <w:rPr>
                <w:rFonts w:ascii="Times New Roman" w:hAnsi="Times New Roman"/>
                <w:sz w:val="14"/>
                <w:szCs w:val="20"/>
              </w:rPr>
            </w:pPr>
            <w:r w:rsidRPr="008965A3">
              <w:rPr>
                <w:rFonts w:ascii="Times New Roman" w:hAnsi="Times New Roman"/>
                <w:sz w:val="14"/>
                <w:szCs w:val="20"/>
              </w:rPr>
              <w:t>Faktor Penentu Potensial</w:t>
            </w:r>
          </w:p>
        </w:tc>
        <w:tc>
          <w:tcPr>
            <w:tcW w:w="1912" w:type="dxa"/>
            <w:tcBorders>
              <w:top w:val="single" w:sz="4" w:space="0" w:color="auto"/>
              <w:left w:val="single" w:sz="4" w:space="0" w:color="auto"/>
              <w:bottom w:val="single" w:sz="4" w:space="0" w:color="auto"/>
              <w:right w:val="nil"/>
            </w:tcBorders>
            <w:shd w:val="clear" w:color="auto" w:fill="A8D08D"/>
            <w:tcMar>
              <w:top w:w="30" w:type="dxa"/>
              <w:left w:w="45" w:type="dxa"/>
              <w:bottom w:w="30" w:type="dxa"/>
              <w:right w:w="45" w:type="dxa"/>
            </w:tcMar>
            <w:vAlign w:val="center"/>
          </w:tcPr>
          <w:p w:rsidR="008965A3" w:rsidRPr="008965A3" w:rsidRDefault="008965A3" w:rsidP="00816D0C">
            <w:pPr>
              <w:spacing w:after="0"/>
              <w:rPr>
                <w:rFonts w:ascii="Times New Roman" w:hAnsi="Times New Roman"/>
                <w:sz w:val="14"/>
                <w:szCs w:val="20"/>
              </w:rPr>
            </w:pPr>
          </w:p>
        </w:tc>
        <w:tc>
          <w:tcPr>
            <w:tcW w:w="1129" w:type="dxa"/>
            <w:tcBorders>
              <w:top w:val="single" w:sz="4" w:space="0" w:color="auto"/>
              <w:left w:val="nil"/>
              <w:bottom w:val="single" w:sz="4" w:space="0" w:color="auto"/>
              <w:right w:val="nil"/>
            </w:tcBorders>
            <w:shd w:val="clear" w:color="auto" w:fill="A8D08D"/>
            <w:tcMar>
              <w:top w:w="30" w:type="dxa"/>
              <w:left w:w="45" w:type="dxa"/>
              <w:bottom w:w="30" w:type="dxa"/>
              <w:right w:w="45" w:type="dxa"/>
            </w:tcMar>
            <w:vAlign w:val="center"/>
            <w:hideMark/>
          </w:tcPr>
          <w:p w:rsidR="008965A3" w:rsidRPr="008965A3" w:rsidRDefault="008965A3" w:rsidP="00816D0C">
            <w:pPr>
              <w:spacing w:after="0"/>
              <w:rPr>
                <w:rFonts w:ascii="Times New Roman" w:hAnsi="Times New Roman"/>
                <w:sz w:val="14"/>
                <w:szCs w:val="20"/>
              </w:rPr>
            </w:pPr>
            <w:r w:rsidRPr="008965A3">
              <w:rPr>
                <w:rFonts w:ascii="Times New Roman" w:hAnsi="Times New Roman"/>
                <w:sz w:val="14"/>
                <w:szCs w:val="20"/>
              </w:rPr>
              <w:t>N</w:t>
            </w:r>
          </w:p>
        </w:tc>
        <w:tc>
          <w:tcPr>
            <w:tcW w:w="1025" w:type="dxa"/>
            <w:tcBorders>
              <w:top w:val="single" w:sz="4" w:space="0" w:color="auto"/>
              <w:left w:val="nil"/>
              <w:bottom w:val="single" w:sz="4" w:space="0" w:color="auto"/>
              <w:right w:val="single" w:sz="4" w:space="0" w:color="auto"/>
            </w:tcBorders>
            <w:shd w:val="clear" w:color="auto" w:fill="A8D08D"/>
            <w:tcMar>
              <w:top w:w="30" w:type="dxa"/>
              <w:left w:w="45" w:type="dxa"/>
              <w:bottom w:w="30" w:type="dxa"/>
              <w:right w:w="45" w:type="dxa"/>
            </w:tcMar>
            <w:vAlign w:val="center"/>
            <w:hideMark/>
          </w:tcPr>
          <w:p w:rsidR="008965A3" w:rsidRPr="008965A3" w:rsidRDefault="008965A3" w:rsidP="00816D0C">
            <w:pPr>
              <w:spacing w:after="0"/>
              <w:rPr>
                <w:rFonts w:ascii="Times New Roman" w:hAnsi="Times New Roman"/>
                <w:sz w:val="14"/>
                <w:szCs w:val="20"/>
              </w:rPr>
            </w:pPr>
            <w:r w:rsidRPr="008965A3">
              <w:rPr>
                <w:rFonts w:ascii="Times New Roman" w:hAnsi="Times New Roman"/>
                <w:sz w:val="14"/>
                <w:szCs w:val="20"/>
              </w:rPr>
              <w:t>%</w:t>
            </w:r>
          </w:p>
        </w:tc>
        <w:tc>
          <w:tcPr>
            <w:tcW w:w="959" w:type="dxa"/>
            <w:tcBorders>
              <w:top w:val="single" w:sz="4" w:space="0" w:color="auto"/>
              <w:left w:val="nil"/>
              <w:bottom w:val="single" w:sz="4" w:space="0" w:color="auto"/>
              <w:right w:val="single" w:sz="4" w:space="0" w:color="auto"/>
            </w:tcBorders>
            <w:shd w:val="clear" w:color="auto" w:fill="A8D08D"/>
            <w:vAlign w:val="center"/>
          </w:tcPr>
          <w:p w:rsidR="008965A3" w:rsidRPr="008965A3" w:rsidRDefault="008965A3" w:rsidP="00816D0C">
            <w:pPr>
              <w:spacing w:after="0"/>
              <w:rPr>
                <w:rFonts w:ascii="Times New Roman" w:hAnsi="Times New Roman"/>
                <w:sz w:val="14"/>
                <w:szCs w:val="20"/>
                <w:lang w:val="id-ID"/>
              </w:rPr>
            </w:pPr>
            <w:r w:rsidRPr="008965A3">
              <w:rPr>
                <w:rFonts w:ascii="Times New Roman" w:hAnsi="Times New Roman"/>
                <w:sz w:val="14"/>
                <w:szCs w:val="20"/>
                <w:lang w:val="id-ID"/>
              </w:rPr>
              <w:t>%normal*</w:t>
            </w:r>
          </w:p>
        </w:tc>
        <w:tc>
          <w:tcPr>
            <w:tcW w:w="959" w:type="dxa"/>
            <w:tcBorders>
              <w:top w:val="single" w:sz="4" w:space="0" w:color="auto"/>
              <w:left w:val="nil"/>
              <w:bottom w:val="single" w:sz="4" w:space="0" w:color="auto"/>
              <w:right w:val="single" w:sz="4" w:space="0" w:color="auto"/>
            </w:tcBorders>
            <w:shd w:val="clear" w:color="auto" w:fill="A8D08D"/>
            <w:vAlign w:val="center"/>
          </w:tcPr>
          <w:p w:rsidR="008965A3" w:rsidRPr="008965A3" w:rsidRDefault="008965A3" w:rsidP="00816D0C">
            <w:pPr>
              <w:spacing w:after="0"/>
              <w:rPr>
                <w:rFonts w:ascii="Times New Roman" w:hAnsi="Times New Roman"/>
                <w:sz w:val="14"/>
                <w:szCs w:val="20"/>
                <w:lang w:val="id-ID"/>
              </w:rPr>
            </w:pPr>
            <w:r w:rsidRPr="008965A3">
              <w:rPr>
                <w:rFonts w:ascii="Times New Roman" w:hAnsi="Times New Roman"/>
                <w:sz w:val="14"/>
                <w:szCs w:val="20"/>
                <w:lang w:val="id-ID"/>
              </w:rPr>
              <w:t>p</w:t>
            </w:r>
          </w:p>
        </w:tc>
      </w:tr>
      <w:tr w:rsidR="008965A3" w:rsidRPr="008965A3" w:rsidTr="008965A3">
        <w:trPr>
          <w:trHeight w:val="236"/>
        </w:trPr>
        <w:tc>
          <w:tcPr>
            <w:tcW w:w="2141" w:type="dxa"/>
            <w:tcBorders>
              <w:top w:val="single" w:sz="4" w:space="0" w:color="auto"/>
              <w:left w:val="single" w:sz="4" w:space="0" w:color="auto"/>
              <w:right w:val="single" w:sz="4" w:space="0" w:color="auto"/>
            </w:tcBorders>
            <w:tcMar>
              <w:top w:w="30" w:type="dxa"/>
              <w:left w:w="45" w:type="dxa"/>
              <w:bottom w:w="30" w:type="dxa"/>
              <w:right w:w="45" w:type="dxa"/>
            </w:tcMar>
            <w:hideMark/>
          </w:tcPr>
          <w:p w:rsidR="008965A3" w:rsidRPr="008965A3" w:rsidRDefault="008965A3" w:rsidP="00816D0C">
            <w:pPr>
              <w:spacing w:after="0"/>
              <w:rPr>
                <w:rFonts w:ascii="Times New Roman" w:hAnsi="Times New Roman"/>
                <w:sz w:val="14"/>
                <w:szCs w:val="20"/>
              </w:rPr>
            </w:pPr>
            <w:r w:rsidRPr="008965A3">
              <w:rPr>
                <w:rFonts w:ascii="Times New Roman" w:hAnsi="Times New Roman"/>
                <w:sz w:val="14"/>
                <w:szCs w:val="20"/>
              </w:rPr>
              <w:t>Usia</w:t>
            </w:r>
          </w:p>
        </w:tc>
        <w:tc>
          <w:tcPr>
            <w:tcW w:w="1912" w:type="dxa"/>
            <w:tcBorders>
              <w:top w:val="single" w:sz="4" w:space="0" w:color="auto"/>
              <w:left w:val="single" w:sz="4" w:space="0" w:color="auto"/>
              <w:bottom w:val="nil"/>
              <w:right w:val="nil"/>
            </w:tcBorders>
            <w:tcMar>
              <w:top w:w="30" w:type="dxa"/>
              <w:left w:w="45" w:type="dxa"/>
              <w:bottom w:w="30" w:type="dxa"/>
              <w:right w:w="45" w:type="dxa"/>
            </w:tcMar>
            <w:hideMark/>
          </w:tcPr>
          <w:p w:rsidR="008965A3" w:rsidRPr="008965A3" w:rsidRDefault="008965A3" w:rsidP="00816D0C">
            <w:pPr>
              <w:spacing w:after="0"/>
              <w:rPr>
                <w:rFonts w:ascii="Times New Roman" w:hAnsi="Times New Roman"/>
                <w:sz w:val="14"/>
                <w:szCs w:val="20"/>
              </w:rPr>
            </w:pPr>
            <w:r w:rsidRPr="008965A3">
              <w:rPr>
                <w:rFonts w:ascii="Times New Roman" w:hAnsi="Times New Roman"/>
                <w:sz w:val="14"/>
                <w:szCs w:val="20"/>
              </w:rPr>
              <w:t>&lt;30</w:t>
            </w:r>
          </w:p>
        </w:tc>
        <w:tc>
          <w:tcPr>
            <w:tcW w:w="1129" w:type="dxa"/>
            <w:tcBorders>
              <w:top w:val="single" w:sz="4" w:space="0" w:color="auto"/>
              <w:left w:val="nil"/>
              <w:bottom w:val="nil"/>
              <w:right w:val="nil"/>
            </w:tcBorders>
            <w:tcMar>
              <w:top w:w="30" w:type="dxa"/>
              <w:left w:w="45" w:type="dxa"/>
              <w:bottom w:w="30" w:type="dxa"/>
              <w:right w:w="45" w:type="dxa"/>
            </w:tcMar>
            <w:hideMark/>
          </w:tcPr>
          <w:p w:rsidR="008965A3" w:rsidRPr="008965A3" w:rsidRDefault="008965A3" w:rsidP="00816D0C">
            <w:pPr>
              <w:spacing w:after="0"/>
              <w:rPr>
                <w:rFonts w:ascii="Times New Roman" w:hAnsi="Times New Roman"/>
                <w:sz w:val="14"/>
                <w:szCs w:val="20"/>
                <w:lang w:val="id-ID"/>
              </w:rPr>
            </w:pPr>
            <w:r w:rsidRPr="008965A3">
              <w:rPr>
                <w:rFonts w:ascii="Times New Roman" w:hAnsi="Times New Roman"/>
                <w:sz w:val="14"/>
                <w:szCs w:val="20"/>
                <w:lang w:val="id-ID"/>
              </w:rPr>
              <w:t>268</w:t>
            </w:r>
          </w:p>
        </w:tc>
        <w:tc>
          <w:tcPr>
            <w:tcW w:w="1025" w:type="dxa"/>
            <w:tcBorders>
              <w:top w:val="single" w:sz="4" w:space="0" w:color="auto"/>
              <w:left w:val="nil"/>
              <w:bottom w:val="nil"/>
              <w:right w:val="single" w:sz="4" w:space="0" w:color="auto"/>
            </w:tcBorders>
            <w:tcMar>
              <w:top w:w="30" w:type="dxa"/>
              <w:left w:w="45" w:type="dxa"/>
              <w:bottom w:w="30" w:type="dxa"/>
              <w:right w:w="45" w:type="dxa"/>
            </w:tcMar>
            <w:hideMark/>
          </w:tcPr>
          <w:p w:rsidR="008965A3" w:rsidRPr="008965A3" w:rsidRDefault="008965A3" w:rsidP="00816D0C">
            <w:pPr>
              <w:spacing w:after="0"/>
              <w:rPr>
                <w:rFonts w:ascii="Times New Roman" w:hAnsi="Times New Roman"/>
                <w:sz w:val="14"/>
                <w:szCs w:val="20"/>
              </w:rPr>
            </w:pPr>
            <w:r w:rsidRPr="008965A3">
              <w:rPr>
                <w:rFonts w:ascii="Times New Roman" w:hAnsi="Times New Roman"/>
                <w:sz w:val="14"/>
                <w:szCs w:val="20"/>
              </w:rPr>
              <w:t>53.2</w:t>
            </w:r>
          </w:p>
        </w:tc>
        <w:tc>
          <w:tcPr>
            <w:tcW w:w="959" w:type="dxa"/>
            <w:tcBorders>
              <w:top w:val="single" w:sz="4" w:space="0" w:color="auto"/>
              <w:left w:val="nil"/>
              <w:bottom w:val="nil"/>
              <w:right w:val="single" w:sz="4" w:space="0" w:color="auto"/>
            </w:tcBorders>
          </w:tcPr>
          <w:p w:rsidR="008965A3" w:rsidRPr="008965A3" w:rsidRDefault="008965A3" w:rsidP="00816D0C">
            <w:pPr>
              <w:spacing w:after="0"/>
              <w:rPr>
                <w:rFonts w:ascii="Times New Roman" w:hAnsi="Times New Roman"/>
                <w:sz w:val="14"/>
                <w:szCs w:val="20"/>
                <w:lang w:val="id-ID"/>
              </w:rPr>
            </w:pPr>
            <w:r w:rsidRPr="008965A3">
              <w:rPr>
                <w:rFonts w:ascii="Times New Roman" w:hAnsi="Times New Roman"/>
                <w:sz w:val="14"/>
                <w:szCs w:val="20"/>
                <w:lang w:val="id-ID"/>
              </w:rPr>
              <w:t>67,9</w:t>
            </w:r>
          </w:p>
        </w:tc>
        <w:tc>
          <w:tcPr>
            <w:tcW w:w="959" w:type="dxa"/>
            <w:tcBorders>
              <w:top w:val="single" w:sz="4" w:space="0" w:color="auto"/>
              <w:left w:val="nil"/>
              <w:bottom w:val="nil"/>
              <w:right w:val="single" w:sz="4" w:space="0" w:color="auto"/>
            </w:tcBorders>
          </w:tcPr>
          <w:p w:rsidR="008965A3" w:rsidRPr="008965A3" w:rsidRDefault="008965A3" w:rsidP="00816D0C">
            <w:pPr>
              <w:spacing w:after="0"/>
              <w:rPr>
                <w:rFonts w:ascii="Times New Roman" w:hAnsi="Times New Roman"/>
                <w:sz w:val="14"/>
                <w:szCs w:val="20"/>
                <w:lang w:val="id-ID"/>
              </w:rPr>
            </w:pPr>
            <w:r w:rsidRPr="008965A3">
              <w:rPr>
                <w:rFonts w:ascii="Times New Roman" w:hAnsi="Times New Roman"/>
                <w:sz w:val="14"/>
                <w:szCs w:val="20"/>
                <w:lang w:val="id-ID"/>
              </w:rPr>
              <w:t>0,016</w:t>
            </w:r>
          </w:p>
        </w:tc>
      </w:tr>
      <w:tr w:rsidR="008965A3" w:rsidRPr="008965A3" w:rsidTr="008965A3">
        <w:trPr>
          <w:trHeight w:val="236"/>
        </w:trPr>
        <w:tc>
          <w:tcPr>
            <w:tcW w:w="2141" w:type="dxa"/>
            <w:tcBorders>
              <w:left w:val="single" w:sz="4" w:space="0" w:color="auto"/>
              <w:right w:val="single" w:sz="4" w:space="0" w:color="auto"/>
            </w:tcBorders>
            <w:tcMar>
              <w:top w:w="30" w:type="dxa"/>
              <w:left w:w="45" w:type="dxa"/>
              <w:bottom w:w="30" w:type="dxa"/>
              <w:right w:w="45" w:type="dxa"/>
            </w:tcMar>
            <w:hideMark/>
          </w:tcPr>
          <w:p w:rsidR="008965A3" w:rsidRPr="008965A3" w:rsidRDefault="008965A3" w:rsidP="00816D0C">
            <w:pPr>
              <w:rPr>
                <w:rFonts w:ascii="Times New Roman" w:hAnsi="Times New Roman"/>
                <w:sz w:val="14"/>
                <w:szCs w:val="20"/>
              </w:rPr>
            </w:pPr>
          </w:p>
        </w:tc>
        <w:tc>
          <w:tcPr>
            <w:tcW w:w="1912" w:type="dxa"/>
            <w:tcBorders>
              <w:left w:val="single" w:sz="4" w:space="0" w:color="auto"/>
            </w:tcBorders>
            <w:tcMar>
              <w:top w:w="30" w:type="dxa"/>
              <w:left w:w="45" w:type="dxa"/>
              <w:bottom w:w="30" w:type="dxa"/>
              <w:right w:w="45" w:type="dxa"/>
            </w:tcMar>
            <w:hideMark/>
          </w:tcPr>
          <w:p w:rsidR="008965A3" w:rsidRPr="008965A3" w:rsidRDefault="008965A3" w:rsidP="00816D0C">
            <w:pPr>
              <w:spacing w:after="0"/>
              <w:rPr>
                <w:rFonts w:ascii="Times New Roman" w:hAnsi="Times New Roman"/>
                <w:sz w:val="14"/>
                <w:szCs w:val="20"/>
              </w:rPr>
            </w:pPr>
            <w:r w:rsidRPr="008965A3">
              <w:rPr>
                <w:rFonts w:ascii="Times New Roman" w:hAnsi="Times New Roman"/>
                <w:sz w:val="14"/>
                <w:szCs w:val="20"/>
              </w:rPr>
              <w:t>30-59</w:t>
            </w:r>
          </w:p>
        </w:tc>
        <w:tc>
          <w:tcPr>
            <w:tcW w:w="1129" w:type="dxa"/>
            <w:tcMar>
              <w:top w:w="30" w:type="dxa"/>
              <w:left w:w="45" w:type="dxa"/>
              <w:bottom w:w="30" w:type="dxa"/>
              <w:right w:w="45" w:type="dxa"/>
            </w:tcMar>
            <w:hideMark/>
          </w:tcPr>
          <w:p w:rsidR="008965A3" w:rsidRPr="008965A3" w:rsidRDefault="008965A3" w:rsidP="00816D0C">
            <w:pPr>
              <w:spacing w:after="0"/>
              <w:rPr>
                <w:rFonts w:ascii="Times New Roman" w:hAnsi="Times New Roman"/>
                <w:sz w:val="14"/>
                <w:szCs w:val="20"/>
              </w:rPr>
            </w:pPr>
            <w:r w:rsidRPr="008965A3">
              <w:rPr>
                <w:rFonts w:ascii="Times New Roman" w:hAnsi="Times New Roman"/>
                <w:sz w:val="14"/>
                <w:szCs w:val="20"/>
              </w:rPr>
              <w:t>206</w:t>
            </w:r>
          </w:p>
        </w:tc>
        <w:tc>
          <w:tcPr>
            <w:tcW w:w="1025" w:type="dxa"/>
            <w:tcBorders>
              <w:right w:val="single" w:sz="4" w:space="0" w:color="auto"/>
            </w:tcBorders>
            <w:tcMar>
              <w:top w:w="30" w:type="dxa"/>
              <w:left w:w="45" w:type="dxa"/>
              <w:bottom w:w="30" w:type="dxa"/>
              <w:right w:w="45" w:type="dxa"/>
            </w:tcMar>
            <w:hideMark/>
          </w:tcPr>
          <w:p w:rsidR="008965A3" w:rsidRPr="008965A3" w:rsidRDefault="008965A3" w:rsidP="00816D0C">
            <w:pPr>
              <w:spacing w:after="0"/>
              <w:rPr>
                <w:rFonts w:ascii="Times New Roman" w:hAnsi="Times New Roman"/>
                <w:sz w:val="14"/>
                <w:szCs w:val="20"/>
                <w:lang w:val="id-ID"/>
              </w:rPr>
            </w:pPr>
            <w:r w:rsidRPr="008965A3">
              <w:rPr>
                <w:rFonts w:ascii="Times New Roman" w:hAnsi="Times New Roman"/>
                <w:sz w:val="14"/>
                <w:szCs w:val="20"/>
              </w:rPr>
              <w:t>40.</w:t>
            </w:r>
            <w:r w:rsidRPr="008965A3">
              <w:rPr>
                <w:rFonts w:ascii="Times New Roman" w:hAnsi="Times New Roman"/>
                <w:sz w:val="14"/>
                <w:szCs w:val="20"/>
                <w:lang w:val="id-ID"/>
              </w:rPr>
              <w:t>9</w:t>
            </w:r>
          </w:p>
        </w:tc>
        <w:tc>
          <w:tcPr>
            <w:tcW w:w="959" w:type="dxa"/>
            <w:tcBorders>
              <w:right w:val="single" w:sz="4" w:space="0" w:color="auto"/>
            </w:tcBorders>
          </w:tcPr>
          <w:p w:rsidR="008965A3" w:rsidRPr="008965A3" w:rsidRDefault="008965A3" w:rsidP="00816D0C">
            <w:pPr>
              <w:spacing w:after="0"/>
              <w:rPr>
                <w:rFonts w:ascii="Times New Roman" w:hAnsi="Times New Roman"/>
                <w:sz w:val="14"/>
                <w:szCs w:val="20"/>
                <w:lang w:val="id-ID"/>
              </w:rPr>
            </w:pPr>
            <w:r w:rsidRPr="008965A3">
              <w:rPr>
                <w:rFonts w:ascii="Times New Roman" w:hAnsi="Times New Roman"/>
                <w:sz w:val="14"/>
                <w:szCs w:val="20"/>
                <w:lang w:val="id-ID"/>
              </w:rPr>
              <w:t>55,8</w:t>
            </w:r>
          </w:p>
        </w:tc>
        <w:tc>
          <w:tcPr>
            <w:tcW w:w="959" w:type="dxa"/>
            <w:tcBorders>
              <w:right w:val="single" w:sz="4" w:space="0" w:color="auto"/>
            </w:tcBorders>
          </w:tcPr>
          <w:p w:rsidR="008965A3" w:rsidRPr="008965A3" w:rsidRDefault="008965A3" w:rsidP="00816D0C">
            <w:pPr>
              <w:spacing w:after="0"/>
              <w:rPr>
                <w:rFonts w:ascii="Times New Roman" w:hAnsi="Times New Roman"/>
                <w:sz w:val="14"/>
                <w:szCs w:val="20"/>
              </w:rPr>
            </w:pPr>
          </w:p>
        </w:tc>
      </w:tr>
      <w:tr w:rsidR="008965A3" w:rsidRPr="008965A3" w:rsidTr="008965A3">
        <w:trPr>
          <w:trHeight w:val="236"/>
        </w:trPr>
        <w:tc>
          <w:tcPr>
            <w:tcW w:w="2141" w:type="dxa"/>
            <w:tcBorders>
              <w:left w:val="single" w:sz="4" w:space="0" w:color="auto"/>
              <w:right w:val="single" w:sz="4" w:space="0" w:color="auto"/>
            </w:tcBorders>
            <w:tcMar>
              <w:top w:w="30" w:type="dxa"/>
              <w:left w:w="45" w:type="dxa"/>
              <w:bottom w:w="30" w:type="dxa"/>
              <w:right w:w="45" w:type="dxa"/>
            </w:tcMar>
            <w:hideMark/>
          </w:tcPr>
          <w:p w:rsidR="008965A3" w:rsidRPr="008965A3" w:rsidRDefault="008965A3" w:rsidP="00816D0C">
            <w:pPr>
              <w:rPr>
                <w:rFonts w:ascii="Times New Roman" w:hAnsi="Times New Roman"/>
                <w:sz w:val="14"/>
                <w:szCs w:val="20"/>
              </w:rPr>
            </w:pPr>
          </w:p>
          <w:p w:rsidR="008965A3" w:rsidRPr="008965A3" w:rsidRDefault="008965A3" w:rsidP="00816D0C">
            <w:pPr>
              <w:rPr>
                <w:rFonts w:ascii="Times New Roman" w:hAnsi="Times New Roman"/>
                <w:sz w:val="14"/>
                <w:szCs w:val="20"/>
              </w:rPr>
            </w:pPr>
            <w:r w:rsidRPr="008965A3">
              <w:rPr>
                <w:rFonts w:ascii="Times New Roman" w:hAnsi="Times New Roman"/>
                <w:sz w:val="14"/>
                <w:szCs w:val="20"/>
              </w:rPr>
              <w:t>Jenis Kelamin</w:t>
            </w:r>
          </w:p>
        </w:tc>
        <w:tc>
          <w:tcPr>
            <w:tcW w:w="1912" w:type="dxa"/>
            <w:tcBorders>
              <w:left w:val="single" w:sz="4" w:space="0" w:color="auto"/>
            </w:tcBorders>
            <w:tcMar>
              <w:top w:w="30" w:type="dxa"/>
              <w:left w:w="45" w:type="dxa"/>
              <w:bottom w:w="30" w:type="dxa"/>
              <w:right w:w="45" w:type="dxa"/>
            </w:tcMar>
            <w:hideMark/>
          </w:tcPr>
          <w:p w:rsidR="008965A3" w:rsidRPr="008965A3" w:rsidRDefault="008965A3" w:rsidP="00816D0C">
            <w:pPr>
              <w:spacing w:after="0"/>
              <w:rPr>
                <w:rFonts w:ascii="Times New Roman" w:hAnsi="Times New Roman"/>
                <w:sz w:val="14"/>
                <w:szCs w:val="20"/>
              </w:rPr>
            </w:pPr>
            <w:r w:rsidRPr="008965A3">
              <w:rPr>
                <w:rFonts w:ascii="Times New Roman" w:hAnsi="Times New Roman"/>
                <w:sz w:val="14"/>
                <w:szCs w:val="20"/>
              </w:rPr>
              <w:t>60-80</w:t>
            </w:r>
          </w:p>
          <w:p w:rsidR="008965A3" w:rsidRPr="008965A3" w:rsidRDefault="008965A3" w:rsidP="00816D0C">
            <w:pPr>
              <w:spacing w:after="0"/>
              <w:rPr>
                <w:rFonts w:ascii="Times New Roman" w:hAnsi="Times New Roman"/>
                <w:sz w:val="14"/>
                <w:szCs w:val="20"/>
              </w:rPr>
            </w:pPr>
          </w:p>
          <w:p w:rsidR="008965A3" w:rsidRPr="008965A3" w:rsidRDefault="008965A3" w:rsidP="00816D0C">
            <w:pPr>
              <w:spacing w:after="0" w:line="360" w:lineRule="auto"/>
              <w:rPr>
                <w:rFonts w:ascii="Times New Roman" w:hAnsi="Times New Roman"/>
                <w:sz w:val="14"/>
                <w:szCs w:val="20"/>
              </w:rPr>
            </w:pPr>
            <w:r w:rsidRPr="008965A3">
              <w:rPr>
                <w:rFonts w:ascii="Times New Roman" w:hAnsi="Times New Roman"/>
                <w:sz w:val="14"/>
                <w:szCs w:val="20"/>
              </w:rPr>
              <w:t>Wanita</w:t>
            </w:r>
          </w:p>
          <w:p w:rsidR="008965A3" w:rsidRPr="008965A3" w:rsidRDefault="008965A3" w:rsidP="00816D0C">
            <w:pPr>
              <w:spacing w:after="0" w:line="360" w:lineRule="auto"/>
              <w:rPr>
                <w:rFonts w:ascii="Times New Roman" w:hAnsi="Times New Roman"/>
                <w:sz w:val="14"/>
                <w:szCs w:val="20"/>
              </w:rPr>
            </w:pPr>
            <w:r w:rsidRPr="008965A3">
              <w:rPr>
                <w:rFonts w:ascii="Times New Roman" w:hAnsi="Times New Roman"/>
                <w:sz w:val="14"/>
                <w:szCs w:val="20"/>
              </w:rPr>
              <w:t>Pria</w:t>
            </w:r>
          </w:p>
        </w:tc>
        <w:tc>
          <w:tcPr>
            <w:tcW w:w="1129" w:type="dxa"/>
            <w:tcMar>
              <w:top w:w="30" w:type="dxa"/>
              <w:left w:w="45" w:type="dxa"/>
              <w:bottom w:w="30" w:type="dxa"/>
              <w:right w:w="45" w:type="dxa"/>
            </w:tcMar>
            <w:hideMark/>
          </w:tcPr>
          <w:p w:rsidR="008965A3" w:rsidRPr="008965A3" w:rsidRDefault="008965A3" w:rsidP="00816D0C">
            <w:pPr>
              <w:spacing w:after="0"/>
              <w:rPr>
                <w:rFonts w:ascii="Times New Roman" w:hAnsi="Times New Roman"/>
                <w:sz w:val="14"/>
                <w:szCs w:val="20"/>
              </w:rPr>
            </w:pPr>
            <w:r w:rsidRPr="008965A3">
              <w:rPr>
                <w:rFonts w:ascii="Times New Roman" w:hAnsi="Times New Roman"/>
                <w:sz w:val="14"/>
                <w:szCs w:val="20"/>
              </w:rPr>
              <w:t>30</w:t>
            </w:r>
          </w:p>
          <w:p w:rsidR="008965A3" w:rsidRPr="008965A3" w:rsidRDefault="008965A3" w:rsidP="00816D0C">
            <w:pPr>
              <w:spacing w:after="0"/>
              <w:rPr>
                <w:rFonts w:ascii="Times New Roman" w:hAnsi="Times New Roman"/>
                <w:sz w:val="14"/>
                <w:szCs w:val="20"/>
              </w:rPr>
            </w:pPr>
          </w:p>
          <w:p w:rsidR="008965A3" w:rsidRPr="008965A3" w:rsidRDefault="008965A3" w:rsidP="00816D0C">
            <w:pPr>
              <w:spacing w:after="0"/>
              <w:rPr>
                <w:rFonts w:ascii="Times New Roman" w:hAnsi="Times New Roman"/>
                <w:sz w:val="14"/>
                <w:szCs w:val="20"/>
                <w:lang w:val="id-ID"/>
              </w:rPr>
            </w:pPr>
            <w:r w:rsidRPr="008965A3">
              <w:rPr>
                <w:rFonts w:ascii="Times New Roman" w:hAnsi="Times New Roman"/>
                <w:sz w:val="14"/>
                <w:szCs w:val="20"/>
                <w:lang w:val="id-ID"/>
              </w:rPr>
              <w:t>259</w:t>
            </w:r>
          </w:p>
          <w:p w:rsidR="008965A3" w:rsidRPr="008965A3" w:rsidRDefault="008965A3" w:rsidP="00816D0C">
            <w:pPr>
              <w:spacing w:after="0"/>
              <w:rPr>
                <w:rFonts w:ascii="Times New Roman" w:hAnsi="Times New Roman"/>
                <w:sz w:val="14"/>
                <w:szCs w:val="20"/>
                <w:lang w:val="id-ID"/>
              </w:rPr>
            </w:pPr>
          </w:p>
          <w:p w:rsidR="008965A3" w:rsidRPr="008965A3" w:rsidRDefault="008965A3" w:rsidP="00816D0C">
            <w:pPr>
              <w:spacing w:after="0"/>
              <w:rPr>
                <w:rFonts w:ascii="Times New Roman" w:hAnsi="Times New Roman"/>
                <w:sz w:val="14"/>
                <w:szCs w:val="20"/>
                <w:lang w:val="id-ID"/>
              </w:rPr>
            </w:pPr>
            <w:r w:rsidRPr="008965A3">
              <w:rPr>
                <w:rFonts w:ascii="Times New Roman" w:hAnsi="Times New Roman"/>
                <w:sz w:val="14"/>
                <w:szCs w:val="20"/>
                <w:lang w:val="id-ID"/>
              </w:rPr>
              <w:t>245</w:t>
            </w:r>
          </w:p>
        </w:tc>
        <w:tc>
          <w:tcPr>
            <w:tcW w:w="1025" w:type="dxa"/>
            <w:tcBorders>
              <w:right w:val="single" w:sz="4" w:space="0" w:color="auto"/>
            </w:tcBorders>
            <w:tcMar>
              <w:top w:w="30" w:type="dxa"/>
              <w:left w:w="45" w:type="dxa"/>
              <w:bottom w:w="30" w:type="dxa"/>
              <w:right w:w="45" w:type="dxa"/>
            </w:tcMar>
            <w:hideMark/>
          </w:tcPr>
          <w:p w:rsidR="008965A3" w:rsidRPr="008965A3" w:rsidRDefault="008965A3" w:rsidP="00816D0C">
            <w:pPr>
              <w:spacing w:after="0"/>
              <w:rPr>
                <w:rFonts w:ascii="Times New Roman" w:hAnsi="Times New Roman"/>
                <w:sz w:val="14"/>
                <w:szCs w:val="20"/>
              </w:rPr>
            </w:pPr>
            <w:r w:rsidRPr="008965A3">
              <w:rPr>
                <w:rFonts w:ascii="Times New Roman" w:hAnsi="Times New Roman"/>
                <w:sz w:val="14"/>
                <w:szCs w:val="20"/>
              </w:rPr>
              <w:t>6.0</w:t>
            </w:r>
          </w:p>
          <w:p w:rsidR="008965A3" w:rsidRPr="008965A3" w:rsidRDefault="008965A3" w:rsidP="00816D0C">
            <w:pPr>
              <w:spacing w:after="0"/>
              <w:rPr>
                <w:rFonts w:ascii="Times New Roman" w:hAnsi="Times New Roman"/>
                <w:sz w:val="14"/>
                <w:szCs w:val="20"/>
              </w:rPr>
            </w:pPr>
          </w:p>
          <w:p w:rsidR="008965A3" w:rsidRPr="008965A3" w:rsidRDefault="008965A3" w:rsidP="00816D0C">
            <w:pPr>
              <w:spacing w:after="0"/>
              <w:rPr>
                <w:rFonts w:ascii="Times New Roman" w:hAnsi="Times New Roman"/>
                <w:sz w:val="14"/>
                <w:szCs w:val="20"/>
              </w:rPr>
            </w:pPr>
            <w:r w:rsidRPr="008965A3">
              <w:rPr>
                <w:rFonts w:ascii="Times New Roman" w:hAnsi="Times New Roman"/>
                <w:sz w:val="14"/>
                <w:szCs w:val="20"/>
              </w:rPr>
              <w:t>51.4</w:t>
            </w:r>
          </w:p>
          <w:p w:rsidR="008965A3" w:rsidRPr="008965A3" w:rsidRDefault="008965A3" w:rsidP="00816D0C">
            <w:pPr>
              <w:spacing w:after="0"/>
              <w:rPr>
                <w:rFonts w:ascii="Times New Roman" w:hAnsi="Times New Roman"/>
                <w:sz w:val="14"/>
                <w:szCs w:val="20"/>
                <w:lang w:val="id-ID"/>
              </w:rPr>
            </w:pPr>
          </w:p>
          <w:p w:rsidR="008965A3" w:rsidRPr="008965A3" w:rsidRDefault="008965A3" w:rsidP="00816D0C">
            <w:pPr>
              <w:spacing w:after="0"/>
              <w:rPr>
                <w:rFonts w:ascii="Times New Roman" w:hAnsi="Times New Roman"/>
                <w:sz w:val="14"/>
                <w:szCs w:val="20"/>
                <w:lang w:val="id-ID"/>
              </w:rPr>
            </w:pPr>
            <w:r w:rsidRPr="008965A3">
              <w:rPr>
                <w:rFonts w:ascii="Times New Roman" w:hAnsi="Times New Roman"/>
                <w:sz w:val="14"/>
                <w:szCs w:val="20"/>
                <w:lang w:val="id-ID"/>
              </w:rPr>
              <w:t>48.6</w:t>
            </w:r>
          </w:p>
        </w:tc>
        <w:tc>
          <w:tcPr>
            <w:tcW w:w="959" w:type="dxa"/>
            <w:tcBorders>
              <w:right w:val="single" w:sz="4" w:space="0" w:color="auto"/>
            </w:tcBorders>
          </w:tcPr>
          <w:p w:rsidR="008965A3" w:rsidRPr="008965A3" w:rsidRDefault="008965A3" w:rsidP="00816D0C">
            <w:pPr>
              <w:spacing w:after="0"/>
              <w:rPr>
                <w:rFonts w:ascii="Times New Roman" w:hAnsi="Times New Roman"/>
                <w:sz w:val="14"/>
                <w:szCs w:val="20"/>
                <w:lang w:val="id-ID"/>
              </w:rPr>
            </w:pPr>
            <w:r w:rsidRPr="008965A3">
              <w:rPr>
                <w:rFonts w:ascii="Times New Roman" w:hAnsi="Times New Roman"/>
                <w:sz w:val="14"/>
                <w:szCs w:val="20"/>
                <w:lang w:val="id-ID"/>
              </w:rPr>
              <w:t>53,3</w:t>
            </w:r>
          </w:p>
          <w:p w:rsidR="008965A3" w:rsidRPr="008965A3" w:rsidRDefault="008965A3" w:rsidP="00816D0C">
            <w:pPr>
              <w:spacing w:after="0"/>
              <w:rPr>
                <w:rFonts w:ascii="Times New Roman" w:hAnsi="Times New Roman"/>
                <w:sz w:val="14"/>
                <w:szCs w:val="20"/>
                <w:lang w:val="id-ID"/>
              </w:rPr>
            </w:pPr>
          </w:p>
          <w:p w:rsidR="008965A3" w:rsidRPr="008965A3" w:rsidRDefault="008965A3" w:rsidP="00816D0C">
            <w:pPr>
              <w:spacing w:after="0"/>
              <w:rPr>
                <w:rFonts w:ascii="Times New Roman" w:hAnsi="Times New Roman"/>
                <w:sz w:val="14"/>
                <w:szCs w:val="20"/>
                <w:lang w:val="id-ID"/>
              </w:rPr>
            </w:pPr>
            <w:r w:rsidRPr="008965A3">
              <w:rPr>
                <w:rFonts w:ascii="Times New Roman" w:hAnsi="Times New Roman"/>
                <w:sz w:val="14"/>
                <w:szCs w:val="20"/>
                <w:lang w:val="id-ID"/>
              </w:rPr>
              <w:t>37,5</w:t>
            </w:r>
          </w:p>
          <w:p w:rsidR="008965A3" w:rsidRPr="008965A3" w:rsidRDefault="008965A3" w:rsidP="00816D0C">
            <w:pPr>
              <w:spacing w:after="0"/>
              <w:rPr>
                <w:rFonts w:ascii="Times New Roman" w:hAnsi="Times New Roman"/>
                <w:sz w:val="14"/>
                <w:szCs w:val="20"/>
                <w:lang w:val="id-ID"/>
              </w:rPr>
            </w:pPr>
          </w:p>
          <w:p w:rsidR="008965A3" w:rsidRPr="008965A3" w:rsidRDefault="008965A3" w:rsidP="00816D0C">
            <w:pPr>
              <w:spacing w:after="0"/>
              <w:rPr>
                <w:rFonts w:ascii="Times New Roman" w:hAnsi="Times New Roman"/>
                <w:sz w:val="14"/>
                <w:szCs w:val="20"/>
                <w:lang w:val="id-ID"/>
              </w:rPr>
            </w:pPr>
            <w:r w:rsidRPr="008965A3">
              <w:rPr>
                <w:rFonts w:ascii="Times New Roman" w:hAnsi="Times New Roman"/>
                <w:sz w:val="14"/>
                <w:szCs w:val="20"/>
                <w:lang w:val="id-ID"/>
              </w:rPr>
              <w:t>88,2</w:t>
            </w:r>
          </w:p>
        </w:tc>
        <w:tc>
          <w:tcPr>
            <w:tcW w:w="959" w:type="dxa"/>
            <w:tcBorders>
              <w:right w:val="single" w:sz="4" w:space="0" w:color="auto"/>
            </w:tcBorders>
            <w:vAlign w:val="center"/>
          </w:tcPr>
          <w:p w:rsidR="008965A3" w:rsidRPr="008965A3" w:rsidRDefault="008965A3" w:rsidP="00816D0C">
            <w:pPr>
              <w:spacing w:after="0"/>
              <w:rPr>
                <w:rFonts w:ascii="Times New Roman" w:hAnsi="Times New Roman"/>
                <w:sz w:val="14"/>
                <w:szCs w:val="20"/>
              </w:rPr>
            </w:pPr>
          </w:p>
          <w:p w:rsidR="008965A3" w:rsidRPr="008965A3" w:rsidRDefault="008965A3" w:rsidP="00816D0C">
            <w:pPr>
              <w:rPr>
                <w:rFonts w:ascii="Times New Roman" w:hAnsi="Times New Roman"/>
                <w:sz w:val="14"/>
                <w:szCs w:val="20"/>
              </w:rPr>
            </w:pPr>
          </w:p>
          <w:p w:rsidR="008965A3" w:rsidRPr="008965A3" w:rsidRDefault="008965A3" w:rsidP="00816D0C">
            <w:pPr>
              <w:rPr>
                <w:rFonts w:ascii="Times New Roman" w:hAnsi="Times New Roman"/>
                <w:sz w:val="14"/>
                <w:szCs w:val="20"/>
                <w:lang w:val="id-ID"/>
              </w:rPr>
            </w:pPr>
            <w:r w:rsidRPr="008965A3">
              <w:rPr>
                <w:rFonts w:ascii="Times New Roman" w:hAnsi="Times New Roman"/>
                <w:sz w:val="14"/>
                <w:szCs w:val="20"/>
                <w:lang w:val="id-ID"/>
              </w:rPr>
              <w:t>0,0001</w:t>
            </w:r>
          </w:p>
        </w:tc>
      </w:tr>
      <w:tr w:rsidR="008965A3" w:rsidRPr="008965A3" w:rsidTr="008965A3">
        <w:trPr>
          <w:trHeight w:val="236"/>
        </w:trPr>
        <w:tc>
          <w:tcPr>
            <w:tcW w:w="2141" w:type="dxa"/>
            <w:tcBorders>
              <w:left w:val="single" w:sz="4" w:space="0" w:color="auto"/>
              <w:right w:val="single" w:sz="4" w:space="0" w:color="auto"/>
            </w:tcBorders>
            <w:tcMar>
              <w:top w:w="30" w:type="dxa"/>
              <w:left w:w="45" w:type="dxa"/>
              <w:bottom w:w="30" w:type="dxa"/>
              <w:right w:w="45" w:type="dxa"/>
            </w:tcMar>
            <w:hideMark/>
          </w:tcPr>
          <w:p w:rsidR="008965A3" w:rsidRPr="008965A3" w:rsidRDefault="008965A3" w:rsidP="00816D0C">
            <w:pPr>
              <w:spacing w:after="0"/>
              <w:rPr>
                <w:rFonts w:ascii="Times New Roman" w:hAnsi="Times New Roman"/>
                <w:sz w:val="14"/>
                <w:szCs w:val="20"/>
              </w:rPr>
            </w:pPr>
            <w:r w:rsidRPr="008965A3">
              <w:rPr>
                <w:rFonts w:ascii="Times New Roman" w:hAnsi="Times New Roman"/>
                <w:sz w:val="14"/>
                <w:szCs w:val="20"/>
              </w:rPr>
              <w:t>Kebiasaan Merokok</w:t>
            </w:r>
          </w:p>
        </w:tc>
        <w:tc>
          <w:tcPr>
            <w:tcW w:w="1912" w:type="dxa"/>
            <w:tcBorders>
              <w:left w:val="single" w:sz="4" w:space="0" w:color="auto"/>
            </w:tcBorders>
            <w:tcMar>
              <w:top w:w="30" w:type="dxa"/>
              <w:left w:w="45" w:type="dxa"/>
              <w:bottom w:w="30" w:type="dxa"/>
              <w:right w:w="45" w:type="dxa"/>
            </w:tcMar>
            <w:hideMark/>
          </w:tcPr>
          <w:p w:rsidR="008965A3" w:rsidRPr="008965A3" w:rsidRDefault="008965A3" w:rsidP="00816D0C">
            <w:pPr>
              <w:spacing w:after="0"/>
              <w:rPr>
                <w:rFonts w:ascii="Times New Roman" w:hAnsi="Times New Roman"/>
                <w:sz w:val="14"/>
                <w:szCs w:val="20"/>
                <w:lang w:val="id-ID"/>
              </w:rPr>
            </w:pPr>
            <w:r w:rsidRPr="008965A3">
              <w:rPr>
                <w:rFonts w:ascii="Times New Roman" w:hAnsi="Times New Roman"/>
                <w:sz w:val="14"/>
                <w:szCs w:val="20"/>
                <w:lang w:val="id-ID"/>
              </w:rPr>
              <w:t>Merokok</w:t>
            </w:r>
          </w:p>
        </w:tc>
        <w:tc>
          <w:tcPr>
            <w:tcW w:w="1129" w:type="dxa"/>
            <w:tcMar>
              <w:top w:w="30" w:type="dxa"/>
              <w:left w:w="45" w:type="dxa"/>
              <w:bottom w:w="30" w:type="dxa"/>
              <w:right w:w="45" w:type="dxa"/>
            </w:tcMar>
            <w:hideMark/>
          </w:tcPr>
          <w:p w:rsidR="008965A3" w:rsidRPr="008965A3" w:rsidRDefault="008965A3" w:rsidP="00816D0C">
            <w:pPr>
              <w:spacing w:after="0"/>
              <w:rPr>
                <w:rFonts w:ascii="Times New Roman" w:hAnsi="Times New Roman"/>
                <w:sz w:val="14"/>
                <w:szCs w:val="20"/>
                <w:lang w:val="id-ID"/>
              </w:rPr>
            </w:pPr>
            <w:r w:rsidRPr="008965A3">
              <w:rPr>
                <w:rFonts w:ascii="Times New Roman" w:hAnsi="Times New Roman"/>
                <w:sz w:val="14"/>
                <w:szCs w:val="20"/>
                <w:lang w:val="id-ID"/>
              </w:rPr>
              <w:t>163</w:t>
            </w:r>
          </w:p>
        </w:tc>
        <w:tc>
          <w:tcPr>
            <w:tcW w:w="1025" w:type="dxa"/>
            <w:tcBorders>
              <w:right w:val="single" w:sz="4" w:space="0" w:color="auto"/>
            </w:tcBorders>
            <w:tcMar>
              <w:top w:w="30" w:type="dxa"/>
              <w:left w:w="45" w:type="dxa"/>
              <w:bottom w:w="30" w:type="dxa"/>
              <w:right w:w="45" w:type="dxa"/>
            </w:tcMar>
            <w:hideMark/>
          </w:tcPr>
          <w:p w:rsidR="008965A3" w:rsidRPr="008965A3" w:rsidRDefault="008965A3" w:rsidP="00816D0C">
            <w:pPr>
              <w:spacing w:after="0"/>
              <w:rPr>
                <w:rFonts w:ascii="Times New Roman" w:hAnsi="Times New Roman"/>
                <w:sz w:val="14"/>
                <w:szCs w:val="20"/>
              </w:rPr>
            </w:pPr>
            <w:r w:rsidRPr="008965A3">
              <w:rPr>
                <w:rFonts w:ascii="Times New Roman" w:hAnsi="Times New Roman"/>
                <w:sz w:val="14"/>
                <w:szCs w:val="20"/>
              </w:rPr>
              <w:t>32</w:t>
            </w:r>
            <w:r w:rsidRPr="008965A3">
              <w:rPr>
                <w:rFonts w:ascii="Times New Roman" w:hAnsi="Times New Roman"/>
                <w:sz w:val="14"/>
                <w:szCs w:val="20"/>
                <w:lang w:val="id-ID"/>
              </w:rPr>
              <w:t>.</w:t>
            </w:r>
            <w:r w:rsidRPr="008965A3">
              <w:rPr>
                <w:rFonts w:ascii="Times New Roman" w:hAnsi="Times New Roman"/>
                <w:sz w:val="14"/>
                <w:szCs w:val="20"/>
              </w:rPr>
              <w:t>3</w:t>
            </w:r>
          </w:p>
        </w:tc>
        <w:tc>
          <w:tcPr>
            <w:tcW w:w="959" w:type="dxa"/>
            <w:tcBorders>
              <w:right w:val="single" w:sz="4" w:space="0" w:color="auto"/>
            </w:tcBorders>
          </w:tcPr>
          <w:p w:rsidR="008965A3" w:rsidRPr="008965A3" w:rsidRDefault="008965A3" w:rsidP="00816D0C">
            <w:pPr>
              <w:spacing w:after="0"/>
              <w:rPr>
                <w:rFonts w:ascii="Times New Roman" w:hAnsi="Times New Roman"/>
                <w:sz w:val="14"/>
                <w:szCs w:val="20"/>
                <w:lang w:val="id-ID"/>
              </w:rPr>
            </w:pPr>
            <w:r w:rsidRPr="008965A3">
              <w:rPr>
                <w:rFonts w:ascii="Times New Roman" w:hAnsi="Times New Roman"/>
                <w:sz w:val="14"/>
                <w:szCs w:val="20"/>
                <w:lang w:val="id-ID"/>
              </w:rPr>
              <w:t>82,8</w:t>
            </w:r>
          </w:p>
        </w:tc>
        <w:tc>
          <w:tcPr>
            <w:tcW w:w="959" w:type="dxa"/>
            <w:tcBorders>
              <w:right w:val="single" w:sz="4" w:space="0" w:color="auto"/>
            </w:tcBorders>
          </w:tcPr>
          <w:p w:rsidR="008965A3" w:rsidRPr="008965A3" w:rsidRDefault="008965A3" w:rsidP="00816D0C">
            <w:pPr>
              <w:spacing w:after="0"/>
              <w:rPr>
                <w:rFonts w:ascii="Times New Roman" w:hAnsi="Times New Roman"/>
                <w:sz w:val="14"/>
                <w:szCs w:val="20"/>
                <w:lang w:val="id-ID"/>
              </w:rPr>
            </w:pPr>
            <w:r w:rsidRPr="008965A3">
              <w:rPr>
                <w:rFonts w:ascii="Times New Roman" w:hAnsi="Times New Roman"/>
                <w:sz w:val="14"/>
                <w:szCs w:val="20"/>
                <w:lang w:val="id-ID"/>
              </w:rPr>
              <w:t>0,0001</w:t>
            </w:r>
          </w:p>
        </w:tc>
      </w:tr>
      <w:tr w:rsidR="008965A3" w:rsidRPr="008965A3" w:rsidTr="008965A3">
        <w:trPr>
          <w:trHeight w:val="236"/>
        </w:trPr>
        <w:tc>
          <w:tcPr>
            <w:tcW w:w="2141" w:type="dxa"/>
            <w:tcBorders>
              <w:left w:val="single" w:sz="4" w:space="0" w:color="auto"/>
              <w:right w:val="single" w:sz="4" w:space="0" w:color="auto"/>
            </w:tcBorders>
            <w:tcMar>
              <w:top w:w="30" w:type="dxa"/>
              <w:left w:w="45" w:type="dxa"/>
              <w:bottom w:w="30" w:type="dxa"/>
              <w:right w:w="45" w:type="dxa"/>
            </w:tcMar>
            <w:hideMark/>
          </w:tcPr>
          <w:p w:rsidR="008965A3" w:rsidRPr="008965A3" w:rsidRDefault="008965A3" w:rsidP="00816D0C">
            <w:pPr>
              <w:rPr>
                <w:rFonts w:ascii="Times New Roman" w:hAnsi="Times New Roman"/>
                <w:sz w:val="14"/>
                <w:szCs w:val="20"/>
              </w:rPr>
            </w:pPr>
          </w:p>
        </w:tc>
        <w:tc>
          <w:tcPr>
            <w:tcW w:w="1912" w:type="dxa"/>
            <w:tcBorders>
              <w:left w:val="single" w:sz="4" w:space="0" w:color="auto"/>
            </w:tcBorders>
            <w:tcMar>
              <w:top w:w="30" w:type="dxa"/>
              <w:left w:w="45" w:type="dxa"/>
              <w:bottom w:w="30" w:type="dxa"/>
              <w:right w:w="45" w:type="dxa"/>
            </w:tcMar>
            <w:hideMark/>
          </w:tcPr>
          <w:p w:rsidR="008965A3" w:rsidRPr="008965A3" w:rsidRDefault="008965A3" w:rsidP="00816D0C">
            <w:pPr>
              <w:spacing w:after="0"/>
              <w:rPr>
                <w:rFonts w:ascii="Times New Roman" w:hAnsi="Times New Roman"/>
                <w:sz w:val="14"/>
                <w:szCs w:val="20"/>
              </w:rPr>
            </w:pPr>
            <w:r w:rsidRPr="008965A3">
              <w:rPr>
                <w:rFonts w:ascii="Times New Roman" w:hAnsi="Times New Roman"/>
                <w:sz w:val="14"/>
                <w:szCs w:val="20"/>
              </w:rPr>
              <w:t>Tidak</w:t>
            </w:r>
            <w:r w:rsidRPr="008965A3">
              <w:rPr>
                <w:rFonts w:ascii="Times New Roman" w:hAnsi="Times New Roman"/>
                <w:sz w:val="14"/>
                <w:szCs w:val="20"/>
                <w:lang w:val="id-ID"/>
              </w:rPr>
              <w:t xml:space="preserve"> M</w:t>
            </w:r>
            <w:r w:rsidRPr="008965A3">
              <w:rPr>
                <w:rFonts w:ascii="Times New Roman" w:hAnsi="Times New Roman"/>
                <w:sz w:val="14"/>
                <w:szCs w:val="20"/>
              </w:rPr>
              <w:t>erokok</w:t>
            </w:r>
          </w:p>
        </w:tc>
        <w:tc>
          <w:tcPr>
            <w:tcW w:w="1129" w:type="dxa"/>
            <w:tcMar>
              <w:top w:w="30" w:type="dxa"/>
              <w:left w:w="45" w:type="dxa"/>
              <w:bottom w:w="30" w:type="dxa"/>
              <w:right w:w="45" w:type="dxa"/>
            </w:tcMar>
            <w:hideMark/>
          </w:tcPr>
          <w:p w:rsidR="008965A3" w:rsidRPr="008965A3" w:rsidRDefault="008965A3" w:rsidP="00816D0C">
            <w:pPr>
              <w:spacing w:after="0"/>
              <w:rPr>
                <w:rFonts w:ascii="Times New Roman" w:hAnsi="Times New Roman"/>
                <w:sz w:val="14"/>
                <w:szCs w:val="20"/>
              </w:rPr>
            </w:pPr>
            <w:r w:rsidRPr="008965A3">
              <w:rPr>
                <w:rFonts w:ascii="Times New Roman" w:hAnsi="Times New Roman"/>
                <w:sz w:val="14"/>
                <w:szCs w:val="20"/>
              </w:rPr>
              <w:t>341</w:t>
            </w:r>
          </w:p>
        </w:tc>
        <w:tc>
          <w:tcPr>
            <w:tcW w:w="1025" w:type="dxa"/>
            <w:tcBorders>
              <w:right w:val="single" w:sz="4" w:space="0" w:color="auto"/>
            </w:tcBorders>
            <w:tcMar>
              <w:top w:w="30" w:type="dxa"/>
              <w:left w:w="45" w:type="dxa"/>
              <w:bottom w:w="30" w:type="dxa"/>
              <w:right w:w="45" w:type="dxa"/>
            </w:tcMar>
            <w:hideMark/>
          </w:tcPr>
          <w:p w:rsidR="008965A3" w:rsidRPr="008965A3" w:rsidRDefault="008965A3" w:rsidP="00816D0C">
            <w:pPr>
              <w:spacing w:after="0"/>
              <w:rPr>
                <w:rFonts w:ascii="Times New Roman" w:hAnsi="Times New Roman"/>
                <w:sz w:val="14"/>
                <w:szCs w:val="20"/>
              </w:rPr>
            </w:pPr>
            <w:r w:rsidRPr="008965A3">
              <w:rPr>
                <w:rFonts w:ascii="Times New Roman" w:hAnsi="Times New Roman"/>
                <w:sz w:val="14"/>
                <w:szCs w:val="20"/>
              </w:rPr>
              <w:t>6</w:t>
            </w:r>
            <w:r w:rsidRPr="008965A3">
              <w:rPr>
                <w:rFonts w:ascii="Times New Roman" w:hAnsi="Times New Roman"/>
                <w:sz w:val="14"/>
                <w:szCs w:val="20"/>
                <w:lang w:val="id-ID"/>
              </w:rPr>
              <w:t>7</w:t>
            </w:r>
            <w:r w:rsidRPr="008965A3">
              <w:rPr>
                <w:rFonts w:ascii="Times New Roman" w:hAnsi="Times New Roman"/>
                <w:sz w:val="14"/>
                <w:szCs w:val="20"/>
              </w:rPr>
              <w:t>.7</w:t>
            </w:r>
          </w:p>
        </w:tc>
        <w:tc>
          <w:tcPr>
            <w:tcW w:w="959" w:type="dxa"/>
            <w:tcBorders>
              <w:right w:val="single" w:sz="4" w:space="0" w:color="auto"/>
            </w:tcBorders>
          </w:tcPr>
          <w:p w:rsidR="008965A3" w:rsidRPr="008965A3" w:rsidRDefault="008965A3" w:rsidP="00816D0C">
            <w:pPr>
              <w:spacing w:after="0"/>
              <w:rPr>
                <w:rFonts w:ascii="Times New Roman" w:hAnsi="Times New Roman"/>
                <w:sz w:val="14"/>
                <w:szCs w:val="20"/>
                <w:lang w:val="id-ID"/>
              </w:rPr>
            </w:pPr>
            <w:r w:rsidRPr="008965A3">
              <w:rPr>
                <w:rFonts w:ascii="Times New Roman" w:hAnsi="Times New Roman"/>
                <w:sz w:val="14"/>
                <w:szCs w:val="20"/>
                <w:lang w:val="id-ID"/>
              </w:rPr>
              <w:t>52,2</w:t>
            </w:r>
          </w:p>
        </w:tc>
        <w:tc>
          <w:tcPr>
            <w:tcW w:w="959" w:type="dxa"/>
            <w:tcBorders>
              <w:right w:val="single" w:sz="4" w:space="0" w:color="auto"/>
            </w:tcBorders>
          </w:tcPr>
          <w:p w:rsidR="008965A3" w:rsidRPr="008965A3" w:rsidRDefault="008965A3" w:rsidP="00816D0C">
            <w:pPr>
              <w:spacing w:after="0"/>
              <w:rPr>
                <w:rFonts w:ascii="Times New Roman" w:hAnsi="Times New Roman"/>
                <w:sz w:val="14"/>
                <w:szCs w:val="20"/>
              </w:rPr>
            </w:pPr>
          </w:p>
        </w:tc>
      </w:tr>
      <w:tr w:rsidR="008965A3" w:rsidRPr="008965A3" w:rsidTr="008965A3">
        <w:trPr>
          <w:trHeight w:val="236"/>
        </w:trPr>
        <w:tc>
          <w:tcPr>
            <w:tcW w:w="2141" w:type="dxa"/>
            <w:tcBorders>
              <w:left w:val="single" w:sz="4" w:space="0" w:color="auto"/>
              <w:right w:val="single" w:sz="4" w:space="0" w:color="auto"/>
            </w:tcBorders>
            <w:shd w:val="clear" w:color="auto" w:fill="auto"/>
            <w:tcMar>
              <w:top w:w="30" w:type="dxa"/>
              <w:left w:w="45" w:type="dxa"/>
              <w:bottom w:w="30" w:type="dxa"/>
              <w:right w:w="45" w:type="dxa"/>
            </w:tcMar>
            <w:hideMark/>
          </w:tcPr>
          <w:p w:rsidR="008965A3" w:rsidRPr="008965A3" w:rsidRDefault="008965A3" w:rsidP="00816D0C">
            <w:pPr>
              <w:spacing w:after="0"/>
              <w:rPr>
                <w:rFonts w:ascii="Times New Roman" w:hAnsi="Times New Roman"/>
                <w:sz w:val="14"/>
                <w:szCs w:val="20"/>
              </w:rPr>
            </w:pPr>
            <w:r w:rsidRPr="008965A3">
              <w:rPr>
                <w:rFonts w:ascii="Times New Roman" w:hAnsi="Times New Roman"/>
                <w:sz w:val="14"/>
                <w:szCs w:val="20"/>
              </w:rPr>
              <w:t>Riwayat Penyakit</w:t>
            </w:r>
          </w:p>
        </w:tc>
        <w:tc>
          <w:tcPr>
            <w:tcW w:w="1912" w:type="dxa"/>
            <w:tcBorders>
              <w:left w:val="single" w:sz="4" w:space="0" w:color="auto"/>
            </w:tcBorders>
            <w:tcMar>
              <w:top w:w="30" w:type="dxa"/>
              <w:left w:w="45" w:type="dxa"/>
              <w:bottom w:w="30" w:type="dxa"/>
              <w:right w:w="45" w:type="dxa"/>
            </w:tcMar>
            <w:hideMark/>
          </w:tcPr>
          <w:p w:rsidR="008965A3" w:rsidRPr="008965A3" w:rsidRDefault="008965A3" w:rsidP="00816D0C">
            <w:pPr>
              <w:spacing w:after="0"/>
              <w:rPr>
                <w:rFonts w:ascii="Times New Roman" w:hAnsi="Times New Roman"/>
                <w:sz w:val="14"/>
                <w:szCs w:val="20"/>
              </w:rPr>
            </w:pPr>
            <w:r w:rsidRPr="008965A3">
              <w:rPr>
                <w:rFonts w:ascii="Times New Roman" w:hAnsi="Times New Roman"/>
                <w:sz w:val="14"/>
                <w:szCs w:val="20"/>
              </w:rPr>
              <w:t>Diabetes</w:t>
            </w:r>
          </w:p>
        </w:tc>
        <w:tc>
          <w:tcPr>
            <w:tcW w:w="1129" w:type="dxa"/>
            <w:tcMar>
              <w:top w:w="30" w:type="dxa"/>
              <w:left w:w="45" w:type="dxa"/>
              <w:bottom w:w="30" w:type="dxa"/>
              <w:right w:w="45" w:type="dxa"/>
            </w:tcMar>
            <w:hideMark/>
          </w:tcPr>
          <w:p w:rsidR="008965A3" w:rsidRPr="008965A3" w:rsidRDefault="008965A3" w:rsidP="00816D0C">
            <w:pPr>
              <w:spacing w:after="0"/>
              <w:rPr>
                <w:rFonts w:ascii="Times New Roman" w:hAnsi="Times New Roman"/>
                <w:sz w:val="14"/>
                <w:szCs w:val="20"/>
              </w:rPr>
            </w:pPr>
            <w:r w:rsidRPr="008965A3">
              <w:rPr>
                <w:rFonts w:ascii="Times New Roman" w:hAnsi="Times New Roman"/>
                <w:sz w:val="14"/>
                <w:szCs w:val="20"/>
              </w:rPr>
              <w:t>26</w:t>
            </w:r>
          </w:p>
        </w:tc>
        <w:tc>
          <w:tcPr>
            <w:tcW w:w="1025" w:type="dxa"/>
            <w:tcBorders>
              <w:right w:val="single" w:sz="4" w:space="0" w:color="auto"/>
            </w:tcBorders>
            <w:tcMar>
              <w:top w:w="30" w:type="dxa"/>
              <w:left w:w="45" w:type="dxa"/>
              <w:bottom w:w="30" w:type="dxa"/>
              <w:right w:w="45" w:type="dxa"/>
            </w:tcMar>
            <w:hideMark/>
          </w:tcPr>
          <w:p w:rsidR="008965A3" w:rsidRPr="008965A3" w:rsidRDefault="008965A3" w:rsidP="00816D0C">
            <w:pPr>
              <w:spacing w:after="0"/>
              <w:rPr>
                <w:rFonts w:ascii="Times New Roman" w:hAnsi="Times New Roman"/>
                <w:sz w:val="14"/>
                <w:szCs w:val="20"/>
              </w:rPr>
            </w:pPr>
            <w:r w:rsidRPr="008965A3">
              <w:rPr>
                <w:rFonts w:ascii="Times New Roman" w:hAnsi="Times New Roman"/>
                <w:sz w:val="14"/>
                <w:szCs w:val="20"/>
              </w:rPr>
              <w:t>5.2</w:t>
            </w:r>
          </w:p>
        </w:tc>
        <w:tc>
          <w:tcPr>
            <w:tcW w:w="959" w:type="dxa"/>
            <w:tcBorders>
              <w:right w:val="single" w:sz="4" w:space="0" w:color="auto"/>
            </w:tcBorders>
          </w:tcPr>
          <w:p w:rsidR="008965A3" w:rsidRPr="008965A3" w:rsidRDefault="008965A3" w:rsidP="00816D0C">
            <w:pPr>
              <w:spacing w:after="0"/>
              <w:rPr>
                <w:rFonts w:ascii="Times New Roman" w:hAnsi="Times New Roman"/>
                <w:sz w:val="14"/>
                <w:szCs w:val="20"/>
                <w:lang w:val="id-ID"/>
              </w:rPr>
            </w:pPr>
            <w:r w:rsidRPr="008965A3">
              <w:rPr>
                <w:rFonts w:ascii="Times New Roman" w:hAnsi="Times New Roman"/>
                <w:sz w:val="14"/>
                <w:szCs w:val="20"/>
                <w:lang w:val="id-ID"/>
              </w:rPr>
              <w:t>42,3</w:t>
            </w:r>
          </w:p>
        </w:tc>
        <w:tc>
          <w:tcPr>
            <w:tcW w:w="959" w:type="dxa"/>
            <w:tcBorders>
              <w:right w:val="single" w:sz="4" w:space="0" w:color="auto"/>
            </w:tcBorders>
          </w:tcPr>
          <w:p w:rsidR="008965A3" w:rsidRPr="008965A3" w:rsidRDefault="008965A3" w:rsidP="00816D0C">
            <w:pPr>
              <w:spacing w:after="0"/>
              <w:rPr>
                <w:rFonts w:ascii="Times New Roman" w:hAnsi="Times New Roman"/>
                <w:sz w:val="14"/>
                <w:szCs w:val="20"/>
                <w:lang w:val="id-ID"/>
              </w:rPr>
            </w:pPr>
            <w:r w:rsidRPr="008965A3">
              <w:rPr>
                <w:rFonts w:ascii="Times New Roman" w:hAnsi="Times New Roman"/>
                <w:sz w:val="14"/>
                <w:szCs w:val="20"/>
                <w:lang w:val="id-ID"/>
              </w:rPr>
              <w:t>0,03</w:t>
            </w:r>
          </w:p>
        </w:tc>
      </w:tr>
      <w:tr w:rsidR="008965A3" w:rsidRPr="008965A3" w:rsidTr="008965A3">
        <w:trPr>
          <w:trHeight w:val="236"/>
        </w:trPr>
        <w:tc>
          <w:tcPr>
            <w:tcW w:w="2141" w:type="dxa"/>
            <w:tcBorders>
              <w:left w:val="single" w:sz="4" w:space="0" w:color="auto"/>
              <w:bottom w:val="single" w:sz="4" w:space="0" w:color="auto"/>
              <w:right w:val="single" w:sz="4" w:space="0" w:color="auto"/>
            </w:tcBorders>
            <w:tcMar>
              <w:top w:w="30" w:type="dxa"/>
              <w:left w:w="45" w:type="dxa"/>
              <w:bottom w:w="30" w:type="dxa"/>
              <w:right w:w="45" w:type="dxa"/>
            </w:tcMar>
            <w:hideMark/>
          </w:tcPr>
          <w:p w:rsidR="008965A3" w:rsidRPr="008965A3" w:rsidRDefault="008965A3" w:rsidP="00816D0C">
            <w:pPr>
              <w:rPr>
                <w:rFonts w:ascii="Times New Roman" w:hAnsi="Times New Roman"/>
                <w:sz w:val="14"/>
                <w:szCs w:val="20"/>
              </w:rPr>
            </w:pPr>
          </w:p>
        </w:tc>
        <w:tc>
          <w:tcPr>
            <w:tcW w:w="1912" w:type="dxa"/>
            <w:tcBorders>
              <w:left w:val="single" w:sz="4" w:space="0" w:color="auto"/>
              <w:bottom w:val="single" w:sz="4" w:space="0" w:color="auto"/>
            </w:tcBorders>
            <w:tcMar>
              <w:top w:w="30" w:type="dxa"/>
              <w:left w:w="45" w:type="dxa"/>
              <w:bottom w:w="30" w:type="dxa"/>
              <w:right w:w="45" w:type="dxa"/>
            </w:tcMar>
            <w:hideMark/>
          </w:tcPr>
          <w:p w:rsidR="008965A3" w:rsidRPr="008965A3" w:rsidRDefault="008965A3" w:rsidP="00816D0C">
            <w:pPr>
              <w:spacing w:after="0"/>
              <w:rPr>
                <w:rFonts w:ascii="Times New Roman" w:hAnsi="Times New Roman"/>
                <w:sz w:val="14"/>
                <w:szCs w:val="20"/>
              </w:rPr>
            </w:pPr>
            <w:r w:rsidRPr="008965A3">
              <w:rPr>
                <w:rFonts w:ascii="Times New Roman" w:hAnsi="Times New Roman"/>
                <w:sz w:val="14"/>
                <w:szCs w:val="20"/>
              </w:rPr>
              <w:t>Hipertensi</w:t>
            </w:r>
          </w:p>
        </w:tc>
        <w:tc>
          <w:tcPr>
            <w:tcW w:w="1129" w:type="dxa"/>
            <w:tcBorders>
              <w:bottom w:val="single" w:sz="4" w:space="0" w:color="auto"/>
            </w:tcBorders>
            <w:tcMar>
              <w:top w:w="30" w:type="dxa"/>
              <w:left w:w="45" w:type="dxa"/>
              <w:bottom w:w="30" w:type="dxa"/>
              <w:right w:w="45" w:type="dxa"/>
            </w:tcMar>
            <w:hideMark/>
          </w:tcPr>
          <w:p w:rsidR="008965A3" w:rsidRPr="008965A3" w:rsidRDefault="008965A3" w:rsidP="00816D0C">
            <w:pPr>
              <w:spacing w:after="0"/>
              <w:rPr>
                <w:rFonts w:ascii="Times New Roman" w:hAnsi="Times New Roman"/>
                <w:sz w:val="14"/>
                <w:szCs w:val="20"/>
              </w:rPr>
            </w:pPr>
            <w:r w:rsidRPr="008965A3">
              <w:rPr>
                <w:rFonts w:ascii="Times New Roman" w:hAnsi="Times New Roman"/>
                <w:sz w:val="14"/>
                <w:szCs w:val="20"/>
              </w:rPr>
              <w:t>57</w:t>
            </w:r>
          </w:p>
        </w:tc>
        <w:tc>
          <w:tcPr>
            <w:tcW w:w="1025" w:type="dxa"/>
            <w:tcBorders>
              <w:bottom w:val="single" w:sz="4" w:space="0" w:color="auto"/>
              <w:right w:val="single" w:sz="4" w:space="0" w:color="auto"/>
            </w:tcBorders>
            <w:tcMar>
              <w:top w:w="30" w:type="dxa"/>
              <w:left w:w="45" w:type="dxa"/>
              <w:bottom w:w="30" w:type="dxa"/>
              <w:right w:w="45" w:type="dxa"/>
            </w:tcMar>
            <w:hideMark/>
          </w:tcPr>
          <w:p w:rsidR="008965A3" w:rsidRPr="008965A3" w:rsidRDefault="008965A3" w:rsidP="00816D0C">
            <w:pPr>
              <w:spacing w:after="0"/>
              <w:rPr>
                <w:rFonts w:ascii="Times New Roman" w:hAnsi="Times New Roman"/>
                <w:sz w:val="14"/>
                <w:szCs w:val="20"/>
              </w:rPr>
            </w:pPr>
            <w:r w:rsidRPr="008965A3">
              <w:rPr>
                <w:rFonts w:ascii="Times New Roman" w:hAnsi="Times New Roman"/>
                <w:sz w:val="14"/>
                <w:szCs w:val="20"/>
              </w:rPr>
              <w:t>11.3</w:t>
            </w:r>
          </w:p>
        </w:tc>
        <w:tc>
          <w:tcPr>
            <w:tcW w:w="959" w:type="dxa"/>
            <w:tcBorders>
              <w:bottom w:val="single" w:sz="4" w:space="0" w:color="auto"/>
              <w:right w:val="single" w:sz="4" w:space="0" w:color="auto"/>
            </w:tcBorders>
          </w:tcPr>
          <w:p w:rsidR="008965A3" w:rsidRPr="008965A3" w:rsidRDefault="008965A3" w:rsidP="00816D0C">
            <w:pPr>
              <w:spacing w:after="0"/>
              <w:rPr>
                <w:rFonts w:ascii="Times New Roman" w:hAnsi="Times New Roman"/>
                <w:sz w:val="14"/>
                <w:szCs w:val="20"/>
                <w:lang w:val="id-ID"/>
              </w:rPr>
            </w:pPr>
            <w:r w:rsidRPr="008965A3">
              <w:rPr>
                <w:rFonts w:ascii="Times New Roman" w:hAnsi="Times New Roman"/>
                <w:sz w:val="14"/>
                <w:szCs w:val="20"/>
                <w:lang w:val="id-ID"/>
              </w:rPr>
              <w:t>40,4</w:t>
            </w:r>
          </w:p>
        </w:tc>
        <w:tc>
          <w:tcPr>
            <w:tcW w:w="959" w:type="dxa"/>
            <w:tcBorders>
              <w:bottom w:val="single" w:sz="4" w:space="0" w:color="auto"/>
              <w:right w:val="single" w:sz="4" w:space="0" w:color="auto"/>
            </w:tcBorders>
          </w:tcPr>
          <w:p w:rsidR="008965A3" w:rsidRPr="008965A3" w:rsidRDefault="008965A3" w:rsidP="00816D0C">
            <w:pPr>
              <w:spacing w:after="0"/>
              <w:rPr>
                <w:rFonts w:ascii="Times New Roman" w:hAnsi="Times New Roman"/>
                <w:sz w:val="14"/>
                <w:szCs w:val="20"/>
                <w:lang w:val="id-ID"/>
              </w:rPr>
            </w:pPr>
            <w:r w:rsidRPr="008965A3">
              <w:rPr>
                <w:rFonts w:ascii="Times New Roman" w:hAnsi="Times New Roman"/>
                <w:sz w:val="14"/>
                <w:szCs w:val="20"/>
                <w:lang w:val="id-ID"/>
              </w:rPr>
              <w:t>0,0001</w:t>
            </w:r>
          </w:p>
        </w:tc>
      </w:tr>
    </w:tbl>
    <w:p w:rsidR="008965A3" w:rsidRPr="008965A3" w:rsidRDefault="008965A3" w:rsidP="008965A3">
      <w:pPr>
        <w:pStyle w:val="09-Teks"/>
        <w:ind w:left="990" w:firstLine="0"/>
        <w:rPr>
          <w:rFonts w:eastAsia="Calibri"/>
          <w:noProof w:val="0"/>
          <w:sz w:val="16"/>
          <w:szCs w:val="24"/>
          <w:lang w:val="id-ID" w:eastAsia="id-ID"/>
        </w:rPr>
      </w:pPr>
      <w:r w:rsidRPr="008965A3">
        <w:rPr>
          <w:rFonts w:eastAsia="Calibri"/>
          <w:b/>
          <w:noProof w:val="0"/>
          <w:sz w:val="18"/>
          <w:szCs w:val="24"/>
          <w:lang w:val="id-ID" w:eastAsia="id-ID"/>
        </w:rPr>
        <w:tab/>
      </w:r>
      <w:r w:rsidRPr="008965A3">
        <w:rPr>
          <w:rFonts w:eastAsia="Calibri"/>
          <w:b/>
          <w:noProof w:val="0"/>
          <w:sz w:val="14"/>
          <w:szCs w:val="24"/>
          <w:lang w:val="id-ID" w:eastAsia="id-ID"/>
        </w:rPr>
        <w:t>*</w:t>
      </w:r>
      <w:r w:rsidRPr="008965A3">
        <w:rPr>
          <w:rFonts w:eastAsia="Calibri"/>
          <w:noProof w:val="0"/>
          <w:sz w:val="14"/>
          <w:szCs w:val="24"/>
          <w:lang w:val="id-ID" w:eastAsia="id-ID"/>
        </w:rPr>
        <w:t>status lingkar pinggang normal yaitu &lt;80 cm pada wanita dan &lt;90 cm pada pria</w:t>
      </w:r>
    </w:p>
    <w:p w:rsidR="00E70EBD" w:rsidRPr="008965A3" w:rsidRDefault="00E70EBD" w:rsidP="00E70EBD">
      <w:pPr>
        <w:pStyle w:val="09-Teks"/>
        <w:ind w:firstLine="0"/>
        <w:rPr>
          <w:sz w:val="12"/>
          <w:lang w:val="id-ID"/>
        </w:rPr>
        <w:sectPr w:rsidR="00E70EBD" w:rsidRPr="008965A3" w:rsidSect="00E70EBD">
          <w:pgSz w:w="11907" w:h="16839" w:code="9"/>
          <w:pgMar w:top="1701" w:right="1701" w:bottom="1701" w:left="1701" w:header="720" w:footer="720" w:gutter="0"/>
          <w:cols w:space="387"/>
          <w:docGrid w:linePitch="360"/>
        </w:sectPr>
      </w:pPr>
    </w:p>
    <w:p w:rsidR="00E70EBD" w:rsidRDefault="00E70EBD" w:rsidP="00E70EBD">
      <w:pPr>
        <w:pStyle w:val="09-Teks"/>
        <w:ind w:firstLine="0"/>
        <w:rPr>
          <w:rFonts w:eastAsia="Calibri"/>
          <w:lang w:val="id-ID" w:eastAsia="id-ID"/>
        </w:rPr>
      </w:pPr>
      <w:r>
        <w:rPr>
          <w:lang w:val="id-ID"/>
        </w:rPr>
        <w:lastRenderedPageBreak/>
        <w:t xml:space="preserve">Aktivitas fisik responden diperoleh dari kuisioner GPAQ (MET-menit/minggu) kemudian diklasifikasikan berdasarkan pedoman GPAQ dari WHO. </w:t>
      </w:r>
      <w:r w:rsidRPr="00C42CC4">
        <w:rPr>
          <w:rFonts w:eastAsia="Calibri"/>
          <w:lang w:val="id-ID" w:eastAsia="id-ID"/>
        </w:rPr>
        <w:t>Rata-rata aktivitas fisik responden yaitu 8980 menit per-minggu (dengan minimum 40 menit per-minggu dan maksimum 93480 menit per-minggu).</w:t>
      </w:r>
      <w:r>
        <w:rPr>
          <w:rFonts w:eastAsia="Calibri"/>
          <w:lang w:val="id-ID" w:eastAsia="id-ID"/>
        </w:rPr>
        <w:t xml:space="preserve"> Beberapa variabel secara signifikan berpengaruh terhadap tingkat aktivitas fisik yaitu jenis kelamin (p&lt;0,0001) dan kebiasaan merokok(p&lt;0,0001).</w:t>
      </w:r>
    </w:p>
    <w:p w:rsidR="00E70EBD" w:rsidRDefault="00E70EBD" w:rsidP="00E70EBD">
      <w:pPr>
        <w:pStyle w:val="09-Teks"/>
        <w:ind w:firstLine="0"/>
        <w:rPr>
          <w:rFonts w:eastAsia="Calibri"/>
          <w:noProof w:val="0"/>
          <w:szCs w:val="24"/>
          <w:lang w:val="id-ID" w:eastAsia="id-ID"/>
        </w:rPr>
      </w:pPr>
      <w:r>
        <w:rPr>
          <w:rFonts w:eastAsia="Calibri"/>
          <w:b/>
          <w:noProof w:val="0"/>
          <w:sz w:val="24"/>
          <w:szCs w:val="24"/>
          <w:lang w:val="id-ID" w:eastAsia="id-ID"/>
        </w:rPr>
        <w:tab/>
      </w:r>
      <w:r>
        <w:rPr>
          <w:rFonts w:eastAsia="Calibri"/>
          <w:noProof w:val="0"/>
          <w:szCs w:val="24"/>
          <w:lang w:val="id-ID" w:eastAsia="id-ID"/>
        </w:rPr>
        <w:t xml:space="preserve">Pada tabel 2 dapat diperhatikan beberapa variabel yang mempengaruhi status lingkar pinggang yaitu faktor usia, jenis kelamin, kebiasaan merokok, dan riwayat penyakit. Pada beberapa literatur, faktor etnis juga mempengaruhi variasi lingkar pinggang, namun faktor tersebut dapat diabaikan pada penelitian ini. </w:t>
      </w:r>
    </w:p>
    <w:p w:rsidR="00E70EBD" w:rsidRDefault="00E70EBD" w:rsidP="00E70EBD">
      <w:pPr>
        <w:pStyle w:val="09-Teks"/>
        <w:ind w:firstLine="0"/>
        <w:rPr>
          <w:rFonts w:eastAsia="Calibri"/>
          <w:noProof w:val="0"/>
          <w:szCs w:val="24"/>
          <w:lang w:val="id-ID" w:eastAsia="id-ID"/>
        </w:rPr>
      </w:pPr>
      <w:r>
        <w:rPr>
          <w:rFonts w:eastAsia="Calibri"/>
          <w:noProof w:val="0"/>
          <w:szCs w:val="24"/>
          <w:lang w:val="id-ID" w:eastAsia="id-ID"/>
        </w:rPr>
        <w:tab/>
        <w:t>Responden dengan usia kurang dari 30 tahun memiliki persentase lingkar pinggang normal paling tinggi yaitu 67,9%. Presentase menurun seiring dengan bertambahnya usia. Sebaliknya, presentase lingkar pinggang dengan resiko atau diatas normal paling tinggi pada kelompok usia 60-80 tahun yaitu sebanyak 46,7%. Semakin bertambah usia, penyimpanan lemak pada tubuh semakin meningkat terutama pada bagian perut sehingga terjadi peningkatan pada lingkar pinggang. Hal ini juga berbanding lurus dengan meningkatnya resiko penyakit kronis pada usia lanjut.</w:t>
      </w:r>
    </w:p>
    <w:p w:rsidR="00E70EBD" w:rsidRDefault="00E70EBD" w:rsidP="00E70EBD">
      <w:pPr>
        <w:pStyle w:val="09-Teks"/>
        <w:rPr>
          <w:rFonts w:eastAsia="Calibri"/>
          <w:noProof w:val="0"/>
          <w:szCs w:val="24"/>
          <w:lang w:val="id-ID" w:eastAsia="id-ID"/>
        </w:rPr>
      </w:pPr>
      <w:r>
        <w:rPr>
          <w:rFonts w:eastAsia="Calibri"/>
          <w:noProof w:val="0"/>
          <w:szCs w:val="24"/>
          <w:lang w:val="id-ID" w:eastAsia="id-ID"/>
        </w:rPr>
        <w:t xml:space="preserve"> Berdasarkan jenis kelamin, persentase lingkar pinggang normal tinggi pada pria yaitu 88,2% sedangkan sebaliknya, pada wanita hanya 37,5%. Dengan kata lain, sebagian besar responden wanita memiliki lingkar pinggang diatas normal. Dengan nilai index masa tubuh yang sama, wanita memiliki 10% lebih banyak lemak dibandingkan pria. Hal ini karena tingkat penyimpanan lemak pada wanita lebih tinggi jika dibandingkan dengan pria. Walaupun keduanya akan mengalami peningkatan </w:t>
      </w:r>
      <w:r>
        <w:rPr>
          <w:rFonts w:eastAsia="Calibri"/>
          <w:noProof w:val="0"/>
          <w:szCs w:val="24"/>
          <w:lang w:val="id-ID" w:eastAsia="id-ID"/>
        </w:rPr>
        <w:lastRenderedPageBreak/>
        <w:t xml:space="preserve">penyimpanan lemak seiring bertambahnya usia. </w:t>
      </w:r>
    </w:p>
    <w:p w:rsidR="00E70EBD" w:rsidRDefault="00E70EBD" w:rsidP="00E70EBD">
      <w:pPr>
        <w:pStyle w:val="09-Teks"/>
        <w:rPr>
          <w:rFonts w:eastAsia="Calibri"/>
          <w:noProof w:val="0"/>
          <w:szCs w:val="24"/>
          <w:lang w:val="id-ID" w:eastAsia="id-ID"/>
        </w:rPr>
      </w:pPr>
    </w:p>
    <w:p w:rsidR="008965A3" w:rsidRDefault="008965A3" w:rsidP="008965A3">
      <w:pPr>
        <w:pStyle w:val="09-Teks"/>
        <w:ind w:firstLine="0"/>
        <w:rPr>
          <w:rFonts w:eastAsia="Calibri"/>
          <w:b/>
          <w:noProof w:val="0"/>
          <w:szCs w:val="24"/>
          <w:lang w:val="id-ID" w:eastAsia="id-ID"/>
        </w:rPr>
      </w:pPr>
      <w:r w:rsidRPr="000F4B61">
        <w:rPr>
          <w:b/>
          <w:sz w:val="20"/>
          <w:szCs w:val="24"/>
          <w:lang w:val="id-ID" w:eastAsia="id-ID"/>
        </w:rPr>
        <w:drawing>
          <wp:inline distT="0" distB="0" distL="0" distR="0">
            <wp:extent cx="2552700" cy="192405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965A3" w:rsidRDefault="008965A3" w:rsidP="008965A3">
      <w:pPr>
        <w:pStyle w:val="09-Teks"/>
        <w:ind w:firstLine="0"/>
        <w:rPr>
          <w:rFonts w:eastAsia="Calibri"/>
          <w:noProof w:val="0"/>
          <w:szCs w:val="24"/>
          <w:lang w:val="id-ID" w:eastAsia="id-ID"/>
        </w:rPr>
      </w:pPr>
      <w:r>
        <w:rPr>
          <w:rFonts w:eastAsia="Calibri"/>
          <w:b/>
          <w:noProof w:val="0"/>
          <w:szCs w:val="24"/>
          <w:lang w:val="id-ID" w:eastAsia="id-ID"/>
        </w:rPr>
        <w:t xml:space="preserve">Gambar 1. </w:t>
      </w:r>
      <w:r>
        <w:rPr>
          <w:rFonts w:eastAsia="Calibri"/>
          <w:noProof w:val="0"/>
          <w:szCs w:val="24"/>
          <w:lang w:val="id-ID" w:eastAsia="id-ID"/>
        </w:rPr>
        <w:t>Hubungan tingkat aktivitas fisik dengan lingkar pinggang</w:t>
      </w:r>
    </w:p>
    <w:p w:rsidR="00E70EBD" w:rsidRDefault="00E70EBD" w:rsidP="00E70EBD">
      <w:pPr>
        <w:pStyle w:val="09-Teks"/>
        <w:rPr>
          <w:rFonts w:eastAsia="Calibri"/>
          <w:noProof w:val="0"/>
          <w:szCs w:val="24"/>
          <w:lang w:val="id-ID" w:eastAsia="id-ID"/>
        </w:rPr>
      </w:pPr>
    </w:p>
    <w:p w:rsidR="00E70EBD" w:rsidRDefault="00E70EBD" w:rsidP="00E70EBD">
      <w:pPr>
        <w:pStyle w:val="09-Teks"/>
        <w:rPr>
          <w:rFonts w:eastAsia="Calibri"/>
          <w:noProof w:val="0"/>
          <w:szCs w:val="24"/>
          <w:lang w:val="id-ID" w:eastAsia="id-ID"/>
        </w:rPr>
      </w:pPr>
    </w:p>
    <w:p w:rsidR="00E70EBD" w:rsidRDefault="00E70EBD" w:rsidP="00E70EBD">
      <w:pPr>
        <w:pStyle w:val="09-Teks"/>
        <w:ind w:firstLine="0"/>
        <w:rPr>
          <w:rFonts w:eastAsia="Calibri"/>
          <w:b/>
          <w:noProof w:val="0"/>
          <w:sz w:val="24"/>
          <w:szCs w:val="24"/>
          <w:lang w:val="id-ID" w:eastAsia="id-ID"/>
        </w:rPr>
      </w:pPr>
    </w:p>
    <w:p w:rsidR="00E70EBD" w:rsidRPr="002E46B3" w:rsidRDefault="00E70EBD" w:rsidP="00E70EBD">
      <w:pPr>
        <w:pStyle w:val="09-Teks"/>
        <w:ind w:firstLine="0"/>
        <w:rPr>
          <w:rFonts w:eastAsia="Calibri"/>
          <w:noProof w:val="0"/>
          <w:szCs w:val="24"/>
          <w:lang w:val="id-ID" w:eastAsia="id-ID"/>
        </w:rPr>
      </w:pPr>
      <w:r>
        <w:rPr>
          <w:rFonts w:eastAsia="Calibri"/>
          <w:b/>
          <w:noProof w:val="0"/>
          <w:szCs w:val="24"/>
          <w:lang w:val="id-ID" w:eastAsia="id-ID"/>
        </w:rPr>
        <w:tab/>
      </w:r>
      <w:r w:rsidRPr="002E46B3">
        <w:rPr>
          <w:rFonts w:eastAsia="Calibri"/>
          <w:noProof w:val="0"/>
          <w:szCs w:val="24"/>
          <w:lang w:val="id-ID" w:eastAsia="id-ID"/>
        </w:rPr>
        <w:t xml:space="preserve">Gambar </w:t>
      </w:r>
      <w:r>
        <w:rPr>
          <w:rFonts w:eastAsia="Calibri"/>
          <w:noProof w:val="0"/>
          <w:szCs w:val="24"/>
          <w:lang w:eastAsia="id-ID"/>
        </w:rPr>
        <w:t>1</w:t>
      </w:r>
      <w:r>
        <w:rPr>
          <w:rFonts w:eastAsia="Calibri"/>
          <w:noProof w:val="0"/>
          <w:szCs w:val="24"/>
          <w:lang w:val="id-ID" w:eastAsia="id-ID"/>
        </w:rPr>
        <w:t xml:space="preserve">menunjukan hubungan antara tingkat aktivitas fisik dan lingkar pinggang. Sekitar 200 responden (73,6%) dengan tingkat aktivitas fisik yang tinggi memiliki lingkar pinggang yang normal. Hal ini menunjukan bahwa persentase aktivitas tinggi dengan lingkar pinggang normal paling besar jika dibandingkan dengan responden dengan aktivitas sedang dan rendah. </w:t>
      </w:r>
    </w:p>
    <w:p w:rsidR="00E70EBD" w:rsidRPr="00E3410F" w:rsidRDefault="00E70EBD" w:rsidP="00E70EBD">
      <w:pPr>
        <w:pStyle w:val="09-Teks"/>
        <w:rPr>
          <w:rFonts w:eastAsia="Calibri"/>
          <w:noProof w:val="0"/>
          <w:szCs w:val="24"/>
          <w:lang w:val="id-ID" w:eastAsia="id-ID"/>
        </w:rPr>
      </w:pPr>
      <w:r>
        <w:rPr>
          <w:rFonts w:eastAsia="Calibri"/>
          <w:noProof w:val="0"/>
          <w:szCs w:val="24"/>
          <w:lang w:val="id-ID" w:eastAsia="id-ID"/>
        </w:rPr>
        <w:t xml:space="preserve">Hipotesis mengenai hubungan aktivitas fisik dengan obesitas telah dikemukakan dalam beberapa literatur. Walaupun bukan sebagai faktor utama, menurunnya tingkat aktivitas fisik menjadi salah satu faktor meningkatnya berat badan seiring bertambahnya usia. Selain itu, penuaan juga berpengaruh terhadap meningkatnya penyimpanan lemak sehingga meningikatkan kemungkinan peningkatan resiko obesitas pada usia lanjut. </w:t>
      </w:r>
    </w:p>
    <w:p w:rsidR="00E70EBD" w:rsidRDefault="00E70EBD" w:rsidP="00E70EBD">
      <w:pPr>
        <w:pStyle w:val="09-Teks"/>
        <w:ind w:firstLine="0"/>
        <w:rPr>
          <w:rFonts w:eastAsia="Calibri"/>
          <w:noProof w:val="0"/>
          <w:szCs w:val="24"/>
          <w:lang w:val="id-ID" w:eastAsia="id-ID"/>
        </w:rPr>
      </w:pPr>
    </w:p>
    <w:p w:rsidR="00E70EBD" w:rsidRDefault="00E70EBD" w:rsidP="00E70EBD">
      <w:pPr>
        <w:pStyle w:val="09-Teks"/>
        <w:rPr>
          <w:rFonts w:eastAsia="Calibri"/>
          <w:noProof w:val="0"/>
          <w:szCs w:val="24"/>
          <w:lang w:val="id-ID" w:eastAsia="id-ID"/>
        </w:rPr>
      </w:pPr>
      <w:r w:rsidRPr="00D453AE">
        <w:rPr>
          <w:rFonts w:eastAsia="Calibri"/>
          <w:noProof w:val="0"/>
          <w:szCs w:val="24"/>
          <w:lang w:val="id-ID" w:eastAsia="id-ID"/>
        </w:rPr>
        <w:t>Penelitian</w:t>
      </w:r>
      <w:r>
        <w:rPr>
          <w:rFonts w:eastAsia="Calibri"/>
          <w:noProof w:val="0"/>
          <w:szCs w:val="24"/>
          <w:lang w:val="id-ID" w:eastAsia="id-ID"/>
        </w:rPr>
        <w:t xml:space="preserve"> serupa dilakukan oleh Tiala et.al pada tahun 2012. Penelitian dilakukan menggunakan kuesioner GPAQ pada siswa SMA dengan populasi sebanyak 160 responden. Hasil yang didapatkan dengan uji spearman menunjukan tidak ada hubungan </w:t>
      </w:r>
      <w:r>
        <w:rPr>
          <w:rFonts w:eastAsia="Calibri"/>
          <w:noProof w:val="0"/>
          <w:szCs w:val="24"/>
          <w:lang w:val="id-ID" w:eastAsia="id-ID"/>
        </w:rPr>
        <w:lastRenderedPageBreak/>
        <w:t xml:space="preserve">yang signifikan antara aktivitas fisik dengan lingkar pinggang (p=0.07). </w:t>
      </w:r>
    </w:p>
    <w:p w:rsidR="00E70EBD" w:rsidRPr="00D453AE" w:rsidRDefault="00E70EBD" w:rsidP="00E70EBD">
      <w:pPr>
        <w:pStyle w:val="09-Teks"/>
        <w:rPr>
          <w:lang w:val="id-ID"/>
        </w:rPr>
      </w:pPr>
      <w:r>
        <w:rPr>
          <w:lang w:val="id-ID"/>
        </w:rPr>
        <w:t>Namun pada penelitian ini</w:t>
      </w:r>
      <w:r>
        <w:t>,</w:t>
      </w:r>
      <w:r>
        <w:rPr>
          <w:lang w:val="id-ID"/>
        </w:rPr>
        <w:t xml:space="preserve"> data dianalisis dengan uji korelasi Gamma (tabel 3)</w:t>
      </w:r>
      <w:r>
        <w:t xml:space="preserve"> diperoleh nilai </w:t>
      </w:r>
      <w:r>
        <w:rPr>
          <w:lang w:val="id-ID"/>
        </w:rPr>
        <w:t>(</w:t>
      </w:r>
      <w:r>
        <w:t xml:space="preserve">p </w:t>
      </w:r>
      <w:r>
        <w:rPr>
          <w:lang w:val="id-ID"/>
        </w:rPr>
        <w:t>&lt;</w:t>
      </w:r>
      <w:r>
        <w:t>0,0001</w:t>
      </w:r>
      <w:r>
        <w:rPr>
          <w:lang w:val="id-ID"/>
        </w:rPr>
        <w:t>)</w:t>
      </w:r>
      <w:r>
        <w:t xml:space="preserve"> menunjukan bahwa korelasi antara tingkat aktivitas fisik dengan lingkar pinggang bermakna. Nilai korelasi (r) sebesar 0,444 menunjukan korelasi positif dengan kekuatan korelasi sedang.</w:t>
      </w:r>
      <w:r>
        <w:rPr>
          <w:lang w:val="id-ID"/>
        </w:rPr>
        <w:t xml:space="preserve"> Karena hasil analisis yang signifikan, peneliti mengesampingkan faktor pembaur terhadap lingkar pinggang (usia, jenis kelamin, kebiasaan merokok, dan riwayat penyakit). Perlu diperhatikan bahwa pada penelitian ini digunakan kuesioner dengan metode wawancara sehingga data yang didapatkan dapat mengalami bias mengingat kembali (</w:t>
      </w:r>
      <w:r w:rsidRPr="00D453AE">
        <w:rPr>
          <w:i/>
          <w:lang w:val="id-ID"/>
        </w:rPr>
        <w:t>recall bias</w:t>
      </w:r>
      <w:r>
        <w:rPr>
          <w:lang w:val="id-ID"/>
        </w:rPr>
        <w:t xml:space="preserve">). </w:t>
      </w:r>
    </w:p>
    <w:p w:rsidR="00E70EBD" w:rsidRPr="00D453AE" w:rsidRDefault="00E70EBD" w:rsidP="00E70EBD">
      <w:pPr>
        <w:pStyle w:val="09-Teks"/>
        <w:ind w:firstLine="0"/>
        <w:rPr>
          <w:rFonts w:eastAsia="Calibri"/>
          <w:noProof w:val="0"/>
          <w:szCs w:val="24"/>
          <w:lang w:val="id-ID" w:eastAsia="id-ID"/>
        </w:rPr>
      </w:pPr>
    </w:p>
    <w:p w:rsidR="00E70EBD" w:rsidRPr="008965A3" w:rsidRDefault="00E70EBD" w:rsidP="00E70EBD">
      <w:pPr>
        <w:pStyle w:val="09-Teks"/>
        <w:ind w:firstLine="0"/>
        <w:jc w:val="center"/>
        <w:rPr>
          <w:rFonts w:eastAsia="Calibri"/>
          <w:noProof w:val="0"/>
          <w:sz w:val="18"/>
          <w:szCs w:val="24"/>
          <w:lang w:val="id-ID" w:eastAsia="id-ID"/>
        </w:rPr>
      </w:pPr>
      <w:r w:rsidRPr="008965A3">
        <w:rPr>
          <w:rFonts w:eastAsia="Calibri"/>
          <w:b/>
          <w:noProof w:val="0"/>
          <w:sz w:val="18"/>
          <w:szCs w:val="24"/>
          <w:lang w:val="id-ID" w:eastAsia="id-ID"/>
        </w:rPr>
        <w:t xml:space="preserve">Tabel 3. </w:t>
      </w:r>
      <w:r w:rsidRPr="008965A3">
        <w:rPr>
          <w:rFonts w:eastAsia="Calibri"/>
          <w:noProof w:val="0"/>
          <w:sz w:val="18"/>
          <w:szCs w:val="24"/>
          <w:lang w:val="id-ID" w:eastAsia="id-ID"/>
        </w:rPr>
        <w:t>Korelasi Tingkat Aktivitas Fisik dengan Lingkar Pinggang</w:t>
      </w:r>
    </w:p>
    <w:p w:rsidR="008965A3" w:rsidRPr="007B3E6A" w:rsidRDefault="008965A3" w:rsidP="00E70EBD">
      <w:pPr>
        <w:pStyle w:val="09-Teks"/>
        <w:ind w:firstLine="0"/>
        <w:jc w:val="center"/>
        <w:rPr>
          <w:rFonts w:eastAsia="Calibri"/>
          <w:noProof w:val="0"/>
          <w:szCs w:val="24"/>
          <w:lang w:val="id-ID" w:eastAsia="id-ID"/>
        </w:rPr>
      </w:pPr>
    </w:p>
    <w:tbl>
      <w:tblPr>
        <w:tblpPr w:leftFromText="180" w:rightFromText="180" w:vertAnchor="page" w:horzAnchor="margin" w:tblpY="8101"/>
        <w:tblW w:w="4197" w:type="dxa"/>
        <w:tblCellMar>
          <w:left w:w="0" w:type="dxa"/>
          <w:right w:w="0" w:type="dxa"/>
        </w:tblCellMar>
        <w:tblLook w:val="04A0"/>
      </w:tblPr>
      <w:tblGrid>
        <w:gridCol w:w="915"/>
        <w:gridCol w:w="760"/>
        <w:gridCol w:w="350"/>
        <w:gridCol w:w="450"/>
        <w:gridCol w:w="720"/>
        <w:gridCol w:w="540"/>
        <w:gridCol w:w="462"/>
      </w:tblGrid>
      <w:tr w:rsidR="008965A3" w:rsidRPr="008965A3" w:rsidTr="008965A3">
        <w:trPr>
          <w:trHeight w:val="1040"/>
        </w:trPr>
        <w:tc>
          <w:tcPr>
            <w:tcW w:w="915" w:type="dxa"/>
            <w:tcBorders>
              <w:top w:val="single" w:sz="4" w:space="0" w:color="auto"/>
              <w:left w:val="single" w:sz="4" w:space="0" w:color="auto"/>
              <w:bottom w:val="single" w:sz="4" w:space="0" w:color="auto"/>
              <w:right w:val="single" w:sz="4" w:space="0" w:color="auto"/>
            </w:tcBorders>
            <w:shd w:val="clear" w:color="auto" w:fill="A8D08D"/>
            <w:tcMar>
              <w:top w:w="30" w:type="dxa"/>
              <w:left w:w="45" w:type="dxa"/>
              <w:bottom w:w="30" w:type="dxa"/>
              <w:right w:w="45" w:type="dxa"/>
            </w:tcMar>
            <w:hideMark/>
          </w:tcPr>
          <w:p w:rsidR="008965A3" w:rsidRDefault="008965A3" w:rsidP="008965A3">
            <w:pPr>
              <w:spacing w:after="0"/>
              <w:ind w:right="0"/>
              <w:rPr>
                <w:rFonts w:ascii="Times New Roman" w:hAnsi="Times New Roman"/>
                <w:sz w:val="16"/>
                <w:szCs w:val="20"/>
              </w:rPr>
            </w:pPr>
          </w:p>
          <w:p w:rsidR="008965A3" w:rsidRDefault="008965A3" w:rsidP="008965A3">
            <w:pPr>
              <w:spacing w:after="0"/>
              <w:ind w:right="0"/>
              <w:rPr>
                <w:rFonts w:ascii="Times New Roman" w:hAnsi="Times New Roman"/>
                <w:sz w:val="16"/>
                <w:szCs w:val="20"/>
              </w:rPr>
            </w:pPr>
            <w:r>
              <w:rPr>
                <w:rFonts w:ascii="Times New Roman" w:hAnsi="Times New Roman"/>
                <w:sz w:val="16"/>
                <w:szCs w:val="20"/>
              </w:rPr>
              <w:t>Faktor Penentu Potensial</w:t>
            </w:r>
          </w:p>
          <w:p w:rsidR="008965A3" w:rsidRPr="008965A3" w:rsidRDefault="008965A3" w:rsidP="008965A3">
            <w:pPr>
              <w:spacing w:after="0"/>
              <w:ind w:right="0"/>
              <w:rPr>
                <w:rFonts w:ascii="Times New Roman" w:hAnsi="Times New Roman"/>
                <w:sz w:val="16"/>
                <w:szCs w:val="20"/>
              </w:rPr>
            </w:pPr>
          </w:p>
        </w:tc>
        <w:tc>
          <w:tcPr>
            <w:tcW w:w="760" w:type="dxa"/>
            <w:tcBorders>
              <w:top w:val="single" w:sz="4" w:space="0" w:color="auto"/>
              <w:left w:val="single" w:sz="4" w:space="0" w:color="auto"/>
              <w:bottom w:val="single" w:sz="4" w:space="0" w:color="auto"/>
              <w:right w:val="nil"/>
            </w:tcBorders>
            <w:shd w:val="clear" w:color="auto" w:fill="A8D08D"/>
            <w:tcMar>
              <w:top w:w="30" w:type="dxa"/>
              <w:left w:w="45" w:type="dxa"/>
              <w:bottom w:w="30" w:type="dxa"/>
              <w:right w:w="45" w:type="dxa"/>
            </w:tcMar>
            <w:vAlign w:val="center"/>
          </w:tcPr>
          <w:p w:rsidR="008965A3" w:rsidRPr="008965A3" w:rsidRDefault="008965A3" w:rsidP="008965A3">
            <w:pPr>
              <w:spacing w:after="0"/>
              <w:rPr>
                <w:rFonts w:ascii="Times New Roman" w:hAnsi="Times New Roman"/>
                <w:sz w:val="16"/>
                <w:szCs w:val="20"/>
              </w:rPr>
            </w:pPr>
          </w:p>
        </w:tc>
        <w:tc>
          <w:tcPr>
            <w:tcW w:w="350" w:type="dxa"/>
            <w:tcBorders>
              <w:top w:val="single" w:sz="4" w:space="0" w:color="auto"/>
              <w:left w:val="nil"/>
              <w:bottom w:val="single" w:sz="4" w:space="0" w:color="auto"/>
              <w:right w:val="nil"/>
            </w:tcBorders>
            <w:shd w:val="clear" w:color="auto" w:fill="A8D08D"/>
            <w:tcMar>
              <w:top w:w="30" w:type="dxa"/>
              <w:left w:w="45" w:type="dxa"/>
              <w:bottom w:w="30" w:type="dxa"/>
              <w:right w:w="45" w:type="dxa"/>
            </w:tcMar>
            <w:vAlign w:val="center"/>
            <w:hideMark/>
          </w:tcPr>
          <w:p w:rsidR="008965A3" w:rsidRPr="008965A3" w:rsidRDefault="008965A3" w:rsidP="008965A3">
            <w:pPr>
              <w:spacing w:after="0"/>
              <w:rPr>
                <w:rFonts w:ascii="Times New Roman" w:hAnsi="Times New Roman"/>
                <w:sz w:val="16"/>
                <w:szCs w:val="20"/>
              </w:rPr>
            </w:pPr>
            <w:r w:rsidRPr="008965A3">
              <w:rPr>
                <w:rFonts w:ascii="Times New Roman" w:hAnsi="Times New Roman"/>
                <w:sz w:val="16"/>
                <w:szCs w:val="20"/>
              </w:rPr>
              <w:t>N</w:t>
            </w:r>
          </w:p>
        </w:tc>
        <w:tc>
          <w:tcPr>
            <w:tcW w:w="450" w:type="dxa"/>
            <w:tcBorders>
              <w:top w:val="single" w:sz="4" w:space="0" w:color="auto"/>
              <w:left w:val="nil"/>
              <w:bottom w:val="single" w:sz="4" w:space="0" w:color="auto"/>
              <w:right w:val="single" w:sz="4" w:space="0" w:color="auto"/>
            </w:tcBorders>
            <w:shd w:val="clear" w:color="auto" w:fill="A8D08D"/>
            <w:tcMar>
              <w:top w:w="30" w:type="dxa"/>
              <w:left w:w="45" w:type="dxa"/>
              <w:bottom w:w="30" w:type="dxa"/>
              <w:right w:w="45" w:type="dxa"/>
            </w:tcMar>
            <w:vAlign w:val="center"/>
            <w:hideMark/>
          </w:tcPr>
          <w:p w:rsidR="008965A3" w:rsidRPr="008965A3" w:rsidRDefault="008965A3" w:rsidP="008965A3">
            <w:pPr>
              <w:spacing w:after="0"/>
              <w:rPr>
                <w:rFonts w:ascii="Times New Roman" w:hAnsi="Times New Roman"/>
                <w:sz w:val="16"/>
                <w:szCs w:val="20"/>
              </w:rPr>
            </w:pPr>
            <w:r w:rsidRPr="008965A3">
              <w:rPr>
                <w:rFonts w:ascii="Times New Roman" w:hAnsi="Times New Roman"/>
                <w:sz w:val="16"/>
                <w:szCs w:val="20"/>
              </w:rPr>
              <w:t>%</w:t>
            </w:r>
          </w:p>
        </w:tc>
        <w:tc>
          <w:tcPr>
            <w:tcW w:w="720" w:type="dxa"/>
            <w:tcBorders>
              <w:top w:val="single" w:sz="4" w:space="0" w:color="auto"/>
              <w:left w:val="nil"/>
              <w:bottom w:val="single" w:sz="4" w:space="0" w:color="auto"/>
              <w:right w:val="single" w:sz="4" w:space="0" w:color="auto"/>
            </w:tcBorders>
            <w:shd w:val="clear" w:color="auto" w:fill="A8D08D"/>
            <w:vAlign w:val="center"/>
          </w:tcPr>
          <w:p w:rsidR="008965A3" w:rsidRPr="008965A3" w:rsidRDefault="008965A3" w:rsidP="008965A3">
            <w:pPr>
              <w:spacing w:after="0"/>
              <w:rPr>
                <w:rFonts w:ascii="Times New Roman" w:hAnsi="Times New Roman"/>
                <w:sz w:val="16"/>
                <w:szCs w:val="20"/>
                <w:lang w:val="id-ID"/>
              </w:rPr>
            </w:pPr>
            <w:r w:rsidRPr="008965A3">
              <w:rPr>
                <w:rFonts w:ascii="Times New Roman" w:hAnsi="Times New Roman"/>
                <w:sz w:val="16"/>
                <w:szCs w:val="20"/>
                <w:lang w:val="id-ID"/>
              </w:rPr>
              <w:t>%normal*</w:t>
            </w:r>
          </w:p>
        </w:tc>
        <w:tc>
          <w:tcPr>
            <w:tcW w:w="540" w:type="dxa"/>
            <w:tcBorders>
              <w:top w:val="single" w:sz="4" w:space="0" w:color="auto"/>
              <w:left w:val="nil"/>
              <w:bottom w:val="single" w:sz="4" w:space="0" w:color="auto"/>
              <w:right w:val="single" w:sz="4" w:space="0" w:color="auto"/>
            </w:tcBorders>
            <w:shd w:val="clear" w:color="auto" w:fill="A8D08D"/>
            <w:vAlign w:val="center"/>
          </w:tcPr>
          <w:p w:rsidR="008965A3" w:rsidRPr="008965A3" w:rsidRDefault="008965A3" w:rsidP="008965A3">
            <w:pPr>
              <w:spacing w:after="0"/>
              <w:rPr>
                <w:rFonts w:ascii="Times New Roman" w:hAnsi="Times New Roman"/>
                <w:sz w:val="16"/>
                <w:szCs w:val="20"/>
                <w:lang w:val="id-ID"/>
              </w:rPr>
            </w:pPr>
            <w:r w:rsidRPr="008965A3">
              <w:rPr>
                <w:rFonts w:ascii="Times New Roman" w:hAnsi="Times New Roman"/>
                <w:sz w:val="16"/>
                <w:szCs w:val="20"/>
                <w:lang w:val="id-ID"/>
              </w:rPr>
              <w:t>p</w:t>
            </w:r>
          </w:p>
        </w:tc>
        <w:tc>
          <w:tcPr>
            <w:tcW w:w="462" w:type="dxa"/>
            <w:tcBorders>
              <w:top w:val="single" w:sz="4" w:space="0" w:color="auto"/>
              <w:left w:val="nil"/>
              <w:bottom w:val="single" w:sz="4" w:space="0" w:color="auto"/>
              <w:right w:val="single" w:sz="4" w:space="0" w:color="auto"/>
            </w:tcBorders>
            <w:shd w:val="clear" w:color="auto" w:fill="A8D08D"/>
            <w:vAlign w:val="center"/>
          </w:tcPr>
          <w:p w:rsidR="008965A3" w:rsidRPr="008965A3" w:rsidRDefault="008965A3" w:rsidP="008965A3">
            <w:pPr>
              <w:spacing w:after="0"/>
              <w:rPr>
                <w:rFonts w:ascii="Times New Roman" w:hAnsi="Times New Roman"/>
                <w:sz w:val="16"/>
                <w:szCs w:val="20"/>
                <w:lang w:val="id-ID"/>
              </w:rPr>
            </w:pPr>
            <w:r w:rsidRPr="008965A3">
              <w:rPr>
                <w:rFonts w:ascii="Times New Roman" w:hAnsi="Times New Roman"/>
                <w:sz w:val="16"/>
                <w:szCs w:val="20"/>
                <w:lang w:val="id-ID"/>
              </w:rPr>
              <w:t>r**</w:t>
            </w:r>
          </w:p>
        </w:tc>
      </w:tr>
      <w:tr w:rsidR="008965A3" w:rsidRPr="008965A3" w:rsidTr="008965A3">
        <w:trPr>
          <w:trHeight w:val="388"/>
        </w:trPr>
        <w:tc>
          <w:tcPr>
            <w:tcW w:w="915" w:type="dxa"/>
            <w:vMerge w:val="restart"/>
            <w:tcBorders>
              <w:top w:val="single" w:sz="4" w:space="0" w:color="auto"/>
              <w:left w:val="single" w:sz="4" w:space="0" w:color="auto"/>
              <w:right w:val="single" w:sz="4" w:space="0" w:color="auto"/>
            </w:tcBorders>
            <w:shd w:val="clear" w:color="auto" w:fill="auto"/>
            <w:tcMar>
              <w:top w:w="30" w:type="dxa"/>
              <w:left w:w="45" w:type="dxa"/>
              <w:bottom w:w="30" w:type="dxa"/>
              <w:right w:w="45" w:type="dxa"/>
            </w:tcMar>
          </w:tcPr>
          <w:p w:rsidR="008965A3" w:rsidRPr="008965A3" w:rsidRDefault="008965A3" w:rsidP="008965A3">
            <w:pPr>
              <w:spacing w:after="0"/>
              <w:rPr>
                <w:rFonts w:ascii="Times New Roman" w:hAnsi="Times New Roman"/>
                <w:sz w:val="16"/>
                <w:lang w:val="id-ID"/>
              </w:rPr>
            </w:pPr>
            <w:r w:rsidRPr="008965A3">
              <w:rPr>
                <w:rFonts w:ascii="Times New Roman" w:hAnsi="Times New Roman"/>
                <w:sz w:val="16"/>
                <w:lang w:val="id-ID"/>
              </w:rPr>
              <w:t>Tingkat Aktivitas Fisik</w:t>
            </w:r>
          </w:p>
        </w:tc>
        <w:tc>
          <w:tcPr>
            <w:tcW w:w="760" w:type="dxa"/>
            <w:tcBorders>
              <w:top w:val="single" w:sz="4" w:space="0" w:color="auto"/>
              <w:left w:val="single" w:sz="4" w:space="0" w:color="auto"/>
              <w:bottom w:val="single" w:sz="4" w:space="0" w:color="auto"/>
              <w:right w:val="nil"/>
            </w:tcBorders>
            <w:shd w:val="clear" w:color="auto" w:fill="auto"/>
            <w:tcMar>
              <w:top w:w="30" w:type="dxa"/>
              <w:left w:w="45" w:type="dxa"/>
              <w:bottom w:w="30" w:type="dxa"/>
              <w:right w:w="45" w:type="dxa"/>
            </w:tcMar>
          </w:tcPr>
          <w:p w:rsidR="008965A3" w:rsidRPr="008965A3" w:rsidRDefault="008965A3" w:rsidP="008965A3">
            <w:pPr>
              <w:spacing w:after="0"/>
              <w:rPr>
                <w:rFonts w:ascii="Times New Roman" w:hAnsi="Times New Roman"/>
                <w:sz w:val="16"/>
                <w:lang w:val="id-ID"/>
              </w:rPr>
            </w:pPr>
            <w:r w:rsidRPr="008965A3">
              <w:rPr>
                <w:rFonts w:ascii="Times New Roman" w:hAnsi="Times New Roman"/>
                <w:sz w:val="16"/>
                <w:lang w:val="id-ID"/>
              </w:rPr>
              <w:t>Tinggi</w:t>
            </w:r>
          </w:p>
        </w:tc>
        <w:tc>
          <w:tcPr>
            <w:tcW w:w="350" w:type="dxa"/>
            <w:tcBorders>
              <w:top w:val="single" w:sz="4" w:space="0" w:color="auto"/>
              <w:left w:val="nil"/>
              <w:bottom w:val="single" w:sz="4" w:space="0" w:color="auto"/>
              <w:right w:val="nil"/>
            </w:tcBorders>
            <w:shd w:val="clear" w:color="auto" w:fill="auto"/>
            <w:tcMar>
              <w:top w:w="30" w:type="dxa"/>
              <w:left w:w="45" w:type="dxa"/>
              <w:bottom w:w="30" w:type="dxa"/>
              <w:right w:w="45" w:type="dxa"/>
            </w:tcMar>
            <w:vAlign w:val="bottom"/>
          </w:tcPr>
          <w:p w:rsidR="008965A3" w:rsidRPr="008965A3" w:rsidRDefault="008965A3" w:rsidP="008965A3">
            <w:pPr>
              <w:spacing w:after="0"/>
              <w:rPr>
                <w:color w:val="000000"/>
                <w:sz w:val="16"/>
                <w:lang w:val="id-ID" w:eastAsia="id-ID"/>
              </w:rPr>
            </w:pPr>
            <w:r w:rsidRPr="008965A3">
              <w:rPr>
                <w:color w:val="000000"/>
                <w:sz w:val="16"/>
                <w:lang w:val="id-ID" w:eastAsia="id-ID"/>
              </w:rPr>
              <w:t>295</w:t>
            </w:r>
          </w:p>
        </w:tc>
        <w:tc>
          <w:tcPr>
            <w:tcW w:w="450" w:type="dxa"/>
            <w:tcBorders>
              <w:top w:val="single" w:sz="4" w:space="0" w:color="auto"/>
              <w:left w:val="nil"/>
              <w:bottom w:val="single" w:sz="4" w:space="0" w:color="auto"/>
              <w:right w:val="single" w:sz="4" w:space="0" w:color="auto"/>
            </w:tcBorders>
            <w:shd w:val="clear" w:color="auto" w:fill="auto"/>
            <w:tcMar>
              <w:top w:w="30" w:type="dxa"/>
              <w:left w:w="45" w:type="dxa"/>
              <w:bottom w:w="30" w:type="dxa"/>
              <w:right w:w="45" w:type="dxa"/>
            </w:tcMar>
          </w:tcPr>
          <w:p w:rsidR="008965A3" w:rsidRPr="008965A3" w:rsidRDefault="008965A3" w:rsidP="008965A3">
            <w:pPr>
              <w:spacing w:after="0"/>
              <w:rPr>
                <w:rFonts w:ascii="Times New Roman" w:hAnsi="Times New Roman"/>
                <w:sz w:val="16"/>
                <w:lang w:val="id-ID"/>
              </w:rPr>
            </w:pPr>
            <w:r w:rsidRPr="008965A3">
              <w:rPr>
                <w:rFonts w:ascii="Times New Roman" w:hAnsi="Times New Roman"/>
                <w:sz w:val="16"/>
                <w:lang w:val="id-ID"/>
              </w:rPr>
              <w:t>58.5</w:t>
            </w:r>
          </w:p>
        </w:tc>
        <w:tc>
          <w:tcPr>
            <w:tcW w:w="720" w:type="dxa"/>
            <w:tcBorders>
              <w:top w:val="single" w:sz="4" w:space="0" w:color="auto"/>
              <w:left w:val="nil"/>
              <w:bottom w:val="single" w:sz="4" w:space="0" w:color="auto"/>
              <w:right w:val="single" w:sz="4" w:space="0" w:color="auto"/>
            </w:tcBorders>
            <w:shd w:val="clear" w:color="auto" w:fill="auto"/>
            <w:vAlign w:val="center"/>
          </w:tcPr>
          <w:p w:rsidR="008965A3" w:rsidRPr="008965A3" w:rsidRDefault="008965A3" w:rsidP="008965A3">
            <w:pPr>
              <w:spacing w:after="0"/>
              <w:rPr>
                <w:rFonts w:ascii="Times New Roman" w:hAnsi="Times New Roman"/>
                <w:sz w:val="16"/>
                <w:szCs w:val="20"/>
                <w:lang w:val="id-ID"/>
              </w:rPr>
            </w:pPr>
            <w:r w:rsidRPr="008965A3">
              <w:rPr>
                <w:rFonts w:ascii="Times New Roman" w:hAnsi="Times New Roman"/>
                <w:sz w:val="16"/>
                <w:szCs w:val="20"/>
                <w:lang w:val="id-ID"/>
              </w:rPr>
              <w:t>73,6</w:t>
            </w:r>
          </w:p>
        </w:tc>
        <w:tc>
          <w:tcPr>
            <w:tcW w:w="540" w:type="dxa"/>
            <w:vMerge w:val="restart"/>
            <w:tcBorders>
              <w:top w:val="single" w:sz="4" w:space="0" w:color="auto"/>
              <w:left w:val="nil"/>
              <w:right w:val="single" w:sz="4" w:space="0" w:color="auto"/>
            </w:tcBorders>
            <w:shd w:val="clear" w:color="auto" w:fill="auto"/>
            <w:vAlign w:val="center"/>
          </w:tcPr>
          <w:p w:rsidR="008965A3" w:rsidRPr="008965A3" w:rsidRDefault="008965A3" w:rsidP="008965A3">
            <w:pPr>
              <w:spacing w:after="0"/>
              <w:rPr>
                <w:rFonts w:ascii="Times New Roman" w:hAnsi="Times New Roman"/>
                <w:sz w:val="16"/>
                <w:szCs w:val="20"/>
                <w:lang w:val="id-ID"/>
              </w:rPr>
            </w:pPr>
            <w:r w:rsidRPr="008965A3">
              <w:rPr>
                <w:rFonts w:ascii="Times New Roman" w:hAnsi="Times New Roman"/>
                <w:sz w:val="16"/>
                <w:szCs w:val="20"/>
                <w:lang w:val="id-ID"/>
              </w:rPr>
              <w:t>0,0001</w:t>
            </w:r>
          </w:p>
        </w:tc>
        <w:tc>
          <w:tcPr>
            <w:tcW w:w="462" w:type="dxa"/>
            <w:vMerge w:val="restart"/>
            <w:tcBorders>
              <w:top w:val="single" w:sz="4" w:space="0" w:color="auto"/>
              <w:left w:val="nil"/>
              <w:right w:val="single" w:sz="4" w:space="0" w:color="auto"/>
            </w:tcBorders>
            <w:vAlign w:val="center"/>
          </w:tcPr>
          <w:p w:rsidR="008965A3" w:rsidRPr="008965A3" w:rsidRDefault="008965A3" w:rsidP="008965A3">
            <w:pPr>
              <w:spacing w:after="0"/>
              <w:rPr>
                <w:rFonts w:ascii="Times New Roman" w:hAnsi="Times New Roman"/>
                <w:sz w:val="16"/>
                <w:szCs w:val="20"/>
                <w:lang w:val="id-ID"/>
              </w:rPr>
            </w:pPr>
            <w:r w:rsidRPr="008965A3">
              <w:rPr>
                <w:rFonts w:ascii="Times New Roman" w:hAnsi="Times New Roman"/>
                <w:sz w:val="16"/>
                <w:szCs w:val="20"/>
                <w:lang w:val="id-ID"/>
              </w:rPr>
              <w:t>0,444</w:t>
            </w:r>
          </w:p>
        </w:tc>
      </w:tr>
      <w:tr w:rsidR="008965A3" w:rsidRPr="008965A3" w:rsidTr="008965A3">
        <w:trPr>
          <w:trHeight w:val="388"/>
        </w:trPr>
        <w:tc>
          <w:tcPr>
            <w:tcW w:w="915" w:type="dxa"/>
            <w:vMerge/>
            <w:tcBorders>
              <w:left w:val="single" w:sz="4" w:space="0" w:color="auto"/>
              <w:right w:val="single" w:sz="4" w:space="0" w:color="auto"/>
            </w:tcBorders>
            <w:shd w:val="clear" w:color="auto" w:fill="auto"/>
            <w:tcMar>
              <w:top w:w="30" w:type="dxa"/>
              <w:left w:w="45" w:type="dxa"/>
              <w:bottom w:w="30" w:type="dxa"/>
              <w:right w:w="45" w:type="dxa"/>
            </w:tcMar>
          </w:tcPr>
          <w:p w:rsidR="008965A3" w:rsidRPr="008965A3" w:rsidRDefault="008965A3" w:rsidP="008965A3">
            <w:pPr>
              <w:rPr>
                <w:rFonts w:ascii="Times New Roman" w:hAnsi="Times New Roman"/>
                <w:sz w:val="16"/>
                <w:lang w:val="id-ID"/>
              </w:rPr>
            </w:pPr>
          </w:p>
        </w:tc>
        <w:tc>
          <w:tcPr>
            <w:tcW w:w="760" w:type="dxa"/>
            <w:tcBorders>
              <w:top w:val="single" w:sz="4" w:space="0" w:color="auto"/>
              <w:left w:val="single" w:sz="4" w:space="0" w:color="auto"/>
              <w:bottom w:val="single" w:sz="4" w:space="0" w:color="auto"/>
              <w:right w:val="nil"/>
            </w:tcBorders>
            <w:shd w:val="clear" w:color="auto" w:fill="auto"/>
            <w:tcMar>
              <w:top w:w="30" w:type="dxa"/>
              <w:left w:w="45" w:type="dxa"/>
              <w:bottom w:w="30" w:type="dxa"/>
              <w:right w:w="45" w:type="dxa"/>
            </w:tcMar>
          </w:tcPr>
          <w:p w:rsidR="008965A3" w:rsidRPr="008965A3" w:rsidRDefault="008965A3" w:rsidP="008965A3">
            <w:pPr>
              <w:spacing w:after="0"/>
              <w:rPr>
                <w:rFonts w:ascii="Times New Roman" w:hAnsi="Times New Roman"/>
                <w:sz w:val="16"/>
              </w:rPr>
            </w:pPr>
            <w:r w:rsidRPr="008965A3">
              <w:rPr>
                <w:rFonts w:ascii="Times New Roman" w:hAnsi="Times New Roman"/>
                <w:sz w:val="16"/>
              </w:rPr>
              <w:t>Sedang</w:t>
            </w:r>
          </w:p>
        </w:tc>
        <w:tc>
          <w:tcPr>
            <w:tcW w:w="350" w:type="dxa"/>
            <w:tcBorders>
              <w:top w:val="single" w:sz="4" w:space="0" w:color="auto"/>
              <w:left w:val="nil"/>
              <w:bottom w:val="single" w:sz="4" w:space="0" w:color="auto"/>
              <w:right w:val="nil"/>
            </w:tcBorders>
            <w:shd w:val="clear" w:color="auto" w:fill="auto"/>
            <w:tcMar>
              <w:top w:w="30" w:type="dxa"/>
              <w:left w:w="45" w:type="dxa"/>
              <w:bottom w:w="30" w:type="dxa"/>
              <w:right w:w="45" w:type="dxa"/>
            </w:tcMar>
            <w:vAlign w:val="bottom"/>
          </w:tcPr>
          <w:p w:rsidR="008965A3" w:rsidRPr="008965A3" w:rsidRDefault="008965A3" w:rsidP="008965A3">
            <w:pPr>
              <w:rPr>
                <w:color w:val="000000"/>
                <w:sz w:val="16"/>
                <w:lang w:val="id-ID"/>
              </w:rPr>
            </w:pPr>
            <w:r w:rsidRPr="008965A3">
              <w:rPr>
                <w:color w:val="000000"/>
                <w:sz w:val="16"/>
                <w:lang w:val="id-ID"/>
              </w:rPr>
              <w:t>118</w:t>
            </w:r>
          </w:p>
        </w:tc>
        <w:tc>
          <w:tcPr>
            <w:tcW w:w="450" w:type="dxa"/>
            <w:tcBorders>
              <w:top w:val="single" w:sz="4" w:space="0" w:color="auto"/>
              <w:left w:val="nil"/>
              <w:bottom w:val="single" w:sz="4" w:space="0" w:color="auto"/>
              <w:right w:val="single" w:sz="4" w:space="0" w:color="auto"/>
            </w:tcBorders>
            <w:shd w:val="clear" w:color="auto" w:fill="auto"/>
            <w:tcMar>
              <w:top w:w="30" w:type="dxa"/>
              <w:left w:w="45" w:type="dxa"/>
              <w:bottom w:w="30" w:type="dxa"/>
              <w:right w:w="45" w:type="dxa"/>
            </w:tcMar>
          </w:tcPr>
          <w:p w:rsidR="008965A3" w:rsidRPr="008965A3" w:rsidRDefault="008965A3" w:rsidP="008965A3">
            <w:pPr>
              <w:spacing w:after="0"/>
              <w:rPr>
                <w:rFonts w:ascii="Times New Roman" w:hAnsi="Times New Roman"/>
                <w:sz w:val="16"/>
                <w:lang w:val="id-ID"/>
              </w:rPr>
            </w:pPr>
            <w:r w:rsidRPr="008965A3">
              <w:rPr>
                <w:rFonts w:ascii="Times New Roman" w:hAnsi="Times New Roman"/>
                <w:sz w:val="16"/>
                <w:lang w:val="id-ID"/>
              </w:rPr>
              <w:t>23.4</w:t>
            </w:r>
          </w:p>
        </w:tc>
        <w:tc>
          <w:tcPr>
            <w:tcW w:w="720" w:type="dxa"/>
            <w:tcBorders>
              <w:top w:val="single" w:sz="4" w:space="0" w:color="auto"/>
              <w:left w:val="nil"/>
              <w:bottom w:val="single" w:sz="4" w:space="0" w:color="auto"/>
              <w:right w:val="single" w:sz="4" w:space="0" w:color="auto"/>
            </w:tcBorders>
            <w:shd w:val="clear" w:color="auto" w:fill="auto"/>
            <w:vAlign w:val="center"/>
          </w:tcPr>
          <w:p w:rsidR="008965A3" w:rsidRPr="008965A3" w:rsidRDefault="008965A3" w:rsidP="008965A3">
            <w:pPr>
              <w:spacing w:after="0"/>
              <w:rPr>
                <w:rFonts w:ascii="Times New Roman" w:hAnsi="Times New Roman"/>
                <w:sz w:val="16"/>
                <w:szCs w:val="20"/>
                <w:lang w:val="id-ID"/>
              </w:rPr>
            </w:pPr>
            <w:r w:rsidRPr="008965A3">
              <w:rPr>
                <w:rFonts w:ascii="Times New Roman" w:hAnsi="Times New Roman"/>
                <w:sz w:val="16"/>
                <w:szCs w:val="20"/>
                <w:lang w:val="id-ID"/>
              </w:rPr>
              <w:t>44,1</w:t>
            </w:r>
          </w:p>
        </w:tc>
        <w:tc>
          <w:tcPr>
            <w:tcW w:w="540" w:type="dxa"/>
            <w:vMerge/>
            <w:tcBorders>
              <w:left w:val="nil"/>
              <w:right w:val="single" w:sz="4" w:space="0" w:color="auto"/>
            </w:tcBorders>
            <w:shd w:val="clear" w:color="auto" w:fill="auto"/>
            <w:vAlign w:val="center"/>
          </w:tcPr>
          <w:p w:rsidR="008965A3" w:rsidRPr="008965A3" w:rsidRDefault="008965A3" w:rsidP="008965A3">
            <w:pPr>
              <w:spacing w:after="0"/>
              <w:rPr>
                <w:rFonts w:ascii="Times New Roman" w:hAnsi="Times New Roman"/>
                <w:sz w:val="16"/>
                <w:szCs w:val="20"/>
                <w:lang w:val="id-ID"/>
              </w:rPr>
            </w:pPr>
          </w:p>
        </w:tc>
        <w:tc>
          <w:tcPr>
            <w:tcW w:w="462" w:type="dxa"/>
            <w:vMerge/>
            <w:tcBorders>
              <w:left w:val="nil"/>
              <w:right w:val="single" w:sz="4" w:space="0" w:color="auto"/>
            </w:tcBorders>
          </w:tcPr>
          <w:p w:rsidR="008965A3" w:rsidRPr="008965A3" w:rsidRDefault="008965A3" w:rsidP="008965A3">
            <w:pPr>
              <w:spacing w:after="0"/>
              <w:rPr>
                <w:rFonts w:ascii="Times New Roman" w:hAnsi="Times New Roman"/>
                <w:sz w:val="16"/>
                <w:szCs w:val="20"/>
                <w:lang w:val="id-ID"/>
              </w:rPr>
            </w:pPr>
          </w:p>
        </w:tc>
      </w:tr>
      <w:tr w:rsidR="008965A3" w:rsidRPr="008965A3" w:rsidTr="008965A3">
        <w:trPr>
          <w:trHeight w:val="388"/>
        </w:trPr>
        <w:tc>
          <w:tcPr>
            <w:tcW w:w="915" w:type="dxa"/>
            <w:vMerge/>
            <w:tcBorders>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rsidR="008965A3" w:rsidRPr="008965A3" w:rsidRDefault="008965A3" w:rsidP="008965A3">
            <w:pPr>
              <w:rPr>
                <w:rFonts w:ascii="Times New Roman" w:hAnsi="Times New Roman"/>
                <w:sz w:val="16"/>
              </w:rPr>
            </w:pPr>
          </w:p>
        </w:tc>
        <w:tc>
          <w:tcPr>
            <w:tcW w:w="760" w:type="dxa"/>
            <w:tcBorders>
              <w:top w:val="single" w:sz="4" w:space="0" w:color="auto"/>
              <w:left w:val="single" w:sz="4" w:space="0" w:color="auto"/>
              <w:bottom w:val="single" w:sz="4" w:space="0" w:color="auto"/>
              <w:right w:val="nil"/>
            </w:tcBorders>
            <w:shd w:val="clear" w:color="auto" w:fill="auto"/>
            <w:tcMar>
              <w:top w:w="30" w:type="dxa"/>
              <w:left w:w="45" w:type="dxa"/>
              <w:bottom w:w="30" w:type="dxa"/>
              <w:right w:w="45" w:type="dxa"/>
            </w:tcMar>
          </w:tcPr>
          <w:p w:rsidR="008965A3" w:rsidRPr="008965A3" w:rsidRDefault="008965A3" w:rsidP="008965A3">
            <w:pPr>
              <w:spacing w:after="0"/>
              <w:rPr>
                <w:rFonts w:ascii="Times New Roman" w:hAnsi="Times New Roman"/>
                <w:sz w:val="16"/>
                <w:lang w:val="id-ID"/>
              </w:rPr>
            </w:pPr>
            <w:r w:rsidRPr="008965A3">
              <w:rPr>
                <w:rFonts w:ascii="Times New Roman" w:hAnsi="Times New Roman"/>
                <w:sz w:val="16"/>
                <w:lang w:val="id-ID"/>
              </w:rPr>
              <w:t>Rendah</w:t>
            </w:r>
          </w:p>
        </w:tc>
        <w:tc>
          <w:tcPr>
            <w:tcW w:w="350" w:type="dxa"/>
            <w:tcBorders>
              <w:top w:val="single" w:sz="4" w:space="0" w:color="auto"/>
              <w:left w:val="nil"/>
              <w:bottom w:val="single" w:sz="4" w:space="0" w:color="auto"/>
              <w:right w:val="nil"/>
            </w:tcBorders>
            <w:shd w:val="clear" w:color="auto" w:fill="auto"/>
            <w:tcMar>
              <w:top w:w="30" w:type="dxa"/>
              <w:left w:w="45" w:type="dxa"/>
              <w:bottom w:w="30" w:type="dxa"/>
              <w:right w:w="45" w:type="dxa"/>
            </w:tcMar>
            <w:vAlign w:val="bottom"/>
          </w:tcPr>
          <w:p w:rsidR="008965A3" w:rsidRPr="008965A3" w:rsidRDefault="008965A3" w:rsidP="008965A3">
            <w:pPr>
              <w:rPr>
                <w:color w:val="000000"/>
                <w:sz w:val="16"/>
                <w:lang w:val="id-ID"/>
              </w:rPr>
            </w:pPr>
            <w:r w:rsidRPr="008965A3">
              <w:rPr>
                <w:color w:val="000000"/>
                <w:sz w:val="16"/>
                <w:lang w:val="id-ID"/>
              </w:rPr>
              <w:t>91</w:t>
            </w:r>
          </w:p>
        </w:tc>
        <w:tc>
          <w:tcPr>
            <w:tcW w:w="450" w:type="dxa"/>
            <w:tcBorders>
              <w:top w:val="single" w:sz="4" w:space="0" w:color="auto"/>
              <w:left w:val="nil"/>
              <w:bottom w:val="single" w:sz="4" w:space="0" w:color="auto"/>
              <w:right w:val="single" w:sz="4" w:space="0" w:color="auto"/>
            </w:tcBorders>
            <w:shd w:val="clear" w:color="auto" w:fill="auto"/>
            <w:tcMar>
              <w:top w:w="30" w:type="dxa"/>
              <w:left w:w="45" w:type="dxa"/>
              <w:bottom w:w="30" w:type="dxa"/>
              <w:right w:w="45" w:type="dxa"/>
            </w:tcMar>
          </w:tcPr>
          <w:p w:rsidR="008965A3" w:rsidRPr="008965A3" w:rsidRDefault="008965A3" w:rsidP="008965A3">
            <w:pPr>
              <w:spacing w:after="0"/>
              <w:rPr>
                <w:rFonts w:ascii="Times New Roman" w:hAnsi="Times New Roman"/>
                <w:sz w:val="16"/>
                <w:lang w:val="id-ID"/>
              </w:rPr>
            </w:pPr>
            <w:r w:rsidRPr="008965A3">
              <w:rPr>
                <w:rFonts w:ascii="Times New Roman" w:hAnsi="Times New Roman"/>
                <w:sz w:val="16"/>
                <w:lang w:val="id-ID"/>
              </w:rPr>
              <w:t>18.1</w:t>
            </w:r>
          </w:p>
        </w:tc>
        <w:tc>
          <w:tcPr>
            <w:tcW w:w="720" w:type="dxa"/>
            <w:tcBorders>
              <w:top w:val="single" w:sz="4" w:space="0" w:color="auto"/>
              <w:left w:val="nil"/>
              <w:bottom w:val="single" w:sz="4" w:space="0" w:color="auto"/>
              <w:right w:val="single" w:sz="4" w:space="0" w:color="auto"/>
            </w:tcBorders>
            <w:shd w:val="clear" w:color="auto" w:fill="auto"/>
            <w:vAlign w:val="center"/>
          </w:tcPr>
          <w:p w:rsidR="008965A3" w:rsidRPr="008965A3" w:rsidRDefault="008965A3" w:rsidP="008965A3">
            <w:pPr>
              <w:spacing w:after="0"/>
              <w:rPr>
                <w:rFonts w:ascii="Times New Roman" w:hAnsi="Times New Roman"/>
                <w:sz w:val="16"/>
                <w:szCs w:val="20"/>
                <w:lang w:val="id-ID"/>
              </w:rPr>
            </w:pPr>
            <w:r w:rsidRPr="008965A3">
              <w:rPr>
                <w:rFonts w:ascii="Times New Roman" w:hAnsi="Times New Roman"/>
                <w:sz w:val="16"/>
                <w:szCs w:val="20"/>
                <w:lang w:val="id-ID"/>
              </w:rPr>
              <w:t>48,4</w:t>
            </w:r>
          </w:p>
        </w:tc>
        <w:tc>
          <w:tcPr>
            <w:tcW w:w="540" w:type="dxa"/>
            <w:vMerge/>
            <w:tcBorders>
              <w:left w:val="nil"/>
              <w:bottom w:val="single" w:sz="4" w:space="0" w:color="auto"/>
              <w:right w:val="single" w:sz="4" w:space="0" w:color="auto"/>
            </w:tcBorders>
            <w:shd w:val="clear" w:color="auto" w:fill="auto"/>
            <w:vAlign w:val="center"/>
          </w:tcPr>
          <w:p w:rsidR="008965A3" w:rsidRPr="008965A3" w:rsidRDefault="008965A3" w:rsidP="008965A3">
            <w:pPr>
              <w:spacing w:after="0"/>
              <w:rPr>
                <w:rFonts w:ascii="Times New Roman" w:hAnsi="Times New Roman"/>
                <w:sz w:val="16"/>
                <w:szCs w:val="20"/>
                <w:lang w:val="id-ID"/>
              </w:rPr>
            </w:pPr>
          </w:p>
        </w:tc>
        <w:tc>
          <w:tcPr>
            <w:tcW w:w="462" w:type="dxa"/>
            <w:vMerge/>
            <w:tcBorders>
              <w:left w:val="nil"/>
              <w:bottom w:val="single" w:sz="4" w:space="0" w:color="auto"/>
              <w:right w:val="single" w:sz="4" w:space="0" w:color="auto"/>
            </w:tcBorders>
          </w:tcPr>
          <w:p w:rsidR="008965A3" w:rsidRPr="008965A3" w:rsidRDefault="008965A3" w:rsidP="008965A3">
            <w:pPr>
              <w:spacing w:after="0"/>
              <w:rPr>
                <w:rFonts w:ascii="Times New Roman" w:hAnsi="Times New Roman"/>
                <w:sz w:val="16"/>
                <w:szCs w:val="20"/>
                <w:lang w:val="id-ID"/>
              </w:rPr>
            </w:pPr>
          </w:p>
        </w:tc>
      </w:tr>
    </w:tbl>
    <w:p w:rsidR="00E70EBD" w:rsidRPr="008965A3" w:rsidRDefault="00E70EBD" w:rsidP="00E70EBD">
      <w:pPr>
        <w:pStyle w:val="09-Teks"/>
        <w:ind w:firstLine="0"/>
        <w:rPr>
          <w:rFonts w:eastAsia="Calibri"/>
          <w:noProof w:val="0"/>
          <w:sz w:val="18"/>
          <w:szCs w:val="24"/>
          <w:lang w:val="id-ID" w:eastAsia="id-ID"/>
        </w:rPr>
      </w:pPr>
      <w:r>
        <w:rPr>
          <w:rFonts w:eastAsia="Calibri"/>
          <w:b/>
          <w:noProof w:val="0"/>
          <w:szCs w:val="24"/>
          <w:lang w:val="id-ID" w:eastAsia="id-ID"/>
        </w:rPr>
        <w:tab/>
      </w:r>
      <w:r w:rsidRPr="008965A3">
        <w:rPr>
          <w:rFonts w:eastAsia="Calibri"/>
          <w:noProof w:val="0"/>
          <w:sz w:val="18"/>
          <w:szCs w:val="24"/>
          <w:lang w:val="id-ID" w:eastAsia="id-ID"/>
        </w:rPr>
        <w:t>*status lingkar pinggang normal yaitu &lt;80 cm pada wanita dan &lt;90 cm pada pria</w:t>
      </w:r>
    </w:p>
    <w:p w:rsidR="00E70EBD" w:rsidRPr="008965A3" w:rsidRDefault="00E70EBD" w:rsidP="00E70EBD">
      <w:pPr>
        <w:pStyle w:val="09-Teks"/>
        <w:rPr>
          <w:rFonts w:eastAsia="Calibri"/>
          <w:noProof w:val="0"/>
          <w:sz w:val="18"/>
          <w:szCs w:val="24"/>
          <w:lang w:val="id-ID" w:eastAsia="id-ID"/>
        </w:rPr>
      </w:pPr>
      <w:r w:rsidRPr="008965A3">
        <w:rPr>
          <w:rFonts w:eastAsia="Calibri"/>
          <w:noProof w:val="0"/>
          <w:sz w:val="18"/>
          <w:szCs w:val="24"/>
          <w:lang w:val="id-ID" w:eastAsia="id-ID"/>
        </w:rPr>
        <w:t>**nilai korelasi (r) menggunakan uji korelasi gamma</w:t>
      </w:r>
    </w:p>
    <w:p w:rsidR="00332F9F" w:rsidRDefault="00332F9F" w:rsidP="00332F9F">
      <w:pPr>
        <w:pStyle w:val="Heading2"/>
      </w:pPr>
    </w:p>
    <w:p w:rsidR="00332F9F" w:rsidRPr="0075447F" w:rsidRDefault="00CE4E85" w:rsidP="00332F9F">
      <w:pPr>
        <w:pStyle w:val="Heading2"/>
      </w:pPr>
      <w:r>
        <w:t>KESIMPULAN</w:t>
      </w:r>
    </w:p>
    <w:p w:rsidR="008965A3" w:rsidRDefault="008965A3" w:rsidP="00CE4E85">
      <w:pPr>
        <w:pStyle w:val="Heading2"/>
        <w:rPr>
          <w:b w:val="0"/>
          <w:caps w:val="0"/>
          <w:sz w:val="22"/>
          <w:lang w:val="id-ID"/>
        </w:rPr>
      </w:pPr>
      <w:r w:rsidRPr="008965A3">
        <w:rPr>
          <w:rFonts w:ascii="Times New Roman" w:hAnsi="Times New Roman" w:cs="Times New Roman"/>
          <w:b w:val="0"/>
          <w:caps w:val="0"/>
          <w:sz w:val="22"/>
          <w:lang w:val="id-ID"/>
        </w:rPr>
        <w:t>Tingkat aktivitas fisik yang tinggi secara signifikan berhubungan dengan status lingkar pinggang normal (&lt;80 cm untuk wanita dan &lt;90cm untuk pria) pada masyarakat kecamatan cijulang kabupaten pangandaran</w:t>
      </w:r>
      <w:r w:rsidRPr="0003613E">
        <w:rPr>
          <w:b w:val="0"/>
          <w:caps w:val="0"/>
          <w:sz w:val="22"/>
          <w:lang w:val="id-ID"/>
        </w:rPr>
        <w:t xml:space="preserve"> jawa </w:t>
      </w:r>
      <w:r w:rsidRPr="008965A3">
        <w:rPr>
          <w:rFonts w:ascii="Times New Roman" w:hAnsi="Times New Roman" w:cs="Times New Roman"/>
          <w:b w:val="0"/>
          <w:caps w:val="0"/>
          <w:sz w:val="22"/>
          <w:lang w:val="id-ID"/>
        </w:rPr>
        <w:t xml:space="preserve">barat. Dari hasil penelitian ini dapat disimpulkan bahwa peningkatan aktivitas fisik dapat berpengaruh pada lingkar </w:t>
      </w:r>
      <w:r w:rsidRPr="008965A3">
        <w:rPr>
          <w:rFonts w:ascii="Times New Roman" w:hAnsi="Times New Roman" w:cs="Times New Roman"/>
          <w:b w:val="0"/>
          <w:caps w:val="0"/>
          <w:sz w:val="22"/>
          <w:lang w:val="id-ID"/>
        </w:rPr>
        <w:lastRenderedPageBreak/>
        <w:t>pinggang sehingga kemungkinan dapat mencegah penyakit kronis yang berkaitan dengan obesitas.</w:t>
      </w:r>
    </w:p>
    <w:p w:rsidR="0068424D" w:rsidRPr="0068424D" w:rsidRDefault="0068424D" w:rsidP="0068424D">
      <w:pPr>
        <w:rPr>
          <w:lang w:val="id-ID"/>
        </w:rPr>
      </w:pPr>
    </w:p>
    <w:p w:rsidR="00CE4E85" w:rsidRPr="0075447F" w:rsidRDefault="00CE4E85" w:rsidP="00CE4E85">
      <w:pPr>
        <w:pStyle w:val="Heading2"/>
      </w:pPr>
      <w:r>
        <w:t>DaFTAR PUSTAKA</w:t>
      </w:r>
    </w:p>
    <w:p w:rsidR="00D1028A" w:rsidRPr="00D1028A" w:rsidRDefault="00D1028A" w:rsidP="00D1028A">
      <w:pPr>
        <w:spacing w:before="0" w:beforeAutospacing="0" w:after="0" w:afterAutospacing="0"/>
        <w:rPr>
          <w:rFonts w:ascii="Calisto MT" w:hAnsi="Calisto MT"/>
          <w:sz w:val="20"/>
          <w:szCs w:val="20"/>
          <w:lang w:val="id-ID"/>
        </w:rPr>
      </w:pPr>
    </w:p>
    <w:p w:rsidR="008965A3" w:rsidRPr="008965A3" w:rsidRDefault="005E7DC6" w:rsidP="008965A3">
      <w:pPr>
        <w:widowControl w:val="0"/>
        <w:autoSpaceDE w:val="0"/>
        <w:autoSpaceDN w:val="0"/>
        <w:adjustRightInd w:val="0"/>
        <w:spacing w:after="0"/>
        <w:ind w:left="480" w:hanging="480"/>
        <w:jc w:val="both"/>
        <w:rPr>
          <w:rFonts w:ascii="Times New Roman" w:hAnsi="Times New Roman"/>
          <w:noProof/>
          <w:sz w:val="18"/>
          <w:szCs w:val="24"/>
        </w:rPr>
      </w:pPr>
      <w:r w:rsidRPr="005E7DC6">
        <w:rPr>
          <w:rFonts w:eastAsia="MinionPro-Regular"/>
          <w:sz w:val="18"/>
          <w:lang w:val="id-ID"/>
        </w:rPr>
        <w:fldChar w:fldCharType="begin" w:fldLock="1"/>
      </w:r>
      <w:r w:rsidR="008965A3" w:rsidRPr="008965A3">
        <w:rPr>
          <w:rFonts w:eastAsia="MinionPro-Regular"/>
          <w:sz w:val="18"/>
          <w:lang w:val="id-ID"/>
        </w:rPr>
        <w:instrText xml:space="preserve">ADDIN Mendeley Bibliography CSL_BIBLIOGRAPHY </w:instrText>
      </w:r>
      <w:r w:rsidRPr="005E7DC6">
        <w:rPr>
          <w:rFonts w:eastAsia="MinionPro-Regular"/>
          <w:sz w:val="18"/>
          <w:lang w:val="id-ID"/>
        </w:rPr>
        <w:fldChar w:fldCharType="separate"/>
      </w:r>
      <w:r w:rsidR="008965A3" w:rsidRPr="008965A3">
        <w:rPr>
          <w:rFonts w:ascii="Times New Roman" w:hAnsi="Times New Roman"/>
          <w:noProof/>
          <w:sz w:val="18"/>
          <w:szCs w:val="24"/>
        </w:rPr>
        <w:t>Ahmad, N., Ibrahim, S., Adam, M., Nawi, A. M., Hassan, M. R., &amp; Ghazi, H. F. (2016). Abdominal Obesity Indicators : Waist Circumference or Waist ‑ to ‑ hip Ratio in Malaysian Adults Population, 0–4. https://doi.org/10.4103/2008-7802.183654</w:t>
      </w:r>
    </w:p>
    <w:p w:rsidR="008965A3" w:rsidRPr="008965A3" w:rsidRDefault="008965A3" w:rsidP="008965A3">
      <w:pPr>
        <w:widowControl w:val="0"/>
        <w:autoSpaceDE w:val="0"/>
        <w:autoSpaceDN w:val="0"/>
        <w:adjustRightInd w:val="0"/>
        <w:spacing w:after="0"/>
        <w:ind w:left="480" w:hanging="480"/>
        <w:jc w:val="both"/>
        <w:rPr>
          <w:rFonts w:ascii="Times New Roman" w:hAnsi="Times New Roman"/>
          <w:noProof/>
          <w:sz w:val="18"/>
          <w:szCs w:val="24"/>
        </w:rPr>
      </w:pPr>
      <w:r w:rsidRPr="008965A3">
        <w:rPr>
          <w:rFonts w:ascii="Times New Roman" w:hAnsi="Times New Roman"/>
          <w:noProof/>
          <w:sz w:val="18"/>
          <w:szCs w:val="24"/>
        </w:rPr>
        <w:t xml:space="preserve">Anokye, N. K., Trueman, P., Green, C., Pavey, T. G., &amp; Taylor, R. S. (2012). Physical activity and health related quality of life. </w:t>
      </w:r>
      <w:r w:rsidRPr="008965A3">
        <w:rPr>
          <w:rFonts w:ascii="Times New Roman" w:hAnsi="Times New Roman"/>
          <w:i/>
          <w:iCs/>
          <w:noProof/>
          <w:sz w:val="18"/>
          <w:szCs w:val="24"/>
        </w:rPr>
        <w:t>BMC Public Health</w:t>
      </w:r>
      <w:r w:rsidRPr="008965A3">
        <w:rPr>
          <w:rFonts w:ascii="Times New Roman" w:hAnsi="Times New Roman"/>
          <w:noProof/>
          <w:sz w:val="18"/>
          <w:szCs w:val="24"/>
        </w:rPr>
        <w:t xml:space="preserve">, </w:t>
      </w:r>
      <w:r w:rsidRPr="008965A3">
        <w:rPr>
          <w:rFonts w:ascii="Times New Roman" w:hAnsi="Times New Roman"/>
          <w:i/>
          <w:iCs/>
          <w:noProof/>
          <w:sz w:val="18"/>
          <w:szCs w:val="24"/>
        </w:rPr>
        <w:t>12</w:t>
      </w:r>
      <w:r w:rsidRPr="008965A3">
        <w:rPr>
          <w:rFonts w:ascii="Times New Roman" w:hAnsi="Times New Roman"/>
          <w:noProof/>
          <w:sz w:val="18"/>
          <w:szCs w:val="24"/>
        </w:rPr>
        <w:t>(1), 1. https://doi.org/10.1186/1471-2458-12-624</w:t>
      </w:r>
    </w:p>
    <w:p w:rsidR="008965A3" w:rsidRPr="008965A3" w:rsidRDefault="008965A3" w:rsidP="008965A3">
      <w:pPr>
        <w:widowControl w:val="0"/>
        <w:autoSpaceDE w:val="0"/>
        <w:autoSpaceDN w:val="0"/>
        <w:adjustRightInd w:val="0"/>
        <w:spacing w:after="0"/>
        <w:ind w:left="480" w:hanging="480"/>
        <w:jc w:val="both"/>
        <w:rPr>
          <w:rFonts w:ascii="Times New Roman" w:hAnsi="Times New Roman"/>
          <w:noProof/>
          <w:sz w:val="18"/>
          <w:szCs w:val="24"/>
        </w:rPr>
      </w:pPr>
      <w:r w:rsidRPr="008965A3">
        <w:rPr>
          <w:rFonts w:ascii="Times New Roman" w:hAnsi="Times New Roman"/>
          <w:noProof/>
          <w:sz w:val="18"/>
          <w:szCs w:val="24"/>
        </w:rPr>
        <w:t>Consultation, W. H. O. E. (2008). Waist Circumference and Waist-Hip Ratio Report of a WHO Expert Consultation, (December), 8–11.</w:t>
      </w:r>
    </w:p>
    <w:p w:rsidR="008965A3" w:rsidRPr="008965A3" w:rsidRDefault="008965A3" w:rsidP="008965A3">
      <w:pPr>
        <w:widowControl w:val="0"/>
        <w:autoSpaceDE w:val="0"/>
        <w:autoSpaceDN w:val="0"/>
        <w:adjustRightInd w:val="0"/>
        <w:spacing w:after="0"/>
        <w:ind w:left="480" w:hanging="480"/>
        <w:jc w:val="both"/>
        <w:rPr>
          <w:rFonts w:ascii="Times New Roman" w:hAnsi="Times New Roman"/>
          <w:noProof/>
          <w:sz w:val="18"/>
          <w:szCs w:val="24"/>
        </w:rPr>
      </w:pPr>
      <w:r w:rsidRPr="008965A3">
        <w:rPr>
          <w:rFonts w:ascii="Times New Roman" w:hAnsi="Times New Roman"/>
          <w:noProof/>
          <w:sz w:val="18"/>
          <w:szCs w:val="24"/>
        </w:rPr>
        <w:t xml:space="preserve">Djalalinia, S., Kelishadi, R., Qorbani, M., Peykari, N., Kasaeian, A., Naderimagham, S., … Farzadfar, F. (2016). A Systematic Review on the Prevalence of Overweight and Obesity , in Iranian Children and Adolescents, </w:t>
      </w:r>
      <w:r w:rsidRPr="008965A3">
        <w:rPr>
          <w:rFonts w:ascii="Times New Roman" w:hAnsi="Times New Roman"/>
          <w:i/>
          <w:iCs/>
          <w:noProof/>
          <w:sz w:val="18"/>
          <w:szCs w:val="24"/>
        </w:rPr>
        <w:t>26</w:t>
      </w:r>
      <w:r w:rsidRPr="008965A3">
        <w:rPr>
          <w:rFonts w:ascii="Times New Roman" w:hAnsi="Times New Roman"/>
          <w:noProof/>
          <w:sz w:val="18"/>
          <w:szCs w:val="24"/>
        </w:rPr>
        <w:t>(3). https://doi.org/10.5812/ijp.2599.Review</w:t>
      </w:r>
    </w:p>
    <w:p w:rsidR="008965A3" w:rsidRPr="008965A3" w:rsidRDefault="008965A3" w:rsidP="008965A3">
      <w:pPr>
        <w:widowControl w:val="0"/>
        <w:autoSpaceDE w:val="0"/>
        <w:autoSpaceDN w:val="0"/>
        <w:adjustRightInd w:val="0"/>
        <w:spacing w:after="0"/>
        <w:ind w:left="480" w:hanging="480"/>
        <w:jc w:val="both"/>
        <w:rPr>
          <w:rFonts w:ascii="Times New Roman" w:hAnsi="Times New Roman"/>
          <w:noProof/>
          <w:sz w:val="18"/>
          <w:szCs w:val="24"/>
        </w:rPr>
      </w:pPr>
      <w:r w:rsidRPr="008965A3">
        <w:rPr>
          <w:rFonts w:ascii="Times New Roman" w:hAnsi="Times New Roman"/>
          <w:noProof/>
          <w:sz w:val="18"/>
          <w:szCs w:val="24"/>
        </w:rPr>
        <w:t>Karastergiou, K., Smith, S. R., Greenberg, A. S., &amp; Fried, S. K. (2012). Sex differences in human adipose tissues – the biology of pear shape, 1–12.</w:t>
      </w:r>
    </w:p>
    <w:p w:rsidR="008965A3" w:rsidRPr="008965A3" w:rsidRDefault="008965A3" w:rsidP="008965A3">
      <w:pPr>
        <w:widowControl w:val="0"/>
        <w:autoSpaceDE w:val="0"/>
        <w:autoSpaceDN w:val="0"/>
        <w:adjustRightInd w:val="0"/>
        <w:spacing w:after="0"/>
        <w:ind w:left="480" w:hanging="480"/>
        <w:jc w:val="both"/>
        <w:rPr>
          <w:rFonts w:ascii="Times New Roman" w:hAnsi="Times New Roman"/>
          <w:noProof/>
          <w:sz w:val="18"/>
          <w:szCs w:val="24"/>
        </w:rPr>
      </w:pPr>
      <w:r w:rsidRPr="008965A3">
        <w:rPr>
          <w:rFonts w:ascii="Times New Roman" w:hAnsi="Times New Roman"/>
          <w:noProof/>
          <w:sz w:val="18"/>
          <w:szCs w:val="24"/>
        </w:rPr>
        <w:t xml:space="preserve">Kuk, J. L., Saunders, T. J., Davidson, L. E., &amp; Ross, R. (2009). Age-related changes in total and regional fat distribution, </w:t>
      </w:r>
      <w:r w:rsidRPr="008965A3">
        <w:rPr>
          <w:rFonts w:ascii="Times New Roman" w:hAnsi="Times New Roman"/>
          <w:i/>
          <w:iCs/>
          <w:noProof/>
          <w:sz w:val="18"/>
          <w:szCs w:val="24"/>
        </w:rPr>
        <w:t>8</w:t>
      </w:r>
      <w:r w:rsidRPr="008965A3">
        <w:rPr>
          <w:rFonts w:ascii="Times New Roman" w:hAnsi="Times New Roman"/>
          <w:noProof/>
          <w:sz w:val="18"/>
          <w:szCs w:val="24"/>
        </w:rPr>
        <w:t>, 339–348. https://doi.org/10.1016/j.arr.2009.06.001</w:t>
      </w:r>
    </w:p>
    <w:p w:rsidR="008965A3" w:rsidRPr="008965A3" w:rsidRDefault="008965A3" w:rsidP="008965A3">
      <w:pPr>
        <w:widowControl w:val="0"/>
        <w:autoSpaceDE w:val="0"/>
        <w:autoSpaceDN w:val="0"/>
        <w:adjustRightInd w:val="0"/>
        <w:spacing w:after="0"/>
        <w:ind w:left="480" w:hanging="480"/>
        <w:jc w:val="both"/>
        <w:rPr>
          <w:rFonts w:ascii="Times New Roman" w:hAnsi="Times New Roman"/>
          <w:noProof/>
          <w:sz w:val="18"/>
          <w:szCs w:val="24"/>
        </w:rPr>
      </w:pPr>
      <w:r w:rsidRPr="008965A3">
        <w:rPr>
          <w:rFonts w:ascii="Times New Roman" w:hAnsi="Times New Roman"/>
          <w:noProof/>
          <w:sz w:val="18"/>
          <w:szCs w:val="24"/>
        </w:rPr>
        <w:t xml:space="preserve">Novotny, R., Li, F., &amp; Fialkowski, M. K. (2016). Prevalence of obesity and acanthosis nigricans among young children in the children ’ s healthy living program in the United States Af fi liated Paci fi c, </w:t>
      </w:r>
      <w:r w:rsidRPr="008965A3">
        <w:rPr>
          <w:rFonts w:ascii="Times New Roman" w:hAnsi="Times New Roman"/>
          <w:i/>
          <w:iCs/>
          <w:noProof/>
          <w:sz w:val="18"/>
          <w:szCs w:val="24"/>
        </w:rPr>
        <w:t>0</w:t>
      </w:r>
      <w:r w:rsidRPr="008965A3">
        <w:rPr>
          <w:rFonts w:ascii="Times New Roman" w:hAnsi="Times New Roman"/>
          <w:noProof/>
          <w:sz w:val="18"/>
          <w:szCs w:val="24"/>
        </w:rPr>
        <w:t>(April), 6–11.</w:t>
      </w:r>
    </w:p>
    <w:p w:rsidR="008965A3" w:rsidRPr="008965A3" w:rsidRDefault="008965A3" w:rsidP="008965A3">
      <w:pPr>
        <w:widowControl w:val="0"/>
        <w:autoSpaceDE w:val="0"/>
        <w:autoSpaceDN w:val="0"/>
        <w:adjustRightInd w:val="0"/>
        <w:spacing w:after="0"/>
        <w:ind w:left="480" w:hanging="480"/>
        <w:jc w:val="both"/>
        <w:rPr>
          <w:rFonts w:ascii="Times New Roman" w:hAnsi="Times New Roman"/>
          <w:noProof/>
          <w:sz w:val="18"/>
          <w:szCs w:val="24"/>
        </w:rPr>
      </w:pPr>
      <w:r w:rsidRPr="008965A3">
        <w:rPr>
          <w:rFonts w:ascii="Times New Roman" w:hAnsi="Times New Roman"/>
          <w:noProof/>
          <w:sz w:val="18"/>
          <w:szCs w:val="24"/>
        </w:rPr>
        <w:t xml:space="preserve">Poirier, P., &amp; Després, J. (2003). Waist Circumference , Visceral Obesity , and Cardiovascular Risk. </w:t>
      </w:r>
      <w:r w:rsidRPr="008965A3">
        <w:rPr>
          <w:rFonts w:ascii="Times New Roman" w:hAnsi="Times New Roman"/>
          <w:i/>
          <w:iCs/>
          <w:noProof/>
          <w:sz w:val="18"/>
          <w:szCs w:val="24"/>
        </w:rPr>
        <w:t>Journal of Cardiopulmonary Rehabilitiation</w:t>
      </w:r>
      <w:r w:rsidRPr="008965A3">
        <w:rPr>
          <w:rFonts w:ascii="Times New Roman" w:hAnsi="Times New Roman"/>
          <w:noProof/>
          <w:sz w:val="18"/>
          <w:szCs w:val="24"/>
        </w:rPr>
        <w:t xml:space="preserve">, </w:t>
      </w:r>
      <w:r w:rsidRPr="008965A3">
        <w:rPr>
          <w:rFonts w:ascii="Times New Roman" w:hAnsi="Times New Roman"/>
          <w:i/>
          <w:iCs/>
          <w:noProof/>
          <w:sz w:val="18"/>
          <w:szCs w:val="24"/>
        </w:rPr>
        <w:t>23</w:t>
      </w:r>
      <w:r w:rsidRPr="008965A3">
        <w:rPr>
          <w:rFonts w:ascii="Times New Roman" w:hAnsi="Times New Roman"/>
          <w:noProof/>
          <w:sz w:val="18"/>
          <w:szCs w:val="24"/>
        </w:rPr>
        <w:t>, 161–169.</w:t>
      </w:r>
    </w:p>
    <w:p w:rsidR="008965A3" w:rsidRDefault="008965A3" w:rsidP="008965A3">
      <w:pPr>
        <w:pStyle w:val="ListParagraph"/>
        <w:ind w:left="426" w:hanging="426"/>
        <w:jc w:val="both"/>
        <w:rPr>
          <w:rFonts w:ascii="Times New Roman" w:hAnsi="Times New Roman"/>
          <w:sz w:val="18"/>
          <w:shd w:val="clear" w:color="auto" w:fill="FFFFFF"/>
        </w:rPr>
      </w:pPr>
      <w:r w:rsidRPr="008965A3">
        <w:rPr>
          <w:rFonts w:ascii="Times New Roman" w:hAnsi="Times New Roman"/>
          <w:sz w:val="18"/>
          <w:shd w:val="clear" w:color="auto" w:fill="FFFFFF"/>
        </w:rPr>
        <w:t>Riset Kesehatan Dasar</w:t>
      </w:r>
      <w:r w:rsidRPr="008965A3">
        <w:rPr>
          <w:rFonts w:ascii="Times New Roman" w:hAnsi="Times New Roman"/>
          <w:sz w:val="18"/>
          <w:shd w:val="clear" w:color="auto" w:fill="FFFFFF"/>
          <w:lang w:val="id-ID"/>
        </w:rPr>
        <w:t>.(</w:t>
      </w:r>
      <w:r w:rsidRPr="008965A3">
        <w:rPr>
          <w:rFonts w:ascii="Times New Roman" w:hAnsi="Times New Roman"/>
          <w:sz w:val="18"/>
          <w:shd w:val="clear" w:color="auto" w:fill="FFFFFF"/>
        </w:rPr>
        <w:t>2007</w:t>
      </w:r>
      <w:r w:rsidRPr="008965A3">
        <w:rPr>
          <w:rFonts w:ascii="Times New Roman" w:hAnsi="Times New Roman"/>
          <w:sz w:val="18"/>
          <w:shd w:val="clear" w:color="auto" w:fill="FFFFFF"/>
          <w:lang w:val="id-ID"/>
        </w:rPr>
        <w:t>)</w:t>
      </w:r>
      <w:r w:rsidRPr="008965A3">
        <w:rPr>
          <w:rFonts w:ascii="Times New Roman" w:hAnsi="Times New Roman"/>
          <w:sz w:val="18"/>
          <w:shd w:val="clear" w:color="auto" w:fill="FFFFFF"/>
        </w:rPr>
        <w:t>. Jakarta: Badan Penelitian dan. Pengembangan Kesehatan, Departemen Kesehatan, Republik Indonesia.</w:t>
      </w:r>
    </w:p>
    <w:p w:rsidR="0068424D" w:rsidRPr="008965A3" w:rsidRDefault="0068424D" w:rsidP="008965A3">
      <w:pPr>
        <w:pStyle w:val="ListParagraph"/>
        <w:ind w:left="426" w:hanging="426"/>
        <w:jc w:val="both"/>
        <w:rPr>
          <w:rFonts w:ascii="Times New Roman" w:hAnsi="Times New Roman"/>
          <w:sz w:val="18"/>
          <w:shd w:val="clear" w:color="auto" w:fill="FFFFFF"/>
        </w:rPr>
      </w:pPr>
    </w:p>
    <w:p w:rsidR="008965A3" w:rsidRPr="008965A3" w:rsidRDefault="008965A3" w:rsidP="008965A3">
      <w:pPr>
        <w:pStyle w:val="ListParagraph"/>
        <w:ind w:left="426" w:hanging="426"/>
        <w:jc w:val="both"/>
        <w:rPr>
          <w:rFonts w:ascii="Times New Roman" w:hAnsi="Times New Roman"/>
          <w:noProof/>
          <w:sz w:val="18"/>
          <w:szCs w:val="24"/>
        </w:rPr>
      </w:pPr>
      <w:r w:rsidRPr="008965A3">
        <w:rPr>
          <w:rFonts w:ascii="Times New Roman" w:hAnsi="Times New Roman"/>
          <w:noProof/>
          <w:sz w:val="18"/>
          <w:szCs w:val="24"/>
        </w:rPr>
        <w:lastRenderedPageBreak/>
        <w:t xml:space="preserve">Strasser, B. (2013). Physical activity in obesity and metabolic syndrome, </w:t>
      </w:r>
      <w:r w:rsidRPr="008965A3">
        <w:rPr>
          <w:rFonts w:ascii="Times New Roman" w:hAnsi="Times New Roman"/>
          <w:i/>
          <w:iCs/>
          <w:noProof/>
          <w:sz w:val="18"/>
          <w:szCs w:val="24"/>
        </w:rPr>
        <w:t>1281</w:t>
      </w:r>
      <w:r w:rsidRPr="008965A3">
        <w:rPr>
          <w:rFonts w:ascii="Times New Roman" w:hAnsi="Times New Roman"/>
          <w:noProof/>
          <w:sz w:val="18"/>
          <w:szCs w:val="24"/>
        </w:rPr>
        <w:t>, 141–159. https://doi.org/10.1111/j.1749-6632.2012.06785.x</w:t>
      </w:r>
    </w:p>
    <w:p w:rsidR="008965A3" w:rsidRPr="008965A3" w:rsidRDefault="008965A3" w:rsidP="008965A3">
      <w:pPr>
        <w:widowControl w:val="0"/>
        <w:autoSpaceDE w:val="0"/>
        <w:autoSpaceDN w:val="0"/>
        <w:adjustRightInd w:val="0"/>
        <w:spacing w:after="0"/>
        <w:ind w:left="480" w:hanging="480"/>
        <w:jc w:val="both"/>
        <w:rPr>
          <w:rFonts w:ascii="Times New Roman" w:hAnsi="Times New Roman"/>
          <w:noProof/>
          <w:sz w:val="18"/>
          <w:szCs w:val="24"/>
        </w:rPr>
      </w:pPr>
      <w:r w:rsidRPr="008965A3">
        <w:rPr>
          <w:rFonts w:ascii="Times New Roman" w:hAnsi="Times New Roman"/>
          <w:noProof/>
          <w:sz w:val="18"/>
          <w:szCs w:val="24"/>
        </w:rPr>
        <w:t xml:space="preserve">Suryana, &amp; Fitri, Y. (2017). LEMAK TUBUH ( The Association Between Physical Activity with Body Mass Index ( BMI ) and Body Fat Composition ) Gizi Poltekkes Kemenkes Aceh pada bulan prodi D-III Jurusan Gizi Poltekkes Kemenkes, </w:t>
      </w:r>
      <w:r w:rsidRPr="008965A3">
        <w:rPr>
          <w:rFonts w:ascii="Times New Roman" w:hAnsi="Times New Roman"/>
          <w:i/>
          <w:iCs/>
          <w:noProof/>
          <w:sz w:val="18"/>
          <w:szCs w:val="24"/>
        </w:rPr>
        <w:t>2</w:t>
      </w:r>
      <w:r w:rsidRPr="008965A3">
        <w:rPr>
          <w:rFonts w:ascii="Times New Roman" w:hAnsi="Times New Roman"/>
          <w:noProof/>
          <w:sz w:val="18"/>
          <w:szCs w:val="24"/>
        </w:rPr>
        <w:t>(November), 114–119.</w:t>
      </w:r>
    </w:p>
    <w:p w:rsidR="008965A3" w:rsidRPr="008965A3" w:rsidRDefault="008965A3" w:rsidP="008965A3">
      <w:pPr>
        <w:widowControl w:val="0"/>
        <w:autoSpaceDE w:val="0"/>
        <w:autoSpaceDN w:val="0"/>
        <w:adjustRightInd w:val="0"/>
        <w:spacing w:after="0"/>
        <w:ind w:left="480" w:hanging="480"/>
        <w:jc w:val="both"/>
        <w:rPr>
          <w:rFonts w:ascii="Times New Roman" w:hAnsi="Times New Roman"/>
          <w:noProof/>
          <w:sz w:val="18"/>
          <w:szCs w:val="24"/>
        </w:rPr>
      </w:pPr>
      <w:r w:rsidRPr="008965A3">
        <w:rPr>
          <w:rFonts w:ascii="Times New Roman" w:hAnsi="Times New Roman"/>
          <w:noProof/>
          <w:sz w:val="18"/>
          <w:szCs w:val="24"/>
        </w:rPr>
        <w:t xml:space="preserve">Tiala, M. E. A., Tanudjaja, G. N., &amp; Kalangi, S. J. R. (2013). Pinggang Pada Siswa Obes Sentral. </w:t>
      </w:r>
      <w:r w:rsidRPr="008965A3">
        <w:rPr>
          <w:rFonts w:ascii="Times New Roman" w:hAnsi="Times New Roman"/>
          <w:i/>
          <w:iCs/>
          <w:noProof/>
          <w:sz w:val="18"/>
          <w:szCs w:val="24"/>
        </w:rPr>
        <w:t>Jurnal E-BioMedik</w:t>
      </w:r>
      <w:r w:rsidRPr="008965A3">
        <w:rPr>
          <w:rFonts w:ascii="Times New Roman" w:hAnsi="Times New Roman"/>
          <w:noProof/>
          <w:sz w:val="18"/>
          <w:szCs w:val="24"/>
        </w:rPr>
        <w:t xml:space="preserve">, </w:t>
      </w:r>
      <w:r w:rsidRPr="008965A3">
        <w:rPr>
          <w:rFonts w:ascii="Times New Roman" w:hAnsi="Times New Roman"/>
          <w:i/>
          <w:iCs/>
          <w:noProof/>
          <w:sz w:val="18"/>
          <w:szCs w:val="24"/>
        </w:rPr>
        <w:t>1</w:t>
      </w:r>
      <w:r w:rsidRPr="008965A3">
        <w:rPr>
          <w:rFonts w:ascii="Times New Roman" w:hAnsi="Times New Roman"/>
          <w:noProof/>
          <w:sz w:val="18"/>
          <w:szCs w:val="24"/>
        </w:rPr>
        <w:t>, 455–460.</w:t>
      </w:r>
    </w:p>
    <w:p w:rsidR="008965A3" w:rsidRPr="008965A3" w:rsidRDefault="008965A3" w:rsidP="008965A3">
      <w:pPr>
        <w:widowControl w:val="0"/>
        <w:autoSpaceDE w:val="0"/>
        <w:autoSpaceDN w:val="0"/>
        <w:adjustRightInd w:val="0"/>
        <w:spacing w:after="0"/>
        <w:ind w:left="480" w:hanging="480"/>
        <w:jc w:val="both"/>
        <w:rPr>
          <w:rFonts w:ascii="Times New Roman" w:hAnsi="Times New Roman"/>
          <w:noProof/>
          <w:sz w:val="18"/>
          <w:szCs w:val="24"/>
        </w:rPr>
      </w:pPr>
      <w:r w:rsidRPr="008965A3">
        <w:rPr>
          <w:rFonts w:ascii="Times New Roman" w:hAnsi="Times New Roman"/>
          <w:noProof/>
          <w:sz w:val="18"/>
          <w:szCs w:val="24"/>
        </w:rPr>
        <w:t xml:space="preserve">Wiklund, P. (2016). The role of physical activity and exercise in obesity and weight management: time for critical appraisal. </w:t>
      </w:r>
      <w:r w:rsidRPr="008965A3">
        <w:rPr>
          <w:rFonts w:ascii="Times New Roman" w:hAnsi="Times New Roman"/>
          <w:i/>
          <w:iCs/>
          <w:noProof/>
          <w:sz w:val="18"/>
          <w:szCs w:val="24"/>
        </w:rPr>
        <w:t>Journal of Sport and Health Science</w:t>
      </w:r>
      <w:r w:rsidRPr="008965A3">
        <w:rPr>
          <w:rFonts w:ascii="Times New Roman" w:hAnsi="Times New Roman"/>
          <w:noProof/>
          <w:sz w:val="18"/>
          <w:szCs w:val="24"/>
        </w:rPr>
        <w:t>, 1–8. https://doi.org/10.1016/j.jshs.2016.04.001</w:t>
      </w:r>
    </w:p>
    <w:p w:rsidR="008965A3" w:rsidRPr="008965A3" w:rsidRDefault="008965A3" w:rsidP="008965A3">
      <w:pPr>
        <w:widowControl w:val="0"/>
        <w:autoSpaceDE w:val="0"/>
        <w:autoSpaceDN w:val="0"/>
        <w:adjustRightInd w:val="0"/>
        <w:spacing w:after="0"/>
        <w:ind w:left="480" w:hanging="480"/>
        <w:jc w:val="both"/>
        <w:rPr>
          <w:rFonts w:ascii="Times New Roman" w:hAnsi="Times New Roman"/>
          <w:noProof/>
          <w:sz w:val="18"/>
          <w:szCs w:val="24"/>
        </w:rPr>
      </w:pPr>
      <w:r w:rsidRPr="008965A3">
        <w:rPr>
          <w:rFonts w:ascii="Times New Roman" w:hAnsi="Times New Roman"/>
          <w:noProof/>
          <w:sz w:val="18"/>
          <w:szCs w:val="24"/>
        </w:rPr>
        <w:t>World Health Organization. (2015). Global status report on noncommunicable diseases 2014.</w:t>
      </w:r>
    </w:p>
    <w:p w:rsidR="008965A3" w:rsidRPr="008965A3" w:rsidRDefault="008965A3" w:rsidP="008965A3">
      <w:pPr>
        <w:widowControl w:val="0"/>
        <w:autoSpaceDE w:val="0"/>
        <w:autoSpaceDN w:val="0"/>
        <w:adjustRightInd w:val="0"/>
        <w:spacing w:after="0"/>
        <w:ind w:left="480" w:hanging="480"/>
        <w:jc w:val="both"/>
        <w:rPr>
          <w:rFonts w:ascii="Times New Roman" w:hAnsi="Times New Roman"/>
          <w:noProof/>
          <w:sz w:val="18"/>
          <w:szCs w:val="24"/>
        </w:rPr>
      </w:pPr>
      <w:r w:rsidRPr="008965A3">
        <w:rPr>
          <w:rFonts w:ascii="Times New Roman" w:hAnsi="Times New Roman"/>
          <w:noProof/>
          <w:sz w:val="18"/>
          <w:szCs w:val="24"/>
        </w:rPr>
        <w:t xml:space="preserve">World Health Organization. (2018). Physical activity. </w:t>
      </w:r>
      <w:r w:rsidRPr="008965A3">
        <w:rPr>
          <w:rFonts w:ascii="Times New Roman" w:hAnsi="Times New Roman"/>
          <w:i/>
          <w:iCs/>
          <w:noProof/>
          <w:sz w:val="18"/>
          <w:szCs w:val="24"/>
        </w:rPr>
        <w:t>WHO</w:t>
      </w:r>
      <w:r w:rsidRPr="008965A3">
        <w:rPr>
          <w:rFonts w:ascii="Times New Roman" w:hAnsi="Times New Roman"/>
          <w:noProof/>
          <w:sz w:val="18"/>
          <w:szCs w:val="24"/>
        </w:rPr>
        <w:t>. Retrieved from http://www.who.int/mediacentre/factsheets/fs385/en/</w:t>
      </w:r>
    </w:p>
    <w:p w:rsidR="008965A3" w:rsidRPr="008965A3" w:rsidRDefault="008965A3" w:rsidP="008965A3">
      <w:pPr>
        <w:widowControl w:val="0"/>
        <w:autoSpaceDE w:val="0"/>
        <w:autoSpaceDN w:val="0"/>
        <w:adjustRightInd w:val="0"/>
        <w:spacing w:after="0"/>
        <w:ind w:left="480" w:hanging="480"/>
        <w:jc w:val="both"/>
        <w:rPr>
          <w:rFonts w:ascii="Times New Roman" w:hAnsi="Times New Roman"/>
          <w:noProof/>
          <w:sz w:val="18"/>
        </w:rPr>
      </w:pPr>
      <w:r w:rsidRPr="008965A3">
        <w:rPr>
          <w:rFonts w:ascii="Times New Roman" w:hAnsi="Times New Roman"/>
          <w:noProof/>
          <w:sz w:val="18"/>
          <w:szCs w:val="24"/>
        </w:rPr>
        <w:t>Zhu, S., Wang, Z., Heshka, S., Heo, M., Faith, M. S., &amp; Heymsfield, S. B. (2018). Waist circumference and obesity-associated risk factors among whites in the third National Health and Nutrition Examination Survey : clinical action thresholds 1 – 3, (July).</w:t>
      </w:r>
    </w:p>
    <w:p w:rsidR="008965A3" w:rsidRPr="008965A3" w:rsidRDefault="005E7DC6" w:rsidP="008965A3">
      <w:pPr>
        <w:pStyle w:val="12-DaftarPustaka-isi"/>
        <w:spacing w:after="0"/>
        <w:rPr>
          <w:rFonts w:eastAsia="MinionPro-Regular"/>
          <w:sz w:val="18"/>
          <w:lang w:val="id-ID"/>
        </w:rPr>
      </w:pPr>
      <w:r w:rsidRPr="008965A3">
        <w:rPr>
          <w:rFonts w:eastAsia="MinionPro-Regular"/>
          <w:sz w:val="18"/>
          <w:lang w:val="id-ID"/>
        </w:rPr>
        <w:fldChar w:fldCharType="end"/>
      </w:r>
    </w:p>
    <w:p w:rsidR="007A1D5D" w:rsidRPr="008965A3" w:rsidRDefault="007A1D5D" w:rsidP="008965A3">
      <w:pPr>
        <w:pStyle w:val="Heading6"/>
        <w:rPr>
          <w:sz w:val="14"/>
        </w:rPr>
      </w:pPr>
    </w:p>
    <w:sectPr w:rsidR="007A1D5D" w:rsidRPr="008965A3" w:rsidSect="00E70EBD">
      <w:pgSz w:w="11907" w:h="16839" w:code="9"/>
      <w:pgMar w:top="1701" w:right="1701" w:bottom="1701" w:left="1701" w:header="720" w:footer="720" w:gutter="0"/>
      <w:cols w:num="2" w:space="38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AE6" w:rsidRDefault="00A54AE6" w:rsidP="0048529F">
      <w:pPr>
        <w:spacing w:before="0" w:after="0"/>
      </w:pPr>
      <w:r>
        <w:separator/>
      </w:r>
    </w:p>
  </w:endnote>
  <w:endnote w:type="continuationSeparator" w:id="1">
    <w:p w:rsidR="00A54AE6" w:rsidRDefault="00A54AE6" w:rsidP="0048529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A00002EF" w:usb1="4000004B" w:usb2="00000000" w:usb3="00000000" w:csb0="0000019F" w:csb1="00000000"/>
  </w:font>
  <w:font w:name="MinionPro-Regula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EAC" w:rsidRPr="00852420" w:rsidRDefault="005E7DC6">
    <w:pPr>
      <w:pStyle w:val="Footer"/>
      <w:rPr>
        <w:rFonts w:ascii="Calisto MT" w:hAnsi="Calisto MT"/>
      </w:rPr>
    </w:pPr>
    <w:sdt>
      <w:sdtPr>
        <w:rPr>
          <w:rFonts w:ascii="Calisto MT" w:hAnsi="Calisto MT"/>
        </w:rPr>
        <w:id w:val="-59170960"/>
        <w:docPartObj>
          <w:docPartGallery w:val="Page Numbers (Bottom of Page)"/>
          <w:docPartUnique/>
        </w:docPartObj>
      </w:sdtPr>
      <w:sdtEndPr>
        <w:rPr>
          <w:noProof/>
        </w:rPr>
      </w:sdtEndPr>
      <w:sdtContent>
        <w:r w:rsidRPr="00852420">
          <w:rPr>
            <w:rFonts w:ascii="Calisto MT" w:hAnsi="Calisto MT"/>
          </w:rPr>
          <w:fldChar w:fldCharType="begin"/>
        </w:r>
        <w:r w:rsidR="00671EAC" w:rsidRPr="00852420">
          <w:rPr>
            <w:rFonts w:ascii="Calisto MT" w:hAnsi="Calisto MT"/>
          </w:rPr>
          <w:instrText xml:space="preserve"> PAGE   \* MERGEFORMAT </w:instrText>
        </w:r>
        <w:r w:rsidRPr="00852420">
          <w:rPr>
            <w:rFonts w:ascii="Calisto MT" w:hAnsi="Calisto MT"/>
          </w:rPr>
          <w:fldChar w:fldCharType="separate"/>
        </w:r>
        <w:r w:rsidR="001B7C74">
          <w:rPr>
            <w:rFonts w:ascii="Calisto MT" w:hAnsi="Calisto MT"/>
            <w:noProof/>
          </w:rPr>
          <w:t>56</w:t>
        </w:r>
        <w:r w:rsidRPr="00852420">
          <w:rPr>
            <w:rFonts w:ascii="Calisto MT" w:hAnsi="Calisto MT"/>
            <w:noProof/>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736993"/>
      <w:docPartObj>
        <w:docPartGallery w:val="Page Numbers (Bottom of Page)"/>
        <w:docPartUnique/>
      </w:docPartObj>
    </w:sdtPr>
    <w:sdtEndPr>
      <w:rPr>
        <w:noProof/>
        <w:sz w:val="20"/>
      </w:rPr>
    </w:sdtEndPr>
    <w:sdtContent>
      <w:p w:rsidR="00671EAC" w:rsidRPr="00264831" w:rsidRDefault="005E7DC6" w:rsidP="00B60EF7">
        <w:pPr>
          <w:pStyle w:val="Footer"/>
          <w:spacing w:before="100" w:after="100"/>
          <w:rPr>
            <w:sz w:val="20"/>
          </w:rPr>
        </w:pPr>
        <w:r w:rsidRPr="00264831">
          <w:rPr>
            <w:rFonts w:ascii="Calisto MT" w:hAnsi="Calisto MT"/>
            <w:sz w:val="20"/>
          </w:rPr>
          <w:fldChar w:fldCharType="begin"/>
        </w:r>
        <w:r w:rsidR="00671EAC" w:rsidRPr="00D834CC">
          <w:rPr>
            <w:rFonts w:ascii="Calisto MT" w:hAnsi="Calisto MT"/>
            <w:sz w:val="20"/>
          </w:rPr>
          <w:instrText xml:space="preserve"> PAGE   \* MERGEFORMAT </w:instrText>
        </w:r>
        <w:r w:rsidRPr="00264831">
          <w:rPr>
            <w:rFonts w:ascii="Calisto MT" w:hAnsi="Calisto MT"/>
            <w:sz w:val="20"/>
          </w:rPr>
          <w:fldChar w:fldCharType="separate"/>
        </w:r>
        <w:r w:rsidR="001B7C74">
          <w:rPr>
            <w:rFonts w:ascii="Calisto MT" w:hAnsi="Calisto MT"/>
            <w:noProof/>
            <w:sz w:val="20"/>
          </w:rPr>
          <w:t>54</w:t>
        </w:r>
        <w:r w:rsidRPr="00264831">
          <w:rPr>
            <w:rFonts w:ascii="Calisto MT" w:hAnsi="Calisto MT"/>
            <w:noProof/>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AE6" w:rsidRDefault="00A54AE6" w:rsidP="0048529F">
      <w:pPr>
        <w:spacing w:before="0" w:after="0"/>
      </w:pPr>
      <w:r>
        <w:separator/>
      </w:r>
    </w:p>
  </w:footnote>
  <w:footnote w:type="continuationSeparator" w:id="1">
    <w:p w:rsidR="00A54AE6" w:rsidRDefault="00A54AE6" w:rsidP="0048529F">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EAC" w:rsidRDefault="00671EAC"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EAC" w:rsidRPr="00BC084A" w:rsidRDefault="0068424D" w:rsidP="00BC084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Pr>
        <w:rFonts w:ascii="Calisto MT" w:hAnsi="Calisto MT" w:cs="Calisto MT"/>
        <w:bCs/>
        <w:sz w:val="18"/>
        <w:szCs w:val="18"/>
        <w:lang w:val="sv-SE"/>
      </w:rPr>
      <w:t>Titing Nurhayati</w:t>
    </w:r>
    <w:r w:rsidR="00671EAC" w:rsidRPr="005D5DE0">
      <w:rPr>
        <w:rFonts w:ascii="Calisto MT" w:hAnsi="Calisto MT" w:cs="Calisto MT"/>
        <w:color w:val="000000"/>
        <w:sz w:val="18"/>
        <w:szCs w:val="18"/>
      </w:rPr>
      <w:t xml:space="preserve">/ </w:t>
    </w:r>
    <w:r w:rsidR="005A6E05">
      <w:rPr>
        <w:rFonts w:ascii="Calisto MT" w:hAnsi="Calisto MT" w:cs="Calisto MT"/>
        <w:color w:val="000000"/>
        <w:sz w:val="18"/>
        <w:szCs w:val="18"/>
      </w:rPr>
      <w:t>Jurnal Pendidikan Jasmani dan Olahraga 3 (1) (2018</w:t>
    </w:r>
    <w:r w:rsidR="00671EAC" w:rsidRPr="005D5DE0">
      <w:rPr>
        <w:rFonts w:ascii="Calisto MT" w:hAnsi="Calisto MT" w:cs="Calisto MT"/>
        <w:color w:val="00000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2607"/>
    <w:multiLevelType w:val="hybridMultilevel"/>
    <w:tmpl w:val="6FA0C4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6830395"/>
    <w:multiLevelType w:val="hybridMultilevel"/>
    <w:tmpl w:val="44C80B6E"/>
    <w:lvl w:ilvl="0" w:tplc="FAFAE96A">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F9B6E55"/>
    <w:multiLevelType w:val="hybridMultilevel"/>
    <w:tmpl w:val="9CAE6A12"/>
    <w:lvl w:ilvl="0" w:tplc="40D48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0F7475"/>
    <w:multiLevelType w:val="hybridMultilevel"/>
    <w:tmpl w:val="83F00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3C5587"/>
    <w:multiLevelType w:val="hybridMultilevel"/>
    <w:tmpl w:val="7EB8E4D4"/>
    <w:lvl w:ilvl="0" w:tplc="7B9C8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479616B"/>
    <w:multiLevelType w:val="hybridMultilevel"/>
    <w:tmpl w:val="1B8C219C"/>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6">
    <w:nsid w:val="28C5355D"/>
    <w:multiLevelType w:val="hybridMultilevel"/>
    <w:tmpl w:val="E76A8C50"/>
    <w:lvl w:ilvl="0" w:tplc="5F70B8B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B405F2"/>
    <w:multiLevelType w:val="hybridMultilevel"/>
    <w:tmpl w:val="93E689A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2E3866FA"/>
    <w:multiLevelType w:val="hybridMultilevel"/>
    <w:tmpl w:val="C7DAABD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38D21AD0"/>
    <w:multiLevelType w:val="hybridMultilevel"/>
    <w:tmpl w:val="885226F8"/>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0">
    <w:nsid w:val="3B5D2D6E"/>
    <w:multiLevelType w:val="hybridMultilevel"/>
    <w:tmpl w:val="08CCE4AC"/>
    <w:lvl w:ilvl="0" w:tplc="04210011">
      <w:start w:val="1"/>
      <w:numFmt w:val="decimal"/>
      <w:lvlText w:val="%1)"/>
      <w:lvlJc w:val="left"/>
      <w:pPr>
        <w:ind w:left="2762" w:hanging="360"/>
      </w:pPr>
    </w:lvl>
    <w:lvl w:ilvl="1" w:tplc="04090019" w:tentative="1">
      <w:start w:val="1"/>
      <w:numFmt w:val="lowerLetter"/>
      <w:lvlText w:val="%2."/>
      <w:lvlJc w:val="left"/>
      <w:pPr>
        <w:ind w:left="3482" w:hanging="360"/>
      </w:pPr>
    </w:lvl>
    <w:lvl w:ilvl="2" w:tplc="0409001B" w:tentative="1">
      <w:start w:val="1"/>
      <w:numFmt w:val="lowerRoman"/>
      <w:lvlText w:val="%3."/>
      <w:lvlJc w:val="right"/>
      <w:pPr>
        <w:ind w:left="4202" w:hanging="180"/>
      </w:pPr>
    </w:lvl>
    <w:lvl w:ilvl="3" w:tplc="0409000F" w:tentative="1">
      <w:start w:val="1"/>
      <w:numFmt w:val="decimal"/>
      <w:lvlText w:val="%4."/>
      <w:lvlJc w:val="left"/>
      <w:pPr>
        <w:ind w:left="4922" w:hanging="360"/>
      </w:pPr>
    </w:lvl>
    <w:lvl w:ilvl="4" w:tplc="04090019" w:tentative="1">
      <w:start w:val="1"/>
      <w:numFmt w:val="lowerLetter"/>
      <w:lvlText w:val="%5."/>
      <w:lvlJc w:val="left"/>
      <w:pPr>
        <w:ind w:left="5642" w:hanging="360"/>
      </w:pPr>
    </w:lvl>
    <w:lvl w:ilvl="5" w:tplc="0409001B" w:tentative="1">
      <w:start w:val="1"/>
      <w:numFmt w:val="lowerRoman"/>
      <w:lvlText w:val="%6."/>
      <w:lvlJc w:val="right"/>
      <w:pPr>
        <w:ind w:left="6362" w:hanging="180"/>
      </w:pPr>
    </w:lvl>
    <w:lvl w:ilvl="6" w:tplc="0409000F" w:tentative="1">
      <w:start w:val="1"/>
      <w:numFmt w:val="decimal"/>
      <w:lvlText w:val="%7."/>
      <w:lvlJc w:val="left"/>
      <w:pPr>
        <w:ind w:left="7082" w:hanging="360"/>
      </w:pPr>
    </w:lvl>
    <w:lvl w:ilvl="7" w:tplc="04090019" w:tentative="1">
      <w:start w:val="1"/>
      <w:numFmt w:val="lowerLetter"/>
      <w:lvlText w:val="%8."/>
      <w:lvlJc w:val="left"/>
      <w:pPr>
        <w:ind w:left="7802" w:hanging="360"/>
      </w:pPr>
    </w:lvl>
    <w:lvl w:ilvl="8" w:tplc="0409001B" w:tentative="1">
      <w:start w:val="1"/>
      <w:numFmt w:val="lowerRoman"/>
      <w:lvlText w:val="%9."/>
      <w:lvlJc w:val="right"/>
      <w:pPr>
        <w:ind w:left="8522" w:hanging="180"/>
      </w:pPr>
    </w:lvl>
  </w:abstractNum>
  <w:abstractNum w:abstractNumId="11">
    <w:nsid w:val="56704920"/>
    <w:multiLevelType w:val="hybridMultilevel"/>
    <w:tmpl w:val="D8245676"/>
    <w:lvl w:ilvl="0" w:tplc="04210011">
      <w:start w:val="1"/>
      <w:numFmt w:val="decimal"/>
      <w:lvlText w:val="%1)"/>
      <w:lvlJc w:val="left"/>
      <w:pPr>
        <w:ind w:left="23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9606DC3"/>
    <w:multiLevelType w:val="hybridMultilevel"/>
    <w:tmpl w:val="A1129734"/>
    <w:lvl w:ilvl="0" w:tplc="3C944AC6">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62E369E0"/>
    <w:multiLevelType w:val="hybridMultilevel"/>
    <w:tmpl w:val="F0E8B34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4">
    <w:nsid w:val="64C3689E"/>
    <w:multiLevelType w:val="hybridMultilevel"/>
    <w:tmpl w:val="A2D201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736D7E5A"/>
    <w:multiLevelType w:val="hybridMultilevel"/>
    <w:tmpl w:val="0E24C37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9"/>
  </w:num>
  <w:num w:numId="2">
    <w:abstractNumId w:val="13"/>
  </w:num>
  <w:num w:numId="3">
    <w:abstractNumId w:val="5"/>
  </w:num>
  <w:num w:numId="4">
    <w:abstractNumId w:val="2"/>
  </w:num>
  <w:num w:numId="5">
    <w:abstractNumId w:val="0"/>
  </w:num>
  <w:num w:numId="6">
    <w:abstractNumId w:val="3"/>
  </w:num>
  <w:num w:numId="7">
    <w:abstractNumId w:val="10"/>
  </w:num>
  <w:num w:numId="8">
    <w:abstractNumId w:val="11"/>
  </w:num>
  <w:num w:numId="9">
    <w:abstractNumId w:val="14"/>
  </w:num>
  <w:num w:numId="10">
    <w:abstractNumId w:val="4"/>
  </w:num>
  <w:num w:numId="11">
    <w:abstractNumId w:val="7"/>
  </w:num>
  <w:num w:numId="12">
    <w:abstractNumId w:val="8"/>
  </w:num>
  <w:num w:numId="13">
    <w:abstractNumId w:val="15"/>
  </w:num>
  <w:num w:numId="14">
    <w:abstractNumId w:val="12"/>
  </w:num>
  <w:num w:numId="15">
    <w:abstractNumId w:val="6"/>
  </w:num>
  <w:num w:numId="16">
    <w:abstractNumId w:val="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DQxNTYyN7OwtDQ2MzdQ0lEKTi0uzszPAykwrwUAwfmfKSwAAAA="/>
  </w:docVars>
  <w:rsids>
    <w:rsidRoot w:val="0048529F"/>
    <w:rsid w:val="0000350D"/>
    <w:rsid w:val="00005AC9"/>
    <w:rsid w:val="000238D5"/>
    <w:rsid w:val="0004130F"/>
    <w:rsid w:val="00042B77"/>
    <w:rsid w:val="00044BFF"/>
    <w:rsid w:val="00050568"/>
    <w:rsid w:val="000601EB"/>
    <w:rsid w:val="00060A52"/>
    <w:rsid w:val="0007255E"/>
    <w:rsid w:val="0007797C"/>
    <w:rsid w:val="000916F2"/>
    <w:rsid w:val="00092B5E"/>
    <w:rsid w:val="000968BA"/>
    <w:rsid w:val="000A28A1"/>
    <w:rsid w:val="000A5452"/>
    <w:rsid w:val="000B0ADF"/>
    <w:rsid w:val="000C2DE8"/>
    <w:rsid w:val="000C669A"/>
    <w:rsid w:val="000D547B"/>
    <w:rsid w:val="000D5BD5"/>
    <w:rsid w:val="000E51BA"/>
    <w:rsid w:val="000F18E6"/>
    <w:rsid w:val="000F487C"/>
    <w:rsid w:val="00107E17"/>
    <w:rsid w:val="00116A3F"/>
    <w:rsid w:val="00136DAD"/>
    <w:rsid w:val="001847D9"/>
    <w:rsid w:val="0018596E"/>
    <w:rsid w:val="001862BA"/>
    <w:rsid w:val="00194952"/>
    <w:rsid w:val="001951E9"/>
    <w:rsid w:val="001B649C"/>
    <w:rsid w:val="001B7C74"/>
    <w:rsid w:val="001C2BB5"/>
    <w:rsid w:val="001C7422"/>
    <w:rsid w:val="001D4241"/>
    <w:rsid w:val="001E225B"/>
    <w:rsid w:val="001F07DE"/>
    <w:rsid w:val="00205256"/>
    <w:rsid w:val="002075D3"/>
    <w:rsid w:val="00207CB3"/>
    <w:rsid w:val="0021341B"/>
    <w:rsid w:val="00213520"/>
    <w:rsid w:val="002160B6"/>
    <w:rsid w:val="00217948"/>
    <w:rsid w:val="0022675D"/>
    <w:rsid w:val="00230CD4"/>
    <w:rsid w:val="00234254"/>
    <w:rsid w:val="002450A9"/>
    <w:rsid w:val="0025190A"/>
    <w:rsid w:val="00256ADF"/>
    <w:rsid w:val="00264831"/>
    <w:rsid w:val="00267EA3"/>
    <w:rsid w:val="0027122E"/>
    <w:rsid w:val="002722C2"/>
    <w:rsid w:val="002767AF"/>
    <w:rsid w:val="00280D91"/>
    <w:rsid w:val="00282AF6"/>
    <w:rsid w:val="00286357"/>
    <w:rsid w:val="002B5064"/>
    <w:rsid w:val="002D2C8C"/>
    <w:rsid w:val="002D7995"/>
    <w:rsid w:val="002E02B8"/>
    <w:rsid w:val="002E2209"/>
    <w:rsid w:val="002F7DB2"/>
    <w:rsid w:val="00306545"/>
    <w:rsid w:val="00313E44"/>
    <w:rsid w:val="0031775C"/>
    <w:rsid w:val="00330126"/>
    <w:rsid w:val="00331812"/>
    <w:rsid w:val="00332F9F"/>
    <w:rsid w:val="003359A8"/>
    <w:rsid w:val="003447B2"/>
    <w:rsid w:val="00345EA9"/>
    <w:rsid w:val="003468C3"/>
    <w:rsid w:val="0036234A"/>
    <w:rsid w:val="003636F3"/>
    <w:rsid w:val="00365C88"/>
    <w:rsid w:val="0038061D"/>
    <w:rsid w:val="003A0FD4"/>
    <w:rsid w:val="003A2845"/>
    <w:rsid w:val="003B16D6"/>
    <w:rsid w:val="003B19D2"/>
    <w:rsid w:val="003B1B31"/>
    <w:rsid w:val="003B7C47"/>
    <w:rsid w:val="003C3157"/>
    <w:rsid w:val="003C5115"/>
    <w:rsid w:val="003D2217"/>
    <w:rsid w:val="003E69E2"/>
    <w:rsid w:val="003E796D"/>
    <w:rsid w:val="003F457E"/>
    <w:rsid w:val="003F622A"/>
    <w:rsid w:val="003F743D"/>
    <w:rsid w:val="00407378"/>
    <w:rsid w:val="00423E21"/>
    <w:rsid w:val="00454A4B"/>
    <w:rsid w:val="00467DE7"/>
    <w:rsid w:val="00470C51"/>
    <w:rsid w:val="00481314"/>
    <w:rsid w:val="00484B18"/>
    <w:rsid w:val="0048529F"/>
    <w:rsid w:val="00490901"/>
    <w:rsid w:val="00493901"/>
    <w:rsid w:val="004A091C"/>
    <w:rsid w:val="004A1CE9"/>
    <w:rsid w:val="004A74D4"/>
    <w:rsid w:val="004A7746"/>
    <w:rsid w:val="004B44A8"/>
    <w:rsid w:val="00503056"/>
    <w:rsid w:val="005056D9"/>
    <w:rsid w:val="0051077E"/>
    <w:rsid w:val="00513F82"/>
    <w:rsid w:val="00534959"/>
    <w:rsid w:val="005442AB"/>
    <w:rsid w:val="00553B19"/>
    <w:rsid w:val="00560078"/>
    <w:rsid w:val="00561A4C"/>
    <w:rsid w:val="00575BBE"/>
    <w:rsid w:val="0058144D"/>
    <w:rsid w:val="0059483A"/>
    <w:rsid w:val="00594B22"/>
    <w:rsid w:val="005A12B5"/>
    <w:rsid w:val="005A2F0A"/>
    <w:rsid w:val="005A32DA"/>
    <w:rsid w:val="005A54DF"/>
    <w:rsid w:val="005A6E05"/>
    <w:rsid w:val="005B1B19"/>
    <w:rsid w:val="005B1EFF"/>
    <w:rsid w:val="005B3CCC"/>
    <w:rsid w:val="005B5BB6"/>
    <w:rsid w:val="005C4469"/>
    <w:rsid w:val="005D08F6"/>
    <w:rsid w:val="005D27A1"/>
    <w:rsid w:val="005D5DE0"/>
    <w:rsid w:val="005E18DD"/>
    <w:rsid w:val="005E7DC6"/>
    <w:rsid w:val="005F2531"/>
    <w:rsid w:val="005F7BD2"/>
    <w:rsid w:val="00615326"/>
    <w:rsid w:val="00620C99"/>
    <w:rsid w:val="00623BED"/>
    <w:rsid w:val="00624D21"/>
    <w:rsid w:val="00634623"/>
    <w:rsid w:val="00634941"/>
    <w:rsid w:val="0063743B"/>
    <w:rsid w:val="0064376F"/>
    <w:rsid w:val="006474BF"/>
    <w:rsid w:val="00647B49"/>
    <w:rsid w:val="00654FE2"/>
    <w:rsid w:val="00662B9B"/>
    <w:rsid w:val="0066703C"/>
    <w:rsid w:val="00671EAC"/>
    <w:rsid w:val="00672944"/>
    <w:rsid w:val="00674026"/>
    <w:rsid w:val="0068424D"/>
    <w:rsid w:val="0068673F"/>
    <w:rsid w:val="00690BA5"/>
    <w:rsid w:val="00696C94"/>
    <w:rsid w:val="006A2ADE"/>
    <w:rsid w:val="006B249C"/>
    <w:rsid w:val="006B5E0A"/>
    <w:rsid w:val="006D59B0"/>
    <w:rsid w:val="006E02AA"/>
    <w:rsid w:val="006E0DA8"/>
    <w:rsid w:val="006E3E47"/>
    <w:rsid w:val="006E51D9"/>
    <w:rsid w:val="006F0D48"/>
    <w:rsid w:val="0070475A"/>
    <w:rsid w:val="0070775C"/>
    <w:rsid w:val="00707D68"/>
    <w:rsid w:val="00715C3B"/>
    <w:rsid w:val="00727865"/>
    <w:rsid w:val="007354C7"/>
    <w:rsid w:val="00742A5D"/>
    <w:rsid w:val="007430DA"/>
    <w:rsid w:val="007439F3"/>
    <w:rsid w:val="00753FAA"/>
    <w:rsid w:val="0075447F"/>
    <w:rsid w:val="00754D9E"/>
    <w:rsid w:val="0076067D"/>
    <w:rsid w:val="00767011"/>
    <w:rsid w:val="00770619"/>
    <w:rsid w:val="007735C6"/>
    <w:rsid w:val="007818F1"/>
    <w:rsid w:val="00787DC6"/>
    <w:rsid w:val="007A1D5D"/>
    <w:rsid w:val="007A7A57"/>
    <w:rsid w:val="007B66D7"/>
    <w:rsid w:val="007E251B"/>
    <w:rsid w:val="007E331B"/>
    <w:rsid w:val="007E3572"/>
    <w:rsid w:val="007E72F9"/>
    <w:rsid w:val="00807560"/>
    <w:rsid w:val="0082039B"/>
    <w:rsid w:val="00826FD2"/>
    <w:rsid w:val="0083571A"/>
    <w:rsid w:val="0084370A"/>
    <w:rsid w:val="008444A7"/>
    <w:rsid w:val="00846503"/>
    <w:rsid w:val="008467EF"/>
    <w:rsid w:val="00851764"/>
    <w:rsid w:val="00852420"/>
    <w:rsid w:val="0086276B"/>
    <w:rsid w:val="008650AA"/>
    <w:rsid w:val="00867535"/>
    <w:rsid w:val="00884943"/>
    <w:rsid w:val="008965A3"/>
    <w:rsid w:val="00896EB3"/>
    <w:rsid w:val="00897FFD"/>
    <w:rsid w:val="008D0467"/>
    <w:rsid w:val="008D26C8"/>
    <w:rsid w:val="008D6BB9"/>
    <w:rsid w:val="00901F76"/>
    <w:rsid w:val="009043EB"/>
    <w:rsid w:val="0091309D"/>
    <w:rsid w:val="00913348"/>
    <w:rsid w:val="00931328"/>
    <w:rsid w:val="009341EB"/>
    <w:rsid w:val="00934E4D"/>
    <w:rsid w:val="00947DEE"/>
    <w:rsid w:val="00955E2F"/>
    <w:rsid w:val="00960038"/>
    <w:rsid w:val="0097147D"/>
    <w:rsid w:val="00972A2B"/>
    <w:rsid w:val="00984B25"/>
    <w:rsid w:val="009A1EA2"/>
    <w:rsid w:val="009A334C"/>
    <w:rsid w:val="009B0E1B"/>
    <w:rsid w:val="009B2522"/>
    <w:rsid w:val="009B2E1A"/>
    <w:rsid w:val="009B670C"/>
    <w:rsid w:val="009C52D2"/>
    <w:rsid w:val="009C7AB4"/>
    <w:rsid w:val="009E0D13"/>
    <w:rsid w:val="009E2531"/>
    <w:rsid w:val="009E766A"/>
    <w:rsid w:val="009F10EC"/>
    <w:rsid w:val="009F6A6E"/>
    <w:rsid w:val="00A03F04"/>
    <w:rsid w:val="00A10F88"/>
    <w:rsid w:val="00A17629"/>
    <w:rsid w:val="00A2701E"/>
    <w:rsid w:val="00A317F9"/>
    <w:rsid w:val="00A40964"/>
    <w:rsid w:val="00A517DC"/>
    <w:rsid w:val="00A54AE6"/>
    <w:rsid w:val="00A60146"/>
    <w:rsid w:val="00A90BD0"/>
    <w:rsid w:val="00AB6728"/>
    <w:rsid w:val="00AD35F8"/>
    <w:rsid w:val="00AF0C75"/>
    <w:rsid w:val="00AF5F36"/>
    <w:rsid w:val="00AF79B4"/>
    <w:rsid w:val="00B0589D"/>
    <w:rsid w:val="00B226E3"/>
    <w:rsid w:val="00B27F35"/>
    <w:rsid w:val="00B316FD"/>
    <w:rsid w:val="00B33797"/>
    <w:rsid w:val="00B60EF7"/>
    <w:rsid w:val="00B65BC8"/>
    <w:rsid w:val="00B802B9"/>
    <w:rsid w:val="00B8652C"/>
    <w:rsid w:val="00BA1C0A"/>
    <w:rsid w:val="00BA2C42"/>
    <w:rsid w:val="00BA6915"/>
    <w:rsid w:val="00BB63D8"/>
    <w:rsid w:val="00BC084A"/>
    <w:rsid w:val="00BC7381"/>
    <w:rsid w:val="00BD0339"/>
    <w:rsid w:val="00BD443E"/>
    <w:rsid w:val="00BD70D7"/>
    <w:rsid w:val="00BE30EA"/>
    <w:rsid w:val="00BF21D9"/>
    <w:rsid w:val="00BF3801"/>
    <w:rsid w:val="00C0142D"/>
    <w:rsid w:val="00C368FF"/>
    <w:rsid w:val="00C370A3"/>
    <w:rsid w:val="00C44279"/>
    <w:rsid w:val="00C442B3"/>
    <w:rsid w:val="00C56373"/>
    <w:rsid w:val="00C61362"/>
    <w:rsid w:val="00C80AAC"/>
    <w:rsid w:val="00C96B22"/>
    <w:rsid w:val="00C978BD"/>
    <w:rsid w:val="00CA377B"/>
    <w:rsid w:val="00CA3CFF"/>
    <w:rsid w:val="00CA5B50"/>
    <w:rsid w:val="00CA70BB"/>
    <w:rsid w:val="00CB4D18"/>
    <w:rsid w:val="00CC11F6"/>
    <w:rsid w:val="00CC4CF4"/>
    <w:rsid w:val="00CD33F3"/>
    <w:rsid w:val="00CE4E85"/>
    <w:rsid w:val="00CF111E"/>
    <w:rsid w:val="00CF140D"/>
    <w:rsid w:val="00CF5643"/>
    <w:rsid w:val="00D063B2"/>
    <w:rsid w:val="00D1028A"/>
    <w:rsid w:val="00D117F2"/>
    <w:rsid w:val="00D20AEB"/>
    <w:rsid w:val="00D25E91"/>
    <w:rsid w:val="00D30D3D"/>
    <w:rsid w:val="00D404B5"/>
    <w:rsid w:val="00D45A6B"/>
    <w:rsid w:val="00D620A6"/>
    <w:rsid w:val="00D62AEC"/>
    <w:rsid w:val="00D64A5D"/>
    <w:rsid w:val="00D75DE1"/>
    <w:rsid w:val="00D834CC"/>
    <w:rsid w:val="00D8799D"/>
    <w:rsid w:val="00DA3C66"/>
    <w:rsid w:val="00DB0865"/>
    <w:rsid w:val="00DC2D42"/>
    <w:rsid w:val="00DC3653"/>
    <w:rsid w:val="00DC7AC9"/>
    <w:rsid w:val="00DD11E2"/>
    <w:rsid w:val="00DE2B5F"/>
    <w:rsid w:val="00DE47BE"/>
    <w:rsid w:val="00DE6557"/>
    <w:rsid w:val="00E02520"/>
    <w:rsid w:val="00E05009"/>
    <w:rsid w:val="00E116B8"/>
    <w:rsid w:val="00E22C39"/>
    <w:rsid w:val="00E25245"/>
    <w:rsid w:val="00E315FE"/>
    <w:rsid w:val="00E37822"/>
    <w:rsid w:val="00E42CA1"/>
    <w:rsid w:val="00E52DAB"/>
    <w:rsid w:val="00E537A5"/>
    <w:rsid w:val="00E54B7B"/>
    <w:rsid w:val="00E57545"/>
    <w:rsid w:val="00E57B14"/>
    <w:rsid w:val="00E60F68"/>
    <w:rsid w:val="00E70EBD"/>
    <w:rsid w:val="00E71D5B"/>
    <w:rsid w:val="00E85F2F"/>
    <w:rsid w:val="00E90E99"/>
    <w:rsid w:val="00E91A93"/>
    <w:rsid w:val="00EA2562"/>
    <w:rsid w:val="00EA5075"/>
    <w:rsid w:val="00EA60EA"/>
    <w:rsid w:val="00EA67B9"/>
    <w:rsid w:val="00EB12C3"/>
    <w:rsid w:val="00EB3411"/>
    <w:rsid w:val="00EB4B55"/>
    <w:rsid w:val="00EC3BBB"/>
    <w:rsid w:val="00EC4E53"/>
    <w:rsid w:val="00EE1D64"/>
    <w:rsid w:val="00EE371D"/>
    <w:rsid w:val="00EF492D"/>
    <w:rsid w:val="00EF7C62"/>
    <w:rsid w:val="00F016FC"/>
    <w:rsid w:val="00F04F86"/>
    <w:rsid w:val="00F1415D"/>
    <w:rsid w:val="00F439D1"/>
    <w:rsid w:val="00F46229"/>
    <w:rsid w:val="00F53635"/>
    <w:rsid w:val="00F62E9B"/>
    <w:rsid w:val="00F64F43"/>
    <w:rsid w:val="00F7149E"/>
    <w:rsid w:val="00F77889"/>
    <w:rsid w:val="00F807D1"/>
    <w:rsid w:val="00F81F4B"/>
    <w:rsid w:val="00F854FC"/>
    <w:rsid w:val="00F875B1"/>
    <w:rsid w:val="00F93C92"/>
    <w:rsid w:val="00FA0F45"/>
    <w:rsid w:val="00FB4BB4"/>
    <w:rsid w:val="00FB7FF7"/>
    <w:rsid w:val="00FC0E29"/>
    <w:rsid w:val="00FC1DC0"/>
    <w:rsid w:val="00FC469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CD33F3"/>
    <w:pPr>
      <w:suppressAutoHyphens/>
      <w:spacing w:line="240" w:lineRule="auto"/>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CD33F3"/>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basedOn w:val="Normal"/>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semiHidden/>
    <w:unhideWhenUsed/>
    <w:rsid w:val="001D4241"/>
    <w:pPr>
      <w:spacing w:after="120"/>
    </w:pPr>
  </w:style>
  <w:style w:type="character" w:customStyle="1" w:styleId="BodyTextChar">
    <w:name w:val="Body Text Char"/>
    <w:basedOn w:val="DefaultParagraphFont"/>
    <w:link w:val="BodyText"/>
    <w:uiPriority w:val="99"/>
    <w:semiHidden/>
    <w:rsid w:val="001D4241"/>
  </w:style>
  <w:style w:type="character" w:styleId="CommentReference">
    <w:name w:val="annotation reference"/>
    <w:basedOn w:val="DefaultParagraphFont"/>
    <w:uiPriority w:val="99"/>
    <w:semiHidden/>
    <w:unhideWhenUsed/>
    <w:rsid w:val="00EE371D"/>
    <w:rPr>
      <w:sz w:val="16"/>
      <w:szCs w:val="16"/>
    </w:rPr>
  </w:style>
  <w:style w:type="paragraph" w:styleId="CommentText">
    <w:name w:val="annotation text"/>
    <w:basedOn w:val="Normal"/>
    <w:link w:val="CommentTextChar"/>
    <w:uiPriority w:val="99"/>
    <w:semiHidden/>
    <w:unhideWhenUsed/>
    <w:rsid w:val="00EE371D"/>
    <w:rPr>
      <w:sz w:val="20"/>
      <w:szCs w:val="20"/>
    </w:rPr>
  </w:style>
  <w:style w:type="character" w:customStyle="1" w:styleId="CommentTextChar">
    <w:name w:val="Comment Text Char"/>
    <w:basedOn w:val="DefaultParagraphFont"/>
    <w:link w:val="CommentText"/>
    <w:uiPriority w:val="99"/>
    <w:semiHidden/>
    <w:rsid w:val="00EE371D"/>
    <w:rPr>
      <w:sz w:val="20"/>
      <w:szCs w:val="20"/>
    </w:rPr>
  </w:style>
  <w:style w:type="paragraph" w:styleId="CommentSubject">
    <w:name w:val="annotation subject"/>
    <w:basedOn w:val="CommentText"/>
    <w:next w:val="CommentText"/>
    <w:link w:val="CommentSubjectChar"/>
    <w:uiPriority w:val="99"/>
    <w:semiHidden/>
    <w:unhideWhenUsed/>
    <w:rsid w:val="00EE371D"/>
    <w:rPr>
      <w:b/>
      <w:bCs/>
    </w:rPr>
  </w:style>
  <w:style w:type="character" w:customStyle="1" w:styleId="CommentSubjectChar">
    <w:name w:val="Comment Subject Char"/>
    <w:basedOn w:val="CommentTextChar"/>
    <w:link w:val="CommentSubject"/>
    <w:uiPriority w:val="99"/>
    <w:semiHidden/>
    <w:rsid w:val="00EE371D"/>
    <w:rPr>
      <w:b/>
      <w:bCs/>
      <w:sz w:val="20"/>
      <w:szCs w:val="20"/>
    </w:rPr>
  </w:style>
  <w:style w:type="paragraph" w:styleId="Revision">
    <w:name w:val="Revision"/>
    <w:hidden/>
    <w:uiPriority w:val="99"/>
    <w:semiHidden/>
    <w:rsid w:val="00DA3C66"/>
    <w:pPr>
      <w:spacing w:before="0" w:beforeAutospacing="0" w:after="0" w:afterAutospacing="0"/>
      <w:ind w:left="0" w:right="0"/>
      <w:jc w:val="left"/>
    </w:pPr>
  </w:style>
  <w:style w:type="table" w:customStyle="1" w:styleId="TableGrid12">
    <w:name w:val="Table Grid12"/>
    <w:basedOn w:val="TableNormal"/>
    <w:next w:val="TableGrid"/>
    <w:uiPriority w:val="59"/>
    <w:rsid w:val="00116A3F"/>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1-JUDULARTIKEL">
    <w:name w:val="01 - JUDUL ARTIKEL"/>
    <w:basedOn w:val="Normal"/>
    <w:qFormat/>
    <w:rsid w:val="007E72F9"/>
    <w:pPr>
      <w:spacing w:before="0" w:beforeAutospacing="0" w:after="120" w:afterAutospacing="0"/>
      <w:ind w:left="0" w:right="0"/>
    </w:pPr>
    <w:rPr>
      <w:rFonts w:ascii="Times New Roman" w:eastAsia="Times New Roman" w:hAnsi="Times New Roman" w:cs="Times New Roman"/>
      <w:b/>
      <w:caps/>
      <w:sz w:val="28"/>
      <w:lang w:eastAsia="ja-JP"/>
    </w:rPr>
  </w:style>
  <w:style w:type="paragraph" w:customStyle="1" w:styleId="03-PENULIS1-2-3">
    <w:name w:val="03 - PENULIS 1-2-3"/>
    <w:basedOn w:val="Normal"/>
    <w:qFormat/>
    <w:rsid w:val="007E72F9"/>
    <w:pPr>
      <w:spacing w:before="0" w:beforeAutospacing="0" w:after="0" w:afterAutospacing="0"/>
      <w:ind w:left="0" w:right="0"/>
    </w:pPr>
    <w:rPr>
      <w:rFonts w:ascii="Times New Roman" w:eastAsia="Times New Roman" w:hAnsi="Times New Roman" w:cs="Times New Roman"/>
      <w:lang w:eastAsia="ja-JP"/>
    </w:rPr>
  </w:style>
  <w:style w:type="paragraph" w:customStyle="1" w:styleId="09-Teks">
    <w:name w:val="09 - Teks"/>
    <w:basedOn w:val="Normal"/>
    <w:qFormat/>
    <w:rsid w:val="007E72F9"/>
    <w:pPr>
      <w:spacing w:before="0" w:beforeAutospacing="0" w:after="0" w:afterAutospacing="0" w:line="276" w:lineRule="auto"/>
      <w:ind w:left="0" w:right="0" w:firstLine="720"/>
      <w:jc w:val="both"/>
    </w:pPr>
    <w:rPr>
      <w:rFonts w:ascii="Times New Roman" w:eastAsia="Times New Roman" w:hAnsi="Times New Roman" w:cs="Times New Roman"/>
      <w:noProof/>
      <w:lang w:eastAsia="ja-JP"/>
    </w:rPr>
  </w:style>
  <w:style w:type="paragraph" w:customStyle="1" w:styleId="12-DaftarPustaka-isi">
    <w:name w:val="12 - Daftar Pustaka - isi"/>
    <w:basedOn w:val="Normal"/>
    <w:qFormat/>
    <w:rsid w:val="008965A3"/>
    <w:pPr>
      <w:spacing w:before="0" w:beforeAutospacing="0" w:after="120" w:afterAutospacing="0"/>
      <w:ind w:left="567" w:right="0" w:hanging="567"/>
      <w:jc w:val="both"/>
    </w:pPr>
    <w:rPr>
      <w:rFonts w:ascii="Times New Roman" w:eastAsia="Times New Roman" w:hAnsi="Times New Roman" w:cs="Times New Roman"/>
      <w:color w:val="000000"/>
      <w:szCs w:val="24"/>
      <w:lang w:eastAsia="id-ID"/>
    </w:rPr>
  </w:style>
</w:styles>
</file>

<file path=word/webSettings.xml><?xml version="1.0" encoding="utf-8"?>
<w:webSettings xmlns:r="http://schemas.openxmlformats.org/officeDocument/2006/relationships" xmlns:w="http://schemas.openxmlformats.org/wordprocessingml/2006/main">
  <w:divs>
    <w:div w:id="69623957">
      <w:bodyDiv w:val="1"/>
      <w:marLeft w:val="0"/>
      <w:marRight w:val="0"/>
      <w:marTop w:val="0"/>
      <w:marBottom w:val="0"/>
      <w:divBdr>
        <w:top w:val="none" w:sz="0" w:space="0" w:color="auto"/>
        <w:left w:val="none" w:sz="0" w:space="0" w:color="auto"/>
        <w:bottom w:val="none" w:sz="0" w:space="0" w:color="auto"/>
        <w:right w:val="none" w:sz="0" w:space="0" w:color="auto"/>
      </w:divBdr>
      <w:divsChild>
        <w:div w:id="641811381">
          <w:marLeft w:val="0"/>
          <w:marRight w:val="0"/>
          <w:marTop w:val="0"/>
          <w:marBottom w:val="0"/>
          <w:divBdr>
            <w:top w:val="none" w:sz="0" w:space="0" w:color="auto"/>
            <w:left w:val="none" w:sz="0" w:space="0" w:color="auto"/>
            <w:bottom w:val="none" w:sz="0" w:space="0" w:color="auto"/>
            <w:right w:val="none" w:sz="0" w:space="0" w:color="auto"/>
          </w:divBdr>
          <w:divsChild>
            <w:div w:id="1370646573">
              <w:marLeft w:val="0"/>
              <w:marRight w:val="0"/>
              <w:marTop w:val="0"/>
              <w:marBottom w:val="0"/>
              <w:divBdr>
                <w:top w:val="none" w:sz="0" w:space="0" w:color="auto"/>
                <w:left w:val="none" w:sz="0" w:space="0" w:color="auto"/>
                <w:bottom w:val="none" w:sz="0" w:space="0" w:color="auto"/>
                <w:right w:val="none" w:sz="0" w:space="0" w:color="auto"/>
              </w:divBdr>
              <w:divsChild>
                <w:div w:id="1877891254">
                  <w:marLeft w:val="0"/>
                  <w:marRight w:val="0"/>
                  <w:marTop w:val="0"/>
                  <w:marBottom w:val="0"/>
                  <w:divBdr>
                    <w:top w:val="none" w:sz="0" w:space="0" w:color="auto"/>
                    <w:left w:val="none" w:sz="0" w:space="0" w:color="auto"/>
                    <w:bottom w:val="none" w:sz="0" w:space="0" w:color="auto"/>
                    <w:right w:val="none" w:sz="0" w:space="0" w:color="auto"/>
                  </w:divBdr>
                  <w:divsChild>
                    <w:div w:id="1871262123">
                      <w:marLeft w:val="0"/>
                      <w:marRight w:val="0"/>
                      <w:marTop w:val="0"/>
                      <w:marBottom w:val="0"/>
                      <w:divBdr>
                        <w:top w:val="none" w:sz="0" w:space="0" w:color="auto"/>
                        <w:left w:val="none" w:sz="0" w:space="0" w:color="auto"/>
                        <w:bottom w:val="none" w:sz="0" w:space="0" w:color="auto"/>
                        <w:right w:val="none" w:sz="0" w:space="0" w:color="auto"/>
                      </w:divBdr>
                      <w:divsChild>
                        <w:div w:id="400055892">
                          <w:marLeft w:val="0"/>
                          <w:marRight w:val="0"/>
                          <w:marTop w:val="0"/>
                          <w:marBottom w:val="0"/>
                          <w:divBdr>
                            <w:top w:val="none" w:sz="0" w:space="0" w:color="auto"/>
                            <w:left w:val="none" w:sz="0" w:space="0" w:color="auto"/>
                            <w:bottom w:val="none" w:sz="0" w:space="0" w:color="auto"/>
                            <w:right w:val="none" w:sz="0" w:space="0" w:color="auto"/>
                          </w:divBdr>
                          <w:divsChild>
                            <w:div w:id="1315064601">
                              <w:marLeft w:val="0"/>
                              <w:marRight w:val="0"/>
                              <w:marTop w:val="0"/>
                              <w:marBottom w:val="0"/>
                              <w:divBdr>
                                <w:top w:val="none" w:sz="0" w:space="0" w:color="auto"/>
                                <w:left w:val="none" w:sz="0" w:space="0" w:color="auto"/>
                                <w:bottom w:val="none" w:sz="0" w:space="0" w:color="auto"/>
                                <w:right w:val="none" w:sz="0" w:space="0" w:color="auto"/>
                              </w:divBdr>
                              <w:divsChild>
                                <w:div w:id="1467046974">
                                  <w:marLeft w:val="0"/>
                                  <w:marRight w:val="0"/>
                                  <w:marTop w:val="0"/>
                                  <w:marBottom w:val="0"/>
                                  <w:divBdr>
                                    <w:top w:val="none" w:sz="0" w:space="0" w:color="auto"/>
                                    <w:left w:val="none" w:sz="0" w:space="0" w:color="auto"/>
                                    <w:bottom w:val="none" w:sz="0" w:space="0" w:color="auto"/>
                                    <w:right w:val="none" w:sz="0" w:space="0" w:color="auto"/>
                                  </w:divBdr>
                                  <w:divsChild>
                                    <w:div w:id="190808008">
                                      <w:marLeft w:val="0"/>
                                      <w:marRight w:val="0"/>
                                      <w:marTop w:val="0"/>
                                      <w:marBottom w:val="0"/>
                                      <w:divBdr>
                                        <w:top w:val="none" w:sz="0" w:space="0" w:color="auto"/>
                                        <w:left w:val="none" w:sz="0" w:space="0" w:color="auto"/>
                                        <w:bottom w:val="none" w:sz="0" w:space="0" w:color="auto"/>
                                        <w:right w:val="none" w:sz="0" w:space="0" w:color="auto"/>
                                      </w:divBdr>
                                      <w:divsChild>
                                        <w:div w:id="408189407">
                                          <w:marLeft w:val="0"/>
                                          <w:marRight w:val="0"/>
                                          <w:marTop w:val="0"/>
                                          <w:marBottom w:val="0"/>
                                          <w:divBdr>
                                            <w:top w:val="none" w:sz="0" w:space="0" w:color="auto"/>
                                            <w:left w:val="none" w:sz="0" w:space="0" w:color="auto"/>
                                            <w:bottom w:val="none" w:sz="0" w:space="0" w:color="auto"/>
                                            <w:right w:val="none" w:sz="0" w:space="0" w:color="auto"/>
                                          </w:divBdr>
                                          <w:divsChild>
                                            <w:div w:id="6220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71717">
                      <w:marLeft w:val="0"/>
                      <w:marRight w:val="0"/>
                      <w:marTop w:val="0"/>
                      <w:marBottom w:val="0"/>
                      <w:divBdr>
                        <w:top w:val="none" w:sz="0" w:space="0" w:color="auto"/>
                        <w:left w:val="none" w:sz="0" w:space="0" w:color="auto"/>
                        <w:bottom w:val="none" w:sz="0" w:space="0" w:color="auto"/>
                        <w:right w:val="none" w:sz="0" w:space="0" w:color="auto"/>
                      </w:divBdr>
                      <w:divsChild>
                        <w:div w:id="220871500">
                          <w:marLeft w:val="0"/>
                          <w:marRight w:val="0"/>
                          <w:marTop w:val="0"/>
                          <w:marBottom w:val="0"/>
                          <w:divBdr>
                            <w:top w:val="none" w:sz="0" w:space="0" w:color="auto"/>
                            <w:left w:val="none" w:sz="0" w:space="0" w:color="auto"/>
                            <w:bottom w:val="none" w:sz="0" w:space="0" w:color="auto"/>
                            <w:right w:val="none" w:sz="0" w:space="0" w:color="auto"/>
                          </w:divBdr>
                          <w:divsChild>
                            <w:div w:id="328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25881698">
      <w:bodyDiv w:val="1"/>
      <w:marLeft w:val="0"/>
      <w:marRight w:val="0"/>
      <w:marTop w:val="0"/>
      <w:marBottom w:val="0"/>
      <w:divBdr>
        <w:top w:val="none" w:sz="0" w:space="0" w:color="auto"/>
        <w:left w:val="none" w:sz="0" w:space="0" w:color="auto"/>
        <w:bottom w:val="none" w:sz="0" w:space="0" w:color="auto"/>
        <w:right w:val="none" w:sz="0" w:space="0" w:color="auto"/>
      </w:divBdr>
      <w:divsChild>
        <w:div w:id="725954801">
          <w:marLeft w:val="0"/>
          <w:marRight w:val="0"/>
          <w:marTop w:val="0"/>
          <w:marBottom w:val="0"/>
          <w:divBdr>
            <w:top w:val="none" w:sz="0" w:space="0" w:color="auto"/>
            <w:left w:val="none" w:sz="0" w:space="0" w:color="auto"/>
            <w:bottom w:val="none" w:sz="0" w:space="0" w:color="auto"/>
            <w:right w:val="none" w:sz="0" w:space="0" w:color="auto"/>
          </w:divBdr>
          <w:divsChild>
            <w:div w:id="8773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9842">
      <w:bodyDiv w:val="1"/>
      <w:marLeft w:val="0"/>
      <w:marRight w:val="0"/>
      <w:marTop w:val="0"/>
      <w:marBottom w:val="0"/>
      <w:divBdr>
        <w:top w:val="none" w:sz="0" w:space="0" w:color="auto"/>
        <w:left w:val="none" w:sz="0" w:space="0" w:color="auto"/>
        <w:bottom w:val="none" w:sz="0" w:space="0" w:color="auto"/>
        <w:right w:val="none" w:sz="0" w:space="0" w:color="auto"/>
      </w:divBdr>
      <w:divsChild>
        <w:div w:id="1688218858">
          <w:marLeft w:val="0"/>
          <w:marRight w:val="0"/>
          <w:marTop w:val="0"/>
          <w:marBottom w:val="0"/>
          <w:divBdr>
            <w:top w:val="none" w:sz="0" w:space="0" w:color="auto"/>
            <w:left w:val="none" w:sz="0" w:space="0" w:color="auto"/>
            <w:bottom w:val="none" w:sz="0" w:space="0" w:color="auto"/>
            <w:right w:val="none" w:sz="0" w:space="0" w:color="auto"/>
          </w:divBdr>
          <w:divsChild>
            <w:div w:id="6014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09822">
      <w:bodyDiv w:val="1"/>
      <w:marLeft w:val="0"/>
      <w:marRight w:val="0"/>
      <w:marTop w:val="0"/>
      <w:marBottom w:val="0"/>
      <w:divBdr>
        <w:top w:val="none" w:sz="0" w:space="0" w:color="auto"/>
        <w:left w:val="none" w:sz="0" w:space="0" w:color="auto"/>
        <w:bottom w:val="none" w:sz="0" w:space="0" w:color="auto"/>
        <w:right w:val="none" w:sz="0" w:space="0" w:color="auto"/>
      </w:divBdr>
    </w:div>
    <w:div w:id="1384332230">
      <w:bodyDiv w:val="1"/>
      <w:marLeft w:val="0"/>
      <w:marRight w:val="0"/>
      <w:marTop w:val="0"/>
      <w:marBottom w:val="0"/>
      <w:divBdr>
        <w:top w:val="none" w:sz="0" w:space="0" w:color="auto"/>
        <w:left w:val="none" w:sz="0" w:space="0" w:color="auto"/>
        <w:bottom w:val="none" w:sz="0" w:space="0" w:color="auto"/>
        <w:right w:val="none" w:sz="0" w:space="0" w:color="auto"/>
      </w:divBdr>
      <w:divsChild>
        <w:div w:id="2103338373">
          <w:marLeft w:val="0"/>
          <w:marRight w:val="0"/>
          <w:marTop w:val="0"/>
          <w:marBottom w:val="0"/>
          <w:divBdr>
            <w:top w:val="none" w:sz="0" w:space="0" w:color="auto"/>
            <w:left w:val="none" w:sz="0" w:space="0" w:color="auto"/>
            <w:bottom w:val="none" w:sz="0" w:space="0" w:color="auto"/>
            <w:right w:val="none" w:sz="0" w:space="0" w:color="auto"/>
          </w:divBdr>
          <w:divsChild>
            <w:div w:id="1088191967">
              <w:marLeft w:val="0"/>
              <w:marRight w:val="0"/>
              <w:marTop w:val="0"/>
              <w:marBottom w:val="0"/>
              <w:divBdr>
                <w:top w:val="none" w:sz="0" w:space="0" w:color="auto"/>
                <w:left w:val="none" w:sz="0" w:space="0" w:color="auto"/>
                <w:bottom w:val="none" w:sz="0" w:space="0" w:color="auto"/>
                <w:right w:val="none" w:sz="0" w:space="0" w:color="auto"/>
              </w:divBdr>
              <w:divsChild>
                <w:div w:id="1500535983">
                  <w:marLeft w:val="0"/>
                  <w:marRight w:val="0"/>
                  <w:marTop w:val="0"/>
                  <w:marBottom w:val="0"/>
                  <w:divBdr>
                    <w:top w:val="none" w:sz="0" w:space="0" w:color="auto"/>
                    <w:left w:val="none" w:sz="0" w:space="0" w:color="auto"/>
                    <w:bottom w:val="none" w:sz="0" w:space="0" w:color="auto"/>
                    <w:right w:val="none" w:sz="0" w:space="0" w:color="auto"/>
                  </w:divBdr>
                  <w:divsChild>
                    <w:div w:id="269121373">
                      <w:marLeft w:val="0"/>
                      <w:marRight w:val="0"/>
                      <w:marTop w:val="0"/>
                      <w:marBottom w:val="0"/>
                      <w:divBdr>
                        <w:top w:val="none" w:sz="0" w:space="0" w:color="auto"/>
                        <w:left w:val="none" w:sz="0" w:space="0" w:color="auto"/>
                        <w:bottom w:val="none" w:sz="0" w:space="0" w:color="auto"/>
                        <w:right w:val="none" w:sz="0" w:space="0" w:color="auto"/>
                      </w:divBdr>
                      <w:divsChild>
                        <w:div w:id="599340226">
                          <w:marLeft w:val="0"/>
                          <w:marRight w:val="0"/>
                          <w:marTop w:val="0"/>
                          <w:marBottom w:val="0"/>
                          <w:divBdr>
                            <w:top w:val="none" w:sz="0" w:space="0" w:color="auto"/>
                            <w:left w:val="none" w:sz="0" w:space="0" w:color="auto"/>
                            <w:bottom w:val="none" w:sz="0" w:space="0" w:color="auto"/>
                            <w:right w:val="none" w:sz="0" w:space="0" w:color="auto"/>
                          </w:divBdr>
                          <w:divsChild>
                            <w:div w:id="406266873">
                              <w:marLeft w:val="0"/>
                              <w:marRight w:val="0"/>
                              <w:marTop w:val="0"/>
                              <w:marBottom w:val="0"/>
                              <w:divBdr>
                                <w:top w:val="none" w:sz="0" w:space="0" w:color="auto"/>
                                <w:left w:val="none" w:sz="0" w:space="0" w:color="auto"/>
                                <w:bottom w:val="none" w:sz="0" w:space="0" w:color="auto"/>
                                <w:right w:val="none" w:sz="0" w:space="0" w:color="auto"/>
                              </w:divBdr>
                              <w:divsChild>
                                <w:div w:id="1199003835">
                                  <w:marLeft w:val="0"/>
                                  <w:marRight w:val="0"/>
                                  <w:marTop w:val="0"/>
                                  <w:marBottom w:val="0"/>
                                  <w:divBdr>
                                    <w:top w:val="none" w:sz="0" w:space="0" w:color="auto"/>
                                    <w:left w:val="none" w:sz="0" w:space="0" w:color="auto"/>
                                    <w:bottom w:val="none" w:sz="0" w:space="0" w:color="auto"/>
                                    <w:right w:val="none" w:sz="0" w:space="0" w:color="auto"/>
                                  </w:divBdr>
                                  <w:divsChild>
                                    <w:div w:id="1021124332">
                                      <w:marLeft w:val="0"/>
                                      <w:marRight w:val="0"/>
                                      <w:marTop w:val="0"/>
                                      <w:marBottom w:val="0"/>
                                      <w:divBdr>
                                        <w:top w:val="none" w:sz="0" w:space="0" w:color="auto"/>
                                        <w:left w:val="none" w:sz="0" w:space="0" w:color="auto"/>
                                        <w:bottom w:val="none" w:sz="0" w:space="0" w:color="auto"/>
                                        <w:right w:val="none" w:sz="0" w:space="0" w:color="auto"/>
                                      </w:divBdr>
                                      <w:divsChild>
                                        <w:div w:id="2058428223">
                                          <w:marLeft w:val="0"/>
                                          <w:marRight w:val="0"/>
                                          <w:marTop w:val="0"/>
                                          <w:marBottom w:val="0"/>
                                          <w:divBdr>
                                            <w:top w:val="none" w:sz="0" w:space="0" w:color="auto"/>
                                            <w:left w:val="none" w:sz="0" w:space="0" w:color="auto"/>
                                            <w:bottom w:val="none" w:sz="0" w:space="0" w:color="auto"/>
                                            <w:right w:val="none" w:sz="0" w:space="0" w:color="auto"/>
                                          </w:divBdr>
                                          <w:divsChild>
                                            <w:div w:id="14146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2217">
                      <w:marLeft w:val="0"/>
                      <w:marRight w:val="0"/>
                      <w:marTop w:val="0"/>
                      <w:marBottom w:val="0"/>
                      <w:divBdr>
                        <w:top w:val="none" w:sz="0" w:space="0" w:color="auto"/>
                        <w:left w:val="none" w:sz="0" w:space="0" w:color="auto"/>
                        <w:bottom w:val="none" w:sz="0" w:space="0" w:color="auto"/>
                        <w:right w:val="none" w:sz="0" w:space="0" w:color="auto"/>
                      </w:divBdr>
                      <w:divsChild>
                        <w:div w:id="21324364">
                          <w:marLeft w:val="0"/>
                          <w:marRight w:val="0"/>
                          <w:marTop w:val="0"/>
                          <w:marBottom w:val="0"/>
                          <w:divBdr>
                            <w:top w:val="none" w:sz="0" w:space="0" w:color="auto"/>
                            <w:left w:val="none" w:sz="0" w:space="0" w:color="auto"/>
                            <w:bottom w:val="none" w:sz="0" w:space="0" w:color="auto"/>
                            <w:right w:val="none" w:sz="0" w:space="0" w:color="auto"/>
                          </w:divBdr>
                          <w:divsChild>
                            <w:div w:id="1426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79913250">
      <w:bodyDiv w:val="1"/>
      <w:marLeft w:val="0"/>
      <w:marRight w:val="0"/>
      <w:marTop w:val="0"/>
      <w:marBottom w:val="0"/>
      <w:divBdr>
        <w:top w:val="none" w:sz="0" w:space="0" w:color="auto"/>
        <w:left w:val="none" w:sz="0" w:space="0" w:color="auto"/>
        <w:bottom w:val="none" w:sz="0" w:space="0" w:color="auto"/>
        <w:right w:val="none" w:sz="0" w:space="0" w:color="auto"/>
      </w:divBdr>
    </w:div>
    <w:div w:id="180966311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8050625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1180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900" b="0" i="0" u="none" strike="noStrike" kern="1200" spc="0" baseline="0">
                <a:solidFill>
                  <a:schemeClr val="tx1">
                    <a:lumMod val="65000"/>
                    <a:lumOff val="35000"/>
                  </a:schemeClr>
                </a:solidFill>
                <a:latin typeface="+mn-lt"/>
                <a:ea typeface="+mn-ea"/>
                <a:cs typeface="+mn-cs"/>
              </a:defRPr>
            </a:pPr>
            <a:r>
              <a:rPr lang="id-ID" sz="900"/>
              <a:t>Hubungan</a:t>
            </a:r>
            <a:r>
              <a:rPr lang="id-ID" sz="900" baseline="0"/>
              <a:t> tingkat aktivitas fisik dengan lingkar pinggang</a:t>
            </a:r>
            <a:endParaRPr lang="id-ID" sz="900"/>
          </a:p>
        </c:rich>
      </c:tx>
      <c:layout>
        <c:manualLayout>
          <c:xMode val="edge"/>
          <c:yMode val="edge"/>
          <c:x val="0.11433484898894683"/>
          <c:y val="2.7799227799227808E-2"/>
        </c:manualLayout>
      </c:layout>
      <c:spPr>
        <a:noFill/>
        <a:ln w="25399">
          <a:noFill/>
        </a:ln>
      </c:spPr>
    </c:title>
    <c:plotArea>
      <c:layout/>
      <c:barChart>
        <c:barDir val="col"/>
        <c:grouping val="stacked"/>
        <c:ser>
          <c:idx val="0"/>
          <c:order val="0"/>
          <c:tx>
            <c:strRef>
              <c:f>Sheet1!$B$1</c:f>
              <c:strCache>
                <c:ptCount val="1"/>
                <c:pt idx="0">
                  <c:v>Normal</c:v>
                </c:pt>
              </c:strCache>
            </c:strRef>
          </c:tx>
          <c:spPr>
            <a:solidFill>
              <a:srgbClr val="5B9BD5"/>
            </a:solidFill>
            <a:ln w="25399">
              <a:noFill/>
            </a:ln>
          </c:spPr>
          <c:cat>
            <c:strRef>
              <c:f>Sheet1!$A$2:$A$5</c:f>
              <c:strCache>
                <c:ptCount val="3"/>
                <c:pt idx="0">
                  <c:v>Tinggi</c:v>
                </c:pt>
                <c:pt idx="1">
                  <c:v>Sedang</c:v>
                </c:pt>
                <c:pt idx="2">
                  <c:v>Rendah</c:v>
                </c:pt>
              </c:strCache>
            </c:strRef>
          </c:cat>
          <c:val>
            <c:numRef>
              <c:f>Sheet1!$B$2:$B$5</c:f>
              <c:numCache>
                <c:formatCode>General</c:formatCode>
                <c:ptCount val="4"/>
                <c:pt idx="0">
                  <c:v>217</c:v>
                </c:pt>
                <c:pt idx="1">
                  <c:v>52</c:v>
                </c:pt>
                <c:pt idx="2">
                  <c:v>44</c:v>
                </c:pt>
              </c:numCache>
            </c:numRef>
          </c:val>
        </c:ser>
        <c:ser>
          <c:idx val="1"/>
          <c:order val="1"/>
          <c:tx>
            <c:strRef>
              <c:f>Sheet1!$C$1</c:f>
              <c:strCache>
                <c:ptCount val="1"/>
                <c:pt idx="0">
                  <c:v>Diatas Normal</c:v>
                </c:pt>
              </c:strCache>
            </c:strRef>
          </c:tx>
          <c:spPr>
            <a:solidFill>
              <a:srgbClr val="ED7D31"/>
            </a:solidFill>
            <a:ln w="25399">
              <a:noFill/>
            </a:ln>
          </c:spPr>
          <c:cat>
            <c:strRef>
              <c:f>Sheet1!$A$2:$A$5</c:f>
              <c:strCache>
                <c:ptCount val="3"/>
                <c:pt idx="0">
                  <c:v>Tinggi</c:v>
                </c:pt>
                <c:pt idx="1">
                  <c:v>Sedang</c:v>
                </c:pt>
                <c:pt idx="2">
                  <c:v>Rendah</c:v>
                </c:pt>
              </c:strCache>
            </c:strRef>
          </c:cat>
          <c:val>
            <c:numRef>
              <c:f>Sheet1!$C$2:$C$5</c:f>
              <c:numCache>
                <c:formatCode>General</c:formatCode>
                <c:ptCount val="4"/>
                <c:pt idx="0">
                  <c:v>78</c:v>
                </c:pt>
                <c:pt idx="1">
                  <c:v>66</c:v>
                </c:pt>
                <c:pt idx="2">
                  <c:v>47</c:v>
                </c:pt>
              </c:numCache>
            </c:numRef>
          </c:val>
        </c:ser>
        <c:ser>
          <c:idx val="2"/>
          <c:order val="2"/>
          <c:tx>
            <c:strRef>
              <c:f>Sheet1!$D$1</c:f>
              <c:strCache>
                <c:ptCount val="1"/>
                <c:pt idx="0">
                  <c:v>Column1</c:v>
                </c:pt>
              </c:strCache>
            </c:strRef>
          </c:tx>
          <c:spPr>
            <a:solidFill>
              <a:srgbClr val="A5A5A5"/>
            </a:solidFill>
            <a:ln w="25399">
              <a:noFill/>
            </a:ln>
          </c:spPr>
          <c:cat>
            <c:strRef>
              <c:f>Sheet1!$A$2:$A$5</c:f>
              <c:strCache>
                <c:ptCount val="3"/>
                <c:pt idx="0">
                  <c:v>Tinggi</c:v>
                </c:pt>
                <c:pt idx="1">
                  <c:v>Sedang</c:v>
                </c:pt>
                <c:pt idx="2">
                  <c:v>Rendah</c:v>
                </c:pt>
              </c:strCache>
            </c:strRef>
          </c:cat>
          <c:val>
            <c:numRef>
              <c:f>Sheet1!$D$2:$D$5</c:f>
              <c:numCache>
                <c:formatCode>General</c:formatCode>
                <c:ptCount val="4"/>
              </c:numCache>
            </c:numRef>
          </c:val>
        </c:ser>
        <c:overlap val="100"/>
        <c:axId val="92064768"/>
        <c:axId val="92287744"/>
      </c:barChart>
      <c:catAx>
        <c:axId val="9206476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92287744"/>
        <c:crosses val="autoZero"/>
        <c:auto val="1"/>
        <c:lblAlgn val="ctr"/>
        <c:lblOffset val="100"/>
      </c:catAx>
      <c:valAx>
        <c:axId val="9228774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ln w="6350">
            <a:noFill/>
          </a:ln>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92064768"/>
        <c:crosses val="autoZero"/>
        <c:crossBetween val="between"/>
      </c:valAx>
      <c:spPr>
        <a:noFill/>
        <a:ln w="25399">
          <a:noFill/>
        </a:ln>
      </c:spPr>
    </c:plotArea>
    <c:legend>
      <c:legendPos val="b"/>
      <c:legendEntry>
        <c:idx val="2"/>
        <c:delete val="1"/>
      </c:legendEntry>
      <c:spPr>
        <a:noFill/>
        <a:ln w="25399">
          <a:noFill/>
        </a:ln>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24BE6-CCFB-4365-9C7B-0085A5E9A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2436</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Asus</cp:lastModifiedBy>
  <cp:revision>4</cp:revision>
  <cp:lastPrinted>2016-11-09T00:49:00Z</cp:lastPrinted>
  <dcterms:created xsi:type="dcterms:W3CDTF">2018-08-24T00:49:00Z</dcterms:created>
  <dcterms:modified xsi:type="dcterms:W3CDTF">2018-08-24T03:30:00Z</dcterms:modified>
</cp:coreProperties>
</file>