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522"/>
        <w:gridCol w:w="809"/>
      </w:tblGrid>
      <w:tr w:rsidR="008359DF" w:rsidRPr="0003099D" w14:paraId="378F8EA7" w14:textId="77777777" w:rsidTr="008D4F68">
        <w:tc>
          <w:tcPr>
            <w:tcW w:w="1175" w:type="dxa"/>
            <w:tcBorders>
              <w:top w:val="single" w:sz="4" w:space="0" w:color="auto"/>
              <w:bottom w:val="single" w:sz="4" w:space="0" w:color="auto"/>
            </w:tcBorders>
          </w:tcPr>
          <w:p w14:paraId="52D4008F" w14:textId="77777777" w:rsidR="008359DF" w:rsidRPr="0003099D" w:rsidRDefault="008359DF" w:rsidP="0003099D">
            <w:pPr>
              <w:pStyle w:val="BasicParagraph"/>
              <w:spacing w:line="240" w:lineRule="auto"/>
              <w:jc w:val="center"/>
              <w:rPr>
                <w:rFonts w:cs="Times New Roman"/>
                <w:b/>
                <w:bCs/>
                <w:sz w:val="24"/>
                <w:szCs w:val="24"/>
              </w:rPr>
            </w:pPr>
            <w:r w:rsidRPr="0003099D">
              <w:rPr>
                <w:rFonts w:cs="Times New Roman"/>
                <w:b/>
                <w:bCs/>
                <w:noProof/>
                <w:sz w:val="24"/>
                <w:szCs w:val="24"/>
                <w:lang w:val="en-US"/>
              </w:rPr>
              <w:drawing>
                <wp:anchor distT="0" distB="0" distL="114300" distR="114300" simplePos="0" relativeHeight="251659264" behindDoc="1" locked="0" layoutInCell="1" allowOverlap="1" wp14:anchorId="6B50A2E8" wp14:editId="0F868B3B">
                  <wp:simplePos x="0" y="0"/>
                  <wp:positionH relativeFrom="column">
                    <wp:posOffset>3191</wp:posOffset>
                  </wp:positionH>
                  <wp:positionV relativeFrom="paragraph">
                    <wp:posOffset>122053</wp:posOffset>
                  </wp:positionV>
                  <wp:extent cx="668064" cy="67910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668064" cy="679106"/>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Pr="0003099D">
              <w:rPr>
                <w:rFonts w:cs="Times New Roman"/>
                <w:b/>
                <w:bCs/>
                <w:sz w:val="24"/>
                <w:szCs w:val="24"/>
              </w:rPr>
              <w:t xml:space="preserve"> </w:t>
            </w:r>
          </w:p>
        </w:tc>
        <w:tc>
          <w:tcPr>
            <w:tcW w:w="6566" w:type="dxa"/>
            <w:gridSpan w:val="3"/>
            <w:tcBorders>
              <w:top w:val="single" w:sz="4" w:space="0" w:color="auto"/>
              <w:bottom w:val="single" w:sz="4" w:space="0" w:color="auto"/>
            </w:tcBorders>
          </w:tcPr>
          <w:p w14:paraId="2A265919" w14:textId="77777777" w:rsidR="008359DF" w:rsidRPr="0003099D" w:rsidRDefault="008359DF" w:rsidP="0003099D">
            <w:pPr>
              <w:pStyle w:val="BasicParagraph"/>
              <w:spacing w:line="240" w:lineRule="auto"/>
              <w:jc w:val="center"/>
              <w:rPr>
                <w:sz w:val="24"/>
                <w:szCs w:val="24"/>
              </w:rPr>
            </w:pPr>
            <w:r w:rsidRPr="0003099D">
              <w:rPr>
                <w:rFonts w:cs="Times New Roman"/>
                <w:noProof/>
                <w:sz w:val="24"/>
                <w:szCs w:val="24"/>
                <w:lang w:val="en-US"/>
              </w:rPr>
              <w:drawing>
                <wp:anchor distT="0" distB="0" distL="114300" distR="114300" simplePos="0" relativeHeight="251660288" behindDoc="0" locked="0" layoutInCell="1" allowOverlap="1" wp14:anchorId="37980E1B" wp14:editId="5F61FA13">
                  <wp:simplePos x="0" y="0"/>
                  <wp:positionH relativeFrom="column">
                    <wp:posOffset>4007196</wp:posOffset>
                  </wp:positionH>
                  <wp:positionV relativeFrom="paragraph">
                    <wp:posOffset>110630</wp:posOffset>
                  </wp:positionV>
                  <wp:extent cx="59055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0550" cy="64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3099D">
              <w:rPr>
                <w:sz w:val="24"/>
                <w:szCs w:val="24"/>
              </w:rPr>
              <w:t>JPJO 3 (</w:t>
            </w:r>
            <w:r w:rsidRPr="0003099D">
              <w:rPr>
                <w:sz w:val="24"/>
                <w:szCs w:val="24"/>
                <w:lang w:val="en-US"/>
              </w:rPr>
              <w:t>1</w:t>
            </w:r>
            <w:r w:rsidRPr="0003099D">
              <w:rPr>
                <w:sz w:val="24"/>
                <w:szCs w:val="24"/>
              </w:rPr>
              <w:t>) (2018)</w:t>
            </w:r>
          </w:p>
          <w:p w14:paraId="1C34E42F" w14:textId="77777777" w:rsidR="008359DF" w:rsidRPr="0003099D" w:rsidRDefault="008359DF" w:rsidP="0003099D">
            <w:pPr>
              <w:autoSpaceDE w:val="0"/>
              <w:autoSpaceDN w:val="0"/>
              <w:adjustRightInd w:val="0"/>
              <w:spacing w:beforeAutospacing="0" w:afterAutospacing="0"/>
              <w:ind w:left="0" w:right="0"/>
              <w:jc w:val="both"/>
              <w:textAlignment w:val="center"/>
              <w:rPr>
                <w:rFonts w:ascii="Calisto MT" w:hAnsi="Calisto MT" w:cs="Calisto MT"/>
                <w:b/>
                <w:bCs/>
                <w:color w:val="000000"/>
                <w:sz w:val="24"/>
                <w:szCs w:val="24"/>
                <w:lang w:val="en-GB"/>
              </w:rPr>
            </w:pPr>
          </w:p>
          <w:p w14:paraId="34229938" w14:textId="77777777" w:rsidR="008359DF" w:rsidRPr="0003099D" w:rsidRDefault="008359DF" w:rsidP="0003099D">
            <w:pPr>
              <w:autoSpaceDE w:val="0"/>
              <w:autoSpaceDN w:val="0"/>
              <w:adjustRightInd w:val="0"/>
              <w:spacing w:beforeAutospacing="0" w:afterAutospacing="0"/>
              <w:ind w:left="0" w:right="0"/>
              <w:jc w:val="both"/>
              <w:textAlignment w:val="center"/>
              <w:rPr>
                <w:rFonts w:ascii="Calisto MT" w:hAnsi="Calisto MT" w:cs="Calisto MT"/>
                <w:b/>
                <w:bCs/>
                <w:color w:val="000000"/>
                <w:sz w:val="24"/>
                <w:szCs w:val="24"/>
                <w:lang w:val="en-GB"/>
              </w:rPr>
            </w:pPr>
            <w:proofErr w:type="spellStart"/>
            <w:r w:rsidRPr="0003099D">
              <w:rPr>
                <w:rFonts w:ascii="Calisto MT" w:hAnsi="Calisto MT" w:cs="Calisto MT"/>
                <w:b/>
                <w:bCs/>
                <w:color w:val="000000"/>
                <w:sz w:val="24"/>
                <w:szCs w:val="24"/>
                <w:lang w:val="en-GB"/>
              </w:rPr>
              <w:t>Jurnal</w:t>
            </w:r>
            <w:proofErr w:type="spellEnd"/>
            <w:r w:rsidRPr="0003099D">
              <w:rPr>
                <w:rFonts w:ascii="Calisto MT" w:hAnsi="Calisto MT" w:cs="Calisto MT"/>
                <w:b/>
                <w:bCs/>
                <w:color w:val="000000"/>
                <w:sz w:val="24"/>
                <w:szCs w:val="24"/>
                <w:lang w:val="en-GB"/>
              </w:rPr>
              <w:t xml:space="preserve"> Pendidikan </w:t>
            </w:r>
            <w:proofErr w:type="spellStart"/>
            <w:r w:rsidRPr="0003099D">
              <w:rPr>
                <w:rFonts w:ascii="Calisto MT" w:hAnsi="Calisto MT" w:cs="Calisto MT"/>
                <w:b/>
                <w:bCs/>
                <w:color w:val="000000"/>
                <w:sz w:val="24"/>
                <w:szCs w:val="24"/>
                <w:lang w:val="en-GB"/>
              </w:rPr>
              <w:t>Jasmani</w:t>
            </w:r>
            <w:proofErr w:type="spellEnd"/>
            <w:r w:rsidRPr="0003099D">
              <w:rPr>
                <w:rFonts w:ascii="Calisto MT" w:hAnsi="Calisto MT" w:cs="Calisto MT"/>
                <w:b/>
                <w:bCs/>
                <w:color w:val="000000"/>
                <w:sz w:val="24"/>
                <w:szCs w:val="24"/>
                <w:lang w:val="en-GB"/>
              </w:rPr>
              <w:t xml:space="preserve"> dan </w:t>
            </w:r>
            <w:proofErr w:type="spellStart"/>
            <w:r w:rsidRPr="0003099D">
              <w:rPr>
                <w:rFonts w:ascii="Calisto MT" w:hAnsi="Calisto MT" w:cs="Calisto MT"/>
                <w:b/>
                <w:bCs/>
                <w:color w:val="000000"/>
                <w:sz w:val="24"/>
                <w:szCs w:val="24"/>
                <w:lang w:val="en-GB"/>
              </w:rPr>
              <w:t>Olahraga</w:t>
            </w:r>
            <w:proofErr w:type="spellEnd"/>
          </w:p>
          <w:p w14:paraId="2E5CD163" w14:textId="77777777" w:rsidR="008359DF" w:rsidRPr="0003099D" w:rsidRDefault="008359DF" w:rsidP="0003099D">
            <w:pPr>
              <w:autoSpaceDE w:val="0"/>
              <w:autoSpaceDN w:val="0"/>
              <w:adjustRightInd w:val="0"/>
              <w:spacing w:beforeAutospacing="0" w:afterAutospacing="0"/>
              <w:ind w:left="0" w:right="0"/>
              <w:textAlignment w:val="center"/>
              <w:rPr>
                <w:rFonts w:ascii="Calisto MT" w:hAnsi="Calisto MT" w:cs="Calisto MT"/>
                <w:color w:val="000000"/>
                <w:sz w:val="24"/>
                <w:szCs w:val="24"/>
                <w:lang w:val="en-GB"/>
              </w:rPr>
            </w:pPr>
          </w:p>
          <w:p w14:paraId="39D986DA" w14:textId="77777777" w:rsidR="008359DF" w:rsidRPr="0003099D" w:rsidRDefault="008359DF" w:rsidP="0003099D">
            <w:pPr>
              <w:autoSpaceDE w:val="0"/>
              <w:autoSpaceDN w:val="0"/>
              <w:adjustRightInd w:val="0"/>
              <w:spacing w:beforeAutospacing="0" w:afterAutospacing="0"/>
              <w:ind w:left="0" w:right="0"/>
              <w:textAlignment w:val="center"/>
              <w:rPr>
                <w:rFonts w:ascii="Calisto MT" w:hAnsi="Calisto MT" w:cs="Calisto MT"/>
                <w:color w:val="000000"/>
                <w:sz w:val="24"/>
                <w:szCs w:val="24"/>
                <w:lang w:val="en-GB"/>
              </w:rPr>
            </w:pPr>
            <w:r w:rsidRPr="0003099D">
              <w:rPr>
                <w:rFonts w:ascii="Calisto MT" w:hAnsi="Calisto MT" w:cs="Calisto MT"/>
                <w:color w:val="000000"/>
                <w:sz w:val="24"/>
                <w:szCs w:val="24"/>
                <w:lang w:val="en-GB"/>
              </w:rPr>
              <w:t>http://ejournal.upi.edu/index.php/penjas/index</w:t>
            </w:r>
          </w:p>
        </w:tc>
        <w:tc>
          <w:tcPr>
            <w:tcW w:w="809" w:type="dxa"/>
            <w:tcBorders>
              <w:top w:val="single" w:sz="4" w:space="0" w:color="auto"/>
              <w:bottom w:val="single" w:sz="4" w:space="0" w:color="auto"/>
            </w:tcBorders>
          </w:tcPr>
          <w:p w14:paraId="69172266" w14:textId="77777777" w:rsidR="008359DF" w:rsidRPr="0003099D" w:rsidRDefault="008359DF" w:rsidP="0003099D">
            <w:pPr>
              <w:pStyle w:val="BasicParagraph"/>
              <w:spacing w:line="240" w:lineRule="auto"/>
              <w:jc w:val="center"/>
              <w:rPr>
                <w:rFonts w:cs="Times New Roman"/>
                <w:sz w:val="24"/>
                <w:szCs w:val="24"/>
              </w:rPr>
            </w:pPr>
          </w:p>
        </w:tc>
      </w:tr>
      <w:tr w:rsidR="008359DF" w:rsidRPr="0003099D" w14:paraId="7F7F2F36" w14:textId="77777777" w:rsidTr="008D4F68">
        <w:tc>
          <w:tcPr>
            <w:tcW w:w="8550" w:type="dxa"/>
            <w:gridSpan w:val="5"/>
            <w:tcBorders>
              <w:top w:val="single" w:sz="4" w:space="0" w:color="auto"/>
              <w:bottom w:val="single" w:sz="4" w:space="0" w:color="auto"/>
            </w:tcBorders>
          </w:tcPr>
          <w:p w14:paraId="19607037" w14:textId="77777777" w:rsidR="008359DF" w:rsidRPr="0003099D" w:rsidRDefault="008359DF" w:rsidP="0003099D">
            <w:pPr>
              <w:pStyle w:val="Judul"/>
              <w:suppressAutoHyphens/>
              <w:spacing w:line="240" w:lineRule="auto"/>
              <w:rPr>
                <w:rFonts w:ascii="Calisto MT" w:hAnsi="Calisto MT" w:cs="Times New Roman"/>
              </w:rPr>
            </w:pPr>
          </w:p>
          <w:p w14:paraId="3FF2D421" w14:textId="28B52238" w:rsidR="008359DF" w:rsidRPr="0003099D" w:rsidRDefault="008359DF" w:rsidP="0003099D">
            <w:pPr>
              <w:rPr>
                <w:rFonts w:ascii="Times New Roman" w:hAnsi="Times New Roman" w:cs="Times New Roman"/>
                <w:b/>
                <w:sz w:val="24"/>
                <w:szCs w:val="24"/>
              </w:rPr>
            </w:pPr>
            <w:proofErr w:type="spellStart"/>
            <w:r w:rsidRPr="0003099D">
              <w:rPr>
                <w:rFonts w:ascii="Times New Roman" w:hAnsi="Times New Roman" w:cs="Times New Roman"/>
                <w:b/>
                <w:sz w:val="24"/>
                <w:szCs w:val="24"/>
              </w:rPr>
              <w:t>Validitas</w:t>
            </w:r>
            <w:proofErr w:type="spellEnd"/>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Konstrak</w:t>
            </w:r>
            <w:proofErr w:type="spellEnd"/>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Instrumen</w:t>
            </w:r>
            <w:proofErr w:type="spellEnd"/>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Tes</w:t>
            </w:r>
            <w:proofErr w:type="spellEnd"/>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Keterampilan</w:t>
            </w:r>
            <w:proofErr w:type="spellEnd"/>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Gerak</w:t>
            </w:r>
            <w:proofErr w:type="spellEnd"/>
            <w:r w:rsidRPr="0003099D">
              <w:rPr>
                <w:rFonts w:ascii="Times New Roman" w:hAnsi="Times New Roman" w:cs="Times New Roman"/>
                <w:b/>
                <w:sz w:val="24"/>
                <w:szCs w:val="24"/>
              </w:rPr>
              <w:t xml:space="preserve"> Dasar Pada </w:t>
            </w:r>
            <w:proofErr w:type="spellStart"/>
            <w:r w:rsidRPr="0003099D">
              <w:rPr>
                <w:rFonts w:ascii="Times New Roman" w:hAnsi="Times New Roman" w:cs="Times New Roman"/>
                <w:b/>
                <w:sz w:val="24"/>
                <w:szCs w:val="24"/>
              </w:rPr>
              <w:t>Permainan</w:t>
            </w:r>
            <w:proofErr w:type="spellEnd"/>
            <w:r w:rsidRPr="0003099D">
              <w:rPr>
                <w:rFonts w:ascii="Times New Roman" w:hAnsi="Times New Roman" w:cs="Times New Roman"/>
                <w:b/>
                <w:sz w:val="24"/>
                <w:szCs w:val="24"/>
              </w:rPr>
              <w:t xml:space="preserve"> Bola </w:t>
            </w:r>
            <w:proofErr w:type="spellStart"/>
            <w:r w:rsidRPr="0003099D">
              <w:rPr>
                <w:rFonts w:ascii="Times New Roman" w:hAnsi="Times New Roman" w:cs="Times New Roman"/>
                <w:b/>
                <w:sz w:val="24"/>
                <w:szCs w:val="24"/>
              </w:rPr>
              <w:t>Besar</w:t>
            </w:r>
            <w:proofErr w:type="spellEnd"/>
            <w:r w:rsidR="005C4BF8" w:rsidRPr="0003099D">
              <w:rPr>
                <w:rFonts w:ascii="Times New Roman" w:hAnsi="Times New Roman" w:cs="Times New Roman"/>
                <w:b/>
                <w:sz w:val="24"/>
                <w:szCs w:val="24"/>
              </w:rPr>
              <w:t xml:space="preserve"> (ITKGB PBB)</w:t>
            </w:r>
          </w:p>
          <w:p w14:paraId="1D0F80C8" w14:textId="6AB7DAFF" w:rsidR="008359DF" w:rsidRPr="0003099D" w:rsidRDefault="008359DF" w:rsidP="0003099D">
            <w:pPr>
              <w:jc w:val="both"/>
              <w:rPr>
                <w:rFonts w:ascii="Times New Roman" w:hAnsi="Times New Roman" w:cs="Times New Roman"/>
                <w:b/>
                <w:sz w:val="24"/>
                <w:szCs w:val="24"/>
                <w:vertAlign w:val="superscript"/>
              </w:rPr>
            </w:pPr>
            <w:proofErr w:type="spellStart"/>
            <w:r w:rsidRPr="0003099D">
              <w:rPr>
                <w:rFonts w:ascii="Times New Roman" w:hAnsi="Times New Roman" w:cs="Times New Roman"/>
                <w:b/>
                <w:sz w:val="24"/>
                <w:szCs w:val="24"/>
              </w:rPr>
              <w:t>Silvy</w:t>
            </w:r>
            <w:proofErr w:type="spellEnd"/>
            <w:r w:rsidRPr="0003099D">
              <w:rPr>
                <w:rFonts w:ascii="Times New Roman" w:hAnsi="Times New Roman" w:cs="Times New Roman"/>
                <w:b/>
                <w:sz w:val="24"/>
                <w:szCs w:val="24"/>
              </w:rPr>
              <w:t xml:space="preserve"> Juditya</w:t>
            </w:r>
            <w:r w:rsidRPr="0003099D">
              <w:rPr>
                <w:rFonts w:ascii="Times New Roman" w:hAnsi="Times New Roman" w:cs="Times New Roman"/>
                <w:b/>
                <w:sz w:val="24"/>
                <w:szCs w:val="24"/>
                <w:vertAlign w:val="superscript"/>
              </w:rPr>
              <w:t>1,2</w:t>
            </w:r>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Adang</w:t>
            </w:r>
            <w:proofErr w:type="spellEnd"/>
            <w:r w:rsidRPr="0003099D">
              <w:rPr>
                <w:rFonts w:ascii="Times New Roman" w:hAnsi="Times New Roman" w:cs="Times New Roman"/>
                <w:b/>
                <w:sz w:val="24"/>
                <w:szCs w:val="24"/>
              </w:rPr>
              <w:t xml:space="preserve"> Suherman</w:t>
            </w:r>
            <w:r w:rsidRPr="0003099D">
              <w:rPr>
                <w:rFonts w:ascii="Times New Roman" w:hAnsi="Times New Roman" w:cs="Times New Roman"/>
                <w:b/>
                <w:sz w:val="24"/>
                <w:szCs w:val="24"/>
                <w:vertAlign w:val="superscript"/>
              </w:rPr>
              <w:t>2</w:t>
            </w:r>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Amung</w:t>
            </w:r>
            <w:proofErr w:type="spellEnd"/>
            <w:r w:rsidRPr="0003099D">
              <w:rPr>
                <w:rFonts w:ascii="Times New Roman" w:hAnsi="Times New Roman" w:cs="Times New Roman"/>
                <w:b/>
                <w:sz w:val="24"/>
                <w:szCs w:val="24"/>
              </w:rPr>
              <w:t xml:space="preserve"> Ma’mun</w:t>
            </w:r>
            <w:r w:rsidRPr="0003099D">
              <w:rPr>
                <w:rFonts w:ascii="Times New Roman" w:hAnsi="Times New Roman" w:cs="Times New Roman"/>
                <w:b/>
                <w:sz w:val="24"/>
                <w:szCs w:val="24"/>
                <w:vertAlign w:val="superscript"/>
              </w:rPr>
              <w:t>2</w:t>
            </w:r>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Agus</w:t>
            </w:r>
            <w:proofErr w:type="spellEnd"/>
            <w:r w:rsidRPr="0003099D">
              <w:rPr>
                <w:rFonts w:ascii="Times New Roman" w:hAnsi="Times New Roman" w:cs="Times New Roman"/>
                <w:b/>
                <w:sz w:val="24"/>
                <w:szCs w:val="24"/>
              </w:rPr>
              <w:t xml:space="preserve"> Rusdiana</w:t>
            </w:r>
            <w:r w:rsidRPr="0003099D">
              <w:rPr>
                <w:rFonts w:ascii="Times New Roman" w:hAnsi="Times New Roman" w:cs="Times New Roman"/>
                <w:b/>
                <w:sz w:val="24"/>
                <w:szCs w:val="24"/>
                <w:vertAlign w:val="superscript"/>
              </w:rPr>
              <w:t>2</w:t>
            </w:r>
          </w:p>
          <w:p w14:paraId="0DCFE922" w14:textId="548D90AA" w:rsidR="008359DF" w:rsidRPr="0003099D" w:rsidRDefault="008359DF" w:rsidP="0003099D">
            <w:pPr>
              <w:jc w:val="both"/>
              <w:rPr>
                <w:rFonts w:ascii="Times New Roman" w:hAnsi="Times New Roman" w:cs="Times New Roman"/>
                <w:b/>
                <w:sz w:val="24"/>
                <w:szCs w:val="24"/>
              </w:rPr>
            </w:pPr>
            <w:r w:rsidRPr="0003099D">
              <w:rPr>
                <w:rFonts w:ascii="Times New Roman" w:hAnsi="Times New Roman" w:cs="Times New Roman"/>
                <w:b/>
                <w:sz w:val="24"/>
                <w:szCs w:val="24"/>
              </w:rPr>
              <w:t>STKIP PASUNDAN</w:t>
            </w:r>
            <w:r w:rsidRPr="0003099D">
              <w:rPr>
                <w:rFonts w:ascii="Times New Roman" w:hAnsi="Times New Roman" w:cs="Times New Roman"/>
                <w:b/>
                <w:sz w:val="24"/>
                <w:szCs w:val="24"/>
                <w:vertAlign w:val="superscript"/>
              </w:rPr>
              <w:t>1</w:t>
            </w:r>
          </w:p>
          <w:p w14:paraId="76CC49CD" w14:textId="7C9C28A3" w:rsidR="008359DF" w:rsidRPr="0003099D" w:rsidRDefault="008359DF" w:rsidP="0003099D">
            <w:pPr>
              <w:jc w:val="both"/>
              <w:rPr>
                <w:rFonts w:ascii="Times New Roman" w:hAnsi="Times New Roman" w:cs="Times New Roman"/>
                <w:b/>
                <w:sz w:val="24"/>
                <w:szCs w:val="24"/>
                <w:vertAlign w:val="superscript"/>
              </w:rPr>
            </w:pPr>
            <w:proofErr w:type="spellStart"/>
            <w:r w:rsidRPr="0003099D">
              <w:rPr>
                <w:rFonts w:ascii="Times New Roman" w:hAnsi="Times New Roman" w:cs="Times New Roman"/>
                <w:b/>
                <w:sz w:val="24"/>
                <w:szCs w:val="24"/>
              </w:rPr>
              <w:t>Sekolah</w:t>
            </w:r>
            <w:proofErr w:type="spellEnd"/>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Pasca</w:t>
            </w:r>
            <w:proofErr w:type="spellEnd"/>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Sarjana</w:t>
            </w:r>
            <w:proofErr w:type="spellEnd"/>
            <w:r w:rsidRPr="0003099D">
              <w:rPr>
                <w:rFonts w:ascii="Times New Roman" w:hAnsi="Times New Roman" w:cs="Times New Roman"/>
                <w:b/>
                <w:sz w:val="24"/>
                <w:szCs w:val="24"/>
              </w:rPr>
              <w:t xml:space="preserve"> </w:t>
            </w:r>
            <w:proofErr w:type="spellStart"/>
            <w:r w:rsidRPr="0003099D">
              <w:rPr>
                <w:rFonts w:ascii="Times New Roman" w:hAnsi="Times New Roman" w:cs="Times New Roman"/>
                <w:b/>
                <w:sz w:val="24"/>
                <w:szCs w:val="24"/>
              </w:rPr>
              <w:t>Universitas</w:t>
            </w:r>
            <w:proofErr w:type="spellEnd"/>
            <w:r w:rsidRPr="0003099D">
              <w:rPr>
                <w:rFonts w:ascii="Times New Roman" w:hAnsi="Times New Roman" w:cs="Times New Roman"/>
                <w:b/>
                <w:sz w:val="24"/>
                <w:szCs w:val="24"/>
              </w:rPr>
              <w:t xml:space="preserve"> Pendidikan Indonesia</w:t>
            </w:r>
            <w:r w:rsidRPr="0003099D">
              <w:rPr>
                <w:rFonts w:ascii="Times New Roman" w:hAnsi="Times New Roman" w:cs="Times New Roman"/>
                <w:b/>
                <w:sz w:val="24"/>
                <w:szCs w:val="24"/>
                <w:vertAlign w:val="superscript"/>
              </w:rPr>
              <w:t>2</w:t>
            </w:r>
          </w:p>
          <w:p w14:paraId="36CBEE32" w14:textId="77777777" w:rsidR="008359DF" w:rsidRPr="0003099D" w:rsidRDefault="00683C34" w:rsidP="0003099D">
            <w:pPr>
              <w:jc w:val="both"/>
              <w:rPr>
                <w:rFonts w:ascii="Times New Roman" w:hAnsi="Times New Roman" w:cs="Times New Roman"/>
                <w:b/>
                <w:sz w:val="24"/>
                <w:szCs w:val="24"/>
              </w:rPr>
            </w:pPr>
            <w:hyperlink r:id="rId9" w:history="1">
              <w:r w:rsidR="008359DF" w:rsidRPr="0003099D">
                <w:rPr>
                  <w:rStyle w:val="Hyperlink"/>
                  <w:rFonts w:ascii="Times New Roman" w:hAnsi="Times New Roman" w:cs="Times New Roman"/>
                  <w:b/>
                  <w:sz w:val="24"/>
                  <w:szCs w:val="24"/>
                </w:rPr>
                <w:t>Sjuditya@gmail.com</w:t>
              </w:r>
            </w:hyperlink>
            <w:r w:rsidR="008359DF" w:rsidRPr="0003099D">
              <w:rPr>
                <w:rFonts w:ascii="Times New Roman" w:hAnsi="Times New Roman" w:cs="Times New Roman"/>
                <w:b/>
                <w:sz w:val="24"/>
                <w:szCs w:val="24"/>
              </w:rPr>
              <w:t xml:space="preserve"> </w:t>
            </w:r>
          </w:p>
          <w:p w14:paraId="3C3CB1D6" w14:textId="1CEFCE59" w:rsidR="005C4BF8" w:rsidRPr="0003099D" w:rsidRDefault="005C4BF8" w:rsidP="0003099D">
            <w:pPr>
              <w:jc w:val="both"/>
              <w:rPr>
                <w:rFonts w:ascii="Times New Roman" w:hAnsi="Times New Roman" w:cs="Times New Roman"/>
                <w:b/>
                <w:sz w:val="24"/>
                <w:szCs w:val="24"/>
              </w:rPr>
            </w:pPr>
          </w:p>
        </w:tc>
      </w:tr>
      <w:tr w:rsidR="008359DF" w:rsidRPr="0003099D" w14:paraId="1DB2DB75" w14:textId="77777777" w:rsidTr="008D4F68">
        <w:trPr>
          <w:trHeight w:val="6343"/>
        </w:trPr>
        <w:tc>
          <w:tcPr>
            <w:tcW w:w="2268" w:type="dxa"/>
            <w:gridSpan w:val="2"/>
            <w:tcBorders>
              <w:top w:val="single" w:sz="4" w:space="0" w:color="auto"/>
              <w:bottom w:val="single" w:sz="4" w:space="0" w:color="auto"/>
            </w:tcBorders>
          </w:tcPr>
          <w:p w14:paraId="4D432DF7" w14:textId="77777777" w:rsidR="008359DF" w:rsidRPr="0003099D" w:rsidRDefault="008359DF" w:rsidP="0003099D">
            <w:pPr>
              <w:pStyle w:val="BasicParagraph"/>
              <w:spacing w:line="240" w:lineRule="auto"/>
              <w:rPr>
                <w:rFonts w:cs="Times New Roman"/>
                <w:position w:val="-18"/>
                <w:sz w:val="24"/>
                <w:szCs w:val="24"/>
              </w:rPr>
            </w:pPr>
            <w:r w:rsidRPr="0003099D">
              <w:rPr>
                <w:rFonts w:cs="Times New Roman"/>
                <w:b/>
                <w:bCs/>
                <w:position w:val="-20"/>
                <w:sz w:val="24"/>
                <w:szCs w:val="24"/>
              </w:rPr>
              <w:t xml:space="preserve">Info </w:t>
            </w:r>
            <w:proofErr w:type="spellStart"/>
            <w:r w:rsidRPr="0003099D">
              <w:rPr>
                <w:rFonts w:cs="Times New Roman"/>
                <w:b/>
                <w:bCs/>
                <w:position w:val="-20"/>
                <w:sz w:val="24"/>
                <w:szCs w:val="24"/>
              </w:rPr>
              <w:t>Artikel</w:t>
            </w:r>
            <w:proofErr w:type="spellEnd"/>
          </w:p>
          <w:p w14:paraId="2547469B" w14:textId="77777777" w:rsidR="008359DF" w:rsidRPr="0003099D" w:rsidRDefault="008359DF" w:rsidP="0003099D">
            <w:pPr>
              <w:pStyle w:val="BasicParagraph"/>
              <w:spacing w:line="240" w:lineRule="auto"/>
              <w:rPr>
                <w:rFonts w:cs="Times New Roman"/>
                <w:sz w:val="24"/>
                <w:szCs w:val="24"/>
              </w:rPr>
            </w:pPr>
            <w:r w:rsidRPr="0003099D">
              <w:rPr>
                <w:rFonts w:cs="Times New Roman"/>
                <w:sz w:val="24"/>
                <w:szCs w:val="24"/>
              </w:rPr>
              <w:t>____________________</w:t>
            </w:r>
          </w:p>
          <w:p w14:paraId="3A6C7509" w14:textId="77777777" w:rsidR="008359DF" w:rsidRPr="0003099D" w:rsidRDefault="008359DF" w:rsidP="0003099D">
            <w:pPr>
              <w:pStyle w:val="BasicParagraph"/>
              <w:spacing w:line="240" w:lineRule="auto"/>
              <w:rPr>
                <w:rFonts w:cs="Times New Roman"/>
                <w:position w:val="-6"/>
                <w:sz w:val="24"/>
                <w:szCs w:val="24"/>
              </w:rPr>
            </w:pPr>
            <w:r w:rsidRPr="0003099D">
              <w:rPr>
                <w:rFonts w:cs="Times New Roman"/>
                <w:i/>
                <w:iCs/>
                <w:position w:val="-6"/>
                <w:sz w:val="24"/>
                <w:szCs w:val="24"/>
              </w:rPr>
              <w:t xml:space="preserve">Sejarah </w:t>
            </w:r>
            <w:proofErr w:type="spellStart"/>
            <w:r w:rsidRPr="0003099D">
              <w:rPr>
                <w:rFonts w:cs="Times New Roman"/>
                <w:i/>
                <w:iCs/>
                <w:position w:val="-6"/>
                <w:sz w:val="24"/>
                <w:szCs w:val="24"/>
              </w:rPr>
              <w:t>Artikel</w:t>
            </w:r>
            <w:proofErr w:type="spellEnd"/>
            <w:r w:rsidRPr="0003099D">
              <w:rPr>
                <w:rFonts w:cs="Times New Roman"/>
                <w:i/>
                <w:iCs/>
                <w:position w:val="-6"/>
                <w:sz w:val="24"/>
                <w:szCs w:val="24"/>
              </w:rPr>
              <w:t>:</w:t>
            </w:r>
          </w:p>
          <w:p w14:paraId="6DD2B41B" w14:textId="5E833A3E" w:rsidR="008359DF" w:rsidRPr="0003099D" w:rsidRDefault="008359DF" w:rsidP="0003099D">
            <w:pPr>
              <w:autoSpaceDE w:val="0"/>
              <w:autoSpaceDN w:val="0"/>
              <w:adjustRightInd w:val="0"/>
              <w:spacing w:beforeAutospacing="0" w:afterAutospacing="0"/>
              <w:ind w:left="0" w:right="0"/>
              <w:jc w:val="left"/>
              <w:textAlignment w:val="center"/>
              <w:rPr>
                <w:rFonts w:ascii="Calisto MT" w:hAnsi="Calisto MT" w:cs="Calisto MT"/>
                <w:color w:val="000000"/>
                <w:position w:val="-6"/>
                <w:sz w:val="24"/>
                <w:szCs w:val="24"/>
                <w:lang w:val="en-GB"/>
              </w:rPr>
            </w:pPr>
            <w:proofErr w:type="spellStart"/>
            <w:r w:rsidRPr="0003099D">
              <w:rPr>
                <w:rFonts w:ascii="Calisto MT" w:hAnsi="Calisto MT" w:cs="Calisto MT"/>
                <w:color w:val="000000"/>
                <w:position w:val="-6"/>
                <w:sz w:val="24"/>
                <w:szCs w:val="24"/>
                <w:lang w:val="en-GB"/>
              </w:rPr>
              <w:t>Diterima</w:t>
            </w:r>
            <w:proofErr w:type="spellEnd"/>
            <w:r w:rsidRPr="0003099D">
              <w:rPr>
                <w:rFonts w:ascii="Calisto MT" w:hAnsi="Calisto MT" w:cs="Calisto MT"/>
                <w:color w:val="000000"/>
                <w:position w:val="-6"/>
                <w:sz w:val="24"/>
                <w:szCs w:val="24"/>
                <w:lang w:val="en-GB"/>
              </w:rPr>
              <w:t xml:space="preserve"> </w:t>
            </w:r>
            <w:r w:rsidR="005C4BF8" w:rsidRPr="0003099D">
              <w:rPr>
                <w:rFonts w:ascii="Calisto MT" w:hAnsi="Calisto MT" w:cs="Calisto MT"/>
                <w:color w:val="000000"/>
                <w:position w:val="-6"/>
                <w:sz w:val="24"/>
                <w:szCs w:val="24"/>
                <w:lang w:val="en-GB"/>
              </w:rPr>
              <w:t>……</w:t>
            </w:r>
          </w:p>
          <w:p w14:paraId="475467D8" w14:textId="4F76D98E" w:rsidR="008359DF" w:rsidRPr="0003099D" w:rsidRDefault="008359DF" w:rsidP="0003099D">
            <w:pPr>
              <w:autoSpaceDE w:val="0"/>
              <w:autoSpaceDN w:val="0"/>
              <w:adjustRightInd w:val="0"/>
              <w:spacing w:beforeAutospacing="0" w:afterAutospacing="0"/>
              <w:ind w:left="0" w:right="0"/>
              <w:jc w:val="left"/>
              <w:textAlignment w:val="center"/>
              <w:rPr>
                <w:rFonts w:ascii="Calisto MT" w:hAnsi="Calisto MT" w:cs="Calisto MT"/>
                <w:color w:val="000000"/>
                <w:position w:val="-6"/>
                <w:sz w:val="24"/>
                <w:szCs w:val="24"/>
                <w:lang w:val="en-GB"/>
              </w:rPr>
            </w:pPr>
            <w:proofErr w:type="spellStart"/>
            <w:r w:rsidRPr="0003099D">
              <w:rPr>
                <w:rFonts w:ascii="Calisto MT" w:hAnsi="Calisto MT" w:cs="Calisto MT"/>
                <w:color w:val="000000"/>
                <w:position w:val="-6"/>
                <w:sz w:val="24"/>
                <w:szCs w:val="24"/>
                <w:lang w:val="en-GB"/>
              </w:rPr>
              <w:t>Disetujui</w:t>
            </w:r>
            <w:proofErr w:type="spellEnd"/>
            <w:r w:rsidRPr="0003099D">
              <w:rPr>
                <w:rFonts w:ascii="Calisto MT" w:hAnsi="Calisto MT" w:cs="Calisto MT"/>
                <w:color w:val="000000"/>
                <w:position w:val="-6"/>
                <w:sz w:val="24"/>
                <w:szCs w:val="24"/>
                <w:lang w:val="en-GB"/>
              </w:rPr>
              <w:t xml:space="preserve"> </w:t>
            </w:r>
            <w:r w:rsidR="005C4BF8" w:rsidRPr="0003099D">
              <w:rPr>
                <w:rFonts w:ascii="Calisto MT" w:hAnsi="Calisto MT" w:cs="Calisto MT"/>
                <w:color w:val="000000"/>
                <w:position w:val="-6"/>
                <w:sz w:val="24"/>
                <w:szCs w:val="24"/>
                <w:lang w:val="en-GB"/>
              </w:rPr>
              <w:t>…..</w:t>
            </w:r>
          </w:p>
          <w:p w14:paraId="0C20A303" w14:textId="46A7090F" w:rsidR="008359DF" w:rsidRPr="0003099D" w:rsidRDefault="008359DF" w:rsidP="0003099D">
            <w:pPr>
              <w:autoSpaceDE w:val="0"/>
              <w:autoSpaceDN w:val="0"/>
              <w:adjustRightInd w:val="0"/>
              <w:spacing w:beforeAutospacing="0" w:afterAutospacing="0"/>
              <w:ind w:left="0" w:right="0"/>
              <w:jc w:val="left"/>
              <w:textAlignment w:val="center"/>
              <w:rPr>
                <w:rFonts w:ascii="Calisto MT" w:hAnsi="Calisto MT" w:cs="Calisto MT"/>
                <w:color w:val="000000"/>
                <w:position w:val="-6"/>
                <w:sz w:val="24"/>
                <w:szCs w:val="24"/>
                <w:lang w:val="en-GB"/>
              </w:rPr>
            </w:pPr>
            <w:proofErr w:type="spellStart"/>
            <w:r w:rsidRPr="0003099D">
              <w:rPr>
                <w:rFonts w:ascii="Calisto MT" w:hAnsi="Calisto MT" w:cs="Calisto MT"/>
                <w:color w:val="000000"/>
                <w:position w:val="-6"/>
                <w:sz w:val="24"/>
                <w:szCs w:val="24"/>
                <w:lang w:val="en-GB"/>
              </w:rPr>
              <w:t>Dipublikasikan</w:t>
            </w:r>
            <w:proofErr w:type="spellEnd"/>
            <w:r w:rsidRPr="0003099D">
              <w:rPr>
                <w:rFonts w:ascii="Calisto MT" w:hAnsi="Calisto MT" w:cs="Calisto MT"/>
                <w:color w:val="000000"/>
                <w:position w:val="-6"/>
                <w:sz w:val="24"/>
                <w:szCs w:val="24"/>
                <w:lang w:val="en-GB"/>
              </w:rPr>
              <w:t xml:space="preserve"> </w:t>
            </w:r>
            <w:r w:rsidR="005C4BF8" w:rsidRPr="0003099D">
              <w:rPr>
                <w:rFonts w:ascii="Calisto MT" w:hAnsi="Calisto MT" w:cs="Calisto MT"/>
                <w:color w:val="000000"/>
                <w:position w:val="-6"/>
                <w:sz w:val="24"/>
                <w:szCs w:val="24"/>
                <w:lang w:val="en-GB"/>
              </w:rPr>
              <w:t>……</w:t>
            </w:r>
          </w:p>
          <w:p w14:paraId="5B1A5FE3" w14:textId="77777777" w:rsidR="008359DF" w:rsidRPr="0003099D" w:rsidRDefault="008359DF" w:rsidP="0003099D">
            <w:pPr>
              <w:pStyle w:val="BasicParagraph"/>
              <w:spacing w:line="240" w:lineRule="auto"/>
              <w:rPr>
                <w:rFonts w:cs="Times New Roman"/>
                <w:sz w:val="24"/>
                <w:szCs w:val="24"/>
              </w:rPr>
            </w:pPr>
            <w:r w:rsidRPr="0003099D">
              <w:rPr>
                <w:rFonts w:cs="Times New Roman"/>
                <w:sz w:val="24"/>
                <w:szCs w:val="24"/>
              </w:rPr>
              <w:t>____________________</w:t>
            </w:r>
          </w:p>
          <w:p w14:paraId="1DDD7157" w14:textId="77777777" w:rsidR="008359DF" w:rsidRPr="0003099D" w:rsidRDefault="008359DF" w:rsidP="0003099D">
            <w:pPr>
              <w:pStyle w:val="BasicParagraph"/>
              <w:pBdr>
                <w:bottom w:val="single" w:sz="4" w:space="1" w:color="auto"/>
              </w:pBdr>
              <w:spacing w:line="240" w:lineRule="auto"/>
              <w:rPr>
                <w:rFonts w:cs="Times New Roman"/>
                <w:i/>
                <w:iCs/>
                <w:sz w:val="24"/>
                <w:szCs w:val="24"/>
              </w:rPr>
            </w:pPr>
            <w:r w:rsidRPr="0003099D">
              <w:rPr>
                <w:rFonts w:cs="Times New Roman"/>
                <w:i/>
                <w:iCs/>
                <w:sz w:val="24"/>
                <w:szCs w:val="24"/>
              </w:rPr>
              <w:t>Keywords:</w:t>
            </w:r>
          </w:p>
          <w:p w14:paraId="5351E355" w14:textId="7CA5FBBF" w:rsidR="008359DF" w:rsidRPr="0003099D" w:rsidRDefault="008359DF" w:rsidP="0003099D">
            <w:pPr>
              <w:pStyle w:val="BasicParagraph"/>
              <w:pBdr>
                <w:bottom w:val="single" w:sz="4" w:space="1" w:color="auto"/>
              </w:pBdr>
              <w:spacing w:line="240" w:lineRule="auto"/>
              <w:rPr>
                <w:rFonts w:cs="Times New Roman"/>
                <w:bCs/>
                <w:i/>
                <w:iCs/>
                <w:sz w:val="24"/>
                <w:szCs w:val="24"/>
                <w:lang w:val="en-US"/>
              </w:rPr>
            </w:pPr>
            <w:proofErr w:type="spellStart"/>
            <w:r w:rsidRPr="0003099D">
              <w:rPr>
                <w:rFonts w:ascii="Times New Roman" w:hAnsi="Times New Roman" w:cs="Times New Roman"/>
                <w:bCs/>
                <w:i/>
                <w:iCs/>
                <w:sz w:val="24"/>
                <w:szCs w:val="24"/>
              </w:rPr>
              <w:t>validitas</w:t>
            </w:r>
            <w:proofErr w:type="spellEnd"/>
            <w:r w:rsidRPr="0003099D">
              <w:rPr>
                <w:rFonts w:ascii="Times New Roman" w:hAnsi="Times New Roman" w:cs="Times New Roman"/>
                <w:bCs/>
                <w:i/>
                <w:iCs/>
                <w:sz w:val="24"/>
                <w:szCs w:val="24"/>
              </w:rPr>
              <w:t xml:space="preserve">; </w:t>
            </w:r>
            <w:proofErr w:type="spellStart"/>
            <w:r w:rsidRPr="0003099D">
              <w:rPr>
                <w:rFonts w:ascii="Times New Roman" w:hAnsi="Times New Roman" w:cs="Times New Roman"/>
                <w:bCs/>
                <w:i/>
                <w:iCs/>
                <w:sz w:val="24"/>
                <w:szCs w:val="24"/>
              </w:rPr>
              <w:t>keterampilan</w:t>
            </w:r>
            <w:proofErr w:type="spellEnd"/>
            <w:r w:rsidRPr="0003099D">
              <w:rPr>
                <w:rFonts w:ascii="Times New Roman" w:hAnsi="Times New Roman" w:cs="Times New Roman"/>
                <w:bCs/>
                <w:i/>
                <w:iCs/>
                <w:sz w:val="24"/>
                <w:szCs w:val="24"/>
              </w:rPr>
              <w:t xml:space="preserve"> </w:t>
            </w:r>
            <w:proofErr w:type="spellStart"/>
            <w:r w:rsidRPr="0003099D">
              <w:rPr>
                <w:rFonts w:ascii="Times New Roman" w:hAnsi="Times New Roman" w:cs="Times New Roman"/>
                <w:bCs/>
                <w:i/>
                <w:iCs/>
                <w:sz w:val="24"/>
                <w:szCs w:val="24"/>
              </w:rPr>
              <w:t>gerak</w:t>
            </w:r>
            <w:proofErr w:type="spellEnd"/>
            <w:r w:rsidRPr="0003099D">
              <w:rPr>
                <w:rFonts w:ascii="Times New Roman" w:hAnsi="Times New Roman" w:cs="Times New Roman"/>
                <w:bCs/>
                <w:i/>
                <w:iCs/>
                <w:sz w:val="24"/>
                <w:szCs w:val="24"/>
              </w:rPr>
              <w:t xml:space="preserve"> </w:t>
            </w:r>
            <w:proofErr w:type="spellStart"/>
            <w:r w:rsidRPr="0003099D">
              <w:rPr>
                <w:rFonts w:ascii="Times New Roman" w:hAnsi="Times New Roman" w:cs="Times New Roman"/>
                <w:bCs/>
                <w:i/>
                <w:iCs/>
                <w:sz w:val="24"/>
                <w:szCs w:val="24"/>
              </w:rPr>
              <w:t>dasar</w:t>
            </w:r>
            <w:proofErr w:type="spellEnd"/>
            <w:r w:rsidRPr="0003099D">
              <w:rPr>
                <w:rFonts w:ascii="Times New Roman" w:hAnsi="Times New Roman" w:cs="Times New Roman"/>
                <w:bCs/>
                <w:i/>
                <w:iCs/>
                <w:sz w:val="24"/>
                <w:szCs w:val="24"/>
              </w:rPr>
              <w:t xml:space="preserve">; bola basket; bola volley; </w:t>
            </w:r>
            <w:proofErr w:type="spellStart"/>
            <w:r w:rsidRPr="0003099D">
              <w:rPr>
                <w:rFonts w:ascii="Times New Roman" w:hAnsi="Times New Roman" w:cs="Times New Roman"/>
                <w:bCs/>
                <w:i/>
                <w:iCs/>
                <w:sz w:val="24"/>
                <w:szCs w:val="24"/>
              </w:rPr>
              <w:t>sepakbola</w:t>
            </w:r>
            <w:proofErr w:type="spellEnd"/>
            <w:r w:rsidRPr="0003099D">
              <w:rPr>
                <w:rFonts w:ascii="Times New Roman" w:hAnsi="Times New Roman" w:cs="Times New Roman"/>
                <w:bCs/>
                <w:i/>
                <w:iCs/>
                <w:sz w:val="24"/>
                <w:szCs w:val="24"/>
              </w:rPr>
              <w:t>.</w:t>
            </w:r>
          </w:p>
        </w:tc>
        <w:tc>
          <w:tcPr>
            <w:tcW w:w="6282" w:type="dxa"/>
            <w:gridSpan w:val="3"/>
            <w:tcBorders>
              <w:top w:val="single" w:sz="4" w:space="0" w:color="auto"/>
              <w:bottom w:val="single" w:sz="4" w:space="0" w:color="auto"/>
            </w:tcBorders>
          </w:tcPr>
          <w:p w14:paraId="078B0DB9" w14:textId="77777777" w:rsidR="008359DF" w:rsidRPr="0003099D" w:rsidRDefault="008359DF" w:rsidP="0003099D">
            <w:pPr>
              <w:pStyle w:val="BasicParagraph"/>
              <w:suppressAutoHyphens/>
              <w:spacing w:line="240" w:lineRule="auto"/>
              <w:rPr>
                <w:rFonts w:cs="Times New Roman"/>
                <w:sz w:val="24"/>
                <w:szCs w:val="24"/>
              </w:rPr>
            </w:pPr>
            <w:proofErr w:type="spellStart"/>
            <w:r w:rsidRPr="0003099D">
              <w:rPr>
                <w:rFonts w:cs="Times New Roman"/>
                <w:b/>
                <w:bCs/>
                <w:position w:val="-18"/>
                <w:sz w:val="24"/>
                <w:szCs w:val="24"/>
              </w:rPr>
              <w:t>Abstrak</w:t>
            </w:r>
            <w:proofErr w:type="spellEnd"/>
          </w:p>
          <w:p w14:paraId="7C9A1D83" w14:textId="77777777" w:rsidR="008359DF" w:rsidRPr="0003099D" w:rsidRDefault="008359DF" w:rsidP="0003099D">
            <w:pPr>
              <w:pStyle w:val="AbstakIndo"/>
              <w:suppressAutoHyphens/>
              <w:spacing w:line="240" w:lineRule="auto"/>
              <w:rPr>
                <w:rFonts w:ascii="Calisto MT" w:hAnsi="Calisto MT" w:cs="Times New Roman"/>
                <w:sz w:val="24"/>
                <w:szCs w:val="24"/>
              </w:rPr>
            </w:pPr>
            <w:r w:rsidRPr="0003099D">
              <w:rPr>
                <w:rFonts w:ascii="Calisto MT" w:hAnsi="Calisto MT" w:cs="Times New Roman"/>
                <w:sz w:val="24"/>
                <w:szCs w:val="24"/>
              </w:rPr>
              <w:t>____________________________________________________________</w:t>
            </w:r>
          </w:p>
          <w:p w14:paraId="65B193C0" w14:textId="487DC10A" w:rsidR="008359DF" w:rsidRPr="0003099D" w:rsidRDefault="008359DF" w:rsidP="0003099D">
            <w:pPr>
              <w:jc w:val="both"/>
              <w:rPr>
                <w:rFonts w:ascii="Times New Roman" w:hAnsi="Times New Roman" w:cs="Times New Roman"/>
                <w:sz w:val="24"/>
                <w:szCs w:val="24"/>
              </w:rPr>
            </w:pPr>
            <w:proofErr w:type="spellStart"/>
            <w:r w:rsidRPr="0003099D">
              <w:rPr>
                <w:rFonts w:ascii="Times New Roman" w:hAnsi="Times New Roman" w:cs="Times New Roman"/>
                <w:sz w:val="24"/>
                <w:szCs w:val="24"/>
              </w:rPr>
              <w:t>Penelitian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ini</w:t>
            </w:r>
            <w:proofErr w:type="spellEnd"/>
            <w:r w:rsidRPr="0003099D">
              <w:rPr>
                <w:rFonts w:ascii="Times New Roman" w:hAnsi="Times New Roman" w:cs="Times New Roman"/>
                <w:sz w:val="24"/>
                <w:szCs w:val="24"/>
              </w:rPr>
              <w:t xml:space="preserve"> pada </w:t>
            </w:r>
            <w:proofErr w:type="spellStart"/>
            <w:r w:rsidRPr="0003099D">
              <w:rPr>
                <w:rFonts w:ascii="Times New Roman" w:hAnsi="Times New Roman" w:cs="Times New Roman"/>
                <w:sz w:val="24"/>
                <w:szCs w:val="24"/>
              </w:rPr>
              <w:t>dasarnya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bertujuan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untuk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menguji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validitas</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sebuah</w:t>
            </w:r>
            <w:proofErr w:type="spellEnd"/>
            <w:r w:rsidRPr="0003099D">
              <w:rPr>
                <w:rFonts w:ascii="Times New Roman" w:hAnsi="Times New Roman" w:cs="Times New Roman"/>
                <w:sz w:val="24"/>
                <w:szCs w:val="24"/>
              </w:rPr>
              <w:t xml:space="preserve"> instrument </w:t>
            </w:r>
            <w:proofErr w:type="spellStart"/>
            <w:r w:rsidRPr="0003099D">
              <w:rPr>
                <w:rFonts w:ascii="Times New Roman" w:hAnsi="Times New Roman" w:cs="Times New Roman"/>
                <w:sz w:val="24"/>
                <w:szCs w:val="24"/>
              </w:rPr>
              <w:t>tes</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dasar</w:t>
            </w:r>
            <w:proofErr w:type="spellEnd"/>
            <w:r w:rsidRPr="0003099D">
              <w:rPr>
                <w:rFonts w:ascii="Times New Roman" w:hAnsi="Times New Roman" w:cs="Times New Roman"/>
                <w:sz w:val="24"/>
                <w:szCs w:val="24"/>
              </w:rPr>
              <w:t xml:space="preserve"> pada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bola </w:t>
            </w:r>
            <w:proofErr w:type="spellStart"/>
            <w:r w:rsidRPr="0003099D">
              <w:rPr>
                <w:rFonts w:ascii="Times New Roman" w:hAnsi="Times New Roman" w:cs="Times New Roman"/>
                <w:sz w:val="24"/>
                <w:szCs w:val="24"/>
              </w:rPr>
              <w:t>besar</w:t>
            </w:r>
            <w:proofErr w:type="spellEnd"/>
            <w:r w:rsidRPr="0003099D">
              <w:rPr>
                <w:rFonts w:ascii="Times New Roman" w:hAnsi="Times New Roman" w:cs="Times New Roman"/>
                <w:sz w:val="24"/>
                <w:szCs w:val="24"/>
              </w:rPr>
              <w:t xml:space="preserve"> yang </w:t>
            </w:r>
            <w:proofErr w:type="spellStart"/>
            <w:r w:rsidRPr="0003099D">
              <w:rPr>
                <w:rFonts w:ascii="Times New Roman" w:hAnsi="Times New Roman" w:cs="Times New Roman"/>
                <w:sz w:val="24"/>
                <w:szCs w:val="24"/>
              </w:rPr>
              <w:t>meliputi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dasar</w:t>
            </w:r>
            <w:proofErr w:type="spellEnd"/>
            <w:r w:rsidRPr="0003099D">
              <w:rPr>
                <w:rFonts w:ascii="Times New Roman" w:hAnsi="Times New Roman" w:cs="Times New Roman"/>
                <w:sz w:val="24"/>
                <w:szCs w:val="24"/>
              </w:rPr>
              <w:t xml:space="preserve"> pada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sepakbola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bola volley dan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bola basket. </w:t>
            </w:r>
            <w:proofErr w:type="spellStart"/>
            <w:r w:rsidRPr="0003099D">
              <w:rPr>
                <w:rFonts w:ascii="Times New Roman" w:hAnsi="Times New Roman" w:cs="Times New Roman"/>
                <w:sz w:val="24"/>
                <w:szCs w:val="24"/>
              </w:rPr>
              <w:t>Penelitian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ini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menggunakan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metode</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deskriprif</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terhadap</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siswa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sekolah</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menengah</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pertama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kelas</w:t>
            </w:r>
            <w:proofErr w:type="spellEnd"/>
            <w:r w:rsidRPr="0003099D">
              <w:rPr>
                <w:rFonts w:ascii="Times New Roman" w:hAnsi="Times New Roman" w:cs="Times New Roman"/>
                <w:sz w:val="24"/>
                <w:szCs w:val="24"/>
              </w:rPr>
              <w:t xml:space="preserve"> VII di </w:t>
            </w:r>
            <w:proofErr w:type="spellStart"/>
            <w:r w:rsidRPr="0003099D">
              <w:rPr>
                <w:rFonts w:ascii="Times New Roman" w:hAnsi="Times New Roman" w:cs="Times New Roman"/>
                <w:sz w:val="24"/>
                <w:szCs w:val="24"/>
              </w:rPr>
              <w:t>kota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cimahi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sebanyak</w:t>
            </w:r>
            <w:proofErr w:type="spellEnd"/>
            <w:r w:rsidRPr="0003099D">
              <w:rPr>
                <w:rFonts w:ascii="Times New Roman" w:hAnsi="Times New Roman" w:cs="Times New Roman"/>
                <w:sz w:val="24"/>
                <w:szCs w:val="24"/>
              </w:rPr>
              <w:t xml:space="preserve"> 25 orang. Instrument yang </w:t>
            </w:r>
            <w:proofErr w:type="spellStart"/>
            <w:r w:rsidRPr="0003099D">
              <w:rPr>
                <w:rFonts w:ascii="Times New Roman" w:hAnsi="Times New Roman" w:cs="Times New Roman"/>
                <w:sz w:val="24"/>
                <w:szCs w:val="24"/>
              </w:rPr>
              <w:t>digunakan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yaitu</w:t>
            </w:r>
            <w:proofErr w:type="spellEnd"/>
            <w:r w:rsidRPr="0003099D">
              <w:rPr>
                <w:rFonts w:ascii="Times New Roman" w:hAnsi="Times New Roman" w:cs="Times New Roman"/>
                <w:sz w:val="24"/>
                <w:szCs w:val="24"/>
              </w:rPr>
              <w:t xml:space="preserve"> instrument </w:t>
            </w:r>
            <w:proofErr w:type="spellStart"/>
            <w:r w:rsidRPr="0003099D">
              <w:rPr>
                <w:rFonts w:ascii="Times New Roman" w:hAnsi="Times New Roman" w:cs="Times New Roman"/>
                <w:sz w:val="24"/>
                <w:szCs w:val="24"/>
              </w:rPr>
              <w:t>tes</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dasar</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bola </w:t>
            </w:r>
            <w:proofErr w:type="spellStart"/>
            <w:r w:rsidRPr="0003099D">
              <w:rPr>
                <w:rFonts w:ascii="Times New Roman" w:hAnsi="Times New Roman" w:cs="Times New Roman"/>
                <w:sz w:val="24"/>
                <w:szCs w:val="24"/>
              </w:rPr>
              <w:t>besar</w:t>
            </w:r>
            <w:proofErr w:type="spellEnd"/>
            <w:r w:rsidRPr="0003099D">
              <w:rPr>
                <w:rFonts w:ascii="Times New Roman" w:hAnsi="Times New Roman" w:cs="Times New Roman"/>
                <w:sz w:val="24"/>
                <w:szCs w:val="24"/>
              </w:rPr>
              <w:t xml:space="preserve"> (ITKGD PBB) yang </w:t>
            </w:r>
            <w:proofErr w:type="spellStart"/>
            <w:r w:rsidRPr="0003099D">
              <w:rPr>
                <w:rFonts w:ascii="Times New Roman" w:hAnsi="Times New Roman" w:cs="Times New Roman"/>
                <w:sz w:val="24"/>
                <w:szCs w:val="24"/>
              </w:rPr>
              <w:t>dikembangkan</w:t>
            </w:r>
            <w:proofErr w:type="spellEnd"/>
            <w:r w:rsidRPr="0003099D">
              <w:rPr>
                <w:rFonts w:ascii="Times New Roman" w:hAnsi="Times New Roman" w:cs="Times New Roman"/>
                <w:sz w:val="24"/>
                <w:szCs w:val="24"/>
              </w:rPr>
              <w:t xml:space="preserve"> oleh </w:t>
            </w:r>
            <w:proofErr w:type="spellStart"/>
            <w:r w:rsidRPr="0003099D">
              <w:rPr>
                <w:rFonts w:ascii="Times New Roman" w:hAnsi="Times New Roman" w:cs="Times New Roman"/>
                <w:sz w:val="24"/>
                <w:szCs w:val="24"/>
              </w:rPr>
              <w:t>Silvy</w:t>
            </w:r>
            <w:proofErr w:type="spellEnd"/>
            <w:r w:rsidRPr="0003099D">
              <w:rPr>
                <w:rFonts w:ascii="Times New Roman" w:hAnsi="Times New Roman" w:cs="Times New Roman"/>
                <w:sz w:val="24"/>
                <w:szCs w:val="24"/>
              </w:rPr>
              <w:t xml:space="preserve"> (2019) </w:t>
            </w:r>
            <w:proofErr w:type="spellStart"/>
            <w:r w:rsidRPr="0003099D">
              <w:rPr>
                <w:rFonts w:ascii="Times New Roman" w:hAnsi="Times New Roman" w:cs="Times New Roman"/>
                <w:sz w:val="24"/>
                <w:szCs w:val="24"/>
              </w:rPr>
              <w:t>terdiri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dari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yang </w:t>
            </w:r>
            <w:proofErr w:type="spellStart"/>
            <w:r w:rsidRPr="0003099D">
              <w:rPr>
                <w:rFonts w:ascii="Times New Roman" w:hAnsi="Times New Roman" w:cs="Times New Roman"/>
                <w:sz w:val="24"/>
                <w:szCs w:val="24"/>
              </w:rPr>
              <w:t>terdapat</w:t>
            </w:r>
            <w:proofErr w:type="spellEnd"/>
            <w:r w:rsidRPr="0003099D">
              <w:rPr>
                <w:rFonts w:ascii="Times New Roman" w:hAnsi="Times New Roman" w:cs="Times New Roman"/>
                <w:sz w:val="24"/>
                <w:szCs w:val="24"/>
              </w:rPr>
              <w:t xml:space="preserve"> pada instrument </w:t>
            </w:r>
            <w:proofErr w:type="spellStart"/>
            <w:r w:rsidRPr="0003099D">
              <w:rPr>
                <w:rFonts w:ascii="Times New Roman" w:hAnsi="Times New Roman" w:cs="Times New Roman"/>
                <w:sz w:val="24"/>
                <w:szCs w:val="24"/>
              </w:rPr>
              <w:t>tersebut</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terdiri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dari</w:t>
            </w:r>
            <w:proofErr w:type="spellEnd"/>
            <w:r w:rsidRPr="0003099D">
              <w:rPr>
                <w:rFonts w:ascii="Times New Roman" w:hAnsi="Times New Roman" w:cs="Times New Roman"/>
                <w:sz w:val="24"/>
                <w:szCs w:val="24"/>
              </w:rPr>
              <w:t xml:space="preserve"> passing </w:t>
            </w:r>
            <w:proofErr w:type="spellStart"/>
            <w:r w:rsidRPr="0003099D">
              <w:rPr>
                <w:rFonts w:ascii="Times New Roman" w:hAnsi="Times New Roman" w:cs="Times New Roman"/>
                <w:sz w:val="24"/>
                <w:szCs w:val="24"/>
              </w:rPr>
              <w:t>atas</w:t>
            </w:r>
            <w:proofErr w:type="spellEnd"/>
            <w:r w:rsidRPr="0003099D">
              <w:rPr>
                <w:rFonts w:ascii="Times New Roman" w:hAnsi="Times New Roman" w:cs="Times New Roman"/>
                <w:sz w:val="24"/>
                <w:szCs w:val="24"/>
              </w:rPr>
              <w:t xml:space="preserve">, passing </w:t>
            </w:r>
            <w:proofErr w:type="spellStart"/>
            <w:r w:rsidRPr="0003099D">
              <w:rPr>
                <w:rFonts w:ascii="Times New Roman" w:hAnsi="Times New Roman" w:cs="Times New Roman"/>
                <w:sz w:val="24"/>
                <w:szCs w:val="24"/>
              </w:rPr>
              <w:t>bawah</w:t>
            </w:r>
            <w:proofErr w:type="spellEnd"/>
            <w:r w:rsidRPr="0003099D">
              <w:rPr>
                <w:rFonts w:ascii="Times New Roman" w:hAnsi="Times New Roman" w:cs="Times New Roman"/>
                <w:sz w:val="24"/>
                <w:szCs w:val="24"/>
              </w:rPr>
              <w:t xml:space="preserve">, </w:t>
            </w:r>
            <w:r w:rsidRPr="0003099D">
              <w:rPr>
                <w:rFonts w:ascii="Times New Roman" w:hAnsi="Times New Roman" w:cs="Times New Roman"/>
                <w:i/>
                <w:sz w:val="24"/>
                <w:szCs w:val="24"/>
              </w:rPr>
              <w:t>service</w:t>
            </w:r>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atas</w:t>
            </w:r>
            <w:proofErr w:type="spellEnd"/>
            <w:r w:rsidRPr="0003099D">
              <w:rPr>
                <w:rFonts w:ascii="Times New Roman" w:hAnsi="Times New Roman" w:cs="Times New Roman"/>
                <w:sz w:val="24"/>
                <w:szCs w:val="24"/>
              </w:rPr>
              <w:t xml:space="preserve">, </w:t>
            </w:r>
            <w:r w:rsidRPr="0003099D">
              <w:rPr>
                <w:rFonts w:ascii="Times New Roman" w:hAnsi="Times New Roman" w:cs="Times New Roman"/>
                <w:i/>
                <w:sz w:val="24"/>
                <w:szCs w:val="24"/>
              </w:rPr>
              <w:t>service</w:t>
            </w:r>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bawah</w:t>
            </w:r>
            <w:proofErr w:type="spellEnd"/>
            <w:r w:rsidRPr="0003099D">
              <w:rPr>
                <w:rFonts w:ascii="Times New Roman" w:hAnsi="Times New Roman" w:cs="Times New Roman"/>
                <w:sz w:val="24"/>
                <w:szCs w:val="24"/>
              </w:rPr>
              <w:t>, passing dada (</w:t>
            </w:r>
            <w:proofErr w:type="spellStart"/>
            <w:r w:rsidRPr="0003099D">
              <w:rPr>
                <w:rFonts w:ascii="Times New Roman" w:hAnsi="Times New Roman" w:cs="Times New Roman"/>
                <w:sz w:val="24"/>
                <w:szCs w:val="24"/>
              </w:rPr>
              <w:t>chestpass</w:t>
            </w:r>
            <w:proofErr w:type="spellEnd"/>
            <w:r w:rsidRPr="0003099D">
              <w:rPr>
                <w:rFonts w:ascii="Times New Roman" w:hAnsi="Times New Roman" w:cs="Times New Roman"/>
                <w:sz w:val="24"/>
                <w:szCs w:val="24"/>
              </w:rPr>
              <w:t xml:space="preserve">), passing </w:t>
            </w:r>
            <w:proofErr w:type="spellStart"/>
            <w:r w:rsidRPr="0003099D">
              <w:rPr>
                <w:rFonts w:ascii="Times New Roman" w:hAnsi="Times New Roman" w:cs="Times New Roman"/>
                <w:sz w:val="24"/>
                <w:szCs w:val="24"/>
              </w:rPr>
              <w:t>pantul</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i/>
                <w:sz w:val="24"/>
                <w:szCs w:val="24"/>
              </w:rPr>
              <w:t>boundpass</w:t>
            </w:r>
            <w:proofErr w:type="spellEnd"/>
            <w:r w:rsidRPr="0003099D">
              <w:rPr>
                <w:rFonts w:ascii="Times New Roman" w:hAnsi="Times New Roman" w:cs="Times New Roman"/>
                <w:sz w:val="24"/>
                <w:szCs w:val="24"/>
              </w:rPr>
              <w:t xml:space="preserve">), passing </w:t>
            </w:r>
            <w:proofErr w:type="spellStart"/>
            <w:r w:rsidRPr="0003099D">
              <w:rPr>
                <w:rFonts w:ascii="Times New Roman" w:hAnsi="Times New Roman" w:cs="Times New Roman"/>
                <w:sz w:val="24"/>
                <w:szCs w:val="24"/>
              </w:rPr>
              <w:t>atas</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kepala</w:t>
            </w:r>
            <w:proofErr w:type="spellEnd"/>
            <w:r w:rsidRPr="0003099D">
              <w:rPr>
                <w:rFonts w:ascii="Times New Roman" w:hAnsi="Times New Roman" w:cs="Times New Roman"/>
                <w:sz w:val="24"/>
                <w:szCs w:val="24"/>
              </w:rPr>
              <w:t xml:space="preserve"> (</w:t>
            </w:r>
            <w:r w:rsidRPr="0003099D">
              <w:rPr>
                <w:rFonts w:ascii="Times New Roman" w:hAnsi="Times New Roman" w:cs="Times New Roman"/>
                <w:i/>
                <w:sz w:val="24"/>
                <w:szCs w:val="24"/>
              </w:rPr>
              <w:t>overhead pass</w:t>
            </w:r>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menggiring</w:t>
            </w:r>
            <w:proofErr w:type="spellEnd"/>
            <w:r w:rsidRPr="0003099D">
              <w:rPr>
                <w:rFonts w:ascii="Times New Roman" w:hAnsi="Times New Roman" w:cs="Times New Roman"/>
                <w:sz w:val="24"/>
                <w:szCs w:val="24"/>
              </w:rPr>
              <w:t xml:space="preserve"> bola (</w:t>
            </w:r>
            <w:r w:rsidRPr="0003099D">
              <w:rPr>
                <w:rFonts w:ascii="Times New Roman" w:hAnsi="Times New Roman" w:cs="Times New Roman"/>
                <w:i/>
                <w:sz w:val="24"/>
                <w:szCs w:val="24"/>
              </w:rPr>
              <w:t>dribbling</w:t>
            </w:r>
            <w:r w:rsidRPr="0003099D">
              <w:rPr>
                <w:rFonts w:ascii="Times New Roman" w:hAnsi="Times New Roman" w:cs="Times New Roman"/>
                <w:sz w:val="24"/>
                <w:szCs w:val="24"/>
              </w:rPr>
              <w:t xml:space="preserve">), passing kaki </w:t>
            </w:r>
            <w:proofErr w:type="spellStart"/>
            <w:r w:rsidRPr="0003099D">
              <w:rPr>
                <w:rFonts w:ascii="Times New Roman" w:hAnsi="Times New Roman" w:cs="Times New Roman"/>
                <w:sz w:val="24"/>
                <w:szCs w:val="24"/>
              </w:rPr>
              <w:t>bagian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dalam</w:t>
            </w:r>
            <w:proofErr w:type="spellEnd"/>
            <w:r w:rsidRPr="0003099D">
              <w:rPr>
                <w:rFonts w:ascii="Times New Roman" w:hAnsi="Times New Roman" w:cs="Times New Roman"/>
                <w:sz w:val="24"/>
                <w:szCs w:val="24"/>
              </w:rPr>
              <w:t xml:space="preserve">, passing kaki </w:t>
            </w:r>
            <w:proofErr w:type="spellStart"/>
            <w:r w:rsidRPr="0003099D">
              <w:rPr>
                <w:rFonts w:ascii="Times New Roman" w:hAnsi="Times New Roman" w:cs="Times New Roman"/>
                <w:sz w:val="24"/>
                <w:szCs w:val="24"/>
              </w:rPr>
              <w:t>bagian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luar</w:t>
            </w:r>
            <w:proofErr w:type="spellEnd"/>
            <w:r w:rsidRPr="0003099D">
              <w:rPr>
                <w:rFonts w:ascii="Times New Roman" w:hAnsi="Times New Roman" w:cs="Times New Roman"/>
                <w:sz w:val="24"/>
                <w:szCs w:val="24"/>
              </w:rPr>
              <w:t xml:space="preserve">, passing </w:t>
            </w:r>
            <w:proofErr w:type="spellStart"/>
            <w:r w:rsidRPr="0003099D">
              <w:rPr>
                <w:rFonts w:ascii="Times New Roman" w:hAnsi="Times New Roman" w:cs="Times New Roman"/>
                <w:sz w:val="24"/>
                <w:szCs w:val="24"/>
              </w:rPr>
              <w:t>bagian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punggung</w:t>
            </w:r>
            <w:proofErr w:type="spellEnd"/>
            <w:r w:rsidRPr="0003099D">
              <w:rPr>
                <w:rFonts w:ascii="Times New Roman" w:hAnsi="Times New Roman" w:cs="Times New Roman"/>
                <w:sz w:val="24"/>
                <w:szCs w:val="24"/>
              </w:rPr>
              <w:t xml:space="preserve"> kaki, dan </w:t>
            </w:r>
            <w:proofErr w:type="spellStart"/>
            <w:r w:rsidRPr="0003099D">
              <w:rPr>
                <w:rFonts w:ascii="Times New Roman" w:hAnsi="Times New Roman" w:cs="Times New Roman"/>
                <w:sz w:val="24"/>
                <w:szCs w:val="24"/>
              </w:rPr>
              <w:t>menggiring</w:t>
            </w:r>
            <w:proofErr w:type="spellEnd"/>
            <w:r w:rsidRPr="0003099D">
              <w:rPr>
                <w:rFonts w:ascii="Times New Roman" w:hAnsi="Times New Roman" w:cs="Times New Roman"/>
                <w:sz w:val="24"/>
                <w:szCs w:val="24"/>
              </w:rPr>
              <w:t xml:space="preserve"> bola (</w:t>
            </w:r>
            <w:r w:rsidRPr="0003099D">
              <w:rPr>
                <w:rFonts w:ascii="Times New Roman" w:hAnsi="Times New Roman" w:cs="Times New Roman"/>
                <w:i/>
                <w:sz w:val="24"/>
                <w:szCs w:val="24"/>
              </w:rPr>
              <w:t>dribbling</w:t>
            </w:r>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Metode</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validitas</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menggunakan</w:t>
            </w:r>
            <w:proofErr w:type="spellEnd"/>
            <w:r w:rsidRPr="0003099D">
              <w:rPr>
                <w:rFonts w:ascii="Times New Roman" w:hAnsi="Times New Roman" w:cs="Times New Roman"/>
                <w:sz w:val="24"/>
                <w:szCs w:val="24"/>
              </w:rPr>
              <w:t xml:space="preserve"> criteria related validity </w:t>
            </w:r>
            <w:proofErr w:type="spellStart"/>
            <w:r w:rsidRPr="0003099D">
              <w:rPr>
                <w:rFonts w:ascii="Times New Roman" w:hAnsi="Times New Roman" w:cs="Times New Roman"/>
                <w:sz w:val="24"/>
                <w:szCs w:val="24"/>
              </w:rPr>
              <w:t>dengan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kriteria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menggunakan</w:t>
            </w:r>
            <w:proofErr w:type="spellEnd"/>
            <w:r w:rsidRPr="0003099D">
              <w:rPr>
                <w:rFonts w:ascii="Times New Roman" w:hAnsi="Times New Roman" w:cs="Times New Roman"/>
                <w:sz w:val="24"/>
                <w:szCs w:val="24"/>
              </w:rPr>
              <w:t xml:space="preserve"> composite score. </w:t>
            </w:r>
            <w:proofErr w:type="spellStart"/>
            <w:r w:rsidRPr="0003099D">
              <w:rPr>
                <w:rFonts w:ascii="Times New Roman" w:hAnsi="Times New Roman" w:cs="Times New Roman"/>
                <w:sz w:val="24"/>
                <w:szCs w:val="24"/>
              </w:rPr>
              <w:t>Skor</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hasil</w:t>
            </w:r>
            <w:proofErr w:type="spellEnd"/>
            <w:r w:rsidRPr="0003099D">
              <w:rPr>
                <w:rFonts w:ascii="Times New Roman" w:hAnsi="Times New Roman" w:cs="Times New Roman"/>
                <w:sz w:val="24"/>
                <w:szCs w:val="24"/>
              </w:rPr>
              <w:t xml:space="preserve"> uji </w:t>
            </w:r>
            <w:proofErr w:type="spellStart"/>
            <w:r w:rsidRPr="0003099D">
              <w:rPr>
                <w:rFonts w:ascii="Times New Roman" w:hAnsi="Times New Roman" w:cs="Times New Roman"/>
                <w:sz w:val="24"/>
                <w:szCs w:val="24"/>
              </w:rPr>
              <w:t>coba</w:t>
            </w:r>
            <w:proofErr w:type="spellEnd"/>
            <w:r w:rsidRPr="0003099D">
              <w:rPr>
                <w:rFonts w:ascii="Times New Roman" w:hAnsi="Times New Roman" w:cs="Times New Roman"/>
                <w:sz w:val="24"/>
                <w:szCs w:val="24"/>
              </w:rPr>
              <w:t xml:space="preserve"> ITKGD PBB yang </w:t>
            </w:r>
            <w:proofErr w:type="spellStart"/>
            <w:r w:rsidRPr="0003099D">
              <w:rPr>
                <w:rFonts w:ascii="Times New Roman" w:hAnsi="Times New Roman" w:cs="Times New Roman"/>
                <w:sz w:val="24"/>
                <w:szCs w:val="24"/>
              </w:rPr>
              <w:t>diperoleh</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dari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siswa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dikorelasikan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dengan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menggunakan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teknik</w:t>
            </w:r>
            <w:proofErr w:type="spellEnd"/>
            <w:r w:rsidRPr="0003099D">
              <w:rPr>
                <w:rFonts w:ascii="Times New Roman" w:hAnsi="Times New Roman" w:cs="Times New Roman"/>
                <w:sz w:val="24"/>
                <w:szCs w:val="24"/>
              </w:rPr>
              <w:t xml:space="preserve"> </w:t>
            </w:r>
            <w:r w:rsidRPr="0003099D">
              <w:rPr>
                <w:rFonts w:ascii="Times New Roman" w:hAnsi="Times New Roman" w:cs="Times New Roman"/>
                <w:i/>
                <w:sz w:val="24"/>
                <w:szCs w:val="24"/>
              </w:rPr>
              <w:t>person product moment</w:t>
            </w:r>
            <w:r w:rsidRPr="0003099D">
              <w:rPr>
                <w:rFonts w:ascii="Times New Roman" w:hAnsi="Times New Roman" w:cs="Times New Roman"/>
                <w:sz w:val="24"/>
                <w:szCs w:val="24"/>
              </w:rPr>
              <w:t xml:space="preserve">. Hasil </w:t>
            </w:r>
            <w:proofErr w:type="spellStart"/>
            <w:r w:rsidRPr="0003099D">
              <w:rPr>
                <w:rFonts w:ascii="Times New Roman" w:hAnsi="Times New Roman" w:cs="Times New Roman"/>
                <w:sz w:val="24"/>
                <w:szCs w:val="24"/>
              </w:rPr>
              <w:t>analisis</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validitas</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diperoleh</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nilai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koefisien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validitas</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kriteria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terentang</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antara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r</w:t>
            </w:r>
            <w:r w:rsidRPr="0003099D">
              <w:rPr>
                <w:rFonts w:ascii="Times New Roman" w:hAnsi="Times New Roman" w:cs="Times New Roman"/>
                <w:sz w:val="24"/>
                <w:szCs w:val="24"/>
                <w:vertAlign w:val="subscript"/>
              </w:rPr>
              <w:t>xy</w:t>
            </w:r>
            <w:proofErr w:type="spellEnd"/>
            <w:r w:rsidRPr="0003099D">
              <w:rPr>
                <w:rFonts w:ascii="Times New Roman" w:hAnsi="Times New Roman" w:cs="Times New Roman"/>
                <w:sz w:val="24"/>
                <w:szCs w:val="24"/>
                <w:vertAlign w:val="subscript"/>
              </w:rPr>
              <w:t xml:space="preserve"> </w:t>
            </w:r>
            <w:r w:rsidRPr="0003099D">
              <w:rPr>
                <w:rFonts w:ascii="Times New Roman" w:hAnsi="Times New Roman" w:cs="Times New Roman"/>
                <w:sz w:val="24"/>
                <w:szCs w:val="24"/>
              </w:rPr>
              <w:t xml:space="preserve">= 0,84 - 0,96 </w:t>
            </w:r>
            <w:proofErr w:type="spellStart"/>
            <w:r w:rsidRPr="0003099D">
              <w:rPr>
                <w:rFonts w:ascii="Times New Roman" w:hAnsi="Times New Roman" w:cs="Times New Roman"/>
                <w:sz w:val="24"/>
                <w:szCs w:val="24"/>
              </w:rPr>
              <w:t>untuk</w:t>
            </w:r>
            <w:proofErr w:type="spellEnd"/>
            <w:r w:rsidRPr="0003099D">
              <w:rPr>
                <w:rFonts w:ascii="Times New Roman" w:hAnsi="Times New Roman" w:cs="Times New Roman"/>
                <w:sz w:val="24"/>
                <w:szCs w:val="24"/>
              </w:rPr>
              <w:t xml:space="preserve"> instrument </w:t>
            </w:r>
            <w:proofErr w:type="spellStart"/>
            <w:r w:rsidRPr="0003099D">
              <w:rPr>
                <w:rFonts w:ascii="Times New Roman" w:hAnsi="Times New Roman" w:cs="Times New Roman"/>
                <w:sz w:val="24"/>
                <w:szCs w:val="24"/>
              </w:rPr>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dasar</w:t>
            </w:r>
            <w:proofErr w:type="spellEnd"/>
            <w:r w:rsidRPr="0003099D">
              <w:rPr>
                <w:rFonts w:ascii="Times New Roman" w:hAnsi="Times New Roman" w:cs="Times New Roman"/>
                <w:sz w:val="24"/>
                <w:szCs w:val="24"/>
              </w:rPr>
              <w:t xml:space="preserve"> pada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bola </w:t>
            </w:r>
            <w:proofErr w:type="spellStart"/>
            <w:r w:rsidRPr="0003099D">
              <w:rPr>
                <w:rFonts w:ascii="Times New Roman" w:hAnsi="Times New Roman" w:cs="Times New Roman"/>
                <w:sz w:val="24"/>
                <w:szCs w:val="24"/>
              </w:rPr>
              <w:t>voli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r</w:t>
            </w:r>
            <w:r w:rsidRPr="0003099D">
              <w:rPr>
                <w:rFonts w:ascii="Times New Roman" w:hAnsi="Times New Roman" w:cs="Times New Roman"/>
                <w:sz w:val="24"/>
                <w:szCs w:val="24"/>
                <w:vertAlign w:val="subscript"/>
              </w:rPr>
              <w:t>xy</w:t>
            </w:r>
            <w:proofErr w:type="spellEnd"/>
            <w:r w:rsidRPr="0003099D">
              <w:rPr>
                <w:rFonts w:ascii="Times New Roman" w:hAnsi="Times New Roman" w:cs="Times New Roman"/>
                <w:sz w:val="24"/>
                <w:szCs w:val="24"/>
                <w:vertAlign w:val="subscript"/>
              </w:rPr>
              <w:t xml:space="preserve"> </w:t>
            </w:r>
            <w:r w:rsidRPr="0003099D">
              <w:rPr>
                <w:rFonts w:ascii="Times New Roman" w:hAnsi="Times New Roman" w:cs="Times New Roman"/>
                <w:sz w:val="24"/>
                <w:szCs w:val="24"/>
              </w:rPr>
              <w:t xml:space="preserve">= 0,95 – 0,97 </w:t>
            </w:r>
            <w:proofErr w:type="spellStart"/>
            <w:r w:rsidRPr="0003099D">
              <w:rPr>
                <w:rFonts w:ascii="Times New Roman" w:hAnsi="Times New Roman" w:cs="Times New Roman"/>
                <w:sz w:val="24"/>
                <w:szCs w:val="24"/>
              </w:rPr>
              <w:t>untuk</w:t>
            </w:r>
            <w:proofErr w:type="spellEnd"/>
            <w:r w:rsidRPr="0003099D">
              <w:rPr>
                <w:rFonts w:ascii="Times New Roman" w:hAnsi="Times New Roman" w:cs="Times New Roman"/>
                <w:sz w:val="24"/>
                <w:szCs w:val="24"/>
              </w:rPr>
              <w:t xml:space="preserve"> instrument </w:t>
            </w:r>
            <w:proofErr w:type="spellStart"/>
            <w:r w:rsidRPr="0003099D">
              <w:rPr>
                <w:rFonts w:ascii="Times New Roman" w:hAnsi="Times New Roman" w:cs="Times New Roman"/>
                <w:sz w:val="24"/>
                <w:szCs w:val="24"/>
              </w:rPr>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dasar</w:t>
            </w:r>
            <w:proofErr w:type="spellEnd"/>
            <w:r w:rsidRPr="0003099D">
              <w:rPr>
                <w:rFonts w:ascii="Times New Roman" w:hAnsi="Times New Roman" w:cs="Times New Roman"/>
                <w:sz w:val="24"/>
                <w:szCs w:val="24"/>
              </w:rPr>
              <w:t xml:space="preserve"> pada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sepak</w:t>
            </w:r>
            <w:proofErr w:type="spellEnd"/>
            <w:r w:rsidRPr="0003099D">
              <w:rPr>
                <w:rFonts w:ascii="Times New Roman" w:hAnsi="Times New Roman" w:cs="Times New Roman"/>
                <w:sz w:val="24"/>
                <w:szCs w:val="24"/>
              </w:rPr>
              <w:t xml:space="preserve"> bola dan </w:t>
            </w:r>
            <w:proofErr w:type="spellStart"/>
            <w:r w:rsidRPr="0003099D">
              <w:rPr>
                <w:rFonts w:ascii="Times New Roman" w:hAnsi="Times New Roman" w:cs="Times New Roman"/>
                <w:sz w:val="24"/>
                <w:szCs w:val="24"/>
              </w:rPr>
              <w:t>r</w:t>
            </w:r>
            <w:r w:rsidRPr="0003099D">
              <w:rPr>
                <w:rFonts w:ascii="Times New Roman" w:hAnsi="Times New Roman" w:cs="Times New Roman"/>
                <w:sz w:val="24"/>
                <w:szCs w:val="24"/>
                <w:vertAlign w:val="subscript"/>
              </w:rPr>
              <w:t>xy</w:t>
            </w:r>
            <w:proofErr w:type="spellEnd"/>
            <w:r w:rsidRPr="0003099D">
              <w:rPr>
                <w:rFonts w:ascii="Times New Roman" w:hAnsi="Times New Roman" w:cs="Times New Roman"/>
                <w:sz w:val="24"/>
                <w:szCs w:val="24"/>
                <w:vertAlign w:val="subscript"/>
              </w:rPr>
              <w:t xml:space="preserve"> </w:t>
            </w:r>
            <w:r w:rsidRPr="0003099D">
              <w:rPr>
                <w:rFonts w:ascii="Times New Roman" w:hAnsi="Times New Roman" w:cs="Times New Roman"/>
                <w:sz w:val="24"/>
                <w:szCs w:val="24"/>
              </w:rPr>
              <w:t xml:space="preserve">= 0,93 – 0,97 </w:t>
            </w:r>
            <w:proofErr w:type="spellStart"/>
            <w:r w:rsidRPr="0003099D">
              <w:rPr>
                <w:rFonts w:ascii="Times New Roman" w:hAnsi="Times New Roman" w:cs="Times New Roman"/>
                <w:sz w:val="24"/>
                <w:szCs w:val="24"/>
              </w:rPr>
              <w:t>untuk</w:t>
            </w:r>
            <w:proofErr w:type="spellEnd"/>
            <w:r w:rsidRPr="0003099D">
              <w:rPr>
                <w:rFonts w:ascii="Times New Roman" w:hAnsi="Times New Roman" w:cs="Times New Roman"/>
                <w:sz w:val="24"/>
                <w:szCs w:val="24"/>
              </w:rPr>
              <w:t xml:space="preserve"> instrument </w:t>
            </w:r>
            <w:proofErr w:type="spellStart"/>
            <w:r w:rsidRPr="0003099D">
              <w:rPr>
                <w:rFonts w:ascii="Times New Roman" w:hAnsi="Times New Roman" w:cs="Times New Roman"/>
                <w:sz w:val="24"/>
                <w:szCs w:val="24"/>
              </w:rPr>
              <w:lastRenderedPageBreak/>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dasar</w:t>
            </w:r>
            <w:proofErr w:type="spellEnd"/>
            <w:r w:rsidRPr="0003099D">
              <w:rPr>
                <w:rFonts w:ascii="Times New Roman" w:hAnsi="Times New Roman" w:cs="Times New Roman"/>
                <w:sz w:val="24"/>
                <w:szCs w:val="24"/>
              </w:rPr>
              <w:t xml:space="preserve"> pada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bola basket. </w:t>
            </w:r>
            <w:proofErr w:type="spellStart"/>
            <w:r w:rsidRPr="0003099D">
              <w:rPr>
                <w:rFonts w:ascii="Times New Roman" w:hAnsi="Times New Roman" w:cs="Times New Roman"/>
                <w:sz w:val="24"/>
                <w:szCs w:val="24"/>
              </w:rPr>
              <w:t>Maka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dari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itu</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kesimpulan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dari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penelitian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ini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yaitu</w:t>
            </w:r>
            <w:proofErr w:type="spellEnd"/>
            <w:r w:rsidRPr="0003099D">
              <w:rPr>
                <w:rFonts w:ascii="Times New Roman" w:hAnsi="Times New Roman" w:cs="Times New Roman"/>
                <w:sz w:val="24"/>
                <w:szCs w:val="24"/>
              </w:rPr>
              <w:t xml:space="preserve"> instrument </w:t>
            </w:r>
            <w:proofErr w:type="spellStart"/>
            <w:r w:rsidRPr="0003099D">
              <w:rPr>
                <w:rFonts w:ascii="Times New Roman" w:hAnsi="Times New Roman" w:cs="Times New Roman"/>
                <w:sz w:val="24"/>
                <w:szCs w:val="24"/>
              </w:rPr>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dasar</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permainan</w:t>
            </w:r>
            <w:proofErr w:type="spellEnd"/>
            <w:r w:rsidRPr="0003099D">
              <w:rPr>
                <w:rFonts w:ascii="Times New Roman" w:hAnsi="Times New Roman" w:cs="Times New Roman"/>
                <w:sz w:val="24"/>
                <w:szCs w:val="24"/>
              </w:rPr>
              <w:t xml:space="preserve"> bola </w:t>
            </w:r>
            <w:proofErr w:type="spellStart"/>
            <w:r w:rsidRPr="0003099D">
              <w:rPr>
                <w:rFonts w:ascii="Times New Roman" w:hAnsi="Times New Roman" w:cs="Times New Roman"/>
                <w:sz w:val="24"/>
                <w:szCs w:val="24"/>
              </w:rPr>
              <w:t>besar</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dapat</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dipergunakan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untuk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menilai</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kemampuan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keterampilan</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gerak</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dasar</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siswa</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sekolah</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menengah</w:t>
            </w:r>
            <w:proofErr w:type="spellEnd"/>
            <w:r w:rsidRPr="0003099D">
              <w:rPr>
                <w:rFonts w:ascii="Times New Roman" w:hAnsi="Times New Roman" w:cs="Times New Roman"/>
                <w:sz w:val="24"/>
                <w:szCs w:val="24"/>
              </w:rPr>
              <w:t xml:space="preserve"> </w:t>
            </w:r>
            <w:proofErr w:type="spellStart"/>
            <w:r w:rsidRPr="0003099D">
              <w:rPr>
                <w:rFonts w:ascii="Times New Roman" w:hAnsi="Times New Roman" w:cs="Times New Roman"/>
                <w:sz w:val="24"/>
                <w:szCs w:val="24"/>
              </w:rPr>
              <w:t>pertama</w:t>
            </w:r>
            <w:proofErr w:type="spellEnd"/>
            <w:r w:rsidRPr="0003099D">
              <w:rPr>
                <w:rFonts w:ascii="Times New Roman" w:hAnsi="Times New Roman" w:cs="Times New Roman"/>
                <w:sz w:val="24"/>
                <w:szCs w:val="24"/>
              </w:rPr>
              <w:t>.</w:t>
            </w:r>
          </w:p>
          <w:p w14:paraId="0E6269CA" w14:textId="77777777" w:rsidR="008359DF" w:rsidRPr="0003099D" w:rsidRDefault="008359DF" w:rsidP="0003099D">
            <w:pPr>
              <w:pStyle w:val="AbstakIndo"/>
              <w:suppressAutoHyphens/>
              <w:spacing w:line="240" w:lineRule="auto"/>
              <w:rPr>
                <w:rFonts w:ascii="Calisto MT" w:hAnsi="Calisto MT" w:cs="Times New Roman"/>
                <w:iCs/>
                <w:position w:val="-14"/>
                <w:sz w:val="24"/>
                <w:szCs w:val="24"/>
              </w:rPr>
            </w:pPr>
            <w:r w:rsidRPr="0003099D">
              <w:rPr>
                <w:rFonts w:ascii="Calisto MT" w:hAnsi="Calisto MT" w:cs="Times New Roman"/>
                <w:b/>
                <w:bCs/>
                <w:iCs/>
                <w:position w:val="-14"/>
                <w:sz w:val="24"/>
                <w:szCs w:val="24"/>
              </w:rPr>
              <w:t>Abstract</w:t>
            </w:r>
          </w:p>
          <w:p w14:paraId="7081323D" w14:textId="77777777" w:rsidR="008359DF" w:rsidRPr="0003099D" w:rsidRDefault="008359DF" w:rsidP="0003099D">
            <w:pPr>
              <w:pStyle w:val="BasicParagraph"/>
              <w:suppressAutoHyphens/>
              <w:spacing w:line="240" w:lineRule="auto"/>
              <w:rPr>
                <w:rFonts w:cs="Times New Roman"/>
                <w:sz w:val="24"/>
                <w:szCs w:val="24"/>
              </w:rPr>
            </w:pPr>
            <w:r w:rsidRPr="0003099D">
              <w:rPr>
                <w:rFonts w:cs="Times New Roman"/>
                <w:sz w:val="24"/>
                <w:szCs w:val="24"/>
              </w:rPr>
              <w:t>____________________________________________________________</w:t>
            </w:r>
          </w:p>
          <w:p w14:paraId="2CFA240B" w14:textId="77777777" w:rsidR="008359DF" w:rsidRPr="0003099D" w:rsidRDefault="008359DF" w:rsidP="0003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lid-translation"/>
                <w:rFonts w:ascii="Times New Roman" w:hAnsi="Times New Roman" w:cs="Times New Roman"/>
                <w:i/>
                <w:iCs/>
                <w:sz w:val="24"/>
                <w:szCs w:val="24"/>
                <w:lang w:val="en"/>
              </w:rPr>
            </w:pPr>
            <w:r w:rsidRPr="0003099D">
              <w:rPr>
                <w:rFonts w:ascii="Times New Roman" w:eastAsia="Times New Roman" w:hAnsi="Times New Roman" w:cs="Times New Roman"/>
                <w:i/>
                <w:iCs/>
                <w:sz w:val="24"/>
                <w:szCs w:val="24"/>
                <w:lang w:val="en"/>
              </w:rPr>
              <w:t xml:space="preserve">This study basically aims to test the validity of a basic motion skills test instrument in large ball games which include basic motion skills in football games, volleyball games and basketball games. This study uses descriptive methods for grade VII junior high school students in the city of </w:t>
            </w:r>
            <w:proofErr w:type="spellStart"/>
            <w:r w:rsidRPr="0003099D">
              <w:rPr>
                <w:rFonts w:ascii="Times New Roman" w:eastAsia="Times New Roman" w:hAnsi="Times New Roman" w:cs="Times New Roman"/>
                <w:i/>
                <w:iCs/>
                <w:sz w:val="24"/>
                <w:szCs w:val="24"/>
                <w:lang w:val="en"/>
              </w:rPr>
              <w:t>Cimahi</w:t>
            </w:r>
            <w:proofErr w:type="spellEnd"/>
            <w:r w:rsidRPr="0003099D">
              <w:rPr>
                <w:rFonts w:ascii="Times New Roman" w:eastAsia="Times New Roman" w:hAnsi="Times New Roman" w:cs="Times New Roman"/>
                <w:i/>
                <w:iCs/>
                <w:sz w:val="24"/>
                <w:szCs w:val="24"/>
                <w:lang w:val="en"/>
              </w:rPr>
              <w:t xml:space="preserve">. The instrument used is the basic motion skills test instrument of the big ball game (ITKGD PBB) developed by </w:t>
            </w:r>
            <w:proofErr w:type="spellStart"/>
            <w:r w:rsidRPr="0003099D">
              <w:rPr>
                <w:rFonts w:ascii="Times New Roman" w:eastAsia="Times New Roman" w:hAnsi="Times New Roman" w:cs="Times New Roman"/>
                <w:i/>
                <w:iCs/>
                <w:sz w:val="24"/>
                <w:szCs w:val="24"/>
                <w:lang w:val="en"/>
              </w:rPr>
              <w:t>Silvy</w:t>
            </w:r>
            <w:proofErr w:type="spellEnd"/>
            <w:r w:rsidRPr="0003099D">
              <w:rPr>
                <w:rFonts w:ascii="Times New Roman" w:eastAsia="Times New Roman" w:hAnsi="Times New Roman" w:cs="Times New Roman"/>
                <w:i/>
                <w:iCs/>
                <w:sz w:val="24"/>
                <w:szCs w:val="24"/>
                <w:lang w:val="en"/>
              </w:rPr>
              <w:t xml:space="preserve"> (2019) consisting of the motion skills contained in the instrument consisting of top passing, bottom passing, top service, bottom service, </w:t>
            </w:r>
            <w:proofErr w:type="spellStart"/>
            <w:r w:rsidRPr="0003099D">
              <w:rPr>
                <w:rFonts w:ascii="Times New Roman" w:eastAsia="Times New Roman" w:hAnsi="Times New Roman" w:cs="Times New Roman"/>
                <w:i/>
                <w:iCs/>
                <w:sz w:val="24"/>
                <w:szCs w:val="24"/>
                <w:lang w:val="en"/>
              </w:rPr>
              <w:t>chestpass</w:t>
            </w:r>
            <w:proofErr w:type="spellEnd"/>
            <w:r w:rsidRPr="0003099D">
              <w:rPr>
                <w:rFonts w:ascii="Times New Roman" w:eastAsia="Times New Roman" w:hAnsi="Times New Roman" w:cs="Times New Roman"/>
                <w:i/>
                <w:iCs/>
                <w:sz w:val="24"/>
                <w:szCs w:val="24"/>
                <w:lang w:val="en"/>
              </w:rPr>
              <w:t xml:space="preserve">, </w:t>
            </w:r>
            <w:proofErr w:type="spellStart"/>
            <w:r w:rsidRPr="0003099D">
              <w:rPr>
                <w:rFonts w:ascii="Times New Roman" w:eastAsia="Times New Roman" w:hAnsi="Times New Roman" w:cs="Times New Roman"/>
                <w:i/>
                <w:iCs/>
                <w:sz w:val="24"/>
                <w:szCs w:val="24"/>
                <w:lang w:val="en"/>
              </w:rPr>
              <w:t>boundpass</w:t>
            </w:r>
            <w:proofErr w:type="spellEnd"/>
            <w:r w:rsidRPr="0003099D">
              <w:rPr>
                <w:rFonts w:ascii="Times New Roman" w:eastAsia="Times New Roman" w:hAnsi="Times New Roman" w:cs="Times New Roman"/>
                <w:i/>
                <w:iCs/>
                <w:sz w:val="24"/>
                <w:szCs w:val="24"/>
                <w:lang w:val="en"/>
              </w:rPr>
              <w:t xml:space="preserve">, overhead pass, dribbling, inner leg passing, outer foot passing, dorsal passing, and dribbling. The validity method uses criteria related to the validity of different types of power from the criteria using composite scores. </w:t>
            </w:r>
            <w:r w:rsidRPr="0003099D">
              <w:rPr>
                <w:rStyle w:val="tlid-translation"/>
                <w:rFonts w:ascii="Times New Roman" w:hAnsi="Times New Roman" w:cs="Times New Roman"/>
                <w:i/>
                <w:iCs/>
                <w:sz w:val="24"/>
                <w:szCs w:val="24"/>
                <w:lang w:val="en"/>
              </w:rPr>
              <w:t xml:space="preserve">The score of the results of the trial of the basic motion skills instrument of the big ball game (ITKGD PBB) obtained from students was correlated using the person product moment technique. The results of the validity analysis obtained the value of the validity coefficient criteria ranged from </w:t>
            </w:r>
            <w:proofErr w:type="spellStart"/>
            <w:r w:rsidRPr="0003099D">
              <w:rPr>
                <w:rStyle w:val="tlid-translation"/>
                <w:rFonts w:ascii="Times New Roman" w:hAnsi="Times New Roman" w:cs="Times New Roman"/>
                <w:i/>
                <w:iCs/>
                <w:sz w:val="24"/>
                <w:szCs w:val="24"/>
                <w:lang w:val="en"/>
              </w:rPr>
              <w:t>rxy</w:t>
            </w:r>
            <w:proofErr w:type="spellEnd"/>
            <w:r w:rsidRPr="0003099D">
              <w:rPr>
                <w:rStyle w:val="tlid-translation"/>
                <w:rFonts w:ascii="Times New Roman" w:hAnsi="Times New Roman" w:cs="Times New Roman"/>
                <w:i/>
                <w:iCs/>
                <w:sz w:val="24"/>
                <w:szCs w:val="24"/>
                <w:lang w:val="en"/>
              </w:rPr>
              <w:t xml:space="preserve"> = 0.84 to 0.96 for the basic motion skills instrument in volleyball, </w:t>
            </w:r>
            <w:proofErr w:type="spellStart"/>
            <w:r w:rsidRPr="0003099D">
              <w:rPr>
                <w:rStyle w:val="tlid-translation"/>
                <w:rFonts w:ascii="Times New Roman" w:hAnsi="Times New Roman" w:cs="Times New Roman"/>
                <w:i/>
                <w:iCs/>
                <w:sz w:val="24"/>
                <w:szCs w:val="24"/>
                <w:lang w:val="en"/>
              </w:rPr>
              <w:t>rxy</w:t>
            </w:r>
            <w:proofErr w:type="spellEnd"/>
            <w:r w:rsidRPr="0003099D">
              <w:rPr>
                <w:rStyle w:val="tlid-translation"/>
                <w:rFonts w:ascii="Times New Roman" w:hAnsi="Times New Roman" w:cs="Times New Roman"/>
                <w:i/>
                <w:iCs/>
                <w:sz w:val="24"/>
                <w:szCs w:val="24"/>
                <w:lang w:val="en"/>
              </w:rPr>
              <w:t xml:space="preserve"> = 0.95 to 0.97 for the basic motion skill instruments in the soccer game and </w:t>
            </w:r>
            <w:proofErr w:type="spellStart"/>
            <w:r w:rsidRPr="0003099D">
              <w:rPr>
                <w:rStyle w:val="tlid-translation"/>
                <w:rFonts w:ascii="Times New Roman" w:hAnsi="Times New Roman" w:cs="Times New Roman"/>
                <w:i/>
                <w:iCs/>
                <w:sz w:val="24"/>
                <w:szCs w:val="24"/>
                <w:lang w:val="en"/>
              </w:rPr>
              <w:t>rxy</w:t>
            </w:r>
            <w:proofErr w:type="spellEnd"/>
            <w:r w:rsidRPr="0003099D">
              <w:rPr>
                <w:rStyle w:val="tlid-translation"/>
                <w:rFonts w:ascii="Times New Roman" w:hAnsi="Times New Roman" w:cs="Times New Roman"/>
                <w:i/>
                <w:iCs/>
                <w:sz w:val="24"/>
                <w:szCs w:val="24"/>
                <w:lang w:val="en"/>
              </w:rPr>
              <w:t xml:space="preserve"> = 0.93 - 0.97 for basic motion skills instruments in basketball games. Therefore the conclusion of this study is that the basic motion skills instrument of large ball games can be used to assess the ability of basic motion skills of junior high school students.</w:t>
            </w:r>
          </w:p>
          <w:p w14:paraId="3C34ED05" w14:textId="4ADA59AD" w:rsidR="008359DF" w:rsidRPr="0003099D" w:rsidRDefault="008359DF" w:rsidP="0003099D">
            <w:pPr>
              <w:pStyle w:val="BasicParagraph"/>
              <w:suppressAutoHyphens/>
              <w:spacing w:line="240" w:lineRule="auto"/>
              <w:jc w:val="right"/>
              <w:rPr>
                <w:rFonts w:cs="Times New Roman"/>
                <w:sz w:val="24"/>
                <w:szCs w:val="24"/>
              </w:rPr>
            </w:pPr>
            <w:r w:rsidRPr="0003099D">
              <w:rPr>
                <w:rFonts w:cs="Times New Roman"/>
                <w:sz w:val="24"/>
                <w:szCs w:val="24"/>
              </w:rPr>
              <w:t>© 201</w:t>
            </w:r>
            <w:r w:rsidR="005C4BF8" w:rsidRPr="0003099D">
              <w:rPr>
                <w:rFonts w:cs="Times New Roman"/>
                <w:sz w:val="24"/>
                <w:szCs w:val="24"/>
                <w:lang w:val="en-US"/>
              </w:rPr>
              <w:t xml:space="preserve">9 </w:t>
            </w:r>
            <w:proofErr w:type="spellStart"/>
            <w:r w:rsidRPr="0003099D">
              <w:rPr>
                <w:rFonts w:cs="Times New Roman"/>
                <w:sz w:val="24"/>
                <w:szCs w:val="24"/>
              </w:rPr>
              <w:t>Universitas</w:t>
            </w:r>
            <w:proofErr w:type="spellEnd"/>
            <w:r w:rsidRPr="0003099D">
              <w:rPr>
                <w:rFonts w:cs="Times New Roman"/>
                <w:sz w:val="24"/>
                <w:szCs w:val="24"/>
              </w:rPr>
              <w:t xml:space="preserve"> Pendidikan Indonesia</w:t>
            </w:r>
          </w:p>
          <w:p w14:paraId="5575A7CA" w14:textId="77777777" w:rsidR="008359DF" w:rsidRPr="0003099D" w:rsidRDefault="008359DF" w:rsidP="0003099D">
            <w:pPr>
              <w:pStyle w:val="BasicParagraph"/>
              <w:suppressAutoHyphens/>
              <w:spacing w:line="240" w:lineRule="auto"/>
              <w:jc w:val="right"/>
              <w:rPr>
                <w:rFonts w:cs="Times New Roman"/>
                <w:sz w:val="24"/>
                <w:szCs w:val="24"/>
              </w:rPr>
            </w:pPr>
          </w:p>
        </w:tc>
      </w:tr>
      <w:tr w:rsidR="008359DF" w:rsidRPr="0003099D" w14:paraId="2A3B6EA3" w14:textId="77777777" w:rsidTr="008D4F68">
        <w:tc>
          <w:tcPr>
            <w:tcW w:w="5219" w:type="dxa"/>
            <w:gridSpan w:val="3"/>
            <w:tcBorders>
              <w:top w:val="single" w:sz="4" w:space="0" w:color="auto"/>
            </w:tcBorders>
          </w:tcPr>
          <w:p w14:paraId="7199E0A2" w14:textId="70A1D11F" w:rsidR="008359DF" w:rsidRPr="0003099D" w:rsidRDefault="008359DF" w:rsidP="0003099D">
            <w:pPr>
              <w:autoSpaceDE w:val="0"/>
              <w:autoSpaceDN w:val="0"/>
              <w:adjustRightInd w:val="0"/>
              <w:spacing w:beforeAutospacing="0" w:afterAutospacing="0"/>
              <w:ind w:left="0" w:right="0"/>
              <w:jc w:val="left"/>
              <w:textAlignment w:val="center"/>
              <w:rPr>
                <w:rFonts w:ascii="Calisto MT" w:hAnsi="Calisto MT" w:cs="Calisto MT"/>
                <w:color w:val="000000"/>
                <w:sz w:val="24"/>
                <w:szCs w:val="24"/>
                <w:lang w:val="en-GB"/>
              </w:rPr>
            </w:pPr>
            <w:r w:rsidRPr="0003099D">
              <w:rPr>
                <w:rFonts w:ascii="Wingdings" w:hAnsi="Wingdings" w:cs="Wingdings"/>
                <w:color w:val="000000"/>
                <w:sz w:val="24"/>
                <w:szCs w:val="24"/>
                <w:vertAlign w:val="superscript"/>
                <w:lang w:val="en-GB"/>
              </w:rPr>
              <w:lastRenderedPageBreak/>
              <w:t></w:t>
            </w:r>
            <w:r w:rsidRPr="0003099D">
              <w:rPr>
                <w:rFonts w:ascii="Calisto MT" w:hAnsi="Calisto MT" w:cs="Calisto MT"/>
                <w:color w:val="000000"/>
                <w:sz w:val="24"/>
                <w:szCs w:val="24"/>
                <w:lang w:val="en-GB"/>
              </w:rPr>
              <w:t xml:space="preserve"> Alamat </w:t>
            </w:r>
            <w:r w:rsidR="005C4BF8" w:rsidRPr="0003099D">
              <w:rPr>
                <w:rFonts w:ascii="Calisto MT" w:hAnsi="Calisto MT" w:cs="Calisto MT"/>
                <w:color w:val="000000"/>
                <w:sz w:val="24"/>
                <w:szCs w:val="24"/>
                <w:lang w:val="en-GB"/>
              </w:rPr>
              <w:t>STKIP PASUNDAN JLN PERMANA NO 32 CIMAHI</w:t>
            </w:r>
          </w:p>
          <w:p w14:paraId="374B8B7B" w14:textId="564B2EB4" w:rsidR="008359DF" w:rsidRPr="0003099D" w:rsidRDefault="008359DF" w:rsidP="0003099D">
            <w:pPr>
              <w:pStyle w:val="BasicParagraph"/>
              <w:spacing w:line="240" w:lineRule="auto"/>
              <w:rPr>
                <w:sz w:val="24"/>
                <w:szCs w:val="24"/>
                <w:lang w:val="en-US"/>
              </w:rPr>
            </w:pPr>
            <w:r w:rsidRPr="0003099D">
              <w:rPr>
                <w:sz w:val="24"/>
                <w:szCs w:val="24"/>
              </w:rPr>
              <w:t xml:space="preserve">E-mail: </w:t>
            </w:r>
            <w:r w:rsidR="005C4BF8" w:rsidRPr="0003099D">
              <w:rPr>
                <w:sz w:val="24"/>
                <w:szCs w:val="24"/>
              </w:rPr>
              <w:t>sjuditya@gmail.com</w:t>
            </w:r>
          </w:p>
          <w:p w14:paraId="6832C56C" w14:textId="77777777" w:rsidR="008359DF" w:rsidRPr="0003099D" w:rsidRDefault="008359DF" w:rsidP="0003099D">
            <w:pPr>
              <w:pStyle w:val="BasicParagraph"/>
              <w:spacing w:line="240" w:lineRule="auto"/>
              <w:rPr>
                <w:rFonts w:cs="Times New Roman"/>
                <w:sz w:val="24"/>
                <w:szCs w:val="24"/>
              </w:rPr>
            </w:pPr>
          </w:p>
        </w:tc>
        <w:tc>
          <w:tcPr>
            <w:tcW w:w="3331" w:type="dxa"/>
            <w:gridSpan w:val="2"/>
            <w:tcBorders>
              <w:top w:val="single" w:sz="4" w:space="0" w:color="auto"/>
            </w:tcBorders>
          </w:tcPr>
          <w:p w14:paraId="7ECCB4F8" w14:textId="77777777" w:rsidR="008359DF" w:rsidRPr="0003099D" w:rsidRDefault="008359DF" w:rsidP="0003099D">
            <w:pPr>
              <w:pStyle w:val="BasicParagraph"/>
              <w:spacing w:line="240" w:lineRule="auto"/>
              <w:jc w:val="right"/>
              <w:rPr>
                <w:sz w:val="24"/>
                <w:szCs w:val="24"/>
                <w:lang w:val="en-US"/>
              </w:rPr>
            </w:pPr>
            <w:r w:rsidRPr="0003099D">
              <w:rPr>
                <w:sz w:val="24"/>
                <w:szCs w:val="24"/>
                <w:lang w:val="en-US"/>
              </w:rPr>
              <w:t>ISSN 2580-071X (online)</w:t>
            </w:r>
          </w:p>
          <w:p w14:paraId="0E478E26" w14:textId="77777777" w:rsidR="008359DF" w:rsidRPr="0003099D" w:rsidRDefault="008359DF" w:rsidP="0003099D">
            <w:pPr>
              <w:pStyle w:val="BasicParagraph"/>
              <w:spacing w:line="240" w:lineRule="auto"/>
              <w:jc w:val="right"/>
              <w:rPr>
                <w:sz w:val="24"/>
                <w:szCs w:val="24"/>
                <w:lang w:val="en-US"/>
              </w:rPr>
            </w:pPr>
            <w:r w:rsidRPr="0003099D">
              <w:rPr>
                <w:sz w:val="24"/>
                <w:szCs w:val="24"/>
              </w:rPr>
              <w:t xml:space="preserve">ISSN </w:t>
            </w:r>
            <w:r w:rsidRPr="0003099D">
              <w:rPr>
                <w:sz w:val="24"/>
                <w:szCs w:val="24"/>
                <w:lang w:val="en-US"/>
              </w:rPr>
              <w:t>2085-6180 (</w:t>
            </w:r>
            <w:proofErr w:type="spellStart"/>
            <w:r w:rsidRPr="0003099D">
              <w:rPr>
                <w:sz w:val="24"/>
                <w:szCs w:val="24"/>
                <w:lang w:val="en-US"/>
              </w:rPr>
              <w:t>cetak</w:t>
            </w:r>
            <w:proofErr w:type="spellEnd"/>
            <w:r w:rsidRPr="0003099D">
              <w:rPr>
                <w:sz w:val="24"/>
                <w:szCs w:val="24"/>
                <w:lang w:val="en-US"/>
              </w:rPr>
              <w:t>)</w:t>
            </w:r>
          </w:p>
          <w:p w14:paraId="6A250B9D" w14:textId="77777777" w:rsidR="008359DF" w:rsidRPr="0003099D" w:rsidRDefault="008359DF" w:rsidP="0003099D">
            <w:pPr>
              <w:pStyle w:val="BasicParagraph"/>
              <w:spacing w:line="240" w:lineRule="auto"/>
              <w:jc w:val="right"/>
              <w:rPr>
                <w:rFonts w:cs="Times New Roman"/>
                <w:bCs/>
                <w:position w:val="-18"/>
                <w:sz w:val="24"/>
                <w:szCs w:val="24"/>
              </w:rPr>
            </w:pPr>
          </w:p>
        </w:tc>
      </w:tr>
    </w:tbl>
    <w:p w14:paraId="188AB036" w14:textId="140441E7" w:rsidR="008359DF" w:rsidRPr="0003099D" w:rsidRDefault="008359DF" w:rsidP="0003099D">
      <w:pPr>
        <w:spacing w:before="0" w:beforeAutospacing="0" w:after="0" w:afterAutospacing="0"/>
        <w:ind w:left="0"/>
        <w:jc w:val="both"/>
        <w:rPr>
          <w:rFonts w:ascii="Calisto MT" w:hAnsi="Calisto MT" w:cs="Times New Roman"/>
          <w:sz w:val="24"/>
          <w:szCs w:val="24"/>
        </w:rPr>
      </w:pPr>
    </w:p>
    <w:p w14:paraId="1B96D2EC" w14:textId="77777777" w:rsidR="008359DF" w:rsidRPr="0003099D" w:rsidRDefault="008359DF" w:rsidP="0003099D">
      <w:pPr>
        <w:spacing w:before="0" w:beforeAutospacing="0" w:after="0" w:afterAutospacing="0"/>
        <w:ind w:left="0"/>
        <w:jc w:val="both"/>
        <w:rPr>
          <w:rFonts w:ascii="Calisto MT" w:hAnsi="Calisto MT" w:cs="Times New Roman"/>
          <w:sz w:val="24"/>
          <w:szCs w:val="24"/>
        </w:rPr>
      </w:pPr>
    </w:p>
    <w:p w14:paraId="04267045" w14:textId="77777777" w:rsidR="008359DF" w:rsidRPr="0003099D" w:rsidRDefault="008359DF" w:rsidP="0003099D">
      <w:pPr>
        <w:spacing w:before="0" w:beforeAutospacing="0" w:after="0" w:afterAutospacing="0"/>
        <w:ind w:left="0"/>
        <w:jc w:val="both"/>
        <w:rPr>
          <w:rFonts w:ascii="Calisto MT" w:hAnsi="Calisto MT" w:cs="Times New Roman"/>
          <w:sz w:val="24"/>
          <w:szCs w:val="24"/>
        </w:rPr>
        <w:sectPr w:rsidR="008359DF" w:rsidRPr="0003099D" w:rsidSect="008359DF">
          <w:headerReference w:type="even" r:id="rId10"/>
          <w:headerReference w:type="default" r:id="rId11"/>
          <w:footerReference w:type="default" r:id="rId12"/>
          <w:footerReference w:type="first" r:id="rId13"/>
          <w:pgSz w:w="11907" w:h="16839" w:code="9"/>
          <w:pgMar w:top="1701" w:right="1701" w:bottom="1701" w:left="1701" w:header="720" w:footer="720" w:gutter="0"/>
          <w:pgNumType w:start="54"/>
          <w:cols w:space="720"/>
          <w:titlePg/>
          <w:docGrid w:linePitch="360"/>
        </w:sectPr>
      </w:pPr>
    </w:p>
    <w:p w14:paraId="51ADB3F3" w14:textId="77777777" w:rsidR="008359DF" w:rsidRPr="0003099D" w:rsidRDefault="008359DF" w:rsidP="0003099D">
      <w:pPr>
        <w:pStyle w:val="Heading2"/>
        <w:spacing w:line="240" w:lineRule="auto"/>
        <w:rPr>
          <w:sz w:val="24"/>
          <w:szCs w:val="24"/>
          <w:lang w:val="id-ID"/>
        </w:rPr>
      </w:pPr>
      <w:r w:rsidRPr="0003099D">
        <w:rPr>
          <w:sz w:val="24"/>
          <w:szCs w:val="24"/>
        </w:rPr>
        <w:t>Pendahuluan</w:t>
      </w:r>
    </w:p>
    <w:p w14:paraId="37F1F495" w14:textId="2C99EB01" w:rsidR="008359DF" w:rsidRPr="0003099D" w:rsidRDefault="008359DF" w:rsidP="0003099D">
      <w:pPr>
        <w:ind w:firstLine="720"/>
        <w:jc w:val="both"/>
        <w:rPr>
          <w:rStyle w:val="tlid-translation"/>
          <w:rFonts w:ascii="Times New Roman" w:hAnsi="Times New Roman" w:cs="Times New Roman"/>
          <w:sz w:val="24"/>
          <w:szCs w:val="24"/>
          <w:lang w:val="en"/>
        </w:rPr>
      </w:pPr>
      <w:proofErr w:type="spellStart"/>
      <w:r w:rsidRPr="0003099D">
        <w:rPr>
          <w:rStyle w:val="tlid-translation"/>
          <w:rFonts w:ascii="Times New Roman" w:hAnsi="Times New Roman" w:cs="Times New Roman"/>
          <w:sz w:val="24"/>
          <w:szCs w:val="24"/>
          <w:lang w:val="en"/>
        </w:rPr>
        <w:t>Olahraga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ada</w:t>
      </w:r>
      <w:proofErr w:type="spellEnd"/>
      <w:r w:rsidRPr="0003099D">
        <w:rPr>
          <w:rStyle w:val="tlid-translation"/>
          <w:rFonts w:ascii="Times New Roman" w:hAnsi="Times New Roman" w:cs="Times New Roman"/>
          <w:sz w:val="24"/>
          <w:szCs w:val="24"/>
          <w:lang w:val="en"/>
        </w:rPr>
        <w:t xml:space="preserve"> di </w:t>
      </w:r>
      <w:proofErr w:type="spellStart"/>
      <w:r w:rsidRPr="0003099D">
        <w:rPr>
          <w:rStyle w:val="tlid-translation"/>
          <w:rFonts w:ascii="Times New Roman" w:hAnsi="Times New Roman" w:cs="Times New Roman"/>
          <w:sz w:val="24"/>
          <w:szCs w:val="24"/>
          <w:lang w:val="en"/>
        </w:rPr>
        <w:t>indonesia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lebih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dikenal</w:t>
      </w:r>
      <w:proofErr w:type="spellEnd"/>
      <w:r w:rsidRPr="0003099D">
        <w:rPr>
          <w:rStyle w:val="tlid-translation"/>
          <w:rFonts w:ascii="Times New Roman" w:hAnsi="Times New Roman" w:cs="Times New Roman"/>
          <w:sz w:val="24"/>
          <w:szCs w:val="24"/>
          <w:lang w:val="en"/>
        </w:rPr>
        <w:t xml:space="preserve"> oleh </w:t>
      </w:r>
      <w:proofErr w:type="spellStart"/>
      <w:r w:rsidRPr="0003099D">
        <w:rPr>
          <w:rStyle w:val="tlid-translation"/>
          <w:rFonts w:ascii="Times New Roman" w:hAnsi="Times New Roman" w:cs="Times New Roman"/>
          <w:sz w:val="24"/>
          <w:szCs w:val="24"/>
          <w:lang w:val="en"/>
        </w:rPr>
        <w:t>masyarakat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sebagai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suatu</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menekankan</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pencapaian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aspek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dimana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olahraga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dilaksanakan</w:t>
      </w:r>
      <w:proofErr w:type="spellEnd"/>
      <w:r w:rsidRPr="0003099D">
        <w:rPr>
          <w:rStyle w:val="tlid-translation"/>
          <w:rFonts w:ascii="Times New Roman" w:hAnsi="Times New Roman" w:cs="Times New Roman"/>
          <w:sz w:val="24"/>
          <w:szCs w:val="24"/>
          <w:lang w:val="en"/>
        </w:rPr>
        <w:t xml:space="preserve"> di </w:t>
      </w:r>
      <w:proofErr w:type="spellStart"/>
      <w:r w:rsidRPr="0003099D">
        <w:rPr>
          <w:rStyle w:val="tlid-translation"/>
          <w:rFonts w:ascii="Times New Roman" w:hAnsi="Times New Roman" w:cs="Times New Roman"/>
          <w:sz w:val="24"/>
          <w:szCs w:val="24"/>
          <w:lang w:val="en"/>
        </w:rPr>
        <w:t>lingkungan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formal </w:t>
      </w:r>
      <w:proofErr w:type="spellStart"/>
      <w:r w:rsidRPr="0003099D">
        <w:rPr>
          <w:rStyle w:val="tlid-translation"/>
          <w:rFonts w:ascii="Times New Roman" w:hAnsi="Times New Roman" w:cs="Times New Roman"/>
          <w:sz w:val="24"/>
          <w:szCs w:val="24"/>
          <w:lang w:val="en"/>
        </w:rPr>
        <w:t>mulai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lastRenderedPageBreak/>
        <w:t>sekolah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sekolah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menegah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pertama</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sekolah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menengah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{"citationItems":[{"id":"ITEM-1","itemData":{"ISBN":"6126262670","ISSN":"6596","abstract":"UNDANG-UNDANG TENTANG SISTEM KEOLAHRAGAAN NASIONAL","author":[{"dropping-particle":"","family":"UU No 3 Tahun 2005","given":"","non-dropping-particle":"","parse-names":false,"suffix":""}],"container-title":"Presiden RI","id":"ITEM-1","issue":"1","issued":{"date-parts":[["2005"]]},"page":"1-53","title":"Undang-Undang Republik Indonesia Nomor 3 Tahun 2005 Tentang Sistem Keolahragaan Nasional Dengan","type":"article-journal"},"uris":["http://www.mendeley.com/documents/?uuid=2c34e0cb-20cb-47c8-9b07-a5c2f155020b"]}],"mendeley":{"formattedCitation":"(UU No 3 Tahun 2005, 2005)","plainTextFormattedCitation":"(UU No 3 Tahun 2005, 2005)","previouslyFormattedCitation":"(UU No 3 Tahun 2005, 2005)"},"properties":{"noteIndex":0},"schema":"https://github.com/citation-style-language/schema/raw/master/csl-citation.json"}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(UU No 3 Tahun 2005, 2005)</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Olahraga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diselenggarakan</w:t>
      </w:r>
      <w:proofErr w:type="spellEnd"/>
      <w:r w:rsidRPr="0003099D">
        <w:rPr>
          <w:rStyle w:val="tlid-translation"/>
          <w:rFonts w:ascii="Times New Roman" w:hAnsi="Times New Roman" w:cs="Times New Roman"/>
          <w:sz w:val="24"/>
          <w:szCs w:val="24"/>
          <w:lang w:val="en"/>
        </w:rPr>
        <w:t xml:space="preserve"> di </w:t>
      </w:r>
      <w:proofErr w:type="spellStart"/>
      <w:r w:rsidRPr="0003099D">
        <w:rPr>
          <w:rStyle w:val="tlid-translation"/>
          <w:rFonts w:ascii="Times New Roman" w:hAnsi="Times New Roman" w:cs="Times New Roman"/>
          <w:sz w:val="24"/>
          <w:szCs w:val="24"/>
          <w:lang w:val="en"/>
        </w:rPr>
        <w:t>lingkungan</w:t>
      </w:r>
      <w:proofErr w:type="spellEnd"/>
      <w:r w:rsidRPr="0003099D">
        <w:rPr>
          <w:rStyle w:val="tlid-translation"/>
          <w:rFonts w:ascii="Times New Roman" w:hAnsi="Times New Roman" w:cs="Times New Roman"/>
          <w:sz w:val="24"/>
          <w:szCs w:val="24"/>
          <w:lang w:val="en"/>
        </w:rPr>
        <w:t xml:space="preserve"> formal </w:t>
      </w:r>
      <w:proofErr w:type="spellStart"/>
      <w:r w:rsidRPr="0003099D">
        <w:rPr>
          <w:rStyle w:val="tlid-translation"/>
          <w:rFonts w:ascii="Times New Roman" w:hAnsi="Times New Roman" w:cs="Times New Roman"/>
          <w:sz w:val="24"/>
          <w:szCs w:val="24"/>
          <w:lang w:val="en"/>
        </w:rPr>
        <w:t>yaitu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jasmani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jasmani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memiliki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banyak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kontribusi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terhadap</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keberlangsungan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hidup</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masyarakat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hal</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adalah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siswa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terutama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hal</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perkembangan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akademik</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perkembangan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kemampuan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{"citationItems":[{"id":"ITEM-1","itemData":{"DOI":"10.1080/02671520701809817","ISSN":"14701146","abstract":"This academic review critically examines the theoretical and empirical bases of claims made for the educational benefits of physical education and school sport (PESS). An historical overview of the development of PESS points to the origins of claims made in four broad domains: physical, social, affective and cognitive. Analysis of the evidence suggests that PESS has the potential to make contributions to young people?s development in each of these domains. Unsurprisingly, perhaps, there is suggestive evidence of a distinctive role for PESS in the acquisition and development of children?s movement skills and physical competence. It can be argued that these are necessary, if not deterministic conditions of engagement in lifelong physical activity. In the social domain, there is sufficient evidence to support claims of positive benefits for young people. Importantly, benefits are mediated by environmental and contextual factors such as leadership, the involvement of young people in decision?making, an emphasis on social relationships, and an explicit focus on learning processes. In the affective domain, too, engagement in physical activity has been positively associated with numerous dimensions of psychological and emotional development, yet the mechanisms through which these benefits occur are less clear. Likewise, the mechanisms by which PESS might contribute to cognitive and academic developments are barely understood. There is, however, some persuasive evidence to suggest that physical activity can improve children?s concentration and arousal, which might indirectly benefit academic performance. In can be concluded that many of the educational benefits claimed for PESS are highly dependent on contextual and pedagogic variables, which leads us to question any simple equations of participation and beneficial outcomes for young people. In the final section, therefore, the review raises questions about whether PESS should be held accountable for claims made for educational benefits, and about the implications of accountability.\\nThis academic review critically examines the theoretical and empirical bases of claims made for the educational benefits of physical education and school sport (PESS). An historical overview of the development of PESS points to the origins of claims made in four broad domains: physical, social, affective and cognitive. Analysis of the evidence suggests that PESS has the potential to make contributions to young people?s development …","author":[{"dropping-particle":"","family":"Bailey","given":"Richard","non-dropping-particle":"","parse-names":false,"suffix":""},{"dropping-particle":"","family":"Armour","given":"Kathleen","non-dropping-particle":"","parse-names":false,"suffix":""},{"dropping-particle":"","family":"Kirk","given":"David","non-dropping-particle":"","parse-names":false,"suffix":""},{"dropping-particle":"","family":"Jess","given":"Mike","non-dropping-particle":"","parse-names":false,"suffix":""},{"dropping-particle":"","family":"Pickup","given":"Ian","non-dropping-particle":"","parse-names":false,"suffix":""},{"dropping-particle":"","family":"Sandford","given":"Rachel","non-dropping-particle":"","parse-names":false,"suffix":""}],"container-title":"Research Papers in Education","id":"ITEM-1","issue":"1","issued":{"date-parts":[["2009"]]},"page":"1-27","title":"The educational benefits claimed for physical education and school sport: An academic review","type":"article-journal","volume":"24"},"uris":["http://www.mendeley.com/documents/?uuid=0ee20817-44cc-4eb1-a0a7-587b3737a783"]}],"mendeley":{"formattedCitation":"(Bailey et al., 2009)","plainTextFormattedCitation":"(Bailey et al., 2009)","previouslyFormattedCitation":"(Bailey et al., 2009)"},"properties":{"noteIndex":0},"schema":"https://github.com/citation-style-language/schema/raw/master/csl-citation.json"}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(Bailey et al., 2009)</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w:t>
      </w:r>
    </w:p>
    <w:p w14:paraId="5840C3A8" w14:textId="77777777" w:rsidR="008359DF" w:rsidRPr="0003099D" w:rsidRDefault="008359DF" w:rsidP="0003099D">
      <w:pPr>
        <w:ind w:firstLine="720"/>
        <w:jc w:val="both"/>
        <w:rPr>
          <w:rStyle w:val="tlid-translation"/>
          <w:rFonts w:ascii="Times New Roman" w:hAnsi="Times New Roman" w:cs="Times New Roman"/>
          <w:sz w:val="24"/>
          <w:szCs w:val="24"/>
          <w:lang w:val="en"/>
        </w:rPr>
      </w:pP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pengembangan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aspek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jasmani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maka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perlu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adanya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materi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tergambarkan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kurikulum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salah </w:t>
      </w:r>
      <w:proofErr w:type="spellStart"/>
      <w:r w:rsidRPr="0003099D">
        <w:rPr>
          <w:rStyle w:val="tlid-translation"/>
          <w:rFonts w:ascii="Times New Roman" w:hAnsi="Times New Roman" w:cs="Times New Roman"/>
          <w:sz w:val="24"/>
          <w:szCs w:val="24"/>
          <w:lang w:val="en"/>
        </w:rPr>
        <w:t>satu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materi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menjadi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materi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siswa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diantaranya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besar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berupa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basket,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volly</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sepakbola</w:t>
      </w:r>
      <w:proofErr w:type="spellEnd"/>
      <w:r w:rsidRPr="0003099D">
        <w:rPr>
          <w:rStyle w:val="tlid-translation"/>
          <w:rFonts w:ascii="Times New Roman" w:hAnsi="Times New Roman" w:cs="Times New Roman"/>
          <w:sz w:val="24"/>
          <w:szCs w:val="24"/>
          <w:lang w:val="en"/>
        </w:rPr>
        <w:t xml:space="preserve">. Hal </w:t>
      </w:r>
      <w:proofErr w:type="spellStart"/>
      <w:r w:rsidRPr="0003099D">
        <w:rPr>
          <w:rStyle w:val="tlid-translation"/>
          <w:rFonts w:ascii="Times New Roman" w:hAnsi="Times New Roman" w:cs="Times New Roman"/>
          <w:sz w:val="24"/>
          <w:szCs w:val="24"/>
          <w:lang w:val="en"/>
        </w:rPr>
        <w:t>tersebut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tergambarkan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jelas</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kopetensi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mata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pelajaran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jasmani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olahraga</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kesehatan</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{"citationItems":[{"id":"ITEM-1","itemData":{"DOI":"10.17509/jpjo.v3i1.10461","ISBN":"2112011812","abstract":"Penelitian ini bertujuan untuk menganalisis hubungan antara kebugaran jasma-ni dengan kemampuan konsentrasi dan respon kortisol sebagai penanda bio-molekuler pada siswa apakah mengalami tekanan atau tidak. Metode yang digunakan dalam penelitian ini adalah studi expost facto, dengan rentang wak-tu ± 20 (duapuluh) bulan. Pengambilan data secara acak berdasarkan letak geo-grafis atau wilayah dataran tinggi dan dataran rendah berbagai wilayah kabu-paten kota yang berada di provinsi Jawa Barat. Subjek penelitian melibatkan siswa kelas 4, 5 dan 6 dengan total jumlah subjek penelitian sebanyak 339 siswa, laki-laki 151 orang dan perempuan 137 orang. Hasil penelitian menun-jukan terdapat korelasi positif dan kontribusi yang signifikan antara kebugaran jasmani dengan kemampuan konsentrasi di daerah dataran tinggi; tidak ter-dapat korelasi dan kontribusi antara kebugaran jasmani dengan kemampuan konsentrasi pada daerah dataran rendah; terdapat korelasi negatif dan kontri-busi yang signifikan antara kebugaran jasmani dengan respon kortisol di dae-rah dataran tinggi; terdapat korelasi negatif dan kontribusi yang signifikan","author":[{"dropping-particle":"","family":"Tri","given":"Inkeu","non-dropping-particle":"","parse-names":false,"suffix":""},{"dropping-particle":"","family":"Ronald","given":"Hamidie","non-dropping-particle":"","parse-names":false,"suffix":""},{"dropping-particle":"","family":"Ray","given":"Daniel","non-dropping-particle":"","parse-names":false,"suffix":""}],"container-title":"Pendidikan Jasmani Olahraga","id":"ITEM-1","issue":"1","issued":{"date-parts":[["2018"]]},"page":"122-128","title":"Jurnal Pendidikan Jasmani dan Olahraga","type":"article-journal","volume":"3"},"uris":["http://www.mendeley.com/documents/?uuid=30e23222-1037-4ddb-9dba-ef4281795903"]}],"mendeley":{"formattedCitation":"(Tri, Ronald, &amp; Ray, 2018)","plainTextFormattedCitation":"(Tri, Ronald, &amp; Ray, 2018)","previouslyFormattedCitation":"(Tri, Ronald, &amp; Ray, 2018)"},"properties":{"noteIndex":0},"schema":"https://github.com/citation-style-language/schema/raw/master/csl-citation.json"}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(Tri, Ronald, &amp; Ray, 2018)</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 xml:space="preserve"> salah </w:t>
      </w:r>
      <w:proofErr w:type="spellStart"/>
      <w:r w:rsidRPr="0003099D">
        <w:rPr>
          <w:rStyle w:val="tlid-translation"/>
          <w:rFonts w:ascii="Times New Roman" w:hAnsi="Times New Roman" w:cs="Times New Roman"/>
          <w:sz w:val="24"/>
          <w:szCs w:val="24"/>
          <w:lang w:val="en"/>
        </w:rPr>
        <w:t>satu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pencapaian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jasmani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yaitu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apek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psikomotor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atau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aspek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
    <w:p w14:paraId="479EE177" w14:textId="77777777" w:rsidR="008359DF" w:rsidRPr="0003099D" w:rsidRDefault="008359DF" w:rsidP="0003099D">
      <w:pPr>
        <w:ind w:left="0" w:firstLine="720"/>
        <w:jc w:val="both"/>
        <w:rPr>
          <w:rStyle w:val="tlid-translation"/>
          <w:rFonts w:ascii="Times New Roman" w:hAnsi="Times New Roman" w:cs="Times New Roman"/>
          <w:sz w:val="24"/>
          <w:szCs w:val="24"/>
          <w:lang w:val="en"/>
        </w:rPr>
      </w:pPr>
      <w:proofErr w:type="spellStart"/>
      <w:r w:rsidRPr="0003099D">
        <w:rPr>
          <w:rStyle w:val="tlid-translation"/>
          <w:rFonts w:ascii="Times New Roman" w:hAnsi="Times New Roman" w:cs="Times New Roman"/>
          <w:sz w:val="24"/>
          <w:szCs w:val="24"/>
          <w:lang w:val="en"/>
        </w:rPr>
        <w:t>Pencapaian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tujuan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terlihat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suatu</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evaluasi</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dilakukan</w:t>
      </w:r>
      <w:proofErr w:type="spellEnd"/>
      <w:r w:rsidRPr="0003099D">
        <w:rPr>
          <w:rStyle w:val="tlid-translation"/>
          <w:rFonts w:ascii="Times New Roman" w:hAnsi="Times New Roman" w:cs="Times New Roman"/>
          <w:sz w:val="24"/>
          <w:szCs w:val="24"/>
          <w:lang w:val="en"/>
        </w:rPr>
        <w:t xml:space="preserve"> oleh </w:t>
      </w:r>
      <w:proofErr w:type="spellStart"/>
      <w:r w:rsidRPr="0003099D">
        <w:rPr>
          <w:rStyle w:val="tlid-translation"/>
          <w:rFonts w:ascii="Times New Roman" w:hAnsi="Times New Roman" w:cs="Times New Roman"/>
          <w:sz w:val="24"/>
          <w:szCs w:val="24"/>
          <w:lang w:val="en"/>
        </w:rPr>
        <w:t>seorang</w:t>
      </w:r>
      <w:proofErr w:type="spellEnd"/>
      <w:r w:rsidRPr="0003099D">
        <w:rPr>
          <w:rStyle w:val="tlid-translation"/>
          <w:rFonts w:ascii="Times New Roman" w:hAnsi="Times New Roman" w:cs="Times New Roman"/>
          <w:sz w:val="24"/>
          <w:szCs w:val="24"/>
          <w:lang w:val="en"/>
        </w:rPr>
        <w:t xml:space="preserve"> guru,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{"citationItems":[{"id":"ITEM-1","itemData":{"DOI":"10.1177/2158244015569737","ISBN":"2158244015569","ISSN":"21582440","abstract":"The purpose of this study was to analyze and explore the experiences of\\neight first-year physical education teachers who have taught African\\nrefugee students. Interviews were conducted at the end of each\\nparticipant's first year of teaching. The findings of this study\\nhighlight the vast different learning styles of students from Africa and\\nthe strategies that these teachers trialed and incorporated into their\\nlessons in an attempt to minimize the disruptions they experienced when\\nfirst introduced to the students. The results of this study, together\\nwith information from the literature, suggest that the training and\\neducation of teachers in Australia must incorporate strategies for\\nteaching students from different backgrounds, cultures, and living\\nsituations to better facilitate the inclusion of them in school-based\\nactivities and learning.","author":[{"dropping-particle":"","family":"Baldwin","given":"Christopher Francis","non-dropping-particle":"","parse-names":false,"suffix":""}],"container-title":"SAGE Open","id":"ITEM-1","issue":"1","issued":{"date-parts":[["2015"]]},"title":"First-year physical education teachers' experiences with teaching African refugee students","type":"article-journal","volume":"5"},"uris":["http://www.mendeley.com/documents/?uuid=1e205fed-d69f-4419-bff0-80534d27f0f4"]}],"mendeley":{"formattedCitation":"(Baldwin, 2015)","plainTextFormattedCitation":"(Baldwin, 2015)","previouslyFormattedCitation":"(Baldwin, 2015)"},"properties":{"noteIndex":0},"schema":"https://github.com/citation-style-language/schema/raw/master/csl-citation.json"}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(Baldwin, 2015)</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mengjelaskan</w:t>
      </w:r>
      <w:proofErr w:type="spellEnd"/>
      <w:r w:rsidRPr="0003099D">
        <w:rPr>
          <w:rStyle w:val="tlid-translation"/>
          <w:rFonts w:ascii="Times New Roman" w:hAnsi="Times New Roman" w:cs="Times New Roman"/>
          <w:sz w:val="24"/>
          <w:szCs w:val="24"/>
          <w:lang w:val="en"/>
        </w:rPr>
        <w:t xml:space="preserve"> salah </w:t>
      </w:r>
      <w:proofErr w:type="spellStart"/>
      <w:r w:rsidRPr="0003099D">
        <w:rPr>
          <w:rStyle w:val="tlid-translation"/>
          <w:rFonts w:ascii="Times New Roman" w:hAnsi="Times New Roman" w:cs="Times New Roman"/>
          <w:sz w:val="24"/>
          <w:szCs w:val="24"/>
          <w:lang w:val="en"/>
        </w:rPr>
        <w:t>satu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seorang</w:t>
      </w:r>
      <w:proofErr w:type="spellEnd"/>
      <w:r w:rsidRPr="0003099D">
        <w:rPr>
          <w:rStyle w:val="tlid-translation"/>
          <w:rFonts w:ascii="Times New Roman" w:hAnsi="Times New Roman" w:cs="Times New Roman"/>
          <w:sz w:val="24"/>
          <w:szCs w:val="24"/>
          <w:lang w:val="en"/>
        </w:rPr>
        <w:t xml:space="preserve"> guru </w:t>
      </w:r>
      <w:proofErr w:type="spellStart"/>
      <w:r w:rsidRPr="0003099D">
        <w:rPr>
          <w:rStyle w:val="tlid-translation"/>
          <w:rFonts w:ascii="Times New Roman" w:hAnsi="Times New Roman" w:cs="Times New Roman"/>
          <w:sz w:val="24"/>
          <w:szCs w:val="24"/>
          <w:lang w:val="en"/>
        </w:rPr>
        <w:t>yaitu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melaksanakan</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evaluasi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dilakukan</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evaluasi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dilakukan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selama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ada</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penilaian</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tujuan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evaluasi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sendiri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yaitu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mengetahui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sejauh</w:t>
      </w:r>
      <w:proofErr w:type="spellEnd"/>
      <w:r w:rsidRPr="0003099D">
        <w:rPr>
          <w:rStyle w:val="tlid-translation"/>
          <w:rFonts w:ascii="Times New Roman" w:hAnsi="Times New Roman" w:cs="Times New Roman"/>
          <w:sz w:val="24"/>
          <w:szCs w:val="24"/>
          <w:lang w:val="en"/>
        </w:rPr>
        <w:t xml:space="preserve"> mana </w:t>
      </w:r>
      <w:proofErr w:type="spellStart"/>
      <w:r w:rsidRPr="0003099D">
        <w:rPr>
          <w:rStyle w:val="tlid-translation"/>
          <w:rFonts w:ascii="Times New Roman" w:hAnsi="Times New Roman" w:cs="Times New Roman"/>
          <w:sz w:val="24"/>
          <w:szCs w:val="24"/>
          <w:lang w:val="en"/>
        </w:rPr>
        <w:t>keefektifan</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keefisienna</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dilakukan</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{"citationItems":[{"id":"ITEM-1","itemData":{"ISBN":"9786021317495","author":[{"dropping-particle":"","family":"Dra.Rosinta, Drs.Asrul","given":"Rusydi Ananda M.pd","non-dropping-particle":"","parse-names":false,"suffix":""}],"container-title":"ثبثبثب","id":"ITEM-1","issue":"ثق ثقثقثق","issued":{"date-parts":[["2014"]]},"number-of-pages":"ثقثقثقثق","title":"Evaluasi Pembajalaran","type":"book","volume":"ث ققثق"},"uris":["http://www.mendeley.com/documents/?uuid=9213b533-90ed-4f11-b1c2-f36c996d78aa"]}],"mendeley":{"formattedCitation":"(Dra.Rosinta, Drs.Asrul, 2014)","plainTextFormattedCitation":"(Dra.Rosinta, Drs.Asrul, 2014)","previouslyFormattedCitation":"(Dra.Rosinta, Drs.Asrul, 2014)"},"properties":{"noteIndex":0},"schema":"https://github.com/citation-style-language/schema/raw/master/csl-citation.json"}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(Dra.Rosinta, Drs.Asrul, 2014)</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 xml:space="preserve">. </w:t>
      </w:r>
    </w:p>
    <w:p w14:paraId="353C7F7A" w14:textId="77777777" w:rsidR="008359DF" w:rsidRPr="0003099D" w:rsidRDefault="008359DF" w:rsidP="0003099D">
      <w:pPr>
        <w:ind w:firstLine="720"/>
        <w:jc w:val="both"/>
        <w:rPr>
          <w:rStyle w:val="tlid-translation"/>
          <w:rFonts w:ascii="Times New Roman" w:hAnsi="Times New Roman" w:cs="Times New Roman"/>
          <w:sz w:val="24"/>
          <w:szCs w:val="24"/>
          <w:lang w:val="en"/>
        </w:rPr>
      </w:pPr>
      <w:r w:rsidRPr="0003099D">
        <w:rPr>
          <w:rStyle w:val="tlid-translation"/>
          <w:rFonts w:ascii="Times New Roman" w:hAnsi="Times New Roman" w:cs="Times New Roman"/>
          <w:sz w:val="24"/>
          <w:szCs w:val="24"/>
          <w:lang w:val="en"/>
        </w:rPr>
        <w:t xml:space="preserve">Di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evaluasi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diperlukan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alat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ukur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atau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melakukan</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penilaian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memiliki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baik</w:t>
      </w:r>
      <w:proofErr w:type="spellEnd"/>
      <w:r w:rsidRPr="0003099D">
        <w:rPr>
          <w:rStyle w:val="tlid-translation"/>
          <w:rFonts w:ascii="Times New Roman" w:hAnsi="Times New Roman" w:cs="Times New Roman"/>
          <w:sz w:val="24"/>
          <w:szCs w:val="24"/>
          <w:lang w:val="en"/>
        </w:rPr>
        <w:t xml:space="preserve"> agar </w:t>
      </w:r>
      <w:proofErr w:type="spellStart"/>
      <w:r w:rsidRPr="0003099D">
        <w:rPr>
          <w:rStyle w:val="tlid-translation"/>
          <w:rFonts w:ascii="Times New Roman" w:hAnsi="Times New Roman" w:cs="Times New Roman"/>
          <w:sz w:val="24"/>
          <w:szCs w:val="24"/>
          <w:lang w:val="en"/>
        </w:rPr>
        <w:t>terjadi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keseuaian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antara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t xml:space="preserve">yang </w:t>
      </w:r>
      <w:proofErr w:type="spellStart"/>
      <w:r w:rsidRPr="0003099D">
        <w:rPr>
          <w:rStyle w:val="tlid-translation"/>
          <w:rFonts w:ascii="Times New Roman" w:hAnsi="Times New Roman" w:cs="Times New Roman"/>
          <w:sz w:val="24"/>
          <w:szCs w:val="24"/>
          <w:lang w:val="en"/>
        </w:rPr>
        <w:t>digunakan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apa</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dinilai</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{"citationItems":[{"id":"ITEM-1","itemData":{"author":[{"dropping-particle":"","family":"Sugiyono","given":"","non-dropping-particle":"","parse-names":false,"suffix":""}],"id":"ITEM-1","issued":{"date-parts":[["2008"]]},"title":"metode penelitian manajemen bandung: Alvabeta","type":"article-journal"},"uris":["http://www.mendeley.com/documents/?uuid=361ece63-6462-4a66-9679-dd3e3e833fa4"]}],"mendeley":{"formattedCitation":"(Sugiyono, 2008)","plainTextFormattedCitation":"(Sugiyono, 2008)","previouslyFormattedCitation":"(Sugiyono, 2008)"},"properties":{"noteIndex":0},"schema":"https://github.com/citation-style-language/schema/raw/master/csl-citation.json"}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(Sugiyono, 2008)</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merupakan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suatu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ukuran</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mampu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menunjukkan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tingkat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kevaliditasan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atau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kesahihan</w:t>
      </w:r>
      <w:proofErr w:type="spellEnd"/>
      <w:r w:rsidRPr="0003099D">
        <w:rPr>
          <w:rStyle w:val="tlid-translation"/>
          <w:rFonts w:ascii="Times New Roman" w:hAnsi="Times New Roman" w:cs="Times New Roman"/>
          <w:sz w:val="24"/>
          <w:szCs w:val="24"/>
          <w:lang w:val="en"/>
        </w:rPr>
        <w:t xml:space="preserve"> se</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{"citationItems":[{"id":"ITEM-1","itemData":{"author":[{"dropping-particle":"","family":"Erward G Carmines","given":"","non-dropping-particle":"","parse-names":false,"suffix":""}],"id":"ITEM-1","issued":{"date-parts":[["0"]]},"title":"CAE Fall 2019 Reliability and validity assessment.pdf","type":"article"},"uris":["http://www.mendeley.com/documents/?uuid=e190945a-19f0-420d-b4f7-3e4d0b5bef3d"]}],"mendeley":{"formattedCitation":"(Erward G Carmines, n.d.)","plainTextFormattedCitation":"(Erward G Carmines, n.d.)","previouslyFormattedCitation":"(Erward G Carmines, n.d.)"},"properties":{"noteIndex":0},"schema":"https://github.com/citation-style-language/schema/raw/master/csl-citation.json"}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w:t>
      </w:r>
      <w:proofErr w:type="spellStart"/>
      <w:r w:rsidRPr="0003099D">
        <w:rPr>
          <w:rStyle w:val="tlid-translation"/>
          <w:rFonts w:ascii="Times New Roman" w:hAnsi="Times New Roman" w:cs="Times New Roman"/>
          <w:noProof/>
          <w:sz w:val="24"/>
          <w:szCs w:val="24"/>
          <w:lang w:val="en"/>
        </w:rPr>
        <w:t>Erward</w:t>
      </w:r>
      <w:proofErr w:type="spellEnd"/>
      <w:r w:rsidRPr="0003099D">
        <w:rPr>
          <w:rStyle w:val="tlid-translation"/>
          <w:rFonts w:ascii="Times New Roman" w:hAnsi="Times New Roman" w:cs="Times New Roman"/>
          <w:noProof/>
          <w:sz w:val="24"/>
          <w:szCs w:val="24"/>
          <w:lang w:val="en"/>
        </w:rPr>
        <w:t xml:space="preserve"> G Carmines, n.d.)</w:t>
      </w:r>
      <w:r w:rsidRPr="0003099D">
        <w:rPr>
          <w:rStyle w:val="tlid-translation"/>
          <w:rFonts w:ascii="Times New Roman" w:hAnsi="Times New Roman" w:cs="Times New Roman"/>
          <w:sz w:val="24"/>
          <w:szCs w:val="24"/>
          <w:lang w:val="en"/>
        </w:rPr>
        <w:fldChar w:fldCharType="end"/>
      </w:r>
      <w:proofErr w:type="spellStart"/>
      <w:r w:rsidRPr="0003099D">
        <w:rPr>
          <w:rStyle w:val="tlid-translation"/>
          <w:rFonts w:ascii="Times New Roman" w:hAnsi="Times New Roman" w:cs="Times New Roman"/>
          <w:sz w:val="24"/>
          <w:szCs w:val="24"/>
          <w:lang w:val="en"/>
        </w:rPr>
        <w:t>buah</w:t>
      </w:r>
      <w:proofErr w:type="spellEnd"/>
      <w:r w:rsidRPr="0003099D">
        <w:rPr>
          <w:rStyle w:val="tlid-translation"/>
          <w:rFonts w:ascii="Times New Roman" w:hAnsi="Times New Roman" w:cs="Times New Roman"/>
          <w:sz w:val="24"/>
          <w:szCs w:val="24"/>
          <w:lang w:val="en"/>
        </w:rPr>
        <w:t xml:space="preserve"> instrument. Tingkat </w:t>
      </w:r>
      <w:proofErr w:type="spellStart"/>
      <w:r w:rsidRPr="0003099D">
        <w:rPr>
          <w:rStyle w:val="tlid-translation"/>
          <w:rFonts w:ascii="Times New Roman" w:hAnsi="Times New Roman" w:cs="Times New Roman"/>
          <w:sz w:val="24"/>
          <w:szCs w:val="24"/>
          <w:lang w:val="en"/>
        </w:rPr>
        <w:t>kevaliditasan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instrument </w:t>
      </w:r>
      <w:proofErr w:type="spellStart"/>
      <w:r w:rsidRPr="0003099D">
        <w:rPr>
          <w:rStyle w:val="tlid-translation"/>
          <w:rFonts w:ascii="Times New Roman" w:hAnsi="Times New Roman" w:cs="Times New Roman"/>
          <w:sz w:val="24"/>
          <w:szCs w:val="24"/>
          <w:lang w:val="en"/>
        </w:rPr>
        <w:t>nantinya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mendukung</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keajegan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alat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ukur</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nantinya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mampu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mensupport</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penilaian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Analisis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dilakukan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melihat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tidak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ada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kesalahan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recana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penyusunan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sampai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menjadi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dan salah </w:t>
      </w:r>
      <w:proofErr w:type="spellStart"/>
      <w:r w:rsidRPr="0003099D">
        <w:rPr>
          <w:rStyle w:val="tlid-translation"/>
          <w:rFonts w:ascii="Times New Roman" w:hAnsi="Times New Roman" w:cs="Times New Roman"/>
          <w:sz w:val="24"/>
          <w:szCs w:val="24"/>
          <w:lang w:val="en"/>
        </w:rPr>
        <w:t>satu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bentuk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dapat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dilakukan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yaitu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konstrak</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{"citationItems":[{"id":"ITEM-1","itemData":{"DOI":"10.3109/10826089409047399","ISSN":"10826084","PMID":"8034371","abstract":"The purpose of this study was to determine the psychometric properties of the Allen Barriers to Treatment Instrument (ABTI). Internal consistency reliability was assessed as well as five types of validity: face, content, criterion-related, convergent, and construct. A panel of experts was used to assess face and content validity of the ABTI; a two-group comparison method was used to evaluate criterion-related validity; qualitative analysis of responses to open-ended questions on the ABTI provided information about convergence; and item-to-total correlations of scores along with factor analysis was used to evaluate construct validity. Results showed strong evidence of the reliability and validity of the ABTI. © 1994 Informa UK Ltd All rights reserved: reproduction in whole or part not permitted.","author":[{"dropping-particle":"","family":"Allen","given":"Karen","non-dropping-particle":"","parse-names":false,"suffix":""},{"dropping-particle":"","family":"Dixon","given":"Marguerite","non-dropping-particle":"","parse-names":false,"suffix":""}],"container-title":"Substance Use and Misuse","id":"ITEM-1","issue":"5","issued":{"date-parts":[["1994"]]},"page":"545-563","title":"Psychometric assessment of the allen barriers to treatment instrument","type":"article-journal","volume":"29"},"uris":["http://www.mendeley.com/documents/?uuid=2852b1af-c6c5-49a3-b15c-cc42e30b84c5"]}],"mendeley":{"formattedCitation":"(Allen &amp; Dixon, 1994)","plainTextFormattedCitation":"(Allen &amp; Dixon, 1994)","previouslyFormattedCitation":"(Allen &amp; Dixon, 1994)"},"properties":{"noteIndex":0},"schema":"https://github.com/citation-style-language/schema/raw/master/csl-citation.json"}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(Allen &amp; Dixon, 1994)</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 xml:space="preserve">. </w:t>
      </w:r>
    </w:p>
    <w:p w14:paraId="6CF33EB7" w14:textId="77777777" w:rsidR="008359DF" w:rsidRPr="0003099D" w:rsidRDefault="008359DF" w:rsidP="0003099D">
      <w:pPr>
        <w:ind w:left="0" w:firstLine="720"/>
        <w:jc w:val="both"/>
        <w:rPr>
          <w:rStyle w:val="tlid-translation"/>
          <w:rFonts w:ascii="Times New Roman" w:hAnsi="Times New Roman" w:cs="Times New Roman"/>
          <w:sz w:val="24"/>
          <w:szCs w:val="24"/>
          <w:lang w:val="en"/>
        </w:rPr>
      </w:pP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kontrak</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dasarnya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ditempuh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melakukan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konsep</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menjadi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pembangunan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penggunaan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mengukur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{"citationItems":[{"id":"ITEM-1","itemData":{"author":[{"dropping-particle":"","family":"Kerlinger","given":"F. N","non-dropping-particle":"","parse-names":false,"suffix":""}],"id":"ITEM-1","issued":{"date-parts":[["1986"]]},"title":"Kerlinger (1986) Foundations of Behavioral Research (3rd edition).pdf","type":"article"},"uris":["http://www.mendeley.com/documents/?uuid=2f8a3237-f2f8-40ac-a672-4b9699367749"]}],"mendeley":{"formattedCitation":"(Kerlinger, 1986)","plainTextFormattedCitation":"(Kerlinger, 1986)","previouslyFormattedCitation":"(Kerlinger, 1986)"},"properties":{"noteIndex":0},"schema":"https://github.com/citation-style-language/schema/raw/master/csl-citation.json"}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(Kerlinger, 1986)</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{"citationItems":[{"id":"ITEM-1","itemData":{"author":[{"dropping-particle":"","family":"Erward G Carmines","given":"","non-dropping-particle":"","parse-names":false,"suffix":""}],"id":"ITEM-1","issued":{"date-parts":[["0"]]},"title":"CAE Fall 2019 Reliability and validity assessment.pdf","type":"article"},"uris":["http://www.mendeley.com/documents/?uuid=e190945a-19f0-420d-b4f7-3e4d0b5bef3d"]}],"mendeley":{"formattedCitation":"(Erward G Carmines, n.d.)","plainTextFormattedCitation":"(Erward G Carmines, n.d.)","previouslyFormattedCitation":"(Erward G Carmines, n.d.)"},"properties":{"noteIndex":0},"schema":"https://github.com/citation-style-language/schema/raw/master/csl-citation.json"}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(Erward G Carmines, n.d.)</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bahkan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konstruk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menilai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tingkat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setiap</w:t>
      </w:r>
      <w:proofErr w:type="spellEnd"/>
      <w:r w:rsidRPr="0003099D">
        <w:rPr>
          <w:rStyle w:val="tlid-translation"/>
          <w:rFonts w:ascii="Times New Roman" w:hAnsi="Times New Roman" w:cs="Times New Roman"/>
          <w:sz w:val="24"/>
          <w:szCs w:val="24"/>
          <w:lang w:val="en"/>
        </w:rPr>
        <w:t xml:space="preserve"> item yang </w:t>
      </w:r>
      <w:proofErr w:type="spellStart"/>
      <w:r w:rsidRPr="0003099D">
        <w:rPr>
          <w:rStyle w:val="tlid-translation"/>
          <w:rFonts w:ascii="Times New Roman" w:hAnsi="Times New Roman" w:cs="Times New Roman"/>
          <w:sz w:val="24"/>
          <w:szCs w:val="24"/>
          <w:lang w:val="en"/>
        </w:rPr>
        <w:t>ada</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besar</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fldChar w:fldCharType="begin" w:fldLock="1"/>
      </w:r>
      <w:r w:rsidRPr="0003099D">
        <w:rPr>
          <w:rStyle w:val="tlid-translation"/>
          <w:rFonts w:ascii="Times New Roman" w:hAnsi="Times New Roman" w:cs="Times New Roman"/>
          <w:sz w:val="24"/>
          <w:szCs w:val="24"/>
          <w:lang w:val="en"/>
        </w:rPr>
        <w:instrText>ADDIN CSL_CITATION {"citationItems":[{"id":"ITEM-1","itemData":{"DOI":"10.1080/13504622.2012.687045","ISSN":"14695871","abstract":"The purpose of this preliminary study is to establish a reliable and valid measure of environmental connectedness (EC) to allow for further exploration of the Swedish Outdoor Recreation in Change national survey data. The Nordic concept of friluftsliv (nature-based outdoor recreation) and the environmental psychology concept of EC are explored to provide a foundation for the research. Reliability and construct validity testing on items from the Outdoor Recreation in Change survey have been tested and have demonstrated both reliability and construct validity. A reliable and construct valid measure of EC will facilitate research into the possible relationships between EC, nature-based outdoor recreation, and environmental behavior. A better understanding of these relationships may serve to further understanding of the human relationship with nature. © 2013 Copyright Taylor and Francis Group, LLC.","author":[{"dropping-particle":"","family":"Beery","given":"Thomas H.","non-dropping-particle":"","parse-names":false,"suffix":""}],"container-title":"Environmental Education Research","id":"ITEM-1","issue":"1","issued":{"date-parts":[["2013"]]},"page":"81-93","title":"Establishing reliability and construct validity for an instrument to measure environmental connectedness","type":"article-journal","volume":"19"},"uris":["http://www.mendeley.com/documents/?uuid=3614e724-d1ea-44ec-b56f-dc9f86960edf"]}],"mendeley":{"formattedCitation":"(Beery, 2013)","plainTextFormattedCitation":"(Beery, 2013)","previouslyFormattedCitation":"(Beery, 2013)"},"properties":{"noteIndex":0},"schema":"https://github.com/citation-style-language/schema/raw/master/csl-citation.json"}</w:instrText>
      </w:r>
      <w:r w:rsidRPr="0003099D">
        <w:rPr>
          <w:rStyle w:val="tlid-translation"/>
          <w:rFonts w:ascii="Times New Roman" w:hAnsi="Times New Roman" w:cs="Times New Roman"/>
          <w:sz w:val="24"/>
          <w:szCs w:val="24"/>
          <w:lang w:val="en"/>
        </w:rPr>
        <w:fldChar w:fldCharType="separate"/>
      </w:r>
      <w:r w:rsidRPr="0003099D">
        <w:rPr>
          <w:rStyle w:val="tlid-translation"/>
          <w:rFonts w:ascii="Times New Roman" w:hAnsi="Times New Roman" w:cs="Times New Roman"/>
          <w:noProof/>
          <w:sz w:val="24"/>
          <w:szCs w:val="24"/>
          <w:lang w:val="en"/>
        </w:rPr>
        <w:t>(Beery, 2013)</w:t>
      </w:r>
      <w:r w:rsidRPr="0003099D">
        <w:rPr>
          <w:rStyle w:val="tlid-translation"/>
          <w:rFonts w:ascii="Times New Roman" w:hAnsi="Times New Roman" w:cs="Times New Roman"/>
          <w:sz w:val="24"/>
          <w:szCs w:val="24"/>
          <w:lang w:val="en"/>
        </w:rPr>
        <w:fldChar w:fldCharType="end"/>
      </w:r>
      <w:r w:rsidRPr="0003099D">
        <w:rPr>
          <w:rStyle w:val="tlid-translation"/>
          <w:rFonts w:ascii="Times New Roman" w:hAnsi="Times New Roman" w:cs="Times New Roman"/>
          <w:sz w:val="24"/>
          <w:szCs w:val="24"/>
          <w:lang w:val="en"/>
        </w:rPr>
        <w:t>.</w:t>
      </w:r>
    </w:p>
    <w:p w14:paraId="4AA3E679" w14:textId="4B5AEA70" w:rsidR="008359DF" w:rsidRPr="0003099D" w:rsidRDefault="008359DF" w:rsidP="0003099D">
      <w:pPr>
        <w:ind w:firstLine="720"/>
        <w:jc w:val="both"/>
        <w:rPr>
          <w:rFonts w:ascii="Times New Roman" w:hAnsi="Times New Roman" w:cs="Times New Roman"/>
          <w:sz w:val="24"/>
          <w:szCs w:val="24"/>
          <w:lang w:val="en"/>
        </w:rPr>
      </w:pPr>
      <w:proofErr w:type="spellStart"/>
      <w:r w:rsidRPr="0003099D">
        <w:rPr>
          <w:rStyle w:val="tlid-translation"/>
          <w:rFonts w:ascii="Times New Roman" w:hAnsi="Times New Roman" w:cs="Times New Roman"/>
          <w:sz w:val="24"/>
          <w:szCs w:val="24"/>
          <w:lang w:val="en"/>
        </w:rPr>
        <w:t>Namun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selama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belum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adanya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instrument </w:t>
      </w:r>
      <w:proofErr w:type="spellStart"/>
      <w:r w:rsidRPr="0003099D">
        <w:rPr>
          <w:rStyle w:val="tlid-translation"/>
          <w:rFonts w:ascii="Times New Roman" w:hAnsi="Times New Roman" w:cs="Times New Roman"/>
          <w:sz w:val="24"/>
          <w:szCs w:val="24"/>
          <w:lang w:val="en"/>
        </w:rPr>
        <w:t>penilaian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dipergunakan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proses </w:t>
      </w:r>
      <w:proofErr w:type="spellStart"/>
      <w:r w:rsidRPr="0003099D">
        <w:rPr>
          <w:rStyle w:val="tlid-translation"/>
          <w:rFonts w:ascii="Times New Roman" w:hAnsi="Times New Roman" w:cs="Times New Roman"/>
          <w:sz w:val="24"/>
          <w:szCs w:val="24"/>
          <w:lang w:val="en"/>
        </w:rPr>
        <w:t>pembelajaran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jasmani</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secara</w:t>
      </w:r>
      <w:proofErr w:type="spellEnd"/>
      <w:r w:rsidRPr="0003099D">
        <w:rPr>
          <w:rStyle w:val="tlid-translation"/>
          <w:rFonts w:ascii="Times New Roman" w:hAnsi="Times New Roman" w:cs="Times New Roman"/>
          <w:sz w:val="24"/>
          <w:szCs w:val="24"/>
          <w:lang w:val="en"/>
        </w:rPr>
        <w:t xml:space="preserve"> item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menggambarkan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komponen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secara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terperinci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baik</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posisi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tangan</w:t>
      </w:r>
      <w:proofErr w:type="spellEnd"/>
      <w:r w:rsidRPr="0003099D">
        <w:rPr>
          <w:rStyle w:val="tlid-translation"/>
          <w:rFonts w:ascii="Times New Roman" w:hAnsi="Times New Roman" w:cs="Times New Roman"/>
          <w:sz w:val="24"/>
          <w:szCs w:val="24"/>
          <w:lang w:val="en"/>
        </w:rPr>
        <w:t xml:space="preserve">, kaki, badan dan </w:t>
      </w:r>
      <w:proofErr w:type="spellStart"/>
      <w:r w:rsidRPr="0003099D">
        <w:rPr>
          <w:rStyle w:val="tlid-translation"/>
          <w:rFonts w:ascii="Times New Roman" w:hAnsi="Times New Roman" w:cs="Times New Roman"/>
          <w:sz w:val="24"/>
          <w:szCs w:val="24"/>
          <w:lang w:val="en"/>
        </w:rPr>
        <w:t>pergerakkan</w:t>
      </w:r>
      <w:proofErr w:type="spellEnd"/>
      <w:r w:rsidRPr="0003099D">
        <w:rPr>
          <w:rStyle w:val="tlid-translation"/>
          <w:rFonts w:ascii="Times New Roman" w:hAnsi="Times New Roman" w:cs="Times New Roman"/>
          <w:sz w:val="24"/>
          <w:szCs w:val="24"/>
          <w:lang w:val="en"/>
        </w:rPr>
        <w:t xml:space="preserve"> bola yang </w:t>
      </w:r>
      <w:proofErr w:type="spellStart"/>
      <w:r w:rsidRPr="0003099D">
        <w:rPr>
          <w:rStyle w:val="tlid-translation"/>
          <w:rFonts w:ascii="Times New Roman" w:hAnsi="Times New Roman" w:cs="Times New Roman"/>
          <w:sz w:val="24"/>
          <w:szCs w:val="24"/>
          <w:lang w:val="en"/>
        </w:rPr>
        <w:t>tergambarkan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secara</w:t>
      </w:r>
      <w:proofErr w:type="spellEnd"/>
      <w:r w:rsidRPr="0003099D">
        <w:rPr>
          <w:rStyle w:val="tlid-translation"/>
          <w:rFonts w:ascii="Times New Roman" w:hAnsi="Times New Roman" w:cs="Times New Roman"/>
          <w:sz w:val="24"/>
          <w:szCs w:val="24"/>
          <w:lang w:val="en"/>
        </w:rPr>
        <w:t xml:space="preserve"> detail pada </w:t>
      </w:r>
      <w:proofErr w:type="spellStart"/>
      <w:r w:rsidRPr="0003099D">
        <w:rPr>
          <w:rStyle w:val="tlid-translation"/>
          <w:rFonts w:ascii="Times New Roman" w:hAnsi="Times New Roman" w:cs="Times New Roman"/>
          <w:sz w:val="24"/>
          <w:szCs w:val="24"/>
          <w:lang w:val="en"/>
        </w:rPr>
        <w:t>posisi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sikap</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awalan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sikap</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pelaksanaan</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sikap</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akhir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bahkan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belum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adanya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instrument </w:t>
      </w:r>
      <w:proofErr w:type="spellStart"/>
      <w:r w:rsidRPr="0003099D">
        <w:rPr>
          <w:rStyle w:val="tlid-translation"/>
          <w:rFonts w:ascii="Times New Roman" w:hAnsi="Times New Roman" w:cs="Times New Roman"/>
          <w:sz w:val="24"/>
          <w:szCs w:val="24"/>
          <w:lang w:val="en"/>
        </w:rPr>
        <w:t>penilaian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disesuaikan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karakteristik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siswa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usia</w:t>
      </w:r>
      <w:proofErr w:type="spellEnd"/>
      <w:r w:rsidRPr="0003099D">
        <w:rPr>
          <w:rStyle w:val="tlid-translation"/>
          <w:rFonts w:ascii="Times New Roman" w:hAnsi="Times New Roman" w:cs="Times New Roman"/>
          <w:sz w:val="24"/>
          <w:szCs w:val="24"/>
          <w:lang w:val="en"/>
        </w:rPr>
        <w:t xml:space="preserve"> 13-15 </w:t>
      </w:r>
      <w:proofErr w:type="spellStart"/>
      <w:r w:rsidRPr="0003099D">
        <w:rPr>
          <w:rStyle w:val="tlid-translation"/>
          <w:rFonts w:ascii="Times New Roman" w:hAnsi="Times New Roman" w:cs="Times New Roman"/>
          <w:sz w:val="24"/>
          <w:szCs w:val="24"/>
          <w:lang w:val="en"/>
        </w:rPr>
        <w:t>tahun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Maka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itu</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tujuan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penitian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adalah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menguji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tingkat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besar</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disesuaikan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materi</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capaian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lastRenderedPageBreak/>
        <w:t>pembelajaran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pendidikan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jasmani</w:t>
      </w:r>
      <w:proofErr w:type="spellEnd"/>
      <w:r w:rsidRPr="0003099D">
        <w:rPr>
          <w:rStyle w:val="tlid-translation"/>
          <w:rFonts w:ascii="Times New Roman" w:hAnsi="Times New Roman" w:cs="Times New Roman"/>
          <w:sz w:val="24"/>
          <w:szCs w:val="24"/>
          <w:lang w:val="en"/>
        </w:rPr>
        <w:t xml:space="preserve"> di </w:t>
      </w:r>
      <w:proofErr w:type="spellStart"/>
      <w:r w:rsidRPr="0003099D">
        <w:rPr>
          <w:rStyle w:val="tlid-translation"/>
          <w:rFonts w:ascii="Times New Roman" w:hAnsi="Times New Roman" w:cs="Times New Roman"/>
          <w:sz w:val="24"/>
          <w:szCs w:val="24"/>
          <w:lang w:val="en"/>
        </w:rPr>
        <w:t>jenjang</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sekolah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menengah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pertama</w:t>
      </w:r>
      <w:proofErr w:type="spellEnd"/>
      <w:r w:rsidRPr="0003099D">
        <w:rPr>
          <w:rStyle w:val="tlid-translation"/>
          <w:rFonts w:ascii="Times New Roman" w:hAnsi="Times New Roman" w:cs="Times New Roman"/>
          <w:sz w:val="24"/>
          <w:szCs w:val="24"/>
          <w:lang w:val="en"/>
        </w:rPr>
        <w:t>.</w:t>
      </w:r>
    </w:p>
    <w:p w14:paraId="530FA5C6" w14:textId="77777777" w:rsidR="008359DF" w:rsidRPr="0003099D" w:rsidRDefault="008359DF" w:rsidP="0003099D">
      <w:pPr>
        <w:pStyle w:val="Heading2"/>
        <w:spacing w:line="240" w:lineRule="auto"/>
        <w:rPr>
          <w:rFonts w:ascii="Times New Roman" w:hAnsi="Times New Roman" w:cs="Times New Roman"/>
          <w:sz w:val="24"/>
          <w:szCs w:val="24"/>
        </w:rPr>
      </w:pPr>
      <w:r w:rsidRPr="0003099D">
        <w:rPr>
          <w:rFonts w:ascii="Times New Roman" w:hAnsi="Times New Roman" w:cs="Times New Roman"/>
          <w:sz w:val="24"/>
          <w:szCs w:val="24"/>
        </w:rPr>
        <w:t>METODE</w:t>
      </w:r>
    </w:p>
    <w:p w14:paraId="29886301" w14:textId="0F4E0AA8" w:rsidR="008359DF" w:rsidRPr="0003099D" w:rsidRDefault="008359DF" w:rsidP="0003099D">
      <w:pPr>
        <w:pStyle w:val="Heading2"/>
        <w:spacing w:line="240" w:lineRule="auto"/>
        <w:rPr>
          <w:b w:val="0"/>
          <w:bCs w:val="0"/>
          <w:sz w:val="24"/>
          <w:szCs w:val="24"/>
        </w:rPr>
      </w:pPr>
      <w:r w:rsidRPr="0003099D">
        <w:rPr>
          <w:rFonts w:ascii="Times New Roman" w:hAnsi="Times New Roman" w:cs="Times New Roman"/>
          <w:b w:val="0"/>
          <w:bCs w:val="0"/>
          <w:caps w:val="0"/>
          <w:sz w:val="24"/>
          <w:szCs w:val="24"/>
        </w:rPr>
        <w:t>P</w:t>
      </w:r>
      <w:proofErr w:type="spellStart"/>
      <w:r w:rsidRPr="0003099D">
        <w:rPr>
          <w:rStyle w:val="tlid-translation"/>
          <w:rFonts w:ascii="Times New Roman" w:hAnsi="Times New Roman" w:cs="Times New Roman"/>
          <w:b w:val="0"/>
          <w:bCs w:val="0"/>
          <w:caps w:val="0"/>
          <w:sz w:val="24"/>
          <w:szCs w:val="24"/>
          <w:lang w:val="en"/>
        </w:rPr>
        <w:t>enelitian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ini</w:t>
      </w:r>
      <w:proofErr w:type="spellEnd"/>
      <w:r w:rsidRPr="0003099D">
        <w:rPr>
          <w:rStyle w:val="tlid-translation"/>
          <w:rFonts w:ascii="Times New Roman" w:hAnsi="Times New Roman" w:cs="Times New Roman"/>
          <w:b w:val="0"/>
          <w:bCs w:val="0"/>
          <w:caps w:val="0"/>
          <w:sz w:val="24"/>
          <w:szCs w:val="24"/>
          <w:lang w:val="en"/>
        </w:rPr>
        <w:t xml:space="preserve"> pada </w:t>
      </w:r>
      <w:proofErr w:type="spellStart"/>
      <w:r w:rsidRPr="0003099D">
        <w:rPr>
          <w:rStyle w:val="tlid-translation"/>
          <w:rFonts w:ascii="Times New Roman" w:hAnsi="Times New Roman" w:cs="Times New Roman"/>
          <w:b w:val="0"/>
          <w:bCs w:val="0"/>
          <w:caps w:val="0"/>
          <w:sz w:val="24"/>
          <w:szCs w:val="24"/>
          <w:lang w:val="en"/>
        </w:rPr>
        <w:t>dasarnya</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ntuk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melakukan</w:t>
      </w:r>
      <w:proofErr w:type="spellEnd"/>
      <w:r w:rsidRPr="0003099D">
        <w:rPr>
          <w:rStyle w:val="tlid-translation"/>
          <w:rFonts w:ascii="Times New Roman" w:hAnsi="Times New Roman" w:cs="Times New Roman"/>
          <w:b w:val="0"/>
          <w:bCs w:val="0"/>
          <w:caps w:val="0"/>
          <w:sz w:val="24"/>
          <w:szCs w:val="24"/>
          <w:lang w:val="en"/>
        </w:rPr>
        <w:t xml:space="preserve"> uji </w:t>
      </w:r>
      <w:proofErr w:type="spellStart"/>
      <w:r w:rsidRPr="0003099D">
        <w:rPr>
          <w:rStyle w:val="tlid-translation"/>
          <w:rFonts w:ascii="Times New Roman" w:hAnsi="Times New Roman" w:cs="Times New Roman"/>
          <w:b w:val="0"/>
          <w:bCs w:val="0"/>
          <w:caps w:val="0"/>
          <w:sz w:val="24"/>
          <w:szCs w:val="24"/>
          <w:lang w:val="en"/>
        </w:rPr>
        <w:t>validitas</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sebuah</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instrumen</w:t>
      </w:r>
      <w:proofErr w:type="spellEnd"/>
      <w:r w:rsidRPr="0003099D">
        <w:rPr>
          <w:rStyle w:val="tlid-translation"/>
          <w:rFonts w:ascii="Times New Roman" w:hAnsi="Times New Roman" w:cs="Times New Roman"/>
          <w:b w:val="0"/>
          <w:bCs w:val="0"/>
          <w:caps w:val="0"/>
          <w:sz w:val="24"/>
          <w:szCs w:val="24"/>
          <w:lang w:val="en"/>
        </w:rPr>
        <w:t xml:space="preserve"> yang </w:t>
      </w:r>
      <w:proofErr w:type="spellStart"/>
      <w:r w:rsidRPr="0003099D">
        <w:rPr>
          <w:rStyle w:val="tlid-translation"/>
          <w:rFonts w:ascii="Times New Roman" w:hAnsi="Times New Roman" w:cs="Times New Roman"/>
          <w:b w:val="0"/>
          <w:bCs w:val="0"/>
          <w:caps w:val="0"/>
          <w:sz w:val="24"/>
          <w:szCs w:val="24"/>
          <w:lang w:val="en"/>
        </w:rPr>
        <w:t>dikembangkan</w:t>
      </w:r>
      <w:proofErr w:type="spellEnd"/>
      <w:r w:rsidRPr="0003099D">
        <w:rPr>
          <w:rStyle w:val="tlid-translation"/>
          <w:rFonts w:ascii="Times New Roman" w:hAnsi="Times New Roman" w:cs="Times New Roman"/>
          <w:b w:val="0"/>
          <w:bCs w:val="0"/>
          <w:caps w:val="0"/>
          <w:sz w:val="24"/>
          <w:szCs w:val="24"/>
          <w:lang w:val="en"/>
        </w:rPr>
        <w:t xml:space="preserve"> oleh </w:t>
      </w:r>
      <w:proofErr w:type="spellStart"/>
      <w:r w:rsidRPr="0003099D">
        <w:rPr>
          <w:rStyle w:val="tlid-translation"/>
          <w:rFonts w:ascii="Times New Roman" w:hAnsi="Times New Roman" w:cs="Times New Roman"/>
          <w:b w:val="0"/>
          <w:bCs w:val="0"/>
          <w:caps w:val="0"/>
          <w:sz w:val="24"/>
          <w:szCs w:val="24"/>
          <w:lang w:val="en"/>
        </w:rPr>
        <w:t>silvy</w:t>
      </w:r>
      <w:proofErr w:type="spellEnd"/>
      <w:r w:rsidRPr="0003099D">
        <w:rPr>
          <w:rStyle w:val="tlid-translation"/>
          <w:rFonts w:ascii="Times New Roman" w:hAnsi="Times New Roman" w:cs="Times New Roman"/>
          <w:b w:val="0"/>
          <w:bCs w:val="0"/>
          <w:caps w:val="0"/>
          <w:sz w:val="24"/>
          <w:szCs w:val="24"/>
          <w:lang w:val="en"/>
        </w:rPr>
        <w:t xml:space="preserve"> (2019) </w:t>
      </w:r>
      <w:proofErr w:type="spellStart"/>
      <w:r w:rsidRPr="0003099D">
        <w:rPr>
          <w:rStyle w:val="tlid-translation"/>
          <w:rFonts w:ascii="Times New Roman" w:hAnsi="Times New Roman" w:cs="Times New Roman"/>
          <w:b w:val="0"/>
          <w:bCs w:val="0"/>
          <w:caps w:val="0"/>
          <w:sz w:val="24"/>
          <w:szCs w:val="24"/>
          <w:lang w:val="en"/>
        </w:rPr>
        <w:t>mengenai</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instrumen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tes</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keterampilan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gerak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dasar</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permainan</w:t>
      </w:r>
      <w:proofErr w:type="spellEnd"/>
      <w:r w:rsidRPr="0003099D">
        <w:rPr>
          <w:rStyle w:val="tlid-translation"/>
          <w:rFonts w:ascii="Times New Roman" w:hAnsi="Times New Roman" w:cs="Times New Roman"/>
          <w:b w:val="0"/>
          <w:bCs w:val="0"/>
          <w:caps w:val="0"/>
          <w:sz w:val="24"/>
          <w:szCs w:val="24"/>
          <w:lang w:val="en"/>
        </w:rPr>
        <w:t xml:space="preserve"> bola </w:t>
      </w:r>
      <w:proofErr w:type="spellStart"/>
      <w:r w:rsidRPr="0003099D">
        <w:rPr>
          <w:rStyle w:val="tlid-translation"/>
          <w:rFonts w:ascii="Times New Roman" w:hAnsi="Times New Roman" w:cs="Times New Roman"/>
          <w:b w:val="0"/>
          <w:bCs w:val="0"/>
          <w:caps w:val="0"/>
          <w:sz w:val="24"/>
          <w:szCs w:val="24"/>
          <w:lang w:val="en"/>
        </w:rPr>
        <w:t>besar</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itkgd</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pbb</w:t>
      </w:r>
      <w:proofErr w:type="spellEnd"/>
      <w:r w:rsidRPr="0003099D">
        <w:rPr>
          <w:rStyle w:val="tlid-translation"/>
          <w:rFonts w:ascii="Times New Roman" w:hAnsi="Times New Roman" w:cs="Times New Roman"/>
          <w:b w:val="0"/>
          <w:bCs w:val="0"/>
          <w:caps w:val="0"/>
          <w:sz w:val="24"/>
          <w:szCs w:val="24"/>
          <w:lang w:val="en"/>
        </w:rPr>
        <w:t xml:space="preserve">) yang </w:t>
      </w:r>
      <w:proofErr w:type="spellStart"/>
      <w:r w:rsidRPr="0003099D">
        <w:rPr>
          <w:rStyle w:val="tlid-translation"/>
          <w:rFonts w:ascii="Times New Roman" w:hAnsi="Times New Roman" w:cs="Times New Roman"/>
          <w:b w:val="0"/>
          <w:bCs w:val="0"/>
          <w:caps w:val="0"/>
          <w:sz w:val="24"/>
          <w:szCs w:val="24"/>
          <w:lang w:val="en"/>
        </w:rPr>
        <w:t>terdiri</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dari</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instrumen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tes</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keterampilan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gerak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dasar</w:t>
      </w:r>
      <w:proofErr w:type="spellEnd"/>
      <w:r w:rsidRPr="0003099D">
        <w:rPr>
          <w:rStyle w:val="tlid-translation"/>
          <w:rFonts w:ascii="Times New Roman" w:hAnsi="Times New Roman" w:cs="Times New Roman"/>
          <w:b w:val="0"/>
          <w:bCs w:val="0"/>
          <w:caps w:val="0"/>
          <w:sz w:val="24"/>
          <w:szCs w:val="24"/>
          <w:lang w:val="en"/>
        </w:rPr>
        <w:t xml:space="preserve"> pada </w:t>
      </w:r>
      <w:proofErr w:type="spellStart"/>
      <w:r w:rsidRPr="0003099D">
        <w:rPr>
          <w:rStyle w:val="tlid-translation"/>
          <w:rFonts w:ascii="Times New Roman" w:hAnsi="Times New Roman" w:cs="Times New Roman"/>
          <w:b w:val="0"/>
          <w:bCs w:val="0"/>
          <w:caps w:val="0"/>
          <w:sz w:val="24"/>
          <w:szCs w:val="24"/>
          <w:lang w:val="en"/>
        </w:rPr>
        <w:t>permainan</w:t>
      </w:r>
      <w:proofErr w:type="spellEnd"/>
      <w:r w:rsidRPr="0003099D">
        <w:rPr>
          <w:rStyle w:val="tlid-translation"/>
          <w:rFonts w:ascii="Times New Roman" w:hAnsi="Times New Roman" w:cs="Times New Roman"/>
          <w:b w:val="0"/>
          <w:bCs w:val="0"/>
          <w:caps w:val="0"/>
          <w:sz w:val="24"/>
          <w:szCs w:val="24"/>
          <w:lang w:val="en"/>
        </w:rPr>
        <w:t xml:space="preserve"> bola </w:t>
      </w:r>
      <w:proofErr w:type="spellStart"/>
      <w:r w:rsidRPr="0003099D">
        <w:rPr>
          <w:rStyle w:val="tlid-translation"/>
          <w:rFonts w:ascii="Times New Roman" w:hAnsi="Times New Roman" w:cs="Times New Roman"/>
          <w:b w:val="0"/>
          <w:bCs w:val="0"/>
          <w:caps w:val="0"/>
          <w:sz w:val="24"/>
          <w:szCs w:val="24"/>
          <w:lang w:val="en"/>
        </w:rPr>
        <w:t>volly</w:t>
      </w:r>
      <w:proofErr w:type="spellEnd"/>
      <w:r w:rsidRPr="0003099D">
        <w:rPr>
          <w:rStyle w:val="tlid-translation"/>
          <w:rFonts w:ascii="Times New Roman" w:hAnsi="Times New Roman" w:cs="Times New Roman"/>
          <w:b w:val="0"/>
          <w:bCs w:val="0"/>
          <w:caps w:val="0"/>
          <w:sz w:val="24"/>
          <w:szCs w:val="24"/>
          <w:lang w:val="en"/>
        </w:rPr>
        <w:t xml:space="preserve">, bola </w:t>
      </w:r>
      <w:proofErr w:type="spellStart"/>
      <w:r w:rsidRPr="0003099D">
        <w:rPr>
          <w:rStyle w:val="tlid-translation"/>
          <w:rFonts w:ascii="Times New Roman" w:hAnsi="Times New Roman" w:cs="Times New Roman"/>
          <w:b w:val="0"/>
          <w:bCs w:val="0"/>
          <w:caps w:val="0"/>
          <w:sz w:val="24"/>
          <w:szCs w:val="24"/>
          <w:lang w:val="en"/>
        </w:rPr>
        <w:t>sepak</w:t>
      </w:r>
      <w:proofErr w:type="spellEnd"/>
      <w:r w:rsidRPr="0003099D">
        <w:rPr>
          <w:rStyle w:val="tlid-translation"/>
          <w:rFonts w:ascii="Times New Roman" w:hAnsi="Times New Roman" w:cs="Times New Roman"/>
          <w:b w:val="0"/>
          <w:bCs w:val="0"/>
          <w:caps w:val="0"/>
          <w:sz w:val="24"/>
          <w:szCs w:val="24"/>
          <w:lang w:val="en"/>
        </w:rPr>
        <w:t xml:space="preserve"> dan bola basket. </w:t>
      </w:r>
      <w:r w:rsidRPr="0003099D">
        <w:rPr>
          <w:rStyle w:val="tlid-translation"/>
          <w:rFonts w:ascii="Times New Roman" w:hAnsi="Times New Roman" w:cs="Times New Roman"/>
          <w:b w:val="0"/>
          <w:bCs w:val="0"/>
          <w:sz w:val="24"/>
          <w:szCs w:val="24"/>
          <w:lang w:val="en"/>
        </w:rPr>
        <w:fldChar w:fldCharType="begin" w:fldLock="1"/>
      </w:r>
      <w:r w:rsidRPr="0003099D">
        <w:rPr>
          <w:rStyle w:val="tlid-translation"/>
          <w:rFonts w:ascii="Times New Roman" w:hAnsi="Times New Roman" w:cs="Times New Roman"/>
          <w:b w:val="0"/>
          <w:bCs w:val="0"/>
          <w:sz w:val="24"/>
          <w:szCs w:val="24"/>
          <w:lang w:val="en"/>
        </w:rPr>
        <w:instrText>ADDIN CSL_CITATION {"citationItems":[{"id":"ITEM-1","itemData":{"DOI":"10.1080/01490408209512995","ISSN":"15210588","abstract":"The construct validity of eight psychometric scales designed to measure the experiences that recreationists desire was investigated. A multitrait‐multimethod analysis was performed employing two Likert‐style formats, fractionation scaling and paired comparisons. The construct validity of seven of eight scales studied was verified. Implications are made concerning the use of these instruments in order to provide valid information for recreation research and planning. © 1982 by Crane, Russak and Company, Inc.","author":[{"dropping-particle":"","family":"Rosenthal","given":"Donald H.","non-dropping-particle":"","parse-names":false,"suffix":""},{"dropping-particle":"","family":"Driver","given":"B. L.","non-dropping-particle":"","parse-names":false,"suffix":""},{"dropping-particle":"","family":"Waldman","given":"David A.","non-dropping-particle":"","parse-names":false,"suffix":""}],"container-title":"Leisure Sciences","id":"ITEM-1","issue":"2","issued":{"date-parts":[["1982"]]},"page":"89-108","title":"Construct validity of instruments measuring recreationists’ preferences","type":"article-journal","volume":"5"},"uris":["http://www.mendeley.com/documents/?uuid=db42f72e-3368-4059-87a8-80388292bae3"]}],"mendeley":{"formattedCitation":"(Rosenthal, Driver, &amp; Waldman, 1982)","plainTextFormattedCitation":"(Rosenthal, Driver, &amp; Waldman, 1982)","previouslyFormattedCitation":"(Rosenthal, Driver, &amp; Waldman, 1982)"},"properties":{"noteIndex":0},"schema":"https://github.com/citation-style-language/schema/raw/master/csl-citation.json"}</w:instrText>
      </w:r>
      <w:r w:rsidRPr="0003099D">
        <w:rPr>
          <w:rStyle w:val="tlid-translation"/>
          <w:rFonts w:ascii="Times New Roman" w:hAnsi="Times New Roman" w:cs="Times New Roman"/>
          <w:b w:val="0"/>
          <w:bCs w:val="0"/>
          <w:sz w:val="24"/>
          <w:szCs w:val="24"/>
          <w:lang w:val="en"/>
        </w:rPr>
        <w:fldChar w:fldCharType="separate"/>
      </w:r>
      <w:r w:rsidRPr="0003099D">
        <w:rPr>
          <w:rStyle w:val="tlid-translation"/>
          <w:rFonts w:ascii="Times New Roman" w:hAnsi="Times New Roman" w:cs="Times New Roman"/>
          <w:b w:val="0"/>
          <w:bCs w:val="0"/>
          <w:caps w:val="0"/>
          <w:noProof/>
          <w:sz w:val="24"/>
          <w:szCs w:val="24"/>
          <w:lang w:val="en"/>
        </w:rPr>
        <w:t>(rosenthal, driver, &amp; waldman, 1982)</w:t>
      </w:r>
      <w:r w:rsidRPr="0003099D">
        <w:rPr>
          <w:rStyle w:val="tlid-translation"/>
          <w:rFonts w:ascii="Times New Roman" w:hAnsi="Times New Roman" w:cs="Times New Roman"/>
          <w:b w:val="0"/>
          <w:bCs w:val="0"/>
          <w:sz w:val="24"/>
          <w:szCs w:val="24"/>
          <w:lang w:val="en"/>
        </w:rPr>
        <w:fldChar w:fldCharType="end"/>
      </w:r>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validitas</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sebuah</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instrumen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merupakan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suatu</w:t>
      </w:r>
      <w:proofErr w:type="spellEnd"/>
      <w:r w:rsidRPr="0003099D">
        <w:rPr>
          <w:rStyle w:val="tlid-translation"/>
          <w:rFonts w:ascii="Times New Roman" w:hAnsi="Times New Roman" w:cs="Times New Roman"/>
          <w:b w:val="0"/>
          <w:bCs w:val="0"/>
          <w:caps w:val="0"/>
          <w:sz w:val="24"/>
          <w:szCs w:val="24"/>
          <w:lang w:val="en"/>
        </w:rPr>
        <w:t xml:space="preserve"> proses yang </w:t>
      </w:r>
      <w:proofErr w:type="spellStart"/>
      <w:r w:rsidRPr="0003099D">
        <w:rPr>
          <w:rStyle w:val="tlid-translation"/>
          <w:rFonts w:ascii="Times New Roman" w:hAnsi="Times New Roman" w:cs="Times New Roman"/>
          <w:b w:val="0"/>
          <w:bCs w:val="0"/>
          <w:caps w:val="0"/>
          <w:sz w:val="24"/>
          <w:szCs w:val="24"/>
          <w:lang w:val="en"/>
        </w:rPr>
        <w:t>wajib</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dilakukan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dalam</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sebuah</w:t>
      </w:r>
      <w:proofErr w:type="spellEnd"/>
      <w:r w:rsidRPr="0003099D">
        <w:rPr>
          <w:rStyle w:val="tlid-translation"/>
          <w:rFonts w:ascii="Times New Roman" w:hAnsi="Times New Roman" w:cs="Times New Roman"/>
          <w:b w:val="0"/>
          <w:bCs w:val="0"/>
          <w:caps w:val="0"/>
          <w:sz w:val="24"/>
          <w:szCs w:val="24"/>
          <w:lang w:val="en"/>
        </w:rPr>
        <w:t xml:space="preserve"> proses </w:t>
      </w:r>
      <w:proofErr w:type="spellStart"/>
      <w:r w:rsidRPr="0003099D">
        <w:rPr>
          <w:rStyle w:val="tlid-translation"/>
          <w:rFonts w:ascii="Times New Roman" w:hAnsi="Times New Roman" w:cs="Times New Roman"/>
          <w:b w:val="0"/>
          <w:bCs w:val="0"/>
          <w:caps w:val="0"/>
          <w:sz w:val="24"/>
          <w:szCs w:val="24"/>
          <w:lang w:val="en"/>
        </w:rPr>
        <w:t>perancangan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sebuah</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instrumen</w:t>
      </w:r>
      <w:proofErr w:type="spellEnd"/>
      <w:r w:rsidRPr="0003099D">
        <w:rPr>
          <w:rStyle w:val="tlid-translation"/>
          <w:rFonts w:ascii="Times New Roman" w:hAnsi="Times New Roman" w:cs="Times New Roman"/>
          <w:b w:val="0"/>
          <w:bCs w:val="0"/>
          <w:caps w:val="0"/>
          <w:sz w:val="24"/>
          <w:szCs w:val="24"/>
          <w:lang w:val="en"/>
        </w:rPr>
        <w:t xml:space="preserve">. </w:t>
      </w:r>
      <w:r w:rsidRPr="0003099D">
        <w:rPr>
          <w:rStyle w:val="tlid-translation"/>
          <w:rFonts w:ascii="Times New Roman" w:hAnsi="Times New Roman" w:cs="Times New Roman"/>
          <w:b w:val="0"/>
          <w:bCs w:val="0"/>
          <w:sz w:val="24"/>
          <w:szCs w:val="24"/>
          <w:lang w:val="en"/>
        </w:rPr>
        <w:fldChar w:fldCharType="begin" w:fldLock="1"/>
      </w:r>
      <w:r w:rsidRPr="0003099D">
        <w:rPr>
          <w:rStyle w:val="tlid-translation"/>
          <w:rFonts w:ascii="Times New Roman" w:hAnsi="Times New Roman" w:cs="Times New Roman"/>
          <w:b w:val="0"/>
          <w:bCs w:val="0"/>
          <w:sz w:val="24"/>
          <w:szCs w:val="24"/>
          <w:lang w:val="en"/>
        </w:rPr>
        <w:instrText>ADDIN CSL_CITATION {"citationItems":[{"id":"ITEM-1","itemData":{"DOI":"10.1080/13504622.2012.687045","ISSN":"14695871","abstract":"The purpose of this preliminary study is to establish a reliable and valid measure of environmental connectedness (EC) to allow for further exploration of the Swedish Outdoor Recreation in Change national survey data. The Nordic concept of friluftsliv (nature-based outdoor recreation) and the environmental psychology concept of EC are explored to provide a foundation for the research. Reliability and construct validity testing on items from the Outdoor Recreation in Change survey have been tested and have demonstrated both reliability and construct validity. A reliable and construct valid measure of EC will facilitate research into the possible relationships between EC, nature-based outdoor recreation, and environmental behavior. A better understanding of these relationships may serve to further understanding of the human relationship with nature. © 2013 Copyright Taylor and Francis Group, LLC.","author":[{"dropping-particle":"","family":"Beery","given":"Thomas H.","non-dropping-particle":"","parse-names":false,"suffix":""}],"container-title":"Environmental Education Research","id":"ITEM-1","issue":"1","issued":{"date-parts":[["2013"]]},"page":"81-93","title":"Establishing reliability and construct validity for an instrument to measure environmental connectedness","type":"article-journal","volume":"19"},"uris":["http://www.mendeley.com/documents/?uuid=3614e724-d1ea-44ec-b56f-dc9f86960edf"]}],"mendeley":{"formattedCitation":"(Beery, 2013)","plainTextFormattedCitation":"(Beery, 2013)","previouslyFormattedCitation":"(Beery, 2013)"},"properties":{"noteIndex":0},"schema":"https://github.com/citation-style-language/schema/raw/master/csl-citation.json"}</w:instrText>
      </w:r>
      <w:r w:rsidRPr="0003099D">
        <w:rPr>
          <w:rStyle w:val="tlid-translation"/>
          <w:rFonts w:ascii="Times New Roman" w:hAnsi="Times New Roman" w:cs="Times New Roman"/>
          <w:b w:val="0"/>
          <w:bCs w:val="0"/>
          <w:sz w:val="24"/>
          <w:szCs w:val="24"/>
          <w:lang w:val="en"/>
        </w:rPr>
        <w:fldChar w:fldCharType="separate"/>
      </w:r>
      <w:r w:rsidRPr="0003099D">
        <w:rPr>
          <w:rStyle w:val="tlid-translation"/>
          <w:rFonts w:ascii="Times New Roman" w:hAnsi="Times New Roman" w:cs="Times New Roman"/>
          <w:b w:val="0"/>
          <w:bCs w:val="0"/>
          <w:caps w:val="0"/>
          <w:noProof/>
          <w:sz w:val="24"/>
          <w:szCs w:val="24"/>
          <w:lang w:val="en"/>
        </w:rPr>
        <w:t>(beery, 2013)</w:t>
      </w:r>
      <w:r w:rsidRPr="0003099D">
        <w:rPr>
          <w:rStyle w:val="tlid-translation"/>
          <w:rFonts w:ascii="Times New Roman" w:hAnsi="Times New Roman" w:cs="Times New Roman"/>
          <w:b w:val="0"/>
          <w:bCs w:val="0"/>
          <w:sz w:val="24"/>
          <w:szCs w:val="24"/>
          <w:lang w:val="en"/>
        </w:rPr>
        <w:fldChar w:fldCharType="end"/>
      </w:r>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validtias</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konstruk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digunakan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untuk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menguji</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validitas</w:t>
      </w:r>
      <w:proofErr w:type="spellEnd"/>
      <w:r w:rsidRPr="0003099D">
        <w:rPr>
          <w:rStyle w:val="tlid-translation"/>
          <w:rFonts w:ascii="Times New Roman" w:hAnsi="Times New Roman" w:cs="Times New Roman"/>
          <w:b w:val="0"/>
          <w:bCs w:val="0"/>
          <w:caps w:val="0"/>
          <w:sz w:val="24"/>
          <w:szCs w:val="24"/>
          <w:lang w:val="en"/>
        </w:rPr>
        <w:t xml:space="preserve"> pada item yang </w:t>
      </w:r>
      <w:proofErr w:type="spellStart"/>
      <w:r w:rsidRPr="0003099D">
        <w:rPr>
          <w:rStyle w:val="tlid-translation"/>
          <w:rFonts w:ascii="Times New Roman" w:hAnsi="Times New Roman" w:cs="Times New Roman"/>
          <w:b w:val="0"/>
          <w:bCs w:val="0"/>
          <w:caps w:val="0"/>
          <w:sz w:val="24"/>
          <w:szCs w:val="24"/>
          <w:lang w:val="en"/>
        </w:rPr>
        <w:t>terdapat</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sebuah</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instrumen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metode</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penelitian</w:t>
      </w:r>
      <w:proofErr w:type="spellEnd"/>
      <w:r w:rsidRPr="0003099D">
        <w:rPr>
          <w:rStyle w:val="tlid-translation"/>
          <w:rFonts w:ascii="Times New Roman" w:hAnsi="Times New Roman" w:cs="Times New Roman"/>
          <w:b w:val="0"/>
          <w:bCs w:val="0"/>
          <w:caps w:val="0"/>
          <w:sz w:val="24"/>
          <w:szCs w:val="24"/>
          <w:lang w:val="en"/>
        </w:rPr>
        <w:t xml:space="preserve"> yang </w:t>
      </w:r>
      <w:proofErr w:type="spellStart"/>
      <w:r w:rsidRPr="0003099D">
        <w:rPr>
          <w:rStyle w:val="tlid-translation"/>
          <w:rFonts w:ascii="Times New Roman" w:hAnsi="Times New Roman" w:cs="Times New Roman"/>
          <w:b w:val="0"/>
          <w:bCs w:val="0"/>
          <w:caps w:val="0"/>
          <w:sz w:val="24"/>
          <w:szCs w:val="24"/>
          <w:lang w:val="en"/>
        </w:rPr>
        <w:t>digunakan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yaitu</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metode</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deskriptif</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terhadap</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sejumlah</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siswa</w:t>
      </w:r>
      <w:proofErr w:type="spellEnd"/>
      <w:r w:rsidRPr="0003099D">
        <w:rPr>
          <w:rStyle w:val="tlid-translation"/>
          <w:rFonts w:ascii="Times New Roman" w:hAnsi="Times New Roman" w:cs="Times New Roman"/>
          <w:b w:val="0"/>
          <w:bCs w:val="0"/>
          <w:caps w:val="0"/>
          <w:sz w:val="24"/>
          <w:szCs w:val="24"/>
          <w:lang w:val="en"/>
        </w:rPr>
        <w:t xml:space="preserve"> di </w:t>
      </w:r>
      <w:proofErr w:type="spellStart"/>
      <w:r w:rsidRPr="0003099D">
        <w:rPr>
          <w:rStyle w:val="tlid-translation"/>
          <w:rFonts w:ascii="Times New Roman" w:hAnsi="Times New Roman" w:cs="Times New Roman"/>
          <w:b w:val="0"/>
          <w:bCs w:val="0"/>
          <w:caps w:val="0"/>
          <w:sz w:val="24"/>
          <w:szCs w:val="24"/>
          <w:lang w:val="en"/>
        </w:rPr>
        <w:t>tingkat</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sekolah</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menengah</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pertama</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smp</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sebanyak</w:t>
      </w:r>
      <w:proofErr w:type="spellEnd"/>
      <w:r w:rsidRPr="0003099D">
        <w:rPr>
          <w:rStyle w:val="tlid-translation"/>
          <w:rFonts w:ascii="Times New Roman" w:hAnsi="Times New Roman" w:cs="Times New Roman"/>
          <w:b w:val="0"/>
          <w:bCs w:val="0"/>
          <w:caps w:val="0"/>
          <w:sz w:val="24"/>
          <w:szCs w:val="24"/>
          <w:lang w:val="en"/>
        </w:rPr>
        <w:t xml:space="preserve"> 25 </w:t>
      </w:r>
      <w:r w:rsidRPr="0003099D">
        <w:rPr>
          <w:rStyle w:val="tlid-translation"/>
          <w:rFonts w:ascii="Times New Roman" w:hAnsi="Times New Roman" w:cs="Times New Roman"/>
          <w:b w:val="0"/>
          <w:bCs w:val="0"/>
          <w:caps w:val="0"/>
          <w:sz w:val="24"/>
          <w:szCs w:val="24"/>
          <w:lang w:val="en"/>
        </w:rPr>
        <w:t xml:space="preserve">orang </w:t>
      </w:r>
      <w:proofErr w:type="spellStart"/>
      <w:r w:rsidRPr="0003099D">
        <w:rPr>
          <w:rStyle w:val="tlid-translation"/>
          <w:rFonts w:ascii="Times New Roman" w:hAnsi="Times New Roman" w:cs="Times New Roman"/>
          <w:b w:val="0"/>
          <w:bCs w:val="0"/>
          <w:caps w:val="0"/>
          <w:sz w:val="24"/>
          <w:szCs w:val="24"/>
          <w:lang w:val="en"/>
        </w:rPr>
        <w:t>siswa</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adapun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metode</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validasi</w:t>
      </w:r>
      <w:proofErr w:type="spellEnd"/>
      <w:r w:rsidRPr="0003099D">
        <w:rPr>
          <w:rStyle w:val="tlid-translation"/>
          <w:rFonts w:ascii="Times New Roman" w:hAnsi="Times New Roman" w:cs="Times New Roman"/>
          <w:b w:val="0"/>
          <w:bCs w:val="0"/>
          <w:caps w:val="0"/>
          <w:sz w:val="24"/>
          <w:szCs w:val="24"/>
          <w:lang w:val="en"/>
        </w:rPr>
        <w:t xml:space="preserve"> yang </w:t>
      </w:r>
      <w:proofErr w:type="spellStart"/>
      <w:r w:rsidRPr="0003099D">
        <w:rPr>
          <w:rStyle w:val="tlid-translation"/>
          <w:rFonts w:ascii="Times New Roman" w:hAnsi="Times New Roman" w:cs="Times New Roman"/>
          <w:b w:val="0"/>
          <w:bCs w:val="0"/>
          <w:caps w:val="0"/>
          <w:sz w:val="24"/>
          <w:szCs w:val="24"/>
          <w:lang w:val="en"/>
        </w:rPr>
        <w:t>digunakan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yaitu</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validitas</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konstruk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dengan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menggunakan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kriteria</w:t>
      </w:r>
      <w:proofErr w:type="spellEnd"/>
      <w:r w:rsidRPr="0003099D">
        <w:rPr>
          <w:rStyle w:val="tlid-translation"/>
          <w:rFonts w:ascii="Times New Roman" w:hAnsi="Times New Roman" w:cs="Times New Roman"/>
          <w:b w:val="0"/>
          <w:bCs w:val="0"/>
          <w:caps w:val="0"/>
          <w:sz w:val="24"/>
          <w:szCs w:val="24"/>
          <w:lang w:val="en"/>
        </w:rPr>
        <w:t xml:space="preserve"> composite score. </w:t>
      </w:r>
      <w:proofErr w:type="spellStart"/>
      <w:r w:rsidRPr="0003099D">
        <w:rPr>
          <w:rStyle w:val="tlid-translation"/>
          <w:rFonts w:ascii="Times New Roman" w:hAnsi="Times New Roman" w:cs="Times New Roman"/>
          <w:b w:val="0"/>
          <w:bCs w:val="0"/>
          <w:caps w:val="0"/>
          <w:sz w:val="24"/>
          <w:szCs w:val="24"/>
          <w:lang w:val="en"/>
        </w:rPr>
        <w:t>skor</w:t>
      </w:r>
      <w:proofErr w:type="spellEnd"/>
      <w:r w:rsidRPr="0003099D">
        <w:rPr>
          <w:rStyle w:val="tlid-translation"/>
          <w:rFonts w:ascii="Times New Roman" w:hAnsi="Times New Roman" w:cs="Times New Roman"/>
          <w:b w:val="0"/>
          <w:bCs w:val="0"/>
          <w:caps w:val="0"/>
          <w:sz w:val="24"/>
          <w:szCs w:val="24"/>
          <w:lang w:val="en"/>
        </w:rPr>
        <w:t xml:space="preserve"> yang </w:t>
      </w:r>
      <w:proofErr w:type="spellStart"/>
      <w:r w:rsidRPr="0003099D">
        <w:rPr>
          <w:rStyle w:val="tlid-translation"/>
          <w:rFonts w:ascii="Times New Roman" w:hAnsi="Times New Roman" w:cs="Times New Roman"/>
          <w:b w:val="0"/>
          <w:bCs w:val="0"/>
          <w:caps w:val="0"/>
          <w:sz w:val="24"/>
          <w:szCs w:val="24"/>
          <w:lang w:val="en"/>
        </w:rPr>
        <w:t>dipoleh</w:t>
      </w:r>
      <w:proofErr w:type="spellEnd"/>
      <w:r w:rsidRPr="0003099D">
        <w:rPr>
          <w:rStyle w:val="tlid-translation"/>
          <w:rFonts w:ascii="Times New Roman" w:hAnsi="Times New Roman" w:cs="Times New Roman"/>
          <w:b w:val="0"/>
          <w:bCs w:val="0"/>
          <w:caps w:val="0"/>
          <w:sz w:val="24"/>
          <w:szCs w:val="24"/>
          <w:lang w:val="en"/>
        </w:rPr>
        <w:t xml:space="preserve"> oleh </w:t>
      </w:r>
      <w:proofErr w:type="spellStart"/>
      <w:r w:rsidRPr="0003099D">
        <w:rPr>
          <w:rStyle w:val="tlid-translation"/>
          <w:rFonts w:ascii="Times New Roman" w:hAnsi="Times New Roman" w:cs="Times New Roman"/>
          <w:b w:val="0"/>
          <w:bCs w:val="0"/>
          <w:caps w:val="0"/>
          <w:sz w:val="24"/>
          <w:szCs w:val="24"/>
          <w:lang w:val="en"/>
        </w:rPr>
        <w:t>siswa</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nantinya</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dikorelasikan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dengan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menggunakan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teknik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korelasi</w:t>
      </w:r>
      <w:proofErr w:type="spellEnd"/>
      <w:r w:rsidRPr="0003099D">
        <w:rPr>
          <w:rStyle w:val="tlid-translation"/>
          <w:rFonts w:ascii="Times New Roman" w:hAnsi="Times New Roman" w:cs="Times New Roman"/>
          <w:b w:val="0"/>
          <w:bCs w:val="0"/>
          <w:caps w:val="0"/>
          <w:sz w:val="24"/>
          <w:szCs w:val="24"/>
          <w:lang w:val="en"/>
        </w:rPr>
        <w:t xml:space="preserve"> person product moment (ppm). </w:t>
      </w:r>
      <w:r w:rsidRPr="0003099D">
        <w:rPr>
          <w:rStyle w:val="tlid-translation"/>
          <w:rFonts w:ascii="Times New Roman" w:hAnsi="Times New Roman" w:cs="Times New Roman"/>
          <w:b w:val="0"/>
          <w:bCs w:val="0"/>
          <w:sz w:val="24"/>
          <w:szCs w:val="24"/>
          <w:lang w:val="en"/>
        </w:rPr>
        <w:fldChar w:fldCharType="begin" w:fldLock="1"/>
      </w:r>
      <w:r w:rsidRPr="0003099D">
        <w:rPr>
          <w:rStyle w:val="tlid-translation"/>
          <w:rFonts w:ascii="Times New Roman" w:hAnsi="Times New Roman" w:cs="Times New Roman"/>
          <w:b w:val="0"/>
          <w:bCs w:val="0"/>
          <w:sz w:val="24"/>
          <w:szCs w:val="24"/>
          <w:lang w:val="en"/>
        </w:rPr>
        <w:instrText>ADDIN CSL_CITATION {"citationItems":[{"id":"ITEM-1","itemData":{"DOI":"10.1080/00450618.2016.1236292","ISSN":"1834562X","abstract":"AbstractThe aim of this work was to evaluate the feasibility of combining Raman Spectroscopy (RS) and Fourier Transform Infrared (FTIR) spectroscopy with Pearson Product Moment Correlation (PPMC) and Principal Component Analysis (PCA) for objective comparisons of unbranded black ballpoint pen inks; more specifically, to determine the original source of an ink treated as unknown. Eleven unbranded black ballpoint pens obtained during an education fair in Malaysia in May 2014 were prepared and analysed using RS and FTIR, where one of the pens was used to write a simulated threatening note. The spectra of the ballpoint pen inks obtained from the RS and FTIR analysis, including the ink on the simulated threatening note were then subjected to PPMC and PCA. The linear correlations of r = 0.756 and r = 0.999 and the similarities in terms of PC1 and PC2 scores of one of the inks to the ink on the simulated threatening note, which indicated a strong relationship between the two inks, substantiate the feasibility of...","author":[{"dropping-particle":"","family":"Mohamad Asri","given":"Muhammad Naeim","non-dropping-particle":"","parse-names":false,"suffix":""},{"dropping-particle":"","family":"Hashim","given":"Nor Hafizah","non-dropping-particle":"","parse-names":false,"suffix":""},{"dropping-particle":"","family":"Mat Desa","given":"Wan Nur Syuhaila","non-dropping-particle":"","parse-names":false,"suffix":""},{"dropping-particle":"","family":"Ismail","given":"Dzulkiflee","non-dropping-particle":"","parse-names":false,"suffix":""}],"container-title":"Australian Journal of Forensic Sciences","id":"ITEM-1","issue":"4","issued":{"date-parts":[["2018"]]},"page":"323-340","publisher":"Taylor &amp; Francis","title":"Pearson Product Moment Correlation (PPMC) and Principal Component Analysis (PCA) for objective comparison and source determination of unbranded black ballpoint pen inks","type":"article-journal","volume":"50"},"uris":["http://www.mendeley.com/documents/?uuid=e0884ab5-2472-43d5-859a-626c9cf306ef"]}],"mendeley":{"formattedCitation":"(Mohamad Asri, Hashim, Mat Desa, &amp; Ismail, 2018)","plainTextFormattedCitation":"(Mohamad Asri, Hashim, Mat Desa, &amp; Ismail, 2018)","previouslyFormattedCitation":"(Mohamad Asri, Hashim, Mat Desa, &amp; Ismail, 2018)"},"properties":{"noteIndex":0},"schema":"https://github.com/citation-style-language/schema/raw/master/csl-citation.json"}</w:instrText>
      </w:r>
      <w:r w:rsidRPr="0003099D">
        <w:rPr>
          <w:rStyle w:val="tlid-translation"/>
          <w:rFonts w:ascii="Times New Roman" w:hAnsi="Times New Roman" w:cs="Times New Roman"/>
          <w:b w:val="0"/>
          <w:bCs w:val="0"/>
          <w:sz w:val="24"/>
          <w:szCs w:val="24"/>
          <w:lang w:val="en"/>
        </w:rPr>
        <w:fldChar w:fldCharType="separate"/>
      </w:r>
      <w:r w:rsidRPr="0003099D">
        <w:rPr>
          <w:rStyle w:val="tlid-translation"/>
          <w:rFonts w:ascii="Times New Roman" w:hAnsi="Times New Roman" w:cs="Times New Roman"/>
          <w:b w:val="0"/>
          <w:bCs w:val="0"/>
          <w:caps w:val="0"/>
          <w:noProof/>
          <w:sz w:val="24"/>
          <w:szCs w:val="24"/>
          <w:lang w:val="en"/>
        </w:rPr>
        <w:t>(mohamad asri, hashim, mat desa, &amp; ismail, 2018)</w:t>
      </w:r>
      <w:r w:rsidRPr="0003099D">
        <w:rPr>
          <w:rStyle w:val="tlid-translation"/>
          <w:rFonts w:ascii="Times New Roman" w:hAnsi="Times New Roman" w:cs="Times New Roman"/>
          <w:b w:val="0"/>
          <w:bCs w:val="0"/>
          <w:sz w:val="24"/>
          <w:szCs w:val="24"/>
          <w:lang w:val="en"/>
        </w:rPr>
        <w:fldChar w:fldCharType="end"/>
      </w:r>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analisis</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statistik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berupa</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analisis</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pearson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produk</w:t>
      </w:r>
      <w:proofErr w:type="spellEnd"/>
      <w:r w:rsidRPr="0003099D">
        <w:rPr>
          <w:rStyle w:val="tlid-translation"/>
          <w:rFonts w:ascii="Times New Roman" w:hAnsi="Times New Roman" w:cs="Times New Roman"/>
          <w:b w:val="0"/>
          <w:bCs w:val="0"/>
          <w:caps w:val="0"/>
          <w:sz w:val="24"/>
          <w:szCs w:val="24"/>
          <w:lang w:val="en"/>
        </w:rPr>
        <w:t xml:space="preserve"> moment pada </w:t>
      </w:r>
      <w:proofErr w:type="spellStart"/>
      <w:r w:rsidRPr="0003099D">
        <w:rPr>
          <w:rStyle w:val="tlid-translation"/>
          <w:rFonts w:ascii="Times New Roman" w:hAnsi="Times New Roman" w:cs="Times New Roman"/>
          <w:b w:val="0"/>
          <w:bCs w:val="0"/>
          <w:caps w:val="0"/>
          <w:sz w:val="24"/>
          <w:szCs w:val="24"/>
          <w:lang w:val="en"/>
        </w:rPr>
        <w:t>dasarnya</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digunakan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untuk</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menentukan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tingkat</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kekuatan</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antar</w:t>
      </w:r>
      <w:proofErr w:type="spellEnd"/>
      <w:r w:rsidRPr="0003099D">
        <w:rPr>
          <w:rStyle w:val="tlid-translation"/>
          <w:rFonts w:ascii="Times New Roman" w:hAnsi="Times New Roman" w:cs="Times New Roman"/>
          <w:b w:val="0"/>
          <w:bCs w:val="0"/>
          <w:caps w:val="0"/>
          <w:sz w:val="24"/>
          <w:szCs w:val="24"/>
          <w:lang w:val="en"/>
        </w:rPr>
        <w:t xml:space="preserve"> </w:t>
      </w:r>
      <w:proofErr w:type="spellStart"/>
      <w:r w:rsidRPr="0003099D">
        <w:rPr>
          <w:rStyle w:val="tlid-translation"/>
          <w:rFonts w:ascii="Times New Roman" w:hAnsi="Times New Roman" w:cs="Times New Roman"/>
          <w:b w:val="0"/>
          <w:bCs w:val="0"/>
          <w:caps w:val="0"/>
          <w:sz w:val="24"/>
          <w:szCs w:val="24"/>
          <w:lang w:val="en"/>
        </w:rPr>
        <w:t>hubu</w:t>
      </w:r>
      <w:r w:rsidR="00042F50" w:rsidRPr="0003099D">
        <w:rPr>
          <w:rStyle w:val="tlid-translation"/>
          <w:rFonts w:ascii="Times New Roman" w:hAnsi="Times New Roman" w:cs="Times New Roman"/>
          <w:b w:val="0"/>
          <w:bCs w:val="0"/>
          <w:caps w:val="0"/>
          <w:sz w:val="24"/>
          <w:szCs w:val="24"/>
          <w:lang w:val="en"/>
        </w:rPr>
        <w:t>ngan</w:t>
      </w:r>
      <w:proofErr w:type="spellEnd"/>
      <w:r w:rsidR="00042F50" w:rsidRPr="0003099D">
        <w:rPr>
          <w:rStyle w:val="tlid-translation"/>
          <w:rFonts w:ascii="Times New Roman" w:hAnsi="Times New Roman" w:cs="Times New Roman"/>
          <w:b w:val="0"/>
          <w:bCs w:val="0"/>
          <w:caps w:val="0"/>
          <w:sz w:val="24"/>
          <w:szCs w:val="24"/>
          <w:lang w:val="en"/>
        </w:rPr>
        <w:t>.</w:t>
      </w:r>
    </w:p>
    <w:p w14:paraId="01E15248" w14:textId="77777777" w:rsidR="008359DF" w:rsidRPr="0003099D" w:rsidRDefault="008359DF" w:rsidP="0003099D">
      <w:pPr>
        <w:pStyle w:val="Heading2"/>
        <w:spacing w:line="240" w:lineRule="auto"/>
        <w:rPr>
          <w:sz w:val="24"/>
          <w:szCs w:val="24"/>
        </w:rPr>
      </w:pPr>
    </w:p>
    <w:p w14:paraId="6F4A738F" w14:textId="199D1757" w:rsidR="008359DF" w:rsidRPr="0003099D" w:rsidRDefault="00042F50" w:rsidP="0003099D">
      <w:pPr>
        <w:pStyle w:val="Heading2"/>
        <w:spacing w:line="240" w:lineRule="auto"/>
        <w:rPr>
          <w:sz w:val="24"/>
          <w:szCs w:val="24"/>
        </w:rPr>
      </w:pPr>
      <w:r w:rsidRPr="0003099D">
        <w:rPr>
          <w:sz w:val="24"/>
          <w:szCs w:val="24"/>
        </w:rPr>
        <w:t>HASIL PENELITIAN</w:t>
      </w:r>
    </w:p>
    <w:p w14:paraId="37BCD0EB" w14:textId="77777777" w:rsidR="008359DF" w:rsidRPr="0003099D" w:rsidRDefault="008359DF" w:rsidP="0003099D">
      <w:pPr>
        <w:pStyle w:val="Heading2"/>
        <w:spacing w:line="240" w:lineRule="auto"/>
        <w:rPr>
          <w:sz w:val="24"/>
          <w:szCs w:val="24"/>
        </w:rPr>
      </w:pPr>
    </w:p>
    <w:p w14:paraId="5323F9C7" w14:textId="77777777" w:rsidR="008359DF" w:rsidRPr="0003099D" w:rsidRDefault="008359DF" w:rsidP="0003099D">
      <w:pPr>
        <w:pStyle w:val="Heading2"/>
        <w:spacing w:line="240" w:lineRule="auto"/>
        <w:rPr>
          <w:sz w:val="24"/>
          <w:szCs w:val="24"/>
        </w:rPr>
      </w:pPr>
    </w:p>
    <w:p w14:paraId="6EB1CA0D" w14:textId="77777777" w:rsidR="008359DF" w:rsidRPr="0003099D" w:rsidRDefault="008359DF" w:rsidP="0003099D">
      <w:pPr>
        <w:pStyle w:val="Heading2"/>
        <w:spacing w:line="240" w:lineRule="auto"/>
        <w:rPr>
          <w:sz w:val="24"/>
          <w:szCs w:val="24"/>
        </w:rPr>
      </w:pPr>
    </w:p>
    <w:p w14:paraId="08D69EC3" w14:textId="77777777" w:rsidR="008359DF" w:rsidRPr="0003099D" w:rsidRDefault="008359DF" w:rsidP="0003099D">
      <w:pPr>
        <w:pStyle w:val="Heading2"/>
        <w:spacing w:line="240" w:lineRule="auto"/>
        <w:rPr>
          <w:sz w:val="24"/>
          <w:szCs w:val="24"/>
        </w:rPr>
      </w:pPr>
    </w:p>
    <w:p w14:paraId="78F68E69" w14:textId="77777777" w:rsidR="008359DF" w:rsidRPr="0003099D" w:rsidRDefault="008359DF" w:rsidP="0003099D">
      <w:pPr>
        <w:pStyle w:val="Heading2"/>
        <w:spacing w:line="240" w:lineRule="auto"/>
        <w:rPr>
          <w:sz w:val="24"/>
          <w:szCs w:val="24"/>
        </w:rPr>
      </w:pPr>
    </w:p>
    <w:p w14:paraId="2B9E897E" w14:textId="77777777" w:rsidR="008359DF" w:rsidRPr="0003099D" w:rsidRDefault="008359DF" w:rsidP="0003099D">
      <w:pPr>
        <w:pStyle w:val="Heading2"/>
        <w:spacing w:line="240" w:lineRule="auto"/>
        <w:rPr>
          <w:sz w:val="24"/>
          <w:szCs w:val="24"/>
        </w:rPr>
      </w:pPr>
    </w:p>
    <w:p w14:paraId="282F30B5" w14:textId="77777777" w:rsidR="008359DF" w:rsidRPr="0003099D" w:rsidRDefault="008359DF" w:rsidP="0003099D">
      <w:pPr>
        <w:pStyle w:val="Heading2"/>
        <w:spacing w:line="240" w:lineRule="auto"/>
        <w:rPr>
          <w:sz w:val="24"/>
          <w:szCs w:val="24"/>
        </w:rPr>
      </w:pPr>
    </w:p>
    <w:p w14:paraId="18419EBE" w14:textId="77777777" w:rsidR="008359DF" w:rsidRPr="0003099D" w:rsidRDefault="008359DF" w:rsidP="0003099D">
      <w:pPr>
        <w:pStyle w:val="Heading2"/>
        <w:spacing w:line="240" w:lineRule="auto"/>
        <w:rPr>
          <w:sz w:val="24"/>
          <w:szCs w:val="24"/>
        </w:rPr>
      </w:pPr>
    </w:p>
    <w:p w14:paraId="765A7810" w14:textId="77777777" w:rsidR="008359DF" w:rsidRPr="0003099D" w:rsidRDefault="008359DF" w:rsidP="0003099D">
      <w:pPr>
        <w:pStyle w:val="Heading2"/>
        <w:spacing w:line="240" w:lineRule="auto"/>
        <w:rPr>
          <w:sz w:val="24"/>
          <w:szCs w:val="24"/>
        </w:rPr>
      </w:pPr>
    </w:p>
    <w:p w14:paraId="781EF48F" w14:textId="77777777" w:rsidR="008359DF" w:rsidRPr="0003099D" w:rsidRDefault="008359DF" w:rsidP="0003099D">
      <w:pPr>
        <w:pStyle w:val="Heading2"/>
        <w:spacing w:line="240" w:lineRule="auto"/>
        <w:rPr>
          <w:sz w:val="24"/>
          <w:szCs w:val="24"/>
        </w:rPr>
      </w:pPr>
    </w:p>
    <w:p w14:paraId="751E4463" w14:textId="77777777" w:rsidR="008359DF" w:rsidRPr="0003099D" w:rsidRDefault="008359DF" w:rsidP="0003099D">
      <w:pPr>
        <w:ind w:left="0"/>
        <w:jc w:val="both"/>
        <w:rPr>
          <w:rStyle w:val="tlid-translation"/>
          <w:rFonts w:ascii="Times New Roman" w:hAnsi="Times New Roman" w:cs="Times New Roman"/>
          <w:sz w:val="24"/>
          <w:szCs w:val="24"/>
          <w:lang w:val="en"/>
        </w:rPr>
        <w:sectPr w:rsidR="008359DF" w:rsidRPr="0003099D" w:rsidSect="00F46229">
          <w:type w:val="continuous"/>
          <w:pgSz w:w="11907" w:h="16839" w:code="9"/>
          <w:pgMar w:top="1701" w:right="1701" w:bottom="1701" w:left="1701" w:header="720" w:footer="720" w:gutter="0"/>
          <w:cols w:num="2" w:space="387"/>
          <w:docGrid w:linePitch="360"/>
        </w:sectPr>
      </w:pPr>
    </w:p>
    <w:p w14:paraId="4FC2CC1E" w14:textId="3A9524BF" w:rsidR="008359DF" w:rsidRPr="0003099D" w:rsidRDefault="008359DF" w:rsidP="0003099D">
      <w:pPr>
        <w:ind w:left="0"/>
        <w:jc w:val="both"/>
        <w:rPr>
          <w:rStyle w:val="tlid-translation"/>
          <w:rFonts w:ascii="Times New Roman" w:hAnsi="Times New Roman" w:cs="Times New Roman"/>
          <w:sz w:val="24"/>
          <w:szCs w:val="24"/>
          <w:lang w:val="en"/>
        </w:rPr>
        <w:sectPr w:rsidR="008359DF" w:rsidRPr="0003099D" w:rsidSect="008359DF">
          <w:type w:val="continuous"/>
          <w:pgSz w:w="11907" w:h="16839" w:code="9"/>
          <w:pgMar w:top="1701" w:right="1701" w:bottom="1701" w:left="1701" w:header="720" w:footer="720" w:gutter="0"/>
          <w:cols w:num="2" w:space="387"/>
          <w:docGrid w:linePitch="360"/>
        </w:sectPr>
      </w:pPr>
      <w:r w:rsidRPr="0003099D">
        <w:rPr>
          <w:rStyle w:val="tlid-translation"/>
          <w:rFonts w:ascii="Times New Roman" w:hAnsi="Times New Roman" w:cs="Times New Roman"/>
          <w:sz w:val="24"/>
          <w:szCs w:val="24"/>
          <w:lang w:val="en"/>
        </w:rPr>
        <w:t xml:space="preserve">Data yang </w:t>
      </w:r>
      <w:proofErr w:type="spellStart"/>
      <w:r w:rsidRPr="0003099D">
        <w:rPr>
          <w:rStyle w:val="tlid-translation"/>
          <w:rFonts w:ascii="Times New Roman" w:hAnsi="Times New Roman" w:cs="Times New Roman"/>
          <w:sz w:val="24"/>
          <w:szCs w:val="24"/>
          <w:lang w:val="en"/>
        </w:rPr>
        <w:t>diperoleh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hasil</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perhitungan</w:t>
      </w:r>
      <w:proofErr w:type="spellEnd"/>
      <w:r w:rsidRPr="0003099D">
        <w:rPr>
          <w:rStyle w:val="tlid-translation"/>
          <w:rFonts w:ascii="Times New Roman" w:hAnsi="Times New Roman" w:cs="Times New Roman"/>
          <w:sz w:val="24"/>
          <w:szCs w:val="24"/>
          <w:lang w:val="en"/>
        </w:rPr>
        <w:t xml:space="preserve"> uji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konstruk</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telah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diolah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analisis</w:t>
      </w:r>
      <w:proofErr w:type="spellEnd"/>
      <w:r w:rsidRPr="0003099D">
        <w:rPr>
          <w:rStyle w:val="tlid-translation"/>
          <w:rFonts w:ascii="Times New Roman" w:hAnsi="Times New Roman" w:cs="Times New Roman"/>
          <w:sz w:val="24"/>
          <w:szCs w:val="24"/>
          <w:lang w:val="en"/>
        </w:rPr>
        <w:t xml:space="preserve"> Pearson Product Moment (PPM) dan </w:t>
      </w:r>
      <w:proofErr w:type="spellStart"/>
      <w:r w:rsidRPr="0003099D">
        <w:rPr>
          <w:rStyle w:val="tlid-translation"/>
          <w:rFonts w:ascii="Times New Roman" w:hAnsi="Times New Roman" w:cs="Times New Roman"/>
          <w:sz w:val="24"/>
          <w:szCs w:val="24"/>
          <w:lang w:val="en"/>
        </w:rPr>
        <w:t>dianalisis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menguji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kelayakkan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sebuah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besar</w:t>
      </w:r>
      <w:proofErr w:type="spellEnd"/>
      <w:r w:rsidRPr="0003099D">
        <w:rPr>
          <w:rStyle w:val="tlid-translation"/>
          <w:rFonts w:ascii="Times New Roman" w:hAnsi="Times New Roman" w:cs="Times New Roman"/>
          <w:sz w:val="24"/>
          <w:szCs w:val="24"/>
          <w:lang w:val="en"/>
        </w:rPr>
        <w:t xml:space="preserve"> (ITKGD PBB)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besar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Berikut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penjabaran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mengenai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hasil</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perhitungan</w:t>
      </w:r>
      <w:proofErr w:type="spellEnd"/>
      <w:r w:rsidRPr="0003099D">
        <w:rPr>
          <w:rStyle w:val="tlid-translation"/>
          <w:rFonts w:ascii="Times New Roman" w:hAnsi="Times New Roman" w:cs="Times New Roman"/>
          <w:sz w:val="24"/>
          <w:szCs w:val="24"/>
          <w:lang w:val="en"/>
        </w:rPr>
        <w:t xml:space="preserve"> uji </w:t>
      </w:r>
      <w:proofErr w:type="spellStart"/>
      <w:r w:rsidRPr="0003099D">
        <w:rPr>
          <w:rStyle w:val="tlid-translation"/>
          <w:rFonts w:ascii="Times New Roman" w:hAnsi="Times New Roman" w:cs="Times New Roman"/>
          <w:sz w:val="24"/>
          <w:szCs w:val="24"/>
          <w:lang w:val="en"/>
        </w:rPr>
        <w:t>valididas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konstruk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besar</w:t>
      </w:r>
      <w:proofErr w:type="spellEnd"/>
      <w:r w:rsidRPr="0003099D">
        <w:rPr>
          <w:rStyle w:val="tlid-translation"/>
          <w:rFonts w:ascii="Times New Roman" w:hAnsi="Times New Roman" w:cs="Times New Roman"/>
          <w:sz w:val="24"/>
          <w:szCs w:val="24"/>
          <w:lang w:val="en"/>
        </w:rPr>
        <w:t xml:space="preserve"> (ITKGD PBB)</w:t>
      </w:r>
    </w:p>
    <w:p w14:paraId="4656F985" w14:textId="0ED6568B" w:rsidR="008359DF" w:rsidRPr="0003099D" w:rsidRDefault="008359DF" w:rsidP="0003099D">
      <w:pPr>
        <w:ind w:left="0"/>
        <w:jc w:val="both"/>
        <w:rPr>
          <w:rStyle w:val="tlid-translation"/>
          <w:rFonts w:ascii="Times New Roman" w:hAnsi="Times New Roman" w:cs="Times New Roman"/>
          <w:sz w:val="24"/>
          <w:szCs w:val="24"/>
          <w:lang w:val="en"/>
        </w:rPr>
      </w:pPr>
    </w:p>
    <w:p w14:paraId="11AF4254" w14:textId="77777777" w:rsidR="008359DF" w:rsidRPr="0003099D" w:rsidRDefault="008359DF" w:rsidP="0003099D">
      <w:pPr>
        <w:pStyle w:val="ListParagraph"/>
        <w:numPr>
          <w:ilvl w:val="0"/>
          <w:numId w:val="1"/>
        </w:numPr>
        <w:jc w:val="both"/>
        <w:rPr>
          <w:rStyle w:val="tlid-translation"/>
          <w:rFonts w:ascii="Times New Roman" w:hAnsi="Times New Roman" w:cs="Times New Roman"/>
          <w:b/>
          <w:lang w:val="en"/>
        </w:rPr>
      </w:pPr>
      <w:proofErr w:type="spellStart"/>
      <w:r w:rsidRPr="0003099D">
        <w:rPr>
          <w:rStyle w:val="tlid-translation"/>
          <w:rFonts w:ascii="Times New Roman" w:hAnsi="Times New Roman" w:cs="Times New Roman"/>
          <w:b/>
          <w:lang w:val="en"/>
        </w:rPr>
        <w:t>Validitas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Konstruk</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Instrumen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tes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keterampilan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gerak</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dasar</w:t>
      </w:r>
      <w:proofErr w:type="spellEnd"/>
      <w:r w:rsidRPr="0003099D">
        <w:rPr>
          <w:rStyle w:val="tlid-translation"/>
          <w:rFonts w:ascii="Times New Roman" w:hAnsi="Times New Roman" w:cs="Times New Roman"/>
          <w:b/>
          <w:lang w:val="en"/>
        </w:rPr>
        <w:t xml:space="preserve"> Bola Basket.</w:t>
      </w:r>
    </w:p>
    <w:p w14:paraId="0B905048" w14:textId="77777777" w:rsidR="008359DF" w:rsidRPr="0003099D" w:rsidRDefault="008359DF" w:rsidP="0003099D">
      <w:pPr>
        <w:pStyle w:val="ListParagraph"/>
        <w:jc w:val="center"/>
        <w:rPr>
          <w:rStyle w:val="tlid-translation"/>
          <w:rFonts w:ascii="Times New Roman" w:hAnsi="Times New Roman" w:cs="Times New Roman"/>
          <w:b/>
          <w:lang w:val="en"/>
        </w:rPr>
      </w:pPr>
      <w:proofErr w:type="spellStart"/>
      <w:r w:rsidRPr="0003099D">
        <w:rPr>
          <w:rStyle w:val="tlid-translation"/>
          <w:rFonts w:ascii="Times New Roman" w:hAnsi="Times New Roman" w:cs="Times New Roman"/>
          <w:b/>
          <w:lang w:val="en"/>
        </w:rPr>
        <w:t>Tabel</w:t>
      </w:r>
      <w:proofErr w:type="spellEnd"/>
      <w:r w:rsidRPr="0003099D">
        <w:rPr>
          <w:rStyle w:val="tlid-translation"/>
          <w:rFonts w:ascii="Times New Roman" w:hAnsi="Times New Roman" w:cs="Times New Roman"/>
          <w:b/>
          <w:lang w:val="en"/>
        </w:rPr>
        <w:t xml:space="preserve"> 1. Hasil Uji </w:t>
      </w:r>
      <w:proofErr w:type="spellStart"/>
      <w:r w:rsidRPr="0003099D">
        <w:rPr>
          <w:rStyle w:val="tlid-translation"/>
          <w:rFonts w:ascii="Times New Roman" w:hAnsi="Times New Roman" w:cs="Times New Roman"/>
          <w:b/>
          <w:lang w:val="en"/>
        </w:rPr>
        <w:t>Validitas</w:t>
      </w:r>
      <w:proofErr w:type="spellEnd"/>
      <w:r w:rsidRPr="0003099D">
        <w:rPr>
          <w:rStyle w:val="tlid-translation"/>
          <w:rFonts w:ascii="Times New Roman" w:hAnsi="Times New Roman" w:cs="Times New Roman"/>
          <w:b/>
          <w:lang w:val="en"/>
        </w:rPr>
        <w:t xml:space="preserve"> Construct </w:t>
      </w:r>
      <w:proofErr w:type="spellStart"/>
      <w:r w:rsidRPr="0003099D">
        <w:rPr>
          <w:rStyle w:val="tlid-translation"/>
          <w:rFonts w:ascii="Times New Roman" w:hAnsi="Times New Roman" w:cs="Times New Roman"/>
          <w:b/>
          <w:lang w:val="en"/>
        </w:rPr>
        <w:t>Instrumen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Tes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Keterampilan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Gerak</w:t>
      </w:r>
      <w:proofErr w:type="spellEnd"/>
      <w:r w:rsidRPr="0003099D">
        <w:rPr>
          <w:rStyle w:val="tlid-translation"/>
          <w:rFonts w:ascii="Times New Roman" w:hAnsi="Times New Roman" w:cs="Times New Roman"/>
          <w:b/>
          <w:lang w:val="en"/>
        </w:rPr>
        <w:t xml:space="preserve"> Dasar Bola Basket</w:t>
      </w:r>
    </w:p>
    <w:tbl>
      <w:tblPr>
        <w:tblStyle w:val="TableGrid"/>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417"/>
        <w:gridCol w:w="1701"/>
        <w:gridCol w:w="1701"/>
        <w:gridCol w:w="1701"/>
        <w:gridCol w:w="1701"/>
      </w:tblGrid>
      <w:tr w:rsidR="008359DF" w:rsidRPr="0003099D" w14:paraId="18692562" w14:textId="77777777" w:rsidTr="008D4F68">
        <w:tc>
          <w:tcPr>
            <w:tcW w:w="1417" w:type="dxa"/>
            <w:vMerge w:val="restart"/>
          </w:tcPr>
          <w:p w14:paraId="3A64A3BD"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Validitas</w:t>
            </w:r>
            <w:proofErr w:type="spellEnd"/>
          </w:p>
        </w:tc>
        <w:tc>
          <w:tcPr>
            <w:tcW w:w="1701" w:type="dxa"/>
          </w:tcPr>
          <w:p w14:paraId="41EA4B5F"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Chest Pass</w:t>
            </w:r>
          </w:p>
        </w:tc>
        <w:tc>
          <w:tcPr>
            <w:tcW w:w="1701" w:type="dxa"/>
          </w:tcPr>
          <w:p w14:paraId="545A60D0"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Bound Pass</w:t>
            </w:r>
          </w:p>
        </w:tc>
        <w:tc>
          <w:tcPr>
            <w:tcW w:w="1701" w:type="dxa"/>
          </w:tcPr>
          <w:p w14:paraId="2A40FB95"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Over Head Pass</w:t>
            </w:r>
          </w:p>
        </w:tc>
        <w:tc>
          <w:tcPr>
            <w:tcW w:w="1701" w:type="dxa"/>
          </w:tcPr>
          <w:p w14:paraId="1A004BD0"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Dribbling</w:t>
            </w:r>
          </w:p>
        </w:tc>
      </w:tr>
      <w:tr w:rsidR="008359DF" w:rsidRPr="0003099D" w14:paraId="04325A04" w14:textId="77777777" w:rsidTr="008D4F68">
        <w:tc>
          <w:tcPr>
            <w:tcW w:w="1417" w:type="dxa"/>
            <w:vMerge/>
          </w:tcPr>
          <w:p w14:paraId="14CBEAA2" w14:textId="77777777" w:rsidR="008359DF" w:rsidRPr="0003099D" w:rsidRDefault="008359DF" w:rsidP="0003099D">
            <w:pPr>
              <w:pStyle w:val="ListParagraph"/>
              <w:ind w:left="0"/>
              <w:jc w:val="center"/>
              <w:rPr>
                <w:rStyle w:val="tlid-translation"/>
                <w:rFonts w:ascii="Times New Roman" w:hAnsi="Times New Roman" w:cs="Times New Roman"/>
                <w:lang w:val="en"/>
              </w:rPr>
            </w:pPr>
          </w:p>
        </w:tc>
        <w:tc>
          <w:tcPr>
            <w:tcW w:w="1701" w:type="dxa"/>
          </w:tcPr>
          <w:p w14:paraId="6DF50E02"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0,970</w:t>
            </w:r>
          </w:p>
        </w:tc>
        <w:tc>
          <w:tcPr>
            <w:tcW w:w="1701" w:type="dxa"/>
          </w:tcPr>
          <w:p w14:paraId="6D2755AA"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0,934</w:t>
            </w:r>
          </w:p>
        </w:tc>
        <w:tc>
          <w:tcPr>
            <w:tcW w:w="1701" w:type="dxa"/>
          </w:tcPr>
          <w:p w14:paraId="190E4D2D"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0,937</w:t>
            </w:r>
          </w:p>
        </w:tc>
        <w:tc>
          <w:tcPr>
            <w:tcW w:w="1701" w:type="dxa"/>
          </w:tcPr>
          <w:p w14:paraId="54B378E9"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0,954</w:t>
            </w:r>
          </w:p>
        </w:tc>
      </w:tr>
      <w:tr w:rsidR="008359DF" w:rsidRPr="0003099D" w14:paraId="7EA20B41" w14:textId="77777777" w:rsidTr="008D4F68">
        <w:tc>
          <w:tcPr>
            <w:tcW w:w="1417" w:type="dxa"/>
          </w:tcPr>
          <w:p w14:paraId="1AB3F6FD"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Kriteria</w:t>
            </w:r>
            <w:proofErr w:type="spellEnd"/>
            <w:r w:rsidRPr="0003099D">
              <w:rPr>
                <w:rStyle w:val="tlid-translation"/>
                <w:rFonts w:ascii="Times New Roman" w:hAnsi="Times New Roman" w:cs="Times New Roman"/>
                <w:lang w:val="en"/>
              </w:rPr>
              <w:t xml:space="preserve"> </w:t>
            </w:r>
            <w:proofErr w:type="spellStart"/>
            <w:r w:rsidRPr="0003099D">
              <w:rPr>
                <w:rStyle w:val="tlid-translation"/>
                <w:rFonts w:ascii="Times New Roman" w:hAnsi="Times New Roman" w:cs="Times New Roman"/>
                <w:lang w:val="en"/>
              </w:rPr>
              <w:t>Skor</w:t>
            </w:r>
            <w:proofErr w:type="spellEnd"/>
          </w:p>
        </w:tc>
        <w:tc>
          <w:tcPr>
            <w:tcW w:w="1701" w:type="dxa"/>
          </w:tcPr>
          <w:p w14:paraId="05170FD8"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c>
          <w:tcPr>
            <w:tcW w:w="1701" w:type="dxa"/>
          </w:tcPr>
          <w:p w14:paraId="60C79354"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c>
          <w:tcPr>
            <w:tcW w:w="1701" w:type="dxa"/>
          </w:tcPr>
          <w:p w14:paraId="636BF0C1"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c>
          <w:tcPr>
            <w:tcW w:w="1701" w:type="dxa"/>
          </w:tcPr>
          <w:p w14:paraId="3F0003E4"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r>
    </w:tbl>
    <w:p w14:paraId="2996BD1E" w14:textId="77777777" w:rsidR="008359DF" w:rsidRPr="0003099D" w:rsidRDefault="008359DF" w:rsidP="0003099D">
      <w:pPr>
        <w:pStyle w:val="ListParagraph"/>
        <w:jc w:val="both"/>
        <w:rPr>
          <w:rStyle w:val="tlid-translation"/>
          <w:rFonts w:ascii="Times New Roman" w:hAnsi="Times New Roman" w:cs="Times New Roman"/>
          <w:b/>
          <w:lang w:val="en"/>
        </w:rPr>
      </w:pPr>
    </w:p>
    <w:p w14:paraId="2BF5F1AB" w14:textId="77777777" w:rsidR="008359DF" w:rsidRPr="0003099D" w:rsidRDefault="008359DF" w:rsidP="0003099D">
      <w:pPr>
        <w:ind w:left="624" w:firstLine="720"/>
        <w:jc w:val="both"/>
        <w:rPr>
          <w:rStyle w:val="tlid-translation"/>
          <w:rFonts w:ascii="Times New Roman" w:hAnsi="Times New Roman" w:cs="Times New Roman"/>
          <w:sz w:val="24"/>
          <w:szCs w:val="24"/>
          <w:lang w:val="en"/>
        </w:rPr>
        <w:sectPr w:rsidR="008359DF" w:rsidRPr="0003099D" w:rsidSect="008359DF">
          <w:type w:val="continuous"/>
          <w:pgSz w:w="11907" w:h="16839" w:code="9"/>
          <w:pgMar w:top="1701" w:right="1701" w:bottom="1701" w:left="1701" w:header="720" w:footer="720" w:gutter="0"/>
          <w:cols w:space="387"/>
          <w:docGrid w:linePitch="360"/>
        </w:sectPr>
      </w:pPr>
    </w:p>
    <w:p w14:paraId="1091066D" w14:textId="15DAD7A3" w:rsidR="008359DF" w:rsidRPr="0003099D" w:rsidRDefault="008359DF" w:rsidP="0003099D">
      <w:pPr>
        <w:ind w:left="624" w:firstLine="720"/>
        <w:jc w:val="both"/>
        <w:rPr>
          <w:rStyle w:val="tlid-translation"/>
          <w:rFonts w:ascii="Times New Roman" w:hAnsi="Times New Roman" w:cs="Times New Roman"/>
          <w:sz w:val="24"/>
          <w:szCs w:val="24"/>
          <w:lang w:val="en"/>
        </w:rPr>
        <w:sectPr w:rsidR="008359DF" w:rsidRPr="0003099D" w:rsidSect="008359DF">
          <w:type w:val="continuous"/>
          <w:pgSz w:w="11907" w:h="16839" w:code="9"/>
          <w:pgMar w:top="1701" w:right="1701" w:bottom="1701" w:left="1701" w:header="720" w:footer="720" w:gutter="0"/>
          <w:cols w:num="2" w:space="387"/>
          <w:docGrid w:linePitch="360"/>
        </w:sectPr>
      </w:pPr>
      <w:proofErr w:type="spellStart"/>
      <w:r w:rsidRPr="0003099D">
        <w:rPr>
          <w:rStyle w:val="tlid-translation"/>
          <w:rFonts w:ascii="Times New Roman" w:hAnsi="Times New Roman" w:cs="Times New Roman"/>
          <w:sz w:val="24"/>
          <w:szCs w:val="24"/>
          <w:lang w:val="en"/>
        </w:rPr>
        <w:t>Tabel</w:t>
      </w:r>
      <w:proofErr w:type="spellEnd"/>
      <w:r w:rsidRPr="0003099D">
        <w:rPr>
          <w:rStyle w:val="tlid-translation"/>
          <w:rFonts w:ascii="Times New Roman" w:hAnsi="Times New Roman" w:cs="Times New Roman"/>
          <w:sz w:val="24"/>
          <w:szCs w:val="24"/>
          <w:lang w:val="en"/>
        </w:rPr>
        <w:t xml:space="preserve"> di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menunjukkan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konstruk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basket, </w:t>
      </w:r>
      <w:proofErr w:type="spellStart"/>
      <w:r w:rsidRPr="0003099D">
        <w:rPr>
          <w:rStyle w:val="tlid-translation"/>
          <w:rFonts w:ascii="Times New Roman" w:hAnsi="Times New Roman" w:cs="Times New Roman"/>
          <w:sz w:val="24"/>
          <w:szCs w:val="24"/>
          <w:lang w:val="en"/>
        </w:rPr>
        <w:t>mulai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i/>
          <w:sz w:val="24"/>
          <w:szCs w:val="24"/>
          <w:lang w:val="en"/>
        </w:rPr>
        <w:t>chest pass, bound pass, overhead pass,</w:t>
      </w:r>
      <w:r w:rsidRPr="0003099D">
        <w:rPr>
          <w:rStyle w:val="tlid-translation"/>
          <w:rFonts w:ascii="Times New Roman" w:hAnsi="Times New Roman" w:cs="Times New Roman"/>
          <w:sz w:val="24"/>
          <w:szCs w:val="24"/>
          <w:lang w:val="en"/>
        </w:rPr>
        <w:t xml:space="preserve"> dan </w:t>
      </w:r>
      <w:r w:rsidRPr="0003099D">
        <w:rPr>
          <w:rStyle w:val="tlid-translation"/>
          <w:rFonts w:ascii="Times New Roman" w:hAnsi="Times New Roman" w:cs="Times New Roman"/>
          <w:i/>
          <w:sz w:val="24"/>
          <w:szCs w:val="24"/>
          <w:lang w:val="en"/>
        </w:rPr>
        <w:t>dribbling</w:t>
      </w:r>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chest pass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0.970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bound pass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0.937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overhead pass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0.937 </w:t>
      </w:r>
      <w:proofErr w:type="spellStart"/>
      <w:r w:rsidRPr="0003099D">
        <w:rPr>
          <w:rStyle w:val="tlid-translation"/>
          <w:rFonts w:ascii="Times New Roman" w:hAnsi="Times New Roman" w:cs="Times New Roman"/>
          <w:sz w:val="24"/>
          <w:szCs w:val="24"/>
          <w:lang w:val="en"/>
        </w:rPr>
        <w:lastRenderedPageBreak/>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terakhir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dribbling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0.954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Melihat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diperoleh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besar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kategori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artinya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bola basket </w:t>
      </w:r>
      <w:proofErr w:type="spellStart"/>
      <w:r w:rsidRPr="0003099D">
        <w:rPr>
          <w:rStyle w:val="tlid-translation"/>
          <w:rFonts w:ascii="Times New Roman" w:hAnsi="Times New Roman" w:cs="Times New Roman"/>
          <w:sz w:val="24"/>
          <w:szCs w:val="24"/>
          <w:lang w:val="en"/>
        </w:rPr>
        <w:t>mencakup</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i/>
          <w:sz w:val="24"/>
          <w:szCs w:val="24"/>
          <w:lang w:val="en"/>
        </w:rPr>
        <w:t xml:space="preserve">chest pass, overhead pass, bound pass </w:t>
      </w:r>
      <w:r w:rsidRPr="0003099D">
        <w:rPr>
          <w:rStyle w:val="tlid-translation"/>
          <w:rFonts w:ascii="Times New Roman" w:hAnsi="Times New Roman" w:cs="Times New Roman"/>
          <w:sz w:val="24"/>
          <w:szCs w:val="24"/>
          <w:lang w:val="en"/>
        </w:rPr>
        <w:t xml:space="preserve">dan </w:t>
      </w:r>
      <w:r w:rsidRPr="0003099D">
        <w:rPr>
          <w:rStyle w:val="tlid-translation"/>
          <w:rFonts w:ascii="Times New Roman" w:hAnsi="Times New Roman" w:cs="Times New Roman"/>
          <w:i/>
          <w:sz w:val="24"/>
          <w:szCs w:val="24"/>
          <w:lang w:val="en"/>
        </w:rPr>
        <w:t>dribbling</w:t>
      </w:r>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dipergunakan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mengukur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masing-masing</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basket dan </w:t>
      </w:r>
      <w:proofErr w:type="spellStart"/>
      <w:r w:rsidRPr="0003099D">
        <w:rPr>
          <w:rStyle w:val="tlid-translation"/>
          <w:rFonts w:ascii="Times New Roman" w:hAnsi="Times New Roman" w:cs="Times New Roman"/>
          <w:sz w:val="24"/>
          <w:szCs w:val="24"/>
          <w:lang w:val="en"/>
        </w:rPr>
        <w:t>dinyatakan</w:t>
      </w:r>
      <w:proofErr w:type="spellEnd"/>
      <w:r w:rsidRPr="0003099D">
        <w:rPr>
          <w:rStyle w:val="tlid-translation"/>
          <w:rFonts w:ascii="Times New Roman" w:hAnsi="Times New Roman" w:cs="Times New Roman"/>
          <w:sz w:val="24"/>
          <w:szCs w:val="24"/>
          <w:lang w:val="en"/>
        </w:rPr>
        <w:t xml:space="preserve"> valid</w:t>
      </w:r>
      <w:r w:rsidR="00042F50" w:rsidRPr="0003099D">
        <w:rPr>
          <w:rStyle w:val="tlid-translation"/>
          <w:rFonts w:ascii="Times New Roman" w:hAnsi="Times New Roman" w:cs="Times New Roman"/>
          <w:sz w:val="24"/>
          <w:szCs w:val="24"/>
          <w:lang w:val="en"/>
        </w:rPr>
        <w:t>.</w:t>
      </w:r>
    </w:p>
    <w:p w14:paraId="211664D8" w14:textId="77777777" w:rsidR="008359DF" w:rsidRPr="0003099D" w:rsidRDefault="008359DF" w:rsidP="0003099D">
      <w:pPr>
        <w:ind w:left="0"/>
        <w:jc w:val="both"/>
        <w:rPr>
          <w:rStyle w:val="tlid-translation"/>
          <w:rFonts w:ascii="Times New Roman" w:hAnsi="Times New Roman" w:cs="Times New Roman"/>
          <w:sz w:val="24"/>
          <w:szCs w:val="24"/>
          <w:lang w:val="en"/>
        </w:rPr>
      </w:pPr>
    </w:p>
    <w:p w14:paraId="515CDE62" w14:textId="77777777" w:rsidR="008359DF" w:rsidRPr="0003099D" w:rsidRDefault="008359DF" w:rsidP="0003099D">
      <w:pPr>
        <w:pStyle w:val="ListParagraph"/>
        <w:numPr>
          <w:ilvl w:val="0"/>
          <w:numId w:val="1"/>
        </w:numPr>
        <w:jc w:val="both"/>
        <w:rPr>
          <w:rStyle w:val="tlid-translation"/>
          <w:rFonts w:ascii="Times New Roman" w:hAnsi="Times New Roman" w:cs="Times New Roman"/>
          <w:b/>
          <w:lang w:val="en"/>
        </w:rPr>
      </w:pPr>
      <w:proofErr w:type="spellStart"/>
      <w:r w:rsidRPr="0003099D">
        <w:rPr>
          <w:rStyle w:val="tlid-translation"/>
          <w:rFonts w:ascii="Times New Roman" w:hAnsi="Times New Roman" w:cs="Times New Roman"/>
          <w:b/>
          <w:lang w:val="en"/>
        </w:rPr>
        <w:t>Validitas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Konstruk</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Instrumen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Tes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Keterampilan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Gerak</w:t>
      </w:r>
      <w:proofErr w:type="spellEnd"/>
      <w:r w:rsidRPr="0003099D">
        <w:rPr>
          <w:rStyle w:val="tlid-translation"/>
          <w:rFonts w:ascii="Times New Roman" w:hAnsi="Times New Roman" w:cs="Times New Roman"/>
          <w:b/>
          <w:lang w:val="en"/>
        </w:rPr>
        <w:t xml:space="preserve"> Dasar </w:t>
      </w:r>
      <w:proofErr w:type="spellStart"/>
      <w:r w:rsidRPr="0003099D">
        <w:rPr>
          <w:rStyle w:val="tlid-translation"/>
          <w:rFonts w:ascii="Times New Roman" w:hAnsi="Times New Roman" w:cs="Times New Roman"/>
          <w:b/>
          <w:lang w:val="en"/>
        </w:rPr>
        <w:t>Sepak</w:t>
      </w:r>
      <w:proofErr w:type="spellEnd"/>
      <w:r w:rsidRPr="0003099D">
        <w:rPr>
          <w:rStyle w:val="tlid-translation"/>
          <w:rFonts w:ascii="Times New Roman" w:hAnsi="Times New Roman" w:cs="Times New Roman"/>
          <w:b/>
          <w:lang w:val="en"/>
        </w:rPr>
        <w:t xml:space="preserve"> Bola.</w:t>
      </w:r>
    </w:p>
    <w:p w14:paraId="72CC3A14" w14:textId="77777777" w:rsidR="008359DF" w:rsidRPr="0003099D" w:rsidRDefault="008359DF" w:rsidP="0003099D">
      <w:pPr>
        <w:pStyle w:val="ListParagraph"/>
        <w:jc w:val="center"/>
        <w:rPr>
          <w:rStyle w:val="tlid-translation"/>
          <w:rFonts w:ascii="Times New Roman" w:hAnsi="Times New Roman" w:cs="Times New Roman"/>
          <w:b/>
          <w:lang w:val="en"/>
        </w:rPr>
      </w:pPr>
      <w:proofErr w:type="spellStart"/>
      <w:r w:rsidRPr="0003099D">
        <w:rPr>
          <w:rStyle w:val="tlid-translation"/>
          <w:rFonts w:ascii="Times New Roman" w:hAnsi="Times New Roman" w:cs="Times New Roman"/>
          <w:b/>
          <w:lang w:val="en"/>
        </w:rPr>
        <w:t>Tabel</w:t>
      </w:r>
      <w:proofErr w:type="spellEnd"/>
      <w:r w:rsidRPr="0003099D">
        <w:rPr>
          <w:rStyle w:val="tlid-translation"/>
          <w:rFonts w:ascii="Times New Roman" w:hAnsi="Times New Roman" w:cs="Times New Roman"/>
          <w:b/>
          <w:lang w:val="en"/>
        </w:rPr>
        <w:t xml:space="preserve"> 2. Hasil Uji </w:t>
      </w:r>
      <w:proofErr w:type="spellStart"/>
      <w:r w:rsidRPr="0003099D">
        <w:rPr>
          <w:rStyle w:val="tlid-translation"/>
          <w:rFonts w:ascii="Times New Roman" w:hAnsi="Times New Roman" w:cs="Times New Roman"/>
          <w:b/>
          <w:lang w:val="en"/>
        </w:rPr>
        <w:t>Validitas</w:t>
      </w:r>
      <w:proofErr w:type="spellEnd"/>
      <w:r w:rsidRPr="0003099D">
        <w:rPr>
          <w:rStyle w:val="tlid-translation"/>
          <w:rFonts w:ascii="Times New Roman" w:hAnsi="Times New Roman" w:cs="Times New Roman"/>
          <w:b/>
          <w:lang w:val="en"/>
        </w:rPr>
        <w:t xml:space="preserve"> Construct </w:t>
      </w:r>
      <w:proofErr w:type="spellStart"/>
      <w:r w:rsidRPr="0003099D">
        <w:rPr>
          <w:rStyle w:val="tlid-translation"/>
          <w:rFonts w:ascii="Times New Roman" w:hAnsi="Times New Roman" w:cs="Times New Roman"/>
          <w:b/>
          <w:lang w:val="en"/>
        </w:rPr>
        <w:t>Instrumen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Tes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Keterampilan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Gerak</w:t>
      </w:r>
      <w:proofErr w:type="spellEnd"/>
      <w:r w:rsidRPr="0003099D">
        <w:rPr>
          <w:rStyle w:val="tlid-translation"/>
          <w:rFonts w:ascii="Times New Roman" w:hAnsi="Times New Roman" w:cs="Times New Roman"/>
          <w:b/>
          <w:lang w:val="en"/>
        </w:rPr>
        <w:t xml:space="preserve"> Dasar </w:t>
      </w:r>
      <w:proofErr w:type="spellStart"/>
      <w:r w:rsidRPr="0003099D">
        <w:rPr>
          <w:rStyle w:val="tlid-translation"/>
          <w:rFonts w:ascii="Times New Roman" w:hAnsi="Times New Roman" w:cs="Times New Roman"/>
          <w:b/>
          <w:lang w:val="en"/>
        </w:rPr>
        <w:t>Sepak</w:t>
      </w:r>
      <w:proofErr w:type="spellEnd"/>
      <w:r w:rsidRPr="0003099D">
        <w:rPr>
          <w:rStyle w:val="tlid-translation"/>
          <w:rFonts w:ascii="Times New Roman" w:hAnsi="Times New Roman" w:cs="Times New Roman"/>
          <w:b/>
          <w:lang w:val="en"/>
        </w:rPr>
        <w:t xml:space="preserve"> Bola</w:t>
      </w:r>
    </w:p>
    <w:tbl>
      <w:tblPr>
        <w:tblStyle w:val="TableGrid"/>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417"/>
        <w:gridCol w:w="1701"/>
        <w:gridCol w:w="1701"/>
        <w:gridCol w:w="1701"/>
        <w:gridCol w:w="1701"/>
      </w:tblGrid>
      <w:tr w:rsidR="008359DF" w:rsidRPr="0003099D" w14:paraId="1C13E426" w14:textId="77777777" w:rsidTr="008D4F68">
        <w:tc>
          <w:tcPr>
            <w:tcW w:w="1417" w:type="dxa"/>
            <w:vMerge w:val="restart"/>
          </w:tcPr>
          <w:p w14:paraId="1FDD015C"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Validitas</w:t>
            </w:r>
            <w:proofErr w:type="spellEnd"/>
          </w:p>
        </w:tc>
        <w:tc>
          <w:tcPr>
            <w:tcW w:w="1701" w:type="dxa"/>
          </w:tcPr>
          <w:p w14:paraId="7C89F611"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 xml:space="preserve">Passing Kaki </w:t>
            </w:r>
            <w:proofErr w:type="spellStart"/>
            <w:r w:rsidRPr="0003099D">
              <w:rPr>
                <w:rStyle w:val="tlid-translation"/>
                <w:rFonts w:ascii="Times New Roman" w:hAnsi="Times New Roman" w:cs="Times New Roman"/>
                <w:lang w:val="en"/>
              </w:rPr>
              <w:t>Bagian</w:t>
            </w:r>
            <w:proofErr w:type="spellEnd"/>
            <w:r w:rsidRPr="0003099D">
              <w:rPr>
                <w:rStyle w:val="tlid-translation"/>
                <w:rFonts w:ascii="Times New Roman" w:hAnsi="Times New Roman" w:cs="Times New Roman"/>
                <w:lang w:val="en"/>
              </w:rPr>
              <w:t xml:space="preserve"> </w:t>
            </w:r>
            <w:proofErr w:type="spellStart"/>
            <w:r w:rsidRPr="0003099D">
              <w:rPr>
                <w:rStyle w:val="tlid-translation"/>
                <w:rFonts w:ascii="Times New Roman" w:hAnsi="Times New Roman" w:cs="Times New Roman"/>
                <w:lang w:val="en"/>
              </w:rPr>
              <w:t>Dalam</w:t>
            </w:r>
            <w:proofErr w:type="spellEnd"/>
          </w:p>
        </w:tc>
        <w:tc>
          <w:tcPr>
            <w:tcW w:w="1701" w:type="dxa"/>
          </w:tcPr>
          <w:p w14:paraId="53B1ED99"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 xml:space="preserve">Passing Kaki </w:t>
            </w:r>
            <w:proofErr w:type="spellStart"/>
            <w:r w:rsidRPr="0003099D">
              <w:rPr>
                <w:rStyle w:val="tlid-translation"/>
                <w:rFonts w:ascii="Times New Roman" w:hAnsi="Times New Roman" w:cs="Times New Roman"/>
                <w:lang w:val="en"/>
              </w:rPr>
              <w:t>Bagian</w:t>
            </w:r>
            <w:proofErr w:type="spellEnd"/>
            <w:r w:rsidRPr="0003099D">
              <w:rPr>
                <w:rStyle w:val="tlid-translation"/>
                <w:rFonts w:ascii="Times New Roman" w:hAnsi="Times New Roman" w:cs="Times New Roman"/>
                <w:lang w:val="en"/>
              </w:rPr>
              <w:t xml:space="preserve"> </w:t>
            </w:r>
            <w:proofErr w:type="spellStart"/>
            <w:r w:rsidRPr="0003099D">
              <w:rPr>
                <w:rStyle w:val="tlid-translation"/>
                <w:rFonts w:ascii="Times New Roman" w:hAnsi="Times New Roman" w:cs="Times New Roman"/>
                <w:lang w:val="en"/>
              </w:rPr>
              <w:t>Luar</w:t>
            </w:r>
            <w:proofErr w:type="spellEnd"/>
          </w:p>
        </w:tc>
        <w:tc>
          <w:tcPr>
            <w:tcW w:w="1701" w:type="dxa"/>
          </w:tcPr>
          <w:p w14:paraId="6BF4F77F"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 xml:space="preserve">Passing </w:t>
            </w:r>
            <w:proofErr w:type="spellStart"/>
            <w:r w:rsidRPr="0003099D">
              <w:rPr>
                <w:rStyle w:val="tlid-translation"/>
                <w:rFonts w:ascii="Times New Roman" w:hAnsi="Times New Roman" w:cs="Times New Roman"/>
                <w:lang w:val="en"/>
              </w:rPr>
              <w:t>Bagian</w:t>
            </w:r>
            <w:proofErr w:type="spellEnd"/>
            <w:r w:rsidRPr="0003099D">
              <w:rPr>
                <w:rStyle w:val="tlid-translation"/>
                <w:rFonts w:ascii="Times New Roman" w:hAnsi="Times New Roman" w:cs="Times New Roman"/>
                <w:lang w:val="en"/>
              </w:rPr>
              <w:t xml:space="preserve"> </w:t>
            </w:r>
            <w:proofErr w:type="spellStart"/>
            <w:r w:rsidRPr="0003099D">
              <w:rPr>
                <w:rStyle w:val="tlid-translation"/>
                <w:rFonts w:ascii="Times New Roman" w:hAnsi="Times New Roman" w:cs="Times New Roman"/>
                <w:lang w:val="en"/>
              </w:rPr>
              <w:t>Punggung</w:t>
            </w:r>
            <w:proofErr w:type="spellEnd"/>
            <w:r w:rsidRPr="0003099D">
              <w:rPr>
                <w:rStyle w:val="tlid-translation"/>
                <w:rFonts w:ascii="Times New Roman" w:hAnsi="Times New Roman" w:cs="Times New Roman"/>
                <w:lang w:val="en"/>
              </w:rPr>
              <w:t xml:space="preserve"> Kaki</w:t>
            </w:r>
          </w:p>
        </w:tc>
        <w:tc>
          <w:tcPr>
            <w:tcW w:w="1701" w:type="dxa"/>
          </w:tcPr>
          <w:p w14:paraId="2FC7B913"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Dribbling</w:t>
            </w:r>
          </w:p>
        </w:tc>
      </w:tr>
      <w:tr w:rsidR="008359DF" w:rsidRPr="0003099D" w14:paraId="53537AC2" w14:textId="77777777" w:rsidTr="008D4F68">
        <w:tc>
          <w:tcPr>
            <w:tcW w:w="1417" w:type="dxa"/>
            <w:vMerge/>
          </w:tcPr>
          <w:p w14:paraId="42243BE7" w14:textId="77777777" w:rsidR="008359DF" w:rsidRPr="0003099D" w:rsidRDefault="008359DF" w:rsidP="0003099D">
            <w:pPr>
              <w:pStyle w:val="ListParagraph"/>
              <w:ind w:left="0"/>
              <w:jc w:val="center"/>
              <w:rPr>
                <w:rStyle w:val="tlid-translation"/>
                <w:rFonts w:ascii="Times New Roman" w:hAnsi="Times New Roman" w:cs="Times New Roman"/>
                <w:lang w:val="en"/>
              </w:rPr>
            </w:pPr>
          </w:p>
        </w:tc>
        <w:tc>
          <w:tcPr>
            <w:tcW w:w="1701" w:type="dxa"/>
          </w:tcPr>
          <w:p w14:paraId="031AEC4E"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0,956</w:t>
            </w:r>
          </w:p>
        </w:tc>
        <w:tc>
          <w:tcPr>
            <w:tcW w:w="1701" w:type="dxa"/>
          </w:tcPr>
          <w:p w14:paraId="3AE82894"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0,957</w:t>
            </w:r>
          </w:p>
        </w:tc>
        <w:tc>
          <w:tcPr>
            <w:tcW w:w="1701" w:type="dxa"/>
          </w:tcPr>
          <w:p w14:paraId="7769911A"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0,957</w:t>
            </w:r>
          </w:p>
        </w:tc>
        <w:tc>
          <w:tcPr>
            <w:tcW w:w="1701" w:type="dxa"/>
          </w:tcPr>
          <w:p w14:paraId="27F09366"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0,955</w:t>
            </w:r>
          </w:p>
        </w:tc>
      </w:tr>
      <w:tr w:rsidR="008359DF" w:rsidRPr="0003099D" w14:paraId="309EF069" w14:textId="77777777" w:rsidTr="008D4F68">
        <w:tc>
          <w:tcPr>
            <w:tcW w:w="1417" w:type="dxa"/>
          </w:tcPr>
          <w:p w14:paraId="449941FD"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Kriteria</w:t>
            </w:r>
            <w:proofErr w:type="spellEnd"/>
            <w:r w:rsidRPr="0003099D">
              <w:rPr>
                <w:rStyle w:val="tlid-translation"/>
                <w:rFonts w:ascii="Times New Roman" w:hAnsi="Times New Roman" w:cs="Times New Roman"/>
                <w:lang w:val="en"/>
              </w:rPr>
              <w:t xml:space="preserve"> </w:t>
            </w:r>
            <w:proofErr w:type="spellStart"/>
            <w:r w:rsidRPr="0003099D">
              <w:rPr>
                <w:rStyle w:val="tlid-translation"/>
                <w:rFonts w:ascii="Times New Roman" w:hAnsi="Times New Roman" w:cs="Times New Roman"/>
                <w:lang w:val="en"/>
              </w:rPr>
              <w:t>Skor</w:t>
            </w:r>
            <w:proofErr w:type="spellEnd"/>
          </w:p>
        </w:tc>
        <w:tc>
          <w:tcPr>
            <w:tcW w:w="1701" w:type="dxa"/>
          </w:tcPr>
          <w:p w14:paraId="468554C3"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c>
          <w:tcPr>
            <w:tcW w:w="1701" w:type="dxa"/>
          </w:tcPr>
          <w:p w14:paraId="04118C1E"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c>
          <w:tcPr>
            <w:tcW w:w="1701" w:type="dxa"/>
          </w:tcPr>
          <w:p w14:paraId="3039151E"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c>
          <w:tcPr>
            <w:tcW w:w="1701" w:type="dxa"/>
          </w:tcPr>
          <w:p w14:paraId="18EBFEE9"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r>
    </w:tbl>
    <w:p w14:paraId="5C79B5B9" w14:textId="77777777" w:rsidR="008359DF" w:rsidRPr="0003099D" w:rsidRDefault="008359DF" w:rsidP="0003099D">
      <w:pPr>
        <w:pStyle w:val="ListParagraph"/>
        <w:jc w:val="both"/>
        <w:rPr>
          <w:rStyle w:val="tlid-translation"/>
          <w:rFonts w:ascii="Times New Roman" w:hAnsi="Times New Roman" w:cs="Times New Roman"/>
          <w:b/>
          <w:lang w:val="en"/>
        </w:rPr>
      </w:pPr>
    </w:p>
    <w:p w14:paraId="4DBD55B3" w14:textId="77777777" w:rsidR="008359DF" w:rsidRPr="0003099D" w:rsidRDefault="008359DF" w:rsidP="0003099D">
      <w:pPr>
        <w:ind w:firstLine="720"/>
        <w:jc w:val="both"/>
        <w:rPr>
          <w:rStyle w:val="tlid-translation"/>
          <w:rFonts w:ascii="Times New Roman" w:hAnsi="Times New Roman" w:cs="Times New Roman"/>
          <w:sz w:val="24"/>
          <w:szCs w:val="24"/>
          <w:lang w:val="en"/>
        </w:rPr>
        <w:sectPr w:rsidR="008359DF" w:rsidRPr="0003099D" w:rsidSect="008359DF">
          <w:type w:val="continuous"/>
          <w:pgSz w:w="11907" w:h="16839" w:code="9"/>
          <w:pgMar w:top="1701" w:right="1701" w:bottom="1701" w:left="1701" w:header="720" w:footer="720" w:gutter="0"/>
          <w:cols w:space="387"/>
          <w:docGrid w:linePitch="360"/>
        </w:sectPr>
      </w:pPr>
    </w:p>
    <w:p w14:paraId="1ABBB5FA" w14:textId="40F88B46" w:rsidR="008359DF" w:rsidRPr="0003099D" w:rsidRDefault="008359DF" w:rsidP="0003099D">
      <w:pPr>
        <w:ind w:firstLine="720"/>
        <w:jc w:val="both"/>
        <w:rPr>
          <w:rStyle w:val="tlid-translation"/>
          <w:rFonts w:ascii="Times New Roman" w:hAnsi="Times New Roman" w:cs="Times New Roman"/>
          <w:sz w:val="24"/>
          <w:szCs w:val="24"/>
          <w:lang w:val="en"/>
        </w:rPr>
        <w:sectPr w:rsidR="008359DF" w:rsidRPr="0003099D" w:rsidSect="008359DF">
          <w:type w:val="continuous"/>
          <w:pgSz w:w="11907" w:h="16839" w:code="9"/>
          <w:pgMar w:top="1701" w:right="1701" w:bottom="1701" w:left="1701" w:header="720" w:footer="720" w:gutter="0"/>
          <w:cols w:num="2" w:space="387"/>
          <w:docGrid w:linePitch="360"/>
        </w:sectPr>
      </w:pPr>
      <w:proofErr w:type="spellStart"/>
      <w:r w:rsidRPr="0003099D">
        <w:rPr>
          <w:rStyle w:val="tlid-translation"/>
          <w:rFonts w:ascii="Times New Roman" w:hAnsi="Times New Roman" w:cs="Times New Roman"/>
          <w:sz w:val="24"/>
          <w:szCs w:val="24"/>
          <w:lang w:val="en"/>
        </w:rPr>
        <w:t>Tabel</w:t>
      </w:r>
      <w:proofErr w:type="spellEnd"/>
      <w:r w:rsidRPr="0003099D">
        <w:rPr>
          <w:rStyle w:val="tlid-translation"/>
          <w:rFonts w:ascii="Times New Roman" w:hAnsi="Times New Roman" w:cs="Times New Roman"/>
          <w:sz w:val="24"/>
          <w:szCs w:val="24"/>
          <w:lang w:val="en"/>
        </w:rPr>
        <w:t xml:space="preserve"> di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menunjukkan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konstruk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sepak</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mulai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luar</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punggung</w:t>
      </w:r>
      <w:proofErr w:type="spellEnd"/>
      <w:r w:rsidRPr="0003099D">
        <w:rPr>
          <w:rStyle w:val="tlid-translation"/>
          <w:rFonts w:ascii="Times New Roman" w:hAnsi="Times New Roman" w:cs="Times New Roman"/>
          <w:sz w:val="24"/>
          <w:szCs w:val="24"/>
          <w:lang w:val="en"/>
        </w:rPr>
        <w:t xml:space="preserve">, dan dribbling.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0.956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luar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0.957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punggung</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w:t>
      </w:r>
      <w:r w:rsidRPr="0003099D">
        <w:rPr>
          <w:rStyle w:val="tlid-translation"/>
          <w:rFonts w:ascii="Times New Roman" w:hAnsi="Times New Roman" w:cs="Times New Roman"/>
          <w:sz w:val="24"/>
          <w:szCs w:val="24"/>
          <w:lang w:val="en"/>
        </w:rPr>
        <w:t xml:space="preserve">0.957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terakhir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dribbling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0.955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Melihat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diperoleh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besar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kategori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artinya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sepak</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mencakup</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luar</w:t>
      </w:r>
      <w:proofErr w:type="spellEnd"/>
      <w:r w:rsidRPr="0003099D">
        <w:rPr>
          <w:rStyle w:val="tlid-translation"/>
          <w:rFonts w:ascii="Times New Roman" w:hAnsi="Times New Roman" w:cs="Times New Roman"/>
          <w:sz w:val="24"/>
          <w:szCs w:val="24"/>
          <w:lang w:val="en"/>
        </w:rPr>
        <w:t xml:space="preserve">, passing kaki </w:t>
      </w:r>
      <w:proofErr w:type="spellStart"/>
      <w:r w:rsidRPr="0003099D">
        <w:rPr>
          <w:rStyle w:val="tlid-translation"/>
          <w:rFonts w:ascii="Times New Roman" w:hAnsi="Times New Roman" w:cs="Times New Roman"/>
          <w:sz w:val="24"/>
          <w:szCs w:val="24"/>
          <w:lang w:val="en"/>
        </w:rPr>
        <w:t>bagian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punggung</w:t>
      </w:r>
      <w:proofErr w:type="spellEnd"/>
      <w:r w:rsidRPr="0003099D">
        <w:rPr>
          <w:rStyle w:val="tlid-translation"/>
          <w:rFonts w:ascii="Times New Roman" w:hAnsi="Times New Roman" w:cs="Times New Roman"/>
          <w:sz w:val="24"/>
          <w:szCs w:val="24"/>
          <w:lang w:val="en"/>
        </w:rPr>
        <w:t xml:space="preserve"> dan dribbling </w:t>
      </w:r>
      <w:proofErr w:type="spellStart"/>
      <w:r w:rsidRPr="0003099D">
        <w:rPr>
          <w:rStyle w:val="tlid-translation"/>
          <w:rFonts w:ascii="Times New Roman" w:hAnsi="Times New Roman" w:cs="Times New Roman"/>
          <w:sz w:val="24"/>
          <w:szCs w:val="24"/>
          <w:lang w:val="en"/>
        </w:rPr>
        <w:t>dapat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dipergunakan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mengukur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masing-masing</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sepak</w:t>
      </w:r>
      <w:proofErr w:type="spellEnd"/>
      <w:r w:rsidRPr="0003099D">
        <w:rPr>
          <w:rStyle w:val="tlid-translation"/>
          <w:rFonts w:ascii="Times New Roman" w:hAnsi="Times New Roman" w:cs="Times New Roman"/>
          <w:sz w:val="24"/>
          <w:szCs w:val="24"/>
          <w:lang w:val="en"/>
        </w:rPr>
        <w:t xml:space="preserve"> bola dan </w:t>
      </w:r>
      <w:proofErr w:type="spellStart"/>
      <w:r w:rsidRPr="0003099D">
        <w:rPr>
          <w:rStyle w:val="tlid-translation"/>
          <w:rFonts w:ascii="Times New Roman" w:hAnsi="Times New Roman" w:cs="Times New Roman"/>
          <w:sz w:val="24"/>
          <w:szCs w:val="24"/>
          <w:lang w:val="en"/>
        </w:rPr>
        <w:t>dinyatakan</w:t>
      </w:r>
      <w:proofErr w:type="spellEnd"/>
      <w:r w:rsidRPr="0003099D">
        <w:rPr>
          <w:rStyle w:val="tlid-translation"/>
          <w:rFonts w:ascii="Times New Roman" w:hAnsi="Times New Roman" w:cs="Times New Roman"/>
          <w:sz w:val="24"/>
          <w:szCs w:val="24"/>
          <w:lang w:val="en"/>
        </w:rPr>
        <w:t xml:space="preserve"> valid</w:t>
      </w:r>
      <w:r w:rsidR="00042F50" w:rsidRPr="0003099D">
        <w:rPr>
          <w:rStyle w:val="tlid-translation"/>
          <w:rFonts w:ascii="Times New Roman" w:hAnsi="Times New Roman" w:cs="Times New Roman"/>
          <w:sz w:val="24"/>
          <w:szCs w:val="24"/>
          <w:lang w:val="en"/>
        </w:rPr>
        <w:t>.</w:t>
      </w:r>
    </w:p>
    <w:p w14:paraId="01F04977" w14:textId="738D9C8D" w:rsidR="008359DF" w:rsidRPr="0003099D" w:rsidRDefault="008359DF" w:rsidP="0003099D">
      <w:pPr>
        <w:ind w:left="0"/>
        <w:jc w:val="both"/>
        <w:rPr>
          <w:rStyle w:val="tlid-translation"/>
          <w:rFonts w:ascii="Times New Roman" w:hAnsi="Times New Roman" w:cs="Times New Roman"/>
          <w:b/>
          <w:sz w:val="24"/>
          <w:szCs w:val="24"/>
          <w:lang w:val="en"/>
        </w:rPr>
      </w:pPr>
    </w:p>
    <w:p w14:paraId="7A3EFD85" w14:textId="77777777" w:rsidR="008359DF" w:rsidRPr="0003099D" w:rsidRDefault="008359DF" w:rsidP="0003099D">
      <w:pPr>
        <w:pStyle w:val="ListParagraph"/>
        <w:numPr>
          <w:ilvl w:val="0"/>
          <w:numId w:val="1"/>
        </w:numPr>
        <w:jc w:val="both"/>
        <w:rPr>
          <w:rStyle w:val="tlid-translation"/>
          <w:rFonts w:ascii="Times New Roman" w:hAnsi="Times New Roman" w:cs="Times New Roman"/>
          <w:b/>
          <w:lang w:val="en"/>
        </w:rPr>
      </w:pPr>
      <w:proofErr w:type="spellStart"/>
      <w:r w:rsidRPr="0003099D">
        <w:rPr>
          <w:rStyle w:val="tlid-translation"/>
          <w:rFonts w:ascii="Times New Roman" w:hAnsi="Times New Roman" w:cs="Times New Roman"/>
          <w:b/>
          <w:lang w:val="en"/>
        </w:rPr>
        <w:t>Validitas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Konstruk</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Instrumen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tes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keterampilan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gerak</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dasar</w:t>
      </w:r>
      <w:proofErr w:type="spellEnd"/>
      <w:r w:rsidRPr="0003099D">
        <w:rPr>
          <w:rStyle w:val="tlid-translation"/>
          <w:rFonts w:ascii="Times New Roman" w:hAnsi="Times New Roman" w:cs="Times New Roman"/>
          <w:b/>
          <w:lang w:val="en"/>
        </w:rPr>
        <w:t xml:space="preserve"> Bola </w:t>
      </w:r>
      <w:proofErr w:type="spellStart"/>
      <w:r w:rsidRPr="0003099D">
        <w:rPr>
          <w:rStyle w:val="tlid-translation"/>
          <w:rFonts w:ascii="Times New Roman" w:hAnsi="Times New Roman" w:cs="Times New Roman"/>
          <w:b/>
          <w:lang w:val="en"/>
        </w:rPr>
        <w:t>Volly</w:t>
      </w:r>
      <w:proofErr w:type="spellEnd"/>
      <w:r w:rsidRPr="0003099D">
        <w:rPr>
          <w:rStyle w:val="tlid-translation"/>
          <w:rFonts w:ascii="Times New Roman" w:hAnsi="Times New Roman" w:cs="Times New Roman"/>
          <w:b/>
          <w:lang w:val="en"/>
        </w:rPr>
        <w:t>.</w:t>
      </w:r>
    </w:p>
    <w:p w14:paraId="5D90C65C" w14:textId="77777777" w:rsidR="008359DF" w:rsidRPr="0003099D" w:rsidRDefault="008359DF" w:rsidP="0003099D">
      <w:pPr>
        <w:pStyle w:val="ListParagraph"/>
        <w:jc w:val="both"/>
        <w:rPr>
          <w:rStyle w:val="tlid-translation"/>
          <w:rFonts w:ascii="Times New Roman" w:hAnsi="Times New Roman" w:cs="Times New Roman"/>
          <w:b/>
          <w:lang w:val="en"/>
        </w:rPr>
      </w:pPr>
    </w:p>
    <w:p w14:paraId="1616AFAF" w14:textId="77777777" w:rsidR="008359DF" w:rsidRPr="0003099D" w:rsidRDefault="008359DF" w:rsidP="0003099D">
      <w:pPr>
        <w:pStyle w:val="ListParagraph"/>
        <w:jc w:val="center"/>
        <w:rPr>
          <w:rStyle w:val="tlid-translation"/>
          <w:rFonts w:ascii="Times New Roman" w:hAnsi="Times New Roman" w:cs="Times New Roman"/>
          <w:b/>
          <w:lang w:val="en"/>
        </w:rPr>
      </w:pPr>
      <w:proofErr w:type="spellStart"/>
      <w:r w:rsidRPr="0003099D">
        <w:rPr>
          <w:rStyle w:val="tlid-translation"/>
          <w:rFonts w:ascii="Times New Roman" w:hAnsi="Times New Roman" w:cs="Times New Roman"/>
          <w:b/>
          <w:lang w:val="en"/>
        </w:rPr>
        <w:t>Tabel</w:t>
      </w:r>
      <w:proofErr w:type="spellEnd"/>
      <w:r w:rsidRPr="0003099D">
        <w:rPr>
          <w:rStyle w:val="tlid-translation"/>
          <w:rFonts w:ascii="Times New Roman" w:hAnsi="Times New Roman" w:cs="Times New Roman"/>
          <w:b/>
          <w:lang w:val="en"/>
        </w:rPr>
        <w:t xml:space="preserve"> 3. Hasil Uji </w:t>
      </w:r>
      <w:proofErr w:type="spellStart"/>
      <w:r w:rsidRPr="0003099D">
        <w:rPr>
          <w:rStyle w:val="tlid-translation"/>
          <w:rFonts w:ascii="Times New Roman" w:hAnsi="Times New Roman" w:cs="Times New Roman"/>
          <w:b/>
          <w:lang w:val="en"/>
        </w:rPr>
        <w:t>Validitas</w:t>
      </w:r>
      <w:proofErr w:type="spellEnd"/>
      <w:r w:rsidRPr="0003099D">
        <w:rPr>
          <w:rStyle w:val="tlid-translation"/>
          <w:rFonts w:ascii="Times New Roman" w:hAnsi="Times New Roman" w:cs="Times New Roman"/>
          <w:b/>
          <w:lang w:val="en"/>
        </w:rPr>
        <w:t xml:space="preserve"> Construct </w:t>
      </w:r>
      <w:proofErr w:type="spellStart"/>
      <w:r w:rsidRPr="0003099D">
        <w:rPr>
          <w:rStyle w:val="tlid-translation"/>
          <w:rFonts w:ascii="Times New Roman" w:hAnsi="Times New Roman" w:cs="Times New Roman"/>
          <w:b/>
          <w:lang w:val="en"/>
        </w:rPr>
        <w:t>instrumen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Tes</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keterampilan</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gerak</w:t>
      </w:r>
      <w:proofErr w:type="spellEnd"/>
      <w:r w:rsidRPr="0003099D">
        <w:rPr>
          <w:rStyle w:val="tlid-translation"/>
          <w:rFonts w:ascii="Times New Roman" w:hAnsi="Times New Roman" w:cs="Times New Roman"/>
          <w:b/>
          <w:lang w:val="en"/>
        </w:rPr>
        <w:t xml:space="preserve"> </w:t>
      </w:r>
      <w:proofErr w:type="spellStart"/>
      <w:r w:rsidRPr="0003099D">
        <w:rPr>
          <w:rStyle w:val="tlid-translation"/>
          <w:rFonts w:ascii="Times New Roman" w:hAnsi="Times New Roman" w:cs="Times New Roman"/>
          <w:b/>
          <w:lang w:val="en"/>
        </w:rPr>
        <w:t>dasar</w:t>
      </w:r>
      <w:proofErr w:type="spellEnd"/>
      <w:r w:rsidRPr="0003099D">
        <w:rPr>
          <w:rStyle w:val="tlid-translation"/>
          <w:rFonts w:ascii="Times New Roman" w:hAnsi="Times New Roman" w:cs="Times New Roman"/>
          <w:b/>
          <w:lang w:val="en"/>
        </w:rPr>
        <w:t xml:space="preserve"> bola </w:t>
      </w:r>
      <w:proofErr w:type="spellStart"/>
      <w:r w:rsidRPr="0003099D">
        <w:rPr>
          <w:rStyle w:val="tlid-translation"/>
          <w:rFonts w:ascii="Times New Roman" w:hAnsi="Times New Roman" w:cs="Times New Roman"/>
          <w:b/>
          <w:lang w:val="en"/>
        </w:rPr>
        <w:t>volly</w:t>
      </w:r>
      <w:proofErr w:type="spellEnd"/>
    </w:p>
    <w:p w14:paraId="7F5E9480" w14:textId="77777777" w:rsidR="008359DF" w:rsidRPr="0003099D" w:rsidRDefault="008359DF" w:rsidP="0003099D">
      <w:pPr>
        <w:pStyle w:val="ListParagraph"/>
        <w:jc w:val="center"/>
        <w:rPr>
          <w:rStyle w:val="tlid-translation"/>
          <w:rFonts w:ascii="Times New Roman" w:hAnsi="Times New Roman" w:cs="Times New Roman"/>
          <w:b/>
          <w:lang w:val="en"/>
        </w:rPr>
      </w:pPr>
    </w:p>
    <w:tbl>
      <w:tblPr>
        <w:tblStyle w:val="TableGrid"/>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417"/>
        <w:gridCol w:w="1559"/>
        <w:gridCol w:w="1843"/>
        <w:gridCol w:w="1701"/>
        <w:gridCol w:w="1701"/>
      </w:tblGrid>
      <w:tr w:rsidR="008359DF" w:rsidRPr="0003099D" w14:paraId="6B27AED4" w14:textId="77777777" w:rsidTr="008D4F68">
        <w:tc>
          <w:tcPr>
            <w:tcW w:w="1417" w:type="dxa"/>
            <w:vMerge w:val="restart"/>
          </w:tcPr>
          <w:p w14:paraId="6A740116"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Validitas</w:t>
            </w:r>
            <w:proofErr w:type="spellEnd"/>
          </w:p>
        </w:tc>
        <w:tc>
          <w:tcPr>
            <w:tcW w:w="1559" w:type="dxa"/>
          </w:tcPr>
          <w:p w14:paraId="7F5A9C4E" w14:textId="77777777" w:rsidR="008359DF" w:rsidRPr="0003099D" w:rsidRDefault="008359DF" w:rsidP="0003099D">
            <w:pPr>
              <w:pStyle w:val="ListParagraph"/>
              <w:ind w:left="0"/>
              <w:jc w:val="both"/>
              <w:rPr>
                <w:rStyle w:val="tlid-translation"/>
                <w:rFonts w:ascii="Times New Roman" w:hAnsi="Times New Roman" w:cs="Times New Roman"/>
                <w:lang w:val="en"/>
              </w:rPr>
            </w:pPr>
            <w:r w:rsidRPr="0003099D">
              <w:rPr>
                <w:rStyle w:val="tlid-translation"/>
                <w:rFonts w:ascii="Times New Roman" w:hAnsi="Times New Roman" w:cs="Times New Roman"/>
                <w:lang w:val="en"/>
              </w:rPr>
              <w:t xml:space="preserve">Service </w:t>
            </w:r>
            <w:proofErr w:type="spellStart"/>
            <w:r w:rsidRPr="0003099D">
              <w:rPr>
                <w:rStyle w:val="tlid-translation"/>
                <w:rFonts w:ascii="Times New Roman" w:hAnsi="Times New Roman" w:cs="Times New Roman"/>
                <w:lang w:val="en"/>
              </w:rPr>
              <w:t>atas</w:t>
            </w:r>
            <w:proofErr w:type="spellEnd"/>
          </w:p>
        </w:tc>
        <w:tc>
          <w:tcPr>
            <w:tcW w:w="1843" w:type="dxa"/>
          </w:tcPr>
          <w:p w14:paraId="522B4B14" w14:textId="77777777" w:rsidR="008359DF" w:rsidRPr="0003099D" w:rsidRDefault="008359DF" w:rsidP="0003099D">
            <w:pPr>
              <w:pStyle w:val="ListParagraph"/>
              <w:ind w:left="0"/>
              <w:jc w:val="both"/>
              <w:rPr>
                <w:rStyle w:val="tlid-translation"/>
                <w:rFonts w:ascii="Times New Roman" w:hAnsi="Times New Roman" w:cs="Times New Roman"/>
                <w:lang w:val="en"/>
              </w:rPr>
            </w:pPr>
            <w:r w:rsidRPr="0003099D">
              <w:rPr>
                <w:rStyle w:val="tlid-translation"/>
                <w:rFonts w:ascii="Times New Roman" w:hAnsi="Times New Roman" w:cs="Times New Roman"/>
                <w:lang w:val="en"/>
              </w:rPr>
              <w:t xml:space="preserve">Service </w:t>
            </w:r>
            <w:proofErr w:type="spellStart"/>
            <w:r w:rsidRPr="0003099D">
              <w:rPr>
                <w:rStyle w:val="tlid-translation"/>
                <w:rFonts w:ascii="Times New Roman" w:hAnsi="Times New Roman" w:cs="Times New Roman"/>
                <w:lang w:val="en"/>
              </w:rPr>
              <w:t>bawah</w:t>
            </w:r>
            <w:proofErr w:type="spellEnd"/>
          </w:p>
        </w:tc>
        <w:tc>
          <w:tcPr>
            <w:tcW w:w="1701" w:type="dxa"/>
          </w:tcPr>
          <w:p w14:paraId="61EC2A16" w14:textId="77777777" w:rsidR="008359DF" w:rsidRPr="0003099D" w:rsidRDefault="008359DF" w:rsidP="0003099D">
            <w:pPr>
              <w:pStyle w:val="ListParagraph"/>
              <w:ind w:left="0"/>
              <w:jc w:val="both"/>
              <w:rPr>
                <w:rStyle w:val="tlid-translation"/>
                <w:rFonts w:ascii="Times New Roman" w:hAnsi="Times New Roman" w:cs="Times New Roman"/>
                <w:lang w:val="en"/>
              </w:rPr>
            </w:pPr>
            <w:r w:rsidRPr="0003099D">
              <w:rPr>
                <w:rStyle w:val="tlid-translation"/>
                <w:rFonts w:ascii="Times New Roman" w:hAnsi="Times New Roman" w:cs="Times New Roman"/>
                <w:lang w:val="en"/>
              </w:rPr>
              <w:t xml:space="preserve">Passing </w:t>
            </w:r>
            <w:proofErr w:type="spellStart"/>
            <w:r w:rsidRPr="0003099D">
              <w:rPr>
                <w:rStyle w:val="tlid-translation"/>
                <w:rFonts w:ascii="Times New Roman" w:hAnsi="Times New Roman" w:cs="Times New Roman"/>
                <w:lang w:val="en"/>
              </w:rPr>
              <w:t>atas</w:t>
            </w:r>
            <w:proofErr w:type="spellEnd"/>
          </w:p>
        </w:tc>
        <w:tc>
          <w:tcPr>
            <w:tcW w:w="1701" w:type="dxa"/>
          </w:tcPr>
          <w:p w14:paraId="3C177671" w14:textId="77777777" w:rsidR="008359DF" w:rsidRPr="0003099D" w:rsidRDefault="008359DF" w:rsidP="0003099D">
            <w:pPr>
              <w:pStyle w:val="ListParagraph"/>
              <w:ind w:left="0"/>
              <w:jc w:val="both"/>
              <w:rPr>
                <w:rStyle w:val="tlid-translation"/>
                <w:rFonts w:ascii="Times New Roman" w:hAnsi="Times New Roman" w:cs="Times New Roman"/>
                <w:lang w:val="en"/>
              </w:rPr>
            </w:pPr>
            <w:r w:rsidRPr="0003099D">
              <w:rPr>
                <w:rStyle w:val="tlid-translation"/>
                <w:rFonts w:ascii="Times New Roman" w:hAnsi="Times New Roman" w:cs="Times New Roman"/>
                <w:lang w:val="en"/>
              </w:rPr>
              <w:t xml:space="preserve">Passing </w:t>
            </w:r>
            <w:proofErr w:type="spellStart"/>
            <w:r w:rsidRPr="0003099D">
              <w:rPr>
                <w:rStyle w:val="tlid-translation"/>
                <w:rFonts w:ascii="Times New Roman" w:hAnsi="Times New Roman" w:cs="Times New Roman"/>
                <w:lang w:val="en"/>
              </w:rPr>
              <w:t>bawah</w:t>
            </w:r>
            <w:proofErr w:type="spellEnd"/>
          </w:p>
        </w:tc>
      </w:tr>
      <w:tr w:rsidR="008359DF" w:rsidRPr="0003099D" w14:paraId="38A3752A" w14:textId="77777777" w:rsidTr="008D4F68">
        <w:tc>
          <w:tcPr>
            <w:tcW w:w="1417" w:type="dxa"/>
            <w:vMerge/>
          </w:tcPr>
          <w:p w14:paraId="6C6AFCCA" w14:textId="77777777" w:rsidR="008359DF" w:rsidRPr="0003099D" w:rsidRDefault="008359DF" w:rsidP="0003099D">
            <w:pPr>
              <w:pStyle w:val="ListParagraph"/>
              <w:ind w:left="0"/>
              <w:jc w:val="center"/>
              <w:rPr>
                <w:rStyle w:val="tlid-translation"/>
                <w:rFonts w:ascii="Times New Roman" w:hAnsi="Times New Roman" w:cs="Times New Roman"/>
                <w:lang w:val="en"/>
              </w:rPr>
            </w:pPr>
          </w:p>
        </w:tc>
        <w:tc>
          <w:tcPr>
            <w:tcW w:w="1559" w:type="dxa"/>
          </w:tcPr>
          <w:p w14:paraId="5F70C24C"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0,841</w:t>
            </w:r>
          </w:p>
        </w:tc>
        <w:tc>
          <w:tcPr>
            <w:tcW w:w="1843" w:type="dxa"/>
          </w:tcPr>
          <w:p w14:paraId="03DAD3A0"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0,935</w:t>
            </w:r>
          </w:p>
        </w:tc>
        <w:tc>
          <w:tcPr>
            <w:tcW w:w="1701" w:type="dxa"/>
          </w:tcPr>
          <w:p w14:paraId="7CF557D2"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0,943</w:t>
            </w:r>
          </w:p>
        </w:tc>
        <w:tc>
          <w:tcPr>
            <w:tcW w:w="1701" w:type="dxa"/>
          </w:tcPr>
          <w:p w14:paraId="6B37040E"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0,963</w:t>
            </w:r>
          </w:p>
        </w:tc>
      </w:tr>
      <w:tr w:rsidR="008359DF" w:rsidRPr="0003099D" w14:paraId="6E5C4562" w14:textId="77777777" w:rsidTr="008D4F68">
        <w:tc>
          <w:tcPr>
            <w:tcW w:w="1417" w:type="dxa"/>
          </w:tcPr>
          <w:p w14:paraId="71D28B45"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lastRenderedPageBreak/>
              <w:t>Kriteria</w:t>
            </w:r>
            <w:proofErr w:type="spellEnd"/>
            <w:r w:rsidRPr="0003099D">
              <w:rPr>
                <w:rStyle w:val="tlid-translation"/>
                <w:rFonts w:ascii="Times New Roman" w:hAnsi="Times New Roman" w:cs="Times New Roman"/>
                <w:lang w:val="en"/>
              </w:rPr>
              <w:t xml:space="preserve"> </w:t>
            </w:r>
            <w:proofErr w:type="spellStart"/>
            <w:r w:rsidRPr="0003099D">
              <w:rPr>
                <w:rStyle w:val="tlid-translation"/>
                <w:rFonts w:ascii="Times New Roman" w:hAnsi="Times New Roman" w:cs="Times New Roman"/>
                <w:lang w:val="en"/>
              </w:rPr>
              <w:t>Skor</w:t>
            </w:r>
            <w:proofErr w:type="spellEnd"/>
          </w:p>
        </w:tc>
        <w:tc>
          <w:tcPr>
            <w:tcW w:w="1559" w:type="dxa"/>
          </w:tcPr>
          <w:p w14:paraId="3535CD0E" w14:textId="77777777" w:rsidR="008359DF" w:rsidRPr="0003099D" w:rsidRDefault="008359DF" w:rsidP="0003099D">
            <w:pPr>
              <w:pStyle w:val="ListParagraph"/>
              <w:ind w:left="0"/>
              <w:jc w:val="center"/>
              <w:rPr>
                <w:rStyle w:val="tlid-translation"/>
                <w:rFonts w:ascii="Times New Roman" w:hAnsi="Times New Roman" w:cs="Times New Roman"/>
                <w:lang w:val="en"/>
              </w:rPr>
            </w:pPr>
            <w:r w:rsidRPr="0003099D">
              <w:rPr>
                <w:rStyle w:val="tlid-translation"/>
                <w:rFonts w:ascii="Times New Roman" w:hAnsi="Times New Roman" w:cs="Times New Roman"/>
                <w:lang w:val="en"/>
              </w:rPr>
              <w:t>Tinggi</w:t>
            </w:r>
          </w:p>
        </w:tc>
        <w:tc>
          <w:tcPr>
            <w:tcW w:w="1843" w:type="dxa"/>
          </w:tcPr>
          <w:p w14:paraId="6C0856A5"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c>
          <w:tcPr>
            <w:tcW w:w="1701" w:type="dxa"/>
          </w:tcPr>
          <w:p w14:paraId="16F0D980"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c>
          <w:tcPr>
            <w:tcW w:w="1701" w:type="dxa"/>
          </w:tcPr>
          <w:p w14:paraId="30D4CA29" w14:textId="77777777" w:rsidR="008359DF" w:rsidRPr="0003099D" w:rsidRDefault="008359DF" w:rsidP="0003099D">
            <w:pPr>
              <w:pStyle w:val="ListParagraph"/>
              <w:ind w:left="0"/>
              <w:jc w:val="center"/>
              <w:rPr>
                <w:rStyle w:val="tlid-translation"/>
                <w:rFonts w:ascii="Times New Roman" w:hAnsi="Times New Roman" w:cs="Times New Roman"/>
                <w:lang w:val="en"/>
              </w:rPr>
            </w:pPr>
            <w:proofErr w:type="spellStart"/>
            <w:r w:rsidRPr="0003099D">
              <w:rPr>
                <w:rStyle w:val="tlid-translation"/>
                <w:rFonts w:ascii="Times New Roman" w:hAnsi="Times New Roman" w:cs="Times New Roman"/>
                <w:lang w:val="en"/>
              </w:rPr>
              <w:t>Sangat</w:t>
            </w:r>
            <w:proofErr w:type="spellEnd"/>
            <w:r w:rsidRPr="0003099D">
              <w:rPr>
                <w:rStyle w:val="tlid-translation"/>
                <w:rFonts w:ascii="Times New Roman" w:hAnsi="Times New Roman" w:cs="Times New Roman"/>
                <w:lang w:val="en"/>
              </w:rPr>
              <w:t xml:space="preserve"> Tinggi</w:t>
            </w:r>
          </w:p>
        </w:tc>
      </w:tr>
    </w:tbl>
    <w:p w14:paraId="0B33986C" w14:textId="77777777" w:rsidR="008359DF" w:rsidRPr="0003099D" w:rsidRDefault="008359DF" w:rsidP="0003099D">
      <w:pPr>
        <w:ind w:left="0"/>
        <w:jc w:val="both"/>
        <w:rPr>
          <w:rStyle w:val="tlid-translation"/>
          <w:rFonts w:ascii="Times New Roman" w:hAnsi="Times New Roman" w:cs="Times New Roman"/>
          <w:sz w:val="24"/>
          <w:szCs w:val="24"/>
          <w:lang w:val="en"/>
        </w:rPr>
        <w:sectPr w:rsidR="008359DF" w:rsidRPr="0003099D" w:rsidSect="008359DF">
          <w:type w:val="continuous"/>
          <w:pgSz w:w="11907" w:h="16839" w:code="9"/>
          <w:pgMar w:top="1701" w:right="1701" w:bottom="1701" w:left="1701" w:header="720" w:footer="720" w:gutter="0"/>
          <w:cols w:space="387"/>
          <w:docGrid w:linePitch="360"/>
        </w:sectPr>
      </w:pPr>
    </w:p>
    <w:p w14:paraId="4DA65277" w14:textId="2E40E8E6" w:rsidR="008359DF" w:rsidRPr="0003099D" w:rsidRDefault="008359DF" w:rsidP="0003099D">
      <w:pPr>
        <w:ind w:firstLine="720"/>
        <w:jc w:val="both"/>
        <w:rPr>
          <w:rStyle w:val="tlid-translation"/>
          <w:rFonts w:ascii="Times New Roman" w:hAnsi="Times New Roman" w:cs="Times New Roman"/>
          <w:sz w:val="24"/>
          <w:szCs w:val="24"/>
          <w:lang w:val="en"/>
        </w:rPr>
      </w:pPr>
      <w:proofErr w:type="spellStart"/>
      <w:r w:rsidRPr="0003099D">
        <w:rPr>
          <w:rStyle w:val="tlid-translation"/>
          <w:rFonts w:ascii="Times New Roman" w:hAnsi="Times New Roman" w:cs="Times New Roman"/>
          <w:sz w:val="24"/>
          <w:szCs w:val="24"/>
          <w:lang w:val="en"/>
        </w:rPr>
        <w:t>Tabel</w:t>
      </w:r>
      <w:proofErr w:type="spellEnd"/>
      <w:r w:rsidRPr="0003099D">
        <w:rPr>
          <w:rStyle w:val="tlid-translation"/>
          <w:rFonts w:ascii="Times New Roman" w:hAnsi="Times New Roman" w:cs="Times New Roman"/>
          <w:sz w:val="24"/>
          <w:szCs w:val="24"/>
          <w:lang w:val="en"/>
        </w:rPr>
        <w:t xml:space="preserve"> di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menunjukkan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konstruk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volly</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mulai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service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service </w:t>
      </w:r>
      <w:proofErr w:type="spellStart"/>
      <w:r w:rsidRPr="0003099D">
        <w:rPr>
          <w:rStyle w:val="tlid-translation"/>
          <w:rFonts w:ascii="Times New Roman" w:hAnsi="Times New Roman" w:cs="Times New Roman"/>
          <w:sz w:val="24"/>
          <w:szCs w:val="24"/>
          <w:lang w:val="en"/>
        </w:rPr>
        <w:t>bawah</w:t>
      </w:r>
      <w:proofErr w:type="spellEnd"/>
      <w:r w:rsidRPr="0003099D">
        <w:rPr>
          <w:rStyle w:val="tlid-translation"/>
          <w:rFonts w:ascii="Times New Roman" w:hAnsi="Times New Roman" w:cs="Times New Roman"/>
          <w:sz w:val="24"/>
          <w:szCs w:val="24"/>
          <w:lang w:val="en"/>
        </w:rPr>
        <w:t xml:space="preserve">, passing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dan passing </w:t>
      </w:r>
      <w:proofErr w:type="spellStart"/>
      <w:r w:rsidRPr="0003099D">
        <w:rPr>
          <w:rStyle w:val="tlid-translation"/>
          <w:rFonts w:ascii="Times New Roman" w:hAnsi="Times New Roman" w:cs="Times New Roman"/>
          <w:sz w:val="24"/>
          <w:szCs w:val="24"/>
          <w:lang w:val="en"/>
        </w:rPr>
        <w:t>bawah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service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0.841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service </w:t>
      </w:r>
      <w:proofErr w:type="spellStart"/>
      <w:r w:rsidRPr="0003099D">
        <w:rPr>
          <w:rStyle w:val="tlid-translation"/>
          <w:rFonts w:ascii="Times New Roman" w:hAnsi="Times New Roman" w:cs="Times New Roman"/>
          <w:sz w:val="24"/>
          <w:szCs w:val="24"/>
          <w:lang w:val="en"/>
        </w:rPr>
        <w:t>bawah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0.935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passing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0.943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dan </w:t>
      </w:r>
      <w:proofErr w:type="spellStart"/>
      <w:r w:rsidRPr="0003099D">
        <w:rPr>
          <w:rStyle w:val="tlid-translation"/>
          <w:rFonts w:ascii="Times New Roman" w:hAnsi="Times New Roman" w:cs="Times New Roman"/>
          <w:sz w:val="24"/>
          <w:szCs w:val="24"/>
          <w:lang w:val="en"/>
        </w:rPr>
        <w:t>terakhir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passing </w:t>
      </w:r>
      <w:proofErr w:type="spellStart"/>
      <w:r w:rsidRPr="0003099D">
        <w:rPr>
          <w:rStyle w:val="tlid-translation"/>
          <w:rFonts w:ascii="Times New Roman" w:hAnsi="Times New Roman" w:cs="Times New Roman"/>
          <w:sz w:val="24"/>
          <w:szCs w:val="24"/>
          <w:lang w:val="en"/>
        </w:rPr>
        <w:t>bawah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sebesar</w:t>
      </w:r>
      <w:proofErr w:type="spellEnd"/>
      <w:r w:rsidRPr="0003099D">
        <w:rPr>
          <w:rStyle w:val="tlid-translation"/>
          <w:rFonts w:ascii="Times New Roman" w:hAnsi="Times New Roman" w:cs="Times New Roman"/>
          <w:sz w:val="24"/>
          <w:szCs w:val="24"/>
          <w:lang w:val="en"/>
        </w:rPr>
        <w:t xml:space="preserve"> 0.963 </w:t>
      </w:r>
      <w:proofErr w:type="spellStart"/>
      <w:r w:rsidRPr="0003099D">
        <w:rPr>
          <w:rStyle w:val="tlid-translation"/>
          <w:rFonts w:ascii="Times New Roman" w:hAnsi="Times New Roman" w:cs="Times New Roman"/>
          <w:sz w:val="24"/>
          <w:szCs w:val="24"/>
          <w:lang w:val="en"/>
        </w:rPr>
        <w:t>dengan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kriteria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Melihat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skor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validitas</w:t>
      </w:r>
      <w:proofErr w:type="spellEnd"/>
      <w:r w:rsidRPr="0003099D">
        <w:rPr>
          <w:rStyle w:val="tlid-translation"/>
          <w:rFonts w:ascii="Times New Roman" w:hAnsi="Times New Roman" w:cs="Times New Roman"/>
          <w:sz w:val="24"/>
          <w:szCs w:val="24"/>
          <w:lang w:val="en"/>
        </w:rPr>
        <w:t xml:space="preserve"> yang </w:t>
      </w:r>
      <w:proofErr w:type="spellStart"/>
      <w:r w:rsidRPr="0003099D">
        <w:rPr>
          <w:rStyle w:val="tlid-translation"/>
          <w:rFonts w:ascii="Times New Roman" w:hAnsi="Times New Roman" w:cs="Times New Roman"/>
          <w:sz w:val="24"/>
          <w:szCs w:val="24"/>
          <w:lang w:val="en"/>
        </w:rPr>
        <w:t>diperoleh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volly</w:t>
      </w:r>
      <w:proofErr w:type="spellEnd"/>
      <w:r w:rsidRPr="0003099D">
        <w:rPr>
          <w:rStyle w:val="tlid-translation"/>
          <w:rFonts w:ascii="Times New Roman" w:hAnsi="Times New Roman" w:cs="Times New Roman"/>
          <w:sz w:val="24"/>
          <w:szCs w:val="24"/>
          <w:lang w:val="en"/>
        </w:rPr>
        <w:t xml:space="preserve">, 3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volly</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kategori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sangat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dan 1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volly</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kategori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walaupun</w:t>
      </w:r>
      <w:proofErr w:type="spellEnd"/>
      <w:r w:rsidRPr="0003099D">
        <w:rPr>
          <w:rStyle w:val="tlid-translation"/>
          <w:rFonts w:ascii="Times New Roman" w:hAnsi="Times New Roman" w:cs="Times New Roman"/>
          <w:sz w:val="24"/>
          <w:szCs w:val="24"/>
          <w:lang w:val="en"/>
        </w:rPr>
        <w:t xml:space="preserve"> 1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w:t>
      </w:r>
      <w:proofErr w:type="spellStart"/>
      <w:r w:rsidRPr="0003099D">
        <w:rPr>
          <w:rStyle w:val="tlid-translation"/>
          <w:rFonts w:ascii="Times New Roman" w:hAnsi="Times New Roman" w:cs="Times New Roman"/>
          <w:sz w:val="24"/>
          <w:szCs w:val="24"/>
          <w:lang w:val="en"/>
        </w:rPr>
        <w:t>volly</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dalam</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kategori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tinggi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tetapi</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dasarnya</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keempat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instrumen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tes</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bola basket </w:t>
      </w:r>
      <w:proofErr w:type="spellStart"/>
      <w:r w:rsidRPr="0003099D">
        <w:rPr>
          <w:rStyle w:val="tlid-translation"/>
          <w:rFonts w:ascii="Times New Roman" w:hAnsi="Times New Roman" w:cs="Times New Roman"/>
          <w:sz w:val="24"/>
          <w:szCs w:val="24"/>
          <w:lang w:val="en"/>
        </w:rPr>
        <w:t>mencakup</w:t>
      </w:r>
      <w:proofErr w:type="spellEnd"/>
      <w:r w:rsidRPr="0003099D">
        <w:rPr>
          <w:rStyle w:val="tlid-translation"/>
          <w:rFonts w:ascii="Times New Roman" w:hAnsi="Times New Roman" w:cs="Times New Roman"/>
          <w:sz w:val="24"/>
          <w:szCs w:val="24"/>
          <w:lang w:val="en"/>
        </w:rPr>
        <w:t xml:space="preserve"> service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service </w:t>
      </w:r>
      <w:proofErr w:type="spellStart"/>
      <w:r w:rsidRPr="0003099D">
        <w:rPr>
          <w:rStyle w:val="tlid-translation"/>
          <w:rFonts w:ascii="Times New Roman" w:hAnsi="Times New Roman" w:cs="Times New Roman"/>
          <w:sz w:val="24"/>
          <w:szCs w:val="24"/>
          <w:lang w:val="en"/>
        </w:rPr>
        <w:t>bawah</w:t>
      </w:r>
      <w:proofErr w:type="spellEnd"/>
      <w:r w:rsidRPr="0003099D">
        <w:rPr>
          <w:rStyle w:val="tlid-translation"/>
          <w:rFonts w:ascii="Times New Roman" w:hAnsi="Times New Roman" w:cs="Times New Roman"/>
          <w:sz w:val="24"/>
          <w:szCs w:val="24"/>
          <w:lang w:val="en"/>
        </w:rPr>
        <w:t xml:space="preserve">, passing </w:t>
      </w:r>
      <w:proofErr w:type="spellStart"/>
      <w:r w:rsidRPr="0003099D">
        <w:rPr>
          <w:rStyle w:val="tlid-translation"/>
          <w:rFonts w:ascii="Times New Roman" w:hAnsi="Times New Roman" w:cs="Times New Roman"/>
          <w:sz w:val="24"/>
          <w:szCs w:val="24"/>
          <w:lang w:val="en"/>
        </w:rPr>
        <w:t>atas</w:t>
      </w:r>
      <w:proofErr w:type="spellEnd"/>
      <w:r w:rsidRPr="0003099D">
        <w:rPr>
          <w:rStyle w:val="tlid-translation"/>
          <w:rFonts w:ascii="Times New Roman" w:hAnsi="Times New Roman" w:cs="Times New Roman"/>
          <w:sz w:val="24"/>
          <w:szCs w:val="24"/>
          <w:lang w:val="en"/>
        </w:rPr>
        <w:t xml:space="preserve">, dan passing </w:t>
      </w:r>
      <w:proofErr w:type="spellStart"/>
      <w:r w:rsidRPr="0003099D">
        <w:rPr>
          <w:rStyle w:val="tlid-translation"/>
          <w:rFonts w:ascii="Times New Roman" w:hAnsi="Times New Roman" w:cs="Times New Roman"/>
          <w:sz w:val="24"/>
          <w:szCs w:val="24"/>
          <w:lang w:val="en"/>
        </w:rPr>
        <w:t>bawah</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dapat</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dipergunakan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untuk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mengukur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keterampilan</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dari</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masing-masing</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gerak</w:t>
      </w:r>
      <w:proofErr w:type="spellEnd"/>
      <w:r w:rsidRPr="0003099D">
        <w:rPr>
          <w:rStyle w:val="tlid-translation"/>
          <w:rFonts w:ascii="Times New Roman" w:hAnsi="Times New Roman" w:cs="Times New Roman"/>
          <w:sz w:val="24"/>
          <w:szCs w:val="24"/>
          <w:lang w:val="en"/>
        </w:rPr>
        <w:t xml:space="preserve"> </w:t>
      </w:r>
      <w:proofErr w:type="spellStart"/>
      <w:r w:rsidRPr="0003099D">
        <w:rPr>
          <w:rStyle w:val="tlid-translation"/>
          <w:rFonts w:ascii="Times New Roman" w:hAnsi="Times New Roman" w:cs="Times New Roman"/>
          <w:sz w:val="24"/>
          <w:szCs w:val="24"/>
          <w:lang w:val="en"/>
        </w:rPr>
        <w:t>dasar</w:t>
      </w:r>
      <w:proofErr w:type="spellEnd"/>
      <w:r w:rsidRPr="0003099D">
        <w:rPr>
          <w:rStyle w:val="tlid-translation"/>
          <w:rFonts w:ascii="Times New Roman" w:hAnsi="Times New Roman" w:cs="Times New Roman"/>
          <w:sz w:val="24"/>
          <w:szCs w:val="24"/>
          <w:lang w:val="en"/>
        </w:rPr>
        <w:t xml:space="preserve"> pada </w:t>
      </w:r>
      <w:proofErr w:type="spellStart"/>
      <w:r w:rsidRPr="0003099D">
        <w:rPr>
          <w:rStyle w:val="tlid-translation"/>
          <w:rFonts w:ascii="Times New Roman" w:hAnsi="Times New Roman" w:cs="Times New Roman"/>
          <w:sz w:val="24"/>
          <w:szCs w:val="24"/>
          <w:lang w:val="en"/>
        </w:rPr>
        <w:t>permainan</w:t>
      </w:r>
      <w:proofErr w:type="spellEnd"/>
      <w:r w:rsidRPr="0003099D">
        <w:rPr>
          <w:rStyle w:val="tlid-translation"/>
          <w:rFonts w:ascii="Times New Roman" w:hAnsi="Times New Roman" w:cs="Times New Roman"/>
          <w:sz w:val="24"/>
          <w:szCs w:val="24"/>
          <w:lang w:val="en"/>
        </w:rPr>
        <w:t xml:space="preserve"> bola basket dan </w:t>
      </w:r>
      <w:proofErr w:type="spellStart"/>
      <w:r w:rsidRPr="0003099D">
        <w:rPr>
          <w:rStyle w:val="tlid-translation"/>
          <w:rFonts w:ascii="Times New Roman" w:hAnsi="Times New Roman" w:cs="Times New Roman"/>
          <w:sz w:val="24"/>
          <w:szCs w:val="24"/>
          <w:lang w:val="en"/>
        </w:rPr>
        <w:t>dinyatakan</w:t>
      </w:r>
      <w:proofErr w:type="spellEnd"/>
      <w:r w:rsidRPr="0003099D">
        <w:rPr>
          <w:rStyle w:val="tlid-translation"/>
          <w:rFonts w:ascii="Times New Roman" w:hAnsi="Times New Roman" w:cs="Times New Roman"/>
          <w:sz w:val="24"/>
          <w:szCs w:val="24"/>
          <w:lang w:val="en"/>
        </w:rPr>
        <w:t xml:space="preserve"> valid.</w:t>
      </w:r>
    </w:p>
    <w:p w14:paraId="2642F8F2" w14:textId="77777777" w:rsidR="00042F50" w:rsidRPr="0003099D" w:rsidRDefault="008359DF" w:rsidP="0003099D">
      <w:pPr>
        <w:ind w:left="0" w:firstLine="663"/>
        <w:jc w:val="both"/>
        <w:rPr>
          <w:rStyle w:val="tlid-translation"/>
          <w:rFonts w:ascii="Times New Roman" w:hAnsi="Times New Roman" w:cs="Times New Roman"/>
          <w:bCs/>
          <w:sz w:val="24"/>
          <w:szCs w:val="24"/>
          <w:lang w:val="en"/>
        </w:rPr>
      </w:pP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hasil</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analisis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Dasar </w:t>
      </w:r>
      <w:proofErr w:type="spellStart"/>
      <w:r w:rsidRPr="0003099D">
        <w:rPr>
          <w:rStyle w:val="tlid-translation"/>
          <w:rFonts w:ascii="Times New Roman" w:hAnsi="Times New Roman" w:cs="Times New Roman"/>
          <w:bCs/>
          <w:sz w:val="24"/>
          <w:szCs w:val="24"/>
          <w:lang w:val="en"/>
        </w:rPr>
        <w:t>Sepak</w:t>
      </w:r>
      <w:proofErr w:type="spellEnd"/>
      <w:r w:rsidRPr="0003099D">
        <w:rPr>
          <w:rStyle w:val="tlid-translation"/>
          <w:rFonts w:ascii="Times New Roman" w:hAnsi="Times New Roman" w:cs="Times New Roman"/>
          <w:bCs/>
          <w:sz w:val="24"/>
          <w:szCs w:val="24"/>
          <w:lang w:val="en"/>
        </w:rPr>
        <w:t xml:space="preserve"> Bola </w:t>
      </w:r>
      <w:proofErr w:type="spellStart"/>
      <w:r w:rsidRPr="0003099D">
        <w:rPr>
          <w:rStyle w:val="tlid-translation"/>
          <w:rFonts w:ascii="Times New Roman" w:hAnsi="Times New Roman" w:cs="Times New Roman"/>
          <w:bCs/>
          <w:sz w:val="24"/>
          <w:szCs w:val="24"/>
          <w:lang w:val="en"/>
        </w:rPr>
        <w:t>menunjukkan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skor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sangat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tinggi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semua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Dasar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w:t>
      </w:r>
      <w:proofErr w:type="spellStart"/>
      <w:r w:rsidRPr="0003099D">
        <w:rPr>
          <w:rStyle w:val="tlid-translation"/>
          <w:rFonts w:ascii="Times New Roman" w:hAnsi="Times New Roman" w:cs="Times New Roman"/>
          <w:bCs/>
          <w:sz w:val="24"/>
          <w:szCs w:val="24"/>
          <w:lang w:val="en"/>
        </w:rPr>
        <w:t>Besar</w:t>
      </w:r>
      <w:proofErr w:type="spellEnd"/>
      <w:r w:rsidRPr="0003099D">
        <w:rPr>
          <w:rStyle w:val="tlid-translation"/>
          <w:rFonts w:ascii="Times New Roman" w:hAnsi="Times New Roman" w:cs="Times New Roman"/>
          <w:bCs/>
          <w:sz w:val="24"/>
          <w:szCs w:val="24"/>
          <w:lang w:val="en"/>
        </w:rPr>
        <w:t xml:space="preserve"> (ITKGD PBB)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
          <w:sz w:val="24"/>
          <w:szCs w:val="24"/>
          <w:lang w:val="en"/>
        </w:rPr>
        <w:t>sepak</w:t>
      </w:r>
      <w:proofErr w:type="spellEnd"/>
      <w:r w:rsidRPr="0003099D">
        <w:rPr>
          <w:rStyle w:val="tlid-translation"/>
          <w:rFonts w:ascii="Times New Roman" w:hAnsi="Times New Roman" w:cs="Times New Roman"/>
          <w:b/>
          <w:sz w:val="24"/>
          <w:szCs w:val="24"/>
          <w:lang w:val="en"/>
        </w:rPr>
        <w:t xml:space="preserve"> </w:t>
      </w:r>
      <w:r w:rsidRPr="0003099D">
        <w:rPr>
          <w:rStyle w:val="tlid-translation"/>
          <w:rFonts w:ascii="Times New Roman" w:hAnsi="Times New Roman" w:cs="Times New Roman"/>
          <w:b/>
          <w:sz w:val="24"/>
          <w:szCs w:val="24"/>
          <w:lang w:val="en"/>
        </w:rPr>
        <w:t>bola</w:t>
      </w:r>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berupa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passing kaki </w:t>
      </w:r>
      <w:proofErr w:type="spellStart"/>
      <w:r w:rsidRPr="0003099D">
        <w:rPr>
          <w:rStyle w:val="tlid-translation"/>
          <w:rFonts w:ascii="Times New Roman" w:hAnsi="Times New Roman" w:cs="Times New Roman"/>
          <w:bCs/>
          <w:sz w:val="24"/>
          <w:szCs w:val="24"/>
          <w:lang w:val="en"/>
        </w:rPr>
        <w:t>bagian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dalam</w:t>
      </w:r>
      <w:proofErr w:type="spellEnd"/>
      <w:r w:rsidRPr="0003099D">
        <w:rPr>
          <w:rStyle w:val="tlid-translation"/>
          <w:rFonts w:ascii="Times New Roman" w:hAnsi="Times New Roman" w:cs="Times New Roman"/>
          <w:bCs/>
          <w:sz w:val="24"/>
          <w:szCs w:val="24"/>
          <w:lang w:val="en"/>
        </w:rPr>
        <w:t xml:space="preserve">, passing kaki </w:t>
      </w:r>
      <w:proofErr w:type="spellStart"/>
      <w:r w:rsidRPr="0003099D">
        <w:rPr>
          <w:rStyle w:val="tlid-translation"/>
          <w:rFonts w:ascii="Times New Roman" w:hAnsi="Times New Roman" w:cs="Times New Roman"/>
          <w:bCs/>
          <w:sz w:val="24"/>
          <w:szCs w:val="24"/>
          <w:lang w:val="en"/>
        </w:rPr>
        <w:t>bagian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luar</w:t>
      </w:r>
      <w:proofErr w:type="spellEnd"/>
      <w:r w:rsidRPr="0003099D">
        <w:rPr>
          <w:rStyle w:val="tlid-translation"/>
          <w:rFonts w:ascii="Times New Roman" w:hAnsi="Times New Roman" w:cs="Times New Roman"/>
          <w:bCs/>
          <w:sz w:val="24"/>
          <w:szCs w:val="24"/>
          <w:lang w:val="en"/>
        </w:rPr>
        <w:t xml:space="preserve">, passing kaki </w:t>
      </w:r>
      <w:proofErr w:type="spellStart"/>
      <w:r w:rsidRPr="0003099D">
        <w:rPr>
          <w:rStyle w:val="tlid-translation"/>
          <w:rFonts w:ascii="Times New Roman" w:hAnsi="Times New Roman" w:cs="Times New Roman"/>
          <w:bCs/>
          <w:sz w:val="24"/>
          <w:szCs w:val="24"/>
          <w:lang w:val="en"/>
        </w:rPr>
        <w:t>bagian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punggung</w:t>
      </w:r>
      <w:proofErr w:type="spellEnd"/>
      <w:r w:rsidRPr="0003099D">
        <w:rPr>
          <w:rStyle w:val="tlid-translation"/>
          <w:rFonts w:ascii="Times New Roman" w:hAnsi="Times New Roman" w:cs="Times New Roman"/>
          <w:bCs/>
          <w:sz w:val="24"/>
          <w:szCs w:val="24"/>
          <w:lang w:val="en"/>
        </w:rPr>
        <w:t xml:space="preserve"> kaki dan </w:t>
      </w:r>
      <w:r w:rsidRPr="0003099D">
        <w:rPr>
          <w:rStyle w:val="tlid-translation"/>
          <w:rFonts w:ascii="Times New Roman" w:hAnsi="Times New Roman" w:cs="Times New Roman"/>
          <w:bCs/>
          <w:i/>
          <w:iCs/>
          <w:sz w:val="24"/>
          <w:szCs w:val="24"/>
          <w:lang w:val="en"/>
        </w:rPr>
        <w:t>dribbling</w:t>
      </w:r>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artinya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tersebut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sudah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dapat</w:t>
      </w:r>
      <w:proofErr w:type="spellEnd"/>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tepat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digunakan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menilai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atau</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mengukur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empat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pada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sepak</w:t>
      </w:r>
      <w:proofErr w:type="spellEnd"/>
      <w:r w:rsidRPr="0003099D">
        <w:rPr>
          <w:rStyle w:val="tlid-translation"/>
          <w:rFonts w:ascii="Times New Roman" w:hAnsi="Times New Roman" w:cs="Times New Roman"/>
          <w:bCs/>
          <w:sz w:val="24"/>
          <w:szCs w:val="24"/>
          <w:lang w:val="en"/>
        </w:rPr>
        <w:t xml:space="preserve"> bola. </w:t>
      </w:r>
    </w:p>
    <w:p w14:paraId="4C78709C" w14:textId="77777777" w:rsidR="00042F50" w:rsidRPr="0003099D" w:rsidRDefault="008359DF" w:rsidP="0003099D">
      <w:pPr>
        <w:ind w:left="0" w:firstLine="663"/>
        <w:jc w:val="both"/>
        <w:rPr>
          <w:rStyle w:val="tlid-translation"/>
          <w:rFonts w:ascii="Times New Roman" w:hAnsi="Times New Roman" w:cs="Times New Roman"/>
          <w:bCs/>
          <w:sz w:val="24"/>
          <w:szCs w:val="24"/>
          <w:lang w:val="en"/>
        </w:rPr>
      </w:pP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w:t>
      </w:r>
      <w:r w:rsidRPr="0003099D">
        <w:rPr>
          <w:rStyle w:val="tlid-translation"/>
          <w:rFonts w:ascii="Times New Roman" w:hAnsi="Times New Roman" w:cs="Times New Roman"/>
          <w:b/>
          <w:sz w:val="24"/>
          <w:szCs w:val="24"/>
          <w:lang w:val="en"/>
        </w:rPr>
        <w:t xml:space="preserve">bola </w:t>
      </w:r>
      <w:proofErr w:type="spellStart"/>
      <w:r w:rsidRPr="0003099D">
        <w:rPr>
          <w:rStyle w:val="tlid-translation"/>
          <w:rFonts w:ascii="Times New Roman" w:hAnsi="Times New Roman" w:cs="Times New Roman"/>
          <w:b/>
          <w:sz w:val="24"/>
          <w:szCs w:val="24"/>
          <w:lang w:val="en"/>
        </w:rPr>
        <w:t>volly</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khususnya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service </w:t>
      </w:r>
      <w:proofErr w:type="spellStart"/>
      <w:r w:rsidRPr="0003099D">
        <w:rPr>
          <w:rStyle w:val="tlid-translation"/>
          <w:rFonts w:ascii="Times New Roman" w:hAnsi="Times New Roman" w:cs="Times New Roman"/>
          <w:bCs/>
          <w:sz w:val="24"/>
          <w:szCs w:val="24"/>
          <w:lang w:val="en"/>
        </w:rPr>
        <w:t>atas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memiliki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skor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tinggi</w:t>
      </w:r>
      <w:proofErr w:type="spellEnd"/>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khususnya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r w:rsidRPr="0003099D">
        <w:rPr>
          <w:rStyle w:val="tlid-translation"/>
          <w:rFonts w:ascii="Times New Roman" w:hAnsi="Times New Roman" w:cs="Times New Roman"/>
          <w:bCs/>
          <w:i/>
          <w:iCs/>
          <w:sz w:val="24"/>
          <w:szCs w:val="24"/>
          <w:lang w:val="en"/>
        </w:rPr>
        <w:t>service</w:t>
      </w:r>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bawah</w:t>
      </w:r>
      <w:proofErr w:type="spellEnd"/>
      <w:r w:rsidRPr="0003099D">
        <w:rPr>
          <w:rStyle w:val="tlid-translation"/>
          <w:rFonts w:ascii="Times New Roman" w:hAnsi="Times New Roman" w:cs="Times New Roman"/>
          <w:bCs/>
          <w:sz w:val="24"/>
          <w:szCs w:val="24"/>
          <w:lang w:val="en"/>
        </w:rPr>
        <w:t xml:space="preserve">, passing </w:t>
      </w:r>
      <w:proofErr w:type="spellStart"/>
      <w:r w:rsidRPr="0003099D">
        <w:rPr>
          <w:rStyle w:val="tlid-translation"/>
          <w:rFonts w:ascii="Times New Roman" w:hAnsi="Times New Roman" w:cs="Times New Roman"/>
          <w:bCs/>
          <w:sz w:val="24"/>
          <w:szCs w:val="24"/>
          <w:lang w:val="en"/>
        </w:rPr>
        <w:t>atas</w:t>
      </w:r>
      <w:proofErr w:type="spellEnd"/>
      <w:r w:rsidRPr="0003099D">
        <w:rPr>
          <w:rStyle w:val="tlid-translation"/>
          <w:rFonts w:ascii="Times New Roman" w:hAnsi="Times New Roman" w:cs="Times New Roman"/>
          <w:bCs/>
          <w:sz w:val="24"/>
          <w:szCs w:val="24"/>
          <w:lang w:val="en"/>
        </w:rPr>
        <w:t xml:space="preserve"> dan passing </w:t>
      </w:r>
      <w:proofErr w:type="spellStart"/>
      <w:r w:rsidRPr="0003099D">
        <w:rPr>
          <w:rStyle w:val="tlid-translation"/>
          <w:rFonts w:ascii="Times New Roman" w:hAnsi="Times New Roman" w:cs="Times New Roman"/>
          <w:bCs/>
          <w:sz w:val="24"/>
          <w:szCs w:val="24"/>
          <w:lang w:val="en"/>
        </w:rPr>
        <w:t>bawah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memiliki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tingkat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sangat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tinggi</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artinya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tersebut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sudah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dapat</w:t>
      </w:r>
      <w:proofErr w:type="spellEnd"/>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tepat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digunakan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menilai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atau</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mengukur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pada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w:t>
      </w:r>
      <w:proofErr w:type="spellStart"/>
      <w:r w:rsidRPr="0003099D">
        <w:rPr>
          <w:rStyle w:val="tlid-translation"/>
          <w:rFonts w:ascii="Times New Roman" w:hAnsi="Times New Roman" w:cs="Times New Roman"/>
          <w:bCs/>
          <w:sz w:val="24"/>
          <w:szCs w:val="24"/>
          <w:lang w:val="en"/>
        </w:rPr>
        <w:t>volly</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berupa</w:t>
      </w:r>
      <w:proofErr w:type="spellEnd"/>
      <w:r w:rsidRPr="0003099D">
        <w:rPr>
          <w:rStyle w:val="tlid-translation"/>
          <w:rFonts w:ascii="Times New Roman" w:hAnsi="Times New Roman" w:cs="Times New Roman"/>
          <w:bCs/>
          <w:sz w:val="24"/>
          <w:szCs w:val="24"/>
          <w:lang w:val="en"/>
        </w:rPr>
        <w:t xml:space="preserve"> </w:t>
      </w:r>
      <w:r w:rsidRPr="0003099D">
        <w:rPr>
          <w:rStyle w:val="tlid-translation"/>
          <w:rFonts w:ascii="Times New Roman" w:hAnsi="Times New Roman" w:cs="Times New Roman"/>
          <w:bCs/>
          <w:i/>
          <w:iCs/>
          <w:sz w:val="24"/>
          <w:szCs w:val="24"/>
          <w:lang w:val="en"/>
        </w:rPr>
        <w:t>service</w:t>
      </w:r>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atas</w:t>
      </w:r>
      <w:proofErr w:type="spellEnd"/>
      <w:r w:rsidRPr="0003099D">
        <w:rPr>
          <w:rStyle w:val="tlid-translation"/>
          <w:rFonts w:ascii="Times New Roman" w:hAnsi="Times New Roman" w:cs="Times New Roman"/>
          <w:bCs/>
          <w:sz w:val="24"/>
          <w:szCs w:val="24"/>
          <w:lang w:val="en"/>
        </w:rPr>
        <w:t xml:space="preserve">, service </w:t>
      </w:r>
      <w:proofErr w:type="spellStart"/>
      <w:r w:rsidRPr="0003099D">
        <w:rPr>
          <w:rStyle w:val="tlid-translation"/>
          <w:rFonts w:ascii="Times New Roman" w:hAnsi="Times New Roman" w:cs="Times New Roman"/>
          <w:bCs/>
          <w:sz w:val="24"/>
          <w:szCs w:val="24"/>
          <w:lang w:val="en"/>
        </w:rPr>
        <w:t>bawah</w:t>
      </w:r>
      <w:proofErr w:type="spellEnd"/>
      <w:r w:rsidRPr="0003099D">
        <w:rPr>
          <w:rStyle w:val="tlid-translation"/>
          <w:rFonts w:ascii="Times New Roman" w:hAnsi="Times New Roman" w:cs="Times New Roman"/>
          <w:bCs/>
          <w:sz w:val="24"/>
          <w:szCs w:val="24"/>
          <w:lang w:val="en"/>
        </w:rPr>
        <w:t xml:space="preserve">, passing </w:t>
      </w:r>
      <w:proofErr w:type="spellStart"/>
      <w:r w:rsidRPr="0003099D">
        <w:rPr>
          <w:rStyle w:val="tlid-translation"/>
          <w:rFonts w:ascii="Times New Roman" w:hAnsi="Times New Roman" w:cs="Times New Roman"/>
          <w:bCs/>
          <w:sz w:val="24"/>
          <w:szCs w:val="24"/>
          <w:lang w:val="en"/>
        </w:rPr>
        <w:t>atas</w:t>
      </w:r>
      <w:proofErr w:type="spellEnd"/>
      <w:r w:rsidRPr="0003099D">
        <w:rPr>
          <w:rStyle w:val="tlid-translation"/>
          <w:rFonts w:ascii="Times New Roman" w:hAnsi="Times New Roman" w:cs="Times New Roman"/>
          <w:bCs/>
          <w:sz w:val="24"/>
          <w:szCs w:val="24"/>
          <w:lang w:val="en"/>
        </w:rPr>
        <w:t xml:space="preserve"> dan passing </w:t>
      </w:r>
      <w:proofErr w:type="spellStart"/>
      <w:r w:rsidRPr="0003099D">
        <w:rPr>
          <w:rStyle w:val="tlid-translation"/>
          <w:rFonts w:ascii="Times New Roman" w:hAnsi="Times New Roman" w:cs="Times New Roman"/>
          <w:bCs/>
          <w:sz w:val="24"/>
          <w:szCs w:val="24"/>
          <w:lang w:val="en"/>
        </w:rPr>
        <w:t>bawah</w:t>
      </w:r>
      <w:proofErr w:type="spellEnd"/>
      <w:r w:rsidRPr="0003099D">
        <w:rPr>
          <w:rStyle w:val="tlid-translation"/>
          <w:rFonts w:ascii="Times New Roman" w:hAnsi="Times New Roman" w:cs="Times New Roman"/>
          <w:bCs/>
          <w:sz w:val="24"/>
          <w:szCs w:val="24"/>
          <w:lang w:val="en"/>
        </w:rPr>
        <w:t xml:space="preserve">. </w:t>
      </w:r>
    </w:p>
    <w:p w14:paraId="0C98DA39" w14:textId="77777777" w:rsidR="00042F50" w:rsidRPr="0003099D" w:rsidRDefault="008359DF" w:rsidP="0003099D">
      <w:pPr>
        <w:ind w:left="0" w:firstLine="663"/>
        <w:jc w:val="both"/>
        <w:rPr>
          <w:rStyle w:val="tlid-translation"/>
          <w:rFonts w:ascii="Times New Roman" w:hAnsi="Times New Roman" w:cs="Times New Roman"/>
          <w:bCs/>
          <w:sz w:val="24"/>
          <w:szCs w:val="24"/>
          <w:lang w:val="en"/>
        </w:rPr>
      </w:pP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pada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w:t>
      </w:r>
      <w:r w:rsidRPr="0003099D">
        <w:rPr>
          <w:rStyle w:val="tlid-translation"/>
          <w:rFonts w:ascii="Times New Roman" w:hAnsi="Times New Roman" w:cs="Times New Roman"/>
          <w:b/>
          <w:sz w:val="24"/>
          <w:szCs w:val="24"/>
          <w:lang w:val="en"/>
        </w:rPr>
        <w:t>bola basket</w:t>
      </w:r>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menunjukkan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skor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sangat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tinggi</w:t>
      </w:r>
      <w:proofErr w:type="spellEnd"/>
      <w:r w:rsidRPr="0003099D">
        <w:rPr>
          <w:rStyle w:val="tlid-translation"/>
          <w:rFonts w:ascii="Times New Roman" w:hAnsi="Times New Roman" w:cs="Times New Roman"/>
          <w:bCs/>
          <w:i/>
          <w:iCs/>
          <w:sz w:val="24"/>
          <w:szCs w:val="24"/>
          <w:lang w:val="en"/>
        </w:rPr>
        <w:t>,</w:t>
      </w:r>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artinya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Dasar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w:t>
      </w:r>
      <w:proofErr w:type="spellStart"/>
      <w:r w:rsidRPr="0003099D">
        <w:rPr>
          <w:rStyle w:val="tlid-translation"/>
          <w:rFonts w:ascii="Times New Roman" w:hAnsi="Times New Roman" w:cs="Times New Roman"/>
          <w:bCs/>
          <w:sz w:val="24"/>
          <w:szCs w:val="24"/>
          <w:lang w:val="en"/>
        </w:rPr>
        <w:t>Besar</w:t>
      </w:r>
      <w:proofErr w:type="spellEnd"/>
      <w:r w:rsidRPr="0003099D">
        <w:rPr>
          <w:rStyle w:val="tlid-translation"/>
          <w:rFonts w:ascii="Times New Roman" w:hAnsi="Times New Roman" w:cs="Times New Roman"/>
          <w:bCs/>
          <w:sz w:val="24"/>
          <w:szCs w:val="24"/>
          <w:lang w:val="en"/>
        </w:rPr>
        <w:t xml:space="preserve"> (ITKGD PBB)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basket </w:t>
      </w:r>
      <w:proofErr w:type="spellStart"/>
      <w:r w:rsidRPr="0003099D">
        <w:rPr>
          <w:rStyle w:val="tlid-translation"/>
          <w:rFonts w:ascii="Times New Roman" w:hAnsi="Times New Roman" w:cs="Times New Roman"/>
          <w:bCs/>
          <w:sz w:val="24"/>
          <w:szCs w:val="24"/>
          <w:lang w:val="en"/>
        </w:rPr>
        <w:t>berupa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w:t>
      </w:r>
      <w:r w:rsidRPr="0003099D">
        <w:rPr>
          <w:rStyle w:val="tlid-translation"/>
          <w:rFonts w:ascii="Times New Roman" w:hAnsi="Times New Roman" w:cs="Times New Roman"/>
          <w:bCs/>
          <w:i/>
          <w:iCs/>
          <w:sz w:val="24"/>
          <w:szCs w:val="24"/>
          <w:lang w:val="en"/>
        </w:rPr>
        <w:t xml:space="preserve">chest pass, overhead pass, bound pass </w:t>
      </w:r>
      <w:r w:rsidRPr="0003099D">
        <w:rPr>
          <w:rStyle w:val="tlid-translation"/>
          <w:rFonts w:ascii="Times New Roman" w:hAnsi="Times New Roman" w:cs="Times New Roman"/>
          <w:bCs/>
          <w:sz w:val="24"/>
          <w:szCs w:val="24"/>
          <w:lang w:val="en"/>
        </w:rPr>
        <w:t>dan</w:t>
      </w:r>
      <w:r w:rsidRPr="0003099D">
        <w:rPr>
          <w:rStyle w:val="tlid-translation"/>
          <w:rFonts w:ascii="Times New Roman" w:hAnsi="Times New Roman" w:cs="Times New Roman"/>
          <w:bCs/>
          <w:i/>
          <w:iCs/>
          <w:sz w:val="24"/>
          <w:szCs w:val="24"/>
          <w:lang w:val="en"/>
        </w:rPr>
        <w:t xml:space="preserve"> dribbling</w:t>
      </w:r>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sudah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dapat</w:t>
      </w:r>
      <w:proofErr w:type="spellEnd"/>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tepat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digunakan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menilai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atau</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mengukur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empat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pada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basket.</w:t>
      </w:r>
    </w:p>
    <w:p w14:paraId="67B5CCD2" w14:textId="5ED781BB" w:rsidR="008359DF" w:rsidRPr="0003099D" w:rsidRDefault="008359DF" w:rsidP="0003099D">
      <w:pPr>
        <w:ind w:left="0" w:firstLine="663"/>
        <w:jc w:val="both"/>
        <w:rPr>
          <w:rStyle w:val="tlid-translation"/>
          <w:rFonts w:ascii="Times New Roman" w:hAnsi="Times New Roman" w:cs="Times New Roman"/>
          <w:bCs/>
          <w:sz w:val="24"/>
          <w:szCs w:val="24"/>
          <w:lang w:val="en"/>
        </w:rPr>
      </w:pPr>
      <w:r w:rsidRPr="0003099D">
        <w:rPr>
          <w:rStyle w:val="tlid-translation"/>
          <w:rFonts w:ascii="Times New Roman" w:hAnsi="Times New Roman" w:cs="Times New Roman"/>
          <w:bCs/>
          <w:sz w:val="24"/>
          <w:szCs w:val="24"/>
          <w:lang w:val="en"/>
        </w:rPr>
        <w:t xml:space="preserve">Dari </w:t>
      </w:r>
      <w:proofErr w:type="spellStart"/>
      <w:r w:rsidRPr="0003099D">
        <w:rPr>
          <w:rStyle w:val="tlid-translation"/>
          <w:rFonts w:ascii="Times New Roman" w:hAnsi="Times New Roman" w:cs="Times New Roman"/>
          <w:bCs/>
          <w:sz w:val="24"/>
          <w:szCs w:val="24"/>
          <w:lang w:val="en"/>
        </w:rPr>
        <w:t>semua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pada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w:t>
      </w:r>
      <w:proofErr w:type="spellStart"/>
      <w:r w:rsidRPr="0003099D">
        <w:rPr>
          <w:rStyle w:val="tlid-translation"/>
          <w:rFonts w:ascii="Times New Roman" w:hAnsi="Times New Roman" w:cs="Times New Roman"/>
          <w:bCs/>
          <w:sz w:val="24"/>
          <w:szCs w:val="24"/>
          <w:lang w:val="en"/>
        </w:rPr>
        <w:t>besar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memiliki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tingkat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sangat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tinggi</w:t>
      </w:r>
      <w:proofErr w:type="spellEnd"/>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tinggi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diperoleh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dari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analisis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konstrak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konstruk</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dilakukan</w:t>
      </w:r>
      <w:proofErr w:type="spellEnd"/>
      <w:r w:rsidRPr="0003099D">
        <w:rPr>
          <w:rStyle w:val="tlid-translation"/>
          <w:rFonts w:ascii="Times New Roman" w:hAnsi="Times New Roman" w:cs="Times New Roman"/>
          <w:bCs/>
          <w:sz w:val="24"/>
          <w:szCs w:val="24"/>
          <w:lang w:val="en"/>
        </w:rPr>
        <w:t xml:space="preserve"> pada </w:t>
      </w:r>
      <w:proofErr w:type="spellStart"/>
      <w:r w:rsidRPr="0003099D">
        <w:rPr>
          <w:rStyle w:val="tlid-translation"/>
          <w:rFonts w:ascii="Times New Roman" w:hAnsi="Times New Roman" w:cs="Times New Roman"/>
          <w:bCs/>
          <w:sz w:val="24"/>
          <w:szCs w:val="24"/>
          <w:lang w:val="en"/>
        </w:rPr>
        <w:t>saat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lastRenderedPageBreak/>
        <w:t>menganalisis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w:t>
      </w:r>
      <w:proofErr w:type="spellStart"/>
      <w:r w:rsidRPr="0003099D">
        <w:rPr>
          <w:rStyle w:val="tlid-translation"/>
          <w:rFonts w:ascii="Times New Roman" w:hAnsi="Times New Roman" w:cs="Times New Roman"/>
          <w:bCs/>
          <w:sz w:val="24"/>
          <w:szCs w:val="24"/>
          <w:lang w:val="en"/>
        </w:rPr>
        <w:t>besar</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terdiri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dari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pada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basket, </w:t>
      </w:r>
      <w:proofErr w:type="spellStart"/>
      <w:r w:rsidRPr="0003099D">
        <w:rPr>
          <w:rStyle w:val="tlid-translation"/>
          <w:rFonts w:ascii="Times New Roman" w:hAnsi="Times New Roman" w:cs="Times New Roman"/>
          <w:bCs/>
          <w:sz w:val="24"/>
          <w:szCs w:val="24"/>
          <w:lang w:val="en"/>
        </w:rPr>
        <w:t>sepak</w:t>
      </w:r>
      <w:proofErr w:type="spellEnd"/>
      <w:r w:rsidRPr="0003099D">
        <w:rPr>
          <w:rStyle w:val="tlid-translation"/>
          <w:rFonts w:ascii="Times New Roman" w:hAnsi="Times New Roman" w:cs="Times New Roman"/>
          <w:bCs/>
          <w:sz w:val="24"/>
          <w:szCs w:val="24"/>
          <w:lang w:val="en"/>
        </w:rPr>
        <w:t xml:space="preserve"> bola dan bola </w:t>
      </w:r>
      <w:proofErr w:type="spellStart"/>
      <w:r w:rsidRPr="0003099D">
        <w:rPr>
          <w:rStyle w:val="tlid-translation"/>
          <w:rFonts w:ascii="Times New Roman" w:hAnsi="Times New Roman" w:cs="Times New Roman"/>
          <w:bCs/>
          <w:sz w:val="24"/>
          <w:szCs w:val="24"/>
          <w:lang w:val="en"/>
        </w:rPr>
        <w:t>volly</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dengan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menggunakan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metode</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i/>
          <w:iCs/>
          <w:sz w:val="24"/>
          <w:szCs w:val="24"/>
          <w:lang w:val="en"/>
        </w:rPr>
        <w:t>creiteria</w:t>
      </w:r>
      <w:proofErr w:type="spellEnd"/>
      <w:r w:rsidRPr="0003099D">
        <w:rPr>
          <w:rStyle w:val="tlid-translation"/>
          <w:rFonts w:ascii="Times New Roman" w:hAnsi="Times New Roman" w:cs="Times New Roman"/>
          <w:bCs/>
          <w:i/>
          <w:iCs/>
          <w:sz w:val="24"/>
          <w:szCs w:val="24"/>
          <w:lang w:val="en"/>
        </w:rPr>
        <w:t xml:space="preserve"> related validity </w:t>
      </w:r>
      <w:proofErr w:type="spellStart"/>
      <w:r w:rsidRPr="0003099D">
        <w:rPr>
          <w:rStyle w:val="tlid-translation"/>
          <w:rFonts w:ascii="Times New Roman" w:hAnsi="Times New Roman" w:cs="Times New Roman"/>
          <w:bCs/>
          <w:sz w:val="24"/>
          <w:szCs w:val="24"/>
          <w:lang w:val="en"/>
        </w:rPr>
        <w:t>jenis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daya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beda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dianalisis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secara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konstrak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memberikan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sebuah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gambaran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tentang</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kemampuan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sebuah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dalam</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menilai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apa</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akan</w:t>
      </w:r>
      <w:proofErr w:type="spellEnd"/>
      <w:r w:rsidRPr="0003099D">
        <w:rPr>
          <w:rStyle w:val="tlid-translation"/>
          <w:rFonts w:ascii="Times New Roman" w:hAnsi="Times New Roman" w:cs="Times New Roman"/>
          <w:bCs/>
          <w:sz w:val="24"/>
          <w:szCs w:val="24"/>
          <w:lang w:val="en"/>
        </w:rPr>
        <w:t xml:space="preserve"> di </w:t>
      </w:r>
      <w:proofErr w:type="spellStart"/>
      <w:r w:rsidRPr="0003099D">
        <w:rPr>
          <w:rStyle w:val="tlid-translation"/>
          <w:rFonts w:ascii="Times New Roman" w:hAnsi="Times New Roman" w:cs="Times New Roman"/>
          <w:bCs/>
          <w:sz w:val="24"/>
          <w:szCs w:val="24"/>
          <w:lang w:val="en"/>
        </w:rPr>
        <w:t>nilai</w:t>
      </w:r>
      <w:proofErr w:type="spellEnd"/>
      <w:r w:rsidRPr="0003099D">
        <w:rPr>
          <w:rStyle w:val="tlid-translation"/>
          <w:rFonts w:ascii="Times New Roman" w:hAnsi="Times New Roman" w:cs="Times New Roman"/>
          <w:bCs/>
          <w:sz w:val="24"/>
          <w:szCs w:val="24"/>
          <w:lang w:val="en"/>
        </w:rPr>
        <w:t xml:space="preserve"> </w:t>
      </w:r>
      <w:r w:rsidRPr="0003099D">
        <w:rPr>
          <w:rStyle w:val="tlid-translation"/>
          <w:rFonts w:ascii="Times New Roman" w:hAnsi="Times New Roman" w:cs="Times New Roman"/>
          <w:bCs/>
          <w:sz w:val="24"/>
          <w:szCs w:val="24"/>
          <w:lang w:val="en"/>
        </w:rPr>
        <w:fldChar w:fldCharType="begin" w:fldLock="1"/>
      </w:r>
      <w:r w:rsidRPr="0003099D">
        <w:rPr>
          <w:rStyle w:val="tlid-translation"/>
          <w:rFonts w:ascii="Times New Roman" w:hAnsi="Times New Roman" w:cs="Times New Roman"/>
          <w:bCs/>
          <w:sz w:val="24"/>
          <w:szCs w:val="24"/>
          <w:lang w:val="en"/>
        </w:rPr>
        <w:instrText>ADDIN CSL_CITATION {"citationItems":[{"id":"ITEM-1","itemData":{"DOI":"10.1080/02640414.2019.1582138","ISSN":"0264-0414","author":[{"dropping-particle":"","family":"Boddington","given":"Brenton J","non-dropping-particle":"","parse-names":false,"suffix":""},{"dropping-particle":"","family":"Cripps","given":"Ashley J","non-dropping-particle":"","parse-names":false,"suffix":""},{"dropping-particle":"","family":"Scanlan","given":"Aaron T","non-dropping-particle":"","parse-names":false,"suffix":""},{"dropping-particle":"","family":"Spiteri","given":"Tania","non-dropping-particle":"","parse-names":false,"suffix":""},{"dropping-particle":"","family":"Boddington","given":"Brenton J","non-dropping-particle":"","parse-names":false,"suffix":""},{"dropping-particle":"","family":"Cripps","given":"Ashley J","non-dropping-particle":"","parse-names":false,"suffix":""},{"dropping-particle":"","family":"Scanlan","given":"Aaron T","non-dropping-particle":"","parse-names":false,"suffix":""},{"dropping-particle":"","family":"Spiteri","given":"Tania","non-dropping-particle":"","parse-names":false,"suffix":""},{"dropping-particle":"","family":"Boddington","given":"Brenton J","non-dropping-particle":"","parse-names":false,"suffix":""},{"dropping-particle":"","family":"Cripps","given":"Ashley J","non-dropping-particle":"","parse-names":false,"suffix":""},{"dropping-particle":"","family":"Scanlan","given":"Aaron T","non-dropping-particle":"","parse-names":false,"suffix":""},{"dropping-particle":"","family":"Spiteri","given":"Tania","non-dropping-particle":"","parse-names":false,"suffix":""}],"container-title":"Journal of Sports Sciences","id":"ITEM-1","issue":"0","issued":{"date-parts":[["2019"]]},"page":"1-7","publisher":"Routledge","title":"The validity and reliability of the Basketball Jump Shooting Accuracy Test The validity and reliability of the Basketball Jump Shooting Accuracy Test","type":"article-journal","volume":"0"},"uris":["http://www.mendeley.com/documents/?uuid=666faa84-81c0-46b9-8bd2-4d7f5a06386b"]}],"mendeley":{"formattedCitation":"(Boddington et al., 2019)","plainTextFormattedCitation":"(Boddington et al., 2019)","previouslyFormattedCitation":"(Boddington et al., 2019)"},"properties":{"noteIndex":0},"schema":"https://github.com/citation-style-language/schema/raw/master/csl-citation.json"}</w:instrText>
      </w:r>
      <w:r w:rsidRPr="0003099D">
        <w:rPr>
          <w:rStyle w:val="tlid-translation"/>
          <w:rFonts w:ascii="Times New Roman" w:hAnsi="Times New Roman" w:cs="Times New Roman"/>
          <w:bCs/>
          <w:sz w:val="24"/>
          <w:szCs w:val="24"/>
          <w:lang w:val="en"/>
        </w:rPr>
        <w:fldChar w:fldCharType="separate"/>
      </w:r>
      <w:r w:rsidRPr="0003099D">
        <w:rPr>
          <w:rStyle w:val="tlid-translation"/>
          <w:rFonts w:ascii="Times New Roman" w:hAnsi="Times New Roman" w:cs="Times New Roman"/>
          <w:bCs/>
          <w:noProof/>
          <w:sz w:val="24"/>
          <w:szCs w:val="24"/>
          <w:lang w:val="en"/>
        </w:rPr>
        <w:t>(Boddington et al., 2019)</w:t>
      </w:r>
      <w:r w:rsidRPr="0003099D">
        <w:rPr>
          <w:rStyle w:val="tlid-translation"/>
          <w:rFonts w:ascii="Times New Roman" w:hAnsi="Times New Roman" w:cs="Times New Roman"/>
          <w:bCs/>
          <w:sz w:val="24"/>
          <w:szCs w:val="24"/>
          <w:lang w:val="en"/>
        </w:rPr>
        <w:fldChar w:fldCharType="end"/>
      </w:r>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dapat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dijadikan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sebagai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rasional</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dalam</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penyusunan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sebuah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r w:rsidRPr="0003099D">
        <w:rPr>
          <w:rStyle w:val="tlid-translation"/>
          <w:rFonts w:ascii="Times New Roman" w:hAnsi="Times New Roman" w:cs="Times New Roman"/>
          <w:bCs/>
          <w:sz w:val="24"/>
          <w:szCs w:val="24"/>
          <w:lang w:val="en"/>
        </w:rPr>
        <w:fldChar w:fldCharType="begin" w:fldLock="1"/>
      </w:r>
      <w:r w:rsidRPr="0003099D">
        <w:rPr>
          <w:rStyle w:val="tlid-translation"/>
          <w:rFonts w:ascii="Times New Roman" w:hAnsi="Times New Roman" w:cs="Times New Roman"/>
          <w:bCs/>
          <w:sz w:val="24"/>
          <w:szCs w:val="24"/>
          <w:lang w:val="en"/>
        </w:rPr>
        <w:instrText>ADDIN CSL_CITATION {"citationItems":[{"id":"ITEM-1","itemData":{"DOI":"10.1080/13504622.2012.687045","ISSN":"14695871","abstract":"The purpose of this preliminary study is to establish a reliable and valid measure of environmental connectedness (EC) to allow for further exploration of the Swedish Outdoor Recreation in Change national survey data. The Nordic concept of friluftsliv (nature-based outdoor recreation) and the environmental psychology concept of EC are explored to provide a foundation for the research. Reliability and construct validity testing on items from the Outdoor Recreation in Change survey have been tested and have demonstrated both reliability and construct validity. A reliable and construct valid measure of EC will facilitate research into the possible relationships between EC, nature-based outdoor recreation, and environmental behavior. A better understanding of these relationships may serve to further understanding of the human relationship with nature. © 2013 Copyright Taylor and Francis Group, LLC.","author":[{"dropping-particle":"","family":"Beery","given":"Thomas H.","non-dropping-particle":"","parse-names":false,"suffix":""}],"container-title":"Environmental Education Research","id":"ITEM-1","issue":"1","issued":{"date-parts":[["2013"]]},"page":"81-93","title":"Establishing reliability and construct validity for an instrument to measure environmental connectedness","type":"article-journal","volume":"19"},"uris":["http://www.mendeley.com/documents/?uuid=3614e724-d1ea-44ec-b56f-dc9f86960edf"]}],"mendeley":{"formattedCitation":"(Beery, 2013)","plainTextFormattedCitation":"(Beery, 2013)","previouslyFormattedCitation":"(Beery, 2013)"},"properties":{"noteIndex":0},"schema":"https://github.com/citation-style-language/schema/raw/master/csl-citation.json"}</w:instrText>
      </w:r>
      <w:r w:rsidRPr="0003099D">
        <w:rPr>
          <w:rStyle w:val="tlid-translation"/>
          <w:rFonts w:ascii="Times New Roman" w:hAnsi="Times New Roman" w:cs="Times New Roman"/>
          <w:bCs/>
          <w:sz w:val="24"/>
          <w:szCs w:val="24"/>
          <w:lang w:val="en"/>
        </w:rPr>
        <w:fldChar w:fldCharType="separate"/>
      </w:r>
      <w:r w:rsidRPr="0003099D">
        <w:rPr>
          <w:rStyle w:val="tlid-translation"/>
          <w:rFonts w:ascii="Times New Roman" w:hAnsi="Times New Roman" w:cs="Times New Roman"/>
          <w:bCs/>
          <w:noProof/>
          <w:sz w:val="24"/>
          <w:szCs w:val="24"/>
          <w:lang w:val="en"/>
        </w:rPr>
        <w:t>(Beery, 2013)</w:t>
      </w:r>
      <w:r w:rsidRPr="0003099D">
        <w:rPr>
          <w:rStyle w:val="tlid-translation"/>
          <w:rFonts w:ascii="Times New Roman" w:hAnsi="Times New Roman" w:cs="Times New Roman"/>
          <w:bCs/>
          <w:sz w:val="24"/>
          <w:szCs w:val="24"/>
          <w:lang w:val="en"/>
        </w:rPr>
        <w:fldChar w:fldCharType="end"/>
      </w:r>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bahkan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memiliki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tingkat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secara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konstrak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adalah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nstrumen</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dapat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menguji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sejauh</w:t>
      </w:r>
      <w:proofErr w:type="spellEnd"/>
      <w:r w:rsidRPr="0003099D">
        <w:rPr>
          <w:rStyle w:val="tlid-translation"/>
          <w:rFonts w:ascii="Times New Roman" w:hAnsi="Times New Roman" w:cs="Times New Roman"/>
          <w:bCs/>
          <w:sz w:val="24"/>
          <w:szCs w:val="24"/>
          <w:lang w:val="en"/>
        </w:rPr>
        <w:t xml:space="preserve"> mana </w:t>
      </w:r>
      <w:proofErr w:type="spellStart"/>
      <w:r w:rsidRPr="0003099D">
        <w:rPr>
          <w:rStyle w:val="tlid-translation"/>
          <w:rFonts w:ascii="Times New Roman" w:hAnsi="Times New Roman" w:cs="Times New Roman"/>
          <w:bCs/>
          <w:sz w:val="24"/>
          <w:szCs w:val="24"/>
          <w:lang w:val="en"/>
        </w:rPr>
        <w:t>kesesuaian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antara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konten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dengan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capaian</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ingin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diukur</w:t>
      </w:r>
      <w:proofErr w:type="spellEnd"/>
      <w:r w:rsidRPr="0003099D">
        <w:rPr>
          <w:rStyle w:val="tlid-translation"/>
          <w:rFonts w:ascii="Times New Roman" w:hAnsi="Times New Roman" w:cs="Times New Roman"/>
          <w:bCs/>
          <w:sz w:val="24"/>
          <w:szCs w:val="24"/>
          <w:lang w:val="en"/>
        </w:rPr>
        <w:t xml:space="preserve"> pada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ketika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akan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digunakan</w:t>
      </w:r>
      <w:proofErr w:type="spellEnd"/>
      <w:r w:rsidRPr="0003099D">
        <w:rPr>
          <w:rStyle w:val="tlid-translation"/>
          <w:rFonts w:ascii="Times New Roman" w:hAnsi="Times New Roman" w:cs="Times New Roman"/>
          <w:bCs/>
          <w:sz w:val="24"/>
          <w:szCs w:val="24"/>
          <w:lang w:val="en"/>
        </w:rPr>
        <w:t xml:space="preserve"> </w:t>
      </w:r>
      <w:r w:rsidRPr="0003099D">
        <w:rPr>
          <w:rStyle w:val="tlid-translation"/>
          <w:rFonts w:ascii="Times New Roman" w:hAnsi="Times New Roman" w:cs="Times New Roman"/>
          <w:bCs/>
          <w:sz w:val="24"/>
          <w:szCs w:val="24"/>
          <w:lang w:val="en"/>
        </w:rPr>
        <w:fldChar w:fldCharType="begin" w:fldLock="1"/>
      </w:r>
      <w:r w:rsidRPr="0003099D">
        <w:rPr>
          <w:rStyle w:val="tlid-translation"/>
          <w:rFonts w:ascii="Times New Roman" w:hAnsi="Times New Roman" w:cs="Times New Roman"/>
          <w:bCs/>
          <w:sz w:val="24"/>
          <w:szCs w:val="24"/>
          <w:lang w:val="en"/>
        </w:rPr>
        <w:instrText>ADDIN CSL_CITATION {"citationItems":[{"id":"ITEM-1","itemData":{"DOI":"10.1080/08039480600636239","ISSN":"08039488","abstract":"It is highly relevant to estimate to what extent a person with schizophrenia engages in occupations and participates in different life situations in order to understand the determinants of well-being in this group of people. This study aimed at examining the construct validity of the instrument Profile of Occupational Engagement in persons with Schizophrenia, POES. Global Assessment of Functioning, GAF, and a scale measuring Satisfaction with daily occupations and Activity level were chosen as standards against which POES was validated. As hypothesized, moderate associations were found between POES and GAF (0.73), Activity level (0.70), and Satisfaction with daily occupations (0.50). Regarding the separate items of POES, the items that concerned the range of occupations performed had the strongest association with Activity level, and the items that concerned ongoing occupations, i.e. Routines and Extent of performing meaningful occupations, correlated most strongly with Satisfaction with daily occupations. Thus, the strongest associations were found for the expected items. Altogether, POES seems to possess satisfactory construct validity and be a construct in its own right, as indicated by correlations of expected size and direction with the selected instruments and for expected items. © 2006 Taylor &amp; Francis.","author":[{"dropping-particle":"","family":"Bejerholm","given":"Ulrika","non-dropping-particle":"","parse-names":false,"suffix":""},{"dropping-particle":"","family":"Eklund","given":"Mona","non-dropping-particle":"","parse-names":false,"suffix":""}],"container-title":"Nordic Journal of Psychiatry","id":"ITEM-1","issue":"3","issued":{"date-parts":[["2006"]]},"page":"200-206","title":"Construct validity of a newly developed instrument: Profile of Occupational Engagement in people with Schizophrenia, POES","type":"article-journal","volume":"60"},"uris":["http://www.mendeley.com/documents/?uuid=4ad8eaff-5208-4a22-a792-df003b188e7e"]}],"mendeley":{"formattedCitation":"(Bejerholm &amp; Eklund, 2006)","plainTextFormattedCitation":"(Bejerholm &amp; Eklund, 2006)"},"properties":{"noteIndex":0},"schema":"https://github.com/citation-style-language/schema/raw/master/csl-citation.json"}</w:instrText>
      </w:r>
      <w:r w:rsidRPr="0003099D">
        <w:rPr>
          <w:rStyle w:val="tlid-translation"/>
          <w:rFonts w:ascii="Times New Roman" w:hAnsi="Times New Roman" w:cs="Times New Roman"/>
          <w:bCs/>
          <w:sz w:val="24"/>
          <w:szCs w:val="24"/>
          <w:lang w:val="en"/>
        </w:rPr>
        <w:fldChar w:fldCharType="separate"/>
      </w:r>
      <w:r w:rsidRPr="0003099D">
        <w:rPr>
          <w:rStyle w:val="tlid-translation"/>
          <w:rFonts w:ascii="Times New Roman" w:hAnsi="Times New Roman" w:cs="Times New Roman"/>
          <w:bCs/>
          <w:noProof/>
          <w:sz w:val="24"/>
          <w:szCs w:val="24"/>
          <w:lang w:val="en"/>
        </w:rPr>
        <w:t>(Bejerholm &amp; Eklund, 2006)</w:t>
      </w:r>
      <w:r w:rsidRPr="0003099D">
        <w:rPr>
          <w:rStyle w:val="tlid-translation"/>
          <w:rFonts w:ascii="Times New Roman" w:hAnsi="Times New Roman" w:cs="Times New Roman"/>
          <w:bCs/>
          <w:sz w:val="24"/>
          <w:szCs w:val="24"/>
          <w:lang w:val="en"/>
        </w:rPr>
        <w:fldChar w:fldCharType="end"/>
      </w:r>
      <w:r w:rsidRPr="0003099D">
        <w:rPr>
          <w:rStyle w:val="tlid-translation"/>
          <w:rFonts w:ascii="Times New Roman" w:hAnsi="Times New Roman" w:cs="Times New Roman"/>
          <w:bCs/>
          <w:sz w:val="24"/>
          <w:szCs w:val="24"/>
          <w:lang w:val="en"/>
        </w:rPr>
        <w:t>.</w:t>
      </w:r>
    </w:p>
    <w:p w14:paraId="41770ABC" w14:textId="77777777" w:rsidR="008359DF" w:rsidRPr="0003099D" w:rsidRDefault="008359DF" w:rsidP="0003099D">
      <w:pPr>
        <w:rPr>
          <w:rStyle w:val="tlid-translation"/>
          <w:rFonts w:ascii="Times New Roman" w:hAnsi="Times New Roman" w:cs="Times New Roman"/>
          <w:b/>
          <w:sz w:val="24"/>
          <w:szCs w:val="24"/>
          <w:lang w:val="en"/>
        </w:rPr>
      </w:pPr>
    </w:p>
    <w:p w14:paraId="1D282523" w14:textId="5C158AB4" w:rsidR="00042F50" w:rsidRPr="0003099D" w:rsidRDefault="00042F50" w:rsidP="0003099D">
      <w:pPr>
        <w:jc w:val="both"/>
        <w:rPr>
          <w:sz w:val="24"/>
          <w:szCs w:val="24"/>
          <w:lang w:val="fi-FI"/>
        </w:rPr>
        <w:sectPr w:rsidR="00042F50" w:rsidRPr="0003099D" w:rsidSect="008359DF">
          <w:type w:val="continuous"/>
          <w:pgSz w:w="11907" w:h="16839" w:code="9"/>
          <w:pgMar w:top="1701" w:right="1701" w:bottom="1701" w:left="1701" w:header="720" w:footer="720" w:gutter="0"/>
          <w:cols w:num="2" w:space="387"/>
          <w:docGrid w:linePitch="360"/>
        </w:sectPr>
      </w:pPr>
    </w:p>
    <w:p w14:paraId="25725D2E" w14:textId="77777777" w:rsidR="00042F50" w:rsidRPr="0003099D" w:rsidRDefault="00042F50" w:rsidP="0003099D">
      <w:pPr>
        <w:pStyle w:val="Heading2"/>
        <w:spacing w:line="240" w:lineRule="auto"/>
        <w:rPr>
          <w:sz w:val="24"/>
          <w:szCs w:val="24"/>
        </w:rPr>
      </w:pPr>
    </w:p>
    <w:p w14:paraId="7C450ECD" w14:textId="1F9B5757" w:rsidR="008359DF" w:rsidRPr="0003099D" w:rsidRDefault="008359DF" w:rsidP="0003099D">
      <w:pPr>
        <w:pStyle w:val="Heading2"/>
        <w:spacing w:line="240" w:lineRule="auto"/>
        <w:rPr>
          <w:sz w:val="24"/>
          <w:szCs w:val="24"/>
        </w:rPr>
      </w:pPr>
      <w:r w:rsidRPr="0003099D">
        <w:rPr>
          <w:sz w:val="24"/>
          <w:szCs w:val="24"/>
        </w:rPr>
        <w:t>KESIMPULAN</w:t>
      </w:r>
    </w:p>
    <w:p w14:paraId="234507F3" w14:textId="77777777" w:rsidR="00042F50" w:rsidRPr="0003099D" w:rsidRDefault="008359DF" w:rsidP="0003099D">
      <w:pPr>
        <w:ind w:firstLine="720"/>
        <w:jc w:val="both"/>
        <w:rPr>
          <w:rStyle w:val="tlid-translation"/>
          <w:rFonts w:ascii="Times New Roman" w:hAnsi="Times New Roman" w:cs="Times New Roman"/>
          <w:bCs/>
          <w:sz w:val="24"/>
          <w:szCs w:val="24"/>
          <w:lang w:val="en"/>
        </w:rPr>
      </w:pP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Dasar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w:t>
      </w:r>
      <w:proofErr w:type="spellStart"/>
      <w:r w:rsidRPr="0003099D">
        <w:rPr>
          <w:rStyle w:val="tlid-translation"/>
          <w:rFonts w:ascii="Times New Roman" w:hAnsi="Times New Roman" w:cs="Times New Roman"/>
          <w:bCs/>
          <w:sz w:val="24"/>
          <w:szCs w:val="24"/>
          <w:lang w:val="en"/>
        </w:rPr>
        <w:t>Besar</w:t>
      </w:r>
      <w:proofErr w:type="spellEnd"/>
      <w:r w:rsidRPr="0003099D">
        <w:rPr>
          <w:rStyle w:val="tlid-translation"/>
          <w:rFonts w:ascii="Times New Roman" w:hAnsi="Times New Roman" w:cs="Times New Roman"/>
          <w:bCs/>
          <w:sz w:val="24"/>
          <w:szCs w:val="24"/>
          <w:lang w:val="en"/>
        </w:rPr>
        <w:t xml:space="preserve"> (ITKGD PBB) </w:t>
      </w:r>
      <w:proofErr w:type="spellStart"/>
      <w:r w:rsidRPr="0003099D">
        <w:rPr>
          <w:rStyle w:val="tlid-translation"/>
          <w:rFonts w:ascii="Times New Roman" w:hAnsi="Times New Roman" w:cs="Times New Roman"/>
          <w:bCs/>
          <w:sz w:val="24"/>
          <w:szCs w:val="24"/>
          <w:lang w:val="en"/>
        </w:rPr>
        <w:t>merupakan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sebuah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tes</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secara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memiliki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tingkat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tinggi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service </w:t>
      </w:r>
      <w:proofErr w:type="spellStart"/>
      <w:r w:rsidRPr="0003099D">
        <w:rPr>
          <w:rStyle w:val="tlid-translation"/>
          <w:rFonts w:ascii="Times New Roman" w:hAnsi="Times New Roman" w:cs="Times New Roman"/>
          <w:bCs/>
          <w:sz w:val="24"/>
          <w:szCs w:val="24"/>
          <w:lang w:val="en"/>
        </w:rPr>
        <w:t>atas</w:t>
      </w:r>
      <w:proofErr w:type="spellEnd"/>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tingkat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validitas</w:t>
      </w:r>
      <w:proofErr w:type="spellEnd"/>
      <w:r w:rsidRPr="0003099D">
        <w:rPr>
          <w:rStyle w:val="tlid-translation"/>
          <w:rFonts w:ascii="Times New Roman" w:hAnsi="Times New Roman" w:cs="Times New Roman"/>
          <w:bCs/>
          <w:sz w:val="24"/>
          <w:szCs w:val="24"/>
          <w:lang w:val="en"/>
        </w:rPr>
        <w:t xml:space="preserve"> yang </w:t>
      </w:r>
      <w:proofErr w:type="spellStart"/>
      <w:r w:rsidRPr="0003099D">
        <w:rPr>
          <w:rStyle w:val="tlid-translation"/>
          <w:rFonts w:ascii="Times New Roman" w:hAnsi="Times New Roman" w:cs="Times New Roman"/>
          <w:bCs/>
          <w:sz w:val="24"/>
          <w:szCs w:val="24"/>
          <w:lang w:val="en"/>
        </w:rPr>
        <w:t>sangat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tinggi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chest pass, bound pass, </w:t>
      </w:r>
      <w:proofErr w:type="spellStart"/>
      <w:r w:rsidRPr="0003099D">
        <w:rPr>
          <w:rStyle w:val="tlid-translation"/>
          <w:rFonts w:ascii="Times New Roman" w:hAnsi="Times New Roman" w:cs="Times New Roman"/>
          <w:bCs/>
          <w:sz w:val="24"/>
          <w:szCs w:val="24"/>
          <w:lang w:val="en"/>
        </w:rPr>
        <w:t>over head</w:t>
      </w:r>
      <w:proofErr w:type="spellEnd"/>
      <w:r w:rsidRPr="0003099D">
        <w:rPr>
          <w:rStyle w:val="tlid-translation"/>
          <w:rFonts w:ascii="Times New Roman" w:hAnsi="Times New Roman" w:cs="Times New Roman"/>
          <w:bCs/>
          <w:sz w:val="24"/>
          <w:szCs w:val="24"/>
          <w:lang w:val="en"/>
        </w:rPr>
        <w:t xml:space="preserve"> pass, dribbling bola basket, passing kaki </w:t>
      </w:r>
      <w:proofErr w:type="spellStart"/>
      <w:r w:rsidRPr="0003099D">
        <w:rPr>
          <w:rStyle w:val="tlid-translation"/>
          <w:rFonts w:ascii="Times New Roman" w:hAnsi="Times New Roman" w:cs="Times New Roman"/>
          <w:bCs/>
          <w:sz w:val="24"/>
          <w:szCs w:val="24"/>
          <w:lang w:val="en"/>
        </w:rPr>
        <w:t>bagian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dalam</w:t>
      </w:r>
      <w:proofErr w:type="spellEnd"/>
      <w:r w:rsidRPr="0003099D">
        <w:rPr>
          <w:rStyle w:val="tlid-translation"/>
          <w:rFonts w:ascii="Times New Roman" w:hAnsi="Times New Roman" w:cs="Times New Roman"/>
          <w:bCs/>
          <w:sz w:val="24"/>
          <w:szCs w:val="24"/>
          <w:lang w:val="en"/>
        </w:rPr>
        <w:t xml:space="preserve">, passing kaki </w:t>
      </w:r>
      <w:proofErr w:type="spellStart"/>
      <w:r w:rsidRPr="0003099D">
        <w:rPr>
          <w:rStyle w:val="tlid-translation"/>
          <w:rFonts w:ascii="Times New Roman" w:hAnsi="Times New Roman" w:cs="Times New Roman"/>
          <w:bCs/>
          <w:sz w:val="24"/>
          <w:szCs w:val="24"/>
          <w:lang w:val="en"/>
        </w:rPr>
        <w:t>bagian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luar</w:t>
      </w:r>
      <w:proofErr w:type="spellEnd"/>
      <w:r w:rsidRPr="0003099D">
        <w:rPr>
          <w:rStyle w:val="tlid-translation"/>
          <w:rFonts w:ascii="Times New Roman" w:hAnsi="Times New Roman" w:cs="Times New Roman"/>
          <w:bCs/>
          <w:sz w:val="24"/>
          <w:szCs w:val="24"/>
          <w:lang w:val="en"/>
        </w:rPr>
        <w:t xml:space="preserve">, passing </w:t>
      </w:r>
      <w:proofErr w:type="spellStart"/>
      <w:r w:rsidRPr="0003099D">
        <w:rPr>
          <w:rStyle w:val="tlid-translation"/>
          <w:rFonts w:ascii="Times New Roman" w:hAnsi="Times New Roman" w:cs="Times New Roman"/>
          <w:bCs/>
          <w:sz w:val="24"/>
          <w:szCs w:val="24"/>
          <w:lang w:val="en"/>
        </w:rPr>
        <w:t>bagian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punggung</w:t>
      </w:r>
      <w:proofErr w:type="spellEnd"/>
      <w:r w:rsidRPr="0003099D">
        <w:rPr>
          <w:rStyle w:val="tlid-translation"/>
          <w:rFonts w:ascii="Times New Roman" w:hAnsi="Times New Roman" w:cs="Times New Roman"/>
          <w:bCs/>
          <w:sz w:val="24"/>
          <w:szCs w:val="24"/>
          <w:lang w:val="en"/>
        </w:rPr>
        <w:t xml:space="preserve"> kaki, </w:t>
      </w:r>
      <w:proofErr w:type="spellStart"/>
      <w:r w:rsidRPr="0003099D">
        <w:rPr>
          <w:rStyle w:val="tlid-translation"/>
          <w:rFonts w:ascii="Times New Roman" w:hAnsi="Times New Roman" w:cs="Times New Roman"/>
          <w:bCs/>
          <w:sz w:val="24"/>
          <w:szCs w:val="24"/>
          <w:lang w:val="en"/>
        </w:rPr>
        <w:t>menggiring</w:t>
      </w:r>
      <w:proofErr w:type="spellEnd"/>
      <w:r w:rsidRPr="0003099D">
        <w:rPr>
          <w:rStyle w:val="tlid-translation"/>
          <w:rFonts w:ascii="Times New Roman" w:hAnsi="Times New Roman" w:cs="Times New Roman"/>
          <w:bCs/>
          <w:sz w:val="24"/>
          <w:szCs w:val="24"/>
          <w:lang w:val="en"/>
        </w:rPr>
        <w:t xml:space="preserve"> bola, service </w:t>
      </w:r>
      <w:proofErr w:type="spellStart"/>
      <w:r w:rsidRPr="0003099D">
        <w:rPr>
          <w:rStyle w:val="tlid-translation"/>
          <w:rFonts w:ascii="Times New Roman" w:hAnsi="Times New Roman" w:cs="Times New Roman"/>
          <w:bCs/>
          <w:sz w:val="24"/>
          <w:szCs w:val="24"/>
          <w:lang w:val="en"/>
        </w:rPr>
        <w:t>bawah</w:t>
      </w:r>
      <w:proofErr w:type="spellEnd"/>
      <w:r w:rsidRPr="0003099D">
        <w:rPr>
          <w:rStyle w:val="tlid-translation"/>
          <w:rFonts w:ascii="Times New Roman" w:hAnsi="Times New Roman" w:cs="Times New Roman"/>
          <w:bCs/>
          <w:sz w:val="24"/>
          <w:szCs w:val="24"/>
          <w:lang w:val="en"/>
        </w:rPr>
        <w:t xml:space="preserve">, passing </w:t>
      </w:r>
      <w:proofErr w:type="spellStart"/>
      <w:r w:rsidRPr="0003099D">
        <w:rPr>
          <w:rStyle w:val="tlid-translation"/>
          <w:rFonts w:ascii="Times New Roman" w:hAnsi="Times New Roman" w:cs="Times New Roman"/>
          <w:bCs/>
          <w:sz w:val="24"/>
          <w:szCs w:val="24"/>
          <w:lang w:val="en"/>
        </w:rPr>
        <w:t>atas</w:t>
      </w:r>
      <w:proofErr w:type="spellEnd"/>
      <w:r w:rsidRPr="0003099D">
        <w:rPr>
          <w:rStyle w:val="tlid-translation"/>
          <w:rFonts w:ascii="Times New Roman" w:hAnsi="Times New Roman" w:cs="Times New Roman"/>
          <w:bCs/>
          <w:sz w:val="24"/>
          <w:szCs w:val="24"/>
          <w:lang w:val="en"/>
        </w:rPr>
        <w:t xml:space="preserve"> dan passing </w:t>
      </w:r>
      <w:proofErr w:type="spellStart"/>
      <w:r w:rsidRPr="0003099D">
        <w:rPr>
          <w:rStyle w:val="tlid-translation"/>
          <w:rFonts w:ascii="Times New Roman" w:hAnsi="Times New Roman" w:cs="Times New Roman"/>
          <w:bCs/>
          <w:sz w:val="24"/>
          <w:szCs w:val="24"/>
          <w:lang w:val="en"/>
        </w:rPr>
        <w:t>bawah</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Secara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garis</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besar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w:t>
      </w:r>
      <w:proofErr w:type="spellStart"/>
      <w:r w:rsidRPr="0003099D">
        <w:rPr>
          <w:rStyle w:val="tlid-translation"/>
          <w:rFonts w:ascii="Times New Roman" w:hAnsi="Times New Roman" w:cs="Times New Roman"/>
          <w:bCs/>
          <w:sz w:val="24"/>
          <w:szCs w:val="24"/>
          <w:lang w:val="en"/>
        </w:rPr>
        <w:t>besar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mulai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dari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permainan</w:t>
      </w:r>
      <w:proofErr w:type="spellEnd"/>
      <w:r w:rsidRPr="0003099D">
        <w:rPr>
          <w:rStyle w:val="tlid-translation"/>
          <w:rFonts w:ascii="Times New Roman" w:hAnsi="Times New Roman" w:cs="Times New Roman"/>
          <w:bCs/>
          <w:sz w:val="24"/>
          <w:szCs w:val="24"/>
          <w:lang w:val="en"/>
        </w:rPr>
        <w:t xml:space="preserve"> bola basket, bola </w:t>
      </w:r>
      <w:proofErr w:type="spellStart"/>
      <w:r w:rsidRPr="0003099D">
        <w:rPr>
          <w:rStyle w:val="tlid-translation"/>
          <w:rFonts w:ascii="Times New Roman" w:hAnsi="Times New Roman" w:cs="Times New Roman"/>
          <w:bCs/>
          <w:sz w:val="24"/>
          <w:szCs w:val="24"/>
          <w:lang w:val="en"/>
        </w:rPr>
        <w:t>volly</w:t>
      </w:r>
      <w:proofErr w:type="spellEnd"/>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sepakbola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layak</w:t>
      </w:r>
      <w:proofErr w:type="spellEnd"/>
      <w:r w:rsidRPr="0003099D">
        <w:rPr>
          <w:rStyle w:val="tlid-translation"/>
          <w:rFonts w:ascii="Times New Roman" w:hAnsi="Times New Roman" w:cs="Times New Roman"/>
          <w:bCs/>
          <w:sz w:val="24"/>
          <w:szCs w:val="24"/>
          <w:lang w:val="en"/>
        </w:rPr>
        <w:t xml:space="preserve"> dan </w:t>
      </w:r>
      <w:proofErr w:type="spellStart"/>
      <w:r w:rsidRPr="0003099D">
        <w:rPr>
          <w:rStyle w:val="tlid-translation"/>
          <w:rFonts w:ascii="Times New Roman" w:hAnsi="Times New Roman" w:cs="Times New Roman"/>
          <w:bCs/>
          <w:sz w:val="24"/>
          <w:szCs w:val="24"/>
          <w:lang w:val="en"/>
        </w:rPr>
        <w:t>tepat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dipergunakan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mengukur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keterampilan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Maka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dari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itu</w:t>
      </w:r>
      <w:proofErr w:type="spellEnd"/>
      <w:r w:rsidRPr="0003099D">
        <w:rPr>
          <w:rStyle w:val="tlid-translation"/>
          <w:rFonts w:ascii="Times New Roman" w:hAnsi="Times New Roman" w:cs="Times New Roman"/>
          <w:bCs/>
          <w:sz w:val="24"/>
          <w:szCs w:val="24"/>
          <w:lang w:val="en"/>
        </w:rPr>
        <w:t xml:space="preserve">, guru </w:t>
      </w:r>
      <w:proofErr w:type="spellStart"/>
      <w:r w:rsidRPr="0003099D">
        <w:rPr>
          <w:rStyle w:val="tlid-translation"/>
          <w:rFonts w:ascii="Times New Roman" w:hAnsi="Times New Roman" w:cs="Times New Roman"/>
          <w:bCs/>
          <w:sz w:val="24"/>
          <w:szCs w:val="24"/>
          <w:lang w:val="en"/>
        </w:rPr>
        <w:t>pendidikan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jasmani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dapat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mempergunakan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instrumen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tersebut</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untuk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menilai</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kemampuan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gerak</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dasar</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siswa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khususnya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siswa</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dengan</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rentang</w:t>
      </w:r>
      <w:proofErr w:type="spellEnd"/>
      <w:r w:rsidRPr="0003099D">
        <w:rPr>
          <w:rStyle w:val="tlid-translation"/>
          <w:rFonts w:ascii="Times New Roman" w:hAnsi="Times New Roman" w:cs="Times New Roman"/>
          <w:bCs/>
          <w:sz w:val="24"/>
          <w:szCs w:val="24"/>
          <w:lang w:val="en"/>
        </w:rPr>
        <w:t xml:space="preserve"> </w:t>
      </w:r>
      <w:proofErr w:type="spellStart"/>
      <w:r w:rsidRPr="0003099D">
        <w:rPr>
          <w:rStyle w:val="tlid-translation"/>
          <w:rFonts w:ascii="Times New Roman" w:hAnsi="Times New Roman" w:cs="Times New Roman"/>
          <w:bCs/>
          <w:sz w:val="24"/>
          <w:szCs w:val="24"/>
          <w:lang w:val="en"/>
        </w:rPr>
        <w:t>usia</w:t>
      </w:r>
      <w:proofErr w:type="spellEnd"/>
      <w:r w:rsidRPr="0003099D">
        <w:rPr>
          <w:rStyle w:val="tlid-translation"/>
          <w:rFonts w:ascii="Times New Roman" w:hAnsi="Times New Roman" w:cs="Times New Roman"/>
          <w:bCs/>
          <w:sz w:val="24"/>
          <w:szCs w:val="24"/>
          <w:lang w:val="en"/>
        </w:rPr>
        <w:t xml:space="preserve"> 13-15 </w:t>
      </w:r>
      <w:proofErr w:type="spellStart"/>
      <w:r w:rsidRPr="0003099D">
        <w:rPr>
          <w:rStyle w:val="tlid-translation"/>
          <w:rFonts w:ascii="Times New Roman" w:hAnsi="Times New Roman" w:cs="Times New Roman"/>
          <w:bCs/>
          <w:sz w:val="24"/>
          <w:szCs w:val="24"/>
          <w:lang w:val="en"/>
        </w:rPr>
        <w:t>tahun</w:t>
      </w:r>
      <w:proofErr w:type="spellEnd"/>
      <w:r w:rsidRPr="0003099D">
        <w:rPr>
          <w:rStyle w:val="tlid-translation"/>
          <w:rFonts w:ascii="Times New Roman" w:hAnsi="Times New Roman" w:cs="Times New Roman"/>
          <w:bCs/>
          <w:sz w:val="24"/>
          <w:szCs w:val="24"/>
          <w:lang w:val="en"/>
        </w:rPr>
        <w:t>.</w:t>
      </w:r>
    </w:p>
    <w:p w14:paraId="78F1BD0E" w14:textId="285352C7" w:rsidR="008359DF" w:rsidRPr="0003099D" w:rsidRDefault="00042F50" w:rsidP="0003099D">
      <w:pPr>
        <w:ind w:left="0"/>
        <w:jc w:val="both"/>
        <w:rPr>
          <w:rFonts w:ascii="Times New Roman" w:hAnsi="Times New Roman" w:cs="Times New Roman"/>
          <w:b/>
          <w:bCs/>
          <w:sz w:val="24"/>
          <w:szCs w:val="24"/>
          <w:lang w:val="en"/>
        </w:rPr>
      </w:pPr>
      <w:r w:rsidRPr="0003099D">
        <w:rPr>
          <w:rFonts w:ascii="Times New Roman" w:hAnsi="Times New Roman" w:cs="Times New Roman"/>
          <w:b/>
          <w:bCs/>
          <w:sz w:val="24"/>
          <w:szCs w:val="24"/>
        </w:rPr>
        <w:t>DAFTAR PUSTAKA</w:t>
      </w:r>
    </w:p>
    <w:p w14:paraId="5C4CA6E5"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i/>
          <w:iCs/>
          <w:noProof/>
          <w:sz w:val="24"/>
          <w:szCs w:val="24"/>
        </w:rPr>
      </w:pPr>
      <w:r w:rsidRPr="0003099D">
        <w:rPr>
          <w:rStyle w:val="tlid-translation"/>
          <w:rFonts w:ascii="Times New Roman" w:hAnsi="Times New Roman" w:cs="Times New Roman"/>
          <w:b/>
          <w:sz w:val="24"/>
          <w:szCs w:val="24"/>
          <w:lang w:val="en"/>
        </w:rPr>
        <w:fldChar w:fldCharType="begin" w:fldLock="1"/>
      </w:r>
      <w:r w:rsidRPr="0003099D">
        <w:rPr>
          <w:rStyle w:val="tlid-translation"/>
          <w:rFonts w:ascii="Times New Roman" w:hAnsi="Times New Roman" w:cs="Times New Roman"/>
          <w:b/>
          <w:sz w:val="24"/>
          <w:szCs w:val="24"/>
          <w:lang w:val="en"/>
        </w:rPr>
        <w:instrText xml:space="preserve">ADDIN Mendeley Bibliography CSL_BIBLIOGRAPHY </w:instrText>
      </w:r>
      <w:r w:rsidRPr="0003099D">
        <w:rPr>
          <w:rStyle w:val="tlid-translation"/>
          <w:rFonts w:ascii="Times New Roman" w:hAnsi="Times New Roman" w:cs="Times New Roman"/>
          <w:b/>
          <w:sz w:val="24"/>
          <w:szCs w:val="24"/>
          <w:lang w:val="en"/>
        </w:rPr>
        <w:fldChar w:fldCharType="separate"/>
      </w:r>
      <w:r w:rsidRPr="0003099D">
        <w:rPr>
          <w:rFonts w:ascii="Times New Roman" w:hAnsi="Times New Roman" w:cs="Times New Roman"/>
          <w:noProof/>
          <w:sz w:val="24"/>
          <w:szCs w:val="24"/>
        </w:rPr>
        <w:t xml:space="preserve">Allen, K., &amp; Dixon, M. (1994). Psychometric assessment of the allen barriers to treatment instrument. </w:t>
      </w:r>
      <w:r w:rsidRPr="0003099D">
        <w:rPr>
          <w:rFonts w:ascii="Times New Roman" w:hAnsi="Times New Roman" w:cs="Times New Roman"/>
          <w:i/>
          <w:iCs/>
          <w:noProof/>
          <w:sz w:val="24"/>
          <w:szCs w:val="24"/>
        </w:rPr>
        <w:t>Substance Use and Misuse</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29</w:t>
      </w:r>
      <w:r w:rsidRPr="0003099D">
        <w:rPr>
          <w:rFonts w:ascii="Times New Roman" w:hAnsi="Times New Roman" w:cs="Times New Roman"/>
          <w:noProof/>
          <w:sz w:val="24"/>
          <w:szCs w:val="24"/>
        </w:rPr>
        <w:t xml:space="preserve">(5), 545–563. </w:t>
      </w:r>
      <w:r w:rsidRPr="0003099D">
        <w:rPr>
          <w:rFonts w:ascii="Times New Roman" w:hAnsi="Times New Roman" w:cs="Times New Roman"/>
          <w:i/>
          <w:iCs/>
          <w:noProof/>
          <w:sz w:val="24"/>
          <w:szCs w:val="24"/>
        </w:rPr>
        <w:t>https://doi.org/10.3109/10826089409047399</w:t>
      </w:r>
    </w:p>
    <w:p w14:paraId="03AB8B51"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i/>
          <w:iCs/>
          <w:noProof/>
          <w:sz w:val="24"/>
          <w:szCs w:val="24"/>
        </w:rPr>
      </w:pPr>
      <w:r w:rsidRPr="0003099D">
        <w:rPr>
          <w:rFonts w:ascii="Times New Roman" w:hAnsi="Times New Roman" w:cs="Times New Roman"/>
          <w:noProof/>
          <w:sz w:val="24"/>
          <w:szCs w:val="24"/>
        </w:rPr>
        <w:t xml:space="preserve">Bailey, R., Armour, K., Kirk, D., Jess, M., Pickup, I., &amp; Sandford, R. (2009). The educational benefits claimed for physical education and school sport: An academic review. </w:t>
      </w:r>
      <w:r w:rsidRPr="0003099D">
        <w:rPr>
          <w:rFonts w:ascii="Times New Roman" w:hAnsi="Times New Roman" w:cs="Times New Roman"/>
          <w:i/>
          <w:iCs/>
          <w:noProof/>
          <w:sz w:val="24"/>
          <w:szCs w:val="24"/>
        </w:rPr>
        <w:t>Research Papers in Education</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24</w:t>
      </w:r>
      <w:r w:rsidRPr="0003099D">
        <w:rPr>
          <w:rFonts w:ascii="Times New Roman" w:hAnsi="Times New Roman" w:cs="Times New Roman"/>
          <w:noProof/>
          <w:sz w:val="24"/>
          <w:szCs w:val="24"/>
        </w:rPr>
        <w:t xml:space="preserve">(1), 1–27. </w:t>
      </w:r>
      <w:r w:rsidRPr="0003099D">
        <w:rPr>
          <w:rFonts w:ascii="Times New Roman" w:hAnsi="Times New Roman" w:cs="Times New Roman"/>
          <w:i/>
          <w:iCs/>
          <w:noProof/>
          <w:sz w:val="24"/>
          <w:szCs w:val="24"/>
        </w:rPr>
        <w:t>https://doi.org/10.1080/02671520701809817</w:t>
      </w:r>
    </w:p>
    <w:p w14:paraId="670C5A05"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i/>
          <w:iCs/>
          <w:noProof/>
          <w:sz w:val="24"/>
          <w:szCs w:val="24"/>
        </w:rPr>
      </w:pPr>
      <w:r w:rsidRPr="0003099D">
        <w:rPr>
          <w:rFonts w:ascii="Times New Roman" w:hAnsi="Times New Roman" w:cs="Times New Roman"/>
          <w:noProof/>
          <w:sz w:val="24"/>
          <w:szCs w:val="24"/>
        </w:rPr>
        <w:t xml:space="preserve">Baldwin, C. F. (2015). First-year physical education teachers’ experiences with teaching African refugee students. </w:t>
      </w:r>
      <w:r w:rsidRPr="0003099D">
        <w:rPr>
          <w:rFonts w:ascii="Times New Roman" w:hAnsi="Times New Roman" w:cs="Times New Roman"/>
          <w:i/>
          <w:iCs/>
          <w:noProof/>
          <w:sz w:val="24"/>
          <w:szCs w:val="24"/>
        </w:rPr>
        <w:t>SAGE Open</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5</w:t>
      </w:r>
      <w:r w:rsidRPr="0003099D">
        <w:rPr>
          <w:rFonts w:ascii="Times New Roman" w:hAnsi="Times New Roman" w:cs="Times New Roman"/>
          <w:noProof/>
          <w:sz w:val="24"/>
          <w:szCs w:val="24"/>
        </w:rPr>
        <w:t xml:space="preserve">(1). </w:t>
      </w:r>
      <w:r w:rsidRPr="0003099D">
        <w:rPr>
          <w:rFonts w:ascii="Times New Roman" w:hAnsi="Times New Roman" w:cs="Times New Roman"/>
          <w:i/>
          <w:iCs/>
          <w:noProof/>
          <w:sz w:val="24"/>
          <w:szCs w:val="24"/>
        </w:rPr>
        <w:t>https://doi.org/10.1177/2158244015569737</w:t>
      </w:r>
    </w:p>
    <w:p w14:paraId="5FE6697A"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Beery, T. H. (2013). Establishing reliability and construct validity for an instrument to measure environmental connectedness. </w:t>
      </w:r>
      <w:r w:rsidRPr="0003099D">
        <w:rPr>
          <w:rFonts w:ascii="Times New Roman" w:hAnsi="Times New Roman" w:cs="Times New Roman"/>
          <w:i/>
          <w:iCs/>
          <w:noProof/>
          <w:sz w:val="24"/>
          <w:szCs w:val="24"/>
        </w:rPr>
        <w:t>Environmental Education Research</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19</w:t>
      </w:r>
      <w:r w:rsidRPr="0003099D">
        <w:rPr>
          <w:rFonts w:ascii="Times New Roman" w:hAnsi="Times New Roman" w:cs="Times New Roman"/>
          <w:noProof/>
          <w:sz w:val="24"/>
          <w:szCs w:val="24"/>
        </w:rPr>
        <w:t>(1), 81–93. https://doi.org/10.1080/13504622.2012.687045</w:t>
      </w:r>
    </w:p>
    <w:p w14:paraId="25694A3C"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Bejerholm, U., &amp; Eklund, M. (2006). Construct validity of a newly developed instrument: Profile of Occupational Engagement in people with Schizophrenia, POES. </w:t>
      </w:r>
      <w:r w:rsidRPr="0003099D">
        <w:rPr>
          <w:rFonts w:ascii="Times New Roman" w:hAnsi="Times New Roman" w:cs="Times New Roman"/>
          <w:i/>
          <w:iCs/>
          <w:noProof/>
          <w:sz w:val="24"/>
          <w:szCs w:val="24"/>
        </w:rPr>
        <w:t>Nordic Journal of Psychiatry</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60</w:t>
      </w:r>
      <w:r w:rsidRPr="0003099D">
        <w:rPr>
          <w:rFonts w:ascii="Times New Roman" w:hAnsi="Times New Roman" w:cs="Times New Roman"/>
          <w:noProof/>
          <w:sz w:val="24"/>
          <w:szCs w:val="24"/>
        </w:rPr>
        <w:t>(3), 200–206. https://doi.org/10.1080/08039480600636239</w:t>
      </w:r>
    </w:p>
    <w:p w14:paraId="53519C43"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Boddington, B. J., Cripps, A. J., Scanlan, A. T., Spiteri, T., Boddington, B. J., </w:t>
      </w:r>
      <w:r w:rsidRPr="0003099D">
        <w:rPr>
          <w:rFonts w:ascii="Times New Roman" w:hAnsi="Times New Roman" w:cs="Times New Roman"/>
          <w:noProof/>
          <w:sz w:val="24"/>
          <w:szCs w:val="24"/>
        </w:rPr>
        <w:lastRenderedPageBreak/>
        <w:t xml:space="preserve">Cripps, A. J., … Spiteri, T. (2019). The validity and reliability of the Basketball Jump Shooting Accuracy Test The validity and reliability of the Basketball Jump Shooting Accuracy Test. </w:t>
      </w:r>
      <w:r w:rsidRPr="0003099D">
        <w:rPr>
          <w:rFonts w:ascii="Times New Roman" w:hAnsi="Times New Roman" w:cs="Times New Roman"/>
          <w:i/>
          <w:iCs/>
          <w:noProof/>
          <w:sz w:val="24"/>
          <w:szCs w:val="24"/>
        </w:rPr>
        <w:t>Journal of Sports Sciences</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0</w:t>
      </w:r>
      <w:r w:rsidRPr="0003099D">
        <w:rPr>
          <w:rFonts w:ascii="Times New Roman" w:hAnsi="Times New Roman" w:cs="Times New Roman"/>
          <w:noProof/>
          <w:sz w:val="24"/>
          <w:szCs w:val="24"/>
        </w:rPr>
        <w:t>(0), 1–7. https://doi.org/10.1080/02640414.2019.1582138</w:t>
      </w:r>
    </w:p>
    <w:p w14:paraId="7CE4A694"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Dra.Rosinta, Drs.Asrul, R. A. M. p. (2014). Evaluasi Pembajalaran. In </w:t>
      </w:r>
      <w:r w:rsidRPr="0003099D">
        <w:rPr>
          <w:rFonts w:ascii="Times New Roman" w:hAnsi="Times New Roman" w:cs="Times New Roman"/>
          <w:i/>
          <w:iCs/>
          <w:noProof/>
          <w:sz w:val="24"/>
          <w:szCs w:val="24"/>
        </w:rPr>
        <w:t>ثبثبثب</w:t>
      </w:r>
      <w:r w:rsidRPr="0003099D">
        <w:rPr>
          <w:rFonts w:ascii="Times New Roman" w:hAnsi="Times New Roman" w:cs="Times New Roman"/>
          <w:noProof/>
          <w:sz w:val="24"/>
          <w:szCs w:val="24"/>
        </w:rPr>
        <w:t>.</w:t>
      </w:r>
    </w:p>
    <w:p w14:paraId="6AD77FB6"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Erward G Carmines. (n.d.). </w:t>
      </w:r>
      <w:r w:rsidRPr="0003099D">
        <w:rPr>
          <w:rFonts w:ascii="Times New Roman" w:hAnsi="Times New Roman" w:cs="Times New Roman"/>
          <w:i/>
          <w:iCs/>
          <w:noProof/>
          <w:sz w:val="24"/>
          <w:szCs w:val="24"/>
        </w:rPr>
        <w:t>CAE Fall 2019 Reliability and validity assessment.pdf</w:t>
      </w:r>
      <w:r w:rsidRPr="0003099D">
        <w:rPr>
          <w:rFonts w:ascii="Times New Roman" w:hAnsi="Times New Roman" w:cs="Times New Roman"/>
          <w:noProof/>
          <w:sz w:val="24"/>
          <w:szCs w:val="24"/>
        </w:rPr>
        <w:t>.</w:t>
      </w:r>
    </w:p>
    <w:p w14:paraId="684B645F"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Kerlinger, F. N. (1986). </w:t>
      </w:r>
      <w:r w:rsidRPr="0003099D">
        <w:rPr>
          <w:rFonts w:ascii="Times New Roman" w:hAnsi="Times New Roman" w:cs="Times New Roman"/>
          <w:i/>
          <w:iCs/>
          <w:noProof/>
          <w:sz w:val="24"/>
          <w:szCs w:val="24"/>
        </w:rPr>
        <w:t>Kerlinger (1986) Foundations of Behavioral Research (3rd edition).pdf</w:t>
      </w:r>
      <w:r w:rsidRPr="0003099D">
        <w:rPr>
          <w:rFonts w:ascii="Times New Roman" w:hAnsi="Times New Roman" w:cs="Times New Roman"/>
          <w:noProof/>
          <w:sz w:val="24"/>
          <w:szCs w:val="24"/>
        </w:rPr>
        <w:t>.</w:t>
      </w:r>
    </w:p>
    <w:p w14:paraId="2F568913"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Mohamad Asri, M. N., Hashim, N. H., Mat Desa, W. N. S., &amp; Ismail, D. (2018). Pearson Product Moment Correlation (PPMC) and Principal Component Analysis (PCA) for objective comparison and source determination of unbranded black ballpoint pen inks. </w:t>
      </w:r>
      <w:r w:rsidRPr="0003099D">
        <w:rPr>
          <w:rFonts w:ascii="Times New Roman" w:hAnsi="Times New Roman" w:cs="Times New Roman"/>
          <w:i/>
          <w:iCs/>
          <w:noProof/>
          <w:sz w:val="24"/>
          <w:szCs w:val="24"/>
        </w:rPr>
        <w:t>Australian Journal of Forensic Sciences</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50</w:t>
      </w:r>
      <w:r w:rsidRPr="0003099D">
        <w:rPr>
          <w:rFonts w:ascii="Times New Roman" w:hAnsi="Times New Roman" w:cs="Times New Roman"/>
          <w:noProof/>
          <w:sz w:val="24"/>
          <w:szCs w:val="24"/>
        </w:rPr>
        <w:t>(4), 323–340. https://doi.org/10.1080/00450618.2016.1236292</w:t>
      </w:r>
    </w:p>
    <w:p w14:paraId="25D55B58"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Rosenthal, D. H., Driver, B. L., &amp; Waldman, D. A. (1982). Construct validity of instruments measuring </w:t>
      </w:r>
      <w:bookmarkStart w:id="0" w:name="_GoBack"/>
      <w:bookmarkEnd w:id="0"/>
      <w:r w:rsidRPr="0003099D">
        <w:rPr>
          <w:rFonts w:ascii="Times New Roman" w:hAnsi="Times New Roman" w:cs="Times New Roman"/>
          <w:noProof/>
          <w:sz w:val="24"/>
          <w:szCs w:val="24"/>
        </w:rPr>
        <w:t xml:space="preserve">recreationists’ preferences. </w:t>
      </w:r>
      <w:r w:rsidRPr="0003099D">
        <w:rPr>
          <w:rFonts w:ascii="Times New Roman" w:hAnsi="Times New Roman" w:cs="Times New Roman"/>
          <w:i/>
          <w:iCs/>
          <w:noProof/>
          <w:sz w:val="24"/>
          <w:szCs w:val="24"/>
        </w:rPr>
        <w:t>Leisure Sciences</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5</w:t>
      </w:r>
      <w:r w:rsidRPr="0003099D">
        <w:rPr>
          <w:rFonts w:ascii="Times New Roman" w:hAnsi="Times New Roman" w:cs="Times New Roman"/>
          <w:noProof/>
          <w:sz w:val="24"/>
          <w:szCs w:val="24"/>
        </w:rPr>
        <w:t>(2), 89–108. https://doi.org/10.1080/01490408209512995</w:t>
      </w:r>
    </w:p>
    <w:p w14:paraId="051E16B7"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Sugiyono. (2008). </w:t>
      </w:r>
      <w:r w:rsidRPr="0003099D">
        <w:rPr>
          <w:rFonts w:ascii="Times New Roman" w:hAnsi="Times New Roman" w:cs="Times New Roman"/>
          <w:i/>
          <w:iCs/>
          <w:noProof/>
          <w:sz w:val="24"/>
          <w:szCs w:val="24"/>
        </w:rPr>
        <w:t>metode penelitian manajemen bandung: Alvabeta</w:t>
      </w:r>
      <w:r w:rsidRPr="0003099D">
        <w:rPr>
          <w:rFonts w:ascii="Times New Roman" w:hAnsi="Times New Roman" w:cs="Times New Roman"/>
          <w:noProof/>
          <w:sz w:val="24"/>
          <w:szCs w:val="24"/>
        </w:rPr>
        <w:t>.</w:t>
      </w:r>
    </w:p>
    <w:p w14:paraId="6E5A127D"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Tri, I., Ronald, H., &amp; Ray, D. (2018). Jurnal Pendidikan Jasmani dan Olahraga. </w:t>
      </w:r>
      <w:r w:rsidRPr="0003099D">
        <w:rPr>
          <w:rFonts w:ascii="Times New Roman" w:hAnsi="Times New Roman" w:cs="Times New Roman"/>
          <w:i/>
          <w:iCs/>
          <w:noProof/>
          <w:sz w:val="24"/>
          <w:szCs w:val="24"/>
        </w:rPr>
        <w:t>Pendidikan Jasmani Olahraga</w:t>
      </w:r>
      <w:r w:rsidRPr="0003099D">
        <w:rPr>
          <w:rFonts w:ascii="Times New Roman" w:hAnsi="Times New Roman" w:cs="Times New Roman"/>
          <w:noProof/>
          <w:sz w:val="24"/>
          <w:szCs w:val="24"/>
        </w:rPr>
        <w:t xml:space="preserve">, </w:t>
      </w:r>
      <w:r w:rsidRPr="0003099D">
        <w:rPr>
          <w:rFonts w:ascii="Times New Roman" w:hAnsi="Times New Roman" w:cs="Times New Roman"/>
          <w:i/>
          <w:iCs/>
          <w:noProof/>
          <w:sz w:val="24"/>
          <w:szCs w:val="24"/>
        </w:rPr>
        <w:t>3</w:t>
      </w:r>
      <w:r w:rsidRPr="0003099D">
        <w:rPr>
          <w:rFonts w:ascii="Times New Roman" w:hAnsi="Times New Roman" w:cs="Times New Roman"/>
          <w:noProof/>
          <w:sz w:val="24"/>
          <w:szCs w:val="24"/>
        </w:rPr>
        <w:t xml:space="preserve">(1), </w:t>
      </w:r>
      <w:r w:rsidRPr="0003099D">
        <w:rPr>
          <w:rFonts w:ascii="Times New Roman" w:hAnsi="Times New Roman" w:cs="Times New Roman"/>
          <w:noProof/>
          <w:sz w:val="24"/>
          <w:szCs w:val="24"/>
        </w:rPr>
        <w:t>122–128. https://doi.org/10.17509/jpjo.v3i1.10461</w:t>
      </w:r>
    </w:p>
    <w:p w14:paraId="10844577" w14:textId="77777777" w:rsidR="008359DF" w:rsidRPr="0003099D" w:rsidRDefault="008359DF" w:rsidP="0003099D">
      <w:pPr>
        <w:widowControl w:val="0"/>
        <w:autoSpaceDE w:val="0"/>
        <w:autoSpaceDN w:val="0"/>
        <w:adjustRightInd w:val="0"/>
        <w:spacing w:before="0" w:after="0"/>
        <w:ind w:left="480" w:hanging="480"/>
        <w:jc w:val="both"/>
        <w:rPr>
          <w:rFonts w:ascii="Times New Roman" w:hAnsi="Times New Roman" w:cs="Times New Roman"/>
          <w:noProof/>
          <w:sz w:val="24"/>
          <w:szCs w:val="24"/>
        </w:rPr>
      </w:pPr>
      <w:r w:rsidRPr="0003099D">
        <w:rPr>
          <w:rFonts w:ascii="Times New Roman" w:hAnsi="Times New Roman" w:cs="Times New Roman"/>
          <w:noProof/>
          <w:sz w:val="24"/>
          <w:szCs w:val="24"/>
        </w:rPr>
        <w:t xml:space="preserve">UU No 3 Tahun 2005. (2005). Undang-Undang Republik Indonesia Nomor 3 Tahun 2005 Tentang Sistem Keolahragaan Nasional Dengan. </w:t>
      </w:r>
      <w:r w:rsidRPr="0003099D">
        <w:rPr>
          <w:rFonts w:ascii="Times New Roman" w:hAnsi="Times New Roman" w:cs="Times New Roman"/>
          <w:i/>
          <w:iCs/>
          <w:noProof/>
          <w:sz w:val="24"/>
          <w:szCs w:val="24"/>
        </w:rPr>
        <w:t>Presiden RI</w:t>
      </w:r>
      <w:r w:rsidRPr="0003099D">
        <w:rPr>
          <w:rFonts w:ascii="Times New Roman" w:hAnsi="Times New Roman" w:cs="Times New Roman"/>
          <w:noProof/>
          <w:sz w:val="24"/>
          <w:szCs w:val="24"/>
        </w:rPr>
        <w:t>, (1), 1–53.</w:t>
      </w:r>
    </w:p>
    <w:p w14:paraId="066DA8FD" w14:textId="3D69AA0B" w:rsidR="00DA0D5A" w:rsidRPr="0003099D" w:rsidRDefault="008359DF" w:rsidP="0003099D">
      <w:pPr>
        <w:ind w:left="0" w:firstLine="547"/>
        <w:jc w:val="both"/>
        <w:rPr>
          <w:sz w:val="24"/>
          <w:szCs w:val="24"/>
        </w:rPr>
      </w:pPr>
      <w:r w:rsidRPr="0003099D">
        <w:rPr>
          <w:rStyle w:val="tlid-translation"/>
          <w:rFonts w:ascii="Times New Roman" w:hAnsi="Times New Roman" w:cs="Times New Roman"/>
          <w:b/>
          <w:sz w:val="24"/>
          <w:szCs w:val="24"/>
          <w:lang w:val="en"/>
        </w:rPr>
        <w:fldChar w:fldCharType="end"/>
      </w:r>
    </w:p>
    <w:sectPr w:rsidR="00DA0D5A" w:rsidRPr="0003099D"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C357" w14:textId="77777777" w:rsidR="00683C34" w:rsidRDefault="00683C34" w:rsidP="008359DF">
      <w:pPr>
        <w:spacing w:before="0" w:after="0"/>
      </w:pPr>
      <w:r>
        <w:separator/>
      </w:r>
    </w:p>
  </w:endnote>
  <w:endnote w:type="continuationSeparator" w:id="0">
    <w:p w14:paraId="0E470E30" w14:textId="77777777" w:rsidR="00683C34" w:rsidRDefault="00683C34" w:rsidP="008359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inion Pro">
    <w:altName w:val="Times New Roman"/>
    <w:panose1 w:val="020B0604020202020204"/>
    <w:charset w:val="00"/>
    <w:family w:val="roman"/>
    <w:notTrueType/>
    <w:pitch w:val="variable"/>
    <w:sig w:usb0="60000287" w:usb1="00000001"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58A6" w14:textId="77777777" w:rsidR="00671EAC" w:rsidRPr="00852420" w:rsidRDefault="00683C34">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00563C98" w:rsidRPr="00852420">
          <w:rPr>
            <w:rFonts w:ascii="Calisto MT" w:hAnsi="Calisto MT"/>
          </w:rPr>
          <w:fldChar w:fldCharType="begin"/>
        </w:r>
        <w:r w:rsidR="00563C98" w:rsidRPr="00852420">
          <w:rPr>
            <w:rFonts w:ascii="Calisto MT" w:hAnsi="Calisto MT"/>
          </w:rPr>
          <w:instrText xml:space="preserve"> PAGE   \* MERGEFORMAT </w:instrText>
        </w:r>
        <w:r w:rsidR="00563C98" w:rsidRPr="00852420">
          <w:rPr>
            <w:rFonts w:ascii="Calisto MT" w:hAnsi="Calisto MT"/>
          </w:rPr>
          <w:fldChar w:fldCharType="separate"/>
        </w:r>
        <w:r w:rsidR="00563C98">
          <w:rPr>
            <w:rFonts w:ascii="Calisto MT" w:hAnsi="Calisto MT"/>
            <w:noProof/>
          </w:rPr>
          <w:t>55</w:t>
        </w:r>
        <w:r w:rsidR="00563C98" w:rsidRPr="00852420">
          <w:rPr>
            <w:rFonts w:ascii="Calisto MT" w:hAnsi="Calisto MT"/>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736993"/>
      <w:docPartObj>
        <w:docPartGallery w:val="Page Numbers (Bottom of Page)"/>
        <w:docPartUnique/>
      </w:docPartObj>
    </w:sdtPr>
    <w:sdtEndPr>
      <w:rPr>
        <w:noProof/>
        <w:sz w:val="20"/>
      </w:rPr>
    </w:sdtEndPr>
    <w:sdtContent>
      <w:p w14:paraId="2A58DCA4" w14:textId="77777777" w:rsidR="00671EAC" w:rsidRPr="00264831" w:rsidRDefault="00563C98"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A6E2" w14:textId="77777777" w:rsidR="00683C34" w:rsidRDefault="00683C34" w:rsidP="008359DF">
      <w:pPr>
        <w:spacing w:before="0" w:after="0"/>
      </w:pPr>
      <w:r>
        <w:separator/>
      </w:r>
    </w:p>
  </w:footnote>
  <w:footnote w:type="continuationSeparator" w:id="0">
    <w:p w14:paraId="49097EEE" w14:textId="77777777" w:rsidR="00683C34" w:rsidRDefault="00683C34" w:rsidP="008359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83B1" w14:textId="77777777" w:rsidR="00671EAC" w:rsidRDefault="00563C98"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4196" w14:textId="5614D37F" w:rsidR="00671EAC" w:rsidRPr="00BC084A" w:rsidRDefault="008359DF"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proofErr w:type="spellStart"/>
    <w:r>
      <w:rPr>
        <w:rFonts w:ascii="Calisto MT" w:hAnsi="Calisto MT" w:cs="Calisto MT"/>
        <w:bCs/>
        <w:sz w:val="18"/>
        <w:szCs w:val="18"/>
        <w:lang w:val="sv-SE"/>
      </w:rPr>
      <w:t>Silvy</w:t>
    </w:r>
    <w:proofErr w:type="spellEnd"/>
    <w:r>
      <w:rPr>
        <w:rFonts w:ascii="Calisto MT" w:hAnsi="Calisto MT" w:cs="Calisto MT"/>
        <w:bCs/>
        <w:sz w:val="18"/>
        <w:szCs w:val="18"/>
        <w:lang w:val="sv-SE"/>
      </w:rPr>
      <w:t xml:space="preserve"> </w:t>
    </w:r>
    <w:proofErr w:type="spellStart"/>
    <w:r>
      <w:rPr>
        <w:rFonts w:ascii="Calisto MT" w:hAnsi="Calisto MT" w:cs="Calisto MT"/>
        <w:bCs/>
        <w:sz w:val="18"/>
        <w:szCs w:val="18"/>
        <w:lang w:val="sv-SE"/>
      </w:rPr>
      <w:t>Juditya</w:t>
    </w:r>
    <w:proofErr w:type="spellEnd"/>
    <w:r>
      <w:rPr>
        <w:rFonts w:ascii="Calisto MT" w:hAnsi="Calisto MT" w:cs="Calisto MT"/>
        <w:bCs/>
        <w:sz w:val="18"/>
        <w:szCs w:val="18"/>
        <w:lang w:val="sv-SE"/>
      </w:rPr>
      <w:t xml:space="preserve">, </w:t>
    </w:r>
    <w:proofErr w:type="spellStart"/>
    <w:r>
      <w:rPr>
        <w:rFonts w:ascii="Calisto MT" w:hAnsi="Calisto MT" w:cs="Calisto MT"/>
        <w:bCs/>
        <w:sz w:val="18"/>
        <w:szCs w:val="18"/>
        <w:lang w:val="sv-SE"/>
      </w:rPr>
      <w:t>Adang</w:t>
    </w:r>
    <w:proofErr w:type="spellEnd"/>
    <w:r>
      <w:rPr>
        <w:rFonts w:ascii="Calisto MT" w:hAnsi="Calisto MT" w:cs="Calisto MT"/>
        <w:bCs/>
        <w:sz w:val="18"/>
        <w:szCs w:val="18"/>
        <w:lang w:val="sv-SE"/>
      </w:rPr>
      <w:t xml:space="preserve"> </w:t>
    </w:r>
    <w:proofErr w:type="spellStart"/>
    <w:r>
      <w:rPr>
        <w:rFonts w:ascii="Calisto MT" w:hAnsi="Calisto MT" w:cs="Calisto MT"/>
        <w:bCs/>
        <w:sz w:val="18"/>
        <w:szCs w:val="18"/>
        <w:lang w:val="sv-SE"/>
      </w:rPr>
      <w:t>Suherman</w:t>
    </w:r>
    <w:proofErr w:type="spellEnd"/>
    <w:r>
      <w:rPr>
        <w:rFonts w:ascii="Calisto MT" w:hAnsi="Calisto MT" w:cs="Calisto MT"/>
        <w:bCs/>
        <w:sz w:val="18"/>
        <w:szCs w:val="18"/>
        <w:lang w:val="sv-SE"/>
      </w:rPr>
      <w:t xml:space="preserve">, </w:t>
    </w:r>
    <w:proofErr w:type="spellStart"/>
    <w:r>
      <w:rPr>
        <w:rFonts w:ascii="Calisto MT" w:hAnsi="Calisto MT" w:cs="Calisto MT"/>
        <w:bCs/>
        <w:sz w:val="18"/>
        <w:szCs w:val="18"/>
        <w:lang w:val="sv-SE"/>
      </w:rPr>
      <w:t>Amung</w:t>
    </w:r>
    <w:proofErr w:type="spellEnd"/>
    <w:r>
      <w:rPr>
        <w:rFonts w:ascii="Calisto MT" w:hAnsi="Calisto MT" w:cs="Calisto MT"/>
        <w:bCs/>
        <w:sz w:val="18"/>
        <w:szCs w:val="18"/>
        <w:lang w:val="sv-SE"/>
      </w:rPr>
      <w:t xml:space="preserve"> </w:t>
    </w:r>
    <w:proofErr w:type="spellStart"/>
    <w:r>
      <w:rPr>
        <w:rFonts w:ascii="Calisto MT" w:hAnsi="Calisto MT" w:cs="Calisto MT"/>
        <w:bCs/>
        <w:sz w:val="18"/>
        <w:szCs w:val="18"/>
        <w:lang w:val="sv-SE"/>
      </w:rPr>
      <w:t>Ma’mun</w:t>
    </w:r>
    <w:proofErr w:type="spellEnd"/>
    <w:r>
      <w:rPr>
        <w:rFonts w:ascii="Calisto MT" w:hAnsi="Calisto MT" w:cs="Calisto MT"/>
        <w:bCs/>
        <w:sz w:val="18"/>
        <w:szCs w:val="18"/>
        <w:lang w:val="sv-SE"/>
      </w:rPr>
      <w:t xml:space="preserve">, </w:t>
    </w:r>
    <w:proofErr w:type="spellStart"/>
    <w:r>
      <w:rPr>
        <w:rFonts w:ascii="Calisto MT" w:hAnsi="Calisto MT" w:cs="Calisto MT"/>
        <w:bCs/>
        <w:sz w:val="18"/>
        <w:szCs w:val="18"/>
        <w:lang w:val="sv-SE"/>
      </w:rPr>
      <w:t>Agus</w:t>
    </w:r>
    <w:proofErr w:type="spellEnd"/>
    <w:r>
      <w:rPr>
        <w:rFonts w:ascii="Calisto MT" w:hAnsi="Calisto MT" w:cs="Calisto MT"/>
        <w:bCs/>
        <w:sz w:val="18"/>
        <w:szCs w:val="18"/>
        <w:lang w:val="sv-SE"/>
      </w:rPr>
      <w:t xml:space="preserve"> </w:t>
    </w:r>
    <w:proofErr w:type="spellStart"/>
    <w:r>
      <w:rPr>
        <w:rFonts w:ascii="Calisto MT" w:hAnsi="Calisto MT" w:cs="Calisto MT"/>
        <w:bCs/>
        <w:sz w:val="18"/>
        <w:szCs w:val="18"/>
        <w:lang w:val="sv-SE"/>
      </w:rPr>
      <w:t>Rusdiana</w:t>
    </w:r>
    <w:proofErr w:type="spellEnd"/>
    <w:r w:rsidR="00563C98" w:rsidRPr="005D5DE0">
      <w:rPr>
        <w:rFonts w:ascii="Calisto MT" w:hAnsi="Calisto MT" w:cs="Calisto MT"/>
        <w:color w:val="000000"/>
        <w:sz w:val="18"/>
        <w:szCs w:val="18"/>
      </w:rPr>
      <w:t xml:space="preserve">/ </w:t>
    </w:r>
    <w:proofErr w:type="spellStart"/>
    <w:r w:rsidR="00563C98">
      <w:rPr>
        <w:rFonts w:ascii="Calisto MT" w:hAnsi="Calisto MT" w:cs="Calisto MT"/>
        <w:color w:val="000000"/>
        <w:sz w:val="18"/>
        <w:szCs w:val="18"/>
      </w:rPr>
      <w:t>Jurnal</w:t>
    </w:r>
    <w:proofErr w:type="spellEnd"/>
    <w:r w:rsidR="00563C98">
      <w:rPr>
        <w:rFonts w:ascii="Calisto MT" w:hAnsi="Calisto MT" w:cs="Calisto MT"/>
        <w:color w:val="000000"/>
        <w:sz w:val="18"/>
        <w:szCs w:val="18"/>
      </w:rPr>
      <w:t xml:space="preserve"> Pendidikan </w:t>
    </w:r>
    <w:proofErr w:type="spellStart"/>
    <w:r w:rsidR="00563C98">
      <w:rPr>
        <w:rFonts w:ascii="Calisto MT" w:hAnsi="Calisto MT" w:cs="Calisto MT"/>
        <w:color w:val="000000"/>
        <w:sz w:val="18"/>
        <w:szCs w:val="18"/>
      </w:rPr>
      <w:t>Jasmani</w:t>
    </w:r>
    <w:proofErr w:type="spellEnd"/>
    <w:r w:rsidR="00563C98">
      <w:rPr>
        <w:rFonts w:ascii="Calisto MT" w:hAnsi="Calisto MT" w:cs="Calisto MT"/>
        <w:color w:val="000000"/>
        <w:sz w:val="18"/>
        <w:szCs w:val="18"/>
      </w:rPr>
      <w:t xml:space="preserve"> dan </w:t>
    </w:r>
    <w:proofErr w:type="spellStart"/>
    <w:r w:rsidR="00563C98">
      <w:rPr>
        <w:rFonts w:ascii="Calisto MT" w:hAnsi="Calisto MT" w:cs="Calisto MT"/>
        <w:color w:val="000000"/>
        <w:sz w:val="18"/>
        <w:szCs w:val="18"/>
      </w:rPr>
      <w:t>Olahraga</w:t>
    </w:r>
    <w:proofErr w:type="spellEnd"/>
    <w:r w:rsidR="00563C98">
      <w:rPr>
        <w:rFonts w:ascii="Calisto MT" w:hAnsi="Calisto MT" w:cs="Calisto MT"/>
        <w:color w:val="000000"/>
        <w:sz w:val="18"/>
        <w:szCs w:val="18"/>
      </w:rPr>
      <w:t xml:space="preserve"> 3 (1) (2018</w:t>
    </w:r>
    <w:r w:rsidR="00563C98"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68B"/>
    <w:multiLevelType w:val="hybridMultilevel"/>
    <w:tmpl w:val="03620C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DF"/>
    <w:rsid w:val="0003099D"/>
    <w:rsid w:val="00042F50"/>
    <w:rsid w:val="0005112F"/>
    <w:rsid w:val="000D774A"/>
    <w:rsid w:val="00563C98"/>
    <w:rsid w:val="005C4BF8"/>
    <w:rsid w:val="00683C34"/>
    <w:rsid w:val="008359DF"/>
    <w:rsid w:val="0096792F"/>
    <w:rsid w:val="00DA0D5A"/>
    <w:rsid w:val="00DA53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6303831"/>
  <w15:chartTrackingRefBased/>
  <w15:docId w15:val="{28124F64-AE7B-A44A-B30E-43BDAC12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59DF"/>
    <w:pPr>
      <w:spacing w:before="100" w:beforeAutospacing="1" w:after="100" w:afterAutospacing="1"/>
      <w:ind w:left="-57" w:right="-57"/>
      <w:jc w:val="center"/>
    </w:pPr>
    <w:rPr>
      <w:sz w:val="22"/>
      <w:szCs w:val="22"/>
      <w:lang w:val="en-US"/>
    </w:rPr>
  </w:style>
  <w:style w:type="paragraph" w:styleId="Heading2">
    <w:name w:val="heading 2"/>
    <w:aliases w:val="3 BAB"/>
    <w:basedOn w:val="Normal"/>
    <w:next w:val="Normal"/>
    <w:link w:val="Heading2Char"/>
    <w:uiPriority w:val="9"/>
    <w:unhideWhenUsed/>
    <w:qFormat/>
    <w:rsid w:val="008359DF"/>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8359DF"/>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8359DF"/>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8359DF"/>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8359D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8359DF"/>
    <w:rPr>
      <w:rFonts w:ascii="Calisto MT" w:hAnsi="Calisto MT" w:cs="Calisto MT"/>
      <w:color w:val="000000"/>
      <w:sz w:val="18"/>
      <w:szCs w:val="20"/>
      <w:lang w:val="id-ID"/>
    </w:rPr>
  </w:style>
  <w:style w:type="table" w:styleId="TableGrid">
    <w:name w:val="Table Grid"/>
    <w:basedOn w:val="TableNormal"/>
    <w:uiPriority w:val="59"/>
    <w:rsid w:val="008359DF"/>
    <w:pPr>
      <w:spacing w:beforeAutospacing="1" w:afterAutospacing="1"/>
      <w:ind w:left="-57" w:right="-57"/>
      <w:jc w:val="center"/>
    </w:pPr>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8359D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8359D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8359D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8359D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8359DF"/>
    <w:pPr>
      <w:tabs>
        <w:tab w:val="center" w:pos="4680"/>
        <w:tab w:val="right" w:pos="9360"/>
      </w:tabs>
      <w:spacing w:before="0" w:after="0"/>
    </w:pPr>
  </w:style>
  <w:style w:type="character" w:customStyle="1" w:styleId="HeaderChar">
    <w:name w:val="Header Char"/>
    <w:basedOn w:val="DefaultParagraphFont"/>
    <w:link w:val="Header"/>
    <w:uiPriority w:val="99"/>
    <w:rsid w:val="008359DF"/>
    <w:rPr>
      <w:sz w:val="22"/>
      <w:szCs w:val="22"/>
      <w:lang w:val="en-US"/>
    </w:rPr>
  </w:style>
  <w:style w:type="paragraph" w:styleId="Footer">
    <w:name w:val="footer"/>
    <w:basedOn w:val="Normal"/>
    <w:link w:val="FooterChar"/>
    <w:uiPriority w:val="99"/>
    <w:unhideWhenUsed/>
    <w:rsid w:val="008359DF"/>
    <w:pPr>
      <w:tabs>
        <w:tab w:val="center" w:pos="4680"/>
        <w:tab w:val="right" w:pos="9360"/>
      </w:tabs>
      <w:spacing w:before="0" w:after="0"/>
    </w:pPr>
  </w:style>
  <w:style w:type="character" w:customStyle="1" w:styleId="FooterChar">
    <w:name w:val="Footer Char"/>
    <w:basedOn w:val="DefaultParagraphFont"/>
    <w:link w:val="Footer"/>
    <w:uiPriority w:val="99"/>
    <w:rsid w:val="008359DF"/>
    <w:rPr>
      <w:sz w:val="22"/>
      <w:szCs w:val="22"/>
      <w:lang w:val="en-US"/>
    </w:rPr>
  </w:style>
  <w:style w:type="paragraph" w:styleId="NoSpacing">
    <w:name w:val="No Spacing"/>
    <w:aliases w:val="1 INDO"/>
    <w:basedOn w:val="IsiAbstrakIndo"/>
    <w:uiPriority w:val="1"/>
    <w:qFormat/>
    <w:rsid w:val="008359DF"/>
    <w:rPr>
      <w:b w:val="0"/>
      <w:iCs/>
      <w:sz w:val="16"/>
      <w:szCs w:val="16"/>
      <w:lang w:val="id-ID"/>
    </w:rPr>
  </w:style>
  <w:style w:type="character" w:styleId="Hyperlink">
    <w:name w:val="Hyperlink"/>
    <w:basedOn w:val="DefaultParagraphFont"/>
    <w:uiPriority w:val="99"/>
    <w:unhideWhenUsed/>
    <w:rsid w:val="008359DF"/>
    <w:rPr>
      <w:color w:val="0563C1" w:themeColor="hyperlink"/>
      <w:u w:val="single"/>
    </w:rPr>
  </w:style>
  <w:style w:type="character" w:customStyle="1" w:styleId="tlid-translation">
    <w:name w:val="tlid-translation"/>
    <w:basedOn w:val="DefaultParagraphFont"/>
    <w:rsid w:val="008359DF"/>
  </w:style>
  <w:style w:type="paragraph" w:styleId="ListParagraph">
    <w:name w:val="List Paragraph"/>
    <w:basedOn w:val="Normal"/>
    <w:uiPriority w:val="34"/>
    <w:qFormat/>
    <w:rsid w:val="008359DF"/>
    <w:pPr>
      <w:spacing w:before="0" w:beforeAutospacing="0" w:after="0" w:afterAutospacing="0"/>
      <w:ind w:left="720" w:right="0"/>
      <w:contextualSpacing/>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udity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7294</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Silvy Juditya</dc:creator>
  <cp:keywords/>
  <dc:description/>
  <cp:lastModifiedBy>Silvy Juditya</cp:lastModifiedBy>
  <cp:revision>5</cp:revision>
  <dcterms:created xsi:type="dcterms:W3CDTF">2019-10-31T04:20:00Z</dcterms:created>
  <dcterms:modified xsi:type="dcterms:W3CDTF">2019-11-25T02:51:00Z</dcterms:modified>
</cp:coreProperties>
</file>