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5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235"/>
        <w:gridCol w:w="2809"/>
        <w:gridCol w:w="2522"/>
        <w:gridCol w:w="809"/>
      </w:tblGrid>
      <w:tr w:rsidR="0048529F" w:rsidRPr="00890A3F" w14:paraId="18351DE5" w14:textId="77777777" w:rsidTr="001D4241">
        <w:tc>
          <w:tcPr>
            <w:tcW w:w="1175" w:type="dxa"/>
            <w:tcBorders>
              <w:top w:val="single" w:sz="4" w:space="0" w:color="auto"/>
              <w:bottom w:val="single" w:sz="4" w:space="0" w:color="auto"/>
            </w:tcBorders>
          </w:tcPr>
          <w:p w14:paraId="34237401" w14:textId="77777777" w:rsidR="0048529F" w:rsidRPr="00890A3F" w:rsidRDefault="00851764" w:rsidP="0048529F">
            <w:pPr>
              <w:pStyle w:val="BasicParagraph"/>
              <w:spacing w:line="276" w:lineRule="auto"/>
              <w:jc w:val="center"/>
              <w:rPr>
                <w:rFonts w:ascii="Times New Roman" w:hAnsi="Times New Roman" w:cs="Times New Roman"/>
                <w:b/>
                <w:bCs/>
              </w:rPr>
            </w:pPr>
            <w:r w:rsidRPr="00890A3F">
              <w:rPr>
                <w:rFonts w:ascii="Times New Roman" w:hAnsi="Times New Roman" w:cs="Times New Roman"/>
                <w:b/>
                <w:bCs/>
                <w:noProof/>
                <w:lang w:val="en-US"/>
              </w:rPr>
              <w:drawing>
                <wp:anchor distT="0" distB="0" distL="114300" distR="114300" simplePos="0" relativeHeight="251656192" behindDoc="1" locked="0" layoutInCell="1" allowOverlap="1" wp14:anchorId="6B23DEFD" wp14:editId="57E6DB7E">
                  <wp:simplePos x="0" y="0"/>
                  <wp:positionH relativeFrom="column">
                    <wp:posOffset>3191</wp:posOffset>
                  </wp:positionH>
                  <wp:positionV relativeFrom="paragraph">
                    <wp:posOffset>122053</wp:posOffset>
                  </wp:positionV>
                  <wp:extent cx="668064" cy="679106"/>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a:extLst>
                              <a:ext uri="{28A0092B-C50C-407E-A947-70E740481C1C}">
                                <a14:useLocalDpi xmlns:a14="http://schemas.microsoft.com/office/drawing/2010/main" val="0"/>
                              </a:ext>
                            </a:extLst>
                          </a:blip>
                          <a:stretch>
                            <a:fillRect/>
                          </a:stretch>
                        </pic:blipFill>
                        <pic:spPr>
                          <a:xfrm>
                            <a:off x="0" y="0"/>
                            <a:ext cx="668064" cy="679106"/>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r w:rsidR="00345EA9" w:rsidRPr="00890A3F">
              <w:rPr>
                <w:rFonts w:ascii="Times New Roman" w:hAnsi="Times New Roman" w:cs="Times New Roman"/>
                <w:b/>
                <w:bCs/>
              </w:rPr>
              <w:t xml:space="preserve"> </w:t>
            </w:r>
          </w:p>
        </w:tc>
        <w:tc>
          <w:tcPr>
            <w:tcW w:w="6566" w:type="dxa"/>
            <w:gridSpan w:val="3"/>
            <w:tcBorders>
              <w:top w:val="single" w:sz="4" w:space="0" w:color="auto"/>
              <w:bottom w:val="single" w:sz="4" w:space="0" w:color="auto"/>
            </w:tcBorders>
          </w:tcPr>
          <w:p w14:paraId="4F2606C1" w14:textId="556D48BF" w:rsidR="005D5DE0" w:rsidRPr="00890A3F" w:rsidRDefault="001D4241" w:rsidP="005D5DE0">
            <w:pPr>
              <w:pStyle w:val="BasicParagraph"/>
              <w:spacing w:line="276" w:lineRule="auto"/>
              <w:jc w:val="center"/>
              <w:rPr>
                <w:rFonts w:ascii="Times New Roman" w:hAnsi="Times New Roman" w:cs="Times New Roman"/>
                <w:sz w:val="18"/>
              </w:rPr>
            </w:pPr>
            <w:r w:rsidRPr="00890A3F">
              <w:rPr>
                <w:rFonts w:ascii="Times New Roman" w:hAnsi="Times New Roman" w:cs="Times New Roman"/>
                <w:noProof/>
                <w:lang w:val="en-US"/>
              </w:rPr>
              <w:drawing>
                <wp:anchor distT="0" distB="0" distL="114300" distR="114300" simplePos="0" relativeHeight="251659264" behindDoc="0" locked="0" layoutInCell="1" allowOverlap="1" wp14:anchorId="42DDAE03" wp14:editId="0BBDD18E">
                  <wp:simplePos x="0" y="0"/>
                  <wp:positionH relativeFrom="column">
                    <wp:posOffset>4007196</wp:posOffset>
                  </wp:positionH>
                  <wp:positionV relativeFrom="paragraph">
                    <wp:posOffset>110630</wp:posOffset>
                  </wp:positionV>
                  <wp:extent cx="590550" cy="6496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90550" cy="6496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23BED" w:rsidRPr="00890A3F">
              <w:rPr>
                <w:rFonts w:ascii="Times New Roman" w:hAnsi="Times New Roman" w:cs="Times New Roman"/>
                <w:sz w:val="18"/>
              </w:rPr>
              <w:t>JPJO</w:t>
            </w:r>
            <w:r w:rsidR="008D26C8" w:rsidRPr="00890A3F">
              <w:rPr>
                <w:rFonts w:ascii="Times New Roman" w:hAnsi="Times New Roman" w:cs="Times New Roman"/>
                <w:sz w:val="18"/>
              </w:rPr>
              <w:t xml:space="preserve"> </w:t>
            </w:r>
            <w:r w:rsidR="00915A8E">
              <w:rPr>
                <w:rFonts w:ascii="Times New Roman" w:hAnsi="Times New Roman" w:cs="Times New Roman"/>
                <w:sz w:val="18"/>
              </w:rPr>
              <w:t>5</w:t>
            </w:r>
            <w:r w:rsidR="008D26C8" w:rsidRPr="00890A3F">
              <w:rPr>
                <w:rFonts w:ascii="Times New Roman" w:hAnsi="Times New Roman" w:cs="Times New Roman"/>
                <w:sz w:val="18"/>
              </w:rPr>
              <w:t xml:space="preserve"> (</w:t>
            </w:r>
            <w:r w:rsidR="00915A8E">
              <w:rPr>
                <w:rFonts w:ascii="Times New Roman" w:hAnsi="Times New Roman" w:cs="Times New Roman"/>
                <w:sz w:val="18"/>
                <w:lang w:val="en-US"/>
              </w:rPr>
              <w:t>2</w:t>
            </w:r>
            <w:r w:rsidR="00915A8E">
              <w:rPr>
                <w:rFonts w:ascii="Times New Roman" w:hAnsi="Times New Roman" w:cs="Times New Roman"/>
                <w:sz w:val="18"/>
              </w:rPr>
              <w:t>) (202</w:t>
            </w:r>
            <w:r w:rsidR="00A46CD6">
              <w:rPr>
                <w:rFonts w:ascii="Times New Roman" w:hAnsi="Times New Roman" w:cs="Times New Roman"/>
                <w:sz w:val="18"/>
              </w:rPr>
              <w:t>1</w:t>
            </w:r>
            <w:r w:rsidR="005D5DE0" w:rsidRPr="00890A3F">
              <w:rPr>
                <w:rFonts w:ascii="Times New Roman" w:hAnsi="Times New Roman" w:cs="Times New Roman"/>
                <w:sz w:val="18"/>
              </w:rPr>
              <w:t>)</w:t>
            </w:r>
          </w:p>
          <w:p w14:paraId="5AD059F9" w14:textId="77777777" w:rsidR="007354C7" w:rsidRPr="00890A3F" w:rsidRDefault="007354C7" w:rsidP="0097147D">
            <w:pPr>
              <w:autoSpaceDE w:val="0"/>
              <w:autoSpaceDN w:val="0"/>
              <w:adjustRightInd w:val="0"/>
              <w:spacing w:beforeAutospacing="0" w:afterAutospacing="0" w:line="288" w:lineRule="auto"/>
              <w:ind w:left="0" w:right="0"/>
              <w:jc w:val="both"/>
              <w:textAlignment w:val="center"/>
              <w:rPr>
                <w:rFonts w:ascii="Times New Roman" w:hAnsi="Times New Roman" w:cs="Times New Roman"/>
                <w:b/>
                <w:bCs/>
                <w:color w:val="000000"/>
                <w:sz w:val="28"/>
                <w:szCs w:val="28"/>
                <w:lang w:val="en-GB"/>
              </w:rPr>
            </w:pPr>
          </w:p>
          <w:p w14:paraId="6034CEAB" w14:textId="4CAFF42D" w:rsidR="0097147D" w:rsidRPr="00890A3F" w:rsidRDefault="00623BED" w:rsidP="0097147D">
            <w:pPr>
              <w:autoSpaceDE w:val="0"/>
              <w:autoSpaceDN w:val="0"/>
              <w:adjustRightInd w:val="0"/>
              <w:spacing w:beforeAutospacing="0" w:afterAutospacing="0" w:line="288" w:lineRule="auto"/>
              <w:ind w:left="0" w:right="0"/>
              <w:jc w:val="both"/>
              <w:textAlignment w:val="center"/>
              <w:rPr>
                <w:rFonts w:ascii="Times New Roman" w:hAnsi="Times New Roman" w:cs="Times New Roman"/>
                <w:b/>
                <w:bCs/>
                <w:color w:val="000000"/>
                <w:sz w:val="28"/>
                <w:szCs w:val="28"/>
                <w:lang w:val="en-GB"/>
              </w:rPr>
            </w:pPr>
            <w:proofErr w:type="spellStart"/>
            <w:r w:rsidRPr="00890A3F">
              <w:rPr>
                <w:rFonts w:ascii="Times New Roman" w:hAnsi="Times New Roman" w:cs="Times New Roman"/>
                <w:b/>
                <w:bCs/>
                <w:color w:val="000000"/>
                <w:sz w:val="28"/>
                <w:szCs w:val="28"/>
                <w:lang w:val="en-GB"/>
              </w:rPr>
              <w:t>Jurnal</w:t>
            </w:r>
            <w:proofErr w:type="spellEnd"/>
            <w:r w:rsidRPr="00890A3F">
              <w:rPr>
                <w:rFonts w:ascii="Times New Roman" w:hAnsi="Times New Roman" w:cs="Times New Roman"/>
                <w:b/>
                <w:bCs/>
                <w:color w:val="000000"/>
                <w:sz w:val="28"/>
                <w:szCs w:val="28"/>
                <w:lang w:val="en-GB"/>
              </w:rPr>
              <w:t xml:space="preserve"> Pendidikan </w:t>
            </w:r>
            <w:proofErr w:type="spellStart"/>
            <w:r w:rsidRPr="00890A3F">
              <w:rPr>
                <w:rFonts w:ascii="Times New Roman" w:hAnsi="Times New Roman" w:cs="Times New Roman"/>
                <w:b/>
                <w:bCs/>
                <w:color w:val="000000"/>
                <w:sz w:val="28"/>
                <w:szCs w:val="28"/>
                <w:lang w:val="en-GB"/>
              </w:rPr>
              <w:t>Jasmani</w:t>
            </w:r>
            <w:proofErr w:type="spellEnd"/>
            <w:r w:rsidRPr="00890A3F">
              <w:rPr>
                <w:rFonts w:ascii="Times New Roman" w:hAnsi="Times New Roman" w:cs="Times New Roman"/>
                <w:b/>
                <w:bCs/>
                <w:color w:val="000000"/>
                <w:sz w:val="28"/>
                <w:szCs w:val="28"/>
                <w:lang w:val="en-GB"/>
              </w:rPr>
              <w:t xml:space="preserve"> dan </w:t>
            </w:r>
            <w:proofErr w:type="spellStart"/>
            <w:r w:rsidRPr="00890A3F">
              <w:rPr>
                <w:rFonts w:ascii="Times New Roman" w:hAnsi="Times New Roman" w:cs="Times New Roman"/>
                <w:b/>
                <w:bCs/>
                <w:color w:val="000000"/>
                <w:sz w:val="28"/>
                <w:szCs w:val="28"/>
                <w:lang w:val="en-GB"/>
              </w:rPr>
              <w:t>Olahraga</w:t>
            </w:r>
            <w:proofErr w:type="spellEnd"/>
          </w:p>
          <w:p w14:paraId="64E970EE" w14:textId="77777777" w:rsidR="0097147D" w:rsidRPr="00890A3F" w:rsidRDefault="0097147D" w:rsidP="005D5DE0">
            <w:pPr>
              <w:autoSpaceDE w:val="0"/>
              <w:autoSpaceDN w:val="0"/>
              <w:adjustRightInd w:val="0"/>
              <w:spacing w:beforeAutospacing="0" w:afterAutospacing="0" w:line="288" w:lineRule="auto"/>
              <w:ind w:left="0" w:right="0"/>
              <w:textAlignment w:val="center"/>
              <w:rPr>
                <w:rFonts w:ascii="Times New Roman" w:hAnsi="Times New Roman" w:cs="Times New Roman"/>
                <w:color w:val="000000"/>
                <w:sz w:val="18"/>
                <w:szCs w:val="18"/>
                <w:lang w:val="en-GB"/>
              </w:rPr>
            </w:pPr>
          </w:p>
          <w:p w14:paraId="6A9E3499" w14:textId="40C1C2E6" w:rsidR="0048529F" w:rsidRPr="00890A3F" w:rsidRDefault="00623BED" w:rsidP="005D5DE0">
            <w:pPr>
              <w:autoSpaceDE w:val="0"/>
              <w:autoSpaceDN w:val="0"/>
              <w:adjustRightInd w:val="0"/>
              <w:spacing w:beforeAutospacing="0" w:afterAutospacing="0" w:line="288" w:lineRule="auto"/>
              <w:ind w:left="0" w:right="0"/>
              <w:textAlignment w:val="center"/>
              <w:rPr>
                <w:rFonts w:ascii="Times New Roman" w:hAnsi="Times New Roman" w:cs="Times New Roman"/>
                <w:color w:val="000000"/>
                <w:sz w:val="18"/>
                <w:szCs w:val="18"/>
                <w:lang w:val="en-GB"/>
              </w:rPr>
            </w:pPr>
            <w:r w:rsidRPr="00890A3F">
              <w:rPr>
                <w:rFonts w:ascii="Times New Roman" w:hAnsi="Times New Roman" w:cs="Times New Roman"/>
                <w:color w:val="000000"/>
                <w:sz w:val="18"/>
                <w:szCs w:val="18"/>
                <w:lang w:val="en-GB"/>
              </w:rPr>
              <w:t>http://ejournal.upi.edu/index.php/penjas/index</w:t>
            </w:r>
          </w:p>
        </w:tc>
        <w:tc>
          <w:tcPr>
            <w:tcW w:w="809" w:type="dxa"/>
            <w:tcBorders>
              <w:top w:val="single" w:sz="4" w:space="0" w:color="auto"/>
              <w:bottom w:val="single" w:sz="4" w:space="0" w:color="auto"/>
            </w:tcBorders>
          </w:tcPr>
          <w:p w14:paraId="5254BF20" w14:textId="77777777" w:rsidR="0048529F" w:rsidRPr="00890A3F" w:rsidRDefault="0048529F" w:rsidP="0048529F">
            <w:pPr>
              <w:pStyle w:val="BasicParagraph"/>
              <w:spacing w:line="276" w:lineRule="auto"/>
              <w:jc w:val="center"/>
              <w:rPr>
                <w:rFonts w:ascii="Times New Roman" w:hAnsi="Times New Roman" w:cs="Times New Roman"/>
                <w:sz w:val="18"/>
                <w:szCs w:val="18"/>
              </w:rPr>
            </w:pPr>
          </w:p>
        </w:tc>
      </w:tr>
      <w:tr w:rsidR="0048529F" w:rsidRPr="00890A3F" w14:paraId="7BFD89A4" w14:textId="77777777" w:rsidTr="001D4241">
        <w:tc>
          <w:tcPr>
            <w:tcW w:w="8550" w:type="dxa"/>
            <w:gridSpan w:val="5"/>
            <w:tcBorders>
              <w:top w:val="single" w:sz="4" w:space="0" w:color="auto"/>
              <w:bottom w:val="single" w:sz="4" w:space="0" w:color="auto"/>
            </w:tcBorders>
          </w:tcPr>
          <w:p w14:paraId="40806FD9" w14:textId="0CA7067B" w:rsidR="00AE531C" w:rsidRDefault="00AE531C" w:rsidP="00AE531C">
            <w:pPr>
              <w:widowControl w:val="0"/>
              <w:spacing w:beforeAutospacing="0" w:afterAutospacing="0" w:line="276" w:lineRule="auto"/>
              <w:ind w:left="0" w:right="0"/>
              <w:rPr>
                <w:rFonts w:ascii="Times New Roman" w:hAnsi="Times New Roman" w:cs="Times New Roman"/>
                <w:b/>
                <w:bCs/>
                <w:sz w:val="28"/>
                <w:szCs w:val="28"/>
              </w:rPr>
            </w:pPr>
            <w:r w:rsidRPr="00AE531C">
              <w:rPr>
                <w:rFonts w:ascii="Times New Roman" w:hAnsi="Times New Roman" w:cs="Times New Roman"/>
                <w:b/>
                <w:bCs/>
                <w:sz w:val="28"/>
                <w:szCs w:val="28"/>
              </w:rPr>
              <w:t xml:space="preserve">Analysis </w:t>
            </w:r>
            <w:r w:rsidR="00437E47" w:rsidRPr="00AE531C">
              <w:rPr>
                <w:rFonts w:ascii="Times New Roman" w:hAnsi="Times New Roman" w:cs="Times New Roman"/>
                <w:b/>
                <w:bCs/>
                <w:sz w:val="28"/>
                <w:szCs w:val="28"/>
              </w:rPr>
              <w:t xml:space="preserve">Research </w:t>
            </w:r>
            <w:r w:rsidR="000A6632" w:rsidRPr="00AE531C">
              <w:rPr>
                <w:rFonts w:ascii="Times New Roman" w:hAnsi="Times New Roman" w:cs="Times New Roman"/>
                <w:b/>
                <w:bCs/>
                <w:sz w:val="28"/>
                <w:szCs w:val="28"/>
              </w:rPr>
              <w:t>Trends</w:t>
            </w:r>
            <w:r w:rsidR="000A6632">
              <w:rPr>
                <w:rFonts w:ascii="Times New Roman" w:hAnsi="Times New Roman" w:cs="Times New Roman"/>
                <w:b/>
                <w:bCs/>
                <w:sz w:val="28"/>
                <w:szCs w:val="28"/>
              </w:rPr>
              <w:t xml:space="preserve"> </w:t>
            </w:r>
            <w:r w:rsidR="00437E47">
              <w:rPr>
                <w:rFonts w:ascii="Times New Roman" w:hAnsi="Times New Roman" w:cs="Times New Roman"/>
                <w:b/>
                <w:bCs/>
                <w:sz w:val="28"/>
                <w:szCs w:val="28"/>
              </w:rPr>
              <w:t xml:space="preserve">of </w:t>
            </w:r>
            <w:r w:rsidRPr="00AE531C">
              <w:rPr>
                <w:rFonts w:ascii="Times New Roman" w:hAnsi="Times New Roman" w:cs="Times New Roman"/>
                <w:b/>
                <w:bCs/>
                <w:sz w:val="28"/>
                <w:szCs w:val="28"/>
              </w:rPr>
              <w:t>Physical Literacy in Indonesia</w:t>
            </w:r>
          </w:p>
          <w:p w14:paraId="5EF06975" w14:textId="62931B05" w:rsidR="00DC119C" w:rsidRPr="00DC119C" w:rsidRDefault="0032704D" w:rsidP="00AE531C">
            <w:pPr>
              <w:widowControl w:val="0"/>
              <w:spacing w:beforeAutospacing="0" w:afterAutospacing="0" w:line="276" w:lineRule="auto"/>
              <w:ind w:left="0" w:right="0"/>
              <w:rPr>
                <w:rFonts w:ascii="Times New Roman" w:eastAsia="Times New Roman" w:hAnsi="Times New Roman" w:cs="Times New Roman"/>
                <w:b/>
                <w:bCs/>
                <w:color w:val="000000"/>
                <w:kern w:val="28"/>
                <w14:cntxtAlts/>
              </w:rPr>
            </w:pPr>
            <w:r>
              <w:rPr>
                <w:rFonts w:ascii="Times New Roman" w:eastAsia="Times New Roman" w:hAnsi="Times New Roman" w:cs="Times New Roman"/>
                <w:b/>
                <w:bCs/>
                <w:color w:val="000000"/>
                <w:kern w:val="28"/>
                <w14:cntxtAlts/>
              </w:rPr>
              <w:t xml:space="preserve">Gita </w:t>
            </w:r>
            <w:proofErr w:type="spellStart"/>
            <w:r>
              <w:rPr>
                <w:rFonts w:ascii="Times New Roman" w:eastAsia="Times New Roman" w:hAnsi="Times New Roman" w:cs="Times New Roman"/>
                <w:b/>
                <w:bCs/>
                <w:color w:val="000000"/>
                <w:kern w:val="28"/>
                <w14:cntxtAlts/>
              </w:rPr>
              <w:t>Febria</w:t>
            </w:r>
            <w:proofErr w:type="spellEnd"/>
            <w:r>
              <w:rPr>
                <w:rFonts w:ascii="Times New Roman" w:eastAsia="Times New Roman" w:hAnsi="Times New Roman" w:cs="Times New Roman"/>
                <w:b/>
                <w:bCs/>
                <w:color w:val="000000"/>
                <w:kern w:val="28"/>
                <w14:cntxtAlts/>
              </w:rPr>
              <w:t xml:space="preserve"> Friskawati</w:t>
            </w:r>
            <w:r w:rsidR="00DC119C" w:rsidRPr="00DC119C">
              <w:rPr>
                <w:rFonts w:ascii="Times New Roman" w:eastAsia="Times New Roman" w:hAnsi="Times New Roman" w:cs="Times New Roman"/>
                <w:b/>
                <w:bCs/>
                <w:color w:val="000000"/>
                <w:kern w:val="28"/>
                <w:sz w:val="16"/>
                <w:szCs w:val="16"/>
                <w:vertAlign w:val="superscript"/>
                <w14:cntxtAlts/>
              </w:rPr>
              <w:t>1</w:t>
            </w:r>
            <w:r w:rsidR="00DC119C" w:rsidRPr="00DC119C">
              <w:rPr>
                <w:rFonts w:ascii="Times New Roman" w:eastAsia="Times New Roman" w:hAnsi="Times New Roman" w:cs="Times New Roman"/>
                <w:b/>
                <w:bCs/>
                <w:color w:val="000000"/>
                <w:kern w:val="28"/>
                <w:sz w:val="16"/>
                <w:szCs w:val="16"/>
                <w14:cntxtAlts/>
              </w:rPr>
              <w:t>*</w:t>
            </w:r>
            <w:r w:rsidR="00DC119C" w:rsidRPr="00DC119C">
              <w:rPr>
                <w:rFonts w:ascii="Times New Roman" w:eastAsia="Times New Roman" w:hAnsi="Times New Roman" w:cs="Times New Roman"/>
                <w:b/>
                <w:bCs/>
                <w:color w:val="000000"/>
                <w:kern w:val="28"/>
                <w14:cntxtAlts/>
              </w:rPr>
              <w:t xml:space="preserve">, </w:t>
            </w:r>
            <w:r>
              <w:rPr>
                <w:rFonts w:ascii="Times New Roman" w:eastAsia="Times New Roman" w:hAnsi="Times New Roman" w:cs="Times New Roman"/>
                <w:b/>
                <w:bCs/>
                <w:color w:val="000000"/>
                <w:kern w:val="28"/>
                <w14:cntxtAlts/>
              </w:rPr>
              <w:t xml:space="preserve">Mesa </w:t>
            </w:r>
            <w:proofErr w:type="spellStart"/>
            <w:r>
              <w:rPr>
                <w:rFonts w:ascii="Times New Roman" w:eastAsia="Times New Roman" w:hAnsi="Times New Roman" w:cs="Times New Roman"/>
                <w:b/>
                <w:bCs/>
                <w:color w:val="000000"/>
                <w:kern w:val="28"/>
                <w14:cntxtAlts/>
              </w:rPr>
              <w:t>Rahmi</w:t>
            </w:r>
            <w:proofErr w:type="spellEnd"/>
            <w:r>
              <w:rPr>
                <w:rFonts w:ascii="Times New Roman" w:eastAsia="Times New Roman" w:hAnsi="Times New Roman" w:cs="Times New Roman"/>
                <w:b/>
                <w:bCs/>
                <w:color w:val="000000"/>
                <w:kern w:val="28"/>
                <w14:cntxtAlts/>
              </w:rPr>
              <w:t xml:space="preserve"> Stephani</w:t>
            </w:r>
            <w:r w:rsidR="00DC119C" w:rsidRPr="00DC119C">
              <w:rPr>
                <w:rFonts w:ascii="Times New Roman" w:eastAsia="Times New Roman" w:hAnsi="Times New Roman" w:cs="Times New Roman"/>
                <w:b/>
                <w:bCs/>
                <w:color w:val="000000"/>
                <w:kern w:val="28"/>
                <w:sz w:val="16"/>
                <w:szCs w:val="15"/>
                <w:vertAlign w:val="superscript"/>
                <w14:cntxtAlts/>
              </w:rPr>
              <w:t>2</w:t>
            </w:r>
          </w:p>
          <w:p w14:paraId="64E612F9" w14:textId="77777777" w:rsidR="00623BED" w:rsidRPr="00890A3F" w:rsidRDefault="00623BED" w:rsidP="003D2217">
            <w:pPr>
              <w:autoSpaceDE w:val="0"/>
              <w:autoSpaceDN w:val="0"/>
              <w:adjustRightInd w:val="0"/>
              <w:spacing w:beforeAutospacing="0" w:afterAutospacing="0" w:line="288" w:lineRule="auto"/>
              <w:ind w:left="0" w:right="0"/>
              <w:jc w:val="left"/>
              <w:textAlignment w:val="center"/>
              <w:rPr>
                <w:rFonts w:ascii="Times New Roman" w:hAnsi="Times New Roman" w:cs="Times New Roman"/>
                <w:b/>
                <w:bCs/>
                <w:color w:val="000000"/>
                <w:sz w:val="20"/>
              </w:rPr>
            </w:pPr>
          </w:p>
          <w:p w14:paraId="7D72A5F9" w14:textId="4C10F85F" w:rsidR="00DC119C" w:rsidRPr="00DC119C" w:rsidRDefault="00DC119C" w:rsidP="00DC119C">
            <w:pPr>
              <w:widowControl w:val="0"/>
              <w:spacing w:beforeAutospacing="0" w:afterAutospacing="0"/>
              <w:ind w:left="0" w:right="0"/>
              <w:jc w:val="both"/>
              <w:rPr>
                <w:rFonts w:ascii="Times New Roman" w:eastAsia="Times New Roman" w:hAnsi="Times New Roman" w:cs="Times New Roman"/>
                <w:color w:val="000000"/>
                <w:kern w:val="28"/>
                <w14:cntxtAlts/>
              </w:rPr>
            </w:pPr>
            <w:r w:rsidRPr="00DC119C">
              <w:rPr>
                <w:rFonts w:ascii="Times New Roman" w:eastAsia="Times New Roman" w:hAnsi="Times New Roman" w:cs="Times New Roman"/>
                <w:color w:val="000000"/>
                <w:kern w:val="28"/>
                <w:vertAlign w:val="superscript"/>
                <w14:cntxtAlts/>
              </w:rPr>
              <w:t>1</w:t>
            </w:r>
            <w:r w:rsidRPr="00DC119C">
              <w:rPr>
                <w:rFonts w:ascii="Times New Roman" w:eastAsia="Times New Roman" w:hAnsi="Times New Roman" w:cs="Times New Roman"/>
                <w:color w:val="000000"/>
                <w:kern w:val="28"/>
                <w14:cntxtAlts/>
              </w:rPr>
              <w:t>Affiliation</w:t>
            </w:r>
            <w:proofErr w:type="gramStart"/>
            <w:r w:rsidRPr="00DC119C">
              <w:rPr>
                <w:rFonts w:ascii="Times New Roman" w:eastAsia="Times New Roman" w:hAnsi="Times New Roman" w:cs="Times New Roman"/>
                <w:color w:val="000000"/>
                <w:kern w:val="28"/>
                <w14:cntxtAlts/>
              </w:rPr>
              <w:t>1 :</w:t>
            </w:r>
            <w:proofErr w:type="gramEnd"/>
            <w:r w:rsidRPr="00DC119C">
              <w:rPr>
                <w:rFonts w:ascii="Times New Roman" w:eastAsia="Times New Roman" w:hAnsi="Times New Roman" w:cs="Times New Roman"/>
                <w:color w:val="000000"/>
                <w:kern w:val="28"/>
                <w14:cntxtAlts/>
              </w:rPr>
              <w:t xml:space="preserve"> </w:t>
            </w:r>
            <w:r w:rsidR="00415B20">
              <w:rPr>
                <w:rFonts w:ascii="Times New Roman" w:eastAsia="Times New Roman" w:hAnsi="Times New Roman" w:cs="Times New Roman"/>
                <w:color w:val="000000"/>
                <w:kern w:val="28"/>
                <w14:cntxtAlts/>
              </w:rPr>
              <w:t>Physical Education, Health and Recreation</w:t>
            </w:r>
            <w:r w:rsidRPr="00DC119C">
              <w:rPr>
                <w:rFonts w:ascii="Times New Roman" w:eastAsia="Times New Roman" w:hAnsi="Times New Roman" w:cs="Times New Roman"/>
                <w:color w:val="000000"/>
                <w:kern w:val="28"/>
                <w14:cntxtAlts/>
              </w:rPr>
              <w:t xml:space="preserve">, </w:t>
            </w:r>
            <w:r w:rsidR="00415B20">
              <w:rPr>
                <w:rFonts w:ascii="Times New Roman" w:eastAsia="Times New Roman" w:hAnsi="Times New Roman" w:cs="Times New Roman"/>
                <w:color w:val="000000"/>
                <w:kern w:val="28"/>
                <w14:cntxtAlts/>
              </w:rPr>
              <w:t xml:space="preserve">STKIP </w:t>
            </w:r>
            <w:proofErr w:type="spellStart"/>
            <w:r w:rsidR="00415B20">
              <w:rPr>
                <w:rFonts w:ascii="Times New Roman" w:eastAsia="Times New Roman" w:hAnsi="Times New Roman" w:cs="Times New Roman"/>
                <w:color w:val="000000"/>
                <w:kern w:val="28"/>
                <w14:cntxtAlts/>
              </w:rPr>
              <w:t>Pasundan</w:t>
            </w:r>
            <w:proofErr w:type="spellEnd"/>
            <w:r w:rsidRPr="00DC119C">
              <w:rPr>
                <w:rFonts w:ascii="Times New Roman" w:eastAsia="Times New Roman" w:hAnsi="Times New Roman" w:cs="Times New Roman"/>
                <w:color w:val="000000"/>
                <w:kern w:val="28"/>
                <w14:cntxtAlts/>
              </w:rPr>
              <w:t xml:space="preserve">, </w:t>
            </w:r>
            <w:r w:rsidR="00415B20">
              <w:rPr>
                <w:rFonts w:ascii="Times New Roman" w:eastAsia="Times New Roman" w:hAnsi="Times New Roman" w:cs="Times New Roman"/>
                <w:color w:val="000000"/>
                <w:kern w:val="28"/>
                <w14:cntxtAlts/>
              </w:rPr>
              <w:t>West Java</w:t>
            </w:r>
            <w:r w:rsidRPr="00DC119C">
              <w:rPr>
                <w:rFonts w:ascii="Times New Roman" w:eastAsia="Times New Roman" w:hAnsi="Times New Roman" w:cs="Times New Roman"/>
                <w:color w:val="000000"/>
                <w:kern w:val="28"/>
                <w14:cntxtAlts/>
              </w:rPr>
              <w:t xml:space="preserve">, </w:t>
            </w:r>
            <w:r w:rsidR="00415B20">
              <w:rPr>
                <w:rFonts w:ascii="Times New Roman" w:eastAsia="Times New Roman" w:hAnsi="Times New Roman" w:cs="Times New Roman"/>
                <w:color w:val="000000"/>
                <w:kern w:val="28"/>
                <w14:cntxtAlts/>
              </w:rPr>
              <w:t>Indonesia</w:t>
            </w:r>
          </w:p>
          <w:p w14:paraId="48303211" w14:textId="5244A916" w:rsidR="00FC0E29" w:rsidRPr="00415B20" w:rsidRDefault="00DC119C" w:rsidP="00415B20">
            <w:pPr>
              <w:widowControl w:val="0"/>
              <w:spacing w:beforeAutospacing="0" w:afterAutospacing="0"/>
              <w:ind w:left="0" w:right="0"/>
              <w:jc w:val="both"/>
              <w:rPr>
                <w:rFonts w:ascii="Times New Roman" w:eastAsia="Times New Roman" w:hAnsi="Times New Roman" w:cs="Times New Roman"/>
                <w:color w:val="000000"/>
                <w:kern w:val="28"/>
                <w14:cntxtAlts/>
              </w:rPr>
            </w:pPr>
            <w:r w:rsidRPr="00890A3F">
              <w:rPr>
                <w:rFonts w:ascii="Times New Roman" w:eastAsia="Times New Roman" w:hAnsi="Times New Roman" w:cs="Times New Roman"/>
                <w:color w:val="000000"/>
                <w:kern w:val="28"/>
                <w:vertAlign w:val="superscript"/>
                <w14:cntxtAlts/>
              </w:rPr>
              <w:t>2</w:t>
            </w:r>
            <w:r w:rsidRPr="00890A3F">
              <w:rPr>
                <w:rFonts w:ascii="Times New Roman" w:eastAsia="Times New Roman" w:hAnsi="Times New Roman" w:cs="Times New Roman"/>
                <w:color w:val="000000"/>
                <w:kern w:val="28"/>
                <w14:cntxtAlts/>
              </w:rPr>
              <w:t>Affiliation</w:t>
            </w:r>
            <w:proofErr w:type="gramStart"/>
            <w:r w:rsidRPr="00890A3F">
              <w:rPr>
                <w:rFonts w:ascii="Times New Roman" w:eastAsia="Times New Roman" w:hAnsi="Times New Roman" w:cs="Times New Roman"/>
                <w:color w:val="000000"/>
                <w:kern w:val="28"/>
                <w14:cntxtAlts/>
              </w:rPr>
              <w:t>2 :</w:t>
            </w:r>
            <w:proofErr w:type="gramEnd"/>
            <w:r w:rsidRPr="00890A3F">
              <w:rPr>
                <w:rFonts w:ascii="Times New Roman" w:eastAsia="Times New Roman" w:hAnsi="Times New Roman" w:cs="Times New Roman"/>
                <w:color w:val="000000"/>
                <w:kern w:val="28"/>
                <w14:cntxtAlts/>
              </w:rPr>
              <w:t xml:space="preserve"> </w:t>
            </w:r>
            <w:r w:rsidR="00415B20" w:rsidRPr="00415B20">
              <w:rPr>
                <w:rFonts w:ascii="Times New Roman" w:eastAsia="Times New Roman" w:hAnsi="Times New Roman" w:cs="Times New Roman"/>
                <w:color w:val="000000"/>
                <w:kern w:val="28"/>
                <w14:cntxtAlts/>
              </w:rPr>
              <w:t>Physical Education Teacher Education for Elementary School, Universitas Pendidikan Indonesia</w:t>
            </w:r>
            <w:r w:rsidRPr="00890A3F">
              <w:rPr>
                <w:rFonts w:ascii="Times New Roman" w:eastAsia="Times New Roman" w:hAnsi="Times New Roman" w:cs="Times New Roman"/>
                <w:color w:val="000000"/>
                <w:kern w:val="28"/>
                <w14:cntxtAlts/>
              </w:rPr>
              <w:t xml:space="preserve">, </w:t>
            </w:r>
            <w:r w:rsidR="00415B20">
              <w:rPr>
                <w:rFonts w:ascii="Times New Roman" w:eastAsia="Times New Roman" w:hAnsi="Times New Roman" w:cs="Times New Roman"/>
                <w:color w:val="000000"/>
                <w:kern w:val="28"/>
                <w14:cntxtAlts/>
              </w:rPr>
              <w:t>West Java</w:t>
            </w:r>
            <w:r w:rsidR="00415B20" w:rsidRPr="00DC119C">
              <w:rPr>
                <w:rFonts w:ascii="Times New Roman" w:eastAsia="Times New Roman" w:hAnsi="Times New Roman" w:cs="Times New Roman"/>
                <w:color w:val="000000"/>
                <w:kern w:val="28"/>
                <w14:cntxtAlts/>
              </w:rPr>
              <w:t xml:space="preserve">, </w:t>
            </w:r>
            <w:r w:rsidR="00415B20">
              <w:rPr>
                <w:rFonts w:ascii="Times New Roman" w:eastAsia="Times New Roman" w:hAnsi="Times New Roman" w:cs="Times New Roman"/>
                <w:color w:val="000000"/>
                <w:kern w:val="28"/>
                <w14:cntxtAlts/>
              </w:rPr>
              <w:t>Indonesia</w:t>
            </w:r>
          </w:p>
        </w:tc>
      </w:tr>
      <w:tr w:rsidR="0048529F" w:rsidRPr="00890A3F" w14:paraId="5E9756AD" w14:textId="77777777" w:rsidTr="00C57712">
        <w:trPr>
          <w:trHeight w:val="6343"/>
        </w:trPr>
        <w:tc>
          <w:tcPr>
            <w:tcW w:w="2410" w:type="dxa"/>
            <w:gridSpan w:val="2"/>
            <w:tcBorders>
              <w:top w:val="single" w:sz="4" w:space="0" w:color="auto"/>
              <w:bottom w:val="single" w:sz="4" w:space="0" w:color="auto"/>
            </w:tcBorders>
          </w:tcPr>
          <w:p w14:paraId="4896661E" w14:textId="77777777" w:rsidR="0048529F" w:rsidRPr="00890A3F" w:rsidRDefault="0048529F" w:rsidP="00B27F35">
            <w:pPr>
              <w:pStyle w:val="BasicParagraph"/>
              <w:spacing w:line="240" w:lineRule="auto"/>
              <w:rPr>
                <w:rFonts w:ascii="Times New Roman" w:hAnsi="Times New Roman" w:cs="Times New Roman"/>
                <w:position w:val="-18"/>
              </w:rPr>
            </w:pPr>
            <w:r w:rsidRPr="00890A3F">
              <w:rPr>
                <w:rFonts w:ascii="Times New Roman" w:hAnsi="Times New Roman" w:cs="Times New Roman"/>
                <w:b/>
                <w:bCs/>
                <w:position w:val="-20"/>
                <w:sz w:val="22"/>
                <w:szCs w:val="22"/>
              </w:rPr>
              <w:t xml:space="preserve">Info </w:t>
            </w:r>
            <w:proofErr w:type="spellStart"/>
            <w:r w:rsidRPr="00890A3F">
              <w:rPr>
                <w:rFonts w:ascii="Times New Roman" w:hAnsi="Times New Roman" w:cs="Times New Roman"/>
                <w:b/>
                <w:bCs/>
                <w:position w:val="-20"/>
                <w:sz w:val="22"/>
                <w:szCs w:val="22"/>
              </w:rPr>
              <w:t>Artikel</w:t>
            </w:r>
            <w:proofErr w:type="spellEnd"/>
          </w:p>
          <w:p w14:paraId="4CD86B62" w14:textId="77777777" w:rsidR="0048529F" w:rsidRPr="00890A3F" w:rsidRDefault="0048529F" w:rsidP="0048529F">
            <w:pPr>
              <w:pStyle w:val="BasicParagraph"/>
              <w:spacing w:line="276" w:lineRule="auto"/>
              <w:rPr>
                <w:rFonts w:ascii="Times New Roman" w:hAnsi="Times New Roman" w:cs="Times New Roman"/>
              </w:rPr>
            </w:pPr>
            <w:r w:rsidRPr="00890A3F">
              <w:rPr>
                <w:rFonts w:ascii="Times New Roman" w:hAnsi="Times New Roman" w:cs="Times New Roman"/>
              </w:rPr>
              <w:t>________________</w:t>
            </w:r>
            <w:r w:rsidR="00F46229" w:rsidRPr="00890A3F">
              <w:rPr>
                <w:rFonts w:ascii="Times New Roman" w:hAnsi="Times New Roman" w:cs="Times New Roman"/>
              </w:rPr>
              <w:t>____</w:t>
            </w:r>
          </w:p>
          <w:p w14:paraId="44290A51" w14:textId="77777777" w:rsidR="00DC119C" w:rsidRPr="00DC119C" w:rsidRDefault="00DC119C" w:rsidP="00DC119C">
            <w:pPr>
              <w:widowControl w:val="0"/>
              <w:spacing w:beforeAutospacing="0" w:after="120" w:afterAutospacing="0" w:line="165" w:lineRule="auto"/>
              <w:ind w:left="0" w:right="0"/>
              <w:jc w:val="left"/>
              <w:rPr>
                <w:rFonts w:ascii="Times New Roman" w:eastAsia="Times New Roman" w:hAnsi="Times New Roman" w:cs="Times New Roman"/>
                <w:i/>
                <w:iCs/>
                <w:color w:val="000000"/>
                <w:kern w:val="28"/>
                <w:sz w:val="16"/>
                <w:szCs w:val="16"/>
                <w14:cntxtAlts/>
              </w:rPr>
            </w:pPr>
            <w:r w:rsidRPr="00DC119C">
              <w:rPr>
                <w:rFonts w:ascii="Times New Roman" w:eastAsia="Times New Roman" w:hAnsi="Times New Roman" w:cs="Times New Roman"/>
                <w:i/>
                <w:iCs/>
                <w:color w:val="000000"/>
                <w:kern w:val="28"/>
                <w:sz w:val="16"/>
                <w:szCs w:val="16"/>
                <w14:cntxtAlts/>
              </w:rPr>
              <w:t xml:space="preserve">Article </w:t>
            </w:r>
            <w:proofErr w:type="gramStart"/>
            <w:r w:rsidRPr="00DC119C">
              <w:rPr>
                <w:rFonts w:ascii="Times New Roman" w:eastAsia="Times New Roman" w:hAnsi="Times New Roman" w:cs="Times New Roman"/>
                <w:i/>
                <w:iCs/>
                <w:color w:val="000000"/>
                <w:kern w:val="28"/>
                <w:sz w:val="16"/>
                <w:szCs w:val="16"/>
                <w14:cntxtAlts/>
              </w:rPr>
              <w:t>History :</w:t>
            </w:r>
            <w:proofErr w:type="gramEnd"/>
          </w:p>
          <w:p w14:paraId="4765D1EB" w14:textId="3795C511" w:rsidR="0048529F" w:rsidRPr="00890A3F" w:rsidRDefault="00DC119C" w:rsidP="00DC119C">
            <w:pPr>
              <w:widowControl w:val="0"/>
              <w:spacing w:beforeAutospacing="0" w:after="120" w:afterAutospacing="0" w:line="285" w:lineRule="auto"/>
              <w:ind w:left="0" w:right="0"/>
              <w:jc w:val="left"/>
              <w:rPr>
                <w:rFonts w:ascii="Times New Roman" w:hAnsi="Times New Roman" w:cs="Times New Roman"/>
              </w:rPr>
            </w:pPr>
            <w:r w:rsidRPr="00DC119C">
              <w:rPr>
                <w:rFonts w:ascii="Times New Roman" w:eastAsia="Times New Roman" w:hAnsi="Times New Roman" w:cs="Times New Roman"/>
                <w:color w:val="000000"/>
                <w:kern w:val="28"/>
                <w:sz w:val="20"/>
                <w:szCs w:val="20"/>
                <w:lang w:val="id-ID"/>
                <w14:cntxtAlts/>
              </w:rPr>
              <w:t> </w:t>
            </w:r>
            <w:r w:rsidR="0048529F" w:rsidRPr="00890A3F">
              <w:rPr>
                <w:rFonts w:ascii="Times New Roman" w:hAnsi="Times New Roman" w:cs="Times New Roman"/>
              </w:rPr>
              <w:t>___________</w:t>
            </w:r>
            <w:r w:rsidR="00F46229" w:rsidRPr="00890A3F">
              <w:rPr>
                <w:rFonts w:ascii="Times New Roman" w:hAnsi="Times New Roman" w:cs="Times New Roman"/>
              </w:rPr>
              <w:t>__</w:t>
            </w:r>
          </w:p>
          <w:p w14:paraId="2832FE36" w14:textId="77777777" w:rsidR="0048529F" w:rsidRPr="00890A3F" w:rsidRDefault="0048529F" w:rsidP="005A32DA">
            <w:pPr>
              <w:pStyle w:val="BasicParagraph"/>
              <w:pBdr>
                <w:bottom w:val="single" w:sz="4" w:space="1" w:color="auto"/>
              </w:pBdr>
              <w:spacing w:line="276" w:lineRule="auto"/>
              <w:rPr>
                <w:rFonts w:ascii="Times New Roman" w:hAnsi="Times New Roman" w:cs="Times New Roman"/>
                <w:i/>
                <w:iCs/>
                <w:sz w:val="16"/>
                <w:szCs w:val="16"/>
              </w:rPr>
            </w:pPr>
            <w:r w:rsidRPr="00890A3F">
              <w:rPr>
                <w:rFonts w:ascii="Times New Roman" w:hAnsi="Times New Roman" w:cs="Times New Roman"/>
                <w:i/>
                <w:iCs/>
                <w:sz w:val="16"/>
                <w:szCs w:val="16"/>
              </w:rPr>
              <w:t>Keywords:</w:t>
            </w:r>
          </w:p>
          <w:p w14:paraId="474F2F4A" w14:textId="3CB056F8" w:rsidR="0048529F" w:rsidRPr="00890A3F" w:rsidRDefault="00AE531C" w:rsidP="00BA1C0A">
            <w:pPr>
              <w:pStyle w:val="BasicParagraph"/>
              <w:pBdr>
                <w:bottom w:val="single" w:sz="4" w:space="1" w:color="auto"/>
              </w:pBdr>
              <w:spacing w:line="276" w:lineRule="auto"/>
              <w:rPr>
                <w:rFonts w:ascii="Times New Roman" w:hAnsi="Times New Roman" w:cs="Times New Roman"/>
                <w:bCs/>
                <w:i/>
                <w:sz w:val="16"/>
                <w:szCs w:val="16"/>
                <w:lang w:val="en-US"/>
              </w:rPr>
            </w:pPr>
            <w:r>
              <w:rPr>
                <w:rFonts w:ascii="Times New Roman" w:hAnsi="Times New Roman" w:cs="Times New Roman"/>
                <w:bCs/>
                <w:i/>
                <w:sz w:val="16"/>
                <w:szCs w:val="16"/>
                <w:lang w:val="en-US"/>
              </w:rPr>
              <w:t xml:space="preserve">Physical </w:t>
            </w:r>
            <w:r w:rsidR="00502B42">
              <w:rPr>
                <w:rFonts w:ascii="Times New Roman" w:hAnsi="Times New Roman" w:cs="Times New Roman"/>
                <w:bCs/>
                <w:i/>
                <w:sz w:val="16"/>
                <w:szCs w:val="16"/>
                <w:lang w:val="en-US"/>
              </w:rPr>
              <w:t>l</w:t>
            </w:r>
            <w:r>
              <w:rPr>
                <w:rFonts w:ascii="Times New Roman" w:hAnsi="Times New Roman" w:cs="Times New Roman"/>
                <w:bCs/>
                <w:i/>
                <w:sz w:val="16"/>
                <w:szCs w:val="16"/>
                <w:lang w:val="en-US"/>
              </w:rPr>
              <w:t>iteracy,</w:t>
            </w:r>
            <w:r w:rsidR="00502B42">
              <w:rPr>
                <w:rFonts w:ascii="Times New Roman" w:hAnsi="Times New Roman" w:cs="Times New Roman"/>
                <w:bCs/>
                <w:i/>
                <w:sz w:val="16"/>
                <w:szCs w:val="16"/>
                <w:lang w:val="en-US"/>
              </w:rPr>
              <w:t xml:space="preserve"> analysis</w:t>
            </w:r>
            <w:r>
              <w:rPr>
                <w:rFonts w:ascii="Times New Roman" w:hAnsi="Times New Roman" w:cs="Times New Roman"/>
                <w:bCs/>
                <w:i/>
                <w:sz w:val="16"/>
                <w:szCs w:val="16"/>
                <w:lang w:val="en-US"/>
              </w:rPr>
              <w:t xml:space="preserve"> </w:t>
            </w:r>
            <w:proofErr w:type="spellStart"/>
            <w:r w:rsidR="00502B42">
              <w:rPr>
                <w:rFonts w:ascii="Times New Roman" w:hAnsi="Times New Roman" w:cs="Times New Roman"/>
                <w:bCs/>
                <w:i/>
                <w:sz w:val="16"/>
                <w:szCs w:val="16"/>
                <w:lang w:val="en-US"/>
              </w:rPr>
              <w:t>tren</w:t>
            </w:r>
            <w:proofErr w:type="spellEnd"/>
            <w:r w:rsidR="00502B42">
              <w:rPr>
                <w:rFonts w:ascii="Times New Roman" w:hAnsi="Times New Roman" w:cs="Times New Roman"/>
                <w:bCs/>
                <w:i/>
                <w:sz w:val="16"/>
                <w:szCs w:val="16"/>
                <w:lang w:val="en-US"/>
              </w:rPr>
              <w:t xml:space="preserve"> </w:t>
            </w:r>
            <w:proofErr w:type="spellStart"/>
            <w:r w:rsidR="00502B42">
              <w:rPr>
                <w:rFonts w:ascii="Times New Roman" w:hAnsi="Times New Roman" w:cs="Times New Roman"/>
                <w:bCs/>
                <w:i/>
                <w:sz w:val="16"/>
                <w:szCs w:val="16"/>
                <w:lang w:val="en-US"/>
              </w:rPr>
              <w:t>reseach</w:t>
            </w:r>
            <w:proofErr w:type="spellEnd"/>
            <w:r w:rsidR="00761768">
              <w:rPr>
                <w:rFonts w:ascii="Times New Roman" w:hAnsi="Times New Roman" w:cs="Times New Roman"/>
                <w:bCs/>
                <w:i/>
                <w:sz w:val="16"/>
                <w:szCs w:val="16"/>
                <w:lang w:val="en-US"/>
              </w:rPr>
              <w:t xml:space="preserve"> in Indonesia</w:t>
            </w:r>
          </w:p>
        </w:tc>
        <w:tc>
          <w:tcPr>
            <w:tcW w:w="6140" w:type="dxa"/>
            <w:gridSpan w:val="3"/>
            <w:tcBorders>
              <w:top w:val="single" w:sz="4" w:space="0" w:color="auto"/>
              <w:bottom w:val="single" w:sz="4" w:space="0" w:color="auto"/>
            </w:tcBorders>
          </w:tcPr>
          <w:p w14:paraId="43D60346" w14:textId="77777777" w:rsidR="0048529F" w:rsidRPr="00890A3F" w:rsidRDefault="0048529F" w:rsidP="00B27F35">
            <w:pPr>
              <w:pStyle w:val="BasicParagraph"/>
              <w:suppressAutoHyphens/>
              <w:spacing w:line="276" w:lineRule="auto"/>
              <w:rPr>
                <w:rFonts w:ascii="Times New Roman" w:hAnsi="Times New Roman" w:cs="Times New Roman"/>
                <w:sz w:val="24"/>
                <w:szCs w:val="24"/>
              </w:rPr>
            </w:pPr>
            <w:proofErr w:type="spellStart"/>
            <w:r w:rsidRPr="00890A3F">
              <w:rPr>
                <w:rFonts w:ascii="Times New Roman" w:hAnsi="Times New Roman" w:cs="Times New Roman"/>
                <w:b/>
                <w:bCs/>
                <w:position w:val="-18"/>
                <w:sz w:val="22"/>
                <w:szCs w:val="22"/>
              </w:rPr>
              <w:t>Abstrak</w:t>
            </w:r>
            <w:proofErr w:type="spellEnd"/>
          </w:p>
          <w:p w14:paraId="044862A9" w14:textId="746D2346" w:rsidR="0048529F" w:rsidRPr="00890A3F" w:rsidRDefault="0048529F" w:rsidP="0048529F">
            <w:pPr>
              <w:pStyle w:val="AbstakIndo"/>
              <w:suppressAutoHyphens/>
              <w:spacing w:line="276" w:lineRule="auto"/>
              <w:rPr>
                <w:rFonts w:ascii="Times New Roman" w:hAnsi="Times New Roman" w:cs="Times New Roman"/>
              </w:rPr>
            </w:pPr>
            <w:r w:rsidRPr="00890A3F">
              <w:rPr>
                <w:rFonts w:ascii="Times New Roman" w:hAnsi="Times New Roman" w:cs="Times New Roman"/>
              </w:rPr>
              <w:t>_________________________________</w:t>
            </w:r>
            <w:r w:rsidR="00C57712" w:rsidRPr="00890A3F">
              <w:rPr>
                <w:rFonts w:ascii="Times New Roman" w:hAnsi="Times New Roman" w:cs="Times New Roman"/>
              </w:rPr>
              <w:t>__________________________</w:t>
            </w:r>
          </w:p>
          <w:p w14:paraId="4072FDA6" w14:textId="3D3D10A0" w:rsidR="00CC5EBC" w:rsidRPr="00CC5EBC" w:rsidRDefault="00E6175C" w:rsidP="00041061">
            <w:pPr>
              <w:spacing w:beforeAutospacing="0" w:afterAutospacing="0"/>
              <w:jc w:val="both"/>
              <w:rPr>
                <w:rFonts w:ascii="Times New Roman" w:hAnsi="Times New Roman" w:cs="Times New Roman"/>
                <w:sz w:val="16"/>
                <w:szCs w:val="16"/>
              </w:rPr>
            </w:pPr>
            <w:r w:rsidRPr="006E4F8D">
              <w:rPr>
                <w:rFonts w:ascii="Times New Roman" w:hAnsi="Times New Roman" w:cs="Times New Roman"/>
                <w:sz w:val="16"/>
                <w:szCs w:val="16"/>
              </w:rPr>
              <w:t xml:space="preserve">Di Indonesia, physical literacy </w:t>
            </w:r>
            <w:proofErr w:type="spellStart"/>
            <w:r w:rsidRPr="006E4F8D">
              <w:rPr>
                <w:rFonts w:ascii="Times New Roman" w:hAnsi="Times New Roman" w:cs="Times New Roman"/>
                <w:sz w:val="16"/>
                <w:szCs w:val="16"/>
              </w:rPr>
              <w:t>belum</w:t>
            </w:r>
            <w:proofErr w:type="spellEnd"/>
            <w:r w:rsidRPr="006E4F8D">
              <w:rPr>
                <w:rFonts w:ascii="Times New Roman" w:hAnsi="Times New Roman" w:cs="Times New Roman"/>
                <w:sz w:val="16"/>
                <w:szCs w:val="16"/>
              </w:rPr>
              <w:t xml:space="preserve"> </w:t>
            </w:r>
            <w:proofErr w:type="spellStart"/>
            <w:r w:rsidRPr="006E4F8D">
              <w:rPr>
                <w:rFonts w:ascii="Times New Roman" w:hAnsi="Times New Roman" w:cs="Times New Roman"/>
                <w:sz w:val="16"/>
                <w:szCs w:val="16"/>
              </w:rPr>
              <w:t>berkembang</w:t>
            </w:r>
            <w:proofErr w:type="spellEnd"/>
            <w:r w:rsidRPr="006E4F8D">
              <w:rPr>
                <w:rFonts w:ascii="Times New Roman" w:hAnsi="Times New Roman" w:cs="Times New Roman"/>
                <w:sz w:val="16"/>
                <w:szCs w:val="16"/>
              </w:rPr>
              <w:t xml:space="preserve"> </w:t>
            </w:r>
            <w:proofErr w:type="spellStart"/>
            <w:r w:rsidRPr="006E4F8D">
              <w:rPr>
                <w:rFonts w:ascii="Times New Roman" w:hAnsi="Times New Roman" w:cs="Times New Roman"/>
                <w:sz w:val="16"/>
                <w:szCs w:val="16"/>
              </w:rPr>
              <w:t>pesat</w:t>
            </w:r>
            <w:proofErr w:type="spellEnd"/>
            <w:r w:rsidRPr="006E4F8D">
              <w:rPr>
                <w:rFonts w:ascii="Times New Roman" w:hAnsi="Times New Roman" w:cs="Times New Roman"/>
                <w:sz w:val="16"/>
                <w:szCs w:val="16"/>
              </w:rPr>
              <w:t xml:space="preserve"> </w:t>
            </w:r>
            <w:proofErr w:type="spellStart"/>
            <w:r w:rsidRPr="006E4F8D">
              <w:rPr>
                <w:rFonts w:ascii="Times New Roman" w:hAnsi="Times New Roman" w:cs="Times New Roman"/>
                <w:sz w:val="16"/>
                <w:szCs w:val="16"/>
              </w:rPr>
              <w:t>seperti</w:t>
            </w:r>
            <w:proofErr w:type="spellEnd"/>
            <w:r w:rsidRPr="006E4F8D">
              <w:rPr>
                <w:rFonts w:ascii="Times New Roman" w:hAnsi="Times New Roman" w:cs="Times New Roman"/>
                <w:sz w:val="16"/>
                <w:szCs w:val="16"/>
              </w:rPr>
              <w:t xml:space="preserve"> di negara-negara </w:t>
            </w:r>
            <w:proofErr w:type="spellStart"/>
            <w:r w:rsidRPr="006E4F8D">
              <w:rPr>
                <w:rFonts w:ascii="Times New Roman" w:hAnsi="Times New Roman" w:cs="Times New Roman"/>
                <w:sz w:val="16"/>
                <w:szCs w:val="16"/>
              </w:rPr>
              <w:t>maju</w:t>
            </w:r>
            <w:proofErr w:type="spellEnd"/>
            <w:r w:rsidRPr="006E4F8D">
              <w:rPr>
                <w:rFonts w:ascii="Times New Roman" w:hAnsi="Times New Roman" w:cs="Times New Roman"/>
                <w:sz w:val="16"/>
                <w:szCs w:val="16"/>
              </w:rPr>
              <w:t xml:space="preserve"> </w:t>
            </w:r>
            <w:proofErr w:type="spellStart"/>
            <w:r w:rsidRPr="006E4F8D">
              <w:rPr>
                <w:rFonts w:ascii="Times New Roman" w:hAnsi="Times New Roman" w:cs="Times New Roman"/>
                <w:sz w:val="16"/>
                <w:szCs w:val="16"/>
              </w:rPr>
              <w:t>lainnya</w:t>
            </w:r>
            <w:proofErr w:type="spellEnd"/>
            <w:r w:rsidRPr="006E4F8D">
              <w:rPr>
                <w:rFonts w:ascii="Times New Roman" w:hAnsi="Times New Roman" w:cs="Times New Roman"/>
                <w:sz w:val="16"/>
                <w:szCs w:val="16"/>
              </w:rPr>
              <w:t xml:space="preserve">. </w:t>
            </w:r>
            <w:proofErr w:type="spellStart"/>
            <w:r w:rsidRPr="006E4F8D">
              <w:rPr>
                <w:rFonts w:ascii="Times New Roman" w:hAnsi="Times New Roman" w:cs="Times New Roman"/>
                <w:sz w:val="16"/>
                <w:szCs w:val="16"/>
              </w:rPr>
              <w:t>tidak</w:t>
            </w:r>
            <w:proofErr w:type="spellEnd"/>
            <w:r w:rsidRPr="006E4F8D">
              <w:rPr>
                <w:rFonts w:ascii="Times New Roman" w:hAnsi="Times New Roman" w:cs="Times New Roman"/>
                <w:sz w:val="16"/>
                <w:szCs w:val="16"/>
              </w:rPr>
              <w:t xml:space="preserve"> </w:t>
            </w:r>
            <w:proofErr w:type="spellStart"/>
            <w:r w:rsidRPr="006E4F8D">
              <w:rPr>
                <w:rFonts w:ascii="Times New Roman" w:hAnsi="Times New Roman" w:cs="Times New Roman"/>
                <w:sz w:val="16"/>
                <w:szCs w:val="16"/>
              </w:rPr>
              <w:t>banyak</w:t>
            </w:r>
            <w:proofErr w:type="spellEnd"/>
            <w:r w:rsidRPr="006E4F8D">
              <w:rPr>
                <w:rFonts w:ascii="Times New Roman" w:hAnsi="Times New Roman" w:cs="Times New Roman"/>
                <w:sz w:val="16"/>
                <w:szCs w:val="16"/>
              </w:rPr>
              <w:t xml:space="preserve"> </w:t>
            </w:r>
            <w:proofErr w:type="spellStart"/>
            <w:r w:rsidRPr="006E4F8D">
              <w:rPr>
                <w:rFonts w:ascii="Times New Roman" w:hAnsi="Times New Roman" w:cs="Times New Roman"/>
                <w:sz w:val="16"/>
                <w:szCs w:val="16"/>
              </w:rPr>
              <w:t>penelitian</w:t>
            </w:r>
            <w:proofErr w:type="spellEnd"/>
            <w:r w:rsidRPr="006E4F8D">
              <w:rPr>
                <w:rFonts w:ascii="Times New Roman" w:hAnsi="Times New Roman" w:cs="Times New Roman"/>
                <w:sz w:val="16"/>
                <w:szCs w:val="16"/>
              </w:rPr>
              <w:t xml:space="preserve"> yang </w:t>
            </w:r>
            <w:proofErr w:type="spellStart"/>
            <w:r w:rsidRPr="006E4F8D">
              <w:rPr>
                <w:rFonts w:ascii="Times New Roman" w:hAnsi="Times New Roman" w:cs="Times New Roman"/>
                <w:sz w:val="16"/>
                <w:szCs w:val="16"/>
              </w:rPr>
              <w:t>mengkaji</w:t>
            </w:r>
            <w:proofErr w:type="spellEnd"/>
            <w:r w:rsidRPr="006E4F8D">
              <w:rPr>
                <w:rFonts w:ascii="Times New Roman" w:hAnsi="Times New Roman" w:cs="Times New Roman"/>
                <w:sz w:val="16"/>
                <w:szCs w:val="16"/>
              </w:rPr>
              <w:t xml:space="preserve"> </w:t>
            </w:r>
            <w:proofErr w:type="spellStart"/>
            <w:r w:rsidRPr="006E4F8D">
              <w:rPr>
                <w:rFonts w:ascii="Times New Roman" w:hAnsi="Times New Roman" w:cs="Times New Roman"/>
                <w:sz w:val="16"/>
                <w:szCs w:val="16"/>
              </w:rPr>
              <w:t>tentang</w:t>
            </w:r>
            <w:proofErr w:type="spellEnd"/>
            <w:r w:rsidRPr="006E4F8D">
              <w:rPr>
                <w:rFonts w:ascii="Times New Roman" w:hAnsi="Times New Roman" w:cs="Times New Roman"/>
                <w:sz w:val="16"/>
                <w:szCs w:val="16"/>
              </w:rPr>
              <w:t xml:space="preserve"> physical literacy di Indonesia</w:t>
            </w:r>
            <w:r w:rsidR="006E4F8D" w:rsidRPr="006E4F8D">
              <w:rPr>
                <w:rFonts w:ascii="Times New Roman" w:hAnsi="Times New Roman" w:cs="Times New Roman"/>
                <w:sz w:val="16"/>
                <w:szCs w:val="16"/>
              </w:rPr>
              <w:t xml:space="preserve">. </w:t>
            </w:r>
            <w:proofErr w:type="spellStart"/>
            <w:r w:rsidR="006E4F8D" w:rsidRPr="006E4F8D">
              <w:rPr>
                <w:rFonts w:ascii="Times New Roman" w:hAnsi="Times New Roman" w:cs="Times New Roman"/>
                <w:sz w:val="16"/>
                <w:szCs w:val="16"/>
              </w:rPr>
              <w:t>Penelitian</w:t>
            </w:r>
            <w:proofErr w:type="spellEnd"/>
            <w:r w:rsidR="006E4F8D" w:rsidRPr="006E4F8D">
              <w:rPr>
                <w:rFonts w:ascii="Times New Roman" w:hAnsi="Times New Roman" w:cs="Times New Roman"/>
                <w:sz w:val="16"/>
                <w:szCs w:val="16"/>
              </w:rPr>
              <w:t xml:space="preserve"> </w:t>
            </w:r>
            <w:proofErr w:type="spellStart"/>
            <w:r w:rsidR="006E4F8D" w:rsidRPr="006E4F8D">
              <w:rPr>
                <w:rFonts w:ascii="Times New Roman" w:hAnsi="Times New Roman" w:cs="Times New Roman"/>
                <w:sz w:val="16"/>
                <w:szCs w:val="16"/>
              </w:rPr>
              <w:t>ini</w:t>
            </w:r>
            <w:proofErr w:type="spellEnd"/>
            <w:r w:rsidR="006E4F8D" w:rsidRPr="006E4F8D">
              <w:rPr>
                <w:rFonts w:ascii="Times New Roman" w:hAnsi="Times New Roman" w:cs="Times New Roman"/>
                <w:sz w:val="16"/>
                <w:szCs w:val="16"/>
              </w:rPr>
              <w:t xml:space="preserve"> </w:t>
            </w:r>
            <w:proofErr w:type="spellStart"/>
            <w:r w:rsidR="006E4F8D" w:rsidRPr="006E4F8D">
              <w:rPr>
                <w:rFonts w:ascii="Times New Roman" w:hAnsi="Times New Roman" w:cs="Times New Roman"/>
                <w:sz w:val="16"/>
                <w:szCs w:val="16"/>
              </w:rPr>
              <w:t>bertujuan</w:t>
            </w:r>
            <w:proofErr w:type="spellEnd"/>
            <w:r w:rsidR="006E4F8D" w:rsidRPr="006E4F8D">
              <w:rPr>
                <w:rFonts w:ascii="Times New Roman" w:hAnsi="Times New Roman" w:cs="Times New Roman"/>
                <w:sz w:val="16"/>
                <w:szCs w:val="16"/>
              </w:rPr>
              <w:t xml:space="preserve"> </w:t>
            </w:r>
            <w:proofErr w:type="spellStart"/>
            <w:r w:rsidR="006E4F8D" w:rsidRPr="006E4F8D">
              <w:rPr>
                <w:rFonts w:ascii="Times New Roman" w:hAnsi="Times New Roman" w:cs="Times New Roman"/>
                <w:sz w:val="16"/>
                <w:szCs w:val="16"/>
              </w:rPr>
              <w:t>untuk</w:t>
            </w:r>
            <w:proofErr w:type="spellEnd"/>
            <w:r w:rsidR="006E4F8D" w:rsidRPr="006E4F8D">
              <w:rPr>
                <w:rFonts w:ascii="Times New Roman" w:hAnsi="Times New Roman" w:cs="Times New Roman"/>
                <w:sz w:val="16"/>
                <w:szCs w:val="16"/>
              </w:rPr>
              <w:t xml:space="preserve"> </w:t>
            </w:r>
            <w:proofErr w:type="spellStart"/>
            <w:r w:rsidR="006E4F8D" w:rsidRPr="006E4F8D">
              <w:rPr>
                <w:rFonts w:ascii="Times New Roman" w:hAnsi="Times New Roman" w:cs="Times New Roman"/>
                <w:sz w:val="16"/>
                <w:szCs w:val="16"/>
              </w:rPr>
              <w:t>mengungkap</w:t>
            </w:r>
            <w:proofErr w:type="spellEnd"/>
            <w:r w:rsidR="006E4F8D" w:rsidRPr="006E4F8D">
              <w:rPr>
                <w:rFonts w:ascii="Times New Roman" w:hAnsi="Times New Roman" w:cs="Times New Roman"/>
                <w:sz w:val="16"/>
                <w:szCs w:val="16"/>
              </w:rPr>
              <w:t xml:space="preserve"> </w:t>
            </w:r>
            <w:proofErr w:type="spellStart"/>
            <w:r w:rsidR="006E4F8D" w:rsidRPr="006E4F8D">
              <w:rPr>
                <w:rFonts w:ascii="Times New Roman" w:hAnsi="Times New Roman" w:cs="Times New Roman"/>
                <w:sz w:val="16"/>
                <w:szCs w:val="16"/>
              </w:rPr>
              <w:t>secara</w:t>
            </w:r>
            <w:proofErr w:type="spellEnd"/>
            <w:r w:rsidR="006E4F8D" w:rsidRPr="006E4F8D">
              <w:rPr>
                <w:rFonts w:ascii="Times New Roman" w:hAnsi="Times New Roman" w:cs="Times New Roman"/>
                <w:sz w:val="16"/>
                <w:szCs w:val="16"/>
              </w:rPr>
              <w:t xml:space="preserve"> </w:t>
            </w:r>
            <w:proofErr w:type="spellStart"/>
            <w:r w:rsidR="006E4F8D" w:rsidRPr="006E4F8D">
              <w:rPr>
                <w:rFonts w:ascii="Times New Roman" w:hAnsi="Times New Roman" w:cs="Times New Roman"/>
                <w:sz w:val="16"/>
                <w:szCs w:val="16"/>
              </w:rPr>
              <w:t>ilmiah</w:t>
            </w:r>
            <w:proofErr w:type="spellEnd"/>
            <w:r w:rsidR="006E4F8D" w:rsidRPr="006E4F8D">
              <w:rPr>
                <w:rFonts w:ascii="Times New Roman" w:hAnsi="Times New Roman" w:cs="Times New Roman"/>
                <w:sz w:val="16"/>
                <w:szCs w:val="16"/>
              </w:rPr>
              <w:t xml:space="preserve"> </w:t>
            </w:r>
            <w:proofErr w:type="spellStart"/>
            <w:r w:rsidR="006E4F8D" w:rsidRPr="006E4F8D">
              <w:rPr>
                <w:rFonts w:ascii="Times New Roman" w:hAnsi="Times New Roman" w:cs="Times New Roman"/>
                <w:sz w:val="16"/>
                <w:szCs w:val="16"/>
              </w:rPr>
              <w:t>tentang</w:t>
            </w:r>
            <w:proofErr w:type="spellEnd"/>
            <w:r w:rsidR="006E4F8D" w:rsidRPr="006E4F8D">
              <w:rPr>
                <w:rFonts w:ascii="Times New Roman" w:hAnsi="Times New Roman" w:cs="Times New Roman"/>
                <w:sz w:val="16"/>
                <w:szCs w:val="16"/>
              </w:rPr>
              <w:t xml:space="preserve"> focus </w:t>
            </w:r>
            <w:proofErr w:type="spellStart"/>
            <w:r w:rsidR="006E4F8D" w:rsidRPr="006E4F8D">
              <w:rPr>
                <w:rFonts w:ascii="Times New Roman" w:hAnsi="Times New Roman" w:cs="Times New Roman"/>
                <w:sz w:val="16"/>
                <w:szCs w:val="16"/>
              </w:rPr>
              <w:t>kajian</w:t>
            </w:r>
            <w:proofErr w:type="spellEnd"/>
            <w:r w:rsidR="006E4F8D" w:rsidRPr="006E4F8D">
              <w:rPr>
                <w:rFonts w:ascii="Times New Roman" w:hAnsi="Times New Roman" w:cs="Times New Roman"/>
                <w:sz w:val="16"/>
                <w:szCs w:val="16"/>
              </w:rPr>
              <w:t xml:space="preserve"> physical literacy di Indonesia </w:t>
            </w:r>
            <w:proofErr w:type="spellStart"/>
            <w:r w:rsidR="006E4F8D" w:rsidRPr="006E4F8D">
              <w:rPr>
                <w:rFonts w:ascii="Times New Roman" w:hAnsi="Times New Roman" w:cs="Times New Roman"/>
                <w:sz w:val="16"/>
                <w:szCs w:val="16"/>
              </w:rPr>
              <w:t>dengan</w:t>
            </w:r>
            <w:proofErr w:type="spellEnd"/>
            <w:r w:rsidR="006E4F8D" w:rsidRPr="006E4F8D">
              <w:rPr>
                <w:rFonts w:ascii="Times New Roman" w:hAnsi="Times New Roman" w:cs="Times New Roman"/>
                <w:sz w:val="16"/>
                <w:szCs w:val="16"/>
              </w:rPr>
              <w:t xml:space="preserve"> </w:t>
            </w:r>
            <w:proofErr w:type="spellStart"/>
            <w:r w:rsidR="006E4F8D" w:rsidRPr="006E4F8D">
              <w:rPr>
                <w:rFonts w:ascii="Times New Roman" w:hAnsi="Times New Roman" w:cs="Times New Roman"/>
                <w:sz w:val="16"/>
                <w:szCs w:val="16"/>
              </w:rPr>
              <w:t>menggunakan</w:t>
            </w:r>
            <w:proofErr w:type="spellEnd"/>
            <w:r w:rsidR="006E4F8D" w:rsidRPr="006E4F8D">
              <w:rPr>
                <w:rFonts w:ascii="Times New Roman" w:hAnsi="Times New Roman" w:cs="Times New Roman"/>
                <w:sz w:val="16"/>
                <w:szCs w:val="16"/>
              </w:rPr>
              <w:t xml:space="preserve"> </w:t>
            </w:r>
            <w:proofErr w:type="spellStart"/>
            <w:r w:rsidR="006E4F8D" w:rsidRPr="006E4F8D">
              <w:rPr>
                <w:rFonts w:ascii="Times New Roman" w:hAnsi="Times New Roman" w:cs="Times New Roman"/>
                <w:sz w:val="16"/>
                <w:szCs w:val="16"/>
              </w:rPr>
              <w:t>pendekatan</w:t>
            </w:r>
            <w:proofErr w:type="spellEnd"/>
            <w:r w:rsidR="006E4F8D" w:rsidRPr="006E4F8D">
              <w:rPr>
                <w:rFonts w:ascii="Times New Roman" w:hAnsi="Times New Roman" w:cs="Times New Roman"/>
                <w:sz w:val="16"/>
                <w:szCs w:val="16"/>
              </w:rPr>
              <w:t xml:space="preserve"> </w:t>
            </w:r>
            <w:proofErr w:type="spellStart"/>
            <w:r w:rsidR="006E4F8D" w:rsidRPr="006E4F8D">
              <w:rPr>
                <w:rFonts w:ascii="Times New Roman" w:hAnsi="Times New Roman" w:cs="Times New Roman"/>
                <w:sz w:val="16"/>
                <w:szCs w:val="16"/>
              </w:rPr>
              <w:t>artikel</w:t>
            </w:r>
            <w:proofErr w:type="spellEnd"/>
            <w:r w:rsidR="006E4F8D" w:rsidRPr="006E4F8D">
              <w:rPr>
                <w:rFonts w:ascii="Times New Roman" w:hAnsi="Times New Roman" w:cs="Times New Roman"/>
                <w:sz w:val="16"/>
                <w:szCs w:val="16"/>
              </w:rPr>
              <w:t xml:space="preserve"> review. </w:t>
            </w:r>
            <w:proofErr w:type="spellStart"/>
            <w:r w:rsidR="006E4F8D" w:rsidRPr="006E4F8D">
              <w:rPr>
                <w:rFonts w:ascii="Times New Roman" w:hAnsi="Times New Roman" w:cs="Times New Roman"/>
                <w:sz w:val="16"/>
                <w:szCs w:val="16"/>
              </w:rPr>
              <w:t>Pencarian</w:t>
            </w:r>
            <w:proofErr w:type="spellEnd"/>
            <w:r w:rsidR="006E4F8D" w:rsidRPr="006E4F8D">
              <w:rPr>
                <w:rFonts w:ascii="Times New Roman" w:hAnsi="Times New Roman" w:cs="Times New Roman"/>
                <w:sz w:val="16"/>
                <w:szCs w:val="16"/>
              </w:rPr>
              <w:t xml:space="preserve"> </w:t>
            </w:r>
            <w:proofErr w:type="spellStart"/>
            <w:r w:rsidR="006E4F8D" w:rsidRPr="006E4F8D">
              <w:rPr>
                <w:rFonts w:ascii="Times New Roman" w:hAnsi="Times New Roman" w:cs="Times New Roman"/>
                <w:sz w:val="16"/>
                <w:szCs w:val="16"/>
              </w:rPr>
              <w:t>artikel</w:t>
            </w:r>
            <w:proofErr w:type="spellEnd"/>
            <w:r w:rsidR="006E4F8D" w:rsidRPr="006E4F8D">
              <w:rPr>
                <w:rFonts w:ascii="Times New Roman" w:hAnsi="Times New Roman" w:cs="Times New Roman"/>
                <w:sz w:val="16"/>
                <w:szCs w:val="16"/>
              </w:rPr>
              <w:t xml:space="preserve"> </w:t>
            </w:r>
            <w:proofErr w:type="spellStart"/>
            <w:r w:rsidR="006E4F8D" w:rsidRPr="006E4F8D">
              <w:rPr>
                <w:rFonts w:ascii="Times New Roman" w:hAnsi="Times New Roman" w:cs="Times New Roman"/>
                <w:sz w:val="16"/>
                <w:szCs w:val="16"/>
              </w:rPr>
              <w:t>dengan</w:t>
            </w:r>
            <w:proofErr w:type="spellEnd"/>
            <w:r w:rsidR="006E4F8D" w:rsidRPr="006E4F8D">
              <w:rPr>
                <w:rFonts w:ascii="Times New Roman" w:hAnsi="Times New Roman" w:cs="Times New Roman"/>
                <w:sz w:val="16"/>
                <w:szCs w:val="16"/>
              </w:rPr>
              <w:t xml:space="preserve"> </w:t>
            </w:r>
            <w:proofErr w:type="spellStart"/>
            <w:r w:rsidR="006E4F8D" w:rsidRPr="006E4F8D">
              <w:rPr>
                <w:rFonts w:ascii="Times New Roman" w:hAnsi="Times New Roman" w:cs="Times New Roman"/>
                <w:sz w:val="16"/>
                <w:szCs w:val="16"/>
              </w:rPr>
              <w:t>menggunakan</w:t>
            </w:r>
            <w:proofErr w:type="spellEnd"/>
            <w:r w:rsidR="006E4F8D" w:rsidRPr="006E4F8D">
              <w:rPr>
                <w:rFonts w:ascii="Times New Roman" w:hAnsi="Times New Roman" w:cs="Times New Roman"/>
                <w:sz w:val="16"/>
                <w:szCs w:val="16"/>
              </w:rPr>
              <w:t xml:space="preserve"> keyword </w:t>
            </w:r>
            <w:proofErr w:type="spellStart"/>
            <w:r w:rsidR="006E4F8D" w:rsidRPr="006E4F8D">
              <w:rPr>
                <w:rFonts w:ascii="Times New Roman" w:hAnsi="Times New Roman" w:cs="Times New Roman"/>
                <w:sz w:val="16"/>
                <w:szCs w:val="16"/>
              </w:rPr>
              <w:t>ini</w:t>
            </w:r>
            <w:proofErr w:type="spellEnd"/>
            <w:r w:rsidR="006E4F8D" w:rsidRPr="006E4F8D">
              <w:rPr>
                <w:rFonts w:ascii="Times New Roman" w:hAnsi="Times New Roman" w:cs="Times New Roman"/>
                <w:sz w:val="16"/>
                <w:szCs w:val="16"/>
              </w:rPr>
              <w:t xml:space="preserve"> </w:t>
            </w:r>
            <w:proofErr w:type="spellStart"/>
            <w:r w:rsidR="006E4F8D" w:rsidRPr="006E4F8D">
              <w:rPr>
                <w:rFonts w:ascii="Times New Roman" w:hAnsi="Times New Roman" w:cs="Times New Roman"/>
                <w:sz w:val="16"/>
                <w:szCs w:val="16"/>
              </w:rPr>
              <w:t>dilakukan</w:t>
            </w:r>
            <w:proofErr w:type="spellEnd"/>
            <w:r w:rsidR="006E4F8D" w:rsidRPr="006E4F8D">
              <w:rPr>
                <w:rFonts w:ascii="Times New Roman" w:hAnsi="Times New Roman" w:cs="Times New Roman"/>
                <w:sz w:val="16"/>
                <w:szCs w:val="16"/>
              </w:rPr>
              <w:t xml:space="preserve"> pada </w:t>
            </w:r>
            <w:proofErr w:type="spellStart"/>
            <w:r w:rsidR="006E4F8D" w:rsidRPr="006E4F8D">
              <w:rPr>
                <w:rFonts w:ascii="Times New Roman" w:hAnsi="Times New Roman" w:cs="Times New Roman"/>
                <w:sz w:val="16"/>
                <w:szCs w:val="16"/>
              </w:rPr>
              <w:t>pembatasan</w:t>
            </w:r>
            <w:proofErr w:type="spellEnd"/>
            <w:r w:rsidR="006E4F8D" w:rsidRPr="006E4F8D">
              <w:rPr>
                <w:rFonts w:ascii="Times New Roman" w:hAnsi="Times New Roman" w:cs="Times New Roman"/>
                <w:sz w:val="16"/>
                <w:szCs w:val="16"/>
              </w:rPr>
              <w:t xml:space="preserve"> </w:t>
            </w:r>
            <w:proofErr w:type="spellStart"/>
            <w:r w:rsidR="006E4F8D" w:rsidRPr="006E4F8D">
              <w:rPr>
                <w:rFonts w:ascii="Times New Roman" w:hAnsi="Times New Roman" w:cs="Times New Roman"/>
                <w:sz w:val="16"/>
                <w:szCs w:val="16"/>
              </w:rPr>
              <w:t>waktu</w:t>
            </w:r>
            <w:proofErr w:type="spellEnd"/>
            <w:r w:rsidR="006E4F8D" w:rsidRPr="006E4F8D">
              <w:rPr>
                <w:rFonts w:ascii="Times New Roman" w:hAnsi="Times New Roman" w:cs="Times New Roman"/>
                <w:sz w:val="16"/>
                <w:szCs w:val="16"/>
              </w:rPr>
              <w:t xml:space="preserve"> </w:t>
            </w:r>
            <w:proofErr w:type="spellStart"/>
            <w:r w:rsidR="006E4F8D" w:rsidRPr="006E4F8D">
              <w:rPr>
                <w:rFonts w:ascii="Times New Roman" w:hAnsi="Times New Roman" w:cs="Times New Roman"/>
                <w:sz w:val="16"/>
                <w:szCs w:val="16"/>
              </w:rPr>
              <w:t>penerbitan</w:t>
            </w:r>
            <w:proofErr w:type="spellEnd"/>
            <w:r w:rsidR="006E4F8D" w:rsidRPr="006E4F8D">
              <w:rPr>
                <w:rFonts w:ascii="Times New Roman" w:hAnsi="Times New Roman" w:cs="Times New Roman"/>
                <w:sz w:val="16"/>
                <w:szCs w:val="16"/>
              </w:rPr>
              <w:t xml:space="preserve"> 10 </w:t>
            </w:r>
            <w:proofErr w:type="spellStart"/>
            <w:r w:rsidR="006E4F8D" w:rsidRPr="006E4F8D">
              <w:rPr>
                <w:rFonts w:ascii="Times New Roman" w:hAnsi="Times New Roman" w:cs="Times New Roman"/>
                <w:sz w:val="16"/>
                <w:szCs w:val="16"/>
              </w:rPr>
              <w:t>tahun</w:t>
            </w:r>
            <w:proofErr w:type="spellEnd"/>
            <w:r w:rsidR="006E4F8D" w:rsidRPr="006E4F8D">
              <w:rPr>
                <w:rFonts w:ascii="Times New Roman" w:hAnsi="Times New Roman" w:cs="Times New Roman"/>
                <w:sz w:val="16"/>
                <w:szCs w:val="16"/>
              </w:rPr>
              <w:t xml:space="preserve"> </w:t>
            </w:r>
            <w:proofErr w:type="spellStart"/>
            <w:r w:rsidR="006E4F8D" w:rsidRPr="006E4F8D">
              <w:rPr>
                <w:rFonts w:ascii="Times New Roman" w:hAnsi="Times New Roman" w:cs="Times New Roman"/>
                <w:sz w:val="16"/>
                <w:szCs w:val="16"/>
              </w:rPr>
              <w:t>lalu</w:t>
            </w:r>
            <w:proofErr w:type="spellEnd"/>
            <w:r w:rsidR="006E4F8D" w:rsidRPr="006E4F8D">
              <w:rPr>
                <w:rFonts w:ascii="Times New Roman" w:hAnsi="Times New Roman" w:cs="Times New Roman"/>
                <w:sz w:val="16"/>
                <w:szCs w:val="16"/>
              </w:rPr>
              <w:t xml:space="preserve"> dan </w:t>
            </w:r>
            <w:proofErr w:type="spellStart"/>
            <w:r w:rsidR="006E4F8D" w:rsidRPr="006E4F8D">
              <w:rPr>
                <w:rFonts w:ascii="Times New Roman" w:hAnsi="Times New Roman" w:cs="Times New Roman"/>
                <w:sz w:val="16"/>
                <w:szCs w:val="16"/>
              </w:rPr>
              <w:t>dibatasi</w:t>
            </w:r>
            <w:proofErr w:type="spellEnd"/>
            <w:r w:rsidR="006E4F8D" w:rsidRPr="006E4F8D">
              <w:rPr>
                <w:rFonts w:ascii="Times New Roman" w:hAnsi="Times New Roman" w:cs="Times New Roman"/>
                <w:sz w:val="16"/>
                <w:szCs w:val="16"/>
              </w:rPr>
              <w:t xml:space="preserve"> </w:t>
            </w:r>
            <w:proofErr w:type="spellStart"/>
            <w:r w:rsidR="006E4F8D" w:rsidRPr="006E4F8D">
              <w:rPr>
                <w:rFonts w:ascii="Times New Roman" w:hAnsi="Times New Roman" w:cs="Times New Roman"/>
                <w:sz w:val="16"/>
                <w:szCs w:val="16"/>
              </w:rPr>
              <w:t>untuk</w:t>
            </w:r>
            <w:proofErr w:type="spellEnd"/>
            <w:r w:rsidR="006E4F8D" w:rsidRPr="006E4F8D">
              <w:rPr>
                <w:rFonts w:ascii="Times New Roman" w:hAnsi="Times New Roman" w:cs="Times New Roman"/>
                <w:sz w:val="16"/>
                <w:szCs w:val="16"/>
              </w:rPr>
              <w:t xml:space="preserve"> </w:t>
            </w:r>
            <w:proofErr w:type="spellStart"/>
            <w:r w:rsidR="006E4F8D" w:rsidRPr="006E4F8D">
              <w:rPr>
                <w:rFonts w:ascii="Times New Roman" w:hAnsi="Times New Roman" w:cs="Times New Roman"/>
                <w:sz w:val="16"/>
                <w:szCs w:val="16"/>
              </w:rPr>
              <w:t>artikel</w:t>
            </w:r>
            <w:proofErr w:type="spellEnd"/>
            <w:r w:rsidR="006E4F8D" w:rsidRPr="006E4F8D">
              <w:rPr>
                <w:rFonts w:ascii="Times New Roman" w:hAnsi="Times New Roman" w:cs="Times New Roman"/>
                <w:sz w:val="16"/>
                <w:szCs w:val="16"/>
              </w:rPr>
              <w:t xml:space="preserve"> yang </w:t>
            </w:r>
            <w:proofErr w:type="spellStart"/>
            <w:r w:rsidR="006E4F8D" w:rsidRPr="006E4F8D">
              <w:rPr>
                <w:rFonts w:ascii="Times New Roman" w:hAnsi="Times New Roman" w:cs="Times New Roman"/>
                <w:sz w:val="16"/>
                <w:szCs w:val="16"/>
              </w:rPr>
              <w:t>sudah</w:t>
            </w:r>
            <w:proofErr w:type="spellEnd"/>
            <w:r w:rsidR="006E4F8D" w:rsidRPr="006E4F8D">
              <w:rPr>
                <w:rFonts w:ascii="Times New Roman" w:hAnsi="Times New Roman" w:cs="Times New Roman"/>
                <w:sz w:val="16"/>
                <w:szCs w:val="16"/>
              </w:rPr>
              <w:t xml:space="preserve"> </w:t>
            </w:r>
            <w:proofErr w:type="spellStart"/>
            <w:r w:rsidR="006E4F8D" w:rsidRPr="006E4F8D">
              <w:rPr>
                <w:rFonts w:ascii="Times New Roman" w:hAnsi="Times New Roman" w:cs="Times New Roman"/>
                <w:sz w:val="16"/>
                <w:szCs w:val="16"/>
              </w:rPr>
              <w:t>terbit</w:t>
            </w:r>
            <w:proofErr w:type="spellEnd"/>
            <w:r w:rsidR="006E4F8D" w:rsidRPr="006E4F8D">
              <w:rPr>
                <w:rFonts w:ascii="Times New Roman" w:hAnsi="Times New Roman" w:cs="Times New Roman"/>
                <w:sz w:val="16"/>
                <w:szCs w:val="16"/>
              </w:rPr>
              <w:t xml:space="preserve"> di </w:t>
            </w:r>
            <w:proofErr w:type="spellStart"/>
            <w:r w:rsidR="006E4F8D" w:rsidRPr="006E4F8D">
              <w:rPr>
                <w:rFonts w:ascii="Times New Roman" w:hAnsi="Times New Roman" w:cs="Times New Roman"/>
                <w:sz w:val="16"/>
                <w:szCs w:val="16"/>
              </w:rPr>
              <w:t>Jurnal</w:t>
            </w:r>
            <w:proofErr w:type="spellEnd"/>
            <w:r w:rsidR="006E4F8D" w:rsidRPr="006E4F8D">
              <w:rPr>
                <w:rFonts w:ascii="Times New Roman" w:hAnsi="Times New Roman" w:cs="Times New Roman"/>
                <w:sz w:val="16"/>
                <w:szCs w:val="16"/>
              </w:rPr>
              <w:t xml:space="preserve"> Nasional/</w:t>
            </w:r>
            <w:proofErr w:type="spellStart"/>
            <w:r w:rsidR="006E4F8D" w:rsidRPr="006E4F8D">
              <w:rPr>
                <w:rFonts w:ascii="Times New Roman" w:hAnsi="Times New Roman" w:cs="Times New Roman"/>
                <w:sz w:val="16"/>
                <w:szCs w:val="16"/>
              </w:rPr>
              <w:t>Internasional</w:t>
            </w:r>
            <w:proofErr w:type="spellEnd"/>
            <w:r w:rsidR="006E4F8D" w:rsidRPr="006E4F8D">
              <w:rPr>
                <w:rFonts w:ascii="Times New Roman" w:hAnsi="Times New Roman" w:cs="Times New Roman"/>
                <w:sz w:val="16"/>
                <w:szCs w:val="16"/>
              </w:rPr>
              <w:t xml:space="preserve"> yang </w:t>
            </w:r>
            <w:proofErr w:type="spellStart"/>
            <w:r w:rsidR="006E4F8D" w:rsidRPr="006E4F8D">
              <w:rPr>
                <w:rFonts w:ascii="Times New Roman" w:hAnsi="Times New Roman" w:cs="Times New Roman"/>
                <w:sz w:val="16"/>
                <w:szCs w:val="16"/>
              </w:rPr>
              <w:t>terakreditasi</w:t>
            </w:r>
            <w:proofErr w:type="spellEnd"/>
            <w:r w:rsidR="006E4F8D" w:rsidRPr="006E4F8D">
              <w:rPr>
                <w:rFonts w:ascii="Times New Roman" w:hAnsi="Times New Roman" w:cs="Times New Roman"/>
                <w:sz w:val="16"/>
                <w:szCs w:val="16"/>
              </w:rPr>
              <w:t xml:space="preserve"> </w:t>
            </w:r>
            <w:proofErr w:type="spellStart"/>
            <w:r w:rsidR="006E4F8D" w:rsidRPr="006E4F8D">
              <w:rPr>
                <w:rFonts w:ascii="Times New Roman" w:hAnsi="Times New Roman" w:cs="Times New Roman"/>
                <w:sz w:val="16"/>
                <w:szCs w:val="16"/>
              </w:rPr>
              <w:t>maupun</w:t>
            </w:r>
            <w:proofErr w:type="spellEnd"/>
            <w:r w:rsidR="006E4F8D" w:rsidRPr="006E4F8D">
              <w:rPr>
                <w:rFonts w:ascii="Times New Roman" w:hAnsi="Times New Roman" w:cs="Times New Roman"/>
                <w:sz w:val="16"/>
                <w:szCs w:val="16"/>
              </w:rPr>
              <w:t xml:space="preserve"> </w:t>
            </w:r>
            <w:proofErr w:type="spellStart"/>
            <w:r w:rsidR="006E4F8D" w:rsidRPr="006E4F8D">
              <w:rPr>
                <w:rFonts w:ascii="Times New Roman" w:hAnsi="Times New Roman" w:cs="Times New Roman"/>
                <w:sz w:val="16"/>
                <w:szCs w:val="16"/>
              </w:rPr>
              <w:t>artikel</w:t>
            </w:r>
            <w:proofErr w:type="spellEnd"/>
            <w:r w:rsidR="006E4F8D" w:rsidRPr="006E4F8D">
              <w:rPr>
                <w:rFonts w:ascii="Times New Roman" w:hAnsi="Times New Roman" w:cs="Times New Roman"/>
                <w:sz w:val="16"/>
                <w:szCs w:val="16"/>
              </w:rPr>
              <w:t xml:space="preserve"> </w:t>
            </w:r>
            <w:r w:rsidR="006E4F8D" w:rsidRPr="005B2653">
              <w:rPr>
                <w:rFonts w:ascii="Times New Roman" w:hAnsi="Times New Roman" w:cs="Times New Roman"/>
                <w:sz w:val="16"/>
                <w:szCs w:val="16"/>
              </w:rPr>
              <w:t xml:space="preserve">yang </w:t>
            </w:r>
            <w:proofErr w:type="spellStart"/>
            <w:r w:rsidR="006E4F8D" w:rsidRPr="005B2653">
              <w:rPr>
                <w:rFonts w:ascii="Times New Roman" w:hAnsi="Times New Roman" w:cs="Times New Roman"/>
                <w:sz w:val="16"/>
                <w:szCs w:val="16"/>
              </w:rPr>
              <w:t>diterbitkan</w:t>
            </w:r>
            <w:proofErr w:type="spellEnd"/>
            <w:r w:rsidR="006E4F8D" w:rsidRPr="005B2653">
              <w:rPr>
                <w:rFonts w:ascii="Times New Roman" w:hAnsi="Times New Roman" w:cs="Times New Roman"/>
                <w:sz w:val="16"/>
                <w:szCs w:val="16"/>
              </w:rPr>
              <w:t xml:space="preserve"> </w:t>
            </w:r>
            <w:proofErr w:type="spellStart"/>
            <w:r w:rsidR="006E4F8D" w:rsidRPr="005B2653">
              <w:rPr>
                <w:rFonts w:ascii="Times New Roman" w:hAnsi="Times New Roman" w:cs="Times New Roman"/>
                <w:sz w:val="16"/>
                <w:szCs w:val="16"/>
              </w:rPr>
              <w:t>dalam</w:t>
            </w:r>
            <w:proofErr w:type="spellEnd"/>
            <w:r w:rsidR="006E4F8D" w:rsidRPr="005B2653">
              <w:rPr>
                <w:rFonts w:ascii="Times New Roman" w:hAnsi="Times New Roman" w:cs="Times New Roman"/>
                <w:sz w:val="16"/>
                <w:szCs w:val="16"/>
              </w:rPr>
              <w:t xml:space="preserve"> Seminar Nasional/</w:t>
            </w:r>
            <w:proofErr w:type="spellStart"/>
            <w:r w:rsidR="006E4F8D" w:rsidRPr="005B2653">
              <w:rPr>
                <w:rFonts w:ascii="Times New Roman" w:hAnsi="Times New Roman" w:cs="Times New Roman"/>
                <w:sz w:val="16"/>
                <w:szCs w:val="16"/>
              </w:rPr>
              <w:t>Internasional</w:t>
            </w:r>
            <w:proofErr w:type="spellEnd"/>
            <w:r w:rsidR="006E4F8D" w:rsidRPr="005B2653">
              <w:rPr>
                <w:rFonts w:ascii="Times New Roman" w:hAnsi="Times New Roman" w:cs="Times New Roman"/>
                <w:sz w:val="16"/>
                <w:szCs w:val="16"/>
              </w:rPr>
              <w:t xml:space="preserve"> yang </w:t>
            </w:r>
            <w:proofErr w:type="spellStart"/>
            <w:r w:rsidR="006E4F8D" w:rsidRPr="005B2653">
              <w:rPr>
                <w:rFonts w:ascii="Times New Roman" w:hAnsi="Times New Roman" w:cs="Times New Roman"/>
                <w:sz w:val="16"/>
                <w:szCs w:val="16"/>
              </w:rPr>
              <w:t>memiliki</w:t>
            </w:r>
            <w:proofErr w:type="spellEnd"/>
            <w:r w:rsidR="006E4F8D" w:rsidRPr="005B2653">
              <w:rPr>
                <w:rFonts w:ascii="Times New Roman" w:hAnsi="Times New Roman" w:cs="Times New Roman"/>
                <w:sz w:val="16"/>
                <w:szCs w:val="16"/>
              </w:rPr>
              <w:t xml:space="preserve"> ISBN. </w:t>
            </w:r>
            <w:proofErr w:type="spellStart"/>
            <w:r w:rsidR="006E4F8D" w:rsidRPr="005B2653">
              <w:rPr>
                <w:rFonts w:ascii="Times New Roman" w:hAnsi="Times New Roman" w:cs="Times New Roman"/>
                <w:sz w:val="16"/>
                <w:szCs w:val="16"/>
              </w:rPr>
              <w:t>Sebanyak</w:t>
            </w:r>
            <w:proofErr w:type="spellEnd"/>
            <w:r w:rsidR="006E4F8D" w:rsidRPr="005B2653">
              <w:rPr>
                <w:rFonts w:ascii="Times New Roman" w:hAnsi="Times New Roman" w:cs="Times New Roman"/>
                <w:sz w:val="16"/>
                <w:szCs w:val="16"/>
              </w:rPr>
              <w:t xml:space="preserve"> 7 </w:t>
            </w:r>
            <w:proofErr w:type="spellStart"/>
            <w:r w:rsidR="006E4F8D" w:rsidRPr="005B2653">
              <w:rPr>
                <w:rFonts w:ascii="Times New Roman" w:hAnsi="Times New Roman" w:cs="Times New Roman"/>
                <w:sz w:val="16"/>
                <w:szCs w:val="16"/>
              </w:rPr>
              <w:t>artikel</w:t>
            </w:r>
            <w:proofErr w:type="spellEnd"/>
            <w:r w:rsidR="006E4F8D" w:rsidRPr="005B2653">
              <w:rPr>
                <w:rFonts w:ascii="Times New Roman" w:hAnsi="Times New Roman" w:cs="Times New Roman"/>
                <w:sz w:val="16"/>
                <w:szCs w:val="16"/>
              </w:rPr>
              <w:t xml:space="preserve"> </w:t>
            </w:r>
            <w:proofErr w:type="spellStart"/>
            <w:r w:rsidR="006E4F8D" w:rsidRPr="005B2653">
              <w:rPr>
                <w:rFonts w:ascii="Times New Roman" w:hAnsi="Times New Roman" w:cs="Times New Roman"/>
                <w:sz w:val="16"/>
                <w:szCs w:val="16"/>
              </w:rPr>
              <w:t>terpilih</w:t>
            </w:r>
            <w:proofErr w:type="spellEnd"/>
            <w:r w:rsidR="006E4F8D" w:rsidRPr="005B2653">
              <w:rPr>
                <w:rFonts w:ascii="Times New Roman" w:hAnsi="Times New Roman" w:cs="Times New Roman"/>
                <w:sz w:val="16"/>
                <w:szCs w:val="16"/>
              </w:rPr>
              <w:t xml:space="preserve"> </w:t>
            </w:r>
            <w:proofErr w:type="spellStart"/>
            <w:r w:rsidR="006E4F8D" w:rsidRPr="005B2653">
              <w:rPr>
                <w:rFonts w:ascii="Times New Roman" w:hAnsi="Times New Roman" w:cs="Times New Roman"/>
                <w:sz w:val="16"/>
                <w:szCs w:val="16"/>
              </w:rPr>
              <w:t>untuk</w:t>
            </w:r>
            <w:proofErr w:type="spellEnd"/>
            <w:r w:rsidR="006E4F8D" w:rsidRPr="005B2653">
              <w:rPr>
                <w:rFonts w:ascii="Times New Roman" w:hAnsi="Times New Roman" w:cs="Times New Roman"/>
                <w:sz w:val="16"/>
                <w:szCs w:val="16"/>
              </w:rPr>
              <w:t xml:space="preserve"> </w:t>
            </w:r>
            <w:proofErr w:type="spellStart"/>
            <w:r w:rsidR="006E4F8D" w:rsidRPr="005B2653">
              <w:rPr>
                <w:rFonts w:ascii="Times New Roman" w:hAnsi="Times New Roman" w:cs="Times New Roman"/>
                <w:sz w:val="16"/>
                <w:szCs w:val="16"/>
              </w:rPr>
              <w:t>selanjutnya</w:t>
            </w:r>
            <w:proofErr w:type="spellEnd"/>
            <w:r w:rsidR="006E4F8D" w:rsidRPr="005B2653">
              <w:rPr>
                <w:rFonts w:ascii="Times New Roman" w:hAnsi="Times New Roman" w:cs="Times New Roman"/>
                <w:sz w:val="16"/>
                <w:szCs w:val="16"/>
              </w:rPr>
              <w:t xml:space="preserve"> </w:t>
            </w:r>
            <w:proofErr w:type="spellStart"/>
            <w:r w:rsidR="006E4F8D" w:rsidRPr="005B2653">
              <w:rPr>
                <w:rFonts w:ascii="Times New Roman" w:hAnsi="Times New Roman" w:cs="Times New Roman"/>
                <w:sz w:val="16"/>
                <w:szCs w:val="16"/>
              </w:rPr>
              <w:t>dianalisis</w:t>
            </w:r>
            <w:proofErr w:type="spellEnd"/>
            <w:r w:rsidR="006E4F8D" w:rsidRPr="005B2653">
              <w:rPr>
                <w:rFonts w:ascii="Times New Roman" w:hAnsi="Times New Roman" w:cs="Times New Roman"/>
                <w:sz w:val="16"/>
                <w:szCs w:val="16"/>
              </w:rPr>
              <w:t xml:space="preserve"> </w:t>
            </w:r>
            <w:proofErr w:type="spellStart"/>
            <w:r w:rsidR="006E4F8D" w:rsidRPr="005B2653">
              <w:rPr>
                <w:rFonts w:ascii="Times New Roman" w:hAnsi="Times New Roman" w:cs="Times New Roman"/>
                <w:sz w:val="16"/>
                <w:szCs w:val="16"/>
              </w:rPr>
              <w:t>dengan</w:t>
            </w:r>
            <w:proofErr w:type="spellEnd"/>
            <w:r w:rsidR="006E4F8D" w:rsidRPr="005B2653">
              <w:rPr>
                <w:rFonts w:ascii="Times New Roman" w:hAnsi="Times New Roman" w:cs="Times New Roman"/>
                <w:sz w:val="16"/>
                <w:szCs w:val="16"/>
              </w:rPr>
              <w:t xml:space="preserve"> </w:t>
            </w:r>
            <w:proofErr w:type="spellStart"/>
            <w:r w:rsidR="006E4F8D" w:rsidRPr="005B2653">
              <w:rPr>
                <w:rFonts w:ascii="Times New Roman" w:hAnsi="Times New Roman" w:cs="Times New Roman"/>
                <w:sz w:val="16"/>
                <w:szCs w:val="16"/>
              </w:rPr>
              <w:t>mengunakan</w:t>
            </w:r>
            <w:proofErr w:type="spellEnd"/>
            <w:r w:rsidR="006E4F8D" w:rsidRPr="005B2653">
              <w:rPr>
                <w:rFonts w:ascii="Times New Roman" w:hAnsi="Times New Roman" w:cs="Times New Roman"/>
                <w:sz w:val="16"/>
                <w:szCs w:val="16"/>
              </w:rPr>
              <w:t xml:space="preserve"> </w:t>
            </w:r>
            <w:proofErr w:type="spellStart"/>
            <w:r w:rsidR="006E4F8D" w:rsidRPr="005B2653">
              <w:rPr>
                <w:rFonts w:ascii="Times New Roman" w:hAnsi="Times New Roman" w:cs="Times New Roman"/>
                <w:sz w:val="16"/>
                <w:szCs w:val="16"/>
              </w:rPr>
              <w:t>teknik</w:t>
            </w:r>
            <w:proofErr w:type="spellEnd"/>
            <w:r w:rsidR="006E4F8D" w:rsidRPr="005B2653">
              <w:rPr>
                <w:rFonts w:ascii="Times New Roman" w:hAnsi="Times New Roman" w:cs="Times New Roman"/>
                <w:sz w:val="16"/>
                <w:szCs w:val="16"/>
              </w:rPr>
              <w:t xml:space="preserve"> </w:t>
            </w:r>
            <w:proofErr w:type="spellStart"/>
            <w:r w:rsidR="006E4F8D" w:rsidRPr="005B2653">
              <w:rPr>
                <w:rFonts w:ascii="Times New Roman" w:hAnsi="Times New Roman" w:cs="Times New Roman"/>
                <w:sz w:val="16"/>
                <w:szCs w:val="16"/>
              </w:rPr>
              <w:t>sintesis</w:t>
            </w:r>
            <w:proofErr w:type="spellEnd"/>
            <w:r w:rsidR="006E4F8D" w:rsidRPr="005B2653">
              <w:rPr>
                <w:rFonts w:ascii="Times New Roman" w:hAnsi="Times New Roman" w:cs="Times New Roman"/>
                <w:sz w:val="16"/>
                <w:szCs w:val="16"/>
              </w:rPr>
              <w:t>.</w:t>
            </w:r>
            <w:r w:rsidR="005B2653" w:rsidRPr="005B2653">
              <w:rPr>
                <w:rFonts w:ascii="Times New Roman" w:hAnsi="Times New Roman" w:cs="Times New Roman"/>
                <w:sz w:val="16"/>
                <w:szCs w:val="16"/>
              </w:rPr>
              <w:t xml:space="preserve"> Hasil </w:t>
            </w:r>
            <w:proofErr w:type="spellStart"/>
            <w:r w:rsidR="005B2653" w:rsidRPr="005B2653">
              <w:rPr>
                <w:rFonts w:ascii="Times New Roman" w:hAnsi="Times New Roman" w:cs="Times New Roman"/>
                <w:sz w:val="16"/>
                <w:szCs w:val="16"/>
              </w:rPr>
              <w:t>penelitian</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mengungkap</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bahwa</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hanya</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ada</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enam</w:t>
            </w:r>
            <w:proofErr w:type="spellEnd"/>
            <w:r w:rsidR="005B2653" w:rsidRPr="005B2653">
              <w:rPr>
                <w:rFonts w:ascii="Times New Roman" w:hAnsi="Times New Roman" w:cs="Times New Roman"/>
                <w:sz w:val="16"/>
                <w:szCs w:val="16"/>
              </w:rPr>
              <w:t xml:space="preserve"> (6) </w:t>
            </w:r>
            <w:proofErr w:type="spellStart"/>
            <w:r w:rsidR="005B2653" w:rsidRPr="005B2653">
              <w:rPr>
                <w:rFonts w:ascii="Times New Roman" w:hAnsi="Times New Roman" w:cs="Times New Roman"/>
                <w:sz w:val="16"/>
                <w:szCs w:val="16"/>
              </w:rPr>
              <w:t>enam</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penelitian</w:t>
            </w:r>
            <w:proofErr w:type="spellEnd"/>
            <w:r w:rsidR="005B2653" w:rsidRPr="005B2653">
              <w:rPr>
                <w:rFonts w:ascii="Times New Roman" w:hAnsi="Times New Roman" w:cs="Times New Roman"/>
                <w:sz w:val="16"/>
                <w:szCs w:val="16"/>
              </w:rPr>
              <w:t xml:space="preserve"> di Indonesia </w:t>
            </w:r>
            <w:proofErr w:type="spellStart"/>
            <w:r w:rsidR="005B2653" w:rsidRPr="005B2653">
              <w:rPr>
                <w:rFonts w:ascii="Times New Roman" w:hAnsi="Times New Roman" w:cs="Times New Roman"/>
                <w:sz w:val="16"/>
                <w:szCs w:val="16"/>
              </w:rPr>
              <w:t>tentang</w:t>
            </w:r>
            <w:proofErr w:type="spellEnd"/>
            <w:r w:rsidR="005B2653" w:rsidRPr="005B2653">
              <w:rPr>
                <w:rFonts w:ascii="Times New Roman" w:hAnsi="Times New Roman" w:cs="Times New Roman"/>
                <w:sz w:val="16"/>
                <w:szCs w:val="16"/>
              </w:rPr>
              <w:t xml:space="preserve"> Physical Literacy yang </w:t>
            </w:r>
            <w:proofErr w:type="spellStart"/>
            <w:r w:rsidR="005B2653" w:rsidRPr="005B2653">
              <w:rPr>
                <w:rFonts w:ascii="Times New Roman" w:hAnsi="Times New Roman" w:cs="Times New Roman"/>
                <w:sz w:val="16"/>
                <w:szCs w:val="16"/>
              </w:rPr>
              <w:t>dipublikasikan</w:t>
            </w:r>
            <w:proofErr w:type="spellEnd"/>
            <w:r w:rsidR="005B2653" w:rsidRPr="005B2653">
              <w:rPr>
                <w:rFonts w:ascii="Times New Roman" w:hAnsi="Times New Roman" w:cs="Times New Roman"/>
                <w:sz w:val="16"/>
                <w:szCs w:val="16"/>
              </w:rPr>
              <w:t xml:space="preserve"> di </w:t>
            </w:r>
            <w:proofErr w:type="spellStart"/>
            <w:r w:rsidR="005B2653" w:rsidRPr="005B2653">
              <w:rPr>
                <w:rFonts w:ascii="Times New Roman" w:hAnsi="Times New Roman" w:cs="Times New Roman"/>
                <w:sz w:val="16"/>
                <w:szCs w:val="16"/>
              </w:rPr>
              <w:t>Jurnal</w:t>
            </w:r>
            <w:proofErr w:type="spellEnd"/>
            <w:r w:rsidR="005B2653" w:rsidRPr="005B2653">
              <w:rPr>
                <w:rFonts w:ascii="Times New Roman" w:hAnsi="Times New Roman" w:cs="Times New Roman"/>
                <w:sz w:val="16"/>
                <w:szCs w:val="16"/>
              </w:rPr>
              <w:t xml:space="preserve"> Nasional </w:t>
            </w:r>
            <w:proofErr w:type="spellStart"/>
            <w:r w:rsidR="005B2653" w:rsidRPr="005B2653">
              <w:rPr>
                <w:rFonts w:ascii="Times New Roman" w:hAnsi="Times New Roman" w:cs="Times New Roman"/>
                <w:sz w:val="16"/>
                <w:szCs w:val="16"/>
              </w:rPr>
              <w:t>maupun</w:t>
            </w:r>
            <w:proofErr w:type="spellEnd"/>
            <w:r w:rsidR="005B2653" w:rsidRPr="005B2653">
              <w:rPr>
                <w:rFonts w:ascii="Times New Roman" w:hAnsi="Times New Roman" w:cs="Times New Roman"/>
                <w:sz w:val="16"/>
                <w:szCs w:val="16"/>
              </w:rPr>
              <w:t xml:space="preserve"> di </w:t>
            </w:r>
            <w:proofErr w:type="spellStart"/>
            <w:r w:rsidR="005B2653" w:rsidRPr="005B2653">
              <w:rPr>
                <w:rFonts w:ascii="Times New Roman" w:hAnsi="Times New Roman" w:cs="Times New Roman"/>
                <w:sz w:val="16"/>
                <w:szCs w:val="16"/>
              </w:rPr>
              <w:t>muat</w:t>
            </w:r>
            <w:proofErr w:type="spellEnd"/>
            <w:r w:rsidR="005B2653" w:rsidRPr="005B2653">
              <w:rPr>
                <w:rFonts w:ascii="Times New Roman" w:hAnsi="Times New Roman" w:cs="Times New Roman"/>
                <w:sz w:val="16"/>
                <w:szCs w:val="16"/>
              </w:rPr>
              <w:t xml:space="preserve"> di </w:t>
            </w:r>
            <w:proofErr w:type="spellStart"/>
            <w:r w:rsidR="005B2653" w:rsidRPr="005B2653">
              <w:rPr>
                <w:rFonts w:ascii="Times New Roman" w:hAnsi="Times New Roman" w:cs="Times New Roman"/>
                <w:sz w:val="16"/>
                <w:szCs w:val="16"/>
              </w:rPr>
              <w:t>hasil</w:t>
            </w:r>
            <w:proofErr w:type="spellEnd"/>
            <w:r w:rsidR="005B2653" w:rsidRPr="005B2653">
              <w:rPr>
                <w:rFonts w:ascii="Times New Roman" w:hAnsi="Times New Roman" w:cs="Times New Roman"/>
                <w:sz w:val="16"/>
                <w:szCs w:val="16"/>
              </w:rPr>
              <w:t xml:space="preserve"> Seminar Nasional/</w:t>
            </w:r>
            <w:proofErr w:type="spellStart"/>
            <w:r w:rsidR="005B2653" w:rsidRPr="005B2653">
              <w:rPr>
                <w:rFonts w:ascii="Times New Roman" w:hAnsi="Times New Roman" w:cs="Times New Roman"/>
                <w:sz w:val="16"/>
                <w:szCs w:val="16"/>
              </w:rPr>
              <w:t>Internasional</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Fokus</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kajian</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penelitian</w:t>
            </w:r>
            <w:proofErr w:type="spellEnd"/>
            <w:r w:rsidR="005B2653" w:rsidRPr="005B2653">
              <w:rPr>
                <w:rFonts w:ascii="Times New Roman" w:hAnsi="Times New Roman" w:cs="Times New Roman"/>
                <w:sz w:val="16"/>
                <w:szCs w:val="16"/>
              </w:rPr>
              <w:t xml:space="preserve"> physical literacy di Indonesia </w:t>
            </w:r>
            <w:proofErr w:type="spellStart"/>
            <w:r w:rsidR="005B2653" w:rsidRPr="005B2653">
              <w:rPr>
                <w:rFonts w:ascii="Times New Roman" w:hAnsi="Times New Roman" w:cs="Times New Roman"/>
                <w:sz w:val="16"/>
                <w:szCs w:val="16"/>
              </w:rPr>
              <w:t>sebanyak</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tiga</w:t>
            </w:r>
            <w:proofErr w:type="spellEnd"/>
            <w:r w:rsidR="005B2653" w:rsidRPr="005B2653">
              <w:rPr>
                <w:rFonts w:ascii="Times New Roman" w:hAnsi="Times New Roman" w:cs="Times New Roman"/>
                <w:sz w:val="16"/>
                <w:szCs w:val="16"/>
              </w:rPr>
              <w:t xml:space="preserve"> (3) </w:t>
            </w:r>
            <w:proofErr w:type="spellStart"/>
            <w:r w:rsidR="005B2653" w:rsidRPr="005B2653">
              <w:rPr>
                <w:rFonts w:ascii="Times New Roman" w:hAnsi="Times New Roman" w:cs="Times New Roman"/>
                <w:sz w:val="16"/>
                <w:szCs w:val="16"/>
              </w:rPr>
              <w:t>penelitian</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mengarah</w:t>
            </w:r>
            <w:proofErr w:type="spellEnd"/>
            <w:r w:rsidR="005B2653" w:rsidRPr="005B2653">
              <w:rPr>
                <w:rFonts w:ascii="Times New Roman" w:hAnsi="Times New Roman" w:cs="Times New Roman"/>
                <w:sz w:val="16"/>
                <w:szCs w:val="16"/>
              </w:rPr>
              <w:t xml:space="preserve"> pada </w:t>
            </w:r>
            <w:proofErr w:type="spellStart"/>
            <w:r w:rsidR="005B2653" w:rsidRPr="005B2653">
              <w:rPr>
                <w:rFonts w:ascii="Times New Roman" w:hAnsi="Times New Roman" w:cs="Times New Roman"/>
                <w:sz w:val="16"/>
                <w:szCs w:val="16"/>
              </w:rPr>
              <w:t>pengukuran</w:t>
            </w:r>
            <w:proofErr w:type="spellEnd"/>
            <w:r w:rsidR="005B2653" w:rsidRPr="005B2653">
              <w:rPr>
                <w:rFonts w:ascii="Times New Roman" w:hAnsi="Times New Roman" w:cs="Times New Roman"/>
                <w:sz w:val="16"/>
                <w:szCs w:val="16"/>
              </w:rPr>
              <w:t xml:space="preserve"> physical literacy dan </w:t>
            </w:r>
            <w:proofErr w:type="spellStart"/>
            <w:r w:rsidR="005B2653" w:rsidRPr="005B2653">
              <w:rPr>
                <w:rFonts w:ascii="Times New Roman" w:hAnsi="Times New Roman" w:cs="Times New Roman"/>
                <w:sz w:val="16"/>
                <w:szCs w:val="16"/>
              </w:rPr>
              <w:t>pengembangan</w:t>
            </w:r>
            <w:proofErr w:type="spellEnd"/>
            <w:r w:rsidR="005B2653" w:rsidRPr="005B2653">
              <w:rPr>
                <w:rFonts w:ascii="Times New Roman" w:hAnsi="Times New Roman" w:cs="Times New Roman"/>
                <w:sz w:val="16"/>
                <w:szCs w:val="16"/>
              </w:rPr>
              <w:t xml:space="preserve"> instrument physical literacy di SD, </w:t>
            </w:r>
            <w:proofErr w:type="spellStart"/>
            <w:r w:rsidR="005B2653" w:rsidRPr="005B2653">
              <w:rPr>
                <w:rFonts w:ascii="Times New Roman" w:hAnsi="Times New Roman" w:cs="Times New Roman"/>
                <w:sz w:val="16"/>
                <w:szCs w:val="16"/>
              </w:rPr>
              <w:t>dua</w:t>
            </w:r>
            <w:proofErr w:type="spellEnd"/>
            <w:r w:rsidR="005B2653" w:rsidRPr="005B2653">
              <w:rPr>
                <w:rFonts w:ascii="Times New Roman" w:hAnsi="Times New Roman" w:cs="Times New Roman"/>
                <w:sz w:val="16"/>
                <w:szCs w:val="16"/>
              </w:rPr>
              <w:t xml:space="preserve"> (2) </w:t>
            </w:r>
            <w:proofErr w:type="spellStart"/>
            <w:r w:rsidR="005B2653" w:rsidRPr="005B2653">
              <w:rPr>
                <w:rFonts w:ascii="Times New Roman" w:hAnsi="Times New Roman" w:cs="Times New Roman"/>
                <w:sz w:val="16"/>
                <w:szCs w:val="16"/>
              </w:rPr>
              <w:t>penelitian</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penggunakan</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pendekatan</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belajar</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untuk</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meningkatkan</w:t>
            </w:r>
            <w:proofErr w:type="spellEnd"/>
            <w:r w:rsidR="005B2653" w:rsidRPr="005B2653">
              <w:rPr>
                <w:rFonts w:ascii="Times New Roman" w:hAnsi="Times New Roman" w:cs="Times New Roman"/>
                <w:sz w:val="16"/>
                <w:szCs w:val="16"/>
              </w:rPr>
              <w:t xml:space="preserve"> physical literacy dan </w:t>
            </w:r>
            <w:proofErr w:type="spellStart"/>
            <w:r w:rsidR="005B2653" w:rsidRPr="005B2653">
              <w:rPr>
                <w:rFonts w:ascii="Times New Roman" w:hAnsi="Times New Roman" w:cs="Times New Roman"/>
                <w:sz w:val="16"/>
                <w:szCs w:val="16"/>
              </w:rPr>
              <w:t>satu</w:t>
            </w:r>
            <w:proofErr w:type="spellEnd"/>
            <w:r w:rsidR="005B2653" w:rsidRPr="005B2653">
              <w:rPr>
                <w:rFonts w:ascii="Times New Roman" w:hAnsi="Times New Roman" w:cs="Times New Roman"/>
                <w:sz w:val="16"/>
                <w:szCs w:val="16"/>
              </w:rPr>
              <w:t xml:space="preserve"> (1) </w:t>
            </w:r>
            <w:proofErr w:type="spellStart"/>
            <w:r w:rsidR="005B2653" w:rsidRPr="005B2653">
              <w:rPr>
                <w:rFonts w:ascii="Times New Roman" w:hAnsi="Times New Roman" w:cs="Times New Roman"/>
                <w:sz w:val="16"/>
                <w:szCs w:val="16"/>
              </w:rPr>
              <w:t>kajian</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konsep</w:t>
            </w:r>
            <w:proofErr w:type="spellEnd"/>
            <w:r w:rsidR="005B2653" w:rsidRPr="005B2653">
              <w:rPr>
                <w:rFonts w:ascii="Times New Roman" w:hAnsi="Times New Roman" w:cs="Times New Roman"/>
                <w:sz w:val="16"/>
                <w:szCs w:val="16"/>
              </w:rPr>
              <w:t xml:space="preserve"> physical literacy </w:t>
            </w:r>
            <w:proofErr w:type="spellStart"/>
            <w:r w:rsidR="005B2653" w:rsidRPr="005B2653">
              <w:rPr>
                <w:rFonts w:ascii="Times New Roman" w:hAnsi="Times New Roman" w:cs="Times New Roman"/>
                <w:sz w:val="16"/>
                <w:szCs w:val="16"/>
              </w:rPr>
              <w:t>dalam</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pendidikan</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jasmani</w:t>
            </w:r>
            <w:proofErr w:type="spellEnd"/>
            <w:r w:rsidR="005B2653" w:rsidRPr="005B2653">
              <w:rPr>
                <w:rFonts w:ascii="Times New Roman" w:hAnsi="Times New Roman" w:cs="Times New Roman"/>
                <w:sz w:val="16"/>
                <w:szCs w:val="16"/>
              </w:rPr>
              <w:t xml:space="preserve">. Kajian </w:t>
            </w:r>
            <w:proofErr w:type="spellStart"/>
            <w:r w:rsidR="005B2653" w:rsidRPr="005B2653">
              <w:rPr>
                <w:rFonts w:ascii="Times New Roman" w:hAnsi="Times New Roman" w:cs="Times New Roman"/>
                <w:sz w:val="16"/>
                <w:szCs w:val="16"/>
              </w:rPr>
              <w:t>ini</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hanya</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sebatas</w:t>
            </w:r>
            <w:proofErr w:type="spellEnd"/>
            <w:r w:rsidR="005B2653" w:rsidRPr="005B2653">
              <w:rPr>
                <w:rFonts w:ascii="Times New Roman" w:hAnsi="Times New Roman" w:cs="Times New Roman"/>
                <w:sz w:val="16"/>
                <w:szCs w:val="16"/>
              </w:rPr>
              <w:t xml:space="preserve"> article review, </w:t>
            </w:r>
            <w:proofErr w:type="spellStart"/>
            <w:r w:rsidR="005B2653" w:rsidRPr="005B2653">
              <w:rPr>
                <w:rFonts w:ascii="Times New Roman" w:hAnsi="Times New Roman" w:cs="Times New Roman"/>
                <w:sz w:val="16"/>
                <w:szCs w:val="16"/>
              </w:rPr>
              <w:t>untuk</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penelitian</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selanjutnya</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diharapkan</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muncul</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penelitian-penelitian</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baru</w:t>
            </w:r>
            <w:proofErr w:type="spellEnd"/>
            <w:r w:rsidR="005B2653" w:rsidRPr="005B2653">
              <w:rPr>
                <w:rFonts w:ascii="Times New Roman" w:hAnsi="Times New Roman" w:cs="Times New Roman"/>
                <w:sz w:val="16"/>
                <w:szCs w:val="16"/>
              </w:rPr>
              <w:t xml:space="preserve"> </w:t>
            </w:r>
            <w:proofErr w:type="spellStart"/>
            <w:r w:rsidR="005B2653" w:rsidRPr="005B2653">
              <w:rPr>
                <w:rFonts w:ascii="Times New Roman" w:hAnsi="Times New Roman" w:cs="Times New Roman"/>
                <w:sz w:val="16"/>
                <w:szCs w:val="16"/>
              </w:rPr>
              <w:t>dengan</w:t>
            </w:r>
            <w:proofErr w:type="spellEnd"/>
            <w:r w:rsidR="005B2653" w:rsidRPr="005B2653">
              <w:rPr>
                <w:rFonts w:ascii="Times New Roman" w:hAnsi="Times New Roman" w:cs="Times New Roman"/>
                <w:sz w:val="16"/>
                <w:szCs w:val="16"/>
              </w:rPr>
              <w:t xml:space="preserve"> focus </w:t>
            </w:r>
            <w:proofErr w:type="spellStart"/>
            <w:r w:rsidR="005B2653" w:rsidRPr="005B2653">
              <w:rPr>
                <w:rFonts w:ascii="Times New Roman" w:hAnsi="Times New Roman" w:cs="Times New Roman"/>
                <w:sz w:val="16"/>
                <w:szCs w:val="16"/>
              </w:rPr>
              <w:t>kajian</w:t>
            </w:r>
            <w:proofErr w:type="spellEnd"/>
            <w:r w:rsidR="005B2653" w:rsidRPr="005B2653">
              <w:rPr>
                <w:rFonts w:ascii="Times New Roman" w:hAnsi="Times New Roman" w:cs="Times New Roman"/>
                <w:sz w:val="16"/>
                <w:szCs w:val="16"/>
              </w:rPr>
              <w:t xml:space="preserve"> physical literacy</w:t>
            </w:r>
            <w:r w:rsidR="00CC5EBC">
              <w:rPr>
                <w:rFonts w:ascii="Times New Roman" w:hAnsi="Times New Roman" w:cs="Times New Roman"/>
                <w:sz w:val="16"/>
                <w:szCs w:val="16"/>
              </w:rPr>
              <w:t xml:space="preserve"> </w:t>
            </w:r>
            <w:proofErr w:type="spellStart"/>
            <w:r w:rsidR="00CC5EBC" w:rsidRPr="00CC5EBC">
              <w:rPr>
                <w:rFonts w:ascii="Times New Roman" w:hAnsi="Times New Roman" w:cs="Times New Roman"/>
                <w:sz w:val="16"/>
                <w:szCs w:val="16"/>
              </w:rPr>
              <w:t>dengan</w:t>
            </w:r>
            <w:proofErr w:type="spellEnd"/>
            <w:r w:rsidR="00CC5EBC" w:rsidRPr="00CC5EBC">
              <w:rPr>
                <w:rFonts w:ascii="Times New Roman" w:hAnsi="Times New Roman" w:cs="Times New Roman"/>
                <w:sz w:val="16"/>
                <w:szCs w:val="16"/>
              </w:rPr>
              <w:t xml:space="preserve"> </w:t>
            </w:r>
            <w:proofErr w:type="spellStart"/>
            <w:r w:rsidR="00CC5EBC" w:rsidRPr="00CC5EBC">
              <w:rPr>
                <w:rFonts w:ascii="Times New Roman" w:hAnsi="Times New Roman" w:cs="Times New Roman"/>
                <w:sz w:val="16"/>
                <w:szCs w:val="16"/>
              </w:rPr>
              <w:t>menggunakan</w:t>
            </w:r>
            <w:proofErr w:type="spellEnd"/>
            <w:r w:rsidR="00CC5EBC" w:rsidRPr="00CC5EBC">
              <w:rPr>
                <w:rFonts w:ascii="Times New Roman" w:hAnsi="Times New Roman" w:cs="Times New Roman"/>
                <w:sz w:val="16"/>
                <w:szCs w:val="16"/>
              </w:rPr>
              <w:t xml:space="preserve"> </w:t>
            </w:r>
            <w:proofErr w:type="spellStart"/>
            <w:r w:rsidR="00CC5EBC" w:rsidRPr="00CC5EBC">
              <w:rPr>
                <w:rFonts w:ascii="Times New Roman" w:hAnsi="Times New Roman" w:cs="Times New Roman"/>
                <w:sz w:val="16"/>
                <w:szCs w:val="16"/>
              </w:rPr>
              <w:t>pendekatan</w:t>
            </w:r>
            <w:proofErr w:type="spellEnd"/>
            <w:r w:rsidR="00CC5EBC" w:rsidRPr="00CC5EBC">
              <w:rPr>
                <w:rFonts w:ascii="Times New Roman" w:hAnsi="Times New Roman" w:cs="Times New Roman"/>
                <w:sz w:val="16"/>
                <w:szCs w:val="16"/>
              </w:rPr>
              <w:t xml:space="preserve"> </w:t>
            </w:r>
            <w:proofErr w:type="spellStart"/>
            <w:r w:rsidR="00CC5EBC" w:rsidRPr="00CC5EBC">
              <w:rPr>
                <w:rFonts w:ascii="Times New Roman" w:hAnsi="Times New Roman" w:cs="Times New Roman"/>
                <w:sz w:val="16"/>
                <w:szCs w:val="16"/>
              </w:rPr>
              <w:t>metode</w:t>
            </w:r>
            <w:proofErr w:type="spellEnd"/>
            <w:r w:rsidR="00CC5EBC" w:rsidRPr="00CC5EBC">
              <w:rPr>
                <w:rFonts w:ascii="Times New Roman" w:hAnsi="Times New Roman" w:cs="Times New Roman"/>
                <w:sz w:val="16"/>
                <w:szCs w:val="16"/>
              </w:rPr>
              <w:t xml:space="preserve"> </w:t>
            </w:r>
            <w:proofErr w:type="spellStart"/>
            <w:r w:rsidR="00CC5EBC" w:rsidRPr="00CC5EBC">
              <w:rPr>
                <w:rFonts w:ascii="Times New Roman" w:hAnsi="Times New Roman" w:cs="Times New Roman"/>
                <w:sz w:val="16"/>
                <w:szCs w:val="16"/>
              </w:rPr>
              <w:t>penelitian</w:t>
            </w:r>
            <w:proofErr w:type="spellEnd"/>
            <w:r w:rsidR="00CC5EBC" w:rsidRPr="00CC5EBC">
              <w:rPr>
                <w:rFonts w:ascii="Times New Roman" w:hAnsi="Times New Roman" w:cs="Times New Roman"/>
                <w:sz w:val="16"/>
                <w:szCs w:val="16"/>
              </w:rPr>
              <w:t xml:space="preserve"> yang </w:t>
            </w:r>
            <w:proofErr w:type="spellStart"/>
            <w:r w:rsidR="00CC5EBC" w:rsidRPr="00CC5EBC">
              <w:rPr>
                <w:rFonts w:ascii="Times New Roman" w:hAnsi="Times New Roman" w:cs="Times New Roman"/>
                <w:sz w:val="16"/>
                <w:szCs w:val="16"/>
              </w:rPr>
              <w:t>disesuaikan</w:t>
            </w:r>
            <w:proofErr w:type="spellEnd"/>
            <w:r w:rsidR="00CC5EBC" w:rsidRPr="00CC5EBC">
              <w:rPr>
                <w:rFonts w:ascii="Times New Roman" w:hAnsi="Times New Roman" w:cs="Times New Roman"/>
                <w:sz w:val="16"/>
                <w:szCs w:val="16"/>
              </w:rPr>
              <w:t xml:space="preserve"> </w:t>
            </w:r>
            <w:proofErr w:type="spellStart"/>
            <w:r w:rsidR="00CC5EBC" w:rsidRPr="00CC5EBC">
              <w:rPr>
                <w:rFonts w:ascii="Times New Roman" w:hAnsi="Times New Roman" w:cs="Times New Roman"/>
                <w:sz w:val="16"/>
                <w:szCs w:val="16"/>
              </w:rPr>
              <w:t>dengan</w:t>
            </w:r>
            <w:proofErr w:type="spellEnd"/>
            <w:r w:rsidR="00CC5EBC" w:rsidRPr="00CC5EBC">
              <w:rPr>
                <w:rFonts w:ascii="Times New Roman" w:hAnsi="Times New Roman" w:cs="Times New Roman"/>
                <w:sz w:val="16"/>
                <w:szCs w:val="16"/>
              </w:rPr>
              <w:t xml:space="preserve"> </w:t>
            </w:r>
            <w:proofErr w:type="spellStart"/>
            <w:r w:rsidR="00CC5EBC" w:rsidRPr="00CC5EBC">
              <w:rPr>
                <w:rFonts w:ascii="Times New Roman" w:hAnsi="Times New Roman" w:cs="Times New Roman"/>
                <w:sz w:val="16"/>
                <w:szCs w:val="16"/>
              </w:rPr>
              <w:t>tujuan</w:t>
            </w:r>
            <w:proofErr w:type="spellEnd"/>
            <w:r w:rsidR="00CC5EBC" w:rsidRPr="00CC5EBC">
              <w:rPr>
                <w:rFonts w:ascii="Times New Roman" w:hAnsi="Times New Roman" w:cs="Times New Roman"/>
                <w:sz w:val="16"/>
                <w:szCs w:val="16"/>
              </w:rPr>
              <w:t xml:space="preserve"> </w:t>
            </w:r>
            <w:proofErr w:type="spellStart"/>
            <w:r w:rsidR="00CC5EBC" w:rsidRPr="00CC5EBC">
              <w:rPr>
                <w:rFonts w:ascii="Times New Roman" w:hAnsi="Times New Roman" w:cs="Times New Roman"/>
                <w:sz w:val="16"/>
                <w:szCs w:val="16"/>
              </w:rPr>
              <w:t>penelitiannya</w:t>
            </w:r>
            <w:proofErr w:type="spellEnd"/>
            <w:r w:rsidR="00CC5EBC" w:rsidRPr="00CC5EBC">
              <w:rPr>
                <w:rFonts w:ascii="Times New Roman" w:hAnsi="Times New Roman" w:cs="Times New Roman"/>
                <w:sz w:val="16"/>
                <w:szCs w:val="16"/>
              </w:rPr>
              <w:t xml:space="preserve"> agar </w:t>
            </w:r>
            <w:proofErr w:type="spellStart"/>
            <w:r w:rsidR="00CC5EBC" w:rsidRPr="00CC5EBC">
              <w:rPr>
                <w:rFonts w:ascii="Times New Roman" w:hAnsi="Times New Roman" w:cs="Times New Roman"/>
                <w:sz w:val="16"/>
                <w:szCs w:val="16"/>
              </w:rPr>
              <w:t>mampu</w:t>
            </w:r>
            <w:proofErr w:type="spellEnd"/>
            <w:r w:rsidR="00CC5EBC" w:rsidRPr="00CC5EBC">
              <w:rPr>
                <w:rFonts w:ascii="Times New Roman" w:hAnsi="Times New Roman" w:cs="Times New Roman"/>
                <w:sz w:val="16"/>
                <w:szCs w:val="16"/>
              </w:rPr>
              <w:t xml:space="preserve"> </w:t>
            </w:r>
            <w:proofErr w:type="spellStart"/>
            <w:r w:rsidR="00CC5EBC" w:rsidRPr="00CC5EBC">
              <w:rPr>
                <w:rFonts w:ascii="Times New Roman" w:hAnsi="Times New Roman" w:cs="Times New Roman"/>
                <w:sz w:val="16"/>
                <w:szCs w:val="16"/>
              </w:rPr>
              <w:t>mengembangkan</w:t>
            </w:r>
            <w:proofErr w:type="spellEnd"/>
            <w:r w:rsidR="00CC5EBC" w:rsidRPr="00CC5EBC">
              <w:rPr>
                <w:rFonts w:ascii="Times New Roman" w:hAnsi="Times New Roman" w:cs="Times New Roman"/>
                <w:sz w:val="16"/>
                <w:szCs w:val="16"/>
              </w:rPr>
              <w:t xml:space="preserve"> </w:t>
            </w:r>
            <w:proofErr w:type="spellStart"/>
            <w:r w:rsidR="00CC5EBC" w:rsidRPr="00CC5EBC">
              <w:rPr>
                <w:rFonts w:ascii="Times New Roman" w:hAnsi="Times New Roman" w:cs="Times New Roman"/>
                <w:sz w:val="16"/>
                <w:szCs w:val="16"/>
              </w:rPr>
              <w:t>konsep</w:t>
            </w:r>
            <w:proofErr w:type="spellEnd"/>
            <w:r w:rsidR="00CC5EBC" w:rsidRPr="00CC5EBC">
              <w:rPr>
                <w:rFonts w:ascii="Times New Roman" w:hAnsi="Times New Roman" w:cs="Times New Roman"/>
                <w:sz w:val="16"/>
                <w:szCs w:val="16"/>
              </w:rPr>
              <w:t xml:space="preserve">, </w:t>
            </w:r>
            <w:proofErr w:type="spellStart"/>
            <w:r w:rsidR="00CC5EBC" w:rsidRPr="00CC5EBC">
              <w:rPr>
                <w:rFonts w:ascii="Times New Roman" w:hAnsi="Times New Roman" w:cs="Times New Roman"/>
                <w:sz w:val="16"/>
                <w:szCs w:val="16"/>
              </w:rPr>
              <w:t>pengukuran</w:t>
            </w:r>
            <w:proofErr w:type="spellEnd"/>
            <w:r w:rsidR="00CC5EBC" w:rsidRPr="00CC5EBC">
              <w:rPr>
                <w:rFonts w:ascii="Times New Roman" w:hAnsi="Times New Roman" w:cs="Times New Roman"/>
                <w:sz w:val="16"/>
                <w:szCs w:val="16"/>
              </w:rPr>
              <w:t xml:space="preserve"> dan </w:t>
            </w:r>
            <w:proofErr w:type="spellStart"/>
            <w:r w:rsidR="00CC5EBC" w:rsidRPr="00CC5EBC">
              <w:rPr>
                <w:rFonts w:ascii="Times New Roman" w:hAnsi="Times New Roman" w:cs="Times New Roman"/>
                <w:sz w:val="16"/>
                <w:szCs w:val="16"/>
              </w:rPr>
              <w:t>implementasi</w:t>
            </w:r>
            <w:proofErr w:type="spellEnd"/>
            <w:r w:rsidR="00CC5EBC" w:rsidRPr="00CC5EBC">
              <w:rPr>
                <w:rFonts w:ascii="Times New Roman" w:hAnsi="Times New Roman" w:cs="Times New Roman"/>
                <w:sz w:val="16"/>
                <w:szCs w:val="16"/>
              </w:rPr>
              <w:t xml:space="preserve"> program physical literacy di Indonesia. </w:t>
            </w:r>
          </w:p>
          <w:p w14:paraId="7EFBAF6B" w14:textId="167993A3" w:rsidR="00C57712" w:rsidRDefault="00C57712" w:rsidP="004A5ABE">
            <w:pPr>
              <w:spacing w:beforeAutospacing="0" w:afterAutospacing="0"/>
              <w:ind w:firstLine="777"/>
              <w:jc w:val="both"/>
              <w:rPr>
                <w:rFonts w:ascii="Times New Roman" w:hAnsi="Times New Roman" w:cs="Times New Roman"/>
                <w:sz w:val="16"/>
                <w:szCs w:val="16"/>
              </w:rPr>
            </w:pPr>
          </w:p>
          <w:p w14:paraId="30791969" w14:textId="77777777" w:rsidR="004A5ABE" w:rsidRPr="004A5ABE" w:rsidRDefault="004A5ABE" w:rsidP="004A5ABE">
            <w:pPr>
              <w:spacing w:beforeAutospacing="0" w:afterAutospacing="0"/>
              <w:ind w:firstLine="777"/>
              <w:jc w:val="both"/>
              <w:rPr>
                <w:rFonts w:ascii="Times New Roman" w:hAnsi="Times New Roman" w:cs="Times New Roman"/>
                <w:sz w:val="16"/>
                <w:szCs w:val="16"/>
              </w:rPr>
            </w:pPr>
          </w:p>
          <w:p w14:paraId="2167BB85" w14:textId="77777777" w:rsidR="0048529F" w:rsidRPr="00890A3F" w:rsidRDefault="0048529F" w:rsidP="0048529F">
            <w:pPr>
              <w:pStyle w:val="AbstakIndo"/>
              <w:suppressAutoHyphens/>
              <w:spacing w:line="276" w:lineRule="auto"/>
              <w:rPr>
                <w:rFonts w:ascii="Times New Roman" w:hAnsi="Times New Roman" w:cs="Times New Roman"/>
                <w:iCs/>
                <w:position w:val="-14"/>
                <w:sz w:val="24"/>
                <w:szCs w:val="24"/>
              </w:rPr>
            </w:pPr>
            <w:r w:rsidRPr="00890A3F">
              <w:rPr>
                <w:rFonts w:ascii="Times New Roman" w:hAnsi="Times New Roman" w:cs="Times New Roman"/>
                <w:b/>
                <w:bCs/>
                <w:iCs/>
                <w:position w:val="-14"/>
                <w:sz w:val="22"/>
                <w:szCs w:val="22"/>
              </w:rPr>
              <w:t>Abstract</w:t>
            </w:r>
          </w:p>
          <w:p w14:paraId="2391B1D6" w14:textId="4AF3837C" w:rsidR="0048529F" w:rsidRPr="00890A3F" w:rsidRDefault="0048529F" w:rsidP="0048529F">
            <w:pPr>
              <w:pStyle w:val="BasicParagraph"/>
              <w:suppressAutoHyphens/>
              <w:spacing w:line="276" w:lineRule="auto"/>
              <w:rPr>
                <w:rFonts w:ascii="Times New Roman" w:hAnsi="Times New Roman" w:cs="Times New Roman"/>
              </w:rPr>
            </w:pPr>
            <w:r w:rsidRPr="00890A3F">
              <w:rPr>
                <w:rFonts w:ascii="Times New Roman" w:hAnsi="Times New Roman" w:cs="Times New Roman"/>
              </w:rPr>
              <w:t>_____________________________</w:t>
            </w:r>
            <w:r w:rsidR="001D4241" w:rsidRPr="00890A3F">
              <w:rPr>
                <w:rFonts w:ascii="Times New Roman" w:hAnsi="Times New Roman" w:cs="Times New Roman"/>
              </w:rPr>
              <w:t>_________________________</w:t>
            </w:r>
          </w:p>
          <w:p w14:paraId="13418822" w14:textId="18C59119" w:rsidR="00C0215A" w:rsidRPr="00C0215A" w:rsidRDefault="00C0215A" w:rsidP="00C0215A">
            <w:pPr>
              <w:spacing w:beforeAutospacing="0" w:afterAutospacing="0"/>
              <w:jc w:val="both"/>
              <w:rPr>
                <w:rFonts w:ascii="Times New Roman" w:hAnsi="Times New Roman" w:cs="Times New Roman"/>
                <w:sz w:val="16"/>
                <w:szCs w:val="16"/>
              </w:rPr>
            </w:pPr>
            <w:r w:rsidRPr="00C0215A">
              <w:rPr>
                <w:rFonts w:ascii="Times New Roman" w:hAnsi="Times New Roman" w:cs="Times New Roman"/>
                <w:sz w:val="16"/>
                <w:szCs w:val="16"/>
              </w:rPr>
              <w:t>I</w:t>
            </w:r>
            <w:r>
              <w:rPr>
                <w:rFonts w:ascii="Times New Roman" w:hAnsi="Times New Roman" w:cs="Times New Roman"/>
                <w:sz w:val="16"/>
                <w:szCs w:val="16"/>
              </w:rPr>
              <w:t>n I</w:t>
            </w:r>
            <w:r w:rsidRPr="00C0215A">
              <w:rPr>
                <w:rFonts w:ascii="Times New Roman" w:hAnsi="Times New Roman" w:cs="Times New Roman"/>
                <w:sz w:val="16"/>
                <w:szCs w:val="16"/>
              </w:rPr>
              <w:t>ndonesia, physical literacy has not developed rapidly as in other developed countries. there are not many studies that examine physical literacy in Indonesia. This study aims to reveal scientifically about the focus of the study of physical literacy in Indonesia by using a review article approach. The search for articles using this keyword is carried out with a time limit of 10 years ago and is limited to articles that have been published in accredited National/International Journals and articles published in National/International Seminars that have an ISBN. A total of 7 articles were selected for further analysis using synthesis techniques. The results of the study revealed that there were only six (6) six studies in Indonesia on Physical Literacy published in National Journals and published in the results of National/International Seminars. The focus of the study on physical literacy research in Indonesia is three (3) studies that lead to the measurement of physical literacy and the development of physical literacy instruments in elementary schools, two (2) studies using a learning approach to improve physical literacy and one (1) study of the concept of physical literacy in physical education</w:t>
            </w:r>
            <w:proofErr w:type="gramStart"/>
            <w:r w:rsidRPr="00C0215A">
              <w:rPr>
                <w:rFonts w:ascii="Times New Roman" w:hAnsi="Times New Roman" w:cs="Times New Roman"/>
                <w:sz w:val="16"/>
                <w:szCs w:val="16"/>
              </w:rPr>
              <w:t>. .</w:t>
            </w:r>
            <w:proofErr w:type="gramEnd"/>
            <w:r w:rsidRPr="00C0215A">
              <w:rPr>
                <w:rFonts w:ascii="Times New Roman" w:hAnsi="Times New Roman" w:cs="Times New Roman"/>
                <w:sz w:val="16"/>
                <w:szCs w:val="16"/>
              </w:rPr>
              <w:t xml:space="preserve"> This study is only limited to an article review, for further research it is hoped that new research will emerge with a focus on physical literacy studies using a research method approach that is adapted to the research objectives in order to be able to develop concepts, measurements and implementation of physical literacy programs in Indonesia.</w:t>
            </w:r>
          </w:p>
          <w:p w14:paraId="54104104" w14:textId="77777777" w:rsidR="00C0215A" w:rsidRPr="00C11EE8" w:rsidRDefault="00C0215A" w:rsidP="00C0215A">
            <w:pPr>
              <w:spacing w:beforeAutospacing="0" w:afterAutospacing="0"/>
              <w:jc w:val="both"/>
              <w:rPr>
                <w:rFonts w:ascii="Times New Roman" w:hAnsi="Times New Roman" w:cs="Times New Roman"/>
              </w:rPr>
            </w:pPr>
          </w:p>
          <w:p w14:paraId="0F0BA6F8" w14:textId="48B3F330" w:rsidR="0048529F" w:rsidRPr="00890A3F" w:rsidRDefault="0048529F" w:rsidP="00EE167A">
            <w:pPr>
              <w:pStyle w:val="BasicParagraph"/>
              <w:suppressAutoHyphens/>
              <w:spacing w:line="276" w:lineRule="auto"/>
              <w:rPr>
                <w:rFonts w:ascii="Times New Roman" w:hAnsi="Times New Roman" w:cs="Times New Roman"/>
              </w:rPr>
            </w:pPr>
          </w:p>
        </w:tc>
      </w:tr>
      <w:tr w:rsidR="0048529F" w:rsidRPr="00890A3F" w14:paraId="404245C9" w14:textId="77777777" w:rsidTr="001D4241">
        <w:tc>
          <w:tcPr>
            <w:tcW w:w="5219" w:type="dxa"/>
            <w:gridSpan w:val="3"/>
            <w:tcBorders>
              <w:top w:val="single" w:sz="4" w:space="0" w:color="auto"/>
            </w:tcBorders>
          </w:tcPr>
          <w:p w14:paraId="6EE5202F" w14:textId="41FAF105" w:rsidR="008D6BB9" w:rsidRPr="00890A3F" w:rsidRDefault="008D6BB9" w:rsidP="008D6BB9">
            <w:pPr>
              <w:autoSpaceDE w:val="0"/>
              <w:autoSpaceDN w:val="0"/>
              <w:adjustRightInd w:val="0"/>
              <w:spacing w:beforeAutospacing="0" w:afterAutospacing="0" w:line="288" w:lineRule="auto"/>
              <w:ind w:left="0" w:right="0"/>
              <w:jc w:val="left"/>
              <w:textAlignment w:val="center"/>
              <w:rPr>
                <w:rFonts w:ascii="Times New Roman" w:hAnsi="Times New Roman" w:cs="Times New Roman"/>
                <w:color w:val="000000"/>
                <w:sz w:val="16"/>
                <w:szCs w:val="16"/>
                <w:lang w:val="en-GB"/>
              </w:rPr>
            </w:pPr>
            <w:r w:rsidRPr="00890A3F">
              <w:rPr>
                <w:rFonts w:ascii="Times New Roman" w:hAnsi="Times New Roman" w:cs="Times New Roman"/>
                <w:color w:val="000000"/>
                <w:sz w:val="16"/>
                <w:szCs w:val="16"/>
                <w:vertAlign w:val="superscript"/>
                <w:lang w:val="en-GB"/>
              </w:rPr>
              <w:t></w:t>
            </w:r>
            <w:r w:rsidR="00C57712" w:rsidRPr="00890A3F">
              <w:rPr>
                <w:rFonts w:ascii="Times New Roman" w:hAnsi="Times New Roman" w:cs="Times New Roman"/>
                <w:color w:val="000000"/>
                <w:sz w:val="16"/>
                <w:szCs w:val="16"/>
                <w:lang w:val="en-GB"/>
              </w:rPr>
              <w:t xml:space="preserve"> Corresponding </w:t>
            </w:r>
            <w:proofErr w:type="gramStart"/>
            <w:r w:rsidR="00C57712" w:rsidRPr="00890A3F">
              <w:rPr>
                <w:rFonts w:ascii="Times New Roman" w:hAnsi="Times New Roman" w:cs="Times New Roman"/>
                <w:color w:val="000000"/>
                <w:sz w:val="16"/>
                <w:szCs w:val="16"/>
                <w:lang w:val="en-GB"/>
              </w:rPr>
              <w:t>address</w:t>
            </w:r>
            <w:r w:rsidR="00C57712" w:rsidRPr="00890A3F">
              <w:rPr>
                <w:rFonts w:ascii="Times New Roman" w:hAnsi="Times New Roman" w:cs="Times New Roman"/>
                <w:color w:val="000000"/>
                <w:sz w:val="16"/>
                <w:szCs w:val="16"/>
                <w:lang w:val="id-ID"/>
              </w:rPr>
              <w:t xml:space="preserve"> </w:t>
            </w:r>
            <w:r w:rsidRPr="00890A3F">
              <w:rPr>
                <w:rFonts w:ascii="Times New Roman" w:hAnsi="Times New Roman" w:cs="Times New Roman"/>
                <w:color w:val="000000"/>
                <w:sz w:val="16"/>
                <w:szCs w:val="16"/>
                <w:lang w:val="en-GB"/>
              </w:rPr>
              <w:t>:</w:t>
            </w:r>
            <w:proofErr w:type="gramEnd"/>
            <w:r w:rsidRPr="00890A3F">
              <w:rPr>
                <w:rFonts w:ascii="Times New Roman" w:hAnsi="Times New Roman" w:cs="Times New Roman"/>
                <w:color w:val="000000"/>
                <w:sz w:val="16"/>
                <w:szCs w:val="16"/>
                <w:lang w:val="en-GB"/>
              </w:rPr>
              <w:t xml:space="preserve"> </w:t>
            </w:r>
          </w:p>
          <w:p w14:paraId="025CF904" w14:textId="6AAB6681" w:rsidR="00060A52" w:rsidRPr="00E40E37" w:rsidRDefault="00C57712" w:rsidP="00060A52">
            <w:pPr>
              <w:pStyle w:val="BasicParagraph"/>
              <w:rPr>
                <w:rFonts w:ascii="Times New Roman" w:hAnsi="Times New Roman" w:cs="Times New Roman"/>
                <w:sz w:val="16"/>
                <w:szCs w:val="16"/>
                <w:lang w:val="en-US"/>
              </w:rPr>
            </w:pPr>
            <w:r w:rsidRPr="00890A3F">
              <w:rPr>
                <w:rFonts w:ascii="Times New Roman" w:hAnsi="Times New Roman" w:cs="Times New Roman"/>
                <w:sz w:val="16"/>
                <w:szCs w:val="16"/>
              </w:rPr>
              <w:t xml:space="preserve">*Corresponding </w:t>
            </w:r>
            <w:proofErr w:type="spellStart"/>
            <w:r w:rsidRPr="00890A3F">
              <w:rPr>
                <w:rFonts w:ascii="Times New Roman" w:hAnsi="Times New Roman" w:cs="Times New Roman"/>
                <w:sz w:val="16"/>
                <w:szCs w:val="16"/>
              </w:rPr>
              <w:t>emai</w:t>
            </w:r>
            <w:proofErr w:type="spellEnd"/>
            <w:r w:rsidRPr="00890A3F">
              <w:rPr>
                <w:rFonts w:ascii="Times New Roman" w:hAnsi="Times New Roman" w:cs="Times New Roman"/>
                <w:sz w:val="16"/>
                <w:szCs w:val="16"/>
                <w:lang w:val="id-ID"/>
              </w:rPr>
              <w:t xml:space="preserve">l    </w:t>
            </w:r>
            <w:proofErr w:type="gramStart"/>
            <w:r w:rsidRPr="00890A3F">
              <w:rPr>
                <w:rFonts w:ascii="Times New Roman" w:hAnsi="Times New Roman" w:cs="Times New Roman"/>
                <w:sz w:val="16"/>
                <w:szCs w:val="16"/>
                <w:lang w:val="id-ID"/>
              </w:rPr>
              <w:t xml:space="preserve">  </w:t>
            </w:r>
            <w:r w:rsidR="008D6BB9" w:rsidRPr="00890A3F">
              <w:rPr>
                <w:rFonts w:ascii="Times New Roman" w:hAnsi="Times New Roman" w:cs="Times New Roman"/>
                <w:sz w:val="16"/>
                <w:szCs w:val="16"/>
              </w:rPr>
              <w:t>:</w:t>
            </w:r>
            <w:proofErr w:type="gramEnd"/>
            <w:r w:rsidR="008D6BB9" w:rsidRPr="00890A3F">
              <w:rPr>
                <w:rFonts w:ascii="Times New Roman" w:hAnsi="Times New Roman" w:cs="Times New Roman"/>
                <w:sz w:val="16"/>
                <w:szCs w:val="16"/>
              </w:rPr>
              <w:t xml:space="preserve"> </w:t>
            </w:r>
          </w:p>
        </w:tc>
        <w:tc>
          <w:tcPr>
            <w:tcW w:w="3331" w:type="dxa"/>
            <w:gridSpan w:val="2"/>
            <w:tcBorders>
              <w:top w:val="single" w:sz="4" w:space="0" w:color="auto"/>
            </w:tcBorders>
          </w:tcPr>
          <w:p w14:paraId="43C9AD53" w14:textId="47941C35" w:rsidR="003B7C47" w:rsidRPr="00890A3F" w:rsidRDefault="00FA0F45" w:rsidP="003B7C47">
            <w:pPr>
              <w:pStyle w:val="BasicParagraph"/>
              <w:jc w:val="right"/>
              <w:rPr>
                <w:rFonts w:ascii="Times New Roman" w:hAnsi="Times New Roman" w:cs="Times New Roman"/>
                <w:lang w:val="en-US"/>
              </w:rPr>
            </w:pPr>
            <w:r w:rsidRPr="00890A3F">
              <w:rPr>
                <w:rFonts w:ascii="Times New Roman" w:hAnsi="Times New Roman" w:cs="Times New Roman"/>
                <w:lang w:val="en-US"/>
              </w:rPr>
              <w:t>ISSN 2580-071X</w:t>
            </w:r>
            <w:r w:rsidR="003B7C47" w:rsidRPr="00890A3F">
              <w:rPr>
                <w:rFonts w:ascii="Times New Roman" w:hAnsi="Times New Roman" w:cs="Times New Roman"/>
                <w:lang w:val="en-US"/>
              </w:rPr>
              <w:t xml:space="preserve"> (online)</w:t>
            </w:r>
          </w:p>
          <w:p w14:paraId="2B0B1CB4" w14:textId="52A744E3" w:rsidR="0048529F" w:rsidRPr="00890A3F" w:rsidRDefault="000C669A" w:rsidP="003B7C47">
            <w:pPr>
              <w:pStyle w:val="BasicParagraph"/>
              <w:jc w:val="right"/>
              <w:rPr>
                <w:rFonts w:ascii="Times New Roman" w:hAnsi="Times New Roman" w:cs="Times New Roman"/>
                <w:lang w:val="en-US"/>
              </w:rPr>
            </w:pPr>
            <w:r w:rsidRPr="00890A3F">
              <w:rPr>
                <w:rFonts w:ascii="Times New Roman" w:hAnsi="Times New Roman" w:cs="Times New Roman"/>
              </w:rPr>
              <w:t xml:space="preserve">ISSN </w:t>
            </w:r>
            <w:r w:rsidR="00FA0F45" w:rsidRPr="00890A3F">
              <w:rPr>
                <w:rFonts w:ascii="Times New Roman" w:hAnsi="Times New Roman" w:cs="Times New Roman"/>
                <w:lang w:val="en-US"/>
              </w:rPr>
              <w:t xml:space="preserve">2085-6180 </w:t>
            </w:r>
            <w:r w:rsidR="00C57712" w:rsidRPr="00890A3F">
              <w:rPr>
                <w:rFonts w:ascii="Times New Roman" w:hAnsi="Times New Roman" w:cs="Times New Roman"/>
                <w:lang w:val="en-US"/>
              </w:rPr>
              <w:t>(print</w:t>
            </w:r>
            <w:r w:rsidR="003B7C47" w:rsidRPr="00890A3F">
              <w:rPr>
                <w:rFonts w:ascii="Times New Roman" w:hAnsi="Times New Roman" w:cs="Times New Roman"/>
                <w:lang w:val="en-US"/>
              </w:rPr>
              <w:t>)</w:t>
            </w:r>
          </w:p>
          <w:p w14:paraId="6458DDCF" w14:textId="77777777" w:rsidR="003B7C47" w:rsidRPr="00890A3F" w:rsidRDefault="003B7C47" w:rsidP="003B7C47">
            <w:pPr>
              <w:pStyle w:val="BasicParagraph"/>
              <w:jc w:val="right"/>
              <w:rPr>
                <w:rFonts w:ascii="Times New Roman" w:hAnsi="Times New Roman" w:cs="Times New Roman"/>
                <w:bCs/>
                <w:position w:val="-18"/>
                <w:sz w:val="22"/>
                <w:szCs w:val="22"/>
              </w:rPr>
            </w:pPr>
          </w:p>
        </w:tc>
      </w:tr>
    </w:tbl>
    <w:p w14:paraId="0CC3A96C" w14:textId="20C9B7F3" w:rsidR="00B65BC8" w:rsidRPr="00890A3F" w:rsidRDefault="00B65BC8" w:rsidP="00B60EF7">
      <w:pPr>
        <w:spacing w:before="0" w:beforeAutospacing="0" w:after="0" w:afterAutospacing="0" w:line="276" w:lineRule="auto"/>
        <w:ind w:left="0"/>
        <w:jc w:val="both"/>
        <w:rPr>
          <w:rFonts w:ascii="Times New Roman" w:hAnsi="Times New Roman" w:cs="Times New Roman"/>
        </w:rPr>
        <w:sectPr w:rsidR="00B65BC8" w:rsidRPr="00890A3F" w:rsidSect="000365E9">
          <w:headerReference w:type="even" r:id="rId10"/>
          <w:headerReference w:type="default" r:id="rId11"/>
          <w:footerReference w:type="default" r:id="rId12"/>
          <w:footerReference w:type="first" r:id="rId13"/>
          <w:type w:val="nextColumn"/>
          <w:pgSz w:w="11907" w:h="16839" w:code="9"/>
          <w:pgMar w:top="1701" w:right="1701" w:bottom="1701" w:left="1701" w:header="720" w:footer="720" w:gutter="0"/>
          <w:pgNumType w:start="1"/>
          <w:cols w:space="720"/>
          <w:titlePg/>
          <w:docGrid w:linePitch="360"/>
        </w:sectPr>
      </w:pPr>
    </w:p>
    <w:p w14:paraId="35FD9552" w14:textId="23A93D2D" w:rsidR="00F807D1" w:rsidRPr="00890A3F" w:rsidRDefault="00C57712" w:rsidP="00C8255B">
      <w:pPr>
        <w:pStyle w:val="Heading2"/>
        <w:rPr>
          <w:rFonts w:ascii="Times New Roman" w:hAnsi="Times New Roman" w:cs="Times New Roman"/>
          <w:lang w:val="id-ID"/>
        </w:rPr>
      </w:pPr>
      <w:r w:rsidRPr="00890A3F">
        <w:rPr>
          <w:rFonts w:ascii="Times New Roman" w:hAnsi="Times New Roman" w:cs="Times New Roman"/>
        </w:rPr>
        <w:lastRenderedPageBreak/>
        <w:t>INTRODUCTION</w:t>
      </w:r>
    </w:p>
    <w:p w14:paraId="29B720A3" w14:textId="77777777" w:rsidR="00C8255B" w:rsidRPr="00C8255B" w:rsidRDefault="00C8255B" w:rsidP="00C8255B">
      <w:pPr>
        <w:spacing w:before="0" w:beforeAutospacing="0" w:after="0" w:afterAutospacing="0"/>
        <w:ind w:firstLine="720"/>
        <w:jc w:val="both"/>
        <w:rPr>
          <w:rFonts w:ascii="Times New Roman" w:hAnsi="Times New Roman" w:cs="Times New Roman"/>
          <w:sz w:val="20"/>
          <w:szCs w:val="20"/>
        </w:rPr>
      </w:pPr>
      <w:proofErr w:type="spellStart"/>
      <w:r w:rsidRPr="00C8255B">
        <w:rPr>
          <w:rFonts w:ascii="Times New Roman" w:hAnsi="Times New Roman" w:cs="Times New Roman"/>
          <w:sz w:val="20"/>
          <w:szCs w:val="20"/>
        </w:rPr>
        <w:t>Istilah</w:t>
      </w:r>
      <w:proofErr w:type="spellEnd"/>
      <w:r w:rsidRPr="00C8255B">
        <w:rPr>
          <w:rFonts w:ascii="Times New Roman" w:hAnsi="Times New Roman" w:cs="Times New Roman"/>
          <w:sz w:val="20"/>
          <w:szCs w:val="20"/>
        </w:rPr>
        <w:t xml:space="preserve"> physical literacy </w:t>
      </w:r>
      <w:proofErr w:type="spellStart"/>
      <w:r w:rsidRPr="00C8255B">
        <w:rPr>
          <w:rFonts w:ascii="Times New Roman" w:hAnsi="Times New Roman" w:cs="Times New Roman"/>
          <w:sz w:val="20"/>
          <w:szCs w:val="20"/>
        </w:rPr>
        <w:t>pertama</w:t>
      </w:r>
      <w:proofErr w:type="spellEnd"/>
      <w:r w:rsidRPr="00C8255B">
        <w:rPr>
          <w:rFonts w:ascii="Times New Roman" w:hAnsi="Times New Roman" w:cs="Times New Roman"/>
          <w:sz w:val="20"/>
          <w:szCs w:val="20"/>
        </w:rPr>
        <w:t xml:space="preserve"> kali </w:t>
      </w:r>
      <w:proofErr w:type="spellStart"/>
      <w:r w:rsidRPr="00C8255B">
        <w:rPr>
          <w:rFonts w:ascii="Times New Roman" w:hAnsi="Times New Roman" w:cs="Times New Roman"/>
          <w:sz w:val="20"/>
          <w:szCs w:val="20"/>
        </w:rPr>
        <w:t>diperkenalkan</w:t>
      </w:r>
      <w:proofErr w:type="spellEnd"/>
      <w:r w:rsidRPr="00C8255B">
        <w:rPr>
          <w:rFonts w:ascii="Times New Roman" w:hAnsi="Times New Roman" w:cs="Times New Roman"/>
          <w:sz w:val="20"/>
          <w:szCs w:val="20"/>
        </w:rPr>
        <w:t xml:space="preserve"> pada seminar I</w:t>
      </w:r>
      <w:r w:rsidRPr="00C8255B">
        <w:rPr>
          <w:rFonts w:ascii="Times New Roman" w:hAnsi="Times New Roman" w:cs="Times New Roman"/>
          <w:sz w:val="20"/>
          <w:szCs w:val="20"/>
          <w:shd w:val="clear" w:color="auto" w:fill="FFFFFF"/>
        </w:rPr>
        <w:t xml:space="preserve">nternational Association of Physical Education and Sport for Girls and Women Congress in Melbourne, Australia pada </w:t>
      </w:r>
      <w:proofErr w:type="spellStart"/>
      <w:r w:rsidRPr="00C8255B">
        <w:rPr>
          <w:rFonts w:ascii="Times New Roman" w:hAnsi="Times New Roman" w:cs="Times New Roman"/>
          <w:sz w:val="20"/>
          <w:szCs w:val="20"/>
          <w:shd w:val="clear" w:color="auto" w:fill="FFFFFF"/>
        </w:rPr>
        <w:t>tahun</w:t>
      </w:r>
      <w:proofErr w:type="spellEnd"/>
      <w:r w:rsidRPr="00C8255B">
        <w:rPr>
          <w:rFonts w:ascii="Times New Roman" w:hAnsi="Times New Roman" w:cs="Times New Roman"/>
          <w:sz w:val="20"/>
          <w:szCs w:val="20"/>
          <w:shd w:val="clear" w:color="auto" w:fill="FFFFFF"/>
        </w:rPr>
        <w:t xml:space="preserve"> 1993 oleh Whitehead. Whitehead </w:t>
      </w:r>
      <w:proofErr w:type="spellStart"/>
      <w:r w:rsidRPr="00C8255B">
        <w:rPr>
          <w:rFonts w:ascii="Times New Roman" w:hAnsi="Times New Roman" w:cs="Times New Roman"/>
          <w:sz w:val="20"/>
          <w:szCs w:val="20"/>
          <w:shd w:val="clear" w:color="auto" w:fill="FFFFFF"/>
        </w:rPr>
        <w:t>menawarkan</w:t>
      </w:r>
      <w:proofErr w:type="spellEnd"/>
      <w:r w:rsidRPr="00C8255B">
        <w:rPr>
          <w:rFonts w:ascii="Times New Roman" w:hAnsi="Times New Roman" w:cs="Times New Roman"/>
          <w:sz w:val="20"/>
          <w:szCs w:val="20"/>
          <w:shd w:val="clear" w:color="auto" w:fill="FFFFFF"/>
        </w:rPr>
        <w:t xml:space="preserve"> </w:t>
      </w:r>
      <w:proofErr w:type="spellStart"/>
      <w:r w:rsidRPr="00C8255B">
        <w:rPr>
          <w:rFonts w:ascii="Times New Roman" w:hAnsi="Times New Roman" w:cs="Times New Roman"/>
          <w:sz w:val="20"/>
          <w:szCs w:val="20"/>
          <w:shd w:val="clear" w:color="auto" w:fill="FFFFFF"/>
        </w:rPr>
        <w:t>beberapa</w:t>
      </w:r>
      <w:proofErr w:type="spellEnd"/>
      <w:r w:rsidRPr="00C8255B">
        <w:rPr>
          <w:rFonts w:ascii="Times New Roman" w:hAnsi="Times New Roman" w:cs="Times New Roman"/>
          <w:sz w:val="20"/>
          <w:szCs w:val="20"/>
          <w:shd w:val="clear" w:color="auto" w:fill="FFFFFF"/>
        </w:rPr>
        <w:t xml:space="preserve"> </w:t>
      </w:r>
      <w:proofErr w:type="spellStart"/>
      <w:r w:rsidRPr="00C8255B">
        <w:rPr>
          <w:rFonts w:ascii="Times New Roman" w:hAnsi="Times New Roman" w:cs="Times New Roman"/>
          <w:sz w:val="20"/>
          <w:szCs w:val="20"/>
          <w:shd w:val="clear" w:color="auto" w:fill="FFFFFF"/>
        </w:rPr>
        <w:t>konsep</w:t>
      </w:r>
      <w:proofErr w:type="spellEnd"/>
      <w:r w:rsidRPr="00C8255B">
        <w:rPr>
          <w:rFonts w:ascii="Times New Roman" w:hAnsi="Times New Roman" w:cs="Times New Roman"/>
          <w:sz w:val="20"/>
          <w:szCs w:val="20"/>
          <w:shd w:val="clear" w:color="auto" w:fill="FFFFFF"/>
        </w:rPr>
        <w:t xml:space="preserve"> </w:t>
      </w:r>
      <w:proofErr w:type="spellStart"/>
      <w:r w:rsidRPr="00C8255B">
        <w:rPr>
          <w:rFonts w:ascii="Times New Roman" w:hAnsi="Times New Roman" w:cs="Times New Roman"/>
          <w:sz w:val="20"/>
          <w:szCs w:val="20"/>
          <w:shd w:val="clear" w:color="auto" w:fill="FFFFFF"/>
        </w:rPr>
        <w:t>tentang</w:t>
      </w:r>
      <w:proofErr w:type="spellEnd"/>
      <w:r w:rsidRPr="00C8255B">
        <w:rPr>
          <w:rFonts w:ascii="Times New Roman" w:hAnsi="Times New Roman" w:cs="Times New Roman"/>
          <w:sz w:val="20"/>
          <w:szCs w:val="20"/>
          <w:shd w:val="clear" w:color="auto" w:fill="FFFFFF"/>
        </w:rPr>
        <w:t xml:space="preserve"> </w:t>
      </w:r>
      <w:proofErr w:type="spellStart"/>
      <w:r w:rsidRPr="00C8255B">
        <w:rPr>
          <w:rFonts w:ascii="Times New Roman" w:hAnsi="Times New Roman" w:cs="Times New Roman"/>
          <w:sz w:val="20"/>
          <w:szCs w:val="20"/>
          <w:shd w:val="clear" w:color="auto" w:fill="FFFFFF"/>
        </w:rPr>
        <w:t>definisi</w:t>
      </w:r>
      <w:proofErr w:type="spellEnd"/>
      <w:r w:rsidRPr="00C8255B">
        <w:rPr>
          <w:rFonts w:ascii="Times New Roman" w:hAnsi="Times New Roman" w:cs="Times New Roman"/>
          <w:sz w:val="20"/>
          <w:szCs w:val="20"/>
          <w:shd w:val="clear" w:color="auto" w:fill="FFFFFF"/>
        </w:rPr>
        <w:t xml:space="preserve"> physical literacy, </w:t>
      </w:r>
      <w:r w:rsidRPr="00C8255B">
        <w:rPr>
          <w:rFonts w:ascii="Times New Roman" w:hAnsi="Times New Roman" w:cs="Times New Roman"/>
          <w:sz w:val="20"/>
          <w:szCs w:val="20"/>
          <w:shd w:val="clear" w:color="auto" w:fill="FFFFFF"/>
        </w:rPr>
        <w:fldChar w:fldCharType="begin" w:fldLock="1"/>
      </w:r>
      <w:r w:rsidRPr="00C8255B">
        <w:rPr>
          <w:rFonts w:ascii="Times New Roman" w:hAnsi="Times New Roman" w:cs="Times New Roman"/>
          <w:sz w:val="20"/>
          <w:szCs w:val="20"/>
          <w:shd w:val="clear" w:color="auto" w:fill="FFFFFF"/>
        </w:rPr>
        <w:instrText>ADDIN CSL_CITATION {"citationItems":[{"id":"ITEM-1","itemData":{"author":[{"dropping-particle":"","family":"Robinson","given":"Daniel B","non-dropping-particle":"","parse-names":false,"suffix":""},{"dropping-particle":"","family":"Randall","given":"Lynn","non-dropping-particle":"","parse-names":false,"suffix":""},{"dropping-particle":"","family":"Barrett","given":"Joe","non-dropping-particle":"","parse-names":false,"suffix":""}],"id":"ITEM-1","issued":{"date-parts":[["2018"]]},"page":"1-11","title":"Physical Literacy ( Mis ) understandings : What do Leading Physical Education Teachers Know About Physical Literacy ? Physical Literacy : Can There be One De fi nition Understood","type":"article-journal"},"uris":["http://www.mendeley.com/documents/?uuid=fa28ac4f-8290-494e-80b2-f349fcfb3380"]}],"mendeley":{"formattedCitation":"(Robinson et al., 2018)","plainTextFormattedCitation":"(Robinson et al., 2018)","previouslyFormattedCitation":"(Robinson et al., 2018)"},"properties":{"noteIndex":0},"schema":"https://github.com/citation-style-language/schema/raw/master/csl-citation.json"}</w:instrText>
      </w:r>
      <w:r w:rsidRPr="00C8255B">
        <w:rPr>
          <w:rFonts w:ascii="Times New Roman" w:hAnsi="Times New Roman" w:cs="Times New Roman"/>
          <w:sz w:val="20"/>
          <w:szCs w:val="20"/>
          <w:shd w:val="clear" w:color="auto" w:fill="FFFFFF"/>
        </w:rPr>
        <w:fldChar w:fldCharType="separate"/>
      </w:r>
      <w:r w:rsidRPr="00C8255B">
        <w:rPr>
          <w:rFonts w:ascii="Times New Roman" w:hAnsi="Times New Roman" w:cs="Times New Roman"/>
          <w:noProof/>
          <w:sz w:val="20"/>
          <w:szCs w:val="20"/>
          <w:shd w:val="clear" w:color="auto" w:fill="FFFFFF"/>
        </w:rPr>
        <w:t>(Robinson et al., 2018)</w:t>
      </w:r>
      <w:r w:rsidRPr="00C8255B">
        <w:rPr>
          <w:rFonts w:ascii="Times New Roman" w:hAnsi="Times New Roman" w:cs="Times New Roman"/>
          <w:sz w:val="20"/>
          <w:szCs w:val="20"/>
          <w:shd w:val="clear" w:color="auto" w:fill="FFFFFF"/>
        </w:rPr>
        <w:fldChar w:fldCharType="end"/>
      </w:r>
      <w:r w:rsidRPr="00C8255B">
        <w:rPr>
          <w:rFonts w:ascii="Times New Roman" w:hAnsi="Times New Roman" w:cs="Times New Roman"/>
          <w:sz w:val="20"/>
          <w:szCs w:val="20"/>
          <w:shd w:val="clear" w:color="auto" w:fill="FFFFFF"/>
        </w:rPr>
        <w:t xml:space="preserve">. Physical literacy </w:t>
      </w:r>
      <w:proofErr w:type="spellStart"/>
      <w:r w:rsidRPr="00C8255B">
        <w:rPr>
          <w:rFonts w:ascii="Times New Roman" w:hAnsi="Times New Roman" w:cs="Times New Roman"/>
          <w:sz w:val="20"/>
          <w:szCs w:val="20"/>
          <w:shd w:val="clear" w:color="auto" w:fill="FFFFFF"/>
        </w:rPr>
        <w:t>diartikan</w:t>
      </w:r>
      <w:proofErr w:type="spellEnd"/>
      <w:r w:rsidRPr="00C8255B">
        <w:rPr>
          <w:rFonts w:ascii="Times New Roman" w:hAnsi="Times New Roman" w:cs="Times New Roman"/>
          <w:sz w:val="20"/>
          <w:szCs w:val="20"/>
          <w:shd w:val="clear" w:color="auto" w:fill="FFFFFF"/>
        </w:rPr>
        <w:t xml:space="preserve"> </w:t>
      </w:r>
      <w:proofErr w:type="spellStart"/>
      <w:r w:rsidRPr="00C8255B">
        <w:rPr>
          <w:rFonts w:ascii="Times New Roman" w:hAnsi="Times New Roman" w:cs="Times New Roman"/>
          <w:sz w:val="20"/>
          <w:szCs w:val="20"/>
          <w:shd w:val="clear" w:color="auto" w:fill="FFFFFF"/>
        </w:rPr>
        <w:t>sebagai</w:t>
      </w:r>
      <w:proofErr w:type="spellEnd"/>
      <w:r w:rsidRPr="00C8255B">
        <w:rPr>
          <w:rFonts w:ascii="Times New Roman" w:hAnsi="Times New Roman" w:cs="Times New Roman"/>
          <w:sz w:val="20"/>
          <w:szCs w:val="20"/>
          <w:shd w:val="clear" w:color="auto" w:fill="FFFFFF"/>
        </w:rPr>
        <w:t xml:space="preserve"> </w:t>
      </w:r>
      <w:proofErr w:type="spellStart"/>
      <w:r w:rsidRPr="00C8255B">
        <w:rPr>
          <w:rFonts w:ascii="Times New Roman" w:hAnsi="Times New Roman" w:cs="Times New Roman"/>
          <w:sz w:val="20"/>
          <w:szCs w:val="20"/>
          <w:shd w:val="clear" w:color="auto" w:fill="FFFFFF"/>
        </w:rPr>
        <w:t>motivasi</w:t>
      </w:r>
      <w:proofErr w:type="spellEnd"/>
      <w:r w:rsidRPr="00C8255B">
        <w:rPr>
          <w:rFonts w:ascii="Times New Roman" w:hAnsi="Times New Roman" w:cs="Times New Roman"/>
          <w:sz w:val="20"/>
          <w:szCs w:val="20"/>
          <w:shd w:val="clear" w:color="auto" w:fill="FFFFFF"/>
        </w:rPr>
        <w:t xml:space="preserve">, </w:t>
      </w:r>
      <w:proofErr w:type="spellStart"/>
      <w:r w:rsidRPr="00C8255B">
        <w:rPr>
          <w:rFonts w:ascii="Times New Roman" w:hAnsi="Times New Roman" w:cs="Times New Roman"/>
          <w:sz w:val="20"/>
          <w:szCs w:val="20"/>
          <w:shd w:val="clear" w:color="auto" w:fill="FFFFFF"/>
        </w:rPr>
        <w:t>kepercayaan</w:t>
      </w:r>
      <w:proofErr w:type="spellEnd"/>
      <w:r w:rsidRPr="00C8255B">
        <w:rPr>
          <w:rFonts w:ascii="Times New Roman" w:hAnsi="Times New Roman" w:cs="Times New Roman"/>
          <w:sz w:val="20"/>
          <w:szCs w:val="20"/>
          <w:shd w:val="clear" w:color="auto" w:fill="FFFFFF"/>
        </w:rPr>
        <w:t xml:space="preserve"> </w:t>
      </w:r>
      <w:proofErr w:type="spellStart"/>
      <w:r w:rsidRPr="00C8255B">
        <w:rPr>
          <w:rFonts w:ascii="Times New Roman" w:hAnsi="Times New Roman" w:cs="Times New Roman"/>
          <w:sz w:val="20"/>
          <w:szCs w:val="20"/>
          <w:shd w:val="clear" w:color="auto" w:fill="FFFFFF"/>
        </w:rPr>
        <w:t>diri</w:t>
      </w:r>
      <w:proofErr w:type="spellEnd"/>
      <w:r w:rsidRPr="00C8255B">
        <w:rPr>
          <w:rFonts w:ascii="Times New Roman" w:hAnsi="Times New Roman" w:cs="Times New Roman"/>
          <w:sz w:val="20"/>
          <w:szCs w:val="20"/>
          <w:shd w:val="clear" w:color="auto" w:fill="FFFFFF"/>
        </w:rPr>
        <w:t xml:space="preserve">, </w:t>
      </w:r>
      <w:proofErr w:type="spellStart"/>
      <w:r w:rsidRPr="00C8255B">
        <w:rPr>
          <w:rFonts w:ascii="Times New Roman" w:hAnsi="Times New Roman" w:cs="Times New Roman"/>
          <w:sz w:val="20"/>
          <w:szCs w:val="20"/>
          <w:shd w:val="clear" w:color="auto" w:fill="FFFFFF"/>
        </w:rPr>
        <w:t>kompetensi</w:t>
      </w:r>
      <w:proofErr w:type="spellEnd"/>
      <w:r w:rsidRPr="00C8255B">
        <w:rPr>
          <w:rFonts w:ascii="Times New Roman" w:hAnsi="Times New Roman" w:cs="Times New Roman"/>
          <w:sz w:val="20"/>
          <w:szCs w:val="20"/>
          <w:shd w:val="clear" w:color="auto" w:fill="FFFFFF"/>
        </w:rPr>
        <w:t xml:space="preserve"> </w:t>
      </w:r>
      <w:proofErr w:type="spellStart"/>
      <w:r w:rsidRPr="00C8255B">
        <w:rPr>
          <w:rFonts w:ascii="Times New Roman" w:hAnsi="Times New Roman" w:cs="Times New Roman"/>
          <w:sz w:val="20"/>
          <w:szCs w:val="20"/>
          <w:shd w:val="clear" w:color="auto" w:fill="FFFFFF"/>
        </w:rPr>
        <w:t>fisik</w:t>
      </w:r>
      <w:proofErr w:type="spellEnd"/>
      <w:r w:rsidRPr="00C8255B">
        <w:rPr>
          <w:rFonts w:ascii="Times New Roman" w:hAnsi="Times New Roman" w:cs="Times New Roman"/>
          <w:sz w:val="20"/>
          <w:szCs w:val="20"/>
          <w:shd w:val="clear" w:color="auto" w:fill="FFFFFF"/>
        </w:rPr>
        <w:t xml:space="preserve">, </w:t>
      </w:r>
      <w:proofErr w:type="spellStart"/>
      <w:r w:rsidRPr="00C8255B">
        <w:rPr>
          <w:rFonts w:ascii="Times New Roman" w:hAnsi="Times New Roman" w:cs="Times New Roman"/>
          <w:sz w:val="20"/>
          <w:szCs w:val="20"/>
          <w:shd w:val="clear" w:color="auto" w:fill="FFFFFF"/>
        </w:rPr>
        <w:t>pengetahuan</w:t>
      </w:r>
      <w:proofErr w:type="spellEnd"/>
      <w:r w:rsidRPr="00C8255B">
        <w:rPr>
          <w:rFonts w:ascii="Times New Roman" w:hAnsi="Times New Roman" w:cs="Times New Roman"/>
          <w:sz w:val="20"/>
          <w:szCs w:val="20"/>
          <w:shd w:val="clear" w:color="auto" w:fill="FFFFFF"/>
        </w:rPr>
        <w:t xml:space="preserve"> dan </w:t>
      </w:r>
      <w:proofErr w:type="spellStart"/>
      <w:r w:rsidRPr="00C8255B">
        <w:rPr>
          <w:rFonts w:ascii="Times New Roman" w:hAnsi="Times New Roman" w:cs="Times New Roman"/>
          <w:sz w:val="20"/>
          <w:szCs w:val="20"/>
          <w:shd w:val="clear" w:color="auto" w:fill="FFFFFF"/>
        </w:rPr>
        <w:t>pemahaman</w:t>
      </w:r>
      <w:proofErr w:type="spellEnd"/>
      <w:r w:rsidRPr="00C8255B">
        <w:rPr>
          <w:rFonts w:ascii="Times New Roman" w:hAnsi="Times New Roman" w:cs="Times New Roman"/>
          <w:sz w:val="20"/>
          <w:szCs w:val="20"/>
          <w:shd w:val="clear" w:color="auto" w:fill="FFFFFF"/>
        </w:rPr>
        <w:t xml:space="preserve"> </w:t>
      </w:r>
      <w:proofErr w:type="spellStart"/>
      <w:r w:rsidRPr="00C8255B">
        <w:rPr>
          <w:rFonts w:ascii="Times New Roman" w:hAnsi="Times New Roman" w:cs="Times New Roman"/>
          <w:sz w:val="20"/>
          <w:szCs w:val="20"/>
          <w:shd w:val="clear" w:color="auto" w:fill="FFFFFF"/>
        </w:rPr>
        <w:t>untuk</w:t>
      </w:r>
      <w:proofErr w:type="spellEnd"/>
      <w:r w:rsidRPr="00C8255B">
        <w:rPr>
          <w:rFonts w:ascii="Times New Roman" w:hAnsi="Times New Roman" w:cs="Times New Roman"/>
          <w:sz w:val="20"/>
          <w:szCs w:val="20"/>
          <w:shd w:val="clear" w:color="auto" w:fill="FFFFFF"/>
        </w:rPr>
        <w:t xml:space="preserve"> </w:t>
      </w:r>
      <w:proofErr w:type="spellStart"/>
      <w:r w:rsidRPr="00C8255B">
        <w:rPr>
          <w:rFonts w:ascii="Times New Roman" w:hAnsi="Times New Roman" w:cs="Times New Roman"/>
          <w:sz w:val="20"/>
          <w:szCs w:val="20"/>
          <w:shd w:val="clear" w:color="auto" w:fill="FFFFFF"/>
        </w:rPr>
        <w:t>menghargai</w:t>
      </w:r>
      <w:proofErr w:type="spellEnd"/>
      <w:r w:rsidRPr="00C8255B">
        <w:rPr>
          <w:rFonts w:ascii="Times New Roman" w:hAnsi="Times New Roman" w:cs="Times New Roman"/>
          <w:sz w:val="20"/>
          <w:szCs w:val="20"/>
          <w:shd w:val="clear" w:color="auto" w:fill="FFFFFF"/>
        </w:rPr>
        <w:t xml:space="preserve"> dan  </w:t>
      </w:r>
      <w:proofErr w:type="spellStart"/>
      <w:r w:rsidRPr="00C8255B">
        <w:rPr>
          <w:rFonts w:ascii="Times New Roman" w:hAnsi="Times New Roman" w:cs="Times New Roman"/>
          <w:sz w:val="20"/>
          <w:szCs w:val="20"/>
        </w:rPr>
        <w:t>bertanggung</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jawab</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atas</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keterlibatan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dalam</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aktivitas</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fisik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seumur</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hidup</w:t>
      </w:r>
      <w:proofErr w:type="spellEnd"/>
      <w:r w:rsidRPr="00C8255B">
        <w:rPr>
          <w:rFonts w:ascii="Times New Roman" w:hAnsi="Times New Roman" w:cs="Times New Roman"/>
          <w:sz w:val="20"/>
          <w:szCs w:val="20"/>
        </w:rPr>
        <w:t xml:space="preserve">, </w:t>
      </w:r>
      <w:r w:rsidRPr="00C8255B">
        <w:rPr>
          <w:rFonts w:ascii="Times New Roman" w:hAnsi="Times New Roman" w:cs="Times New Roman"/>
          <w:sz w:val="20"/>
          <w:szCs w:val="20"/>
        </w:rPr>
        <w:fldChar w:fldCharType="begin" w:fldLock="1"/>
      </w:r>
      <w:r w:rsidRPr="00C8255B">
        <w:rPr>
          <w:rFonts w:ascii="Times New Roman" w:hAnsi="Times New Roman" w:cs="Times New Roman"/>
          <w:sz w:val="20"/>
          <w:szCs w:val="20"/>
        </w:rPr>
        <w:instrText>ADDIN CSL_CITATION {"citationItems":[{"id":"ITEM-1","itemData":{"DOI":"10.1080/17511320701676916","ISSN":"1751133X","abstract":"This paper opens with a presentation of the philosophical underpinning and rationale of the concept of physical literacy. This is followed by an articulation of the concept of physical literacy. Three subsequent sections then consider aspects of the concept in a little more detail. The first investigates the relationship of the physical literacy to the development of a sense of self and to establishing interaction with others. Here the philosophical approach is informed by writings on cognitive development and recent neurological insights. The second considers the universality of the concept and looks briefly at the views of existentialists and of contemporary sociologists. The third section addresses the place of propositional knowledge in being physically literate. The implications of objectifying the body in descriptive language are weighed against the fact that verbally expressed understanding and knowledge are an integral part of Western culture. The debate presented is one of a series that has, over the last five years, mapped the author’s work on developing the concept of physical literacy. The aspects chosen to be discussed here are three that have generated considerable interest and debate. In conclusion, there is a short reflection on the implications of the views discussed for education and physical education. © 2007 Taylor &amp; Francis.","author":[{"dropping-particle":"","family":"Whitehead","given":"Margaret","non-dropping-particle":"","parse-names":false,"suffix":""}],"container-title":"Sport, Ethics and Philosophy","id":"ITEM-1","issue":"3","issued":{"date-parts":[["2007"]]},"page":"281-298","title":"Physical literacy: Philosophical considerations in relation to developing a sense of self, universality and propositional knowledge","type":"article-journal","volume":"1"},"uris":["http://www.mendeley.com/documents/?uuid=eb4c8107-aa6c-4d26-bc68-f70fa4d2b434"]}],"mendeley":{"formattedCitation":"(Whitehead, 2007)","plainTextFormattedCitation":"(Whitehead, 2007)","previouslyFormattedCitation":"(Whitehead, 2007)"},"properties":{"noteIndex":0},"schema":"https://github.com/citation-style-language/schema/raw/master/csl-citation.json"}</w:instrText>
      </w:r>
      <w:r w:rsidRPr="00C8255B">
        <w:rPr>
          <w:rFonts w:ascii="Times New Roman" w:hAnsi="Times New Roman" w:cs="Times New Roman"/>
          <w:sz w:val="20"/>
          <w:szCs w:val="20"/>
        </w:rPr>
        <w:fldChar w:fldCharType="separate"/>
      </w:r>
      <w:r w:rsidRPr="00C8255B">
        <w:rPr>
          <w:rFonts w:ascii="Times New Roman" w:hAnsi="Times New Roman" w:cs="Times New Roman"/>
          <w:noProof/>
          <w:sz w:val="20"/>
          <w:szCs w:val="20"/>
        </w:rPr>
        <w:t>(Whitehead, 2007)</w:t>
      </w:r>
      <w:r w:rsidRPr="00C8255B">
        <w:rPr>
          <w:rFonts w:ascii="Times New Roman" w:hAnsi="Times New Roman" w:cs="Times New Roman"/>
          <w:sz w:val="20"/>
          <w:szCs w:val="20"/>
        </w:rPr>
        <w:fldChar w:fldCharType="end"/>
      </w:r>
      <w:r w:rsidRPr="00C8255B">
        <w:rPr>
          <w:rFonts w:ascii="Times New Roman" w:hAnsi="Times New Roman" w:cs="Times New Roman"/>
          <w:sz w:val="20"/>
          <w:szCs w:val="20"/>
        </w:rPr>
        <w:t xml:space="preserve">. Physical literacy </w:t>
      </w:r>
      <w:proofErr w:type="spellStart"/>
      <w:r w:rsidRPr="00C8255B">
        <w:rPr>
          <w:rFonts w:ascii="Times New Roman" w:hAnsi="Times New Roman" w:cs="Times New Roman"/>
          <w:sz w:val="20"/>
          <w:szCs w:val="20"/>
        </w:rPr>
        <w:t>dapat</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digambarkan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sebagai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disposisi</w:t>
      </w:r>
      <w:proofErr w:type="spellEnd"/>
      <w:r w:rsidRPr="00C8255B">
        <w:rPr>
          <w:rFonts w:ascii="Times New Roman" w:hAnsi="Times New Roman" w:cs="Times New Roman"/>
          <w:sz w:val="20"/>
          <w:szCs w:val="20"/>
        </w:rPr>
        <w:t xml:space="preserve"> yang </w:t>
      </w:r>
      <w:proofErr w:type="spellStart"/>
      <w:r w:rsidRPr="00C8255B">
        <w:rPr>
          <w:rFonts w:ascii="Times New Roman" w:hAnsi="Times New Roman" w:cs="Times New Roman"/>
          <w:sz w:val="20"/>
          <w:szCs w:val="20"/>
        </w:rPr>
        <w:t>ditandai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dengan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motivasi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untuk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memanfaatkan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potensi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gerakan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bawaan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untuk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memberikan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kontribusi</w:t>
      </w:r>
      <w:proofErr w:type="spellEnd"/>
      <w:r w:rsidRPr="00C8255B">
        <w:rPr>
          <w:rFonts w:ascii="Times New Roman" w:hAnsi="Times New Roman" w:cs="Times New Roman"/>
          <w:sz w:val="20"/>
          <w:szCs w:val="20"/>
        </w:rPr>
        <w:t xml:space="preserve"> yang </w:t>
      </w:r>
      <w:proofErr w:type="spellStart"/>
      <w:r w:rsidRPr="00C8255B">
        <w:rPr>
          <w:rFonts w:ascii="Times New Roman" w:hAnsi="Times New Roman" w:cs="Times New Roman"/>
          <w:sz w:val="20"/>
          <w:szCs w:val="20"/>
        </w:rPr>
        <w:t>signifikan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terhadap</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kualitas</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hidup</w:t>
      </w:r>
      <w:proofErr w:type="spellEnd"/>
      <w:r w:rsidRPr="00C8255B">
        <w:rPr>
          <w:rFonts w:ascii="Times New Roman" w:hAnsi="Times New Roman" w:cs="Times New Roman"/>
          <w:sz w:val="20"/>
          <w:szCs w:val="20"/>
        </w:rPr>
        <w:t xml:space="preserve">, </w:t>
      </w:r>
      <w:r w:rsidRPr="00C8255B">
        <w:rPr>
          <w:rFonts w:ascii="Times New Roman" w:hAnsi="Times New Roman" w:cs="Times New Roman"/>
          <w:sz w:val="20"/>
          <w:szCs w:val="20"/>
        </w:rPr>
        <w:fldChar w:fldCharType="begin" w:fldLock="1"/>
      </w:r>
      <w:r w:rsidRPr="00C8255B">
        <w:rPr>
          <w:rFonts w:ascii="Times New Roman" w:hAnsi="Times New Roman" w:cs="Times New Roman"/>
          <w:sz w:val="20"/>
          <w:szCs w:val="20"/>
        </w:rPr>
        <w:instrText>ADDIN CSL_CITATION {"citationItems":[{"id":"ITEM-1","itemData":{"DOI":"10.4324/9780203881903","ISBN":"0203881907","abstract":"What is physical literacy? What are the benefits of being physically literate? The term 'physical literacy' describes the motivation, confidence, physical competence, understanding and knowledge that individuals develop in order to maintain physical activity at an appropriate level throughout their life. Physical literacy encompasses far more than physical education in schools or structured sporting activities, offering instead a broader conception of physical activity, unrelated to ability. Through the use of particular pedagogies and the adoption of new modes of thinking, physical literacy promises more realistic models of physical competence and physical activity for a wider population, offering opportunities for everyone to become active and motivated participants. This is the first book to fully explore the meaning and significance of this important and emerging concept, and also the first book to apply the concept to physical activity across the lifecourse, from infancy to old age. Physical Literacy - explaining the philosophical rationale behind the concept and also including contributions from leading thinkers, educationalists and practitioners - is essential reading for all students and professionals working in physical education, all areas of sport and exercise, and health.","author":[{"dropping-particle":"","family":"Whitehead","given":"Margaret","non-dropping-particle":"","parse-names":false,"suffix":""}],"container-title":"Physical Literacy: Throughout the Lifecourse","id":"ITEM-1","issued":{"date-parts":[["2010"]]},"number-of-pages":"1-230","title":"Physical literacy: Throughout the lifecourse","type":"book"},"uris":["http://www.mendeley.com/documents/?uuid=f1f9ae96-4b82-4a40-bf71-0c579719e6d6"]}],"mendeley":{"formattedCitation":"(Whitehead, 2010)","plainTextFormattedCitation":"(Whitehead, 2010)","previouslyFormattedCitation":"(Whitehead, 2010)"},"properties":{"noteIndex":0},"schema":"https://github.com/citation-style-language/schema/raw/master/csl-citation.json"}</w:instrText>
      </w:r>
      <w:r w:rsidRPr="00C8255B">
        <w:rPr>
          <w:rFonts w:ascii="Times New Roman" w:hAnsi="Times New Roman" w:cs="Times New Roman"/>
          <w:sz w:val="20"/>
          <w:szCs w:val="20"/>
        </w:rPr>
        <w:fldChar w:fldCharType="separate"/>
      </w:r>
      <w:r w:rsidRPr="00C8255B">
        <w:rPr>
          <w:rFonts w:ascii="Times New Roman" w:hAnsi="Times New Roman" w:cs="Times New Roman"/>
          <w:noProof/>
          <w:sz w:val="20"/>
          <w:szCs w:val="20"/>
        </w:rPr>
        <w:t>(Whitehead, 2010)</w:t>
      </w:r>
      <w:r w:rsidRPr="00C8255B">
        <w:rPr>
          <w:rFonts w:ascii="Times New Roman" w:hAnsi="Times New Roman" w:cs="Times New Roman"/>
          <w:sz w:val="20"/>
          <w:szCs w:val="20"/>
        </w:rPr>
        <w:fldChar w:fldCharType="end"/>
      </w:r>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Individu</w:t>
      </w:r>
      <w:proofErr w:type="spellEnd"/>
      <w:r w:rsidRPr="00C8255B">
        <w:rPr>
          <w:rFonts w:ascii="Times New Roman" w:hAnsi="Times New Roman" w:cs="Times New Roman"/>
          <w:sz w:val="20"/>
          <w:szCs w:val="20"/>
        </w:rPr>
        <w:t xml:space="preserve"> yang </w:t>
      </w:r>
      <w:proofErr w:type="spellStart"/>
      <w:r w:rsidRPr="00C8255B">
        <w:rPr>
          <w:rFonts w:ascii="Times New Roman" w:hAnsi="Times New Roman" w:cs="Times New Roman"/>
          <w:sz w:val="20"/>
          <w:szCs w:val="20"/>
        </w:rPr>
        <w:t>memiliki</w:t>
      </w:r>
      <w:proofErr w:type="spellEnd"/>
      <w:r w:rsidRPr="00C8255B">
        <w:rPr>
          <w:rFonts w:ascii="Times New Roman" w:hAnsi="Times New Roman" w:cs="Times New Roman"/>
          <w:sz w:val="20"/>
          <w:szCs w:val="20"/>
        </w:rPr>
        <w:t xml:space="preserve"> physical literacy </w:t>
      </w:r>
      <w:proofErr w:type="spellStart"/>
      <w:r w:rsidRPr="00C8255B">
        <w:rPr>
          <w:rFonts w:ascii="Times New Roman" w:hAnsi="Times New Roman" w:cs="Times New Roman"/>
          <w:sz w:val="20"/>
          <w:szCs w:val="20"/>
        </w:rPr>
        <w:t>harus</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bergerak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dengan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ketenangan</w:t>
      </w:r>
      <w:proofErr w:type="spellEnd"/>
      <w:r w:rsidRPr="00C8255B">
        <w:rPr>
          <w:rFonts w:ascii="Times New Roman" w:hAnsi="Times New Roman" w:cs="Times New Roman"/>
          <w:sz w:val="20"/>
          <w:szCs w:val="20"/>
        </w:rPr>
        <w:t xml:space="preserve"> dan </w:t>
      </w:r>
      <w:proofErr w:type="spellStart"/>
      <w:r w:rsidRPr="00C8255B">
        <w:rPr>
          <w:rFonts w:ascii="Times New Roman" w:hAnsi="Times New Roman" w:cs="Times New Roman"/>
          <w:sz w:val="20"/>
          <w:szCs w:val="20"/>
        </w:rPr>
        <w:t>kepercayaan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diri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dalam</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berbagai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situasi</w:t>
      </w:r>
      <w:proofErr w:type="spellEnd"/>
      <w:r w:rsidRPr="00C8255B">
        <w:rPr>
          <w:rFonts w:ascii="Times New Roman" w:hAnsi="Times New Roman" w:cs="Times New Roman"/>
          <w:sz w:val="20"/>
          <w:szCs w:val="20"/>
        </w:rPr>
        <w:t xml:space="preserve"> yang </w:t>
      </w:r>
      <w:proofErr w:type="spellStart"/>
      <w:r w:rsidRPr="00C8255B">
        <w:rPr>
          <w:rFonts w:ascii="Times New Roman" w:hAnsi="Times New Roman" w:cs="Times New Roman"/>
          <w:sz w:val="20"/>
          <w:szCs w:val="20"/>
        </w:rPr>
        <w:t>menantang</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secara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fisik</w:t>
      </w:r>
      <w:proofErr w:type="spellEnd"/>
      <w:r w:rsidRPr="00C8255B">
        <w:rPr>
          <w:rFonts w:ascii="Times New Roman" w:hAnsi="Times New Roman" w:cs="Times New Roman"/>
          <w:sz w:val="20"/>
          <w:szCs w:val="20"/>
        </w:rPr>
        <w:t xml:space="preserve"> dan </w:t>
      </w:r>
      <w:proofErr w:type="spellStart"/>
      <w:r w:rsidRPr="00C8255B">
        <w:rPr>
          <w:rFonts w:ascii="Times New Roman" w:hAnsi="Times New Roman" w:cs="Times New Roman"/>
          <w:sz w:val="20"/>
          <w:szCs w:val="20"/>
        </w:rPr>
        <w:t>perseptif</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dalam</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membaca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semua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aspek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lingkungan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fisik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mengantisipasi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kebutuhan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atau</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kemungkinan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gerakan</w:t>
      </w:r>
      <w:proofErr w:type="spellEnd"/>
      <w:r w:rsidRPr="00C8255B">
        <w:rPr>
          <w:rFonts w:ascii="Times New Roman" w:hAnsi="Times New Roman" w:cs="Times New Roman"/>
          <w:sz w:val="20"/>
          <w:szCs w:val="20"/>
        </w:rPr>
        <w:t xml:space="preserve"> dan </w:t>
      </w:r>
      <w:proofErr w:type="spellStart"/>
      <w:r w:rsidRPr="00C8255B">
        <w:rPr>
          <w:rFonts w:ascii="Times New Roman" w:hAnsi="Times New Roman" w:cs="Times New Roman"/>
          <w:sz w:val="20"/>
          <w:szCs w:val="20"/>
        </w:rPr>
        <w:t>merespons</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dengan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tepat</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dengan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kecerdasan</w:t>
      </w:r>
      <w:proofErr w:type="spellEnd"/>
      <w:r w:rsidRPr="00C8255B">
        <w:rPr>
          <w:rFonts w:ascii="Times New Roman" w:hAnsi="Times New Roman" w:cs="Times New Roman"/>
          <w:sz w:val="20"/>
          <w:szCs w:val="20"/>
        </w:rPr>
        <w:t xml:space="preserve"> dan </w:t>
      </w:r>
      <w:proofErr w:type="spellStart"/>
      <w:r w:rsidRPr="00C8255B">
        <w:rPr>
          <w:rFonts w:ascii="Times New Roman" w:hAnsi="Times New Roman" w:cs="Times New Roman"/>
          <w:sz w:val="20"/>
          <w:szCs w:val="20"/>
        </w:rPr>
        <w:t>imajinasi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gerak</w:t>
      </w:r>
      <w:proofErr w:type="spellEnd"/>
      <w:r w:rsidRPr="00C8255B">
        <w:rPr>
          <w:rFonts w:ascii="Times New Roman" w:hAnsi="Times New Roman" w:cs="Times New Roman"/>
          <w:sz w:val="20"/>
          <w:szCs w:val="20"/>
        </w:rPr>
        <w:t xml:space="preserve">, </w:t>
      </w:r>
      <w:r w:rsidRPr="00C8255B">
        <w:rPr>
          <w:rFonts w:ascii="Times New Roman" w:hAnsi="Times New Roman" w:cs="Times New Roman"/>
          <w:sz w:val="20"/>
          <w:szCs w:val="20"/>
        </w:rPr>
        <w:fldChar w:fldCharType="begin" w:fldLock="1"/>
      </w:r>
      <w:r w:rsidRPr="00C8255B">
        <w:rPr>
          <w:rFonts w:ascii="Times New Roman" w:hAnsi="Times New Roman" w:cs="Times New Roman"/>
          <w:sz w:val="20"/>
          <w:szCs w:val="20"/>
        </w:rPr>
        <w:instrText>ADDIN CSL_CITATION {"citationItems":[{"id":"ITEM-1","itemData":{"DOI":"10.4324/9780429469831-3","author":[{"dropping-particle":"","family":"Allingham","given":"Sue","non-dropping-particle":"","parse-names":false,"suffix":""},{"dropping-particle":"","family":"Maude","given":"Patricia","non-dropping-particle":"","parse-names":false,"suffix":""},{"dropping-particle":"","family":"Whitehead","given":"Margaret","non-dropping-particle":"","parse-names":false,"suffix":""}],"container-title":"The Physical Development Needs of Young Children","id":"ITEM-1","issue":"September","issued":{"date-parts":[["2019"]]},"page":"18-32","title":"Physical literacy in early childhood","type":"article-journal"},"uris":["http://www.mendeley.com/documents/?uuid=064a1793-b124-4e81-88ca-1e4782fc7b54"]}],"mendeley":{"formattedCitation":"(Allingham et al., 2019)","plainTextFormattedCitation":"(Allingham et al., 2019)","previouslyFormattedCitation":"(Allingham et al., 2019)"},"properties":{"noteIndex":0},"schema":"https://github.com/citation-style-language/schema/raw/master/csl-citation.json"}</w:instrText>
      </w:r>
      <w:r w:rsidRPr="00C8255B">
        <w:rPr>
          <w:rFonts w:ascii="Times New Roman" w:hAnsi="Times New Roman" w:cs="Times New Roman"/>
          <w:sz w:val="20"/>
          <w:szCs w:val="20"/>
        </w:rPr>
        <w:fldChar w:fldCharType="separate"/>
      </w:r>
      <w:r w:rsidRPr="00C8255B">
        <w:rPr>
          <w:rFonts w:ascii="Times New Roman" w:hAnsi="Times New Roman" w:cs="Times New Roman"/>
          <w:noProof/>
          <w:sz w:val="20"/>
          <w:szCs w:val="20"/>
        </w:rPr>
        <w:t>(Allingham et al., 2019)</w:t>
      </w:r>
      <w:r w:rsidRPr="00C8255B">
        <w:rPr>
          <w:rFonts w:ascii="Times New Roman" w:hAnsi="Times New Roman" w:cs="Times New Roman"/>
          <w:sz w:val="20"/>
          <w:szCs w:val="20"/>
        </w:rPr>
        <w:fldChar w:fldCharType="end"/>
      </w:r>
      <w:r w:rsidRPr="00C8255B">
        <w:rPr>
          <w:rFonts w:ascii="Times New Roman" w:hAnsi="Times New Roman" w:cs="Times New Roman"/>
          <w:sz w:val="20"/>
          <w:szCs w:val="20"/>
        </w:rPr>
        <w:t xml:space="preserve">. </w:t>
      </w:r>
    </w:p>
    <w:p w14:paraId="716BC33C" w14:textId="77777777" w:rsidR="00C8255B" w:rsidRPr="00C8255B" w:rsidRDefault="00C8255B" w:rsidP="00C8255B">
      <w:pPr>
        <w:spacing w:before="0" w:beforeAutospacing="0" w:after="0" w:afterAutospacing="0"/>
        <w:ind w:firstLine="720"/>
        <w:jc w:val="both"/>
        <w:rPr>
          <w:rFonts w:ascii="Times New Roman" w:hAnsi="Times New Roman" w:cs="Times New Roman"/>
          <w:sz w:val="20"/>
          <w:szCs w:val="20"/>
        </w:rPr>
      </w:pPr>
      <w:proofErr w:type="spellStart"/>
      <w:r w:rsidRPr="00C8255B">
        <w:rPr>
          <w:rFonts w:ascii="Times New Roman" w:hAnsi="Times New Roman" w:cs="Times New Roman"/>
          <w:sz w:val="20"/>
          <w:szCs w:val="20"/>
        </w:rPr>
        <w:t>Konsep</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literasi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fisik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telah</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menjadi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terkenal</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dalam</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beberapa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tahun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terakhir</w:t>
      </w:r>
      <w:proofErr w:type="spellEnd"/>
      <w:r w:rsidRPr="00C8255B">
        <w:rPr>
          <w:rFonts w:ascii="Times New Roman" w:hAnsi="Times New Roman" w:cs="Times New Roman"/>
          <w:sz w:val="20"/>
          <w:szCs w:val="20"/>
        </w:rPr>
        <w:t xml:space="preserve">, di </w:t>
      </w:r>
      <w:proofErr w:type="spellStart"/>
      <w:r w:rsidRPr="00C8255B">
        <w:rPr>
          <w:rFonts w:ascii="Times New Roman" w:hAnsi="Times New Roman" w:cs="Times New Roman"/>
          <w:sz w:val="20"/>
          <w:szCs w:val="20"/>
        </w:rPr>
        <w:t>banyak</w:t>
      </w:r>
      <w:proofErr w:type="spellEnd"/>
      <w:r w:rsidRPr="00C8255B">
        <w:rPr>
          <w:rFonts w:ascii="Times New Roman" w:hAnsi="Times New Roman" w:cs="Times New Roman"/>
          <w:sz w:val="20"/>
          <w:szCs w:val="20"/>
        </w:rPr>
        <w:t xml:space="preserve"> negara yang </w:t>
      </w:r>
      <w:proofErr w:type="spellStart"/>
      <w:r w:rsidRPr="00C8255B">
        <w:rPr>
          <w:rFonts w:ascii="Times New Roman" w:hAnsi="Times New Roman" w:cs="Times New Roman"/>
          <w:sz w:val="20"/>
          <w:szCs w:val="20"/>
        </w:rPr>
        <w:t>berbeda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Organisasi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pendidikan</w:t>
      </w:r>
      <w:proofErr w:type="spellEnd"/>
      <w:r w:rsidRPr="00C8255B">
        <w:rPr>
          <w:rFonts w:ascii="Times New Roman" w:hAnsi="Times New Roman" w:cs="Times New Roman"/>
          <w:sz w:val="20"/>
          <w:szCs w:val="20"/>
        </w:rPr>
        <w:t xml:space="preserve"> dan </w:t>
      </w:r>
      <w:proofErr w:type="spellStart"/>
      <w:r w:rsidRPr="00C8255B">
        <w:rPr>
          <w:rFonts w:ascii="Times New Roman" w:hAnsi="Times New Roman" w:cs="Times New Roman"/>
          <w:sz w:val="20"/>
          <w:szCs w:val="20"/>
        </w:rPr>
        <w:t>peneliti</w:t>
      </w:r>
      <w:proofErr w:type="spellEnd"/>
      <w:r w:rsidRPr="00C8255B">
        <w:rPr>
          <w:rFonts w:ascii="Times New Roman" w:hAnsi="Times New Roman" w:cs="Times New Roman"/>
          <w:sz w:val="20"/>
          <w:szCs w:val="20"/>
        </w:rPr>
        <w:t xml:space="preserve"> di </w:t>
      </w:r>
      <w:proofErr w:type="spellStart"/>
      <w:r w:rsidRPr="00C8255B">
        <w:rPr>
          <w:rFonts w:ascii="Times New Roman" w:hAnsi="Times New Roman" w:cs="Times New Roman"/>
          <w:sz w:val="20"/>
          <w:szCs w:val="20"/>
        </w:rPr>
        <w:t>seluruh</w:t>
      </w:r>
      <w:proofErr w:type="spellEnd"/>
      <w:r w:rsidRPr="00C8255B">
        <w:rPr>
          <w:rFonts w:ascii="Times New Roman" w:hAnsi="Times New Roman" w:cs="Times New Roman"/>
          <w:sz w:val="20"/>
          <w:szCs w:val="20"/>
        </w:rPr>
        <w:t xml:space="preserve"> dunia </w:t>
      </w:r>
      <w:proofErr w:type="spellStart"/>
      <w:r w:rsidRPr="00C8255B">
        <w:rPr>
          <w:rFonts w:ascii="Times New Roman" w:hAnsi="Times New Roman" w:cs="Times New Roman"/>
          <w:sz w:val="20"/>
          <w:szCs w:val="20"/>
        </w:rPr>
        <w:t>berpendapat</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bahwa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literasi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fisik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harus</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diberikan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nilai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pendidikan</w:t>
      </w:r>
      <w:proofErr w:type="spellEnd"/>
      <w:r w:rsidRPr="00C8255B">
        <w:rPr>
          <w:rFonts w:ascii="Times New Roman" w:hAnsi="Times New Roman" w:cs="Times New Roman"/>
          <w:sz w:val="20"/>
          <w:szCs w:val="20"/>
        </w:rPr>
        <w:t xml:space="preserve"> yang </w:t>
      </w:r>
      <w:proofErr w:type="spellStart"/>
      <w:r w:rsidRPr="00C8255B">
        <w:rPr>
          <w:rFonts w:ascii="Times New Roman" w:hAnsi="Times New Roman" w:cs="Times New Roman"/>
          <w:sz w:val="20"/>
          <w:szCs w:val="20"/>
        </w:rPr>
        <w:t>sama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dengan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literasi</w:t>
      </w:r>
      <w:proofErr w:type="spellEnd"/>
      <w:r w:rsidRPr="00C8255B">
        <w:rPr>
          <w:rFonts w:ascii="Times New Roman" w:hAnsi="Times New Roman" w:cs="Times New Roman"/>
          <w:sz w:val="20"/>
          <w:szCs w:val="20"/>
        </w:rPr>
        <w:t xml:space="preserve"> dan </w:t>
      </w:r>
      <w:proofErr w:type="spellStart"/>
      <w:r w:rsidRPr="00C8255B">
        <w:rPr>
          <w:rFonts w:ascii="Times New Roman" w:hAnsi="Times New Roman" w:cs="Times New Roman"/>
          <w:sz w:val="20"/>
          <w:szCs w:val="20"/>
        </w:rPr>
        <w:t>numerasi</w:t>
      </w:r>
      <w:proofErr w:type="spellEnd"/>
      <w:r w:rsidRPr="00C8255B">
        <w:rPr>
          <w:rFonts w:ascii="Times New Roman" w:hAnsi="Times New Roman" w:cs="Times New Roman"/>
          <w:sz w:val="20"/>
          <w:szCs w:val="20"/>
        </w:rPr>
        <w:t xml:space="preserve">, </w:t>
      </w:r>
      <w:r w:rsidRPr="00C8255B">
        <w:rPr>
          <w:rFonts w:ascii="Times New Roman" w:hAnsi="Times New Roman" w:cs="Times New Roman"/>
          <w:sz w:val="20"/>
          <w:szCs w:val="20"/>
        </w:rPr>
        <w:fldChar w:fldCharType="begin" w:fldLock="1"/>
      </w:r>
      <w:r w:rsidRPr="00C8255B">
        <w:rPr>
          <w:rFonts w:ascii="Times New Roman" w:hAnsi="Times New Roman" w:cs="Times New Roman"/>
          <w:sz w:val="20"/>
          <w:szCs w:val="20"/>
        </w:rPr>
        <w:instrText>ADDIN CSL_CITATION {"citationItems":[{"id":"ITEM-1","itemData":{"DOI":"10.1123/jtpe.2018-0136","ISSN":"15432769","abstract":"Physical literacy continues to gain global momentum, yet the definition and underlying concept of physical literacy remain contested in both research and practice. This lack of clarity has the potential to undermine the operationalization of physical literacy. This paper considers the various definitions of physical literacy that are currently adopted internationally. Physical literacy experts identified seven leading groups that have established physical literacy initiatives. Although each group is unified in using the term physical literacy, there are contrasting definitions and interpretations of the concept. Common themes were identified, including the (a) influence of physical literacy philosophy, (b) core elements of physical literacy, (c) lifelong nature of physical literacy, and (d) the need to scientifically pursue a robust operationalization of the concept. We conclude by recommending that programs relating to physical literacy should provide a definition, a clear philosophical approach, and transparency with how their actions align with this approach.","author":[{"dropping-particle":"","family":"Shearer","given":"Cara","non-dropping-particle":"","parse-names":false,"suffix":""},{"dropping-particle":"","family":"Goss","given":"Hannah R.","non-dropping-particle":"","parse-names":false,"suffix":""},{"dropping-particle":"","family":"Edwards","given":"Lowri C.","non-dropping-particle":"","parse-names":false,"suffix":""},{"dropping-particle":"","family":"Keegan","given":"Richard J.","non-dropping-particle":"","parse-names":false,"suffix":""},{"dropping-particle":"","family":"Knowles","given":"Zoe R.","non-dropping-particle":"","parse-names":false,"suffix":""},{"dropping-particle":"","family":"Boddy","given":"Lynne M.","non-dropping-particle":"","parse-names":false,"suffix":""},{"dropping-particle":"","family":"Durden-Myers","given":"Elizabeth J.","non-dropping-particle":"","parse-names":false,"suffix":""},{"dropping-particle":"","family":"Foweather","given":"Lawrence","non-dropping-particle":"","parse-names":false,"suffix":""}],"container-title":"Journal of Teaching in Physical Education","id":"ITEM-1","issue":"3","issued":{"date-parts":[["2018"]]},"page":"237-245","title":"How is physical literacy defined? A contemporary update","type":"article-journal","volume":"37"},"uris":["http://www.mendeley.com/documents/?uuid=03fc4ee3-ee0f-4b0d-9025-24fe00c8e5ed"]}],"mendeley":{"formattedCitation":"(Shearer et al., 2018)","plainTextFormattedCitation":"(Shearer et al., 2018)","previouslyFormattedCitation":"(Shearer et al., 2018)"},"properties":{"noteIndex":0},"schema":"https://github.com/citation-style-language/schema/raw/master/csl-citation.json"}</w:instrText>
      </w:r>
      <w:r w:rsidRPr="00C8255B">
        <w:rPr>
          <w:rFonts w:ascii="Times New Roman" w:hAnsi="Times New Roman" w:cs="Times New Roman"/>
          <w:sz w:val="20"/>
          <w:szCs w:val="20"/>
        </w:rPr>
        <w:fldChar w:fldCharType="separate"/>
      </w:r>
      <w:r w:rsidRPr="00C8255B">
        <w:rPr>
          <w:rFonts w:ascii="Times New Roman" w:hAnsi="Times New Roman" w:cs="Times New Roman"/>
          <w:noProof/>
          <w:sz w:val="20"/>
          <w:szCs w:val="20"/>
        </w:rPr>
        <w:t>(Shearer et al., 2018)</w:t>
      </w:r>
      <w:r w:rsidRPr="00C8255B">
        <w:rPr>
          <w:rFonts w:ascii="Times New Roman" w:hAnsi="Times New Roman" w:cs="Times New Roman"/>
          <w:sz w:val="20"/>
          <w:szCs w:val="20"/>
        </w:rPr>
        <w:fldChar w:fldCharType="end"/>
      </w:r>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Keberadaan</w:t>
      </w:r>
      <w:proofErr w:type="spellEnd"/>
      <w:r w:rsidRPr="00C8255B">
        <w:rPr>
          <w:rFonts w:ascii="Times New Roman" w:hAnsi="Times New Roman" w:cs="Times New Roman"/>
          <w:sz w:val="20"/>
          <w:szCs w:val="20"/>
        </w:rPr>
        <w:t xml:space="preserve"> physical literacy </w:t>
      </w:r>
      <w:proofErr w:type="spellStart"/>
      <w:r w:rsidRPr="00C8255B">
        <w:rPr>
          <w:rFonts w:ascii="Times New Roman" w:hAnsi="Times New Roman" w:cs="Times New Roman"/>
          <w:sz w:val="20"/>
          <w:szCs w:val="20"/>
        </w:rPr>
        <w:t>dalam</w:t>
      </w:r>
      <w:proofErr w:type="spellEnd"/>
      <w:r w:rsidRPr="00C8255B">
        <w:rPr>
          <w:rFonts w:ascii="Times New Roman" w:hAnsi="Times New Roman" w:cs="Times New Roman"/>
          <w:sz w:val="20"/>
          <w:szCs w:val="20"/>
        </w:rPr>
        <w:t xml:space="preserve"> dunia Pendidikan </w:t>
      </w:r>
      <w:proofErr w:type="spellStart"/>
      <w:r w:rsidRPr="00C8255B">
        <w:rPr>
          <w:rFonts w:ascii="Times New Roman" w:hAnsi="Times New Roman" w:cs="Times New Roman"/>
          <w:sz w:val="20"/>
          <w:szCs w:val="20"/>
        </w:rPr>
        <w:t>khususnya</w:t>
      </w:r>
      <w:proofErr w:type="spellEnd"/>
      <w:r w:rsidRPr="00C8255B">
        <w:rPr>
          <w:rFonts w:ascii="Times New Roman" w:hAnsi="Times New Roman" w:cs="Times New Roman"/>
          <w:sz w:val="20"/>
          <w:szCs w:val="20"/>
        </w:rPr>
        <w:t xml:space="preserve"> Pendidikan </w:t>
      </w:r>
      <w:proofErr w:type="spellStart"/>
      <w:r w:rsidRPr="00C8255B">
        <w:rPr>
          <w:rFonts w:ascii="Times New Roman" w:hAnsi="Times New Roman" w:cs="Times New Roman"/>
          <w:sz w:val="20"/>
          <w:szCs w:val="20"/>
        </w:rPr>
        <w:t>jasmani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sebagai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konsep</w:t>
      </w:r>
      <w:proofErr w:type="spellEnd"/>
      <w:r w:rsidRPr="00C8255B">
        <w:rPr>
          <w:rFonts w:ascii="Times New Roman" w:hAnsi="Times New Roman" w:cs="Times New Roman"/>
          <w:sz w:val="20"/>
          <w:szCs w:val="20"/>
        </w:rPr>
        <w:t xml:space="preserve"> yang </w:t>
      </w:r>
      <w:proofErr w:type="spellStart"/>
      <w:r w:rsidRPr="00C8255B">
        <w:rPr>
          <w:rFonts w:ascii="Times New Roman" w:hAnsi="Times New Roman" w:cs="Times New Roman"/>
          <w:sz w:val="20"/>
          <w:szCs w:val="20"/>
        </w:rPr>
        <w:t>telah</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matang</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semakin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diakui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dengan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ditandai</w:t>
      </w:r>
      <w:proofErr w:type="spellEnd"/>
      <w:r w:rsidRPr="00C8255B">
        <w:rPr>
          <w:rFonts w:ascii="Times New Roman" w:hAnsi="Times New Roman" w:cs="Times New Roman"/>
          <w:sz w:val="20"/>
          <w:szCs w:val="20"/>
        </w:rPr>
        <w:t xml:space="preserve"> oleh </w:t>
      </w:r>
      <w:proofErr w:type="spellStart"/>
      <w:r w:rsidRPr="00C8255B">
        <w:rPr>
          <w:rFonts w:ascii="Times New Roman" w:hAnsi="Times New Roman" w:cs="Times New Roman"/>
          <w:sz w:val="20"/>
          <w:szCs w:val="20"/>
        </w:rPr>
        <w:t>munculnya</w:t>
      </w:r>
      <w:proofErr w:type="spellEnd"/>
      <w:r w:rsidRPr="00C8255B">
        <w:rPr>
          <w:rFonts w:ascii="Times New Roman" w:hAnsi="Times New Roman" w:cs="Times New Roman"/>
          <w:sz w:val="20"/>
          <w:szCs w:val="20"/>
        </w:rPr>
        <w:t xml:space="preserve"> International Physical Literacy (IPLA) Association yang </w:t>
      </w:r>
      <w:proofErr w:type="spellStart"/>
      <w:r w:rsidRPr="00C8255B">
        <w:rPr>
          <w:rFonts w:ascii="Times New Roman" w:hAnsi="Times New Roman" w:cs="Times New Roman"/>
          <w:sz w:val="20"/>
          <w:szCs w:val="20"/>
        </w:rPr>
        <w:t>mengemukakan</w:t>
      </w:r>
      <w:proofErr w:type="spellEnd"/>
      <w:r w:rsidRPr="00C8255B">
        <w:rPr>
          <w:rFonts w:ascii="Times New Roman" w:hAnsi="Times New Roman" w:cs="Times New Roman"/>
          <w:sz w:val="20"/>
          <w:szCs w:val="20"/>
        </w:rPr>
        <w:t xml:space="preserve"> statement consensus yang </w:t>
      </w:r>
      <w:proofErr w:type="spellStart"/>
      <w:r w:rsidRPr="00C8255B">
        <w:rPr>
          <w:rFonts w:ascii="Times New Roman" w:hAnsi="Times New Roman" w:cs="Times New Roman"/>
          <w:sz w:val="20"/>
          <w:szCs w:val="20"/>
        </w:rPr>
        <w:t>terdiri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beberapa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pakar</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ahli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keolahragaan</w:t>
      </w:r>
      <w:proofErr w:type="spellEnd"/>
      <w:r w:rsidRPr="00C8255B">
        <w:rPr>
          <w:rFonts w:ascii="Times New Roman" w:hAnsi="Times New Roman" w:cs="Times New Roman"/>
          <w:sz w:val="20"/>
          <w:szCs w:val="20"/>
        </w:rPr>
        <w:t xml:space="preserve">, </w:t>
      </w:r>
      <w:r w:rsidRPr="00C8255B">
        <w:rPr>
          <w:rFonts w:ascii="Times New Roman" w:hAnsi="Times New Roman" w:cs="Times New Roman"/>
          <w:sz w:val="20"/>
          <w:szCs w:val="20"/>
        </w:rPr>
        <w:fldChar w:fldCharType="begin" w:fldLock="1"/>
      </w:r>
      <w:r w:rsidRPr="00C8255B">
        <w:rPr>
          <w:rFonts w:ascii="Times New Roman" w:hAnsi="Times New Roman" w:cs="Times New Roman"/>
          <w:sz w:val="20"/>
          <w:szCs w:val="20"/>
        </w:rPr>
        <w:instrText>ADDIN CSL_CITATION {"citationItems":[{"id":"ITEM-1","itemData":{"author":[{"dropping-particle":"","family":"Robinson","given":"Daniel B","non-dropping-particle":"","parse-names":false,"suffix":""},{"dropping-particle":"","family":"Randall","given":"Lynn","non-dropping-particle":"","parse-names":false,"suffix":""},{"dropping-particle":"","family":"Barrett","given":"Joe","non-dropping-particle":"","parse-names":false,"suffix":""}],"id":"ITEM-1","issued":{"date-parts":[["2018"]]},"page":"1-11","title":"Physical Literacy ( Mis ) understandings : What do Leading Physical Education Teachers Know About Physical Literacy ? Physical Literacy : Can There be One De fi nition Understood","type":"article-journal"},"uris":["http://www.mendeley.com/documents/?uuid=fa28ac4f-8290-494e-80b2-f349fcfb3380"]}],"mendeley":{"formattedCitation":"(Robinson et al., 2018)","plainTextFormattedCitation":"(Robinson et al., 2018)","previouslyFormattedCitation":"(Robinson et al., 2018)"},"properties":{"noteIndex":0},"schema":"https://github.com/citation-style-language/schema/raw/master/csl-citation.json"}</w:instrText>
      </w:r>
      <w:r w:rsidRPr="00C8255B">
        <w:rPr>
          <w:rFonts w:ascii="Times New Roman" w:hAnsi="Times New Roman" w:cs="Times New Roman"/>
          <w:sz w:val="20"/>
          <w:szCs w:val="20"/>
        </w:rPr>
        <w:fldChar w:fldCharType="separate"/>
      </w:r>
      <w:r w:rsidRPr="00C8255B">
        <w:rPr>
          <w:rFonts w:ascii="Times New Roman" w:hAnsi="Times New Roman" w:cs="Times New Roman"/>
          <w:noProof/>
          <w:sz w:val="20"/>
          <w:szCs w:val="20"/>
        </w:rPr>
        <w:t>(Robinson et al., 2018)</w:t>
      </w:r>
      <w:r w:rsidRPr="00C8255B">
        <w:rPr>
          <w:rFonts w:ascii="Times New Roman" w:hAnsi="Times New Roman" w:cs="Times New Roman"/>
          <w:sz w:val="20"/>
          <w:szCs w:val="20"/>
        </w:rPr>
        <w:fldChar w:fldCharType="end"/>
      </w:r>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Perkembangan</w:t>
      </w:r>
      <w:proofErr w:type="spellEnd"/>
      <w:r w:rsidRPr="00C8255B">
        <w:rPr>
          <w:rFonts w:ascii="Times New Roman" w:hAnsi="Times New Roman" w:cs="Times New Roman"/>
          <w:sz w:val="20"/>
          <w:szCs w:val="20"/>
        </w:rPr>
        <w:t xml:space="preserve"> physical literacy </w:t>
      </w:r>
      <w:proofErr w:type="spellStart"/>
      <w:r w:rsidRPr="00C8255B">
        <w:rPr>
          <w:rFonts w:ascii="Times New Roman" w:hAnsi="Times New Roman" w:cs="Times New Roman"/>
          <w:sz w:val="20"/>
          <w:szCs w:val="20"/>
        </w:rPr>
        <w:t>tidak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terlepas</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dari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hasil</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penelitian-penelitian</w:t>
      </w:r>
      <w:proofErr w:type="spellEnd"/>
      <w:r w:rsidRPr="00C8255B">
        <w:rPr>
          <w:rFonts w:ascii="Times New Roman" w:hAnsi="Times New Roman" w:cs="Times New Roman"/>
          <w:sz w:val="20"/>
          <w:szCs w:val="20"/>
        </w:rPr>
        <w:t xml:space="preserve"> yang </w:t>
      </w:r>
      <w:proofErr w:type="spellStart"/>
      <w:r w:rsidRPr="00C8255B">
        <w:rPr>
          <w:rFonts w:ascii="Times New Roman" w:hAnsi="Times New Roman" w:cs="Times New Roman"/>
          <w:sz w:val="20"/>
          <w:szCs w:val="20"/>
        </w:rPr>
        <w:t>sudah</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dilakukan</w:t>
      </w:r>
      <w:proofErr w:type="spellEnd"/>
      <w:r w:rsidRPr="00C8255B">
        <w:rPr>
          <w:rFonts w:ascii="Times New Roman" w:hAnsi="Times New Roman" w:cs="Times New Roman"/>
          <w:sz w:val="20"/>
          <w:szCs w:val="20"/>
        </w:rPr>
        <w:t xml:space="preserve"> oleh para </w:t>
      </w:r>
      <w:proofErr w:type="spellStart"/>
      <w:r w:rsidRPr="00C8255B">
        <w:rPr>
          <w:rFonts w:ascii="Times New Roman" w:hAnsi="Times New Roman" w:cs="Times New Roman"/>
          <w:sz w:val="20"/>
          <w:szCs w:val="20"/>
        </w:rPr>
        <w:t>pakar</w:t>
      </w:r>
      <w:proofErr w:type="spellEnd"/>
      <w:r w:rsidRPr="00C8255B">
        <w:rPr>
          <w:rFonts w:ascii="Times New Roman" w:hAnsi="Times New Roman" w:cs="Times New Roman"/>
          <w:sz w:val="20"/>
          <w:szCs w:val="20"/>
        </w:rPr>
        <w:t xml:space="preserve"> di </w:t>
      </w:r>
      <w:proofErr w:type="spellStart"/>
      <w:r w:rsidRPr="00C8255B">
        <w:rPr>
          <w:rFonts w:ascii="Times New Roman" w:hAnsi="Times New Roman" w:cs="Times New Roman"/>
          <w:sz w:val="20"/>
          <w:szCs w:val="20"/>
        </w:rPr>
        <w:t>seluruh</w:t>
      </w:r>
      <w:proofErr w:type="spellEnd"/>
      <w:r w:rsidRPr="00C8255B">
        <w:rPr>
          <w:rFonts w:ascii="Times New Roman" w:hAnsi="Times New Roman" w:cs="Times New Roman"/>
          <w:sz w:val="20"/>
          <w:szCs w:val="20"/>
        </w:rPr>
        <w:t xml:space="preserve"> dunia. </w:t>
      </w:r>
    </w:p>
    <w:p w14:paraId="4E2DD393" w14:textId="77777777" w:rsidR="00C8255B" w:rsidRPr="00C8255B" w:rsidRDefault="00C8255B" w:rsidP="00C8255B">
      <w:pPr>
        <w:spacing w:before="0" w:beforeAutospacing="0" w:after="0" w:afterAutospacing="0"/>
        <w:ind w:left="0" w:firstLine="720"/>
        <w:jc w:val="both"/>
        <w:rPr>
          <w:rFonts w:ascii="Times New Roman" w:hAnsi="Times New Roman" w:cs="Times New Roman"/>
          <w:sz w:val="20"/>
          <w:szCs w:val="20"/>
        </w:rPr>
      </w:pPr>
      <w:proofErr w:type="spellStart"/>
      <w:r w:rsidRPr="00C8255B">
        <w:rPr>
          <w:rFonts w:ascii="Times New Roman" w:hAnsi="Times New Roman" w:cs="Times New Roman"/>
          <w:sz w:val="20"/>
          <w:szCs w:val="20"/>
        </w:rPr>
        <w:t>Penelitian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tentang</w:t>
      </w:r>
      <w:proofErr w:type="spellEnd"/>
      <w:r w:rsidRPr="00C8255B">
        <w:rPr>
          <w:rFonts w:ascii="Times New Roman" w:hAnsi="Times New Roman" w:cs="Times New Roman"/>
          <w:sz w:val="20"/>
          <w:szCs w:val="20"/>
        </w:rPr>
        <w:t xml:space="preserve"> physical literacy </w:t>
      </w:r>
      <w:proofErr w:type="spellStart"/>
      <w:r w:rsidRPr="00C8255B">
        <w:rPr>
          <w:rFonts w:ascii="Times New Roman" w:hAnsi="Times New Roman" w:cs="Times New Roman"/>
          <w:sz w:val="20"/>
          <w:szCs w:val="20"/>
        </w:rPr>
        <w:t>dari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tahun</w:t>
      </w:r>
      <w:proofErr w:type="spellEnd"/>
      <w:r w:rsidRPr="00C8255B">
        <w:rPr>
          <w:rFonts w:ascii="Times New Roman" w:hAnsi="Times New Roman" w:cs="Times New Roman"/>
          <w:sz w:val="20"/>
          <w:szCs w:val="20"/>
        </w:rPr>
        <w:t xml:space="preserve"> 2001-2016 </w:t>
      </w:r>
      <w:proofErr w:type="spellStart"/>
      <w:r w:rsidRPr="00C8255B">
        <w:rPr>
          <w:rFonts w:ascii="Times New Roman" w:hAnsi="Times New Roman" w:cs="Times New Roman"/>
          <w:sz w:val="20"/>
          <w:szCs w:val="20"/>
        </w:rPr>
        <w:t>terdapat</w:t>
      </w:r>
      <w:proofErr w:type="spellEnd"/>
      <w:r w:rsidRPr="00C8255B">
        <w:rPr>
          <w:rFonts w:ascii="Times New Roman" w:hAnsi="Times New Roman" w:cs="Times New Roman"/>
          <w:sz w:val="20"/>
          <w:szCs w:val="20"/>
        </w:rPr>
        <w:t xml:space="preserve"> 49 </w:t>
      </w:r>
      <w:proofErr w:type="spellStart"/>
      <w:r w:rsidRPr="00C8255B">
        <w:rPr>
          <w:rFonts w:ascii="Times New Roman" w:hAnsi="Times New Roman" w:cs="Times New Roman"/>
          <w:sz w:val="20"/>
          <w:szCs w:val="20"/>
        </w:rPr>
        <w:t>artikel</w:t>
      </w:r>
      <w:proofErr w:type="spellEnd"/>
      <w:r w:rsidRPr="00C8255B">
        <w:rPr>
          <w:rFonts w:ascii="Times New Roman" w:hAnsi="Times New Roman" w:cs="Times New Roman"/>
          <w:sz w:val="20"/>
          <w:szCs w:val="20"/>
        </w:rPr>
        <w:t xml:space="preserve"> yang </w:t>
      </w:r>
      <w:proofErr w:type="spellStart"/>
      <w:r w:rsidRPr="00C8255B">
        <w:rPr>
          <w:rFonts w:ascii="Times New Roman" w:hAnsi="Times New Roman" w:cs="Times New Roman"/>
          <w:sz w:val="20"/>
          <w:szCs w:val="20"/>
        </w:rPr>
        <w:t>bersumber</w:t>
      </w:r>
      <w:proofErr w:type="spellEnd"/>
      <w:r w:rsidRPr="00C8255B">
        <w:rPr>
          <w:rFonts w:ascii="Times New Roman" w:hAnsi="Times New Roman" w:cs="Times New Roman"/>
          <w:sz w:val="20"/>
          <w:szCs w:val="20"/>
        </w:rPr>
        <w:t xml:space="preserve"> pada </w:t>
      </w:r>
      <w:proofErr w:type="spellStart"/>
      <w:r w:rsidRPr="00C8255B">
        <w:rPr>
          <w:rFonts w:ascii="Times New Roman" w:hAnsi="Times New Roman" w:cs="Times New Roman"/>
          <w:sz w:val="20"/>
          <w:szCs w:val="20"/>
        </w:rPr>
        <w:t>pencarian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secara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elektronik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melalui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penelusuran</w:t>
      </w:r>
      <w:proofErr w:type="spellEnd"/>
      <w:r w:rsidRPr="00C8255B">
        <w:rPr>
          <w:rFonts w:ascii="Times New Roman" w:hAnsi="Times New Roman" w:cs="Times New Roman"/>
          <w:sz w:val="20"/>
          <w:szCs w:val="20"/>
        </w:rPr>
        <w:t xml:space="preserve"> di </w:t>
      </w:r>
      <w:proofErr w:type="spellStart"/>
      <w:r w:rsidRPr="00C8255B">
        <w:rPr>
          <w:rFonts w:ascii="Times New Roman" w:hAnsi="Times New Roman" w:cs="Times New Roman"/>
          <w:sz w:val="20"/>
          <w:szCs w:val="20"/>
        </w:rPr>
        <w:t>jurnal</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internasional</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bereputasi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mengungkapkan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bahwa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konsep</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literasi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fisik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digunakan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dalam</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berbagai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konteks</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khususnya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dalam</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kaitannya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dengan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pendidikan</w:t>
      </w:r>
      <w:proofErr w:type="spellEnd"/>
      <w:r w:rsidRPr="00C8255B">
        <w:rPr>
          <w:rFonts w:ascii="Times New Roman" w:hAnsi="Times New Roman" w:cs="Times New Roman"/>
          <w:sz w:val="20"/>
          <w:szCs w:val="20"/>
        </w:rPr>
        <w:t>', '</w:t>
      </w:r>
      <w:proofErr w:type="spellStart"/>
      <w:r w:rsidRPr="00C8255B">
        <w:rPr>
          <w:rFonts w:ascii="Times New Roman" w:hAnsi="Times New Roman" w:cs="Times New Roman"/>
          <w:sz w:val="20"/>
          <w:szCs w:val="20"/>
        </w:rPr>
        <w:t>aktivitas</w:t>
      </w:r>
      <w:proofErr w:type="spellEnd"/>
      <w:r w:rsidRPr="00C8255B">
        <w:rPr>
          <w:rFonts w:ascii="Times New Roman" w:hAnsi="Times New Roman" w:cs="Times New Roman"/>
          <w:sz w:val="20"/>
          <w:szCs w:val="20"/>
        </w:rPr>
        <w:t>', '</w:t>
      </w:r>
      <w:proofErr w:type="spellStart"/>
      <w:r w:rsidRPr="00C8255B">
        <w:rPr>
          <w:rFonts w:ascii="Times New Roman" w:hAnsi="Times New Roman" w:cs="Times New Roman"/>
          <w:sz w:val="20"/>
          <w:szCs w:val="20"/>
        </w:rPr>
        <w:t>kebugaran</w:t>
      </w:r>
      <w:proofErr w:type="spellEnd"/>
      <w:r w:rsidRPr="00C8255B">
        <w:rPr>
          <w:rFonts w:ascii="Times New Roman" w:hAnsi="Times New Roman" w:cs="Times New Roman"/>
          <w:sz w:val="20"/>
          <w:szCs w:val="20"/>
        </w:rPr>
        <w:t>', '</w:t>
      </w:r>
      <w:proofErr w:type="spellStart"/>
      <w:r w:rsidRPr="00C8255B">
        <w:rPr>
          <w:rFonts w:ascii="Times New Roman" w:hAnsi="Times New Roman" w:cs="Times New Roman"/>
          <w:sz w:val="20"/>
          <w:szCs w:val="20"/>
        </w:rPr>
        <w:t>kesehatan</w:t>
      </w:r>
      <w:proofErr w:type="spellEnd"/>
      <w:r w:rsidRPr="00C8255B">
        <w:rPr>
          <w:rFonts w:ascii="Times New Roman" w:hAnsi="Times New Roman" w:cs="Times New Roman"/>
          <w:sz w:val="20"/>
          <w:szCs w:val="20"/>
        </w:rPr>
        <w:t>', '</w:t>
      </w:r>
      <w:proofErr w:type="spellStart"/>
      <w:r w:rsidRPr="00C8255B">
        <w:rPr>
          <w:rFonts w:ascii="Times New Roman" w:hAnsi="Times New Roman" w:cs="Times New Roman"/>
          <w:sz w:val="20"/>
          <w:szCs w:val="20"/>
        </w:rPr>
        <w:t>konsep</w:t>
      </w:r>
      <w:proofErr w:type="spellEnd"/>
      <w:r w:rsidRPr="00C8255B">
        <w:rPr>
          <w:rFonts w:ascii="Times New Roman" w:hAnsi="Times New Roman" w:cs="Times New Roman"/>
          <w:sz w:val="20"/>
          <w:szCs w:val="20"/>
        </w:rPr>
        <w:t>', '</w:t>
      </w:r>
      <w:proofErr w:type="spellStart"/>
      <w:r w:rsidRPr="00C8255B">
        <w:rPr>
          <w:rFonts w:ascii="Times New Roman" w:hAnsi="Times New Roman" w:cs="Times New Roman"/>
          <w:sz w:val="20"/>
          <w:szCs w:val="20"/>
        </w:rPr>
        <w:t>kompetensi</w:t>
      </w:r>
      <w:proofErr w:type="spellEnd"/>
      <w:r w:rsidRPr="00C8255B">
        <w:rPr>
          <w:rFonts w:ascii="Times New Roman" w:hAnsi="Times New Roman" w:cs="Times New Roman"/>
          <w:sz w:val="20"/>
          <w:szCs w:val="20"/>
        </w:rPr>
        <w:t>', '</w:t>
      </w:r>
      <w:proofErr w:type="spellStart"/>
      <w:r w:rsidRPr="00C8255B">
        <w:rPr>
          <w:rFonts w:ascii="Times New Roman" w:hAnsi="Times New Roman" w:cs="Times New Roman"/>
          <w:sz w:val="20"/>
          <w:szCs w:val="20"/>
        </w:rPr>
        <w:t>pemahaman</w:t>
      </w:r>
      <w:proofErr w:type="spellEnd"/>
      <w:r w:rsidRPr="00C8255B">
        <w:rPr>
          <w:rFonts w:ascii="Times New Roman" w:hAnsi="Times New Roman" w:cs="Times New Roman"/>
          <w:sz w:val="20"/>
          <w:szCs w:val="20"/>
        </w:rPr>
        <w:t>', '</w:t>
      </w:r>
      <w:proofErr w:type="spellStart"/>
      <w:r w:rsidRPr="00C8255B">
        <w:rPr>
          <w:rFonts w:ascii="Times New Roman" w:hAnsi="Times New Roman" w:cs="Times New Roman"/>
          <w:sz w:val="20"/>
          <w:szCs w:val="20"/>
        </w:rPr>
        <w:t>peran</w:t>
      </w:r>
      <w:proofErr w:type="spellEnd"/>
      <w:r w:rsidRPr="00C8255B">
        <w:rPr>
          <w:rFonts w:ascii="Times New Roman" w:hAnsi="Times New Roman" w:cs="Times New Roman"/>
          <w:sz w:val="20"/>
          <w:szCs w:val="20"/>
        </w:rPr>
        <w:t>', '</w:t>
      </w:r>
      <w:proofErr w:type="spellStart"/>
      <w:r w:rsidRPr="00C8255B">
        <w:rPr>
          <w:rFonts w:ascii="Times New Roman" w:hAnsi="Times New Roman" w:cs="Times New Roman"/>
          <w:sz w:val="20"/>
          <w:szCs w:val="20"/>
        </w:rPr>
        <w:t>kurikulum</w:t>
      </w:r>
      <w:proofErr w:type="spellEnd"/>
      <w:r w:rsidRPr="00C8255B">
        <w:rPr>
          <w:rFonts w:ascii="Times New Roman" w:hAnsi="Times New Roman" w:cs="Times New Roman"/>
          <w:sz w:val="20"/>
          <w:szCs w:val="20"/>
        </w:rPr>
        <w:t>', ‘</w:t>
      </w:r>
      <w:proofErr w:type="spellStart"/>
      <w:r w:rsidRPr="00C8255B">
        <w:rPr>
          <w:rFonts w:ascii="Times New Roman" w:hAnsi="Times New Roman" w:cs="Times New Roman"/>
          <w:sz w:val="20"/>
          <w:szCs w:val="20"/>
        </w:rPr>
        <w:t>pengajaran</w:t>
      </w:r>
      <w:proofErr w:type="spellEnd"/>
      <w:r w:rsidRPr="00C8255B">
        <w:rPr>
          <w:rFonts w:ascii="Times New Roman" w:hAnsi="Times New Roman" w:cs="Times New Roman"/>
          <w:sz w:val="20"/>
          <w:szCs w:val="20"/>
        </w:rPr>
        <w:t>’ dan '</w:t>
      </w:r>
      <w:proofErr w:type="spellStart"/>
      <w:r w:rsidRPr="00C8255B">
        <w:rPr>
          <w:rFonts w:ascii="Times New Roman" w:hAnsi="Times New Roman" w:cs="Times New Roman"/>
          <w:sz w:val="20"/>
          <w:szCs w:val="20"/>
        </w:rPr>
        <w:t>penilaian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Konsep</w:t>
      </w:r>
      <w:proofErr w:type="spellEnd"/>
      <w:r w:rsidRPr="00C8255B">
        <w:rPr>
          <w:rFonts w:ascii="Times New Roman" w:hAnsi="Times New Roman" w:cs="Times New Roman"/>
          <w:sz w:val="20"/>
          <w:szCs w:val="20"/>
        </w:rPr>
        <w:t xml:space="preserve"> yang paling </w:t>
      </w:r>
      <w:proofErr w:type="spellStart"/>
      <w:r w:rsidRPr="00C8255B">
        <w:rPr>
          <w:rFonts w:ascii="Times New Roman" w:hAnsi="Times New Roman" w:cs="Times New Roman"/>
          <w:sz w:val="20"/>
          <w:szCs w:val="20"/>
        </w:rPr>
        <w:t>relevan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dengan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literasi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fisik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adalah</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pendidikan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jasmani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istilah</w:t>
      </w:r>
      <w:proofErr w:type="spellEnd"/>
      <w:r w:rsidRPr="00C8255B">
        <w:rPr>
          <w:rFonts w:ascii="Times New Roman" w:hAnsi="Times New Roman" w:cs="Times New Roman"/>
          <w:sz w:val="20"/>
          <w:szCs w:val="20"/>
        </w:rPr>
        <w:t xml:space="preserve"> yang </w:t>
      </w:r>
      <w:proofErr w:type="spellStart"/>
      <w:r w:rsidRPr="00C8255B">
        <w:rPr>
          <w:rFonts w:ascii="Times New Roman" w:hAnsi="Times New Roman" w:cs="Times New Roman"/>
          <w:sz w:val="20"/>
          <w:szCs w:val="20"/>
        </w:rPr>
        <w:t>sering</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diganti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dengan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literasi</w:t>
      </w:r>
      <w:proofErr w:type="spellEnd"/>
      <w:r w:rsidRPr="00C8255B">
        <w:rPr>
          <w:rFonts w:ascii="Times New Roman" w:hAnsi="Times New Roman" w:cs="Times New Roman"/>
          <w:sz w:val="20"/>
          <w:szCs w:val="20"/>
        </w:rPr>
        <w:t xml:space="preserve">', </w:t>
      </w:r>
      <w:r w:rsidRPr="00C8255B">
        <w:rPr>
          <w:rFonts w:ascii="Times New Roman" w:hAnsi="Times New Roman" w:cs="Times New Roman"/>
          <w:sz w:val="20"/>
          <w:szCs w:val="20"/>
        </w:rPr>
        <w:fldChar w:fldCharType="begin" w:fldLock="1"/>
      </w:r>
      <w:r w:rsidRPr="00C8255B">
        <w:rPr>
          <w:rFonts w:ascii="Times New Roman" w:hAnsi="Times New Roman" w:cs="Times New Roman"/>
          <w:sz w:val="20"/>
          <w:szCs w:val="20"/>
        </w:rPr>
        <w:instrText>ADDIN CSL_CITATION {"citationItems":[{"id":"ITEM-1","itemData":{"DOI":"10.1177/1356336X17690312","ISSN":"17412749","abstract":"Physical literacy is developing as a contested concept with definitional blurring across international contexts, confusing both practitioners and researchers. This paper serves the dual purpose of reporting on an interrogation of concepts associated with physical literacy in academic writing and exploring the use of a text mining data analysis tool. The Leximancer text mining software was applied to 49 research papers relating to physical literacy from 2001–2016, sourced from academic repositories and scholarly search engines. The findings from the text mining analysis revealed that the concept of physical literacy is used in a variety of contexts, specifically in connection with ‘education’, ‘activity’, ‘fitness’, ‘health’, ‘concept’, ‘competence’, ‘understanding’, ‘roles’, ‘curriculum’ and ‘assessment’. The concept with the most relevance connected to physical literacy is ‘education’, the very term that is commonly being replaced by ‘literacy’. A number of concepts were identified from the text mining analysis that were not explicitly mentioned within the definitions of physical literacy, including educational components such as ‘curriculum’, ‘teaching’ and ‘assessment’. It was also revealed that many of the strongest relational concepts from the text mining of the physical literacy literature were of a physical domain, with less relevance and connection to concepts of cognitive, social and emotional domains. The study fills an important gap in the literature by showing that while a multiplicity of conceptions of physical literacy exists, the concept gives dominance to the physical domain and the marginalisation of cognitive and affective domains in various constructions of physical literacy.","author":[{"dropping-particle":"","family":"Hyndman","given":"Brendon","non-dropping-particle":"","parse-names":false,"suffix":""},{"dropping-particle":"","family":"Pill","given":"Shane","non-dropping-particle":"","parse-names":false,"suffix":""}],"container-title":"European Physical Education Review","id":"ITEM-1","issue":"3","issued":{"date-parts":[["2018"]]},"page":"292-313","title":"What’s in a concept? A Leximancer text mining analysis of physical literacy across the international literature","type":"article-journal","volume":"24"},"uris":["http://www.mendeley.com/documents/?uuid=f0524f81-23c0-4b14-820a-bfc3defe4432"]}],"mendeley":{"formattedCitation":"(Hyndman &amp; Pill, 2018)","plainTextFormattedCitation":"(Hyndman &amp; Pill, 2018)","previouslyFormattedCitation":"(Hyndman &amp; Pill, 2018)"},"properties":{"noteIndex":0},"schema":"https://github.com/citation-style-language/schema/raw/master/csl-citation.json"}</w:instrText>
      </w:r>
      <w:r w:rsidRPr="00C8255B">
        <w:rPr>
          <w:rFonts w:ascii="Times New Roman" w:hAnsi="Times New Roman" w:cs="Times New Roman"/>
          <w:sz w:val="20"/>
          <w:szCs w:val="20"/>
        </w:rPr>
        <w:fldChar w:fldCharType="separate"/>
      </w:r>
      <w:r w:rsidRPr="00C8255B">
        <w:rPr>
          <w:rFonts w:ascii="Times New Roman" w:hAnsi="Times New Roman" w:cs="Times New Roman"/>
          <w:noProof/>
          <w:sz w:val="20"/>
          <w:szCs w:val="20"/>
        </w:rPr>
        <w:t>(Hyndman &amp; Pill, 2018)</w:t>
      </w:r>
      <w:r w:rsidRPr="00C8255B">
        <w:rPr>
          <w:rFonts w:ascii="Times New Roman" w:hAnsi="Times New Roman" w:cs="Times New Roman"/>
          <w:sz w:val="20"/>
          <w:szCs w:val="20"/>
        </w:rPr>
        <w:fldChar w:fldCharType="end"/>
      </w:r>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Selain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itu</w:t>
      </w:r>
      <w:proofErr w:type="spellEnd"/>
      <w:r w:rsidRPr="00C8255B">
        <w:rPr>
          <w:rFonts w:ascii="Times New Roman" w:hAnsi="Times New Roman" w:cs="Times New Roman"/>
          <w:sz w:val="20"/>
          <w:szCs w:val="20"/>
        </w:rPr>
        <w:t xml:space="preserve">, 103 </w:t>
      </w:r>
      <w:proofErr w:type="spellStart"/>
      <w:r w:rsidRPr="00C8255B">
        <w:rPr>
          <w:rFonts w:ascii="Times New Roman" w:hAnsi="Times New Roman" w:cs="Times New Roman"/>
          <w:sz w:val="20"/>
          <w:szCs w:val="20"/>
        </w:rPr>
        <w:t>makalah</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dari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literatur</w:t>
      </w:r>
      <w:proofErr w:type="spellEnd"/>
      <w:r w:rsidRPr="00C8255B">
        <w:rPr>
          <w:rFonts w:ascii="Times New Roman" w:hAnsi="Times New Roman" w:cs="Times New Roman"/>
          <w:sz w:val="20"/>
          <w:szCs w:val="20"/>
        </w:rPr>
        <w:t xml:space="preserve"> peer-review </w:t>
      </w:r>
      <w:proofErr w:type="spellStart"/>
      <w:r w:rsidRPr="00C8255B">
        <w:rPr>
          <w:rFonts w:ascii="Times New Roman" w:hAnsi="Times New Roman" w:cs="Times New Roman"/>
          <w:sz w:val="20"/>
          <w:szCs w:val="20"/>
        </w:rPr>
        <w:t>antara</w:t>
      </w:r>
      <w:proofErr w:type="spellEnd"/>
      <w:r w:rsidRPr="00C8255B">
        <w:rPr>
          <w:rFonts w:ascii="Times New Roman" w:hAnsi="Times New Roman" w:cs="Times New Roman"/>
          <w:sz w:val="20"/>
          <w:szCs w:val="20"/>
        </w:rPr>
        <w:t xml:space="preserve"> 1993 dan 2019 </w:t>
      </w:r>
      <w:proofErr w:type="spellStart"/>
      <w:r w:rsidRPr="00C8255B">
        <w:rPr>
          <w:rFonts w:ascii="Times New Roman" w:hAnsi="Times New Roman" w:cs="Times New Roman"/>
          <w:sz w:val="20"/>
          <w:szCs w:val="20"/>
        </w:rPr>
        <w:t>dianalisis</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telah</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menyoroti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peningkatan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kajian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penelitian</w:t>
      </w:r>
      <w:proofErr w:type="spellEnd"/>
      <w:r w:rsidRPr="00C8255B">
        <w:rPr>
          <w:rFonts w:ascii="Times New Roman" w:hAnsi="Times New Roman" w:cs="Times New Roman"/>
          <w:sz w:val="20"/>
          <w:szCs w:val="20"/>
        </w:rPr>
        <w:t xml:space="preserve"> physical literacy di  </w:t>
      </w:r>
      <w:proofErr w:type="spellStart"/>
      <w:r w:rsidRPr="00C8255B">
        <w:rPr>
          <w:rFonts w:ascii="Times New Roman" w:hAnsi="Times New Roman" w:cs="Times New Roman"/>
          <w:sz w:val="20"/>
          <w:szCs w:val="20"/>
        </w:rPr>
        <w:t>seluruh</w:t>
      </w:r>
      <w:proofErr w:type="spellEnd"/>
      <w:r w:rsidRPr="00C8255B">
        <w:rPr>
          <w:rFonts w:ascii="Times New Roman" w:hAnsi="Times New Roman" w:cs="Times New Roman"/>
          <w:sz w:val="20"/>
          <w:szCs w:val="20"/>
        </w:rPr>
        <w:t xml:space="preserve"> dunia, </w:t>
      </w:r>
      <w:proofErr w:type="spellStart"/>
      <w:r w:rsidRPr="00C8255B">
        <w:rPr>
          <w:rFonts w:ascii="Times New Roman" w:hAnsi="Times New Roman" w:cs="Times New Roman"/>
          <w:sz w:val="20"/>
          <w:szCs w:val="20"/>
        </w:rPr>
        <w:t>terutama</w:t>
      </w:r>
      <w:proofErr w:type="spellEnd"/>
      <w:r w:rsidRPr="00C8255B">
        <w:rPr>
          <w:rFonts w:ascii="Times New Roman" w:hAnsi="Times New Roman" w:cs="Times New Roman"/>
          <w:sz w:val="20"/>
          <w:szCs w:val="20"/>
        </w:rPr>
        <w:t xml:space="preserve"> di negara-negara </w:t>
      </w:r>
      <w:proofErr w:type="spellStart"/>
      <w:r w:rsidRPr="00C8255B">
        <w:rPr>
          <w:rFonts w:ascii="Times New Roman" w:hAnsi="Times New Roman" w:cs="Times New Roman"/>
          <w:sz w:val="20"/>
          <w:szCs w:val="20"/>
        </w:rPr>
        <w:t>seperti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Inggris</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Kanada</w:t>
      </w:r>
      <w:proofErr w:type="spellEnd"/>
      <w:r w:rsidRPr="00C8255B">
        <w:rPr>
          <w:rFonts w:ascii="Times New Roman" w:hAnsi="Times New Roman" w:cs="Times New Roman"/>
          <w:sz w:val="20"/>
          <w:szCs w:val="20"/>
        </w:rPr>
        <w:t xml:space="preserve">, Amerika </w:t>
      </w:r>
      <w:proofErr w:type="spellStart"/>
      <w:r w:rsidRPr="00C8255B">
        <w:rPr>
          <w:rFonts w:ascii="Times New Roman" w:hAnsi="Times New Roman" w:cs="Times New Roman"/>
          <w:sz w:val="20"/>
          <w:szCs w:val="20"/>
        </w:rPr>
        <w:t>Serikat</w:t>
      </w:r>
      <w:proofErr w:type="spellEnd"/>
      <w:r w:rsidRPr="00C8255B">
        <w:rPr>
          <w:rFonts w:ascii="Times New Roman" w:hAnsi="Times New Roman" w:cs="Times New Roman"/>
          <w:sz w:val="20"/>
          <w:szCs w:val="20"/>
        </w:rPr>
        <w:t xml:space="preserve">, Wales, </w:t>
      </w:r>
      <w:proofErr w:type="spellStart"/>
      <w:r w:rsidRPr="00C8255B">
        <w:rPr>
          <w:rFonts w:ascii="Times New Roman" w:hAnsi="Times New Roman" w:cs="Times New Roman"/>
          <w:sz w:val="20"/>
          <w:szCs w:val="20"/>
        </w:rPr>
        <w:t>Skotlandia</w:t>
      </w:r>
      <w:proofErr w:type="spellEnd"/>
      <w:r w:rsidRPr="00C8255B">
        <w:rPr>
          <w:rFonts w:ascii="Times New Roman" w:hAnsi="Times New Roman" w:cs="Times New Roman"/>
          <w:sz w:val="20"/>
          <w:szCs w:val="20"/>
        </w:rPr>
        <w:t xml:space="preserve">, Australia dan </w:t>
      </w:r>
      <w:proofErr w:type="spellStart"/>
      <w:r w:rsidRPr="00C8255B">
        <w:rPr>
          <w:rFonts w:ascii="Times New Roman" w:hAnsi="Times New Roman" w:cs="Times New Roman"/>
          <w:sz w:val="20"/>
          <w:szCs w:val="20"/>
        </w:rPr>
        <w:t>Selandia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Baru</w:t>
      </w:r>
      <w:proofErr w:type="spellEnd"/>
      <w:r w:rsidRPr="00C8255B">
        <w:rPr>
          <w:rFonts w:ascii="Times New Roman" w:hAnsi="Times New Roman" w:cs="Times New Roman"/>
          <w:sz w:val="20"/>
          <w:szCs w:val="20"/>
        </w:rPr>
        <w:t xml:space="preserve">, yang masing-masing </w:t>
      </w:r>
      <w:proofErr w:type="spellStart"/>
      <w:r w:rsidRPr="00C8255B">
        <w:rPr>
          <w:rFonts w:ascii="Times New Roman" w:hAnsi="Times New Roman" w:cs="Times New Roman"/>
          <w:sz w:val="20"/>
          <w:szCs w:val="20"/>
        </w:rPr>
        <w:t>telah</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berinvestasi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dalam</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inisiatif</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pengembangan</w:t>
      </w:r>
      <w:proofErr w:type="spellEnd"/>
      <w:r w:rsidRPr="00C8255B">
        <w:rPr>
          <w:rFonts w:ascii="Times New Roman" w:hAnsi="Times New Roman" w:cs="Times New Roman"/>
          <w:sz w:val="20"/>
          <w:szCs w:val="20"/>
        </w:rPr>
        <w:t xml:space="preserve"> physical literacy, </w:t>
      </w:r>
      <w:r w:rsidRPr="00C8255B">
        <w:rPr>
          <w:rFonts w:ascii="Times New Roman" w:hAnsi="Times New Roman" w:cs="Times New Roman"/>
          <w:sz w:val="20"/>
          <w:szCs w:val="20"/>
        </w:rPr>
        <w:fldChar w:fldCharType="begin" w:fldLock="1"/>
      </w:r>
      <w:r w:rsidRPr="00C8255B">
        <w:rPr>
          <w:rFonts w:ascii="Times New Roman" w:hAnsi="Times New Roman" w:cs="Times New Roman"/>
          <w:sz w:val="20"/>
          <w:szCs w:val="20"/>
        </w:rPr>
        <w:instrText>ADDIN CSL_CITATION {"citationItems":[{"id":"ITEM-1","itemData":{"DOI":"10.1080/13573322.2019.1677586","ISSN":"14701243","abstract":"This paper presents an evolutionary concept analysis of Physical Literacy (PL) in order to shed some clarity within the uncertainty surrounding this highly adopted yet widely adapted concept. Inevitably, concepts like PL become re-interpreted as they gain popularity and get redeployed to serve an increasingly diverse range of purposes in varied contexts. The inevitability of an ‘evolution’ of concepts has not bypassed PL. With implications for research and theory formation, this paper takes stock of the concept of PL and presents findings that form a conceptual understanding of the concept as it has appeared within the scholarly literature over time. 103 papers from the peer-reviewed literature between 1993 and 2019 were analysed according to Rodgers’ (2000. Concept analysis: An evolutionary view. In B. L. Rodgers &amp; K. A. Knafl (Eds.), Concept development in nursing: Foundations, techniques, and applications (pp. 77–102). Philadelphia, PA: W. B. Saunders) six-step method of concept analysis. Thematic coding involved extracting and analysing the surrogate terms and related concepts for, and the attributes, antecedents, consequences, and references of PL. Findings map the evolution of the concept, its subsequent splintering into a range of variable interpretations and an obscurification of foundational ideas. Rather than present a single, universal or ‘correct’ version of PL from a synthesis of the literature, we draw upon Sartori’s (1970. Concept misformation in comparative politics. The American Political Science Review, 64(4), 1033–1053) ‘ladder of abstraction’ to present a pluralistic approach to the concept for researchers and practitioners to adopt. Using this approach, PL can be defined against its level of abstraction (low, medium or high) and by moving between thicker and thinner interpretations of the concept, some clarity about ‘what version’ of PL is being used can be obtained. This research should enable PL to be used in future theory development and empirical research with greater confidence and clarity.","author":[{"dropping-particle":"","family":"Young","given":"Lisa","non-dropping-particle":"","parse-names":false,"suffix":""},{"dropping-particle":"","family":"O’Connor","given":"Justen","non-dropping-particle":"","parse-names":false,"suffix":""},{"dropping-particle":"","family":"Alfrey","given":"Laura","non-dropping-particle":"","parse-names":false,"suffix":""}],"container-title":"Sport, Education and Society","id":"ITEM-1","issue":"8","issued":{"date-parts":[["2020"]]},"page":"946-959","publisher":"Taylor &amp; Francis","title":"Physical literacy: a concept analysis","type":"article-journal","volume":"25"},"uris":["http://www.mendeley.com/documents/?uuid=001dc6d7-060c-4082-a805-f7235b4e4507"]}],"mendeley":{"formattedCitation":"(Young et al., 2020)","plainTextFormattedCitation":"(Young et al., 2020)","previouslyFormattedCitation":"(Young et al., 2020)"},"properties":{"noteIndex":0},"schema":"https://github.com/citation-style-language/schema/raw/master/csl-citation.json"}</w:instrText>
      </w:r>
      <w:r w:rsidRPr="00C8255B">
        <w:rPr>
          <w:rFonts w:ascii="Times New Roman" w:hAnsi="Times New Roman" w:cs="Times New Roman"/>
          <w:sz w:val="20"/>
          <w:szCs w:val="20"/>
        </w:rPr>
        <w:fldChar w:fldCharType="separate"/>
      </w:r>
      <w:r w:rsidRPr="00C8255B">
        <w:rPr>
          <w:rFonts w:ascii="Times New Roman" w:hAnsi="Times New Roman" w:cs="Times New Roman"/>
          <w:noProof/>
          <w:sz w:val="20"/>
          <w:szCs w:val="20"/>
        </w:rPr>
        <w:t>(Young et al., 2020)</w:t>
      </w:r>
      <w:r w:rsidRPr="00C8255B">
        <w:rPr>
          <w:rFonts w:ascii="Times New Roman" w:hAnsi="Times New Roman" w:cs="Times New Roman"/>
          <w:sz w:val="20"/>
          <w:szCs w:val="20"/>
        </w:rPr>
        <w:fldChar w:fldCharType="end"/>
      </w:r>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Banyaknya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hasil</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penelitian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ini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membuktikan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bahwa</w:t>
      </w:r>
      <w:proofErr w:type="spellEnd"/>
      <w:r w:rsidRPr="00C8255B">
        <w:rPr>
          <w:rFonts w:ascii="Times New Roman" w:hAnsi="Times New Roman" w:cs="Times New Roman"/>
          <w:sz w:val="20"/>
          <w:szCs w:val="20"/>
        </w:rPr>
        <w:t xml:space="preserve"> physical literacy di dunia </w:t>
      </w:r>
      <w:proofErr w:type="spellStart"/>
      <w:r w:rsidRPr="00C8255B">
        <w:rPr>
          <w:rFonts w:ascii="Times New Roman" w:hAnsi="Times New Roman" w:cs="Times New Roman"/>
          <w:sz w:val="20"/>
          <w:szCs w:val="20"/>
        </w:rPr>
        <w:t>sudah</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berkembang</w:t>
      </w:r>
      <w:proofErr w:type="spellEnd"/>
      <w:r w:rsidRPr="00C8255B">
        <w:rPr>
          <w:rFonts w:ascii="Times New Roman" w:hAnsi="Times New Roman" w:cs="Times New Roman"/>
          <w:sz w:val="20"/>
          <w:szCs w:val="20"/>
        </w:rPr>
        <w:t xml:space="preserve">. </w:t>
      </w:r>
    </w:p>
    <w:p w14:paraId="4F1A9521" w14:textId="77777777" w:rsidR="00C8255B" w:rsidRPr="00C8255B" w:rsidRDefault="00C8255B" w:rsidP="00C8255B">
      <w:pPr>
        <w:spacing w:before="0" w:beforeAutospacing="0" w:after="0" w:afterAutospacing="0"/>
        <w:ind w:firstLine="720"/>
        <w:jc w:val="both"/>
        <w:rPr>
          <w:rFonts w:ascii="Times New Roman" w:hAnsi="Times New Roman" w:cs="Times New Roman"/>
          <w:sz w:val="20"/>
          <w:szCs w:val="20"/>
        </w:rPr>
      </w:pPr>
      <w:r w:rsidRPr="00C8255B">
        <w:rPr>
          <w:rFonts w:ascii="Times New Roman" w:hAnsi="Times New Roman" w:cs="Times New Roman"/>
          <w:sz w:val="20"/>
          <w:szCs w:val="20"/>
        </w:rPr>
        <w:t xml:space="preserve">Physical literacy </w:t>
      </w:r>
      <w:proofErr w:type="spellStart"/>
      <w:r w:rsidRPr="00C8255B">
        <w:rPr>
          <w:rFonts w:ascii="Times New Roman" w:hAnsi="Times New Roman" w:cs="Times New Roman"/>
          <w:sz w:val="20"/>
          <w:szCs w:val="20"/>
        </w:rPr>
        <w:t>telah</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menjadi</w:t>
      </w:r>
      <w:proofErr w:type="spellEnd"/>
      <w:r w:rsidRPr="00C8255B">
        <w:rPr>
          <w:rFonts w:ascii="Times New Roman" w:hAnsi="Times New Roman" w:cs="Times New Roman"/>
          <w:sz w:val="20"/>
          <w:szCs w:val="20"/>
        </w:rPr>
        <w:t xml:space="preserve"> focus </w:t>
      </w:r>
      <w:proofErr w:type="spellStart"/>
      <w:r w:rsidRPr="00C8255B">
        <w:rPr>
          <w:rFonts w:ascii="Times New Roman" w:hAnsi="Times New Roman" w:cs="Times New Roman"/>
          <w:sz w:val="20"/>
          <w:szCs w:val="20"/>
        </w:rPr>
        <w:t>utama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dalam</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kajian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penelitian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dalam</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bidang</w:t>
      </w:r>
      <w:proofErr w:type="spellEnd"/>
      <w:r w:rsidRPr="00C8255B">
        <w:rPr>
          <w:rFonts w:ascii="Times New Roman" w:hAnsi="Times New Roman" w:cs="Times New Roman"/>
          <w:sz w:val="20"/>
          <w:szCs w:val="20"/>
        </w:rPr>
        <w:t xml:space="preserve"> Pendidikan </w:t>
      </w:r>
      <w:proofErr w:type="spellStart"/>
      <w:r w:rsidRPr="00C8255B">
        <w:rPr>
          <w:rFonts w:ascii="Times New Roman" w:hAnsi="Times New Roman" w:cs="Times New Roman"/>
          <w:sz w:val="20"/>
          <w:szCs w:val="20"/>
        </w:rPr>
        <w:t>jasmani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promosi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aktivitas</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fisik</w:t>
      </w:r>
      <w:proofErr w:type="spellEnd"/>
      <w:r w:rsidRPr="00C8255B">
        <w:rPr>
          <w:rFonts w:ascii="Times New Roman" w:hAnsi="Times New Roman" w:cs="Times New Roman"/>
          <w:sz w:val="20"/>
          <w:szCs w:val="20"/>
        </w:rPr>
        <w:t xml:space="preserve"> dan </w:t>
      </w:r>
      <w:proofErr w:type="spellStart"/>
      <w:r w:rsidRPr="00C8255B">
        <w:rPr>
          <w:rFonts w:ascii="Times New Roman" w:hAnsi="Times New Roman" w:cs="Times New Roman"/>
          <w:sz w:val="20"/>
          <w:szCs w:val="20"/>
        </w:rPr>
        <w:t>pengembangan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olahraga</w:t>
      </w:r>
      <w:proofErr w:type="spellEnd"/>
      <w:r w:rsidRPr="00C8255B">
        <w:rPr>
          <w:rFonts w:ascii="Times New Roman" w:hAnsi="Times New Roman" w:cs="Times New Roman"/>
          <w:sz w:val="20"/>
          <w:szCs w:val="20"/>
        </w:rPr>
        <w:t xml:space="preserve"> di dunia, </w:t>
      </w:r>
      <w:r w:rsidRPr="00C8255B">
        <w:rPr>
          <w:rFonts w:ascii="Times New Roman" w:hAnsi="Times New Roman" w:cs="Times New Roman"/>
          <w:sz w:val="20"/>
          <w:szCs w:val="20"/>
        </w:rPr>
        <w:fldChar w:fldCharType="begin" w:fldLock="1"/>
      </w:r>
      <w:r w:rsidRPr="00C8255B">
        <w:rPr>
          <w:rFonts w:ascii="Times New Roman" w:hAnsi="Times New Roman" w:cs="Times New Roman"/>
          <w:sz w:val="20"/>
          <w:szCs w:val="20"/>
        </w:rPr>
        <w:instrText>ADDIN CSL_CITATION {"citationItems":[{"id":"ITEM-1","itemData":{"DOI":"10.1007/s40279-014-0205-7","author":[{"dropping-particle":"","family":"Giblin","given":"Susan","non-dropping-particle":"","parse-names":false,"suffix":""},{"dropping-particle":"","family":"Collins","given":"Dave","non-dropping-particle":"","parse-names":false,"suffix":""},{"dropping-particle":"","family":"Button","given":"Chris","non-dropping-particle":"","parse-names":false,"suffix":""}],"id":"ITEM-1","issued":{"date-parts":[["2014"]]},"page":"1177-1184","title":"Physical Literacy : Importance , Assessment and Future Directions","type":"article-journal"},"uris":["http://www.mendeley.com/documents/?uuid=ed079051-c96c-4bad-a64b-bcd9eedb59c2"]}],"mendeley":{"formattedCitation":"(Giblin et al., 2014)","plainTextFormattedCitation":"(Giblin et al., 2014)","previouslyFormattedCitation":"(Giblin et al., 2014)"},"properties":{"noteIndex":0},"schema":"https://github.com/citation-style-language/schema/raw/master/csl-citation.json"}</w:instrText>
      </w:r>
      <w:r w:rsidRPr="00C8255B">
        <w:rPr>
          <w:rFonts w:ascii="Times New Roman" w:hAnsi="Times New Roman" w:cs="Times New Roman"/>
          <w:sz w:val="20"/>
          <w:szCs w:val="20"/>
        </w:rPr>
        <w:fldChar w:fldCharType="separate"/>
      </w:r>
      <w:r w:rsidRPr="00C8255B">
        <w:rPr>
          <w:rFonts w:ascii="Times New Roman" w:hAnsi="Times New Roman" w:cs="Times New Roman"/>
          <w:noProof/>
          <w:sz w:val="20"/>
          <w:szCs w:val="20"/>
        </w:rPr>
        <w:t>(Giblin et al., 2014)</w:t>
      </w:r>
      <w:r w:rsidRPr="00C8255B">
        <w:rPr>
          <w:rFonts w:ascii="Times New Roman" w:hAnsi="Times New Roman" w:cs="Times New Roman"/>
          <w:sz w:val="20"/>
          <w:szCs w:val="20"/>
        </w:rPr>
        <w:fldChar w:fldCharType="end"/>
      </w:r>
      <w:r w:rsidRPr="00C8255B">
        <w:rPr>
          <w:rFonts w:ascii="Times New Roman" w:hAnsi="Times New Roman" w:cs="Times New Roman"/>
          <w:sz w:val="20"/>
          <w:szCs w:val="20"/>
        </w:rPr>
        <w:t xml:space="preserve">. Pada focus </w:t>
      </w:r>
      <w:proofErr w:type="spellStart"/>
      <w:r w:rsidRPr="00C8255B">
        <w:rPr>
          <w:rFonts w:ascii="Times New Roman" w:hAnsi="Times New Roman" w:cs="Times New Roman"/>
          <w:sz w:val="20"/>
          <w:szCs w:val="20"/>
        </w:rPr>
        <w:t>kajian</w:t>
      </w:r>
      <w:proofErr w:type="spellEnd"/>
      <w:r w:rsidRPr="00C8255B">
        <w:rPr>
          <w:rFonts w:ascii="Times New Roman" w:hAnsi="Times New Roman" w:cs="Times New Roman"/>
          <w:sz w:val="20"/>
          <w:szCs w:val="20"/>
        </w:rPr>
        <w:t xml:space="preserve"> Pendidikan </w:t>
      </w:r>
      <w:proofErr w:type="spellStart"/>
      <w:r w:rsidRPr="00C8255B">
        <w:rPr>
          <w:rFonts w:ascii="Times New Roman" w:hAnsi="Times New Roman" w:cs="Times New Roman"/>
          <w:sz w:val="20"/>
          <w:szCs w:val="20"/>
        </w:rPr>
        <w:t>jasmani</w:t>
      </w:r>
      <w:proofErr w:type="spellEnd"/>
      <w:r w:rsidRPr="00C8255B">
        <w:rPr>
          <w:rFonts w:ascii="Times New Roman" w:hAnsi="Times New Roman" w:cs="Times New Roman"/>
          <w:sz w:val="20"/>
          <w:szCs w:val="20"/>
        </w:rPr>
        <w:t xml:space="preserve">, Physical literacy </w:t>
      </w:r>
      <w:proofErr w:type="spellStart"/>
      <w:r w:rsidRPr="00C8255B">
        <w:rPr>
          <w:rFonts w:ascii="Times New Roman" w:hAnsi="Times New Roman" w:cs="Times New Roman"/>
          <w:sz w:val="20"/>
          <w:szCs w:val="20"/>
        </w:rPr>
        <w:t>menjadi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sebuah</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tujuan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akhir</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dari</w:t>
      </w:r>
      <w:proofErr w:type="spellEnd"/>
      <w:r w:rsidRPr="00C8255B">
        <w:rPr>
          <w:rFonts w:ascii="Times New Roman" w:hAnsi="Times New Roman" w:cs="Times New Roman"/>
          <w:sz w:val="20"/>
          <w:szCs w:val="20"/>
        </w:rPr>
        <w:t xml:space="preserve"> Pendidikan </w:t>
      </w:r>
      <w:proofErr w:type="spellStart"/>
      <w:r w:rsidRPr="00C8255B">
        <w:rPr>
          <w:rFonts w:ascii="Times New Roman" w:hAnsi="Times New Roman" w:cs="Times New Roman"/>
          <w:sz w:val="20"/>
          <w:szCs w:val="20"/>
        </w:rPr>
        <w:t>jasmani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dengan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membuat</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konseptualisasi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gerak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anak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sebagai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manusia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secara</w:t>
      </w:r>
      <w:proofErr w:type="spellEnd"/>
      <w:r w:rsidRPr="00C8255B">
        <w:rPr>
          <w:rFonts w:ascii="Times New Roman" w:hAnsi="Times New Roman" w:cs="Times New Roman"/>
          <w:sz w:val="20"/>
          <w:szCs w:val="20"/>
        </w:rPr>
        <w:t xml:space="preserve"> holistic yang </w:t>
      </w:r>
      <w:proofErr w:type="spellStart"/>
      <w:r w:rsidRPr="00C8255B">
        <w:rPr>
          <w:rFonts w:ascii="Times New Roman" w:hAnsi="Times New Roman" w:cs="Times New Roman"/>
          <w:sz w:val="20"/>
          <w:szCs w:val="20"/>
        </w:rPr>
        <w:t>bergerak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untuk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belajar</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menjadi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anak</w:t>
      </w:r>
      <w:proofErr w:type="spellEnd"/>
      <w:r w:rsidRPr="00C8255B">
        <w:rPr>
          <w:rFonts w:ascii="Times New Roman" w:hAnsi="Times New Roman" w:cs="Times New Roman"/>
          <w:sz w:val="20"/>
          <w:szCs w:val="20"/>
        </w:rPr>
        <w:t xml:space="preserve"> yang </w:t>
      </w:r>
      <w:proofErr w:type="spellStart"/>
      <w:r w:rsidRPr="00C8255B">
        <w:rPr>
          <w:rFonts w:ascii="Times New Roman" w:hAnsi="Times New Roman" w:cs="Times New Roman"/>
          <w:sz w:val="20"/>
          <w:szCs w:val="20"/>
        </w:rPr>
        <w:t>berpengetahuan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secara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gerak</w:t>
      </w:r>
      <w:proofErr w:type="spellEnd"/>
      <w:r w:rsidRPr="00C8255B">
        <w:rPr>
          <w:rFonts w:ascii="Times New Roman" w:hAnsi="Times New Roman" w:cs="Times New Roman"/>
          <w:sz w:val="20"/>
          <w:szCs w:val="20"/>
        </w:rPr>
        <w:t xml:space="preserve">, </w:t>
      </w:r>
      <w:r w:rsidRPr="00C8255B">
        <w:rPr>
          <w:rFonts w:ascii="Times New Roman" w:hAnsi="Times New Roman" w:cs="Times New Roman"/>
          <w:sz w:val="20"/>
          <w:szCs w:val="20"/>
        </w:rPr>
        <w:fldChar w:fldCharType="begin" w:fldLock="1"/>
      </w:r>
      <w:r w:rsidRPr="00C8255B">
        <w:rPr>
          <w:rFonts w:ascii="Times New Roman" w:hAnsi="Times New Roman" w:cs="Times New Roman"/>
          <w:sz w:val="20"/>
          <w:szCs w:val="20"/>
        </w:rPr>
        <w:instrText>ADDIN CSL_CITATION {"citationItems":[{"id":"ITEM-1","itemData":{"DOI":"10.1016/j.jshs.2015.03.005","ISSN":"22132961","abstract":"Physical literacy is a concept that is expected to encompass the mind and body in an integrated way to explain, promote, and help sustain human beings' fundamental function: movement. According to Whitehead (2010), physical literacy is defined by motivation, especially by competence-based and interest-based motivation. This point of view is consistent with vast amount of research evidence on children and adolescents' physical activity behavior. In the article I attempt to interpret and operationalize physical literacy from a perspective that children's motivation in physical education is both an innate mental disposition and an acquired/learned attribute. Particularly I rely on the conceptual learning theory and motivation regulation mechanisms of the self-determination theory to argue that in physical education, children should experience tasks that inspire them to embody competence and interest along with self-regulation strategies necessary for developing and sustaining the motivation to move.","author":[{"dropping-particle":"","family":"Chen","given":"Ang","non-dropping-particle":"","parse-names":false,"suffix":""}],"container-title":"Journal of Sport and Health Science","id":"ITEM-1","issue":"2","issued":{"date-parts":[["2015"]]},"page":"125-131","publisher":"Elsevier Ltd","title":"Operationalizing physical literacy for learners: Embodying the motivation to move","type":"article-journal","volume":"4"},"uris":["http://www.mendeley.com/documents/?uuid=7cac6334-9818-40c2-96f5-f7cba72a9176"]}],"mendeley":{"formattedCitation":"(Chen, 2015)","plainTextFormattedCitation":"(Chen, 2015)","previouslyFormattedCitation":"(Chen, 2015)"},"properties":{"noteIndex":0},"schema":"https://github.com/citation-style-language/schema/raw/master/csl-citation.json"}</w:instrText>
      </w:r>
      <w:r w:rsidRPr="00C8255B">
        <w:rPr>
          <w:rFonts w:ascii="Times New Roman" w:hAnsi="Times New Roman" w:cs="Times New Roman"/>
          <w:sz w:val="20"/>
          <w:szCs w:val="20"/>
        </w:rPr>
        <w:fldChar w:fldCharType="separate"/>
      </w:r>
      <w:r w:rsidRPr="00C8255B">
        <w:rPr>
          <w:rFonts w:ascii="Times New Roman" w:hAnsi="Times New Roman" w:cs="Times New Roman"/>
          <w:noProof/>
          <w:sz w:val="20"/>
          <w:szCs w:val="20"/>
        </w:rPr>
        <w:t>(Chen, 2015)</w:t>
      </w:r>
      <w:r w:rsidRPr="00C8255B">
        <w:rPr>
          <w:rFonts w:ascii="Times New Roman" w:hAnsi="Times New Roman" w:cs="Times New Roman"/>
          <w:sz w:val="20"/>
          <w:szCs w:val="20"/>
        </w:rPr>
        <w:fldChar w:fldCharType="end"/>
      </w:r>
      <w:r w:rsidRPr="00C8255B">
        <w:rPr>
          <w:rFonts w:ascii="Times New Roman" w:hAnsi="Times New Roman" w:cs="Times New Roman"/>
          <w:sz w:val="20"/>
          <w:szCs w:val="20"/>
        </w:rPr>
        <w:t xml:space="preserve">. Physical literacy </w:t>
      </w:r>
      <w:proofErr w:type="spellStart"/>
      <w:r w:rsidRPr="00C8255B">
        <w:rPr>
          <w:rFonts w:ascii="Times New Roman" w:hAnsi="Times New Roman" w:cs="Times New Roman"/>
          <w:sz w:val="20"/>
          <w:szCs w:val="20"/>
        </w:rPr>
        <w:t>berkontribusi</w:t>
      </w:r>
      <w:proofErr w:type="spellEnd"/>
      <w:r w:rsidRPr="00C8255B">
        <w:rPr>
          <w:rFonts w:ascii="Times New Roman" w:hAnsi="Times New Roman" w:cs="Times New Roman"/>
          <w:sz w:val="20"/>
          <w:szCs w:val="20"/>
        </w:rPr>
        <w:t xml:space="preserve"> pada </w:t>
      </w:r>
      <w:proofErr w:type="spellStart"/>
      <w:r w:rsidRPr="00C8255B">
        <w:rPr>
          <w:rFonts w:ascii="Times New Roman" w:hAnsi="Times New Roman" w:cs="Times New Roman"/>
          <w:sz w:val="20"/>
          <w:szCs w:val="20"/>
        </w:rPr>
        <w:t>konsep</w:t>
      </w:r>
      <w:proofErr w:type="spellEnd"/>
      <w:r w:rsidRPr="00C8255B">
        <w:rPr>
          <w:rFonts w:ascii="Times New Roman" w:hAnsi="Times New Roman" w:cs="Times New Roman"/>
          <w:sz w:val="20"/>
          <w:szCs w:val="20"/>
        </w:rPr>
        <w:t xml:space="preserve"> fundamental motor skill dan </w:t>
      </w:r>
      <w:proofErr w:type="spellStart"/>
      <w:r w:rsidRPr="00C8255B">
        <w:rPr>
          <w:rFonts w:ascii="Times New Roman" w:hAnsi="Times New Roman" w:cs="Times New Roman"/>
          <w:sz w:val="20"/>
          <w:szCs w:val="20"/>
        </w:rPr>
        <w:t>identifikasi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bakat</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olahraga</w:t>
      </w:r>
      <w:proofErr w:type="spellEnd"/>
      <w:r w:rsidRPr="00C8255B">
        <w:rPr>
          <w:rFonts w:ascii="Times New Roman" w:hAnsi="Times New Roman" w:cs="Times New Roman"/>
          <w:sz w:val="20"/>
          <w:szCs w:val="20"/>
        </w:rPr>
        <w:t xml:space="preserve"> yang </w:t>
      </w:r>
      <w:proofErr w:type="spellStart"/>
      <w:r w:rsidRPr="00C8255B">
        <w:rPr>
          <w:rFonts w:ascii="Times New Roman" w:hAnsi="Times New Roman" w:cs="Times New Roman"/>
          <w:sz w:val="20"/>
          <w:szCs w:val="20"/>
        </w:rPr>
        <w:t>dapat</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ditingkatkan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melalui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pembelajaran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penjas</w:t>
      </w:r>
      <w:proofErr w:type="spellEnd"/>
      <w:r w:rsidRPr="00C8255B">
        <w:rPr>
          <w:rFonts w:ascii="Times New Roman" w:hAnsi="Times New Roman" w:cs="Times New Roman"/>
          <w:sz w:val="20"/>
          <w:szCs w:val="20"/>
        </w:rPr>
        <w:t xml:space="preserve">, </w:t>
      </w:r>
      <w:r w:rsidRPr="00C8255B">
        <w:rPr>
          <w:rFonts w:ascii="Times New Roman" w:hAnsi="Times New Roman" w:cs="Times New Roman"/>
          <w:sz w:val="20"/>
          <w:szCs w:val="20"/>
        </w:rPr>
        <w:fldChar w:fldCharType="begin" w:fldLock="1"/>
      </w:r>
      <w:r w:rsidRPr="00C8255B">
        <w:rPr>
          <w:rFonts w:ascii="Times New Roman" w:hAnsi="Times New Roman" w:cs="Times New Roman"/>
          <w:sz w:val="20"/>
          <w:szCs w:val="20"/>
        </w:rPr>
        <w:instrText>ADDIN CSL_CITATION {"citationItems":[{"id":"ITEM-1","itemData":{"DOI":"10.1016/j.jshs.2015.02.001","ISSN":"2095-2546","author":[{"dropping-particle":"","family":"Lundvall","given":"Suzanne","non-dropping-particle":"","parse-names":false,"suffix":""}],"container-title":"Journal of Sport and Health Science","id":"ITEM-1","issue":"2","issued":{"date-parts":[["2015"]]},"page":"113-118","publisher":"Elsevier Ltd","title":"ScienceDirect Physical literacy in the field of physical education e A challenge and a possibility","type":"article-journal","volume":"4"},"uris":["http://www.mendeley.com/documents/?uuid=1cf5dd1e-6a31-4056-8720-5a60615b705e"]}],"mendeley":{"formattedCitation":"(Lundvall, 2015)","plainTextFormattedCitation":"(Lundvall, 2015)","previouslyFormattedCitation":"(Lundvall, 2015)"},"properties":{"noteIndex":0},"schema":"https://github.com/citation-style-language/schema/raw/master/csl-citation.json"}</w:instrText>
      </w:r>
      <w:r w:rsidRPr="00C8255B">
        <w:rPr>
          <w:rFonts w:ascii="Times New Roman" w:hAnsi="Times New Roman" w:cs="Times New Roman"/>
          <w:sz w:val="20"/>
          <w:szCs w:val="20"/>
        </w:rPr>
        <w:fldChar w:fldCharType="separate"/>
      </w:r>
      <w:r w:rsidRPr="00C8255B">
        <w:rPr>
          <w:rFonts w:ascii="Times New Roman" w:hAnsi="Times New Roman" w:cs="Times New Roman"/>
          <w:noProof/>
          <w:sz w:val="20"/>
          <w:szCs w:val="20"/>
        </w:rPr>
        <w:t>(Lundvall, 2015)</w:t>
      </w:r>
      <w:r w:rsidRPr="00C8255B">
        <w:rPr>
          <w:rFonts w:ascii="Times New Roman" w:hAnsi="Times New Roman" w:cs="Times New Roman"/>
          <w:sz w:val="20"/>
          <w:szCs w:val="20"/>
        </w:rPr>
        <w:fldChar w:fldCharType="end"/>
      </w:r>
      <w:r w:rsidRPr="00C8255B">
        <w:rPr>
          <w:rFonts w:ascii="Times New Roman" w:hAnsi="Times New Roman" w:cs="Times New Roman"/>
          <w:sz w:val="20"/>
          <w:szCs w:val="20"/>
        </w:rPr>
        <w:t xml:space="preserve">. Pada </w:t>
      </w:r>
      <w:proofErr w:type="spellStart"/>
      <w:r w:rsidRPr="00C8255B">
        <w:rPr>
          <w:rFonts w:ascii="Times New Roman" w:hAnsi="Times New Roman" w:cs="Times New Roman"/>
          <w:sz w:val="20"/>
          <w:szCs w:val="20"/>
        </w:rPr>
        <w:t>kajian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promosi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aktivitas</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fisik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jelas</w:t>
      </w:r>
      <w:proofErr w:type="spellEnd"/>
      <w:r w:rsidRPr="00C8255B">
        <w:rPr>
          <w:rFonts w:ascii="Times New Roman" w:hAnsi="Times New Roman" w:cs="Times New Roman"/>
          <w:sz w:val="20"/>
          <w:szCs w:val="20"/>
        </w:rPr>
        <w:t xml:space="preserve"> physical literacy </w:t>
      </w:r>
      <w:proofErr w:type="spellStart"/>
      <w:r w:rsidRPr="00C8255B">
        <w:rPr>
          <w:rFonts w:ascii="Times New Roman" w:hAnsi="Times New Roman" w:cs="Times New Roman"/>
          <w:sz w:val="20"/>
          <w:szCs w:val="20"/>
        </w:rPr>
        <w:t>memiliki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hubungan</w:t>
      </w:r>
      <w:proofErr w:type="spellEnd"/>
      <w:r w:rsidRPr="00C8255B">
        <w:rPr>
          <w:rFonts w:ascii="Times New Roman" w:hAnsi="Times New Roman" w:cs="Times New Roman"/>
          <w:sz w:val="20"/>
          <w:szCs w:val="20"/>
        </w:rPr>
        <w:t xml:space="preserve"> yang </w:t>
      </w:r>
      <w:proofErr w:type="spellStart"/>
      <w:r w:rsidRPr="00C8255B">
        <w:rPr>
          <w:rFonts w:ascii="Times New Roman" w:hAnsi="Times New Roman" w:cs="Times New Roman"/>
          <w:sz w:val="20"/>
          <w:szCs w:val="20"/>
        </w:rPr>
        <w:t>tidak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dapat</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dipisahkan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dari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aktivitas</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fisik</w:t>
      </w:r>
      <w:proofErr w:type="spellEnd"/>
      <w:r w:rsidRPr="00C8255B">
        <w:rPr>
          <w:rFonts w:ascii="Times New Roman" w:hAnsi="Times New Roman" w:cs="Times New Roman"/>
          <w:sz w:val="20"/>
          <w:szCs w:val="20"/>
        </w:rPr>
        <w:t xml:space="preserve"> (PA), </w:t>
      </w:r>
      <w:proofErr w:type="spellStart"/>
      <w:r w:rsidRPr="00C8255B">
        <w:rPr>
          <w:rFonts w:ascii="Times New Roman" w:hAnsi="Times New Roman" w:cs="Times New Roman"/>
          <w:sz w:val="20"/>
          <w:szCs w:val="20"/>
        </w:rPr>
        <w:t>Pentingnya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peningkatan</w:t>
      </w:r>
      <w:proofErr w:type="spellEnd"/>
      <w:r w:rsidRPr="00C8255B">
        <w:rPr>
          <w:rFonts w:ascii="Times New Roman" w:hAnsi="Times New Roman" w:cs="Times New Roman"/>
          <w:sz w:val="20"/>
          <w:szCs w:val="20"/>
        </w:rPr>
        <w:t xml:space="preserve"> physical literacy </w:t>
      </w:r>
      <w:proofErr w:type="spellStart"/>
      <w:r w:rsidRPr="00C8255B">
        <w:rPr>
          <w:rFonts w:ascii="Times New Roman" w:hAnsi="Times New Roman" w:cs="Times New Roman"/>
          <w:sz w:val="20"/>
          <w:szCs w:val="20"/>
        </w:rPr>
        <w:t>tidak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hanya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berkontribusi</w:t>
      </w:r>
      <w:proofErr w:type="spellEnd"/>
      <w:r w:rsidRPr="00C8255B">
        <w:rPr>
          <w:rFonts w:ascii="Times New Roman" w:hAnsi="Times New Roman" w:cs="Times New Roman"/>
          <w:sz w:val="20"/>
          <w:szCs w:val="20"/>
        </w:rPr>
        <w:t xml:space="preserve"> pada </w:t>
      </w:r>
      <w:proofErr w:type="spellStart"/>
      <w:r w:rsidRPr="00C8255B">
        <w:rPr>
          <w:rFonts w:ascii="Times New Roman" w:hAnsi="Times New Roman" w:cs="Times New Roman"/>
          <w:sz w:val="20"/>
          <w:szCs w:val="20"/>
        </w:rPr>
        <w:t>peningkatan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aktifitas</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fisik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tetapi</w:t>
      </w:r>
      <w:proofErr w:type="spellEnd"/>
      <w:r w:rsidRPr="00C8255B">
        <w:rPr>
          <w:rFonts w:ascii="Times New Roman" w:hAnsi="Times New Roman" w:cs="Times New Roman"/>
          <w:sz w:val="20"/>
          <w:szCs w:val="20"/>
        </w:rPr>
        <w:t xml:space="preserve"> juga </w:t>
      </w:r>
      <w:proofErr w:type="spellStart"/>
      <w:r w:rsidRPr="00C8255B">
        <w:rPr>
          <w:rFonts w:ascii="Times New Roman" w:hAnsi="Times New Roman" w:cs="Times New Roman"/>
          <w:sz w:val="20"/>
          <w:szCs w:val="20"/>
        </w:rPr>
        <w:t>untuk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hasil</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partisipasi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aktifitas</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fisik</w:t>
      </w:r>
      <w:proofErr w:type="spellEnd"/>
      <w:r w:rsidRPr="00C8255B">
        <w:rPr>
          <w:rFonts w:ascii="Times New Roman" w:hAnsi="Times New Roman" w:cs="Times New Roman"/>
          <w:sz w:val="20"/>
          <w:szCs w:val="20"/>
        </w:rPr>
        <w:t xml:space="preserve">, </w:t>
      </w:r>
      <w:r w:rsidRPr="00C8255B">
        <w:rPr>
          <w:rFonts w:ascii="Times New Roman" w:hAnsi="Times New Roman" w:cs="Times New Roman"/>
          <w:sz w:val="20"/>
          <w:szCs w:val="20"/>
        </w:rPr>
        <w:fldChar w:fldCharType="begin" w:fldLock="1"/>
      </w:r>
      <w:r w:rsidRPr="00C8255B">
        <w:rPr>
          <w:rFonts w:ascii="Times New Roman" w:hAnsi="Times New Roman" w:cs="Times New Roman"/>
          <w:sz w:val="20"/>
          <w:szCs w:val="20"/>
        </w:rPr>
        <w:instrText>ADDIN CSL_CITATION {"citationItems":[{"id":"ITEM-1","itemData":{"DOI":"10.1080/02640414.2020.1803016","ISSN":"1466447X","PMID":"32787646","abstract":"The present study aimed to culturally adapt the Canadian Assessment of Physical Literacy, Second Edition (CAPL-2) and examine its validity and reliability among Chinese children aged 8 to 12 years. The original manual of CAPL-2 was translated and culturally adapted from English into Chinese. A total of 327 children (153 boys, mean age = 10.0) completed CAPL-2 (Chinese) assessments. Internal consistency reliability and construct validity for subscales and total model was explored. Results reported a good fit after adjusting for covariation paths, chi-square (χ 2 = 70.16, df = 43, p &lt; 0.05), RMSEA = 0.04, 90% CI (0.024–0.062), CFI = 0.94, TLI = 0.90. Motivation and Confidence showed a good internal consistency (α = 0.82), compared to Knowledge and Understanding (α = 0.52). In general, there were few significant correlations between age and the subdomains as developmentally expected, and gender differences were observed with boys performing better than girls in total CAPL2 (Chinese) scores. This study was the first to cross-validate the CAPL-2 into the Chinese population. CAPL-2 (Chinese) offers the possibility of assessing physical literacy for researchers and practitioners and Chinese children’s physical literacy development could be easily tracked in school settings.","author":[{"dropping-particle":"","family":"Li","given":"Ming Hui","non-dropping-particle":"","parse-names":false,"suffix":""},{"dropping-particle":"","family":"Sum","given":"Raymond Kim Wai","non-dropping-particle":"","parse-names":false,"suffix":""},{"dropping-particle":"","family":"Tremblay","given":"Mark","non-dropping-particle":"","parse-names":false,"suffix":""},{"dropping-particle":"","family":"Sit","given":"Cindy Hui Ping","non-dropping-particle":"","parse-names":false,"suffix":""},{"dropping-particle":"","family":"Ha","given":"Amy Sau Ching","non-dropping-particle":"","parse-names":false,"suffix":""},{"dropping-particle":"","family":"Wong","given":"Stephen Heung Sang","non-dropping-particle":"","parse-names":false,"suffix":""}],"container-title":"Journal of Sports Sciences","id":"ITEM-1","issue":"24","issued":{"date-parts":[["2020"]]},"page":"2850-2857","publisher":"Routledge","title":"Cross-validation of the Canadian Assessment of Physical Literacy second edition (CAPL-2): The case of a Chinese population","type":"article-journal","volume":"38"},"uris":["http://www.mendeley.com/documents/?uuid=810d3c3e-6233-4620-833e-7675008720eb"]}],"mendeley":{"formattedCitation":"(Li et al., 2020)","plainTextFormattedCitation":"(Li et al., 2020)","previouslyFormattedCitation":"(Li et al., 2020)"},"properties":{"noteIndex":0},"schema":"https://github.com/citation-style-language/schema/raw/master/csl-citation.json"}</w:instrText>
      </w:r>
      <w:r w:rsidRPr="00C8255B">
        <w:rPr>
          <w:rFonts w:ascii="Times New Roman" w:hAnsi="Times New Roman" w:cs="Times New Roman"/>
          <w:sz w:val="20"/>
          <w:szCs w:val="20"/>
        </w:rPr>
        <w:fldChar w:fldCharType="separate"/>
      </w:r>
      <w:r w:rsidRPr="00C8255B">
        <w:rPr>
          <w:rFonts w:ascii="Times New Roman" w:hAnsi="Times New Roman" w:cs="Times New Roman"/>
          <w:noProof/>
          <w:sz w:val="20"/>
          <w:szCs w:val="20"/>
        </w:rPr>
        <w:t>(Li et al., 2020)</w:t>
      </w:r>
      <w:r w:rsidRPr="00C8255B">
        <w:rPr>
          <w:rFonts w:ascii="Times New Roman" w:hAnsi="Times New Roman" w:cs="Times New Roman"/>
          <w:sz w:val="20"/>
          <w:szCs w:val="20"/>
        </w:rPr>
        <w:fldChar w:fldCharType="end"/>
      </w:r>
      <w:r w:rsidRPr="00C8255B">
        <w:rPr>
          <w:rFonts w:ascii="Times New Roman" w:hAnsi="Times New Roman" w:cs="Times New Roman"/>
          <w:sz w:val="20"/>
          <w:szCs w:val="20"/>
        </w:rPr>
        <w:t xml:space="preserve">. Physical literacy </w:t>
      </w:r>
      <w:proofErr w:type="spellStart"/>
      <w:r w:rsidRPr="00C8255B">
        <w:rPr>
          <w:rFonts w:ascii="Times New Roman" w:hAnsi="Times New Roman" w:cs="Times New Roman"/>
          <w:sz w:val="20"/>
          <w:szCs w:val="20"/>
        </w:rPr>
        <w:t>berinteraksi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dengan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komponen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fisik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lainnya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untuk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mempengaruhi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pola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aktivitas</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fisik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anak</w:t>
      </w:r>
      <w:proofErr w:type="spellEnd"/>
      <w:r w:rsidRPr="00C8255B">
        <w:rPr>
          <w:rFonts w:ascii="Times New Roman" w:hAnsi="Times New Roman" w:cs="Times New Roman"/>
          <w:sz w:val="20"/>
          <w:szCs w:val="20"/>
        </w:rPr>
        <w:t xml:space="preserve">, </w:t>
      </w:r>
      <w:r w:rsidRPr="00C8255B">
        <w:rPr>
          <w:rFonts w:ascii="Times New Roman" w:hAnsi="Times New Roman" w:cs="Times New Roman"/>
          <w:sz w:val="20"/>
          <w:szCs w:val="20"/>
        </w:rPr>
        <w:fldChar w:fldCharType="begin" w:fldLock="1"/>
      </w:r>
      <w:r w:rsidRPr="00C8255B">
        <w:rPr>
          <w:rFonts w:ascii="Times New Roman" w:hAnsi="Times New Roman" w:cs="Times New Roman"/>
          <w:sz w:val="20"/>
          <w:szCs w:val="20"/>
        </w:rPr>
        <w:instrText>ADDIN CSL_CITATION {"citationItems":[{"id":"ITEM-1","itemData":{"DOI":"10.1016/j.jsams.2020.05.007","ISSN":"1440-2440","author":[{"dropping-particle":"","family":"Brown","given":"Denver M Y","non-dropping-particle":"","parse-names":false,"suffix":""},{"dropping-particle":"","family":"Dudley","given":"Dean A","non-dropping-particle":"","parse-names":false,"suffix":""},{"dropping-particle":"","family":"Cairney","given":"John","non-dropping-particle":"","parse-names":false,"suffix":""}],"container-title":"Journal of Science and Medicine in Sport","id":"ITEM-1","issue":"11","issued":{"date-parts":[["2020"]]},"page":"1062-1067","publisher":"Sports Medicine Australia","title":"Journal of Science and Medicine in Sport Physical literacy profiles are associated with differences in children ’ s physical activity participation : A latent profile analysis approach","type":"article-journal","volume":"23"},"uris":["http://www.mendeley.com/documents/?uuid=d095029f-3566-4cda-9d03-37642130f014"]}],"mendeley":{"formattedCitation":"(Brown et al., 2020)","plainTextFormattedCitation":"(Brown et al., 2020)","previouslyFormattedCitation":"(Brown et al., 2020)"},"properties":{"noteIndex":0},"schema":"https://github.com/citation-style-language/schema/raw/master/csl-citation.json"}</w:instrText>
      </w:r>
      <w:r w:rsidRPr="00C8255B">
        <w:rPr>
          <w:rFonts w:ascii="Times New Roman" w:hAnsi="Times New Roman" w:cs="Times New Roman"/>
          <w:sz w:val="20"/>
          <w:szCs w:val="20"/>
        </w:rPr>
        <w:fldChar w:fldCharType="separate"/>
      </w:r>
      <w:r w:rsidRPr="00C8255B">
        <w:rPr>
          <w:rFonts w:ascii="Times New Roman" w:hAnsi="Times New Roman" w:cs="Times New Roman"/>
          <w:noProof/>
          <w:sz w:val="20"/>
          <w:szCs w:val="20"/>
        </w:rPr>
        <w:t>(Brown et al., 2020)</w:t>
      </w:r>
      <w:r w:rsidRPr="00C8255B">
        <w:rPr>
          <w:rFonts w:ascii="Times New Roman" w:hAnsi="Times New Roman" w:cs="Times New Roman"/>
          <w:sz w:val="20"/>
          <w:szCs w:val="20"/>
        </w:rPr>
        <w:fldChar w:fldCharType="end"/>
      </w:r>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Untuk</w:t>
      </w:r>
      <w:proofErr w:type="spellEnd"/>
      <w:r w:rsidRPr="00C8255B">
        <w:rPr>
          <w:rFonts w:ascii="Times New Roman" w:hAnsi="Times New Roman" w:cs="Times New Roman"/>
          <w:sz w:val="20"/>
          <w:szCs w:val="20"/>
        </w:rPr>
        <w:t xml:space="preserve"> focus </w:t>
      </w:r>
      <w:proofErr w:type="spellStart"/>
      <w:r w:rsidRPr="00C8255B">
        <w:rPr>
          <w:rFonts w:ascii="Times New Roman" w:hAnsi="Times New Roman" w:cs="Times New Roman"/>
          <w:sz w:val="20"/>
          <w:szCs w:val="20"/>
        </w:rPr>
        <w:t>kajian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pengembangan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olahraga</w:t>
      </w:r>
      <w:proofErr w:type="spellEnd"/>
      <w:r w:rsidRPr="00C8255B">
        <w:rPr>
          <w:rFonts w:ascii="Times New Roman" w:hAnsi="Times New Roman" w:cs="Times New Roman"/>
          <w:sz w:val="20"/>
          <w:szCs w:val="20"/>
        </w:rPr>
        <w:t xml:space="preserve">, physical literacy </w:t>
      </w:r>
      <w:proofErr w:type="spellStart"/>
      <w:r w:rsidRPr="00C8255B">
        <w:rPr>
          <w:rFonts w:ascii="Times New Roman" w:hAnsi="Times New Roman" w:cs="Times New Roman"/>
          <w:sz w:val="20"/>
          <w:szCs w:val="20"/>
        </w:rPr>
        <w:t>mempromosikan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perkembangan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olahraga</w:t>
      </w:r>
      <w:proofErr w:type="spellEnd"/>
      <w:r w:rsidRPr="00C8255B">
        <w:rPr>
          <w:rFonts w:ascii="Times New Roman" w:hAnsi="Times New Roman" w:cs="Times New Roman"/>
          <w:sz w:val="20"/>
          <w:szCs w:val="20"/>
        </w:rPr>
        <w:t xml:space="preserve"> di Australia, </w:t>
      </w:r>
      <w:r w:rsidRPr="00C8255B">
        <w:rPr>
          <w:rFonts w:ascii="Times New Roman" w:hAnsi="Times New Roman" w:cs="Times New Roman"/>
          <w:sz w:val="20"/>
          <w:szCs w:val="20"/>
        </w:rPr>
        <w:fldChar w:fldCharType="begin" w:fldLock="1"/>
      </w:r>
      <w:r w:rsidRPr="00C8255B">
        <w:rPr>
          <w:rFonts w:ascii="Times New Roman" w:hAnsi="Times New Roman" w:cs="Times New Roman"/>
          <w:sz w:val="20"/>
          <w:szCs w:val="20"/>
        </w:rPr>
        <w:instrText>ADDIN CSL_CITATION {"citationItems":[{"id":"ITEM-1","itemData":{"DOI":"10.1177/1356336X20947434","ISSN":"17412749","abstract":"Sport Australia released the Australian Physical Literacy Framework (APLF) in 2019 to advance a national agenda for physical literacy (PL) and specifically, clarify and promote the development of PL in Australian sport and education sectors. For teachers, this policy initiative followed a period of curriculum development guided by the Australian Curriculum for Health and Physical Education (AC: HPE). The AC: HPE makes no explicit reference to PL, but nevertheless seeks to support young people to lead active healthy lives. This study acknowledged that HPE teachers are now challenged to navigate the divide between the APLF and AC: HPE and find ways to appropriately integrate the APLF into HPE programmes. The premise for the study was that investigating conceptual ‘common ground’ between the APLF and AC: HPE in relation to PL could provide an important foundation for coherent policy enactment. Accordingly, Whitehead’s (2001) foundational conceptualisation of PL was employed as an analytic framework for examination of both policy texts. The purpose was to identify points of conceptual connection between the APLF, AC: HPE and Whitehead’s conceptualisation of PL, and thereby strategically extend the PL discourses ‘at play’ across the Australian sport and education sectors. Findings suggest that while the AC: HPE and the APLF reflect differing policy agendas, the two texts both have some points of alignment with dimensions of Whitehead’s framework. Discussion pursues the significance of distinctions and commonalities identified and addresses issues that HPE teachers and other stakeholders need to consider to promote a coherent approach to PL in Australia.","author":[{"dropping-particle":"","family":"Scott","given":"Joseph J.","non-dropping-particle":"","parse-names":false,"suffix":""},{"dropping-particle":"","family":"Hill","given":"Susan","non-dropping-particle":"","parse-names":false,"suffix":""},{"dropping-particle":"","family":"Barwood","given":"Donna","non-dropping-particle":"","parse-names":false,"suffix":""},{"dropping-particle":"","family":"Penney","given":"Dawn","non-dropping-particle":"","parse-names":false,"suffix":""}],"container-title":"European Physical Education Review","id":"ITEM-1","issue":"2","issued":{"date-parts":[["2021"]]},"page":"328-347","title":"Physical literacy and policy alignment in sport and education in Australia","type":"article-journal","volume":"27"},"uris":["http://www.mendeley.com/documents/?uuid=752f089f-74a0-409d-ade8-d970fcec7f1d"]}],"mendeley":{"formattedCitation":"(Scott et al., 2021)","plainTextFormattedCitation":"(Scott et al., 2021)","previouslyFormattedCitation":"(Scott et al., 2021)"},"properties":{"noteIndex":0},"schema":"https://github.com/citation-style-language/schema/raw/master/csl-citation.json"}</w:instrText>
      </w:r>
      <w:r w:rsidRPr="00C8255B">
        <w:rPr>
          <w:rFonts w:ascii="Times New Roman" w:hAnsi="Times New Roman" w:cs="Times New Roman"/>
          <w:sz w:val="20"/>
          <w:szCs w:val="20"/>
        </w:rPr>
        <w:fldChar w:fldCharType="separate"/>
      </w:r>
      <w:r w:rsidRPr="00C8255B">
        <w:rPr>
          <w:rFonts w:ascii="Times New Roman" w:hAnsi="Times New Roman" w:cs="Times New Roman"/>
          <w:noProof/>
          <w:sz w:val="20"/>
          <w:szCs w:val="20"/>
        </w:rPr>
        <w:t>(Scott et al., 2021)</w:t>
      </w:r>
      <w:r w:rsidRPr="00C8255B">
        <w:rPr>
          <w:rFonts w:ascii="Times New Roman" w:hAnsi="Times New Roman" w:cs="Times New Roman"/>
          <w:sz w:val="20"/>
          <w:szCs w:val="20"/>
        </w:rPr>
        <w:fldChar w:fldCharType="end"/>
      </w:r>
      <w:r w:rsidRPr="00C8255B">
        <w:rPr>
          <w:rFonts w:ascii="Times New Roman" w:hAnsi="Times New Roman" w:cs="Times New Roman"/>
          <w:sz w:val="20"/>
          <w:szCs w:val="20"/>
        </w:rPr>
        <w:t xml:space="preserve">. </w:t>
      </w:r>
    </w:p>
    <w:p w14:paraId="49D7EDF3" w14:textId="23771AF5" w:rsidR="00C8255B" w:rsidRPr="00C8255B" w:rsidRDefault="00C8255B" w:rsidP="00C8255B">
      <w:pPr>
        <w:spacing w:before="0" w:beforeAutospacing="0" w:after="0" w:afterAutospacing="0"/>
        <w:ind w:left="0" w:firstLine="720"/>
        <w:jc w:val="both"/>
        <w:rPr>
          <w:rFonts w:ascii="Times New Roman" w:hAnsi="Times New Roman" w:cs="Times New Roman"/>
          <w:sz w:val="20"/>
          <w:szCs w:val="20"/>
        </w:rPr>
      </w:pPr>
      <w:r w:rsidRPr="00C8255B">
        <w:rPr>
          <w:rFonts w:ascii="Times New Roman" w:hAnsi="Times New Roman" w:cs="Times New Roman"/>
          <w:sz w:val="20"/>
          <w:szCs w:val="20"/>
        </w:rPr>
        <w:t xml:space="preserve">Di Indonesia, physical literacy </w:t>
      </w:r>
      <w:proofErr w:type="spellStart"/>
      <w:r w:rsidRPr="00C8255B">
        <w:rPr>
          <w:rFonts w:ascii="Times New Roman" w:hAnsi="Times New Roman" w:cs="Times New Roman"/>
          <w:sz w:val="20"/>
          <w:szCs w:val="20"/>
        </w:rPr>
        <w:t>belum</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berkembang</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pesat</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seperti</w:t>
      </w:r>
      <w:proofErr w:type="spellEnd"/>
      <w:r w:rsidRPr="00C8255B">
        <w:rPr>
          <w:rFonts w:ascii="Times New Roman" w:hAnsi="Times New Roman" w:cs="Times New Roman"/>
          <w:sz w:val="20"/>
          <w:szCs w:val="20"/>
        </w:rPr>
        <w:t xml:space="preserve"> di negara-negara </w:t>
      </w:r>
      <w:proofErr w:type="spellStart"/>
      <w:r w:rsidRPr="00C8255B">
        <w:rPr>
          <w:rFonts w:ascii="Times New Roman" w:hAnsi="Times New Roman" w:cs="Times New Roman"/>
          <w:sz w:val="20"/>
          <w:szCs w:val="20"/>
        </w:rPr>
        <w:t>maju</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lainnya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tidak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banyak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penelitian</w:t>
      </w:r>
      <w:proofErr w:type="spellEnd"/>
      <w:r w:rsidRPr="00C8255B">
        <w:rPr>
          <w:rFonts w:ascii="Times New Roman" w:hAnsi="Times New Roman" w:cs="Times New Roman"/>
          <w:sz w:val="20"/>
          <w:szCs w:val="20"/>
        </w:rPr>
        <w:t xml:space="preserve"> yang </w:t>
      </w:r>
      <w:proofErr w:type="spellStart"/>
      <w:r w:rsidRPr="00C8255B">
        <w:rPr>
          <w:rFonts w:ascii="Times New Roman" w:hAnsi="Times New Roman" w:cs="Times New Roman"/>
          <w:sz w:val="20"/>
          <w:szCs w:val="20"/>
        </w:rPr>
        <w:t>mengkaji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tentang</w:t>
      </w:r>
      <w:proofErr w:type="spellEnd"/>
      <w:r w:rsidRPr="00C8255B">
        <w:rPr>
          <w:rFonts w:ascii="Times New Roman" w:hAnsi="Times New Roman" w:cs="Times New Roman"/>
          <w:sz w:val="20"/>
          <w:szCs w:val="20"/>
        </w:rPr>
        <w:t xml:space="preserve"> physical literacy di Indonesia, </w:t>
      </w:r>
      <w:r w:rsidRPr="00C8255B">
        <w:rPr>
          <w:rFonts w:ascii="Times New Roman" w:hAnsi="Times New Roman" w:cs="Times New Roman"/>
          <w:sz w:val="20"/>
          <w:szCs w:val="20"/>
        </w:rPr>
        <w:fldChar w:fldCharType="begin" w:fldLock="1"/>
      </w:r>
      <w:r w:rsidR="003F4C83">
        <w:rPr>
          <w:rFonts w:ascii="Times New Roman" w:hAnsi="Times New Roman" w:cs="Times New Roman"/>
          <w:sz w:val="20"/>
          <w:szCs w:val="20"/>
        </w:rPr>
        <w:instrText>ADDIN CSL_CITATION {"citationItems":[{"id":"ITEM-1","itemData":{"ISBN":"9786026697660","author":[{"dropping-particle":"","family":"Permana","given":"Rahmat","non-dropping-particle":"","parse-names":false,"suffix":""},{"dropping-particle":"","family":"Habibie","given":"Alfadh","non-dropping-particle":"","parse-names":false,"suffix":""}],"id":"ITEM-1","issued":{"date-parts":[["2020"]]},"page":"221-226","title":"Analisis Assesmen Literasi Jasmani dengan Kebutuhan Pembelajaran PJOK di Sekolah Dasar Muhammadiyah Tasikmalaya","type":"article-journal"},"uris":["http://www.mendeley.com/documents/?uuid=0a6d169e-b6b0-480f-ac58-09fe75cf35f4"]}],"mendeley":{"formattedCitation":"(Permana &amp; Habibie, 2020)","plainTextFormattedCitation":"(Permana &amp; Habibie, 2020)","previouslyFormattedCitation":"(Permana &amp; Habibie, 2020)"},"properties":{"noteIndex":0},"schema":"https://github.com/citation-style-language/schema/raw/master/csl-citation.json"}</w:instrText>
      </w:r>
      <w:r w:rsidRPr="00C8255B">
        <w:rPr>
          <w:rFonts w:ascii="Times New Roman" w:hAnsi="Times New Roman" w:cs="Times New Roman"/>
          <w:sz w:val="20"/>
          <w:szCs w:val="20"/>
        </w:rPr>
        <w:fldChar w:fldCharType="separate"/>
      </w:r>
      <w:r w:rsidR="003F4C83" w:rsidRPr="003F4C83">
        <w:rPr>
          <w:rFonts w:ascii="Times New Roman" w:hAnsi="Times New Roman" w:cs="Times New Roman"/>
          <w:noProof/>
          <w:sz w:val="20"/>
          <w:szCs w:val="20"/>
        </w:rPr>
        <w:t>(Permana &amp; Habibie, 2020)</w:t>
      </w:r>
      <w:r w:rsidRPr="00C8255B">
        <w:rPr>
          <w:rFonts w:ascii="Times New Roman" w:hAnsi="Times New Roman" w:cs="Times New Roman"/>
          <w:sz w:val="20"/>
          <w:szCs w:val="20"/>
        </w:rPr>
        <w:fldChar w:fldCharType="end"/>
      </w:r>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Sempat</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disampaikan</w:t>
      </w:r>
      <w:proofErr w:type="spellEnd"/>
      <w:r w:rsidRPr="00C8255B">
        <w:rPr>
          <w:rFonts w:ascii="Times New Roman" w:hAnsi="Times New Roman" w:cs="Times New Roman"/>
          <w:sz w:val="20"/>
          <w:szCs w:val="20"/>
        </w:rPr>
        <w:t xml:space="preserve"> oleh Prof. Toho </w:t>
      </w:r>
      <w:proofErr w:type="spellStart"/>
      <w:r w:rsidRPr="00C8255B">
        <w:rPr>
          <w:rFonts w:ascii="Times New Roman" w:hAnsi="Times New Roman" w:cs="Times New Roman"/>
          <w:sz w:val="20"/>
          <w:szCs w:val="20"/>
        </w:rPr>
        <w:t>Cholik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Mutohir</w:t>
      </w:r>
      <w:proofErr w:type="spellEnd"/>
      <w:r w:rsidRPr="00C8255B">
        <w:rPr>
          <w:rFonts w:ascii="Times New Roman" w:hAnsi="Times New Roman" w:cs="Times New Roman"/>
          <w:sz w:val="20"/>
          <w:szCs w:val="20"/>
        </w:rPr>
        <w:t xml:space="preserve"> pada Webinar Nasional Physical Literacy </w:t>
      </w:r>
      <w:proofErr w:type="gramStart"/>
      <w:r w:rsidRPr="00C8255B">
        <w:rPr>
          <w:rFonts w:ascii="Times New Roman" w:hAnsi="Times New Roman" w:cs="Times New Roman"/>
          <w:sz w:val="20"/>
          <w:szCs w:val="20"/>
        </w:rPr>
        <w:t>In</w:t>
      </w:r>
      <w:proofErr w:type="gramEnd"/>
      <w:r w:rsidRPr="00C8255B">
        <w:rPr>
          <w:rFonts w:ascii="Times New Roman" w:hAnsi="Times New Roman" w:cs="Times New Roman"/>
          <w:sz w:val="20"/>
          <w:szCs w:val="20"/>
        </w:rPr>
        <w:t xml:space="preserve"> Indonesia: A New </w:t>
      </w:r>
      <w:proofErr w:type="spellStart"/>
      <w:r w:rsidRPr="00C8255B">
        <w:rPr>
          <w:rFonts w:ascii="Times New Roman" w:hAnsi="Times New Roman" w:cs="Times New Roman"/>
          <w:sz w:val="20"/>
          <w:szCs w:val="20"/>
        </w:rPr>
        <w:t>Chalange</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bahwa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belum</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banyak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pakar-pakar</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olahraga</w:t>
      </w:r>
      <w:proofErr w:type="spellEnd"/>
      <w:r w:rsidRPr="00C8255B">
        <w:rPr>
          <w:rFonts w:ascii="Times New Roman" w:hAnsi="Times New Roman" w:cs="Times New Roman"/>
          <w:sz w:val="20"/>
          <w:szCs w:val="20"/>
        </w:rPr>
        <w:t xml:space="preserve"> di Indonesia yang </w:t>
      </w:r>
      <w:proofErr w:type="spellStart"/>
      <w:r w:rsidRPr="00C8255B">
        <w:rPr>
          <w:rFonts w:ascii="Times New Roman" w:hAnsi="Times New Roman" w:cs="Times New Roman"/>
          <w:sz w:val="20"/>
          <w:szCs w:val="20"/>
        </w:rPr>
        <w:t>mengkaji</w:t>
      </w:r>
      <w:proofErr w:type="spellEnd"/>
      <w:r w:rsidRPr="00C8255B">
        <w:rPr>
          <w:rFonts w:ascii="Times New Roman" w:hAnsi="Times New Roman" w:cs="Times New Roman"/>
          <w:sz w:val="20"/>
          <w:szCs w:val="20"/>
        </w:rPr>
        <w:t xml:space="preserve"> physical literacy, </w:t>
      </w:r>
      <w:proofErr w:type="spellStart"/>
      <w:r w:rsidRPr="00C8255B">
        <w:rPr>
          <w:rFonts w:ascii="Times New Roman" w:hAnsi="Times New Roman" w:cs="Times New Roman"/>
          <w:sz w:val="20"/>
          <w:szCs w:val="20"/>
        </w:rPr>
        <w:t>belum</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ada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peta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konsep</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penelitian</w:t>
      </w:r>
      <w:proofErr w:type="spellEnd"/>
      <w:r w:rsidRPr="00C8255B">
        <w:rPr>
          <w:rFonts w:ascii="Times New Roman" w:hAnsi="Times New Roman" w:cs="Times New Roman"/>
          <w:sz w:val="20"/>
          <w:szCs w:val="20"/>
        </w:rPr>
        <w:t xml:space="preserve"> yang </w:t>
      </w:r>
      <w:proofErr w:type="spellStart"/>
      <w:r w:rsidRPr="00C8255B">
        <w:rPr>
          <w:rFonts w:ascii="Times New Roman" w:hAnsi="Times New Roman" w:cs="Times New Roman"/>
          <w:sz w:val="20"/>
          <w:szCs w:val="20"/>
        </w:rPr>
        <w:t>berfokus</w:t>
      </w:r>
      <w:proofErr w:type="spellEnd"/>
      <w:r w:rsidRPr="00C8255B">
        <w:rPr>
          <w:rFonts w:ascii="Times New Roman" w:hAnsi="Times New Roman" w:cs="Times New Roman"/>
          <w:sz w:val="20"/>
          <w:szCs w:val="20"/>
        </w:rPr>
        <w:t xml:space="preserve"> pada </w:t>
      </w:r>
      <w:proofErr w:type="spellStart"/>
      <w:r w:rsidRPr="00C8255B">
        <w:rPr>
          <w:rFonts w:ascii="Times New Roman" w:hAnsi="Times New Roman" w:cs="Times New Roman"/>
          <w:sz w:val="20"/>
          <w:szCs w:val="20"/>
        </w:rPr>
        <w:t>kajian</w:t>
      </w:r>
      <w:proofErr w:type="spellEnd"/>
      <w:r w:rsidRPr="00C8255B">
        <w:rPr>
          <w:rFonts w:ascii="Times New Roman" w:hAnsi="Times New Roman" w:cs="Times New Roman"/>
          <w:sz w:val="20"/>
          <w:szCs w:val="20"/>
        </w:rPr>
        <w:t xml:space="preserve"> physical literacy yang </w:t>
      </w:r>
      <w:proofErr w:type="spellStart"/>
      <w:r w:rsidRPr="00C8255B">
        <w:rPr>
          <w:rFonts w:ascii="Times New Roman" w:hAnsi="Times New Roman" w:cs="Times New Roman"/>
          <w:sz w:val="20"/>
          <w:szCs w:val="20"/>
        </w:rPr>
        <w:t>diintegrasikan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dalam</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olahraga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pendidikan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maupun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olahraga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prestasi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sampai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kepada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tidak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ada</w:t>
      </w:r>
      <w:proofErr w:type="spellEnd"/>
      <w:r w:rsidRPr="00C8255B">
        <w:rPr>
          <w:rFonts w:ascii="Times New Roman" w:hAnsi="Times New Roman" w:cs="Times New Roman"/>
          <w:sz w:val="20"/>
          <w:szCs w:val="20"/>
        </w:rPr>
        <w:t xml:space="preserve"> program </w:t>
      </w:r>
      <w:proofErr w:type="spellStart"/>
      <w:r w:rsidRPr="00C8255B">
        <w:rPr>
          <w:rFonts w:ascii="Times New Roman" w:hAnsi="Times New Roman" w:cs="Times New Roman"/>
          <w:sz w:val="20"/>
          <w:szCs w:val="20"/>
        </w:rPr>
        <w:t>untuk</w:t>
      </w:r>
      <w:proofErr w:type="spellEnd"/>
      <w:r w:rsidRPr="00C8255B">
        <w:rPr>
          <w:rFonts w:ascii="Times New Roman" w:hAnsi="Times New Roman" w:cs="Times New Roman"/>
          <w:sz w:val="20"/>
          <w:szCs w:val="20"/>
        </w:rPr>
        <w:t xml:space="preserve"> physical literacy yang </w:t>
      </w:r>
      <w:proofErr w:type="spellStart"/>
      <w:r w:rsidRPr="00C8255B">
        <w:rPr>
          <w:rFonts w:ascii="Times New Roman" w:hAnsi="Times New Roman" w:cs="Times New Roman"/>
          <w:sz w:val="20"/>
          <w:szCs w:val="20"/>
        </w:rPr>
        <w:t>diimplementasikan</w:t>
      </w:r>
      <w:proofErr w:type="spellEnd"/>
      <w:r w:rsidRPr="00C8255B">
        <w:rPr>
          <w:rFonts w:ascii="Times New Roman" w:hAnsi="Times New Roman" w:cs="Times New Roman"/>
          <w:sz w:val="20"/>
          <w:szCs w:val="20"/>
        </w:rPr>
        <w:t xml:space="preserve">. Oleh </w:t>
      </w:r>
      <w:proofErr w:type="spellStart"/>
      <w:r w:rsidRPr="00C8255B">
        <w:rPr>
          <w:rFonts w:ascii="Times New Roman" w:hAnsi="Times New Roman" w:cs="Times New Roman"/>
          <w:sz w:val="20"/>
          <w:szCs w:val="20"/>
        </w:rPr>
        <w:t>sebab</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itu</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dari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pemaparan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secara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teori</w:t>
      </w:r>
      <w:proofErr w:type="spellEnd"/>
      <w:r w:rsidRPr="00C8255B">
        <w:rPr>
          <w:rFonts w:ascii="Times New Roman" w:hAnsi="Times New Roman" w:cs="Times New Roman"/>
          <w:sz w:val="20"/>
          <w:szCs w:val="20"/>
        </w:rPr>
        <w:t xml:space="preserve"> dan </w:t>
      </w:r>
      <w:proofErr w:type="spellStart"/>
      <w:r w:rsidRPr="00C8255B">
        <w:rPr>
          <w:rFonts w:ascii="Times New Roman" w:hAnsi="Times New Roman" w:cs="Times New Roman"/>
          <w:sz w:val="20"/>
          <w:szCs w:val="20"/>
        </w:rPr>
        <w:t>praktis</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maka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penelitian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ini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berusaha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untuk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menggambarkan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secara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ilmiah</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tentang</w:t>
      </w:r>
      <w:proofErr w:type="spellEnd"/>
      <w:r w:rsidRPr="00C8255B">
        <w:rPr>
          <w:rFonts w:ascii="Times New Roman" w:hAnsi="Times New Roman" w:cs="Times New Roman"/>
          <w:sz w:val="20"/>
          <w:szCs w:val="20"/>
        </w:rPr>
        <w:t xml:space="preserve"> focus </w:t>
      </w:r>
      <w:proofErr w:type="spellStart"/>
      <w:r w:rsidRPr="00C8255B">
        <w:rPr>
          <w:rFonts w:ascii="Times New Roman" w:hAnsi="Times New Roman" w:cs="Times New Roman"/>
          <w:sz w:val="20"/>
          <w:szCs w:val="20"/>
        </w:rPr>
        <w:t>kajian</w:t>
      </w:r>
      <w:proofErr w:type="spellEnd"/>
      <w:r w:rsidRPr="00C8255B">
        <w:rPr>
          <w:rFonts w:ascii="Times New Roman" w:hAnsi="Times New Roman" w:cs="Times New Roman"/>
          <w:sz w:val="20"/>
          <w:szCs w:val="20"/>
        </w:rPr>
        <w:t xml:space="preserve"> physical literacy di Indonesia </w:t>
      </w:r>
      <w:proofErr w:type="spellStart"/>
      <w:r w:rsidRPr="00C8255B">
        <w:rPr>
          <w:rFonts w:ascii="Times New Roman" w:hAnsi="Times New Roman" w:cs="Times New Roman"/>
          <w:sz w:val="20"/>
          <w:szCs w:val="20"/>
        </w:rPr>
        <w:t>dengan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menggunakan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pendekatan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artikel</w:t>
      </w:r>
      <w:proofErr w:type="spellEnd"/>
      <w:r w:rsidRPr="00C8255B">
        <w:rPr>
          <w:rFonts w:ascii="Times New Roman" w:hAnsi="Times New Roman" w:cs="Times New Roman"/>
          <w:sz w:val="20"/>
          <w:szCs w:val="20"/>
        </w:rPr>
        <w:t xml:space="preserve"> review. Hasil </w:t>
      </w:r>
      <w:proofErr w:type="spellStart"/>
      <w:r w:rsidRPr="00C8255B">
        <w:rPr>
          <w:rFonts w:ascii="Times New Roman" w:hAnsi="Times New Roman" w:cs="Times New Roman"/>
          <w:sz w:val="20"/>
          <w:szCs w:val="20"/>
        </w:rPr>
        <w:t>penelitian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ini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diharapkan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akan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menjadi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landasan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bagi</w:t>
      </w:r>
      <w:proofErr w:type="spellEnd"/>
      <w:r w:rsidRPr="00C8255B">
        <w:rPr>
          <w:rFonts w:ascii="Times New Roman" w:hAnsi="Times New Roman" w:cs="Times New Roman"/>
          <w:sz w:val="20"/>
          <w:szCs w:val="20"/>
        </w:rPr>
        <w:t xml:space="preserve"> para </w:t>
      </w:r>
      <w:proofErr w:type="spellStart"/>
      <w:r w:rsidRPr="00C8255B">
        <w:rPr>
          <w:rFonts w:ascii="Times New Roman" w:hAnsi="Times New Roman" w:cs="Times New Roman"/>
          <w:sz w:val="20"/>
          <w:szCs w:val="20"/>
        </w:rPr>
        <w:t>pakar</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olahraga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khususnya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olahraga</w:t>
      </w:r>
      <w:proofErr w:type="spellEnd"/>
      <w:r w:rsidRPr="00C8255B">
        <w:rPr>
          <w:rFonts w:ascii="Times New Roman" w:hAnsi="Times New Roman" w:cs="Times New Roman"/>
          <w:sz w:val="20"/>
          <w:szCs w:val="20"/>
        </w:rPr>
        <w:t xml:space="preserve"> Pendidikan </w:t>
      </w:r>
      <w:proofErr w:type="spellStart"/>
      <w:r w:rsidRPr="00C8255B">
        <w:rPr>
          <w:rFonts w:ascii="Times New Roman" w:hAnsi="Times New Roman" w:cs="Times New Roman"/>
          <w:sz w:val="20"/>
          <w:szCs w:val="20"/>
        </w:rPr>
        <w:t>untuk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memulai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mengkaji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tentang</w:t>
      </w:r>
      <w:proofErr w:type="spellEnd"/>
      <w:r w:rsidRPr="00C8255B">
        <w:rPr>
          <w:rFonts w:ascii="Times New Roman" w:hAnsi="Times New Roman" w:cs="Times New Roman"/>
          <w:sz w:val="20"/>
          <w:szCs w:val="20"/>
        </w:rPr>
        <w:t xml:space="preserve"> physical literacy di Indonesia. </w:t>
      </w:r>
    </w:p>
    <w:p w14:paraId="3C61AA55" w14:textId="77777777" w:rsidR="007E6F11" w:rsidRPr="00890A3F" w:rsidRDefault="007E6F11" w:rsidP="0075447F">
      <w:pPr>
        <w:pStyle w:val="Heading2"/>
        <w:rPr>
          <w:rFonts w:ascii="Times New Roman" w:hAnsi="Times New Roman" w:cs="Times New Roman"/>
        </w:rPr>
      </w:pPr>
    </w:p>
    <w:p w14:paraId="2E0FC286" w14:textId="2669E31F" w:rsidR="0075447F" w:rsidRPr="00C8255B" w:rsidRDefault="007E6F11" w:rsidP="00C8255B">
      <w:pPr>
        <w:pStyle w:val="Heading2"/>
        <w:rPr>
          <w:rFonts w:ascii="Times New Roman" w:hAnsi="Times New Roman" w:cs="Times New Roman"/>
        </w:rPr>
      </w:pPr>
      <w:r w:rsidRPr="00C8255B">
        <w:rPr>
          <w:rFonts w:ascii="Times New Roman" w:hAnsi="Times New Roman" w:cs="Times New Roman"/>
        </w:rPr>
        <w:t>METHODS</w:t>
      </w:r>
    </w:p>
    <w:p w14:paraId="1BFA8B1F" w14:textId="77777777" w:rsidR="00C8255B" w:rsidRPr="00C8255B" w:rsidRDefault="00C8255B" w:rsidP="00C8255B">
      <w:pPr>
        <w:spacing w:before="0" w:beforeAutospacing="0" w:after="0" w:afterAutospacing="0"/>
        <w:ind w:firstLine="720"/>
        <w:jc w:val="both"/>
        <w:rPr>
          <w:rFonts w:ascii="Times New Roman" w:hAnsi="Times New Roman" w:cs="Times New Roman"/>
          <w:sz w:val="20"/>
          <w:szCs w:val="20"/>
        </w:rPr>
      </w:pPr>
      <w:proofErr w:type="spellStart"/>
      <w:r w:rsidRPr="00C8255B">
        <w:rPr>
          <w:rFonts w:ascii="Times New Roman" w:hAnsi="Times New Roman" w:cs="Times New Roman"/>
          <w:sz w:val="20"/>
          <w:szCs w:val="20"/>
        </w:rPr>
        <w:t>Literatur</w:t>
      </w:r>
      <w:proofErr w:type="spellEnd"/>
      <w:r w:rsidRPr="00C8255B">
        <w:rPr>
          <w:rFonts w:ascii="Times New Roman" w:hAnsi="Times New Roman" w:cs="Times New Roman"/>
          <w:sz w:val="20"/>
          <w:szCs w:val="20"/>
        </w:rPr>
        <w:t xml:space="preserve"> review </w:t>
      </w:r>
      <w:proofErr w:type="spellStart"/>
      <w:r w:rsidRPr="00C8255B">
        <w:rPr>
          <w:rFonts w:ascii="Times New Roman" w:hAnsi="Times New Roman" w:cs="Times New Roman"/>
          <w:sz w:val="20"/>
          <w:szCs w:val="20"/>
        </w:rPr>
        <w:t>digunakan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dalam</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penelitian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ini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untuk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mengungkap</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tren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isu</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penelitian</w:t>
      </w:r>
      <w:proofErr w:type="spellEnd"/>
      <w:r w:rsidRPr="00C8255B">
        <w:rPr>
          <w:rFonts w:ascii="Times New Roman" w:hAnsi="Times New Roman" w:cs="Times New Roman"/>
          <w:sz w:val="20"/>
          <w:szCs w:val="20"/>
        </w:rPr>
        <w:t xml:space="preserve"> physical literacy di Indonesia. Strategi </w:t>
      </w:r>
      <w:proofErr w:type="spellStart"/>
      <w:r w:rsidRPr="00C8255B">
        <w:rPr>
          <w:rFonts w:ascii="Times New Roman" w:hAnsi="Times New Roman" w:cs="Times New Roman"/>
          <w:sz w:val="20"/>
          <w:szCs w:val="20"/>
        </w:rPr>
        <w:t>pencarian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lastRenderedPageBreak/>
        <w:t>elektronik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menggunakan</w:t>
      </w:r>
      <w:proofErr w:type="spellEnd"/>
      <w:r w:rsidRPr="00C8255B">
        <w:rPr>
          <w:rFonts w:ascii="Times New Roman" w:hAnsi="Times New Roman" w:cs="Times New Roman"/>
          <w:sz w:val="20"/>
          <w:szCs w:val="20"/>
        </w:rPr>
        <w:t xml:space="preserve"> google </w:t>
      </w:r>
      <w:proofErr w:type="spellStart"/>
      <w:r w:rsidRPr="00C8255B">
        <w:rPr>
          <w:rFonts w:ascii="Times New Roman" w:hAnsi="Times New Roman" w:cs="Times New Roman"/>
          <w:sz w:val="20"/>
          <w:szCs w:val="20"/>
        </w:rPr>
        <w:t>schoolar</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dengan</w:t>
      </w:r>
      <w:proofErr w:type="spellEnd"/>
      <w:r w:rsidRPr="00C8255B">
        <w:rPr>
          <w:rFonts w:ascii="Times New Roman" w:hAnsi="Times New Roman" w:cs="Times New Roman"/>
          <w:sz w:val="20"/>
          <w:szCs w:val="20"/>
        </w:rPr>
        <w:t xml:space="preserve"> key word ‘physical literacy in Indonesia’, ‘Literacy </w:t>
      </w:r>
      <w:proofErr w:type="spellStart"/>
      <w:r w:rsidRPr="00C8255B">
        <w:rPr>
          <w:rFonts w:ascii="Times New Roman" w:hAnsi="Times New Roman" w:cs="Times New Roman"/>
          <w:sz w:val="20"/>
          <w:szCs w:val="20"/>
        </w:rPr>
        <w:t>Fisik</w:t>
      </w:r>
      <w:proofErr w:type="spellEnd"/>
      <w:r w:rsidRPr="00C8255B">
        <w:rPr>
          <w:rFonts w:ascii="Times New Roman" w:hAnsi="Times New Roman" w:cs="Times New Roman"/>
          <w:sz w:val="20"/>
          <w:szCs w:val="20"/>
        </w:rPr>
        <w:t xml:space="preserve"> di Indonesia’, ‘</w:t>
      </w:r>
      <w:proofErr w:type="spellStart"/>
      <w:r w:rsidRPr="00C8255B">
        <w:rPr>
          <w:rFonts w:ascii="Times New Roman" w:hAnsi="Times New Roman" w:cs="Times New Roman"/>
          <w:sz w:val="20"/>
          <w:szCs w:val="20"/>
        </w:rPr>
        <w:t>Melek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Fisik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untuk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anak</w:t>
      </w:r>
      <w:proofErr w:type="spellEnd"/>
      <w:r w:rsidRPr="00C8255B">
        <w:rPr>
          <w:rFonts w:ascii="Times New Roman" w:hAnsi="Times New Roman" w:cs="Times New Roman"/>
          <w:sz w:val="20"/>
          <w:szCs w:val="20"/>
        </w:rPr>
        <w:t xml:space="preserve"> Indonesia’, ‘</w:t>
      </w:r>
      <w:proofErr w:type="spellStart"/>
      <w:r w:rsidRPr="00C8255B">
        <w:rPr>
          <w:rFonts w:ascii="Times New Roman" w:hAnsi="Times New Roman" w:cs="Times New Roman"/>
          <w:sz w:val="20"/>
          <w:szCs w:val="20"/>
        </w:rPr>
        <w:t>perkembangan</w:t>
      </w:r>
      <w:proofErr w:type="spellEnd"/>
      <w:r w:rsidRPr="00C8255B">
        <w:rPr>
          <w:rFonts w:ascii="Times New Roman" w:hAnsi="Times New Roman" w:cs="Times New Roman"/>
          <w:sz w:val="20"/>
          <w:szCs w:val="20"/>
        </w:rPr>
        <w:t xml:space="preserve"> literacy </w:t>
      </w:r>
      <w:proofErr w:type="spellStart"/>
      <w:r w:rsidRPr="00C8255B">
        <w:rPr>
          <w:rFonts w:ascii="Times New Roman" w:hAnsi="Times New Roman" w:cs="Times New Roman"/>
          <w:sz w:val="20"/>
          <w:szCs w:val="20"/>
        </w:rPr>
        <w:t>fisik</w:t>
      </w:r>
      <w:proofErr w:type="spellEnd"/>
      <w:r w:rsidRPr="00C8255B">
        <w:rPr>
          <w:rFonts w:ascii="Times New Roman" w:hAnsi="Times New Roman" w:cs="Times New Roman"/>
          <w:sz w:val="20"/>
          <w:szCs w:val="20"/>
        </w:rPr>
        <w:t xml:space="preserve"> di Indonesia’ dan ‘</w:t>
      </w:r>
      <w:proofErr w:type="spellStart"/>
      <w:r w:rsidRPr="00C8255B">
        <w:rPr>
          <w:rFonts w:ascii="Times New Roman" w:hAnsi="Times New Roman" w:cs="Times New Roman"/>
          <w:sz w:val="20"/>
          <w:szCs w:val="20"/>
        </w:rPr>
        <w:t>sejarah</w:t>
      </w:r>
      <w:proofErr w:type="spellEnd"/>
      <w:r w:rsidRPr="00C8255B">
        <w:rPr>
          <w:rFonts w:ascii="Times New Roman" w:hAnsi="Times New Roman" w:cs="Times New Roman"/>
          <w:sz w:val="20"/>
          <w:szCs w:val="20"/>
        </w:rPr>
        <w:t xml:space="preserve"> literacy </w:t>
      </w:r>
      <w:proofErr w:type="spellStart"/>
      <w:r w:rsidRPr="00C8255B">
        <w:rPr>
          <w:rFonts w:ascii="Times New Roman" w:hAnsi="Times New Roman" w:cs="Times New Roman"/>
          <w:sz w:val="20"/>
          <w:szCs w:val="20"/>
        </w:rPr>
        <w:t>fisik</w:t>
      </w:r>
      <w:proofErr w:type="spellEnd"/>
      <w:r w:rsidRPr="00C8255B">
        <w:rPr>
          <w:rFonts w:ascii="Times New Roman" w:hAnsi="Times New Roman" w:cs="Times New Roman"/>
          <w:sz w:val="20"/>
          <w:szCs w:val="20"/>
        </w:rPr>
        <w:t xml:space="preserve"> di Indonesia’. </w:t>
      </w:r>
      <w:proofErr w:type="spellStart"/>
      <w:r w:rsidRPr="00C8255B">
        <w:rPr>
          <w:rFonts w:ascii="Times New Roman" w:hAnsi="Times New Roman" w:cs="Times New Roman"/>
          <w:sz w:val="20"/>
          <w:szCs w:val="20"/>
        </w:rPr>
        <w:t>Pencarian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artikel</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dengan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menggunakan</w:t>
      </w:r>
      <w:proofErr w:type="spellEnd"/>
      <w:r w:rsidRPr="00C8255B">
        <w:rPr>
          <w:rFonts w:ascii="Times New Roman" w:hAnsi="Times New Roman" w:cs="Times New Roman"/>
          <w:sz w:val="20"/>
          <w:szCs w:val="20"/>
        </w:rPr>
        <w:t xml:space="preserve"> keyword </w:t>
      </w:r>
      <w:proofErr w:type="spellStart"/>
      <w:r w:rsidRPr="00C8255B">
        <w:rPr>
          <w:rFonts w:ascii="Times New Roman" w:hAnsi="Times New Roman" w:cs="Times New Roman"/>
          <w:sz w:val="20"/>
          <w:szCs w:val="20"/>
        </w:rPr>
        <w:t>ini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dilakukan</w:t>
      </w:r>
      <w:proofErr w:type="spellEnd"/>
      <w:r w:rsidRPr="00C8255B">
        <w:rPr>
          <w:rFonts w:ascii="Times New Roman" w:hAnsi="Times New Roman" w:cs="Times New Roman"/>
          <w:sz w:val="20"/>
          <w:szCs w:val="20"/>
        </w:rPr>
        <w:t xml:space="preserve"> pada </w:t>
      </w:r>
      <w:proofErr w:type="spellStart"/>
      <w:r w:rsidRPr="00C8255B">
        <w:rPr>
          <w:rFonts w:ascii="Times New Roman" w:hAnsi="Times New Roman" w:cs="Times New Roman"/>
          <w:sz w:val="20"/>
          <w:szCs w:val="20"/>
        </w:rPr>
        <w:t>pembatasan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waktu</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penerbitan</w:t>
      </w:r>
      <w:proofErr w:type="spellEnd"/>
      <w:r w:rsidRPr="00C8255B">
        <w:rPr>
          <w:rFonts w:ascii="Times New Roman" w:hAnsi="Times New Roman" w:cs="Times New Roman"/>
          <w:sz w:val="20"/>
          <w:szCs w:val="20"/>
        </w:rPr>
        <w:t xml:space="preserve"> 10 </w:t>
      </w:r>
      <w:proofErr w:type="spellStart"/>
      <w:r w:rsidRPr="00C8255B">
        <w:rPr>
          <w:rFonts w:ascii="Times New Roman" w:hAnsi="Times New Roman" w:cs="Times New Roman"/>
          <w:sz w:val="20"/>
          <w:szCs w:val="20"/>
        </w:rPr>
        <w:t>tahun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lalu</w:t>
      </w:r>
      <w:proofErr w:type="spellEnd"/>
      <w:r w:rsidRPr="00C8255B">
        <w:rPr>
          <w:rFonts w:ascii="Times New Roman" w:hAnsi="Times New Roman" w:cs="Times New Roman"/>
          <w:sz w:val="20"/>
          <w:szCs w:val="20"/>
        </w:rPr>
        <w:t xml:space="preserve"> dan </w:t>
      </w:r>
      <w:proofErr w:type="spellStart"/>
      <w:r w:rsidRPr="00C8255B">
        <w:rPr>
          <w:rFonts w:ascii="Times New Roman" w:hAnsi="Times New Roman" w:cs="Times New Roman"/>
          <w:sz w:val="20"/>
          <w:szCs w:val="20"/>
        </w:rPr>
        <w:t>dibatasi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untuk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artikel</w:t>
      </w:r>
      <w:proofErr w:type="spellEnd"/>
      <w:r w:rsidRPr="00C8255B">
        <w:rPr>
          <w:rFonts w:ascii="Times New Roman" w:hAnsi="Times New Roman" w:cs="Times New Roman"/>
          <w:sz w:val="20"/>
          <w:szCs w:val="20"/>
        </w:rPr>
        <w:t xml:space="preserve"> yang </w:t>
      </w:r>
      <w:proofErr w:type="spellStart"/>
      <w:r w:rsidRPr="00C8255B">
        <w:rPr>
          <w:rFonts w:ascii="Times New Roman" w:hAnsi="Times New Roman" w:cs="Times New Roman"/>
          <w:sz w:val="20"/>
          <w:szCs w:val="20"/>
        </w:rPr>
        <w:t>sudah</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terbit</w:t>
      </w:r>
      <w:proofErr w:type="spellEnd"/>
      <w:r w:rsidRPr="00C8255B">
        <w:rPr>
          <w:rFonts w:ascii="Times New Roman" w:hAnsi="Times New Roman" w:cs="Times New Roman"/>
          <w:sz w:val="20"/>
          <w:szCs w:val="20"/>
        </w:rPr>
        <w:t xml:space="preserve"> di </w:t>
      </w:r>
      <w:proofErr w:type="spellStart"/>
      <w:r w:rsidRPr="00C8255B">
        <w:rPr>
          <w:rFonts w:ascii="Times New Roman" w:hAnsi="Times New Roman" w:cs="Times New Roman"/>
          <w:sz w:val="20"/>
          <w:szCs w:val="20"/>
        </w:rPr>
        <w:t>Jurnal</w:t>
      </w:r>
      <w:proofErr w:type="spellEnd"/>
      <w:r w:rsidRPr="00C8255B">
        <w:rPr>
          <w:rFonts w:ascii="Times New Roman" w:hAnsi="Times New Roman" w:cs="Times New Roman"/>
          <w:sz w:val="20"/>
          <w:szCs w:val="20"/>
        </w:rPr>
        <w:t xml:space="preserve"> Nasional/</w:t>
      </w:r>
      <w:proofErr w:type="spellStart"/>
      <w:r w:rsidRPr="00C8255B">
        <w:rPr>
          <w:rFonts w:ascii="Times New Roman" w:hAnsi="Times New Roman" w:cs="Times New Roman"/>
          <w:sz w:val="20"/>
          <w:szCs w:val="20"/>
        </w:rPr>
        <w:t>Internasional</w:t>
      </w:r>
      <w:proofErr w:type="spellEnd"/>
      <w:r w:rsidRPr="00C8255B">
        <w:rPr>
          <w:rFonts w:ascii="Times New Roman" w:hAnsi="Times New Roman" w:cs="Times New Roman"/>
          <w:sz w:val="20"/>
          <w:szCs w:val="20"/>
        </w:rPr>
        <w:t xml:space="preserve"> yang </w:t>
      </w:r>
      <w:proofErr w:type="spellStart"/>
      <w:r w:rsidRPr="00C8255B">
        <w:rPr>
          <w:rFonts w:ascii="Times New Roman" w:hAnsi="Times New Roman" w:cs="Times New Roman"/>
          <w:sz w:val="20"/>
          <w:szCs w:val="20"/>
        </w:rPr>
        <w:t>terakreditasi</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maupun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artikel</w:t>
      </w:r>
      <w:proofErr w:type="spellEnd"/>
      <w:r w:rsidRPr="00C8255B">
        <w:rPr>
          <w:rFonts w:ascii="Times New Roman" w:hAnsi="Times New Roman" w:cs="Times New Roman"/>
          <w:sz w:val="20"/>
          <w:szCs w:val="20"/>
        </w:rPr>
        <w:t xml:space="preserve"> yang </w:t>
      </w:r>
      <w:proofErr w:type="spellStart"/>
      <w:r w:rsidRPr="00C8255B">
        <w:rPr>
          <w:rFonts w:ascii="Times New Roman" w:hAnsi="Times New Roman" w:cs="Times New Roman"/>
          <w:sz w:val="20"/>
          <w:szCs w:val="20"/>
        </w:rPr>
        <w:t>diterbitkan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dalam</w:t>
      </w:r>
      <w:proofErr w:type="spellEnd"/>
      <w:r w:rsidRPr="00C8255B">
        <w:rPr>
          <w:rFonts w:ascii="Times New Roman" w:hAnsi="Times New Roman" w:cs="Times New Roman"/>
          <w:sz w:val="20"/>
          <w:szCs w:val="20"/>
        </w:rPr>
        <w:t xml:space="preserve"> Seminar Nasional/</w:t>
      </w:r>
      <w:proofErr w:type="spellStart"/>
      <w:r w:rsidRPr="00C8255B">
        <w:rPr>
          <w:rFonts w:ascii="Times New Roman" w:hAnsi="Times New Roman" w:cs="Times New Roman"/>
          <w:sz w:val="20"/>
          <w:szCs w:val="20"/>
        </w:rPr>
        <w:t>Internasional</w:t>
      </w:r>
      <w:proofErr w:type="spellEnd"/>
      <w:r w:rsidRPr="00C8255B">
        <w:rPr>
          <w:rFonts w:ascii="Times New Roman" w:hAnsi="Times New Roman" w:cs="Times New Roman"/>
          <w:sz w:val="20"/>
          <w:szCs w:val="20"/>
        </w:rPr>
        <w:t xml:space="preserve"> yang </w:t>
      </w:r>
      <w:proofErr w:type="spellStart"/>
      <w:r w:rsidRPr="00C8255B">
        <w:rPr>
          <w:rFonts w:ascii="Times New Roman" w:hAnsi="Times New Roman" w:cs="Times New Roman"/>
          <w:sz w:val="20"/>
          <w:szCs w:val="20"/>
        </w:rPr>
        <w:t>memiliki</w:t>
      </w:r>
      <w:proofErr w:type="spellEnd"/>
      <w:r w:rsidRPr="00C8255B">
        <w:rPr>
          <w:rFonts w:ascii="Times New Roman" w:hAnsi="Times New Roman" w:cs="Times New Roman"/>
          <w:sz w:val="20"/>
          <w:szCs w:val="20"/>
        </w:rPr>
        <w:t xml:space="preserve"> ISBN. </w:t>
      </w:r>
    </w:p>
    <w:p w14:paraId="75B7F3D5" w14:textId="77777777" w:rsidR="00C8255B" w:rsidRPr="00C8255B" w:rsidRDefault="00C8255B" w:rsidP="00C8255B">
      <w:pPr>
        <w:spacing w:before="0" w:beforeAutospacing="0" w:after="0" w:afterAutospacing="0"/>
        <w:ind w:firstLine="720"/>
        <w:jc w:val="both"/>
        <w:rPr>
          <w:rFonts w:ascii="Times New Roman" w:hAnsi="Times New Roman" w:cs="Times New Roman"/>
          <w:sz w:val="20"/>
          <w:szCs w:val="20"/>
        </w:rPr>
      </w:pPr>
      <w:proofErr w:type="spellStart"/>
      <w:r w:rsidRPr="00C8255B">
        <w:rPr>
          <w:rFonts w:ascii="Times New Roman" w:hAnsi="Times New Roman" w:cs="Times New Roman"/>
          <w:sz w:val="20"/>
          <w:szCs w:val="20"/>
        </w:rPr>
        <w:t>Sebanyak</w:t>
      </w:r>
      <w:proofErr w:type="spellEnd"/>
      <w:r w:rsidRPr="00C8255B">
        <w:rPr>
          <w:rFonts w:ascii="Times New Roman" w:hAnsi="Times New Roman" w:cs="Times New Roman"/>
          <w:sz w:val="20"/>
          <w:szCs w:val="20"/>
        </w:rPr>
        <w:t xml:space="preserve"> 7 </w:t>
      </w:r>
      <w:proofErr w:type="spellStart"/>
      <w:r w:rsidRPr="00C8255B">
        <w:rPr>
          <w:rFonts w:ascii="Times New Roman" w:hAnsi="Times New Roman" w:cs="Times New Roman"/>
          <w:sz w:val="20"/>
          <w:szCs w:val="20"/>
        </w:rPr>
        <w:t>artikel</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terpilih</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untuk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selanjutnya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dianalisis</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dengan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mengunakan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teknik</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sintesis</w:t>
      </w:r>
      <w:proofErr w:type="spellEnd"/>
      <w:r w:rsidRPr="00C8255B">
        <w:rPr>
          <w:rFonts w:ascii="Times New Roman" w:hAnsi="Times New Roman" w:cs="Times New Roman"/>
          <w:sz w:val="20"/>
          <w:szCs w:val="20"/>
        </w:rPr>
        <w:t xml:space="preserve">. Teknik </w:t>
      </w:r>
      <w:proofErr w:type="spellStart"/>
      <w:r w:rsidRPr="00C8255B">
        <w:rPr>
          <w:rFonts w:ascii="Times New Roman" w:hAnsi="Times New Roman" w:cs="Times New Roman"/>
          <w:sz w:val="20"/>
          <w:szCs w:val="20"/>
        </w:rPr>
        <w:t>sintesis</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yaitu</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cara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menyimpulkan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dengan</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membaca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memahami</w:t>
      </w:r>
      <w:proofErr w:type="spellEnd"/>
      <w:r w:rsidRPr="00C8255B">
        <w:rPr>
          <w:rFonts w:ascii="Times New Roman" w:hAnsi="Times New Roman" w:cs="Times New Roman"/>
          <w:sz w:val="20"/>
          <w:szCs w:val="20"/>
        </w:rPr>
        <w:t xml:space="preserve"> dan </w:t>
      </w:r>
      <w:proofErr w:type="spellStart"/>
      <w:r w:rsidRPr="00C8255B">
        <w:rPr>
          <w:rFonts w:ascii="Times New Roman" w:hAnsi="Times New Roman" w:cs="Times New Roman"/>
          <w:sz w:val="20"/>
          <w:szCs w:val="20"/>
        </w:rPr>
        <w:t>menganalisis</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informasi</w:t>
      </w:r>
      <w:proofErr w:type="spellEnd"/>
      <w:r w:rsidRPr="00C8255B">
        <w:rPr>
          <w:rFonts w:ascii="Times New Roman" w:hAnsi="Times New Roman" w:cs="Times New Roman"/>
          <w:sz w:val="20"/>
          <w:szCs w:val="20"/>
        </w:rPr>
        <w:t xml:space="preserve"> yang </w:t>
      </w:r>
      <w:proofErr w:type="spellStart"/>
      <w:r w:rsidRPr="00C8255B">
        <w:rPr>
          <w:rFonts w:ascii="Times New Roman" w:hAnsi="Times New Roman" w:cs="Times New Roman"/>
          <w:sz w:val="20"/>
          <w:szCs w:val="20"/>
        </w:rPr>
        <w:t>disampaikan</w:t>
      </w:r>
      <w:proofErr w:type="spellEnd"/>
      <w:r w:rsidRPr="00C8255B">
        <w:rPr>
          <w:rFonts w:ascii="Times New Roman" w:hAnsi="Times New Roman" w:cs="Times New Roman"/>
          <w:sz w:val="20"/>
          <w:szCs w:val="20"/>
        </w:rPr>
        <w:t xml:space="preserve"> oleh </w:t>
      </w:r>
      <w:proofErr w:type="spellStart"/>
      <w:r w:rsidRPr="00C8255B">
        <w:rPr>
          <w:rFonts w:ascii="Times New Roman" w:hAnsi="Times New Roman" w:cs="Times New Roman"/>
          <w:sz w:val="20"/>
          <w:szCs w:val="20"/>
        </w:rPr>
        <w:t>penulis</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dalam</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konsep</w:t>
      </w:r>
      <w:proofErr w:type="spellEnd"/>
      <w:r w:rsidRPr="00C8255B">
        <w:rPr>
          <w:rFonts w:ascii="Times New Roman" w:hAnsi="Times New Roman" w:cs="Times New Roman"/>
          <w:sz w:val="20"/>
          <w:szCs w:val="20"/>
        </w:rPr>
        <w:t xml:space="preserve"> yang </w:t>
      </w:r>
      <w:proofErr w:type="spellStart"/>
      <w:r w:rsidRPr="00C8255B">
        <w:rPr>
          <w:rFonts w:ascii="Times New Roman" w:hAnsi="Times New Roman" w:cs="Times New Roman"/>
          <w:sz w:val="20"/>
          <w:szCs w:val="20"/>
        </w:rPr>
        <w:t>mereka</w:t>
      </w:r>
      <w:proofErr w:type="spellEnd"/>
      <w:r w:rsidRPr="00C8255B">
        <w:rPr>
          <w:rFonts w:ascii="Times New Roman" w:hAnsi="Times New Roman" w:cs="Times New Roman"/>
          <w:sz w:val="20"/>
          <w:szCs w:val="20"/>
        </w:rPr>
        <w:t xml:space="preserve"> </w:t>
      </w:r>
      <w:proofErr w:type="spellStart"/>
      <w:r w:rsidRPr="00C8255B">
        <w:rPr>
          <w:rFonts w:ascii="Times New Roman" w:hAnsi="Times New Roman" w:cs="Times New Roman"/>
          <w:sz w:val="20"/>
          <w:szCs w:val="20"/>
        </w:rPr>
        <w:t>kemukakan</w:t>
      </w:r>
      <w:proofErr w:type="spellEnd"/>
      <w:r w:rsidRPr="00C8255B">
        <w:rPr>
          <w:rFonts w:ascii="Times New Roman" w:hAnsi="Times New Roman" w:cs="Times New Roman"/>
          <w:sz w:val="20"/>
          <w:szCs w:val="20"/>
        </w:rPr>
        <w:t xml:space="preserve">, </w:t>
      </w:r>
      <w:r w:rsidRPr="00C8255B">
        <w:rPr>
          <w:rFonts w:ascii="Times New Roman" w:hAnsi="Times New Roman" w:cs="Times New Roman"/>
          <w:sz w:val="20"/>
          <w:szCs w:val="20"/>
        </w:rPr>
        <w:fldChar w:fldCharType="begin" w:fldLock="1"/>
      </w:r>
      <w:r w:rsidRPr="00C8255B">
        <w:rPr>
          <w:rFonts w:ascii="Times New Roman" w:hAnsi="Times New Roman" w:cs="Times New Roman"/>
          <w:sz w:val="20"/>
          <w:szCs w:val="20"/>
        </w:rPr>
        <w:instrText>ADDIN CSL_CITATION {"citationItems":[{"id":"ITEM-1","itemData":{"DOI":"10.31227/osf.io/z6m2y","abstract":"Multidrug resistance (MDR) is a serious problem that hampers the success of cancer pharmacotherapy. A common mechanism is the overexpression of ATP-binding cassette (ABC) efflux transporters in cancer cells such as P-glycoprotein (P-gp/ABCBl), multidrug resistanceassociated protein 1 (MRP1/ABCC1) and breast cancer resistance protein (BCRP/ABCG2) that limit the exposure to anticancer drugs. One way to overcome MDR is to develop ABC efflux transporter inhibitors to sensitize cancer cells to chemotherapeutic drugs. The complete clinical trials thus far have showen that those tested chemosensitizers only add limited or no benefits to cancer patients. Some MDR modulators are merely toxic, and others induce unwanted drug-drug interactions. Actually, many ABC transporters are also expressed abundantly in the gastrointestinal tract, liver, kidney, brain and other normal tissues, and they largely determine drug absorption, distribution and excretion, and affect the overall pharmacokinetic properties of drugs in humans. In addition, ABC transporters such as P-gp, MRP1 and BCRP co-expressed in tumors show a broad and overlapped specificity for substrates and MDR modulators. Thus reliable preclinical assays and models are required for the assessment of transporter-mediated flux and potential effects on pharmacokinetics in drug development. In this review, we provide an overview of the role of ABC efflux transporters in MDR and pharmacokinetics. Preclinical assays for the assessment of drug transport and development of MDR modulators are also discussed.","author":[{"dropping-particle":"","family":"Rahayu","given":"Titik","non-dropping-particle":"","parse-names":false,"suffix":""},{"dropping-particle":"","family":"Syafril","given":"Syafrimen","non-dropping-particle":"","parse-names":false,"suffix":""},{"dropping-particle":"","family":"Wekke","given":"Ismail Suardi","non-dropping-particle":"","parse-names":false,"suffix":""},{"dropping-particle":"","family":"Erlinda","given":"Rita","non-dropping-particle":"","parse-names":false,"suffix":""}],"id":"ITEM-1","issue":"September","issued":{"date-parts":[["2019"]]},"title":"Teknik Menulis Review Literatur Dalam Sebuah Artikel Ilmiah","type":"article-journal"},"uris":["http://www.mendeley.com/documents/?uuid=10ab23ed-5f7d-4aac-90cb-48f0a6d37925"]}],"mendeley":{"formattedCitation":"(Rahayu et al., 2019)","plainTextFormattedCitation":"(Rahayu et al., 2019)","previouslyFormattedCitation":"(Rahayu et al., 2019)"},"properties":{"noteIndex":0},"schema":"https://github.com/citation-style-language/schema/raw/master/csl-citation.json"}</w:instrText>
      </w:r>
      <w:r w:rsidRPr="00C8255B">
        <w:rPr>
          <w:rFonts w:ascii="Times New Roman" w:hAnsi="Times New Roman" w:cs="Times New Roman"/>
          <w:sz w:val="20"/>
          <w:szCs w:val="20"/>
        </w:rPr>
        <w:fldChar w:fldCharType="separate"/>
      </w:r>
      <w:r w:rsidRPr="00C8255B">
        <w:rPr>
          <w:rFonts w:ascii="Times New Roman" w:hAnsi="Times New Roman" w:cs="Times New Roman"/>
          <w:noProof/>
          <w:sz w:val="20"/>
          <w:szCs w:val="20"/>
        </w:rPr>
        <w:t>(Rahayu et al., 2019)</w:t>
      </w:r>
      <w:r w:rsidRPr="00C8255B">
        <w:rPr>
          <w:rFonts w:ascii="Times New Roman" w:hAnsi="Times New Roman" w:cs="Times New Roman"/>
          <w:sz w:val="20"/>
          <w:szCs w:val="20"/>
        </w:rPr>
        <w:fldChar w:fldCharType="end"/>
      </w:r>
      <w:r w:rsidRPr="00C8255B">
        <w:rPr>
          <w:rFonts w:ascii="Times New Roman" w:hAnsi="Times New Roman" w:cs="Times New Roman"/>
          <w:sz w:val="20"/>
          <w:szCs w:val="20"/>
        </w:rPr>
        <w:t>.</w:t>
      </w:r>
    </w:p>
    <w:p w14:paraId="4919DD92" w14:textId="77777777" w:rsidR="002F08EC" w:rsidRPr="00C8255B" w:rsidRDefault="002F08EC" w:rsidP="00C8255B">
      <w:pPr>
        <w:pStyle w:val="Heading2"/>
        <w:rPr>
          <w:rFonts w:ascii="Times New Roman" w:hAnsi="Times New Roman" w:cs="Times New Roman"/>
          <w:lang w:val="id-ID"/>
        </w:rPr>
      </w:pPr>
    </w:p>
    <w:p w14:paraId="045B5DCC" w14:textId="552AF76B" w:rsidR="00332F9F" w:rsidRPr="00890A3F" w:rsidRDefault="00890A3F" w:rsidP="00332F9F">
      <w:pPr>
        <w:pStyle w:val="Heading2"/>
        <w:rPr>
          <w:rFonts w:ascii="Times New Roman" w:hAnsi="Times New Roman" w:cs="Times New Roman"/>
          <w:lang w:val="id-ID"/>
        </w:rPr>
      </w:pPr>
      <w:r w:rsidRPr="00890A3F">
        <w:rPr>
          <w:rFonts w:ascii="Times New Roman" w:hAnsi="Times New Roman" w:cs="Times New Roman"/>
          <w:lang w:val="id-ID"/>
        </w:rPr>
        <w:t>RESULT</w:t>
      </w:r>
    </w:p>
    <w:p w14:paraId="38C3A416" w14:textId="77777777" w:rsidR="00301CFD" w:rsidRPr="00301CFD" w:rsidRDefault="00301CFD" w:rsidP="00301CFD">
      <w:pPr>
        <w:spacing w:before="0" w:beforeAutospacing="0" w:after="0" w:afterAutospacing="0"/>
        <w:ind w:firstLine="777"/>
        <w:jc w:val="both"/>
        <w:rPr>
          <w:rFonts w:ascii="Times New Roman" w:hAnsi="Times New Roman" w:cs="Times New Roman"/>
          <w:sz w:val="20"/>
          <w:szCs w:val="20"/>
        </w:rPr>
      </w:pPr>
      <w:r w:rsidRPr="00301CFD">
        <w:rPr>
          <w:rFonts w:ascii="Times New Roman" w:hAnsi="Times New Roman" w:cs="Times New Roman"/>
          <w:sz w:val="20"/>
          <w:szCs w:val="20"/>
        </w:rPr>
        <w:t xml:space="preserve">Dari </w:t>
      </w:r>
      <w:proofErr w:type="spellStart"/>
      <w:r w:rsidRPr="00301CFD">
        <w:rPr>
          <w:rFonts w:ascii="Times New Roman" w:hAnsi="Times New Roman" w:cs="Times New Roman"/>
          <w:sz w:val="20"/>
          <w:szCs w:val="20"/>
        </w:rPr>
        <w:t>hasil</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penelurusan</w:t>
      </w:r>
      <w:proofErr w:type="spellEnd"/>
      <w:r w:rsidRPr="00301CFD">
        <w:rPr>
          <w:rFonts w:ascii="Times New Roman" w:hAnsi="Times New Roman" w:cs="Times New Roman"/>
          <w:sz w:val="20"/>
          <w:szCs w:val="20"/>
        </w:rPr>
        <w:t xml:space="preserve"> pada google </w:t>
      </w:r>
      <w:proofErr w:type="spellStart"/>
      <w:r w:rsidRPr="00301CFD">
        <w:rPr>
          <w:rFonts w:ascii="Times New Roman" w:hAnsi="Times New Roman" w:cs="Times New Roman"/>
          <w:sz w:val="20"/>
          <w:szCs w:val="20"/>
        </w:rPr>
        <w:t>schoolar</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dengan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kriteria</w:t>
      </w:r>
      <w:proofErr w:type="spellEnd"/>
      <w:r w:rsidRPr="00301CFD">
        <w:rPr>
          <w:rFonts w:ascii="Times New Roman" w:hAnsi="Times New Roman" w:cs="Times New Roman"/>
          <w:sz w:val="20"/>
          <w:szCs w:val="20"/>
        </w:rPr>
        <w:t xml:space="preserve"> yang </w:t>
      </w:r>
      <w:proofErr w:type="spellStart"/>
      <w:r w:rsidRPr="00301CFD">
        <w:rPr>
          <w:rFonts w:ascii="Times New Roman" w:hAnsi="Times New Roman" w:cs="Times New Roman"/>
          <w:sz w:val="20"/>
          <w:szCs w:val="20"/>
        </w:rPr>
        <w:t>telah</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dipaparkan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sebelumnya</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hanya</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terdapat</w:t>
      </w:r>
      <w:proofErr w:type="spellEnd"/>
      <w:r w:rsidRPr="00301CFD">
        <w:rPr>
          <w:rFonts w:ascii="Times New Roman" w:hAnsi="Times New Roman" w:cs="Times New Roman"/>
          <w:sz w:val="20"/>
          <w:szCs w:val="20"/>
        </w:rPr>
        <w:t xml:space="preserve"> 7 </w:t>
      </w:r>
      <w:proofErr w:type="spellStart"/>
      <w:r w:rsidRPr="00301CFD">
        <w:rPr>
          <w:rFonts w:ascii="Times New Roman" w:hAnsi="Times New Roman" w:cs="Times New Roman"/>
          <w:sz w:val="20"/>
          <w:szCs w:val="20"/>
        </w:rPr>
        <w:t>artikel</w:t>
      </w:r>
      <w:proofErr w:type="spellEnd"/>
      <w:r w:rsidRPr="00301CFD">
        <w:rPr>
          <w:rFonts w:ascii="Times New Roman" w:hAnsi="Times New Roman" w:cs="Times New Roman"/>
          <w:sz w:val="20"/>
          <w:szCs w:val="20"/>
        </w:rPr>
        <w:t xml:space="preserve"> yang </w:t>
      </w:r>
      <w:proofErr w:type="spellStart"/>
      <w:r w:rsidRPr="00301CFD">
        <w:rPr>
          <w:rFonts w:ascii="Times New Roman" w:hAnsi="Times New Roman" w:cs="Times New Roman"/>
          <w:sz w:val="20"/>
          <w:szCs w:val="20"/>
        </w:rPr>
        <w:t>sesuai</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dengan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kriteria</w:t>
      </w:r>
      <w:proofErr w:type="spellEnd"/>
      <w:r w:rsidRPr="00301CFD">
        <w:rPr>
          <w:rFonts w:ascii="Times New Roman" w:hAnsi="Times New Roman" w:cs="Times New Roman"/>
          <w:sz w:val="20"/>
          <w:szCs w:val="20"/>
        </w:rPr>
        <w:t xml:space="preserve"> yang </w:t>
      </w:r>
      <w:proofErr w:type="spellStart"/>
      <w:r w:rsidRPr="00301CFD">
        <w:rPr>
          <w:rFonts w:ascii="Times New Roman" w:hAnsi="Times New Roman" w:cs="Times New Roman"/>
          <w:sz w:val="20"/>
          <w:szCs w:val="20"/>
        </w:rPr>
        <w:t>akan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disajikan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menggunakan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matrik</w:t>
      </w:r>
      <w:proofErr w:type="spellEnd"/>
      <w:r w:rsidRPr="00301CFD">
        <w:rPr>
          <w:rFonts w:ascii="Times New Roman" w:hAnsi="Times New Roman" w:cs="Times New Roman"/>
          <w:sz w:val="20"/>
          <w:szCs w:val="20"/>
        </w:rPr>
        <w:t xml:space="preserve"> pada </w:t>
      </w:r>
      <w:proofErr w:type="spellStart"/>
      <w:r w:rsidRPr="00301CFD">
        <w:rPr>
          <w:rFonts w:ascii="Times New Roman" w:hAnsi="Times New Roman" w:cs="Times New Roman"/>
          <w:sz w:val="20"/>
          <w:szCs w:val="20"/>
        </w:rPr>
        <w:t>gambar</w:t>
      </w:r>
      <w:proofErr w:type="spellEnd"/>
      <w:r w:rsidRPr="00301CFD">
        <w:rPr>
          <w:rFonts w:ascii="Times New Roman" w:hAnsi="Times New Roman" w:cs="Times New Roman"/>
          <w:sz w:val="20"/>
          <w:szCs w:val="20"/>
        </w:rPr>
        <w:t xml:space="preserve"> 1. </w:t>
      </w:r>
      <w:proofErr w:type="spellStart"/>
      <w:r w:rsidRPr="00301CFD">
        <w:rPr>
          <w:rFonts w:ascii="Times New Roman" w:hAnsi="Times New Roman" w:cs="Times New Roman"/>
          <w:sz w:val="20"/>
          <w:szCs w:val="20"/>
        </w:rPr>
        <w:t>Kebanyakan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pencarian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dengan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menggunakan</w:t>
      </w:r>
      <w:proofErr w:type="spellEnd"/>
      <w:r w:rsidRPr="00301CFD">
        <w:rPr>
          <w:rFonts w:ascii="Times New Roman" w:hAnsi="Times New Roman" w:cs="Times New Roman"/>
          <w:sz w:val="20"/>
          <w:szCs w:val="20"/>
        </w:rPr>
        <w:t xml:space="preserve"> keyword </w:t>
      </w:r>
      <w:proofErr w:type="spellStart"/>
      <w:r w:rsidRPr="00301CFD">
        <w:rPr>
          <w:rFonts w:ascii="Times New Roman" w:hAnsi="Times New Roman" w:cs="Times New Roman"/>
          <w:sz w:val="20"/>
          <w:szCs w:val="20"/>
        </w:rPr>
        <w:t>tersebut</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hanya</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berbentuk</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artikel</w:t>
      </w:r>
      <w:proofErr w:type="spellEnd"/>
      <w:r w:rsidRPr="00301CFD">
        <w:rPr>
          <w:rFonts w:ascii="Times New Roman" w:hAnsi="Times New Roman" w:cs="Times New Roman"/>
          <w:sz w:val="20"/>
          <w:szCs w:val="20"/>
        </w:rPr>
        <w:t xml:space="preserve"> yang </w:t>
      </w:r>
      <w:proofErr w:type="spellStart"/>
      <w:r w:rsidRPr="00301CFD">
        <w:rPr>
          <w:rFonts w:ascii="Times New Roman" w:hAnsi="Times New Roman" w:cs="Times New Roman"/>
          <w:sz w:val="20"/>
          <w:szCs w:val="20"/>
        </w:rPr>
        <w:t>ada</w:t>
      </w:r>
      <w:proofErr w:type="spellEnd"/>
      <w:r w:rsidRPr="00301CFD">
        <w:rPr>
          <w:rFonts w:ascii="Times New Roman" w:hAnsi="Times New Roman" w:cs="Times New Roman"/>
          <w:sz w:val="20"/>
          <w:szCs w:val="20"/>
        </w:rPr>
        <w:t xml:space="preserve"> di </w:t>
      </w:r>
      <w:proofErr w:type="spellStart"/>
      <w:r w:rsidRPr="00301CFD">
        <w:rPr>
          <w:rFonts w:ascii="Times New Roman" w:hAnsi="Times New Roman" w:cs="Times New Roman"/>
          <w:sz w:val="20"/>
          <w:szCs w:val="20"/>
        </w:rPr>
        <w:t>dalam</w:t>
      </w:r>
      <w:proofErr w:type="spellEnd"/>
      <w:r w:rsidRPr="00301CFD">
        <w:rPr>
          <w:rFonts w:ascii="Times New Roman" w:hAnsi="Times New Roman" w:cs="Times New Roman"/>
          <w:sz w:val="20"/>
          <w:szCs w:val="20"/>
        </w:rPr>
        <w:t xml:space="preserve"> repository dan </w:t>
      </w:r>
      <w:proofErr w:type="spellStart"/>
      <w:r w:rsidRPr="00301CFD">
        <w:rPr>
          <w:rFonts w:ascii="Times New Roman" w:hAnsi="Times New Roman" w:cs="Times New Roman"/>
          <w:sz w:val="20"/>
          <w:szCs w:val="20"/>
        </w:rPr>
        <w:t>tidak</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diterbitkan</w:t>
      </w:r>
      <w:proofErr w:type="spellEnd"/>
      <w:r w:rsidRPr="00301CFD">
        <w:rPr>
          <w:rFonts w:ascii="Times New Roman" w:hAnsi="Times New Roman" w:cs="Times New Roman"/>
          <w:sz w:val="20"/>
          <w:szCs w:val="20"/>
        </w:rPr>
        <w:t xml:space="preserve"> di </w:t>
      </w:r>
      <w:proofErr w:type="spellStart"/>
      <w:r w:rsidRPr="00301CFD">
        <w:rPr>
          <w:rFonts w:ascii="Times New Roman" w:hAnsi="Times New Roman" w:cs="Times New Roman"/>
          <w:sz w:val="20"/>
          <w:szCs w:val="20"/>
        </w:rPr>
        <w:t>dalam</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Jurnal</w:t>
      </w:r>
      <w:proofErr w:type="spellEnd"/>
      <w:r w:rsidRPr="00301CFD">
        <w:rPr>
          <w:rFonts w:ascii="Times New Roman" w:hAnsi="Times New Roman" w:cs="Times New Roman"/>
          <w:sz w:val="20"/>
          <w:szCs w:val="20"/>
        </w:rPr>
        <w:t xml:space="preserve"> Nasional/</w:t>
      </w:r>
      <w:proofErr w:type="spellStart"/>
      <w:r w:rsidRPr="00301CFD">
        <w:rPr>
          <w:rFonts w:ascii="Times New Roman" w:hAnsi="Times New Roman" w:cs="Times New Roman"/>
          <w:sz w:val="20"/>
          <w:szCs w:val="20"/>
        </w:rPr>
        <w:t>Internasional</w:t>
      </w:r>
      <w:proofErr w:type="spellEnd"/>
      <w:r w:rsidRPr="00301CFD">
        <w:rPr>
          <w:rFonts w:ascii="Times New Roman" w:hAnsi="Times New Roman" w:cs="Times New Roman"/>
          <w:sz w:val="20"/>
          <w:szCs w:val="20"/>
        </w:rPr>
        <w:t xml:space="preserve"> yang </w:t>
      </w:r>
      <w:proofErr w:type="spellStart"/>
      <w:r w:rsidRPr="00301CFD">
        <w:rPr>
          <w:rFonts w:ascii="Times New Roman" w:hAnsi="Times New Roman" w:cs="Times New Roman"/>
          <w:sz w:val="20"/>
          <w:szCs w:val="20"/>
        </w:rPr>
        <w:t>terakreditasi</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maupun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artikel</w:t>
      </w:r>
      <w:proofErr w:type="spellEnd"/>
      <w:r w:rsidRPr="00301CFD">
        <w:rPr>
          <w:rFonts w:ascii="Times New Roman" w:hAnsi="Times New Roman" w:cs="Times New Roman"/>
          <w:sz w:val="20"/>
          <w:szCs w:val="20"/>
        </w:rPr>
        <w:t xml:space="preserve"> yang </w:t>
      </w:r>
      <w:proofErr w:type="spellStart"/>
      <w:r w:rsidRPr="00301CFD">
        <w:rPr>
          <w:rFonts w:ascii="Times New Roman" w:hAnsi="Times New Roman" w:cs="Times New Roman"/>
          <w:sz w:val="20"/>
          <w:szCs w:val="20"/>
        </w:rPr>
        <w:t>diterbitkan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dalam</w:t>
      </w:r>
      <w:proofErr w:type="spellEnd"/>
      <w:r w:rsidRPr="00301CFD">
        <w:rPr>
          <w:rFonts w:ascii="Times New Roman" w:hAnsi="Times New Roman" w:cs="Times New Roman"/>
          <w:sz w:val="20"/>
          <w:szCs w:val="20"/>
        </w:rPr>
        <w:t xml:space="preserve"> Seminar Nasional/</w:t>
      </w:r>
      <w:proofErr w:type="spellStart"/>
      <w:r w:rsidRPr="00301CFD">
        <w:rPr>
          <w:rFonts w:ascii="Times New Roman" w:hAnsi="Times New Roman" w:cs="Times New Roman"/>
          <w:sz w:val="20"/>
          <w:szCs w:val="20"/>
        </w:rPr>
        <w:t>Internasional</w:t>
      </w:r>
      <w:proofErr w:type="spellEnd"/>
      <w:r w:rsidRPr="00301CFD">
        <w:rPr>
          <w:rFonts w:ascii="Times New Roman" w:hAnsi="Times New Roman" w:cs="Times New Roman"/>
          <w:sz w:val="20"/>
          <w:szCs w:val="20"/>
        </w:rPr>
        <w:t xml:space="preserve"> yang </w:t>
      </w:r>
      <w:proofErr w:type="spellStart"/>
      <w:r w:rsidRPr="00301CFD">
        <w:rPr>
          <w:rFonts w:ascii="Times New Roman" w:hAnsi="Times New Roman" w:cs="Times New Roman"/>
          <w:sz w:val="20"/>
          <w:szCs w:val="20"/>
        </w:rPr>
        <w:t>memiliki</w:t>
      </w:r>
      <w:proofErr w:type="spellEnd"/>
      <w:r w:rsidRPr="00301CFD">
        <w:rPr>
          <w:rFonts w:ascii="Times New Roman" w:hAnsi="Times New Roman" w:cs="Times New Roman"/>
          <w:sz w:val="20"/>
          <w:szCs w:val="20"/>
        </w:rPr>
        <w:t xml:space="preserve"> ISBN. </w:t>
      </w:r>
    </w:p>
    <w:p w14:paraId="447AAE5E" w14:textId="2A653FF3" w:rsidR="00301CFD" w:rsidRDefault="00301CFD" w:rsidP="00301CFD">
      <w:pPr>
        <w:spacing w:before="0" w:beforeAutospacing="0" w:after="0" w:afterAutospacing="0"/>
        <w:jc w:val="both"/>
        <w:rPr>
          <w:rFonts w:ascii="Times New Roman" w:hAnsi="Times New Roman" w:cs="Times New Roman"/>
          <w:b/>
          <w:bCs/>
          <w:sz w:val="20"/>
          <w:szCs w:val="20"/>
        </w:rPr>
      </w:pPr>
      <w:proofErr w:type="spellStart"/>
      <w:r w:rsidRPr="00301CFD">
        <w:rPr>
          <w:rFonts w:ascii="Times New Roman" w:hAnsi="Times New Roman" w:cs="Times New Roman"/>
          <w:b/>
          <w:bCs/>
          <w:sz w:val="20"/>
          <w:szCs w:val="20"/>
        </w:rPr>
        <w:t>Produktivitas</w:t>
      </w:r>
      <w:proofErr w:type="spellEnd"/>
      <w:r w:rsidRPr="00301CFD">
        <w:rPr>
          <w:rFonts w:ascii="Times New Roman" w:hAnsi="Times New Roman" w:cs="Times New Roman"/>
          <w:b/>
          <w:bCs/>
          <w:sz w:val="20"/>
          <w:szCs w:val="20"/>
        </w:rPr>
        <w:t xml:space="preserve"> </w:t>
      </w:r>
      <w:proofErr w:type="spellStart"/>
      <w:r w:rsidRPr="00301CFD">
        <w:rPr>
          <w:rFonts w:ascii="Times New Roman" w:hAnsi="Times New Roman" w:cs="Times New Roman"/>
          <w:b/>
          <w:bCs/>
          <w:sz w:val="20"/>
          <w:szCs w:val="20"/>
        </w:rPr>
        <w:t>Penelitian</w:t>
      </w:r>
      <w:proofErr w:type="spellEnd"/>
      <w:r w:rsidRPr="00301CFD">
        <w:rPr>
          <w:rFonts w:ascii="Times New Roman" w:hAnsi="Times New Roman" w:cs="Times New Roman"/>
          <w:b/>
          <w:bCs/>
          <w:sz w:val="20"/>
          <w:szCs w:val="20"/>
        </w:rPr>
        <w:t xml:space="preserve"> Physical Literacy</w:t>
      </w:r>
    </w:p>
    <w:p w14:paraId="5E07CC78" w14:textId="7E54DE80" w:rsidR="00FE662B" w:rsidRDefault="009740F3" w:rsidP="00301CFD">
      <w:pPr>
        <w:spacing w:before="0" w:beforeAutospacing="0" w:after="0" w:afterAutospacing="0"/>
        <w:jc w:val="both"/>
        <w:rPr>
          <w:rFonts w:ascii="Times New Roman" w:hAnsi="Times New Roman" w:cs="Times New Roman"/>
          <w:b/>
          <w:bCs/>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3360" behindDoc="0" locked="0" layoutInCell="1" allowOverlap="1" wp14:anchorId="6EF72AC9" wp14:editId="08ED0E9D">
                <wp:simplePos x="0" y="0"/>
                <wp:positionH relativeFrom="margin">
                  <wp:align>right</wp:align>
                </wp:positionH>
                <wp:positionV relativeFrom="paragraph">
                  <wp:posOffset>109220</wp:posOffset>
                </wp:positionV>
                <wp:extent cx="4997450" cy="2159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4997450" cy="215900"/>
                        </a:xfrm>
                        <a:prstGeom prst="rect">
                          <a:avLst/>
                        </a:prstGeom>
                        <a:solidFill>
                          <a:schemeClr val="lt1"/>
                        </a:solidFill>
                        <a:ln w="6350">
                          <a:solidFill>
                            <a:schemeClr val="bg1"/>
                          </a:solidFill>
                        </a:ln>
                      </wps:spPr>
                      <wps:txbx>
                        <w:txbxContent>
                          <w:p w14:paraId="06299D58" w14:textId="5553D4CA" w:rsidR="009740F3" w:rsidRPr="009740F3" w:rsidRDefault="009740F3">
                            <w:pPr>
                              <w:ind w:left="0"/>
                              <w:rPr>
                                <w:rFonts w:ascii="Times New Roman" w:hAnsi="Times New Roman" w:cs="Times New Roman"/>
                                <w:sz w:val="16"/>
                                <w:szCs w:val="16"/>
                              </w:rPr>
                            </w:pPr>
                            <w:r w:rsidRPr="009740F3">
                              <w:rPr>
                                <w:rFonts w:ascii="Times New Roman" w:hAnsi="Times New Roman" w:cs="Times New Roman"/>
                                <w:sz w:val="16"/>
                                <w:szCs w:val="16"/>
                              </w:rPr>
                              <w:t>Tabel I. Matrik hasil penelitian tentang physical literacy di Indonesia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72AC9" id="_x0000_t202" coordsize="21600,21600" o:spt="202" path="m,l,21600r21600,l21600,xe">
                <v:stroke joinstyle="miter"/>
                <v:path gradientshapeok="t" o:connecttype="rect"/>
              </v:shapetype>
              <v:shape id="Text Box 10" o:spid="_x0000_s1026" type="#_x0000_t202" style="position:absolute;left:0;text-align:left;margin-left:342.3pt;margin-top:8.6pt;width:393.5pt;height:17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" fillcolor="white [3201]" strokecolor="white [3212]" strokeweight=".5pt">
                <v:textbox>
                  <w:txbxContent>
                    <w:p w14:paraId="06299D58" w14:textId="5553D4CA" w:rsidR="009740F3" w:rsidRPr="009740F3" w:rsidRDefault="009740F3">
                      <w:pPr>
                        <w:ind w:left="0"/>
                        <w:rPr>
                          <w:rFonts w:ascii="Times New Roman" w:hAnsi="Times New Roman" w:cs="Times New Roman"/>
                          <w:sz w:val="16"/>
                          <w:szCs w:val="16"/>
                        </w:rPr>
                      </w:pPr>
                      <w:r w:rsidRPr="009740F3">
                        <w:rPr>
                          <w:rFonts w:ascii="Times New Roman" w:hAnsi="Times New Roman" w:cs="Times New Roman"/>
                          <w:sz w:val="16"/>
                          <w:szCs w:val="16"/>
                        </w:rPr>
                        <w:t>Tabel I. Matrik hasil penelitian tentang physical literacy di Indonesia</w:t>
                      </w:r>
                    </w:p>
                  </w:txbxContent>
                </v:textbox>
                <w10:wrap anchorx="margin"/>
              </v:shape>
            </w:pict>
          </mc:Fallback>
        </mc:AlternateContent>
      </w:r>
      <w:r>
        <w:rPr>
          <w:rFonts w:ascii="Times New Roman" w:hAnsi="Times New Roman" w:cs="Times New Roman"/>
          <w:b/>
          <w:bCs/>
          <w:noProof/>
          <w:sz w:val="20"/>
          <w:szCs w:val="20"/>
        </w:rPr>
        <w:drawing>
          <wp:anchor distT="0" distB="0" distL="114300" distR="114300" simplePos="0" relativeHeight="251662336" behindDoc="1" locked="0" layoutInCell="1" allowOverlap="1" wp14:anchorId="2883C151" wp14:editId="650AA82F">
            <wp:simplePos x="0" y="0"/>
            <wp:positionH relativeFrom="column">
              <wp:posOffset>253365</wp:posOffset>
            </wp:positionH>
            <wp:positionV relativeFrom="paragraph">
              <wp:posOffset>140970</wp:posOffset>
            </wp:positionV>
            <wp:extent cx="5562600" cy="317393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62600" cy="3173930"/>
                    </a:xfrm>
                    <a:prstGeom prst="rect">
                      <a:avLst/>
                    </a:prstGeom>
                  </pic:spPr>
                </pic:pic>
              </a:graphicData>
            </a:graphic>
            <wp14:sizeRelH relativeFrom="page">
              <wp14:pctWidth>0</wp14:pctWidth>
            </wp14:sizeRelH>
            <wp14:sizeRelV relativeFrom="page">
              <wp14:pctHeight>0</wp14:pctHeight>
            </wp14:sizeRelV>
          </wp:anchor>
        </w:drawing>
      </w:r>
    </w:p>
    <w:p w14:paraId="5647975A" w14:textId="49CDFC4C" w:rsidR="00FE662B" w:rsidRDefault="00FE662B" w:rsidP="00301CFD">
      <w:pPr>
        <w:spacing w:before="0" w:beforeAutospacing="0" w:after="0" w:afterAutospacing="0"/>
        <w:jc w:val="both"/>
        <w:rPr>
          <w:rFonts w:ascii="Times New Roman" w:hAnsi="Times New Roman" w:cs="Times New Roman"/>
          <w:b/>
          <w:bCs/>
          <w:sz w:val="20"/>
          <w:szCs w:val="20"/>
        </w:rPr>
      </w:pPr>
    </w:p>
    <w:p w14:paraId="20718C10" w14:textId="22D23A6A" w:rsidR="00FE662B" w:rsidRDefault="00FE662B" w:rsidP="00301CFD">
      <w:pPr>
        <w:spacing w:before="0" w:beforeAutospacing="0" w:after="0" w:afterAutospacing="0"/>
        <w:jc w:val="both"/>
        <w:rPr>
          <w:rFonts w:ascii="Times New Roman" w:hAnsi="Times New Roman" w:cs="Times New Roman"/>
          <w:b/>
          <w:bCs/>
          <w:sz w:val="20"/>
          <w:szCs w:val="20"/>
        </w:rPr>
      </w:pPr>
    </w:p>
    <w:p w14:paraId="6F3A24A3" w14:textId="249C7DD3" w:rsidR="00FE662B" w:rsidRDefault="00FE662B" w:rsidP="00301CFD">
      <w:pPr>
        <w:spacing w:before="0" w:beforeAutospacing="0" w:after="0" w:afterAutospacing="0"/>
        <w:jc w:val="both"/>
        <w:rPr>
          <w:rFonts w:ascii="Times New Roman" w:hAnsi="Times New Roman" w:cs="Times New Roman"/>
          <w:b/>
          <w:bCs/>
          <w:sz w:val="20"/>
          <w:szCs w:val="20"/>
        </w:rPr>
      </w:pPr>
    </w:p>
    <w:p w14:paraId="2293BDD4" w14:textId="18E62E02" w:rsidR="00FE662B" w:rsidRDefault="00FE662B" w:rsidP="00301CFD">
      <w:pPr>
        <w:spacing w:before="0" w:beforeAutospacing="0" w:after="0" w:afterAutospacing="0"/>
        <w:jc w:val="both"/>
        <w:rPr>
          <w:rFonts w:ascii="Times New Roman" w:hAnsi="Times New Roman" w:cs="Times New Roman"/>
          <w:b/>
          <w:bCs/>
          <w:sz w:val="20"/>
          <w:szCs w:val="20"/>
        </w:rPr>
      </w:pPr>
    </w:p>
    <w:p w14:paraId="517FBAD9" w14:textId="2C2FF28C" w:rsidR="00FE662B" w:rsidRDefault="00FE662B" w:rsidP="00301CFD">
      <w:pPr>
        <w:spacing w:before="0" w:beforeAutospacing="0" w:after="0" w:afterAutospacing="0"/>
        <w:jc w:val="both"/>
        <w:rPr>
          <w:rFonts w:ascii="Times New Roman" w:hAnsi="Times New Roman" w:cs="Times New Roman"/>
          <w:b/>
          <w:bCs/>
          <w:sz w:val="20"/>
          <w:szCs w:val="20"/>
        </w:rPr>
      </w:pPr>
    </w:p>
    <w:p w14:paraId="4678A4EC" w14:textId="1D5BD731" w:rsidR="00FE662B" w:rsidRDefault="00FE662B" w:rsidP="00301CFD">
      <w:pPr>
        <w:spacing w:before="0" w:beforeAutospacing="0" w:after="0" w:afterAutospacing="0"/>
        <w:jc w:val="both"/>
        <w:rPr>
          <w:rFonts w:ascii="Times New Roman" w:hAnsi="Times New Roman" w:cs="Times New Roman"/>
          <w:b/>
          <w:bCs/>
          <w:sz w:val="20"/>
          <w:szCs w:val="20"/>
        </w:rPr>
      </w:pPr>
    </w:p>
    <w:p w14:paraId="675B2407" w14:textId="2E820759" w:rsidR="00FE662B" w:rsidRDefault="00FE662B" w:rsidP="00301CFD">
      <w:pPr>
        <w:spacing w:before="0" w:beforeAutospacing="0" w:after="0" w:afterAutospacing="0"/>
        <w:jc w:val="both"/>
        <w:rPr>
          <w:rFonts w:ascii="Times New Roman" w:hAnsi="Times New Roman" w:cs="Times New Roman"/>
          <w:b/>
          <w:bCs/>
          <w:sz w:val="20"/>
          <w:szCs w:val="20"/>
        </w:rPr>
      </w:pPr>
    </w:p>
    <w:p w14:paraId="4D609CE6" w14:textId="0E700CE8" w:rsidR="00FE662B" w:rsidRDefault="00FE662B" w:rsidP="00301CFD">
      <w:pPr>
        <w:spacing w:before="0" w:beforeAutospacing="0" w:after="0" w:afterAutospacing="0"/>
        <w:jc w:val="both"/>
        <w:rPr>
          <w:rFonts w:ascii="Times New Roman" w:hAnsi="Times New Roman" w:cs="Times New Roman"/>
          <w:b/>
          <w:bCs/>
          <w:sz w:val="20"/>
          <w:szCs w:val="20"/>
        </w:rPr>
      </w:pPr>
    </w:p>
    <w:p w14:paraId="7BABE297" w14:textId="0C20B18C" w:rsidR="00FE662B" w:rsidRDefault="00FE662B" w:rsidP="00301CFD">
      <w:pPr>
        <w:spacing w:before="0" w:beforeAutospacing="0" w:after="0" w:afterAutospacing="0"/>
        <w:jc w:val="both"/>
        <w:rPr>
          <w:rFonts w:ascii="Times New Roman" w:hAnsi="Times New Roman" w:cs="Times New Roman"/>
          <w:b/>
          <w:bCs/>
          <w:sz w:val="20"/>
          <w:szCs w:val="20"/>
        </w:rPr>
      </w:pPr>
    </w:p>
    <w:p w14:paraId="5D47F08B" w14:textId="2BE3F68A" w:rsidR="00FE662B" w:rsidRDefault="00FE662B" w:rsidP="00301CFD">
      <w:pPr>
        <w:spacing w:before="0" w:beforeAutospacing="0" w:after="0" w:afterAutospacing="0"/>
        <w:jc w:val="both"/>
        <w:rPr>
          <w:rFonts w:ascii="Times New Roman" w:hAnsi="Times New Roman" w:cs="Times New Roman"/>
          <w:b/>
          <w:bCs/>
          <w:sz w:val="20"/>
          <w:szCs w:val="20"/>
        </w:rPr>
      </w:pPr>
    </w:p>
    <w:p w14:paraId="6375D124" w14:textId="39E53715" w:rsidR="00FE662B" w:rsidRDefault="00FE662B" w:rsidP="00301CFD">
      <w:pPr>
        <w:spacing w:before="0" w:beforeAutospacing="0" w:after="0" w:afterAutospacing="0"/>
        <w:jc w:val="both"/>
        <w:rPr>
          <w:rFonts w:ascii="Times New Roman" w:hAnsi="Times New Roman" w:cs="Times New Roman"/>
          <w:b/>
          <w:bCs/>
          <w:sz w:val="20"/>
          <w:szCs w:val="20"/>
        </w:rPr>
      </w:pPr>
    </w:p>
    <w:p w14:paraId="297EF4C6" w14:textId="06812919" w:rsidR="00FE662B" w:rsidRDefault="00FE662B" w:rsidP="00301CFD">
      <w:pPr>
        <w:spacing w:before="0" w:beforeAutospacing="0" w:after="0" w:afterAutospacing="0"/>
        <w:jc w:val="both"/>
        <w:rPr>
          <w:rFonts w:ascii="Times New Roman" w:hAnsi="Times New Roman" w:cs="Times New Roman"/>
          <w:b/>
          <w:bCs/>
          <w:sz w:val="20"/>
          <w:szCs w:val="20"/>
        </w:rPr>
      </w:pPr>
    </w:p>
    <w:p w14:paraId="24125D67" w14:textId="6F961088" w:rsidR="00FE662B" w:rsidRDefault="00FE662B" w:rsidP="00301CFD">
      <w:pPr>
        <w:spacing w:before="0" w:beforeAutospacing="0" w:after="0" w:afterAutospacing="0"/>
        <w:jc w:val="both"/>
        <w:rPr>
          <w:rFonts w:ascii="Times New Roman" w:hAnsi="Times New Roman" w:cs="Times New Roman"/>
          <w:b/>
          <w:bCs/>
          <w:sz w:val="20"/>
          <w:szCs w:val="20"/>
        </w:rPr>
      </w:pPr>
    </w:p>
    <w:p w14:paraId="6B05229F" w14:textId="3F0E1949" w:rsidR="00FE662B" w:rsidRDefault="00FE662B" w:rsidP="00301CFD">
      <w:pPr>
        <w:spacing w:before="0" w:beforeAutospacing="0" w:after="0" w:afterAutospacing="0"/>
        <w:jc w:val="both"/>
        <w:rPr>
          <w:rFonts w:ascii="Times New Roman" w:hAnsi="Times New Roman" w:cs="Times New Roman"/>
          <w:b/>
          <w:bCs/>
          <w:sz w:val="20"/>
          <w:szCs w:val="20"/>
        </w:rPr>
      </w:pPr>
    </w:p>
    <w:p w14:paraId="1AECD22C" w14:textId="0A47B4DC" w:rsidR="00FE662B" w:rsidRDefault="00FE662B" w:rsidP="00301CFD">
      <w:pPr>
        <w:spacing w:before="0" w:beforeAutospacing="0" w:after="0" w:afterAutospacing="0"/>
        <w:jc w:val="both"/>
        <w:rPr>
          <w:rFonts w:ascii="Times New Roman" w:hAnsi="Times New Roman" w:cs="Times New Roman"/>
          <w:b/>
          <w:bCs/>
          <w:sz w:val="20"/>
          <w:szCs w:val="20"/>
        </w:rPr>
      </w:pPr>
    </w:p>
    <w:p w14:paraId="7BF20B59" w14:textId="0FAA54B7" w:rsidR="00FE662B" w:rsidRDefault="00FE662B" w:rsidP="00301CFD">
      <w:pPr>
        <w:spacing w:before="0" w:beforeAutospacing="0" w:after="0" w:afterAutospacing="0"/>
        <w:jc w:val="both"/>
        <w:rPr>
          <w:rFonts w:ascii="Times New Roman" w:hAnsi="Times New Roman" w:cs="Times New Roman"/>
          <w:b/>
          <w:bCs/>
          <w:sz w:val="20"/>
          <w:szCs w:val="20"/>
        </w:rPr>
      </w:pPr>
    </w:p>
    <w:p w14:paraId="14809BDE" w14:textId="24E84DA5" w:rsidR="00FE662B" w:rsidRDefault="00FE662B" w:rsidP="00301CFD">
      <w:pPr>
        <w:spacing w:before="0" w:beforeAutospacing="0" w:after="0" w:afterAutospacing="0"/>
        <w:jc w:val="both"/>
        <w:rPr>
          <w:rFonts w:ascii="Times New Roman" w:hAnsi="Times New Roman" w:cs="Times New Roman"/>
          <w:b/>
          <w:bCs/>
          <w:sz w:val="20"/>
          <w:szCs w:val="20"/>
        </w:rPr>
      </w:pPr>
    </w:p>
    <w:p w14:paraId="7EF77D0B" w14:textId="19495749" w:rsidR="00FE662B" w:rsidRDefault="00FE662B" w:rsidP="00301CFD">
      <w:pPr>
        <w:spacing w:before="0" w:beforeAutospacing="0" w:after="0" w:afterAutospacing="0"/>
        <w:jc w:val="both"/>
        <w:rPr>
          <w:rFonts w:ascii="Times New Roman" w:hAnsi="Times New Roman" w:cs="Times New Roman"/>
          <w:b/>
          <w:bCs/>
          <w:sz w:val="20"/>
          <w:szCs w:val="20"/>
        </w:rPr>
      </w:pPr>
    </w:p>
    <w:p w14:paraId="2DA64F7B" w14:textId="6043F1DB" w:rsidR="0025014C" w:rsidRDefault="0025014C" w:rsidP="00301CFD">
      <w:pPr>
        <w:spacing w:before="0" w:beforeAutospacing="0" w:after="0" w:afterAutospacing="0"/>
        <w:jc w:val="both"/>
        <w:rPr>
          <w:rFonts w:ascii="Times New Roman" w:hAnsi="Times New Roman" w:cs="Times New Roman"/>
          <w:b/>
          <w:bCs/>
          <w:sz w:val="20"/>
          <w:szCs w:val="20"/>
        </w:rPr>
      </w:pPr>
    </w:p>
    <w:p w14:paraId="29A24609" w14:textId="51659B30" w:rsidR="0025014C" w:rsidRDefault="0025014C" w:rsidP="00301CFD">
      <w:pPr>
        <w:spacing w:before="0" w:beforeAutospacing="0" w:after="0" w:afterAutospacing="0"/>
        <w:jc w:val="both"/>
        <w:rPr>
          <w:rFonts w:ascii="Times New Roman" w:hAnsi="Times New Roman" w:cs="Times New Roman"/>
          <w:b/>
          <w:bCs/>
          <w:sz w:val="20"/>
          <w:szCs w:val="20"/>
        </w:rPr>
      </w:pPr>
    </w:p>
    <w:p w14:paraId="41FF6B10" w14:textId="7EBB0A7E" w:rsidR="0025014C" w:rsidRDefault="0025014C" w:rsidP="00301CFD">
      <w:pPr>
        <w:spacing w:before="0" w:beforeAutospacing="0" w:after="0" w:afterAutospacing="0"/>
        <w:jc w:val="both"/>
        <w:rPr>
          <w:rFonts w:ascii="Times New Roman" w:hAnsi="Times New Roman" w:cs="Times New Roman"/>
          <w:b/>
          <w:bCs/>
          <w:sz w:val="20"/>
          <w:szCs w:val="20"/>
        </w:rPr>
      </w:pPr>
    </w:p>
    <w:p w14:paraId="688E8120" w14:textId="77777777" w:rsidR="0025014C" w:rsidRPr="00301CFD" w:rsidRDefault="0025014C" w:rsidP="00301CFD">
      <w:pPr>
        <w:spacing w:before="0" w:beforeAutospacing="0" w:after="0" w:afterAutospacing="0"/>
        <w:jc w:val="both"/>
        <w:rPr>
          <w:rFonts w:ascii="Times New Roman" w:hAnsi="Times New Roman" w:cs="Times New Roman"/>
          <w:b/>
          <w:bCs/>
          <w:sz w:val="20"/>
          <w:szCs w:val="20"/>
        </w:rPr>
      </w:pPr>
    </w:p>
    <w:p w14:paraId="318025D7" w14:textId="77777777" w:rsidR="00301CFD" w:rsidRPr="00301CFD" w:rsidRDefault="00301CFD" w:rsidP="00301CFD">
      <w:pPr>
        <w:spacing w:before="0" w:beforeAutospacing="0" w:after="0" w:afterAutospacing="0"/>
        <w:ind w:firstLine="720"/>
        <w:jc w:val="both"/>
        <w:rPr>
          <w:rFonts w:ascii="Times New Roman" w:hAnsi="Times New Roman" w:cs="Times New Roman"/>
          <w:sz w:val="20"/>
          <w:szCs w:val="20"/>
        </w:rPr>
      </w:pPr>
      <w:proofErr w:type="spellStart"/>
      <w:r w:rsidRPr="00301CFD">
        <w:rPr>
          <w:rFonts w:ascii="Times New Roman" w:hAnsi="Times New Roman" w:cs="Times New Roman"/>
          <w:sz w:val="20"/>
          <w:szCs w:val="20"/>
        </w:rPr>
        <w:t>Penelitian</w:t>
      </w:r>
      <w:proofErr w:type="spellEnd"/>
      <w:r w:rsidRPr="00301CFD">
        <w:rPr>
          <w:rFonts w:ascii="Times New Roman" w:hAnsi="Times New Roman" w:cs="Times New Roman"/>
          <w:sz w:val="20"/>
          <w:szCs w:val="20"/>
        </w:rPr>
        <w:t xml:space="preserve"> physical literacy di Indonesia </w:t>
      </w:r>
      <w:proofErr w:type="spellStart"/>
      <w:r w:rsidRPr="00301CFD">
        <w:rPr>
          <w:rFonts w:ascii="Times New Roman" w:hAnsi="Times New Roman" w:cs="Times New Roman"/>
          <w:sz w:val="20"/>
          <w:szCs w:val="20"/>
        </w:rPr>
        <w:t>mulai</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dimuat</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dalam</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artikel</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ilmiah</w:t>
      </w:r>
      <w:proofErr w:type="spellEnd"/>
      <w:r w:rsidRPr="00301CFD">
        <w:rPr>
          <w:rFonts w:ascii="Times New Roman" w:hAnsi="Times New Roman" w:cs="Times New Roman"/>
          <w:sz w:val="20"/>
          <w:szCs w:val="20"/>
        </w:rPr>
        <w:t xml:space="preserve"> yang </w:t>
      </w:r>
      <w:proofErr w:type="spellStart"/>
      <w:r w:rsidRPr="00301CFD">
        <w:rPr>
          <w:rFonts w:ascii="Times New Roman" w:hAnsi="Times New Roman" w:cs="Times New Roman"/>
          <w:sz w:val="20"/>
          <w:szCs w:val="20"/>
        </w:rPr>
        <w:t>diterbtikan</w:t>
      </w:r>
      <w:proofErr w:type="spellEnd"/>
      <w:r w:rsidRPr="00301CFD">
        <w:rPr>
          <w:rFonts w:ascii="Times New Roman" w:hAnsi="Times New Roman" w:cs="Times New Roman"/>
          <w:sz w:val="20"/>
          <w:szCs w:val="20"/>
        </w:rPr>
        <w:t xml:space="preserve"> </w:t>
      </w:r>
      <w:r w:rsidRPr="00301CFD">
        <w:rPr>
          <w:rFonts w:ascii="Times New Roman" w:hAnsi="Times New Roman" w:cs="Times New Roman"/>
          <w:sz w:val="20"/>
          <w:szCs w:val="20"/>
        </w:rPr>
        <w:t xml:space="preserve">oleh </w:t>
      </w:r>
      <w:proofErr w:type="spellStart"/>
      <w:r w:rsidRPr="00301CFD">
        <w:rPr>
          <w:rFonts w:ascii="Times New Roman" w:hAnsi="Times New Roman" w:cs="Times New Roman"/>
          <w:sz w:val="20"/>
          <w:szCs w:val="20"/>
        </w:rPr>
        <w:t>jurnal</w:t>
      </w:r>
      <w:proofErr w:type="spellEnd"/>
      <w:r w:rsidRPr="00301CFD">
        <w:rPr>
          <w:rFonts w:ascii="Times New Roman" w:hAnsi="Times New Roman" w:cs="Times New Roman"/>
          <w:sz w:val="20"/>
          <w:szCs w:val="20"/>
        </w:rPr>
        <w:t xml:space="preserve"> Nasional (</w:t>
      </w:r>
      <w:r w:rsidRPr="00301CFD">
        <w:rPr>
          <w:rFonts w:ascii="Times New Roman" w:hAnsi="Times New Roman" w:cs="Times New Roman"/>
          <w:color w:val="000000"/>
          <w:sz w:val="20"/>
          <w:szCs w:val="20"/>
        </w:rPr>
        <w:t xml:space="preserve">Motion </w:t>
      </w:r>
      <w:proofErr w:type="spellStart"/>
      <w:r w:rsidRPr="00301CFD">
        <w:rPr>
          <w:rFonts w:ascii="Times New Roman" w:hAnsi="Times New Roman" w:cs="Times New Roman"/>
          <w:color w:val="000000"/>
          <w:sz w:val="20"/>
          <w:szCs w:val="20"/>
        </w:rPr>
        <w:t>Jurnal</w:t>
      </w:r>
      <w:proofErr w:type="spellEnd"/>
      <w:r w:rsidRPr="00301CFD">
        <w:rPr>
          <w:rFonts w:ascii="Times New Roman" w:hAnsi="Times New Roman" w:cs="Times New Roman"/>
          <w:sz w:val="20"/>
          <w:szCs w:val="20"/>
        </w:rPr>
        <w:t xml:space="preserve">) yang </w:t>
      </w:r>
      <w:proofErr w:type="spellStart"/>
      <w:r w:rsidRPr="00301CFD">
        <w:rPr>
          <w:rFonts w:ascii="Times New Roman" w:hAnsi="Times New Roman" w:cs="Times New Roman"/>
          <w:sz w:val="20"/>
          <w:szCs w:val="20"/>
        </w:rPr>
        <w:t>belum</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terakreditasi</w:t>
      </w:r>
      <w:proofErr w:type="spellEnd"/>
      <w:r w:rsidRPr="00301CFD">
        <w:rPr>
          <w:rFonts w:ascii="Times New Roman" w:hAnsi="Times New Roman" w:cs="Times New Roman"/>
          <w:sz w:val="20"/>
          <w:szCs w:val="20"/>
        </w:rPr>
        <w:t xml:space="preserve"> pada </w:t>
      </w:r>
      <w:proofErr w:type="spellStart"/>
      <w:r w:rsidRPr="00301CFD">
        <w:rPr>
          <w:rFonts w:ascii="Times New Roman" w:hAnsi="Times New Roman" w:cs="Times New Roman"/>
          <w:sz w:val="20"/>
          <w:szCs w:val="20"/>
        </w:rPr>
        <w:t>tahun</w:t>
      </w:r>
      <w:proofErr w:type="spellEnd"/>
      <w:r w:rsidRPr="00301CFD">
        <w:rPr>
          <w:rFonts w:ascii="Times New Roman" w:hAnsi="Times New Roman" w:cs="Times New Roman"/>
          <w:sz w:val="20"/>
          <w:szCs w:val="20"/>
        </w:rPr>
        <w:t xml:space="preserve"> 2018 </w:t>
      </w:r>
      <w:proofErr w:type="spellStart"/>
      <w:r w:rsidRPr="00301CFD">
        <w:rPr>
          <w:rFonts w:ascii="Times New Roman" w:hAnsi="Times New Roman" w:cs="Times New Roman"/>
          <w:sz w:val="20"/>
          <w:szCs w:val="20"/>
        </w:rPr>
        <w:t>sebanyak</w:t>
      </w:r>
      <w:proofErr w:type="spellEnd"/>
      <w:r w:rsidRPr="00301CFD">
        <w:rPr>
          <w:rFonts w:ascii="Times New Roman" w:hAnsi="Times New Roman" w:cs="Times New Roman"/>
          <w:sz w:val="20"/>
          <w:szCs w:val="20"/>
        </w:rPr>
        <w:t xml:space="preserve"> 1 </w:t>
      </w:r>
      <w:proofErr w:type="spellStart"/>
      <w:r w:rsidRPr="00301CFD">
        <w:rPr>
          <w:rFonts w:ascii="Times New Roman" w:hAnsi="Times New Roman" w:cs="Times New Roman"/>
          <w:sz w:val="20"/>
          <w:szCs w:val="20"/>
        </w:rPr>
        <w:t>artikel</w:t>
      </w:r>
      <w:proofErr w:type="spellEnd"/>
      <w:r w:rsidRPr="00301CFD">
        <w:rPr>
          <w:rFonts w:ascii="Times New Roman" w:hAnsi="Times New Roman" w:cs="Times New Roman"/>
          <w:sz w:val="20"/>
          <w:szCs w:val="20"/>
        </w:rPr>
        <w:t xml:space="preserve"> dan 1 </w:t>
      </w:r>
      <w:proofErr w:type="spellStart"/>
      <w:r w:rsidRPr="00301CFD">
        <w:rPr>
          <w:rFonts w:ascii="Times New Roman" w:hAnsi="Times New Roman" w:cs="Times New Roman"/>
          <w:sz w:val="20"/>
          <w:szCs w:val="20"/>
        </w:rPr>
        <w:t>artikel</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hasil</w:t>
      </w:r>
      <w:proofErr w:type="spellEnd"/>
      <w:r w:rsidRPr="00301CFD">
        <w:rPr>
          <w:rFonts w:ascii="Times New Roman" w:hAnsi="Times New Roman" w:cs="Times New Roman"/>
          <w:sz w:val="20"/>
          <w:szCs w:val="20"/>
        </w:rPr>
        <w:t xml:space="preserve"> seminar </w:t>
      </w:r>
      <w:proofErr w:type="spellStart"/>
      <w:r w:rsidRPr="00301CFD">
        <w:rPr>
          <w:rFonts w:ascii="Times New Roman" w:hAnsi="Times New Roman" w:cs="Times New Roman"/>
          <w:sz w:val="20"/>
          <w:szCs w:val="20"/>
        </w:rPr>
        <w:t>Internasional</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dipublikasi</w:t>
      </w:r>
      <w:proofErr w:type="spellEnd"/>
      <w:r w:rsidRPr="00301CFD">
        <w:rPr>
          <w:rFonts w:ascii="Times New Roman" w:hAnsi="Times New Roman" w:cs="Times New Roman"/>
          <w:sz w:val="20"/>
          <w:szCs w:val="20"/>
        </w:rPr>
        <w:t xml:space="preserve"> oleh </w:t>
      </w:r>
      <w:proofErr w:type="spellStart"/>
      <w:r w:rsidRPr="00301CFD">
        <w:rPr>
          <w:rFonts w:ascii="Times New Roman" w:hAnsi="Times New Roman" w:cs="Times New Roman"/>
          <w:sz w:val="20"/>
          <w:szCs w:val="20"/>
        </w:rPr>
        <w:t>penerbit</w:t>
      </w:r>
      <w:proofErr w:type="spellEnd"/>
      <w:r w:rsidRPr="00301CFD">
        <w:rPr>
          <w:rFonts w:ascii="Times New Roman" w:hAnsi="Times New Roman" w:cs="Times New Roman"/>
          <w:sz w:val="20"/>
          <w:szCs w:val="20"/>
        </w:rPr>
        <w:t xml:space="preserve"> Atlantis Press. Pada </w:t>
      </w:r>
      <w:proofErr w:type="spellStart"/>
      <w:r w:rsidRPr="00301CFD">
        <w:rPr>
          <w:rFonts w:ascii="Times New Roman" w:hAnsi="Times New Roman" w:cs="Times New Roman"/>
          <w:sz w:val="20"/>
          <w:szCs w:val="20"/>
        </w:rPr>
        <w:t>tahun</w:t>
      </w:r>
      <w:proofErr w:type="spellEnd"/>
      <w:r w:rsidRPr="00301CFD">
        <w:rPr>
          <w:rFonts w:ascii="Times New Roman" w:hAnsi="Times New Roman" w:cs="Times New Roman"/>
          <w:sz w:val="20"/>
          <w:szCs w:val="20"/>
        </w:rPr>
        <w:t xml:space="preserve"> 2019, </w:t>
      </w:r>
      <w:proofErr w:type="spellStart"/>
      <w:r w:rsidRPr="00301CFD">
        <w:rPr>
          <w:rFonts w:ascii="Times New Roman" w:hAnsi="Times New Roman" w:cs="Times New Roman"/>
          <w:sz w:val="20"/>
          <w:szCs w:val="20"/>
        </w:rPr>
        <w:t>tidak</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terdapat</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artikel</w:t>
      </w:r>
      <w:proofErr w:type="spellEnd"/>
      <w:r w:rsidRPr="00301CFD">
        <w:rPr>
          <w:rFonts w:ascii="Times New Roman" w:hAnsi="Times New Roman" w:cs="Times New Roman"/>
          <w:sz w:val="20"/>
          <w:szCs w:val="20"/>
        </w:rPr>
        <w:t xml:space="preserve"> yang </w:t>
      </w:r>
      <w:proofErr w:type="spellStart"/>
      <w:r w:rsidRPr="00301CFD">
        <w:rPr>
          <w:rFonts w:ascii="Times New Roman" w:hAnsi="Times New Roman" w:cs="Times New Roman"/>
          <w:sz w:val="20"/>
          <w:szCs w:val="20"/>
        </w:rPr>
        <w:t>diterbitkan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dalam</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jurnal</w:t>
      </w:r>
      <w:proofErr w:type="spellEnd"/>
      <w:r w:rsidRPr="00301CFD">
        <w:rPr>
          <w:rFonts w:ascii="Times New Roman" w:hAnsi="Times New Roman" w:cs="Times New Roman"/>
          <w:sz w:val="20"/>
          <w:szCs w:val="20"/>
        </w:rPr>
        <w:t xml:space="preserve"> Nasional </w:t>
      </w:r>
      <w:proofErr w:type="spellStart"/>
      <w:r w:rsidRPr="00301CFD">
        <w:rPr>
          <w:rFonts w:ascii="Times New Roman" w:hAnsi="Times New Roman" w:cs="Times New Roman"/>
          <w:sz w:val="20"/>
          <w:szCs w:val="20"/>
        </w:rPr>
        <w:t>terakreditasi</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namun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hanya</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ada</w:t>
      </w:r>
      <w:proofErr w:type="spellEnd"/>
      <w:r w:rsidRPr="00301CFD">
        <w:rPr>
          <w:rFonts w:ascii="Times New Roman" w:hAnsi="Times New Roman" w:cs="Times New Roman"/>
          <w:sz w:val="20"/>
          <w:szCs w:val="20"/>
        </w:rPr>
        <w:t xml:space="preserve"> 1 </w:t>
      </w:r>
      <w:proofErr w:type="spellStart"/>
      <w:r w:rsidRPr="00301CFD">
        <w:rPr>
          <w:rFonts w:ascii="Times New Roman" w:hAnsi="Times New Roman" w:cs="Times New Roman"/>
          <w:sz w:val="20"/>
          <w:szCs w:val="20"/>
        </w:rPr>
        <w:t>artikel</w:t>
      </w:r>
      <w:proofErr w:type="spellEnd"/>
      <w:r w:rsidRPr="00301CFD">
        <w:rPr>
          <w:rFonts w:ascii="Times New Roman" w:hAnsi="Times New Roman" w:cs="Times New Roman"/>
          <w:sz w:val="20"/>
          <w:szCs w:val="20"/>
        </w:rPr>
        <w:t xml:space="preserve"> yang </w:t>
      </w:r>
      <w:proofErr w:type="spellStart"/>
      <w:r w:rsidRPr="00301CFD">
        <w:rPr>
          <w:rFonts w:ascii="Times New Roman" w:hAnsi="Times New Roman" w:cs="Times New Roman"/>
          <w:sz w:val="20"/>
          <w:szCs w:val="20"/>
        </w:rPr>
        <w:t>diterbitkan</w:t>
      </w:r>
      <w:proofErr w:type="spellEnd"/>
      <w:r w:rsidRPr="00301CFD">
        <w:rPr>
          <w:rFonts w:ascii="Times New Roman" w:hAnsi="Times New Roman" w:cs="Times New Roman"/>
          <w:sz w:val="20"/>
          <w:szCs w:val="20"/>
        </w:rPr>
        <w:t xml:space="preserve"> oleh Atlantis Press. </w:t>
      </w:r>
      <w:proofErr w:type="spellStart"/>
      <w:r w:rsidRPr="00301CFD">
        <w:rPr>
          <w:rFonts w:ascii="Times New Roman" w:hAnsi="Times New Roman" w:cs="Times New Roman"/>
          <w:sz w:val="20"/>
          <w:szCs w:val="20"/>
        </w:rPr>
        <w:t>Mulai</w:t>
      </w:r>
      <w:proofErr w:type="spellEnd"/>
      <w:r w:rsidRPr="00301CFD">
        <w:rPr>
          <w:rFonts w:ascii="Times New Roman" w:hAnsi="Times New Roman" w:cs="Times New Roman"/>
          <w:sz w:val="20"/>
          <w:szCs w:val="20"/>
        </w:rPr>
        <w:t xml:space="preserve"> di </w:t>
      </w:r>
      <w:proofErr w:type="spellStart"/>
      <w:r w:rsidRPr="00301CFD">
        <w:rPr>
          <w:rFonts w:ascii="Times New Roman" w:hAnsi="Times New Roman" w:cs="Times New Roman"/>
          <w:sz w:val="20"/>
          <w:szCs w:val="20"/>
        </w:rPr>
        <w:t>tahun</w:t>
      </w:r>
      <w:proofErr w:type="spellEnd"/>
      <w:r w:rsidRPr="00301CFD">
        <w:rPr>
          <w:rFonts w:ascii="Times New Roman" w:hAnsi="Times New Roman" w:cs="Times New Roman"/>
          <w:sz w:val="20"/>
          <w:szCs w:val="20"/>
        </w:rPr>
        <w:t xml:space="preserve"> 2020, </w:t>
      </w:r>
      <w:proofErr w:type="spellStart"/>
      <w:r w:rsidRPr="00301CFD">
        <w:rPr>
          <w:rFonts w:ascii="Times New Roman" w:hAnsi="Times New Roman" w:cs="Times New Roman"/>
          <w:sz w:val="20"/>
          <w:szCs w:val="20"/>
        </w:rPr>
        <w:t>penerbitan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artikel</w:t>
      </w:r>
      <w:proofErr w:type="spellEnd"/>
      <w:r w:rsidRPr="00301CFD">
        <w:rPr>
          <w:rFonts w:ascii="Times New Roman" w:hAnsi="Times New Roman" w:cs="Times New Roman"/>
          <w:sz w:val="20"/>
          <w:szCs w:val="20"/>
        </w:rPr>
        <w:t xml:space="preserve"> pada </w:t>
      </w:r>
      <w:proofErr w:type="spellStart"/>
      <w:r w:rsidRPr="00301CFD">
        <w:rPr>
          <w:rFonts w:ascii="Times New Roman" w:hAnsi="Times New Roman" w:cs="Times New Roman"/>
          <w:sz w:val="20"/>
          <w:szCs w:val="20"/>
        </w:rPr>
        <w:t>jurnal</w:t>
      </w:r>
      <w:proofErr w:type="spellEnd"/>
      <w:r w:rsidRPr="00301CFD">
        <w:rPr>
          <w:rFonts w:ascii="Times New Roman" w:hAnsi="Times New Roman" w:cs="Times New Roman"/>
          <w:sz w:val="20"/>
          <w:szCs w:val="20"/>
        </w:rPr>
        <w:t xml:space="preserve"> Nasional </w:t>
      </w:r>
      <w:proofErr w:type="spellStart"/>
      <w:r w:rsidRPr="00301CFD">
        <w:rPr>
          <w:rFonts w:ascii="Times New Roman" w:hAnsi="Times New Roman" w:cs="Times New Roman"/>
          <w:sz w:val="20"/>
          <w:szCs w:val="20"/>
        </w:rPr>
        <w:t>terakreditasi</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color w:val="000000"/>
          <w:sz w:val="20"/>
          <w:szCs w:val="20"/>
        </w:rPr>
        <w:t>Jurnal</w:t>
      </w:r>
      <w:proofErr w:type="spellEnd"/>
      <w:r w:rsidRPr="00301CFD">
        <w:rPr>
          <w:rFonts w:ascii="Times New Roman" w:hAnsi="Times New Roman" w:cs="Times New Roman"/>
          <w:color w:val="000000"/>
          <w:sz w:val="20"/>
          <w:szCs w:val="20"/>
        </w:rPr>
        <w:t xml:space="preserve"> SPORTIF</w:t>
      </w:r>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dimuat</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sebanyak</w:t>
      </w:r>
      <w:proofErr w:type="spellEnd"/>
      <w:r w:rsidRPr="00301CFD">
        <w:rPr>
          <w:rFonts w:ascii="Times New Roman" w:hAnsi="Times New Roman" w:cs="Times New Roman"/>
          <w:sz w:val="20"/>
          <w:szCs w:val="20"/>
        </w:rPr>
        <w:t xml:space="preserve"> 1 </w:t>
      </w:r>
      <w:proofErr w:type="spellStart"/>
      <w:r w:rsidRPr="00301CFD">
        <w:rPr>
          <w:rFonts w:ascii="Times New Roman" w:hAnsi="Times New Roman" w:cs="Times New Roman"/>
          <w:sz w:val="20"/>
          <w:szCs w:val="20"/>
        </w:rPr>
        <w:t>artikel</w:t>
      </w:r>
      <w:proofErr w:type="spellEnd"/>
      <w:r w:rsidRPr="00301CFD">
        <w:rPr>
          <w:rFonts w:ascii="Times New Roman" w:hAnsi="Times New Roman" w:cs="Times New Roman"/>
          <w:sz w:val="20"/>
          <w:szCs w:val="20"/>
        </w:rPr>
        <w:t xml:space="preserve"> dan pada </w:t>
      </w:r>
      <w:proofErr w:type="spellStart"/>
      <w:r w:rsidRPr="00301CFD">
        <w:rPr>
          <w:rFonts w:ascii="Times New Roman" w:hAnsi="Times New Roman" w:cs="Times New Roman"/>
          <w:sz w:val="20"/>
          <w:szCs w:val="20"/>
        </w:rPr>
        <w:t>tahun</w:t>
      </w:r>
      <w:proofErr w:type="spellEnd"/>
      <w:r w:rsidRPr="00301CFD">
        <w:rPr>
          <w:rFonts w:ascii="Times New Roman" w:hAnsi="Times New Roman" w:cs="Times New Roman"/>
          <w:sz w:val="20"/>
          <w:szCs w:val="20"/>
        </w:rPr>
        <w:t xml:space="preserve"> 2021 </w:t>
      </w:r>
      <w:proofErr w:type="spellStart"/>
      <w:r w:rsidRPr="00301CFD">
        <w:rPr>
          <w:rFonts w:ascii="Times New Roman" w:hAnsi="Times New Roman" w:cs="Times New Roman"/>
          <w:sz w:val="20"/>
          <w:szCs w:val="20"/>
        </w:rPr>
        <w:t>ada</w:t>
      </w:r>
      <w:proofErr w:type="spellEnd"/>
      <w:r w:rsidRPr="00301CFD">
        <w:rPr>
          <w:rFonts w:ascii="Times New Roman" w:hAnsi="Times New Roman" w:cs="Times New Roman"/>
          <w:sz w:val="20"/>
          <w:szCs w:val="20"/>
        </w:rPr>
        <w:t xml:space="preserve"> 1 </w:t>
      </w:r>
      <w:proofErr w:type="spellStart"/>
      <w:r w:rsidRPr="00301CFD">
        <w:rPr>
          <w:rFonts w:ascii="Times New Roman" w:hAnsi="Times New Roman" w:cs="Times New Roman"/>
          <w:sz w:val="20"/>
          <w:szCs w:val="20"/>
        </w:rPr>
        <w:t>artikel</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lagi</w:t>
      </w:r>
      <w:proofErr w:type="spellEnd"/>
      <w:r w:rsidRPr="00301CFD">
        <w:rPr>
          <w:rFonts w:ascii="Times New Roman" w:hAnsi="Times New Roman" w:cs="Times New Roman"/>
          <w:sz w:val="20"/>
          <w:szCs w:val="20"/>
        </w:rPr>
        <w:t xml:space="preserve"> yang </w:t>
      </w:r>
      <w:proofErr w:type="spellStart"/>
      <w:r w:rsidRPr="00301CFD">
        <w:rPr>
          <w:rFonts w:ascii="Times New Roman" w:hAnsi="Times New Roman" w:cs="Times New Roman"/>
          <w:sz w:val="20"/>
          <w:szCs w:val="20"/>
        </w:rPr>
        <w:t>terbit</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dalam</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jurnal</w:t>
      </w:r>
      <w:proofErr w:type="spellEnd"/>
      <w:r w:rsidRPr="00301CFD">
        <w:rPr>
          <w:rFonts w:ascii="Times New Roman" w:hAnsi="Times New Roman" w:cs="Times New Roman"/>
          <w:sz w:val="20"/>
          <w:szCs w:val="20"/>
        </w:rPr>
        <w:t xml:space="preserve"> Nasional </w:t>
      </w:r>
      <w:proofErr w:type="spellStart"/>
      <w:r w:rsidRPr="00301CFD">
        <w:rPr>
          <w:rFonts w:ascii="Times New Roman" w:hAnsi="Times New Roman" w:cs="Times New Roman"/>
          <w:sz w:val="20"/>
          <w:szCs w:val="20"/>
        </w:rPr>
        <w:t>terakreditasi</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Jurnal</w:t>
      </w:r>
      <w:proofErr w:type="spellEnd"/>
      <w:r w:rsidRPr="00301CFD">
        <w:rPr>
          <w:rFonts w:ascii="Times New Roman" w:hAnsi="Times New Roman" w:cs="Times New Roman"/>
          <w:sz w:val="20"/>
          <w:szCs w:val="20"/>
        </w:rPr>
        <w:t xml:space="preserve"> Multilateral) juga 1 </w:t>
      </w:r>
      <w:proofErr w:type="spellStart"/>
      <w:r w:rsidRPr="00301CFD">
        <w:rPr>
          <w:rFonts w:ascii="Times New Roman" w:hAnsi="Times New Roman" w:cs="Times New Roman"/>
          <w:sz w:val="20"/>
          <w:szCs w:val="20"/>
        </w:rPr>
        <w:t>artikel</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hasil</w:t>
      </w:r>
      <w:proofErr w:type="spellEnd"/>
      <w:r w:rsidRPr="00301CFD">
        <w:rPr>
          <w:rFonts w:ascii="Times New Roman" w:hAnsi="Times New Roman" w:cs="Times New Roman"/>
          <w:sz w:val="20"/>
          <w:szCs w:val="20"/>
        </w:rPr>
        <w:t xml:space="preserve"> seminar </w:t>
      </w:r>
      <w:proofErr w:type="spellStart"/>
      <w:r w:rsidRPr="00301CFD">
        <w:rPr>
          <w:rFonts w:ascii="Times New Roman" w:hAnsi="Times New Roman" w:cs="Times New Roman"/>
          <w:sz w:val="20"/>
          <w:szCs w:val="20"/>
        </w:rPr>
        <w:t>nasional</w:t>
      </w:r>
      <w:proofErr w:type="spellEnd"/>
      <w:r w:rsidRPr="00301CFD">
        <w:rPr>
          <w:rFonts w:ascii="Times New Roman" w:hAnsi="Times New Roman" w:cs="Times New Roman"/>
          <w:sz w:val="20"/>
          <w:szCs w:val="20"/>
        </w:rPr>
        <w:t xml:space="preserve"> yang </w:t>
      </w:r>
      <w:proofErr w:type="spellStart"/>
      <w:r w:rsidRPr="00301CFD">
        <w:rPr>
          <w:rFonts w:ascii="Times New Roman" w:hAnsi="Times New Roman" w:cs="Times New Roman"/>
          <w:sz w:val="20"/>
          <w:szCs w:val="20"/>
        </w:rPr>
        <w:t>dipublikasikan</w:t>
      </w:r>
      <w:proofErr w:type="spellEnd"/>
      <w:r w:rsidRPr="00301CFD">
        <w:rPr>
          <w:rFonts w:ascii="Times New Roman" w:hAnsi="Times New Roman" w:cs="Times New Roman"/>
          <w:sz w:val="20"/>
          <w:szCs w:val="20"/>
        </w:rPr>
        <w:t xml:space="preserve">.  </w:t>
      </w:r>
    </w:p>
    <w:p w14:paraId="1C386CD8" w14:textId="01854259" w:rsidR="00301CFD" w:rsidRPr="00301CFD" w:rsidRDefault="00301CFD" w:rsidP="00301CFD">
      <w:pPr>
        <w:spacing w:before="0" w:beforeAutospacing="0" w:after="0" w:afterAutospacing="0"/>
        <w:ind w:firstLine="720"/>
        <w:jc w:val="both"/>
        <w:rPr>
          <w:rFonts w:ascii="Times New Roman" w:hAnsi="Times New Roman" w:cs="Times New Roman"/>
          <w:sz w:val="20"/>
          <w:szCs w:val="20"/>
        </w:rPr>
      </w:pPr>
      <w:proofErr w:type="spellStart"/>
      <w:r w:rsidRPr="00301CFD">
        <w:rPr>
          <w:rFonts w:ascii="Times New Roman" w:hAnsi="Times New Roman" w:cs="Times New Roman"/>
          <w:sz w:val="20"/>
          <w:szCs w:val="20"/>
        </w:rPr>
        <w:t>Tabel</w:t>
      </w:r>
      <w:proofErr w:type="spellEnd"/>
      <w:r w:rsidRPr="00301CFD">
        <w:rPr>
          <w:rFonts w:ascii="Times New Roman" w:hAnsi="Times New Roman" w:cs="Times New Roman"/>
          <w:sz w:val="20"/>
          <w:szCs w:val="20"/>
        </w:rPr>
        <w:t xml:space="preserve"> I </w:t>
      </w:r>
      <w:proofErr w:type="spellStart"/>
      <w:proofErr w:type="gramStart"/>
      <w:r w:rsidRPr="00301CFD">
        <w:rPr>
          <w:rFonts w:ascii="Times New Roman" w:hAnsi="Times New Roman" w:cs="Times New Roman"/>
          <w:sz w:val="20"/>
          <w:szCs w:val="20"/>
        </w:rPr>
        <w:t>menjelaskan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tentang</w:t>
      </w:r>
      <w:proofErr w:type="spellEnd"/>
      <w:proofErr w:type="gram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metode</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penelitian</w:t>
      </w:r>
      <w:proofErr w:type="spellEnd"/>
      <w:r w:rsidRPr="00301CFD">
        <w:rPr>
          <w:rFonts w:ascii="Times New Roman" w:hAnsi="Times New Roman" w:cs="Times New Roman"/>
          <w:sz w:val="20"/>
          <w:szCs w:val="20"/>
        </w:rPr>
        <w:t xml:space="preserve"> yang </w:t>
      </w:r>
      <w:proofErr w:type="spellStart"/>
      <w:r w:rsidRPr="00301CFD">
        <w:rPr>
          <w:rFonts w:ascii="Times New Roman" w:hAnsi="Times New Roman" w:cs="Times New Roman"/>
          <w:sz w:val="20"/>
          <w:szCs w:val="20"/>
        </w:rPr>
        <w:t>dipilih</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untuk</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menyajikan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hasil</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penelitian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tentang</w:t>
      </w:r>
      <w:proofErr w:type="spellEnd"/>
      <w:r w:rsidRPr="00301CFD">
        <w:rPr>
          <w:rFonts w:ascii="Times New Roman" w:hAnsi="Times New Roman" w:cs="Times New Roman"/>
          <w:sz w:val="20"/>
          <w:szCs w:val="20"/>
        </w:rPr>
        <w:t xml:space="preserve"> physical literacy di Indonesia. </w:t>
      </w:r>
      <w:proofErr w:type="spellStart"/>
      <w:r w:rsidRPr="00301CFD">
        <w:rPr>
          <w:rFonts w:ascii="Times New Roman" w:hAnsi="Times New Roman" w:cs="Times New Roman"/>
          <w:sz w:val="20"/>
          <w:szCs w:val="20"/>
        </w:rPr>
        <w:t>Penelitian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tentang</w:t>
      </w:r>
      <w:proofErr w:type="spellEnd"/>
      <w:r w:rsidRPr="00301CFD">
        <w:rPr>
          <w:rFonts w:ascii="Times New Roman" w:hAnsi="Times New Roman" w:cs="Times New Roman"/>
          <w:sz w:val="20"/>
          <w:szCs w:val="20"/>
        </w:rPr>
        <w:t xml:space="preserve"> physical literacy </w:t>
      </w:r>
      <w:proofErr w:type="spellStart"/>
      <w:r w:rsidRPr="00301CFD">
        <w:rPr>
          <w:rFonts w:ascii="Times New Roman" w:hAnsi="Times New Roman" w:cs="Times New Roman"/>
          <w:sz w:val="20"/>
          <w:szCs w:val="20"/>
        </w:rPr>
        <w:t>dari</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tahun</w:t>
      </w:r>
      <w:proofErr w:type="spellEnd"/>
      <w:r w:rsidRPr="00301CFD">
        <w:rPr>
          <w:rFonts w:ascii="Times New Roman" w:hAnsi="Times New Roman" w:cs="Times New Roman"/>
          <w:sz w:val="20"/>
          <w:szCs w:val="20"/>
        </w:rPr>
        <w:t xml:space="preserve"> 2018 </w:t>
      </w:r>
      <w:proofErr w:type="spellStart"/>
      <w:r w:rsidRPr="00301CFD">
        <w:rPr>
          <w:rFonts w:ascii="Times New Roman" w:hAnsi="Times New Roman" w:cs="Times New Roman"/>
          <w:sz w:val="20"/>
          <w:szCs w:val="20"/>
        </w:rPr>
        <w:t>s.d.</w:t>
      </w:r>
      <w:proofErr w:type="spellEnd"/>
      <w:r w:rsidRPr="00301CFD">
        <w:rPr>
          <w:rFonts w:ascii="Times New Roman" w:hAnsi="Times New Roman" w:cs="Times New Roman"/>
          <w:sz w:val="20"/>
          <w:szCs w:val="20"/>
        </w:rPr>
        <w:t xml:space="preserve"> 2021 </w:t>
      </w:r>
      <w:proofErr w:type="spellStart"/>
      <w:r w:rsidRPr="00301CFD">
        <w:rPr>
          <w:rFonts w:ascii="Times New Roman" w:hAnsi="Times New Roman" w:cs="Times New Roman"/>
          <w:sz w:val="20"/>
          <w:szCs w:val="20"/>
        </w:rPr>
        <w:t>terdapat</w:t>
      </w:r>
      <w:proofErr w:type="spellEnd"/>
      <w:r w:rsidRPr="00301CFD">
        <w:rPr>
          <w:rFonts w:ascii="Times New Roman" w:hAnsi="Times New Roman" w:cs="Times New Roman"/>
          <w:sz w:val="20"/>
          <w:szCs w:val="20"/>
        </w:rPr>
        <w:t xml:space="preserve"> 2 </w:t>
      </w:r>
      <w:proofErr w:type="spellStart"/>
      <w:r w:rsidRPr="00301CFD">
        <w:rPr>
          <w:rFonts w:ascii="Times New Roman" w:hAnsi="Times New Roman" w:cs="Times New Roman"/>
          <w:sz w:val="20"/>
          <w:szCs w:val="20"/>
        </w:rPr>
        <w:t>metode</w:t>
      </w:r>
      <w:proofErr w:type="spellEnd"/>
      <w:r w:rsidRPr="00301CFD">
        <w:rPr>
          <w:rFonts w:ascii="Times New Roman" w:hAnsi="Times New Roman" w:cs="Times New Roman"/>
          <w:sz w:val="20"/>
          <w:szCs w:val="20"/>
        </w:rPr>
        <w:t xml:space="preserve"> survey, 2 </w:t>
      </w:r>
      <w:proofErr w:type="spellStart"/>
      <w:r w:rsidRPr="00301CFD">
        <w:rPr>
          <w:rFonts w:ascii="Times New Roman" w:hAnsi="Times New Roman" w:cs="Times New Roman"/>
          <w:sz w:val="20"/>
          <w:szCs w:val="20"/>
        </w:rPr>
        <w:t>kajian</w:t>
      </w:r>
      <w:proofErr w:type="spellEnd"/>
      <w:r w:rsidRPr="00301CFD">
        <w:rPr>
          <w:rFonts w:ascii="Times New Roman" w:hAnsi="Times New Roman" w:cs="Times New Roman"/>
          <w:sz w:val="20"/>
          <w:szCs w:val="20"/>
        </w:rPr>
        <w:t xml:space="preserve"> literature, 1 </w:t>
      </w:r>
      <w:proofErr w:type="spellStart"/>
      <w:r w:rsidRPr="00301CFD">
        <w:rPr>
          <w:rFonts w:ascii="Times New Roman" w:hAnsi="Times New Roman" w:cs="Times New Roman"/>
          <w:sz w:val="20"/>
          <w:szCs w:val="20"/>
        </w:rPr>
        <w:t>penelitian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eksperimen</w:t>
      </w:r>
      <w:proofErr w:type="spellEnd"/>
      <w:r w:rsidRPr="00301CFD">
        <w:rPr>
          <w:rFonts w:ascii="Times New Roman" w:hAnsi="Times New Roman" w:cs="Times New Roman"/>
          <w:sz w:val="20"/>
          <w:szCs w:val="20"/>
        </w:rPr>
        <w:t xml:space="preserve"> dan 1 </w:t>
      </w:r>
      <w:proofErr w:type="spellStart"/>
      <w:r w:rsidRPr="00301CFD">
        <w:rPr>
          <w:rFonts w:ascii="Times New Roman" w:hAnsi="Times New Roman" w:cs="Times New Roman"/>
          <w:sz w:val="20"/>
          <w:szCs w:val="20"/>
        </w:rPr>
        <w:t>penelitian</w:t>
      </w:r>
      <w:proofErr w:type="spellEnd"/>
      <w:r w:rsidRPr="00301CFD">
        <w:rPr>
          <w:rFonts w:ascii="Times New Roman" w:hAnsi="Times New Roman" w:cs="Times New Roman"/>
          <w:sz w:val="20"/>
          <w:szCs w:val="20"/>
        </w:rPr>
        <w:t xml:space="preserve"> R &amp; D. Gambar 1 </w:t>
      </w:r>
      <w:proofErr w:type="spellStart"/>
      <w:r w:rsidRPr="00301CFD">
        <w:rPr>
          <w:rFonts w:ascii="Times New Roman" w:hAnsi="Times New Roman" w:cs="Times New Roman"/>
          <w:sz w:val="20"/>
          <w:szCs w:val="20"/>
        </w:rPr>
        <w:t>menjelaskan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produktivitas</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penelitian</w:t>
      </w:r>
      <w:proofErr w:type="spellEnd"/>
      <w:r w:rsidRPr="00301CFD">
        <w:rPr>
          <w:rFonts w:ascii="Times New Roman" w:hAnsi="Times New Roman" w:cs="Times New Roman"/>
          <w:sz w:val="20"/>
          <w:szCs w:val="20"/>
        </w:rPr>
        <w:t xml:space="preserve"> physical literacy </w:t>
      </w:r>
      <w:proofErr w:type="spellStart"/>
      <w:r w:rsidRPr="00301CFD">
        <w:rPr>
          <w:rFonts w:ascii="Times New Roman" w:hAnsi="Times New Roman" w:cs="Times New Roman"/>
          <w:sz w:val="20"/>
          <w:szCs w:val="20"/>
        </w:rPr>
        <w:t>dengan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menggunakan</w:t>
      </w:r>
      <w:proofErr w:type="spellEnd"/>
      <w:r w:rsidRPr="00301CFD">
        <w:rPr>
          <w:rFonts w:ascii="Times New Roman" w:hAnsi="Times New Roman" w:cs="Times New Roman"/>
          <w:sz w:val="20"/>
          <w:szCs w:val="20"/>
        </w:rPr>
        <w:t xml:space="preserve"> chart.</w:t>
      </w:r>
    </w:p>
    <w:p w14:paraId="3BB455BD" w14:textId="77777777" w:rsidR="00301CFD" w:rsidRPr="00301CFD" w:rsidRDefault="00301CFD" w:rsidP="00301CFD">
      <w:pPr>
        <w:spacing w:before="0" w:beforeAutospacing="0" w:after="0" w:afterAutospacing="0"/>
        <w:jc w:val="both"/>
        <w:rPr>
          <w:rFonts w:ascii="Times New Roman" w:hAnsi="Times New Roman" w:cs="Times New Roman"/>
          <w:sz w:val="20"/>
          <w:szCs w:val="20"/>
        </w:rPr>
      </w:pPr>
    </w:p>
    <w:p w14:paraId="104A0124" w14:textId="77777777" w:rsidR="00301CFD" w:rsidRPr="00301CFD" w:rsidRDefault="00301CFD" w:rsidP="00301CFD">
      <w:pPr>
        <w:spacing w:before="0" w:beforeAutospacing="0" w:after="0" w:afterAutospacing="0"/>
        <w:jc w:val="both"/>
        <w:rPr>
          <w:rFonts w:ascii="Times New Roman" w:hAnsi="Times New Roman" w:cs="Times New Roman"/>
          <w:sz w:val="20"/>
          <w:szCs w:val="20"/>
        </w:rPr>
      </w:pPr>
      <w:r w:rsidRPr="00301CFD">
        <w:rPr>
          <w:noProof/>
          <w:sz w:val="20"/>
          <w:szCs w:val="20"/>
        </w:rPr>
        <mc:AlternateContent>
          <mc:Choice Requires="wpg">
            <w:drawing>
              <wp:anchor distT="0" distB="0" distL="114300" distR="114300" simplePos="0" relativeHeight="251661312" behindDoc="0" locked="0" layoutInCell="1" allowOverlap="1" wp14:anchorId="5A87DA00" wp14:editId="5D94042C">
                <wp:simplePos x="0" y="0"/>
                <wp:positionH relativeFrom="margin">
                  <wp:posOffset>3009265</wp:posOffset>
                </wp:positionH>
                <wp:positionV relativeFrom="paragraph">
                  <wp:posOffset>94615</wp:posOffset>
                </wp:positionV>
                <wp:extent cx="2679700" cy="717550"/>
                <wp:effectExtent l="0" t="0" r="25400" b="25400"/>
                <wp:wrapNone/>
                <wp:docPr id="2" name="Group 2"/>
                <wp:cNvGraphicFramePr/>
                <a:graphic xmlns:a="http://schemas.openxmlformats.org/drawingml/2006/main">
                  <a:graphicData uri="http://schemas.microsoft.com/office/word/2010/wordprocessingGroup">
                    <wpg:wgp>
                      <wpg:cNvGrpSpPr/>
                      <wpg:grpSpPr>
                        <a:xfrm>
                          <a:off x="0" y="0"/>
                          <a:ext cx="2679700" cy="717550"/>
                          <a:chOff x="0" y="0"/>
                          <a:chExt cx="2767053" cy="636105"/>
                        </a:xfrm>
                      </wpg:grpSpPr>
                      <wps:wsp>
                        <wps:cNvPr id="3" name="Text Box 3"/>
                        <wps:cNvSpPr txBox="1"/>
                        <wps:spPr>
                          <a:xfrm>
                            <a:off x="0" y="39757"/>
                            <a:ext cx="874643" cy="349857"/>
                          </a:xfrm>
                          <a:prstGeom prst="rect">
                            <a:avLst/>
                          </a:prstGeom>
                          <a:solidFill>
                            <a:schemeClr val="lt1"/>
                          </a:solidFill>
                          <a:ln w="6350">
                            <a:solidFill>
                              <a:schemeClr val="bg1"/>
                            </a:solidFill>
                          </a:ln>
                        </wps:spPr>
                        <wps:txbx>
                          <w:txbxContent>
                            <w:p w14:paraId="024A73E1" w14:textId="77777777" w:rsidR="00301CFD" w:rsidRPr="008A3D4A" w:rsidRDefault="00301CFD" w:rsidP="00301CFD">
                              <w:pPr>
                                <w:rPr>
                                  <w:rFonts w:ascii="Times New Roman" w:hAnsi="Times New Roman" w:cs="Times New Roman"/>
                                  <w:sz w:val="16"/>
                                  <w:szCs w:val="16"/>
                                </w:rPr>
                              </w:pPr>
                              <w:r w:rsidRPr="008A3D4A">
                                <w:rPr>
                                  <w:rFonts w:ascii="Times New Roman" w:hAnsi="Times New Roman" w:cs="Times New Roman"/>
                                  <w:sz w:val="16"/>
                                  <w:szCs w:val="16"/>
                                </w:rPr>
                                <w:t>Kajian literature, R&amp;D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1884459" y="0"/>
                            <a:ext cx="882594" cy="357809"/>
                          </a:xfrm>
                          <a:prstGeom prst="rect">
                            <a:avLst/>
                          </a:prstGeom>
                          <a:solidFill>
                            <a:schemeClr val="lt1"/>
                          </a:solidFill>
                          <a:ln w="6350">
                            <a:solidFill>
                              <a:schemeClr val="bg1"/>
                            </a:solidFill>
                          </a:ln>
                        </wps:spPr>
                        <wps:txbx>
                          <w:txbxContent>
                            <w:p w14:paraId="6ECD7E0D" w14:textId="77777777" w:rsidR="00301CFD" w:rsidRPr="008A3D4A" w:rsidRDefault="00301CFD" w:rsidP="00301CFD">
                              <w:pPr>
                                <w:rPr>
                                  <w:rFonts w:ascii="Times New Roman" w:hAnsi="Times New Roman" w:cs="Times New Roman"/>
                                  <w:sz w:val="16"/>
                                  <w:szCs w:val="16"/>
                                </w:rPr>
                              </w:pPr>
                              <w:r w:rsidRPr="008A3D4A">
                                <w:rPr>
                                  <w:rFonts w:ascii="Times New Roman" w:hAnsi="Times New Roman" w:cs="Times New Roman"/>
                                  <w:sz w:val="16"/>
                                  <w:szCs w:val="16"/>
                                </w:rPr>
                                <w:t xml:space="preserve">Kajian literature, </w:t>
                              </w:r>
                              <w:r>
                                <w:rPr>
                                  <w:rFonts w:ascii="Times New Roman" w:hAnsi="Times New Roman" w:cs="Times New Roman"/>
                                  <w:sz w:val="16"/>
                                  <w:szCs w:val="16"/>
                                </w:rPr>
                                <w:t>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811033" y="421420"/>
                            <a:ext cx="492429" cy="206347"/>
                          </a:xfrm>
                          <a:prstGeom prst="rect">
                            <a:avLst/>
                          </a:prstGeom>
                          <a:solidFill>
                            <a:schemeClr val="lt1"/>
                          </a:solidFill>
                          <a:ln w="6350">
                            <a:solidFill>
                              <a:schemeClr val="bg1"/>
                            </a:solidFill>
                          </a:ln>
                        </wps:spPr>
                        <wps:txbx>
                          <w:txbxContent>
                            <w:p w14:paraId="5A8CE006" w14:textId="77777777" w:rsidR="00301CFD" w:rsidRPr="008A3D4A" w:rsidRDefault="00301CFD" w:rsidP="00301CFD">
                              <w:pPr>
                                <w:rPr>
                                  <w:rFonts w:ascii="Times New Roman" w:hAnsi="Times New Roman" w:cs="Times New Roman"/>
                                  <w:sz w:val="16"/>
                                  <w:szCs w:val="16"/>
                                </w:rPr>
                              </w:pPr>
                              <w:r>
                                <w:rPr>
                                  <w:rFonts w:ascii="Times New Roman" w:hAnsi="Times New Roman" w:cs="Times New Roman"/>
                                  <w:sz w:val="16"/>
                                  <w:szCs w:val="16"/>
                                </w:rPr>
                                <w:t>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224500" y="413468"/>
                            <a:ext cx="675861" cy="222637"/>
                          </a:xfrm>
                          <a:prstGeom prst="rect">
                            <a:avLst/>
                          </a:prstGeom>
                          <a:solidFill>
                            <a:schemeClr val="lt1"/>
                          </a:solidFill>
                          <a:ln w="6350">
                            <a:solidFill>
                              <a:schemeClr val="bg1"/>
                            </a:solidFill>
                          </a:ln>
                        </wps:spPr>
                        <wps:txbx>
                          <w:txbxContent>
                            <w:p w14:paraId="32AADB73" w14:textId="77777777" w:rsidR="00301CFD" w:rsidRPr="008A3D4A" w:rsidRDefault="00301CFD" w:rsidP="00301CFD">
                              <w:pPr>
                                <w:rPr>
                                  <w:rFonts w:ascii="Times New Roman" w:hAnsi="Times New Roman" w:cs="Times New Roman"/>
                                  <w:sz w:val="16"/>
                                  <w:szCs w:val="16"/>
                                </w:rPr>
                              </w:pPr>
                              <w:r>
                                <w:rPr>
                                  <w:rFonts w:ascii="Times New Roman" w:hAnsi="Times New Roman" w:cs="Times New Roman"/>
                                  <w:sz w:val="16"/>
                                  <w:szCs w:val="16"/>
                                </w:rPr>
                                <w:t>Eksperimen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87DA00" id="Group 2" o:spid="_x0000_s1027" style="position:absolute;left:0;text-align:left;margin-left:236.95pt;margin-top:7.45pt;width:211pt;height:56.5pt;z-index:251661312;mso-position-horizontal-relative:margin;mso-width-relative:margin;mso-height-relative:margin" coordsize="27670,6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">
                <v:shape id="Text Box 3" o:spid="_x0000_s1028" type="#_x0000_t202" style="position:absolute;top:397;width:8746;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" fillcolor="white [3201]" strokecolor="white [3212]" strokeweight=".5pt">
                  <v:textbox>
                    <w:txbxContent>
                      <w:p w14:paraId="024A73E1" w14:textId="77777777" w:rsidR="00301CFD" w:rsidRPr="008A3D4A" w:rsidRDefault="00301CFD" w:rsidP="00301CFD">
                        <w:pPr>
                          <w:rPr>
                            <w:rFonts w:ascii="Times New Roman" w:hAnsi="Times New Roman" w:cs="Times New Roman"/>
                            <w:sz w:val="16"/>
                            <w:szCs w:val="16"/>
                          </w:rPr>
                        </w:pPr>
                        <w:r w:rsidRPr="008A3D4A">
                          <w:rPr>
                            <w:rFonts w:ascii="Times New Roman" w:hAnsi="Times New Roman" w:cs="Times New Roman"/>
                            <w:sz w:val="16"/>
                            <w:szCs w:val="16"/>
                          </w:rPr>
                          <w:t>Kajian literature, R&amp;D</w:t>
                        </w:r>
                      </w:p>
                    </w:txbxContent>
                  </v:textbox>
                </v:shape>
                <v:shape id="Text Box 4" o:spid="_x0000_s1029" type="#_x0000_t202" style="position:absolute;left:18844;width:8826;height:3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" fillcolor="white [3201]" strokecolor="white [3212]" strokeweight=".5pt">
                  <v:textbox>
                    <w:txbxContent>
                      <w:p w14:paraId="6ECD7E0D" w14:textId="77777777" w:rsidR="00301CFD" w:rsidRPr="008A3D4A" w:rsidRDefault="00301CFD" w:rsidP="00301CFD">
                        <w:pPr>
                          <w:rPr>
                            <w:rFonts w:ascii="Times New Roman" w:hAnsi="Times New Roman" w:cs="Times New Roman"/>
                            <w:sz w:val="16"/>
                            <w:szCs w:val="16"/>
                          </w:rPr>
                        </w:pPr>
                        <w:r w:rsidRPr="008A3D4A">
                          <w:rPr>
                            <w:rFonts w:ascii="Times New Roman" w:hAnsi="Times New Roman" w:cs="Times New Roman"/>
                            <w:sz w:val="16"/>
                            <w:szCs w:val="16"/>
                          </w:rPr>
                          <w:t xml:space="preserve">Kajian literature, </w:t>
                        </w:r>
                        <w:r>
                          <w:rPr>
                            <w:rFonts w:ascii="Times New Roman" w:hAnsi="Times New Roman" w:cs="Times New Roman"/>
                            <w:sz w:val="16"/>
                            <w:szCs w:val="16"/>
                          </w:rPr>
                          <w:t>Survey</w:t>
                        </w:r>
                      </w:p>
                    </w:txbxContent>
                  </v:textbox>
                </v:shape>
                <v:shape id="Text Box 6" o:spid="_x0000_s1030" type="#_x0000_t202" style="position:absolute;left:8110;top:4214;width:4924;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" fillcolor="white [3201]" strokecolor="white [3212]" strokeweight=".5pt">
                  <v:textbox>
                    <w:txbxContent>
                      <w:p w14:paraId="5A8CE006" w14:textId="77777777" w:rsidR="00301CFD" w:rsidRPr="008A3D4A" w:rsidRDefault="00301CFD" w:rsidP="00301CFD">
                        <w:pPr>
                          <w:rPr>
                            <w:rFonts w:ascii="Times New Roman" w:hAnsi="Times New Roman" w:cs="Times New Roman"/>
                            <w:sz w:val="16"/>
                            <w:szCs w:val="16"/>
                          </w:rPr>
                        </w:pPr>
                        <w:r>
                          <w:rPr>
                            <w:rFonts w:ascii="Times New Roman" w:hAnsi="Times New Roman" w:cs="Times New Roman"/>
                            <w:sz w:val="16"/>
                            <w:szCs w:val="16"/>
                          </w:rPr>
                          <w:t>Survey</w:t>
                        </w:r>
                      </w:p>
                    </w:txbxContent>
                  </v:textbox>
                </v:shape>
                <v:shape id="Text Box 7" o:spid="_x0000_s1031" type="#_x0000_t202" style="position:absolute;left:12245;top:4134;width:6758;height:2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" fillcolor="white [3201]" strokecolor="white [3212]" strokeweight=".5pt">
                  <v:textbox>
                    <w:txbxContent>
                      <w:p w14:paraId="32AADB73" w14:textId="77777777" w:rsidR="00301CFD" w:rsidRPr="008A3D4A" w:rsidRDefault="00301CFD" w:rsidP="00301CFD">
                        <w:pPr>
                          <w:rPr>
                            <w:rFonts w:ascii="Times New Roman" w:hAnsi="Times New Roman" w:cs="Times New Roman"/>
                            <w:sz w:val="16"/>
                            <w:szCs w:val="16"/>
                          </w:rPr>
                        </w:pPr>
                        <w:r>
                          <w:rPr>
                            <w:rFonts w:ascii="Times New Roman" w:hAnsi="Times New Roman" w:cs="Times New Roman"/>
                            <w:sz w:val="16"/>
                            <w:szCs w:val="16"/>
                          </w:rPr>
                          <w:t>Eksperimen</w:t>
                        </w:r>
                      </w:p>
                    </w:txbxContent>
                  </v:textbox>
                </v:shape>
                <w10:wrap anchorx="margin"/>
              </v:group>
            </w:pict>
          </mc:Fallback>
        </mc:AlternateContent>
      </w:r>
      <w:r w:rsidRPr="00301CFD">
        <w:rPr>
          <w:noProof/>
          <w:sz w:val="20"/>
          <w:szCs w:val="20"/>
        </w:rPr>
        <w:drawing>
          <wp:inline distT="0" distB="0" distL="0" distR="0" wp14:anchorId="613C1FA6" wp14:editId="146FB035">
            <wp:extent cx="2870200" cy="1657350"/>
            <wp:effectExtent l="0" t="0" r="6350" b="0"/>
            <wp:docPr id="8" name="Chart 8">
              <a:extLst xmlns:a="http://schemas.openxmlformats.org/drawingml/2006/main">
                <a:ext uri="{FF2B5EF4-FFF2-40B4-BE49-F238E27FC236}">
                  <a16:creationId xmlns:a16="http://schemas.microsoft.com/office/drawing/2014/main" id="{16714D6D-9B18-4E34-9E12-52FAB85AB2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1A6E84" w14:textId="25AC6BC7" w:rsidR="00301CFD" w:rsidRPr="00301CFD" w:rsidRDefault="00301CFD" w:rsidP="00301CFD">
      <w:pPr>
        <w:spacing w:before="0" w:beforeAutospacing="0" w:after="0" w:afterAutospacing="0"/>
        <w:jc w:val="both"/>
        <w:rPr>
          <w:rFonts w:ascii="Times New Roman" w:hAnsi="Times New Roman" w:cs="Times New Roman"/>
          <w:sz w:val="20"/>
          <w:szCs w:val="20"/>
        </w:rPr>
      </w:pPr>
      <w:r w:rsidRPr="00301CFD">
        <w:rPr>
          <w:rFonts w:ascii="Times New Roman" w:hAnsi="Times New Roman" w:cs="Times New Roman"/>
          <w:sz w:val="20"/>
          <w:szCs w:val="20"/>
        </w:rPr>
        <w:t xml:space="preserve">Gambar </w:t>
      </w:r>
      <w:r w:rsidR="00F01A63">
        <w:rPr>
          <w:rFonts w:ascii="Times New Roman" w:hAnsi="Times New Roman" w:cs="Times New Roman"/>
          <w:sz w:val="20"/>
          <w:szCs w:val="20"/>
        </w:rPr>
        <w:t>1</w:t>
      </w:r>
      <w:r w:rsidRPr="00301CFD">
        <w:rPr>
          <w:rFonts w:ascii="Times New Roman" w:hAnsi="Times New Roman" w:cs="Times New Roman"/>
          <w:sz w:val="20"/>
          <w:szCs w:val="20"/>
        </w:rPr>
        <w:t xml:space="preserve">. Chart </w:t>
      </w:r>
      <w:proofErr w:type="spellStart"/>
      <w:r w:rsidRPr="00301CFD">
        <w:rPr>
          <w:rFonts w:ascii="Times New Roman" w:hAnsi="Times New Roman" w:cs="Times New Roman"/>
          <w:sz w:val="20"/>
          <w:szCs w:val="20"/>
        </w:rPr>
        <w:t>produktivitas</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Penelitian</w:t>
      </w:r>
      <w:proofErr w:type="spellEnd"/>
      <w:r w:rsidRPr="00301CFD">
        <w:rPr>
          <w:rFonts w:ascii="Times New Roman" w:hAnsi="Times New Roman" w:cs="Times New Roman"/>
          <w:sz w:val="20"/>
          <w:szCs w:val="20"/>
        </w:rPr>
        <w:t xml:space="preserve"> </w:t>
      </w:r>
    </w:p>
    <w:p w14:paraId="4B0E666A" w14:textId="7785017C" w:rsidR="00301CFD" w:rsidRDefault="00301CFD" w:rsidP="00301CFD">
      <w:pPr>
        <w:spacing w:before="0" w:beforeAutospacing="0" w:after="0" w:afterAutospacing="0"/>
        <w:jc w:val="both"/>
        <w:rPr>
          <w:rFonts w:ascii="Times New Roman" w:hAnsi="Times New Roman" w:cs="Times New Roman"/>
          <w:sz w:val="20"/>
          <w:szCs w:val="20"/>
        </w:rPr>
      </w:pPr>
    </w:p>
    <w:p w14:paraId="4496E0DE" w14:textId="6B3D7100" w:rsidR="00FE662B" w:rsidRDefault="00FE662B" w:rsidP="00301CFD">
      <w:pPr>
        <w:spacing w:before="0" w:beforeAutospacing="0" w:after="0" w:afterAutospacing="0"/>
        <w:jc w:val="both"/>
        <w:rPr>
          <w:rFonts w:ascii="Times New Roman" w:hAnsi="Times New Roman" w:cs="Times New Roman"/>
          <w:sz w:val="20"/>
          <w:szCs w:val="20"/>
        </w:rPr>
      </w:pPr>
    </w:p>
    <w:p w14:paraId="2F24EA5D" w14:textId="363FB1DA" w:rsidR="00FE662B" w:rsidRDefault="00FE662B" w:rsidP="00301CFD">
      <w:pPr>
        <w:spacing w:before="0" w:beforeAutospacing="0" w:after="0" w:afterAutospacing="0"/>
        <w:jc w:val="both"/>
        <w:rPr>
          <w:rFonts w:ascii="Times New Roman" w:hAnsi="Times New Roman" w:cs="Times New Roman"/>
          <w:sz w:val="20"/>
          <w:szCs w:val="20"/>
        </w:rPr>
      </w:pPr>
    </w:p>
    <w:p w14:paraId="4496B749" w14:textId="6502431C" w:rsidR="00FE662B" w:rsidRDefault="00FE662B" w:rsidP="00301CFD">
      <w:pPr>
        <w:spacing w:before="0" w:beforeAutospacing="0" w:after="0" w:afterAutospacing="0"/>
        <w:jc w:val="both"/>
        <w:rPr>
          <w:rFonts w:ascii="Times New Roman" w:hAnsi="Times New Roman" w:cs="Times New Roman"/>
          <w:sz w:val="20"/>
          <w:szCs w:val="20"/>
        </w:rPr>
      </w:pPr>
    </w:p>
    <w:p w14:paraId="22D56FFA" w14:textId="71358563" w:rsidR="00FE662B" w:rsidRDefault="00FE662B" w:rsidP="00301CFD">
      <w:pPr>
        <w:spacing w:before="0" w:beforeAutospacing="0" w:after="0" w:afterAutospacing="0"/>
        <w:jc w:val="both"/>
        <w:rPr>
          <w:rFonts w:ascii="Times New Roman" w:hAnsi="Times New Roman" w:cs="Times New Roman"/>
          <w:sz w:val="20"/>
          <w:szCs w:val="20"/>
        </w:rPr>
      </w:pPr>
    </w:p>
    <w:p w14:paraId="2D4B1051" w14:textId="33BDB5E3" w:rsidR="00FE662B" w:rsidRDefault="00FE662B" w:rsidP="00301CFD">
      <w:pPr>
        <w:spacing w:before="0" w:beforeAutospacing="0" w:after="0" w:afterAutospacing="0"/>
        <w:jc w:val="both"/>
        <w:rPr>
          <w:rFonts w:ascii="Times New Roman" w:hAnsi="Times New Roman" w:cs="Times New Roman"/>
          <w:sz w:val="20"/>
          <w:szCs w:val="20"/>
        </w:rPr>
      </w:pPr>
    </w:p>
    <w:p w14:paraId="0FF7A3BA" w14:textId="2A50DD61" w:rsidR="00FE662B" w:rsidRDefault="00FE662B" w:rsidP="00301CFD">
      <w:pPr>
        <w:spacing w:before="0" w:beforeAutospacing="0" w:after="0" w:afterAutospacing="0"/>
        <w:jc w:val="both"/>
        <w:rPr>
          <w:rFonts w:ascii="Times New Roman" w:hAnsi="Times New Roman" w:cs="Times New Roman"/>
          <w:sz w:val="20"/>
          <w:szCs w:val="20"/>
        </w:rPr>
      </w:pPr>
    </w:p>
    <w:p w14:paraId="7B499EA9" w14:textId="5258C416" w:rsidR="00FE662B" w:rsidRDefault="00FE662B" w:rsidP="00301CFD">
      <w:pPr>
        <w:spacing w:before="0" w:beforeAutospacing="0" w:after="0" w:afterAutospacing="0"/>
        <w:jc w:val="both"/>
        <w:rPr>
          <w:rFonts w:ascii="Times New Roman" w:hAnsi="Times New Roman" w:cs="Times New Roman"/>
          <w:sz w:val="20"/>
          <w:szCs w:val="20"/>
        </w:rPr>
      </w:pPr>
    </w:p>
    <w:p w14:paraId="32676239" w14:textId="43300391" w:rsidR="00FE662B" w:rsidRDefault="00FE662B" w:rsidP="00301CFD">
      <w:pPr>
        <w:spacing w:before="0" w:beforeAutospacing="0" w:after="0" w:afterAutospacing="0"/>
        <w:jc w:val="both"/>
        <w:rPr>
          <w:rFonts w:ascii="Times New Roman" w:hAnsi="Times New Roman" w:cs="Times New Roman"/>
          <w:sz w:val="20"/>
          <w:szCs w:val="20"/>
        </w:rPr>
      </w:pPr>
    </w:p>
    <w:p w14:paraId="2405A9DE" w14:textId="08527B79" w:rsidR="00FE662B" w:rsidRDefault="00FE662B" w:rsidP="00301CFD">
      <w:pPr>
        <w:spacing w:before="0" w:beforeAutospacing="0" w:after="0" w:afterAutospacing="0"/>
        <w:jc w:val="both"/>
        <w:rPr>
          <w:rFonts w:ascii="Times New Roman" w:hAnsi="Times New Roman" w:cs="Times New Roman"/>
          <w:sz w:val="20"/>
          <w:szCs w:val="20"/>
        </w:rPr>
      </w:pPr>
    </w:p>
    <w:p w14:paraId="5F5791EB" w14:textId="3D85D0B8" w:rsidR="00FE662B" w:rsidRDefault="00FE662B" w:rsidP="00301CFD">
      <w:pPr>
        <w:spacing w:before="0" w:beforeAutospacing="0" w:after="0" w:afterAutospacing="0"/>
        <w:jc w:val="both"/>
        <w:rPr>
          <w:rFonts w:ascii="Times New Roman" w:hAnsi="Times New Roman" w:cs="Times New Roman"/>
          <w:sz w:val="20"/>
          <w:szCs w:val="20"/>
        </w:rPr>
      </w:pPr>
    </w:p>
    <w:p w14:paraId="51A4EF58" w14:textId="6D310A19" w:rsidR="00FE662B" w:rsidRDefault="00FE662B" w:rsidP="00301CFD">
      <w:pPr>
        <w:spacing w:before="0" w:beforeAutospacing="0" w:after="0" w:afterAutospacing="0"/>
        <w:jc w:val="both"/>
        <w:rPr>
          <w:rFonts w:ascii="Times New Roman" w:hAnsi="Times New Roman" w:cs="Times New Roman"/>
          <w:sz w:val="20"/>
          <w:szCs w:val="20"/>
        </w:rPr>
      </w:pPr>
    </w:p>
    <w:p w14:paraId="0D5D53BA" w14:textId="5061B6C0" w:rsidR="00F01A63" w:rsidRDefault="00F01A63" w:rsidP="00301CFD">
      <w:pPr>
        <w:spacing w:before="0" w:beforeAutospacing="0" w:after="0" w:afterAutospacing="0"/>
        <w:jc w:val="both"/>
        <w:rPr>
          <w:rFonts w:ascii="Times New Roman" w:hAnsi="Times New Roman" w:cs="Times New Roman"/>
          <w:sz w:val="20"/>
          <w:szCs w:val="20"/>
        </w:rPr>
      </w:pPr>
    </w:p>
    <w:p w14:paraId="4FACB5B9" w14:textId="2FC4491C" w:rsidR="00F01A63" w:rsidRDefault="00F01A63" w:rsidP="00301CFD">
      <w:pPr>
        <w:spacing w:before="0" w:beforeAutospacing="0" w:after="0" w:afterAutospacing="0"/>
        <w:jc w:val="both"/>
        <w:rPr>
          <w:rFonts w:ascii="Times New Roman" w:hAnsi="Times New Roman" w:cs="Times New Roman"/>
          <w:sz w:val="20"/>
          <w:szCs w:val="20"/>
        </w:rPr>
      </w:pPr>
    </w:p>
    <w:p w14:paraId="183574EA" w14:textId="55D30242" w:rsidR="00F01A63" w:rsidRDefault="00F01A63" w:rsidP="00301CFD">
      <w:pPr>
        <w:spacing w:before="0" w:beforeAutospacing="0" w:after="0" w:afterAutospacing="0"/>
        <w:jc w:val="both"/>
        <w:rPr>
          <w:rFonts w:ascii="Times New Roman" w:hAnsi="Times New Roman" w:cs="Times New Roman"/>
          <w:sz w:val="20"/>
          <w:szCs w:val="20"/>
        </w:rPr>
      </w:pPr>
    </w:p>
    <w:p w14:paraId="1B0A823C" w14:textId="77777777" w:rsidR="00F01A63" w:rsidRDefault="00F01A63" w:rsidP="00301CFD">
      <w:pPr>
        <w:spacing w:before="0" w:beforeAutospacing="0" w:after="0" w:afterAutospacing="0"/>
        <w:jc w:val="both"/>
        <w:rPr>
          <w:rFonts w:ascii="Times New Roman" w:hAnsi="Times New Roman" w:cs="Times New Roman"/>
          <w:sz w:val="20"/>
          <w:szCs w:val="20"/>
        </w:rPr>
      </w:pPr>
    </w:p>
    <w:p w14:paraId="038784BE" w14:textId="00FC1EEE" w:rsidR="00FE662B" w:rsidRDefault="00FE662B" w:rsidP="00301CFD">
      <w:pPr>
        <w:spacing w:before="0" w:beforeAutospacing="0" w:after="0" w:afterAutospacing="0"/>
        <w:jc w:val="both"/>
        <w:rPr>
          <w:rFonts w:ascii="Times New Roman" w:hAnsi="Times New Roman" w:cs="Times New Roman"/>
          <w:sz w:val="20"/>
          <w:szCs w:val="20"/>
        </w:rPr>
      </w:pPr>
    </w:p>
    <w:p w14:paraId="633B42E3" w14:textId="7381E1AB" w:rsidR="00FE662B" w:rsidRDefault="00FE662B" w:rsidP="00301CFD">
      <w:pPr>
        <w:spacing w:before="0" w:beforeAutospacing="0" w:after="0" w:afterAutospacing="0"/>
        <w:jc w:val="both"/>
        <w:rPr>
          <w:rFonts w:ascii="Times New Roman" w:hAnsi="Times New Roman" w:cs="Times New Roman"/>
          <w:sz w:val="20"/>
          <w:szCs w:val="20"/>
        </w:rPr>
      </w:pPr>
    </w:p>
    <w:p w14:paraId="58BB554E" w14:textId="25C478AA" w:rsidR="00FE662B" w:rsidRDefault="00FE662B" w:rsidP="00301CFD">
      <w:pPr>
        <w:spacing w:before="0" w:beforeAutospacing="0" w:after="0" w:afterAutospacing="0"/>
        <w:jc w:val="both"/>
        <w:rPr>
          <w:rFonts w:ascii="Times New Roman" w:hAnsi="Times New Roman" w:cs="Times New Roman"/>
          <w:sz w:val="20"/>
          <w:szCs w:val="20"/>
        </w:rPr>
      </w:pPr>
    </w:p>
    <w:p w14:paraId="7D55D7BD" w14:textId="77777777" w:rsidR="00FE662B" w:rsidRPr="00301CFD" w:rsidRDefault="00FE662B" w:rsidP="00301CFD">
      <w:pPr>
        <w:spacing w:before="0" w:beforeAutospacing="0" w:after="0" w:afterAutospacing="0"/>
        <w:jc w:val="both"/>
        <w:rPr>
          <w:rFonts w:ascii="Times New Roman" w:hAnsi="Times New Roman" w:cs="Times New Roman"/>
          <w:sz w:val="20"/>
          <w:szCs w:val="20"/>
        </w:rPr>
      </w:pPr>
    </w:p>
    <w:p w14:paraId="027BCDA6" w14:textId="77777777" w:rsidR="00301CFD" w:rsidRPr="00301CFD" w:rsidRDefault="00301CFD" w:rsidP="00301CFD">
      <w:pPr>
        <w:spacing w:before="0" w:beforeAutospacing="0" w:after="0" w:afterAutospacing="0"/>
        <w:jc w:val="both"/>
        <w:rPr>
          <w:rFonts w:ascii="Times New Roman" w:hAnsi="Times New Roman" w:cs="Times New Roman"/>
          <w:sz w:val="20"/>
          <w:szCs w:val="20"/>
        </w:rPr>
      </w:pPr>
      <w:r w:rsidRPr="00301CFD">
        <w:rPr>
          <w:rFonts w:ascii="Times New Roman" w:hAnsi="Times New Roman" w:cs="Times New Roman"/>
          <w:sz w:val="20"/>
          <w:szCs w:val="20"/>
        </w:rPr>
        <w:t xml:space="preserve">Pada </w:t>
      </w:r>
      <w:proofErr w:type="spellStart"/>
      <w:r w:rsidRPr="00301CFD">
        <w:rPr>
          <w:rFonts w:ascii="Times New Roman" w:hAnsi="Times New Roman" w:cs="Times New Roman"/>
          <w:sz w:val="20"/>
          <w:szCs w:val="20"/>
        </w:rPr>
        <w:t>tahun</w:t>
      </w:r>
      <w:proofErr w:type="spellEnd"/>
      <w:r w:rsidRPr="00301CFD">
        <w:rPr>
          <w:rFonts w:ascii="Times New Roman" w:hAnsi="Times New Roman" w:cs="Times New Roman"/>
          <w:sz w:val="20"/>
          <w:szCs w:val="20"/>
        </w:rPr>
        <w:t xml:space="preserve"> 2018 </w:t>
      </w:r>
      <w:proofErr w:type="spellStart"/>
      <w:r w:rsidRPr="00301CFD">
        <w:rPr>
          <w:rFonts w:ascii="Times New Roman" w:hAnsi="Times New Roman" w:cs="Times New Roman"/>
          <w:sz w:val="20"/>
          <w:szCs w:val="20"/>
        </w:rPr>
        <w:t>mulai</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dari</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penerbitan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pertama</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terdapat</w:t>
      </w:r>
      <w:proofErr w:type="spellEnd"/>
      <w:r w:rsidRPr="00301CFD">
        <w:rPr>
          <w:rFonts w:ascii="Times New Roman" w:hAnsi="Times New Roman" w:cs="Times New Roman"/>
          <w:sz w:val="20"/>
          <w:szCs w:val="20"/>
        </w:rPr>
        <w:t xml:space="preserve"> 2 </w:t>
      </w:r>
      <w:proofErr w:type="spellStart"/>
      <w:r w:rsidRPr="00301CFD">
        <w:rPr>
          <w:rFonts w:ascii="Times New Roman" w:hAnsi="Times New Roman" w:cs="Times New Roman"/>
          <w:sz w:val="20"/>
          <w:szCs w:val="20"/>
        </w:rPr>
        <w:t>artikel</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penelitian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sampai</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penurunan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terjadi</w:t>
      </w:r>
      <w:proofErr w:type="spellEnd"/>
      <w:r w:rsidRPr="00301CFD">
        <w:rPr>
          <w:rFonts w:ascii="Times New Roman" w:hAnsi="Times New Roman" w:cs="Times New Roman"/>
          <w:sz w:val="20"/>
          <w:szCs w:val="20"/>
        </w:rPr>
        <w:t xml:space="preserve"> pada </w:t>
      </w:r>
      <w:proofErr w:type="spellStart"/>
      <w:r w:rsidRPr="00301CFD">
        <w:rPr>
          <w:rFonts w:ascii="Times New Roman" w:hAnsi="Times New Roman" w:cs="Times New Roman"/>
          <w:sz w:val="20"/>
          <w:szCs w:val="20"/>
        </w:rPr>
        <w:t>tahun</w:t>
      </w:r>
      <w:proofErr w:type="spellEnd"/>
      <w:r w:rsidRPr="00301CFD">
        <w:rPr>
          <w:rFonts w:ascii="Times New Roman" w:hAnsi="Times New Roman" w:cs="Times New Roman"/>
          <w:sz w:val="20"/>
          <w:szCs w:val="20"/>
        </w:rPr>
        <w:t xml:space="preserve"> 2019 </w:t>
      </w:r>
      <w:proofErr w:type="spellStart"/>
      <w:r w:rsidRPr="00301CFD">
        <w:rPr>
          <w:rFonts w:ascii="Times New Roman" w:hAnsi="Times New Roman" w:cs="Times New Roman"/>
          <w:sz w:val="20"/>
          <w:szCs w:val="20"/>
        </w:rPr>
        <w:t>hanya</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ada</w:t>
      </w:r>
      <w:proofErr w:type="spellEnd"/>
      <w:r w:rsidRPr="00301CFD">
        <w:rPr>
          <w:rFonts w:ascii="Times New Roman" w:hAnsi="Times New Roman" w:cs="Times New Roman"/>
          <w:sz w:val="20"/>
          <w:szCs w:val="20"/>
        </w:rPr>
        <w:t xml:space="preserve"> 1. Dari </w:t>
      </w:r>
      <w:proofErr w:type="spellStart"/>
      <w:r w:rsidRPr="00301CFD">
        <w:rPr>
          <w:rFonts w:ascii="Times New Roman" w:hAnsi="Times New Roman" w:cs="Times New Roman"/>
          <w:sz w:val="20"/>
          <w:szCs w:val="20"/>
        </w:rPr>
        <w:t>tahun</w:t>
      </w:r>
      <w:proofErr w:type="spellEnd"/>
      <w:r w:rsidRPr="00301CFD">
        <w:rPr>
          <w:rFonts w:ascii="Times New Roman" w:hAnsi="Times New Roman" w:cs="Times New Roman"/>
          <w:sz w:val="20"/>
          <w:szCs w:val="20"/>
        </w:rPr>
        <w:t xml:space="preserve"> </w:t>
      </w:r>
      <w:r w:rsidRPr="00301CFD">
        <w:rPr>
          <w:rFonts w:ascii="Times New Roman" w:hAnsi="Times New Roman" w:cs="Times New Roman"/>
          <w:sz w:val="20"/>
          <w:szCs w:val="20"/>
        </w:rPr>
        <w:lastRenderedPageBreak/>
        <w:t xml:space="preserve">2019 </w:t>
      </w:r>
      <w:proofErr w:type="spellStart"/>
      <w:r w:rsidRPr="00301CFD">
        <w:rPr>
          <w:rFonts w:ascii="Times New Roman" w:hAnsi="Times New Roman" w:cs="Times New Roman"/>
          <w:sz w:val="20"/>
          <w:szCs w:val="20"/>
        </w:rPr>
        <w:t>sampai</w:t>
      </w:r>
      <w:proofErr w:type="spellEnd"/>
      <w:r w:rsidRPr="00301CFD">
        <w:rPr>
          <w:rFonts w:ascii="Times New Roman" w:hAnsi="Times New Roman" w:cs="Times New Roman"/>
          <w:sz w:val="20"/>
          <w:szCs w:val="20"/>
        </w:rPr>
        <w:t xml:space="preserve"> 2020 </w:t>
      </w:r>
      <w:proofErr w:type="spellStart"/>
      <w:r w:rsidRPr="00301CFD">
        <w:rPr>
          <w:rFonts w:ascii="Times New Roman" w:hAnsi="Times New Roman" w:cs="Times New Roman"/>
          <w:sz w:val="20"/>
          <w:szCs w:val="20"/>
        </w:rPr>
        <w:t>penelitian</w:t>
      </w:r>
      <w:proofErr w:type="spellEnd"/>
      <w:r w:rsidRPr="00301CFD">
        <w:rPr>
          <w:rFonts w:ascii="Times New Roman" w:hAnsi="Times New Roman" w:cs="Times New Roman"/>
          <w:sz w:val="20"/>
          <w:szCs w:val="20"/>
        </w:rPr>
        <w:t xml:space="preserve"> di Indonesia </w:t>
      </w:r>
      <w:proofErr w:type="spellStart"/>
      <w:r w:rsidRPr="00301CFD">
        <w:rPr>
          <w:rFonts w:ascii="Times New Roman" w:hAnsi="Times New Roman" w:cs="Times New Roman"/>
          <w:sz w:val="20"/>
          <w:szCs w:val="20"/>
        </w:rPr>
        <w:t>tentang</w:t>
      </w:r>
      <w:proofErr w:type="spellEnd"/>
      <w:r w:rsidRPr="00301CFD">
        <w:rPr>
          <w:rFonts w:ascii="Times New Roman" w:hAnsi="Times New Roman" w:cs="Times New Roman"/>
          <w:sz w:val="20"/>
          <w:szCs w:val="20"/>
        </w:rPr>
        <w:t xml:space="preserve"> Physical Literacy </w:t>
      </w:r>
      <w:proofErr w:type="spellStart"/>
      <w:r w:rsidRPr="00301CFD">
        <w:rPr>
          <w:rFonts w:ascii="Times New Roman" w:hAnsi="Times New Roman" w:cs="Times New Roman"/>
          <w:sz w:val="20"/>
          <w:szCs w:val="20"/>
        </w:rPr>
        <w:t>mengalami</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stagnan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tidak</w:t>
      </w:r>
      <w:proofErr w:type="spellEnd"/>
      <w:r w:rsidRPr="00301CFD">
        <w:rPr>
          <w:rFonts w:ascii="Times New Roman" w:hAnsi="Times New Roman" w:cs="Times New Roman"/>
          <w:sz w:val="20"/>
          <w:szCs w:val="20"/>
        </w:rPr>
        <w:t xml:space="preserve"> naik </w:t>
      </w:r>
      <w:proofErr w:type="spellStart"/>
      <w:r w:rsidRPr="00301CFD">
        <w:rPr>
          <w:rFonts w:ascii="Times New Roman" w:hAnsi="Times New Roman" w:cs="Times New Roman"/>
          <w:sz w:val="20"/>
          <w:szCs w:val="20"/>
        </w:rPr>
        <w:t>tidak</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turun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hanya</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ada</w:t>
      </w:r>
      <w:proofErr w:type="spellEnd"/>
      <w:r w:rsidRPr="00301CFD">
        <w:rPr>
          <w:rFonts w:ascii="Times New Roman" w:hAnsi="Times New Roman" w:cs="Times New Roman"/>
          <w:sz w:val="20"/>
          <w:szCs w:val="20"/>
        </w:rPr>
        <w:t xml:space="preserve"> 1 </w:t>
      </w:r>
      <w:proofErr w:type="spellStart"/>
      <w:r w:rsidRPr="00301CFD">
        <w:rPr>
          <w:rFonts w:ascii="Times New Roman" w:hAnsi="Times New Roman" w:cs="Times New Roman"/>
          <w:sz w:val="20"/>
          <w:szCs w:val="20"/>
        </w:rPr>
        <w:t>penelitian</w:t>
      </w:r>
      <w:proofErr w:type="spellEnd"/>
      <w:r w:rsidRPr="00301CFD">
        <w:rPr>
          <w:rFonts w:ascii="Times New Roman" w:hAnsi="Times New Roman" w:cs="Times New Roman"/>
          <w:sz w:val="20"/>
          <w:szCs w:val="20"/>
        </w:rPr>
        <w:t xml:space="preserve"> yang </w:t>
      </w:r>
      <w:proofErr w:type="spellStart"/>
      <w:r w:rsidRPr="00301CFD">
        <w:rPr>
          <w:rFonts w:ascii="Times New Roman" w:hAnsi="Times New Roman" w:cs="Times New Roman"/>
          <w:sz w:val="20"/>
          <w:szCs w:val="20"/>
        </w:rPr>
        <w:t>dimuat</w:t>
      </w:r>
      <w:proofErr w:type="spellEnd"/>
      <w:r w:rsidRPr="00301CFD">
        <w:rPr>
          <w:rFonts w:ascii="Times New Roman" w:hAnsi="Times New Roman" w:cs="Times New Roman"/>
          <w:sz w:val="20"/>
          <w:szCs w:val="20"/>
        </w:rPr>
        <w:t xml:space="preserve"> di </w:t>
      </w:r>
      <w:proofErr w:type="spellStart"/>
      <w:r w:rsidRPr="00301CFD">
        <w:rPr>
          <w:rFonts w:ascii="Times New Roman" w:hAnsi="Times New Roman" w:cs="Times New Roman"/>
          <w:sz w:val="20"/>
          <w:szCs w:val="20"/>
        </w:rPr>
        <w:t>Jurnal</w:t>
      </w:r>
      <w:proofErr w:type="spellEnd"/>
      <w:r w:rsidRPr="00301CFD">
        <w:rPr>
          <w:rFonts w:ascii="Times New Roman" w:hAnsi="Times New Roman" w:cs="Times New Roman"/>
          <w:sz w:val="20"/>
          <w:szCs w:val="20"/>
        </w:rPr>
        <w:t xml:space="preserve"> Nasional. Pada </w:t>
      </w:r>
      <w:proofErr w:type="spellStart"/>
      <w:r w:rsidRPr="00301CFD">
        <w:rPr>
          <w:rFonts w:ascii="Times New Roman" w:hAnsi="Times New Roman" w:cs="Times New Roman"/>
          <w:sz w:val="20"/>
          <w:szCs w:val="20"/>
        </w:rPr>
        <w:t>tahun</w:t>
      </w:r>
      <w:proofErr w:type="spellEnd"/>
      <w:r w:rsidRPr="00301CFD">
        <w:rPr>
          <w:rFonts w:ascii="Times New Roman" w:hAnsi="Times New Roman" w:cs="Times New Roman"/>
          <w:sz w:val="20"/>
          <w:szCs w:val="20"/>
        </w:rPr>
        <w:t xml:space="preserve"> 2021 </w:t>
      </w:r>
      <w:proofErr w:type="spellStart"/>
      <w:r w:rsidRPr="00301CFD">
        <w:rPr>
          <w:rFonts w:ascii="Times New Roman" w:hAnsi="Times New Roman" w:cs="Times New Roman"/>
          <w:sz w:val="20"/>
          <w:szCs w:val="20"/>
        </w:rPr>
        <w:t>sudah</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mulai</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terjadi</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kenaikan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kembali</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terdapat</w:t>
      </w:r>
      <w:proofErr w:type="spellEnd"/>
      <w:r w:rsidRPr="00301CFD">
        <w:rPr>
          <w:rFonts w:ascii="Times New Roman" w:hAnsi="Times New Roman" w:cs="Times New Roman"/>
          <w:sz w:val="20"/>
          <w:szCs w:val="20"/>
        </w:rPr>
        <w:t xml:space="preserve"> 2 </w:t>
      </w:r>
      <w:proofErr w:type="spellStart"/>
      <w:r w:rsidRPr="00301CFD">
        <w:rPr>
          <w:rFonts w:ascii="Times New Roman" w:hAnsi="Times New Roman" w:cs="Times New Roman"/>
          <w:sz w:val="20"/>
          <w:szCs w:val="20"/>
        </w:rPr>
        <w:t>artikel</w:t>
      </w:r>
      <w:proofErr w:type="spellEnd"/>
      <w:r w:rsidRPr="00301CFD">
        <w:rPr>
          <w:rFonts w:ascii="Times New Roman" w:hAnsi="Times New Roman" w:cs="Times New Roman"/>
          <w:sz w:val="20"/>
          <w:szCs w:val="20"/>
        </w:rPr>
        <w:t xml:space="preserve"> yang </w:t>
      </w:r>
      <w:proofErr w:type="spellStart"/>
      <w:r w:rsidRPr="00301CFD">
        <w:rPr>
          <w:rFonts w:ascii="Times New Roman" w:hAnsi="Times New Roman" w:cs="Times New Roman"/>
          <w:sz w:val="20"/>
          <w:szCs w:val="20"/>
        </w:rPr>
        <w:t>dipublikasikan</w:t>
      </w:r>
      <w:proofErr w:type="spellEnd"/>
      <w:r w:rsidRPr="00301CFD">
        <w:rPr>
          <w:rFonts w:ascii="Times New Roman" w:hAnsi="Times New Roman" w:cs="Times New Roman"/>
          <w:sz w:val="20"/>
          <w:szCs w:val="20"/>
        </w:rPr>
        <w:t xml:space="preserve">. </w:t>
      </w:r>
    </w:p>
    <w:p w14:paraId="628D1B51" w14:textId="77777777" w:rsidR="00301CFD" w:rsidRPr="00301CFD" w:rsidRDefault="00301CFD" w:rsidP="00301CFD">
      <w:pPr>
        <w:spacing w:before="0" w:beforeAutospacing="0" w:after="0" w:afterAutospacing="0"/>
        <w:jc w:val="both"/>
        <w:rPr>
          <w:rFonts w:ascii="Times New Roman" w:hAnsi="Times New Roman" w:cs="Times New Roman"/>
          <w:b/>
          <w:bCs/>
          <w:sz w:val="20"/>
          <w:szCs w:val="20"/>
        </w:rPr>
      </w:pPr>
      <w:proofErr w:type="spellStart"/>
      <w:r w:rsidRPr="00301CFD">
        <w:rPr>
          <w:rFonts w:ascii="Times New Roman" w:hAnsi="Times New Roman" w:cs="Times New Roman"/>
          <w:b/>
          <w:bCs/>
          <w:sz w:val="20"/>
          <w:szCs w:val="20"/>
        </w:rPr>
        <w:t>Fokus</w:t>
      </w:r>
      <w:proofErr w:type="spellEnd"/>
      <w:r w:rsidRPr="00301CFD">
        <w:rPr>
          <w:rFonts w:ascii="Times New Roman" w:hAnsi="Times New Roman" w:cs="Times New Roman"/>
          <w:b/>
          <w:bCs/>
          <w:sz w:val="20"/>
          <w:szCs w:val="20"/>
        </w:rPr>
        <w:t xml:space="preserve"> Kajian </w:t>
      </w:r>
      <w:proofErr w:type="spellStart"/>
      <w:r w:rsidRPr="00301CFD">
        <w:rPr>
          <w:rFonts w:ascii="Times New Roman" w:hAnsi="Times New Roman" w:cs="Times New Roman"/>
          <w:b/>
          <w:bCs/>
          <w:sz w:val="20"/>
          <w:szCs w:val="20"/>
        </w:rPr>
        <w:t>Penelitian</w:t>
      </w:r>
      <w:proofErr w:type="spellEnd"/>
      <w:r w:rsidRPr="00301CFD">
        <w:rPr>
          <w:rFonts w:ascii="Times New Roman" w:hAnsi="Times New Roman" w:cs="Times New Roman"/>
          <w:b/>
          <w:bCs/>
          <w:sz w:val="20"/>
          <w:szCs w:val="20"/>
        </w:rPr>
        <w:t xml:space="preserve"> Physical Literacy </w:t>
      </w:r>
    </w:p>
    <w:p w14:paraId="0F0B016E" w14:textId="77777777" w:rsidR="00FE662B" w:rsidRDefault="00301CFD" w:rsidP="009720A4">
      <w:pPr>
        <w:spacing w:before="0" w:beforeAutospacing="0" w:after="0" w:afterAutospacing="0"/>
        <w:ind w:firstLine="720"/>
        <w:jc w:val="both"/>
        <w:rPr>
          <w:rFonts w:ascii="Times New Roman" w:hAnsi="Times New Roman" w:cs="Times New Roman"/>
          <w:color w:val="000000"/>
          <w:sz w:val="20"/>
          <w:szCs w:val="20"/>
        </w:rPr>
      </w:pPr>
      <w:proofErr w:type="spellStart"/>
      <w:r w:rsidRPr="00301CFD">
        <w:rPr>
          <w:rFonts w:ascii="Times New Roman" w:hAnsi="Times New Roman" w:cs="Times New Roman"/>
          <w:sz w:val="20"/>
          <w:szCs w:val="20"/>
        </w:rPr>
        <w:t>Fokus</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kajian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penelitian</w:t>
      </w:r>
      <w:proofErr w:type="spellEnd"/>
      <w:r w:rsidRPr="00301CFD">
        <w:rPr>
          <w:rFonts w:ascii="Times New Roman" w:hAnsi="Times New Roman" w:cs="Times New Roman"/>
          <w:sz w:val="20"/>
          <w:szCs w:val="20"/>
        </w:rPr>
        <w:t xml:space="preserve"> physical literacy di Indonesia </w:t>
      </w:r>
      <w:proofErr w:type="spellStart"/>
      <w:r w:rsidRPr="00301CFD">
        <w:rPr>
          <w:rFonts w:ascii="Times New Roman" w:hAnsi="Times New Roman" w:cs="Times New Roman"/>
          <w:sz w:val="20"/>
          <w:szCs w:val="20"/>
        </w:rPr>
        <w:t>bermula</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dari</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kajian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secar</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literatur</w:t>
      </w:r>
      <w:proofErr w:type="spellEnd"/>
      <w:r w:rsidRPr="00301CFD">
        <w:rPr>
          <w:rFonts w:ascii="Times New Roman" w:hAnsi="Times New Roman" w:cs="Times New Roman"/>
          <w:sz w:val="20"/>
          <w:szCs w:val="20"/>
        </w:rPr>
        <w:t xml:space="preserve"> pada </w:t>
      </w:r>
      <w:proofErr w:type="spellStart"/>
      <w:r w:rsidRPr="00301CFD">
        <w:rPr>
          <w:rFonts w:ascii="Times New Roman" w:hAnsi="Times New Roman" w:cs="Times New Roman"/>
          <w:sz w:val="20"/>
          <w:szCs w:val="20"/>
        </w:rPr>
        <w:t>tahun</w:t>
      </w:r>
      <w:proofErr w:type="spellEnd"/>
      <w:r w:rsidRPr="00301CFD">
        <w:rPr>
          <w:rFonts w:ascii="Times New Roman" w:hAnsi="Times New Roman" w:cs="Times New Roman"/>
          <w:sz w:val="20"/>
          <w:szCs w:val="20"/>
        </w:rPr>
        <w:t xml:space="preserve"> 2018 yang </w:t>
      </w:r>
      <w:proofErr w:type="spellStart"/>
      <w:r w:rsidRPr="00301CFD">
        <w:rPr>
          <w:rFonts w:ascii="Times New Roman" w:hAnsi="Times New Roman" w:cs="Times New Roman"/>
          <w:sz w:val="20"/>
          <w:szCs w:val="20"/>
        </w:rPr>
        <w:t>membahas</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tentang</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color w:val="000000"/>
          <w:sz w:val="20"/>
          <w:szCs w:val="20"/>
        </w:rPr>
        <w:t>makna</w:t>
      </w:r>
      <w:proofErr w:type="spellEnd"/>
      <w:r w:rsidRPr="00301CFD">
        <w:rPr>
          <w:rFonts w:ascii="Times New Roman" w:hAnsi="Times New Roman" w:cs="Times New Roman"/>
          <w:color w:val="000000"/>
          <w:sz w:val="20"/>
          <w:szCs w:val="20"/>
        </w:rPr>
        <w:t xml:space="preserve"> dan </w:t>
      </w:r>
      <w:proofErr w:type="spellStart"/>
      <w:r w:rsidRPr="00301CFD">
        <w:rPr>
          <w:rFonts w:ascii="Times New Roman" w:hAnsi="Times New Roman" w:cs="Times New Roman"/>
          <w:color w:val="000000"/>
          <w:sz w:val="20"/>
          <w:szCs w:val="20"/>
        </w:rPr>
        <w:t>peran</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pendidikan</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jasmani</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dalam</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pembentukan</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insan</w:t>
      </w:r>
      <w:proofErr w:type="spellEnd"/>
      <w:r w:rsidRPr="00301CFD">
        <w:rPr>
          <w:rFonts w:ascii="Times New Roman" w:hAnsi="Times New Roman" w:cs="Times New Roman"/>
          <w:color w:val="000000"/>
          <w:sz w:val="20"/>
          <w:szCs w:val="20"/>
        </w:rPr>
        <w:t xml:space="preserve"> yang </w:t>
      </w:r>
      <w:proofErr w:type="spellStart"/>
      <w:r w:rsidRPr="00301CFD">
        <w:rPr>
          <w:rFonts w:ascii="Times New Roman" w:hAnsi="Times New Roman" w:cs="Times New Roman"/>
          <w:color w:val="000000"/>
          <w:sz w:val="20"/>
          <w:szCs w:val="20"/>
        </w:rPr>
        <w:t>melek</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jasmaniah</w:t>
      </w:r>
      <w:proofErr w:type="spellEnd"/>
      <w:r w:rsidRPr="00301CFD">
        <w:rPr>
          <w:rFonts w:ascii="Times New Roman" w:hAnsi="Times New Roman" w:cs="Times New Roman"/>
          <w:color w:val="000000"/>
          <w:sz w:val="20"/>
          <w:szCs w:val="20"/>
        </w:rPr>
        <w:t xml:space="preserve">. Masih di </w:t>
      </w:r>
      <w:proofErr w:type="spellStart"/>
      <w:r w:rsidRPr="00301CFD">
        <w:rPr>
          <w:rFonts w:ascii="Times New Roman" w:hAnsi="Times New Roman" w:cs="Times New Roman"/>
          <w:color w:val="000000"/>
          <w:sz w:val="20"/>
          <w:szCs w:val="20"/>
        </w:rPr>
        <w:t>tahun</w:t>
      </w:r>
      <w:proofErr w:type="spellEnd"/>
      <w:r w:rsidRPr="00301CFD">
        <w:rPr>
          <w:rFonts w:ascii="Times New Roman" w:hAnsi="Times New Roman" w:cs="Times New Roman"/>
          <w:color w:val="000000"/>
          <w:sz w:val="20"/>
          <w:szCs w:val="20"/>
        </w:rPr>
        <w:t xml:space="preserve"> 2018, </w:t>
      </w:r>
      <w:proofErr w:type="spellStart"/>
      <w:r w:rsidRPr="00301CFD">
        <w:rPr>
          <w:rFonts w:ascii="Times New Roman" w:hAnsi="Times New Roman" w:cs="Times New Roman"/>
          <w:color w:val="000000"/>
          <w:sz w:val="20"/>
          <w:szCs w:val="20"/>
        </w:rPr>
        <w:t>penelitian</w:t>
      </w:r>
      <w:proofErr w:type="spellEnd"/>
      <w:r w:rsidRPr="00301CFD">
        <w:rPr>
          <w:rFonts w:ascii="Times New Roman" w:hAnsi="Times New Roman" w:cs="Times New Roman"/>
          <w:color w:val="000000"/>
          <w:sz w:val="20"/>
          <w:szCs w:val="20"/>
        </w:rPr>
        <w:t xml:space="preserve"> R&amp;D </w:t>
      </w:r>
      <w:proofErr w:type="spellStart"/>
      <w:r w:rsidRPr="00301CFD">
        <w:rPr>
          <w:rFonts w:ascii="Times New Roman" w:hAnsi="Times New Roman" w:cs="Times New Roman"/>
          <w:color w:val="000000"/>
          <w:sz w:val="20"/>
          <w:szCs w:val="20"/>
        </w:rPr>
        <w:t>dalam</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pembuatan</w:t>
      </w:r>
      <w:proofErr w:type="spellEnd"/>
      <w:r w:rsidRPr="00301CFD">
        <w:rPr>
          <w:rFonts w:ascii="Times New Roman" w:hAnsi="Times New Roman" w:cs="Times New Roman"/>
          <w:color w:val="000000"/>
          <w:sz w:val="20"/>
          <w:szCs w:val="20"/>
        </w:rPr>
        <w:t xml:space="preserve"> model </w:t>
      </w:r>
      <w:proofErr w:type="spellStart"/>
      <w:r w:rsidRPr="00301CFD">
        <w:rPr>
          <w:rFonts w:ascii="Times New Roman" w:hAnsi="Times New Roman" w:cs="Times New Roman"/>
          <w:color w:val="000000"/>
          <w:sz w:val="20"/>
          <w:szCs w:val="20"/>
        </w:rPr>
        <w:t>aktivitas</w:t>
      </w:r>
      <w:proofErr w:type="spellEnd"/>
      <w:r w:rsidRPr="00301CFD">
        <w:rPr>
          <w:rFonts w:ascii="Times New Roman" w:hAnsi="Times New Roman" w:cs="Times New Roman"/>
          <w:color w:val="000000"/>
          <w:sz w:val="20"/>
          <w:szCs w:val="20"/>
        </w:rPr>
        <w:t xml:space="preserve"> </w:t>
      </w:r>
    </w:p>
    <w:p w14:paraId="5A5DCD3D" w14:textId="2DC7C427" w:rsidR="00301CFD" w:rsidRPr="00301CFD" w:rsidRDefault="00301CFD" w:rsidP="009720A4">
      <w:pPr>
        <w:spacing w:before="0" w:beforeAutospacing="0" w:after="0" w:afterAutospacing="0"/>
        <w:jc w:val="both"/>
        <w:rPr>
          <w:rFonts w:ascii="Times New Roman" w:hAnsi="Times New Roman" w:cs="Times New Roman"/>
          <w:color w:val="000000"/>
          <w:sz w:val="20"/>
          <w:szCs w:val="20"/>
        </w:rPr>
      </w:pPr>
      <w:proofErr w:type="spellStart"/>
      <w:r w:rsidRPr="00301CFD">
        <w:rPr>
          <w:rFonts w:ascii="Times New Roman" w:hAnsi="Times New Roman" w:cs="Times New Roman"/>
          <w:color w:val="000000"/>
          <w:sz w:val="20"/>
          <w:szCs w:val="20"/>
        </w:rPr>
        <w:t>pembelajaran</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untuk</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peningkatan</w:t>
      </w:r>
      <w:proofErr w:type="spellEnd"/>
      <w:r w:rsidRPr="00301CFD">
        <w:rPr>
          <w:rFonts w:ascii="Times New Roman" w:hAnsi="Times New Roman" w:cs="Times New Roman"/>
          <w:color w:val="000000"/>
          <w:sz w:val="20"/>
          <w:szCs w:val="20"/>
        </w:rPr>
        <w:t xml:space="preserve"> physical literacy </w:t>
      </w:r>
      <w:proofErr w:type="spellStart"/>
      <w:r w:rsidRPr="00301CFD">
        <w:rPr>
          <w:rFonts w:ascii="Times New Roman" w:hAnsi="Times New Roman" w:cs="Times New Roman"/>
          <w:color w:val="000000"/>
          <w:sz w:val="20"/>
          <w:szCs w:val="20"/>
        </w:rPr>
        <w:t>siswa</w:t>
      </w:r>
      <w:proofErr w:type="spellEnd"/>
      <w:r w:rsidRPr="00301CFD">
        <w:rPr>
          <w:rFonts w:ascii="Times New Roman" w:hAnsi="Times New Roman" w:cs="Times New Roman"/>
          <w:color w:val="000000"/>
          <w:sz w:val="20"/>
          <w:szCs w:val="20"/>
        </w:rPr>
        <w:t xml:space="preserve"> TK. Di </w:t>
      </w:r>
      <w:proofErr w:type="spellStart"/>
      <w:r w:rsidRPr="00301CFD">
        <w:rPr>
          <w:rFonts w:ascii="Times New Roman" w:hAnsi="Times New Roman" w:cs="Times New Roman"/>
          <w:color w:val="000000"/>
          <w:sz w:val="20"/>
          <w:szCs w:val="20"/>
        </w:rPr>
        <w:t>tahun</w:t>
      </w:r>
      <w:proofErr w:type="spellEnd"/>
      <w:r w:rsidRPr="00301CFD">
        <w:rPr>
          <w:rFonts w:ascii="Times New Roman" w:hAnsi="Times New Roman" w:cs="Times New Roman"/>
          <w:color w:val="000000"/>
          <w:sz w:val="20"/>
          <w:szCs w:val="20"/>
        </w:rPr>
        <w:t xml:space="preserve"> 2019, focus </w:t>
      </w:r>
      <w:proofErr w:type="spellStart"/>
      <w:r w:rsidRPr="00301CFD">
        <w:rPr>
          <w:rFonts w:ascii="Times New Roman" w:hAnsi="Times New Roman" w:cs="Times New Roman"/>
          <w:color w:val="000000"/>
          <w:sz w:val="20"/>
          <w:szCs w:val="20"/>
        </w:rPr>
        <w:t>kajian</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penelitian</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mengarah</w:t>
      </w:r>
      <w:proofErr w:type="spellEnd"/>
      <w:r w:rsidRPr="00301CFD">
        <w:rPr>
          <w:rFonts w:ascii="Times New Roman" w:hAnsi="Times New Roman" w:cs="Times New Roman"/>
          <w:color w:val="000000"/>
          <w:sz w:val="20"/>
          <w:szCs w:val="20"/>
        </w:rPr>
        <w:t xml:space="preserve"> pada </w:t>
      </w:r>
      <w:proofErr w:type="spellStart"/>
      <w:r w:rsidRPr="00301CFD">
        <w:rPr>
          <w:rFonts w:ascii="Times New Roman" w:hAnsi="Times New Roman" w:cs="Times New Roman"/>
          <w:color w:val="000000"/>
          <w:sz w:val="20"/>
          <w:szCs w:val="20"/>
        </w:rPr>
        <w:t>pengukuran</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secara</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deskriptif</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dari</w:t>
      </w:r>
      <w:proofErr w:type="spellEnd"/>
      <w:r w:rsidRPr="00301CFD">
        <w:rPr>
          <w:rFonts w:ascii="Times New Roman" w:hAnsi="Times New Roman" w:cs="Times New Roman"/>
          <w:color w:val="000000"/>
          <w:sz w:val="20"/>
          <w:szCs w:val="20"/>
        </w:rPr>
        <w:t xml:space="preserve"> physical literacy pada </w:t>
      </w:r>
      <w:proofErr w:type="spellStart"/>
      <w:r w:rsidRPr="00301CFD">
        <w:rPr>
          <w:rFonts w:ascii="Times New Roman" w:hAnsi="Times New Roman" w:cs="Times New Roman"/>
          <w:color w:val="000000"/>
          <w:sz w:val="20"/>
          <w:szCs w:val="20"/>
        </w:rPr>
        <w:t>siswa</w:t>
      </w:r>
      <w:proofErr w:type="spellEnd"/>
      <w:r w:rsidRPr="00301CFD">
        <w:rPr>
          <w:rFonts w:ascii="Times New Roman" w:hAnsi="Times New Roman" w:cs="Times New Roman"/>
          <w:color w:val="000000"/>
          <w:sz w:val="20"/>
          <w:szCs w:val="20"/>
        </w:rPr>
        <w:t xml:space="preserve"> SD. </w:t>
      </w:r>
      <w:proofErr w:type="spellStart"/>
      <w:r w:rsidRPr="00301CFD">
        <w:rPr>
          <w:rFonts w:ascii="Times New Roman" w:hAnsi="Times New Roman" w:cs="Times New Roman"/>
          <w:color w:val="000000"/>
          <w:sz w:val="20"/>
          <w:szCs w:val="20"/>
        </w:rPr>
        <w:t>Fokus</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kajian</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penelitian</w:t>
      </w:r>
      <w:proofErr w:type="spellEnd"/>
      <w:r w:rsidRPr="00301CFD">
        <w:rPr>
          <w:rFonts w:ascii="Times New Roman" w:hAnsi="Times New Roman" w:cs="Times New Roman"/>
          <w:color w:val="000000"/>
          <w:sz w:val="20"/>
          <w:szCs w:val="20"/>
        </w:rPr>
        <w:t xml:space="preserve"> pada </w:t>
      </w:r>
      <w:proofErr w:type="spellStart"/>
      <w:r w:rsidRPr="00301CFD">
        <w:rPr>
          <w:rFonts w:ascii="Times New Roman" w:hAnsi="Times New Roman" w:cs="Times New Roman"/>
          <w:color w:val="000000"/>
          <w:sz w:val="20"/>
          <w:szCs w:val="20"/>
        </w:rPr>
        <w:t>tahun</w:t>
      </w:r>
      <w:proofErr w:type="spellEnd"/>
      <w:r w:rsidRPr="00301CFD">
        <w:rPr>
          <w:rFonts w:ascii="Times New Roman" w:hAnsi="Times New Roman" w:cs="Times New Roman"/>
          <w:color w:val="000000"/>
          <w:sz w:val="20"/>
          <w:szCs w:val="20"/>
        </w:rPr>
        <w:t xml:space="preserve"> 2020, </w:t>
      </w:r>
      <w:proofErr w:type="spellStart"/>
      <w:r w:rsidRPr="00301CFD">
        <w:rPr>
          <w:rFonts w:ascii="Times New Roman" w:hAnsi="Times New Roman" w:cs="Times New Roman"/>
          <w:color w:val="000000"/>
          <w:sz w:val="20"/>
          <w:szCs w:val="20"/>
        </w:rPr>
        <w:t>Penelitian</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eksperimen</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menggunakan</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permainan</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tradisional</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sebagai</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pendekatan</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dalam</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mengembangkan</w:t>
      </w:r>
      <w:proofErr w:type="spellEnd"/>
      <w:r w:rsidRPr="00301CFD">
        <w:rPr>
          <w:rFonts w:ascii="Times New Roman" w:hAnsi="Times New Roman" w:cs="Times New Roman"/>
          <w:color w:val="000000"/>
          <w:sz w:val="20"/>
          <w:szCs w:val="20"/>
        </w:rPr>
        <w:t xml:space="preserve"> physical literacy </w:t>
      </w:r>
      <w:proofErr w:type="spellStart"/>
      <w:r w:rsidRPr="00301CFD">
        <w:rPr>
          <w:rFonts w:ascii="Times New Roman" w:hAnsi="Times New Roman" w:cs="Times New Roman"/>
          <w:color w:val="000000"/>
          <w:sz w:val="20"/>
          <w:szCs w:val="20"/>
        </w:rPr>
        <w:t>siswa</w:t>
      </w:r>
      <w:proofErr w:type="spellEnd"/>
      <w:r w:rsidRPr="00301CFD">
        <w:rPr>
          <w:rFonts w:ascii="Times New Roman" w:hAnsi="Times New Roman" w:cs="Times New Roman"/>
          <w:color w:val="000000"/>
          <w:sz w:val="20"/>
          <w:szCs w:val="20"/>
        </w:rPr>
        <w:t xml:space="preserve"> SD. Di </w:t>
      </w:r>
      <w:proofErr w:type="spellStart"/>
      <w:r w:rsidRPr="00301CFD">
        <w:rPr>
          <w:rFonts w:ascii="Times New Roman" w:hAnsi="Times New Roman" w:cs="Times New Roman"/>
          <w:color w:val="000000"/>
          <w:sz w:val="20"/>
          <w:szCs w:val="20"/>
        </w:rPr>
        <w:t>tahun</w:t>
      </w:r>
      <w:proofErr w:type="spellEnd"/>
      <w:r w:rsidRPr="00301CFD">
        <w:rPr>
          <w:rFonts w:ascii="Times New Roman" w:hAnsi="Times New Roman" w:cs="Times New Roman"/>
          <w:color w:val="000000"/>
          <w:sz w:val="20"/>
          <w:szCs w:val="20"/>
        </w:rPr>
        <w:t xml:space="preserve"> 2021, focus </w:t>
      </w:r>
      <w:proofErr w:type="spellStart"/>
      <w:r w:rsidRPr="00301CFD">
        <w:rPr>
          <w:rFonts w:ascii="Times New Roman" w:hAnsi="Times New Roman" w:cs="Times New Roman"/>
          <w:color w:val="000000"/>
          <w:sz w:val="20"/>
          <w:szCs w:val="20"/>
        </w:rPr>
        <w:t>kajian</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sudah</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mulai</w:t>
      </w:r>
      <w:proofErr w:type="spellEnd"/>
      <w:r w:rsidRPr="00301CFD">
        <w:rPr>
          <w:rFonts w:ascii="Times New Roman" w:hAnsi="Times New Roman" w:cs="Times New Roman"/>
          <w:color w:val="000000"/>
          <w:sz w:val="20"/>
          <w:szCs w:val="20"/>
        </w:rPr>
        <w:t xml:space="preserve"> pada </w:t>
      </w:r>
      <w:proofErr w:type="spellStart"/>
      <w:r w:rsidRPr="00301CFD">
        <w:rPr>
          <w:rFonts w:ascii="Times New Roman" w:hAnsi="Times New Roman" w:cs="Times New Roman"/>
          <w:color w:val="000000"/>
          <w:sz w:val="20"/>
          <w:szCs w:val="20"/>
        </w:rPr>
        <w:t>pengembangan</w:t>
      </w:r>
      <w:proofErr w:type="spellEnd"/>
      <w:r w:rsidRPr="00301CFD">
        <w:rPr>
          <w:rFonts w:ascii="Times New Roman" w:hAnsi="Times New Roman" w:cs="Times New Roman"/>
          <w:color w:val="000000"/>
          <w:sz w:val="20"/>
          <w:szCs w:val="20"/>
        </w:rPr>
        <w:t xml:space="preserve"> instrument physical literacy </w:t>
      </w:r>
      <w:proofErr w:type="spellStart"/>
      <w:r w:rsidRPr="00301CFD">
        <w:rPr>
          <w:rFonts w:ascii="Times New Roman" w:hAnsi="Times New Roman" w:cs="Times New Roman"/>
          <w:color w:val="000000"/>
          <w:sz w:val="20"/>
          <w:szCs w:val="20"/>
        </w:rPr>
        <w:t>untuk</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siswa</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usia</w:t>
      </w:r>
      <w:proofErr w:type="spellEnd"/>
      <w:r w:rsidRPr="00301CFD">
        <w:rPr>
          <w:rFonts w:ascii="Times New Roman" w:hAnsi="Times New Roman" w:cs="Times New Roman"/>
          <w:color w:val="000000"/>
          <w:sz w:val="20"/>
          <w:szCs w:val="20"/>
        </w:rPr>
        <w:t xml:space="preserve"> 8-12 </w:t>
      </w:r>
      <w:proofErr w:type="spellStart"/>
      <w:r w:rsidRPr="00301CFD">
        <w:rPr>
          <w:rFonts w:ascii="Times New Roman" w:hAnsi="Times New Roman" w:cs="Times New Roman"/>
          <w:color w:val="000000"/>
          <w:sz w:val="20"/>
          <w:szCs w:val="20"/>
        </w:rPr>
        <w:t>tahun</w:t>
      </w:r>
      <w:proofErr w:type="spellEnd"/>
      <w:r w:rsidRPr="00301CFD">
        <w:rPr>
          <w:rFonts w:ascii="Times New Roman" w:hAnsi="Times New Roman" w:cs="Times New Roman"/>
          <w:color w:val="000000"/>
          <w:sz w:val="20"/>
          <w:szCs w:val="20"/>
        </w:rPr>
        <w:t xml:space="preserve"> dan </w:t>
      </w:r>
      <w:proofErr w:type="spellStart"/>
      <w:r w:rsidRPr="00301CFD">
        <w:rPr>
          <w:rFonts w:ascii="Times New Roman" w:hAnsi="Times New Roman" w:cs="Times New Roman"/>
          <w:color w:val="000000"/>
          <w:sz w:val="20"/>
          <w:szCs w:val="20"/>
        </w:rPr>
        <w:t>analisis</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assesmen</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literasi</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jasmani</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dengan</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kebutuhan</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pembelajaran</w:t>
      </w:r>
      <w:proofErr w:type="spellEnd"/>
      <w:r w:rsidRPr="00301CFD">
        <w:rPr>
          <w:rFonts w:ascii="Times New Roman" w:hAnsi="Times New Roman" w:cs="Times New Roman"/>
          <w:color w:val="000000"/>
          <w:sz w:val="20"/>
          <w:szCs w:val="20"/>
        </w:rPr>
        <w:t xml:space="preserve"> PJOK di SD. </w:t>
      </w:r>
      <w:proofErr w:type="spellStart"/>
      <w:r w:rsidRPr="00301CFD">
        <w:rPr>
          <w:rFonts w:ascii="Times New Roman" w:hAnsi="Times New Roman" w:cs="Times New Roman"/>
          <w:color w:val="000000"/>
          <w:sz w:val="20"/>
          <w:szCs w:val="20"/>
        </w:rPr>
        <w:t>Fokus</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kajian</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ini</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dapat</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disimpulkan</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dengan</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menggunakan</w:t>
      </w:r>
      <w:proofErr w:type="spellEnd"/>
      <w:r w:rsidRPr="00301CFD">
        <w:rPr>
          <w:rFonts w:ascii="Times New Roman" w:hAnsi="Times New Roman" w:cs="Times New Roman"/>
          <w:color w:val="000000"/>
          <w:sz w:val="20"/>
          <w:szCs w:val="20"/>
        </w:rPr>
        <w:t xml:space="preserve"> table 2. </w:t>
      </w:r>
    </w:p>
    <w:p w14:paraId="5B9793B2" w14:textId="77777777" w:rsidR="00301CFD" w:rsidRPr="00301CFD" w:rsidRDefault="00301CFD" w:rsidP="009720A4">
      <w:pPr>
        <w:spacing w:before="0" w:beforeAutospacing="0" w:after="0" w:afterAutospacing="0"/>
        <w:ind w:firstLine="720"/>
        <w:jc w:val="both"/>
        <w:rPr>
          <w:rFonts w:ascii="Times New Roman" w:hAnsi="Times New Roman" w:cs="Times New Roman"/>
          <w:color w:val="000000"/>
          <w:sz w:val="20"/>
          <w:szCs w:val="20"/>
        </w:rPr>
      </w:pPr>
    </w:p>
    <w:p w14:paraId="6109FB23" w14:textId="77777777" w:rsidR="00301CFD" w:rsidRPr="00301CFD" w:rsidRDefault="00301CFD" w:rsidP="009720A4">
      <w:pPr>
        <w:spacing w:before="0" w:beforeAutospacing="0" w:after="0" w:afterAutospacing="0"/>
        <w:rPr>
          <w:rFonts w:ascii="Times New Roman" w:hAnsi="Times New Roman" w:cs="Times New Roman"/>
          <w:color w:val="000000"/>
          <w:sz w:val="20"/>
          <w:szCs w:val="20"/>
        </w:rPr>
      </w:pPr>
      <w:proofErr w:type="spellStart"/>
      <w:r w:rsidRPr="00301CFD">
        <w:rPr>
          <w:rFonts w:ascii="Times New Roman" w:hAnsi="Times New Roman" w:cs="Times New Roman"/>
          <w:color w:val="000000"/>
          <w:sz w:val="20"/>
          <w:szCs w:val="20"/>
        </w:rPr>
        <w:t>Tabel</w:t>
      </w:r>
      <w:proofErr w:type="spellEnd"/>
      <w:r w:rsidRPr="00301CFD">
        <w:rPr>
          <w:rFonts w:ascii="Times New Roman" w:hAnsi="Times New Roman" w:cs="Times New Roman"/>
          <w:color w:val="000000"/>
          <w:sz w:val="20"/>
          <w:szCs w:val="20"/>
        </w:rPr>
        <w:t xml:space="preserve"> 2. </w:t>
      </w:r>
      <w:proofErr w:type="spellStart"/>
      <w:r w:rsidRPr="00301CFD">
        <w:rPr>
          <w:rFonts w:ascii="Times New Roman" w:hAnsi="Times New Roman" w:cs="Times New Roman"/>
          <w:color w:val="000000"/>
          <w:sz w:val="20"/>
          <w:szCs w:val="20"/>
        </w:rPr>
        <w:t>Fokus</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kajian</w:t>
      </w:r>
      <w:proofErr w:type="spellEnd"/>
      <w:r w:rsidRPr="00301CFD">
        <w:rPr>
          <w:rFonts w:ascii="Times New Roman" w:hAnsi="Times New Roman" w:cs="Times New Roman"/>
          <w:color w:val="000000"/>
          <w:sz w:val="20"/>
          <w:szCs w:val="20"/>
        </w:rPr>
        <w:t xml:space="preserve"> </w:t>
      </w:r>
      <w:proofErr w:type="spellStart"/>
      <w:r w:rsidRPr="00301CFD">
        <w:rPr>
          <w:rFonts w:ascii="Times New Roman" w:hAnsi="Times New Roman" w:cs="Times New Roman"/>
          <w:color w:val="000000"/>
          <w:sz w:val="20"/>
          <w:szCs w:val="20"/>
        </w:rPr>
        <w:t>penelitian</w:t>
      </w:r>
      <w:proofErr w:type="spellEnd"/>
      <w:r w:rsidRPr="00301CFD">
        <w:rPr>
          <w:rFonts w:ascii="Times New Roman" w:hAnsi="Times New Roman" w:cs="Times New Roman"/>
          <w:color w:val="000000"/>
          <w:sz w:val="20"/>
          <w:szCs w:val="20"/>
        </w:rPr>
        <w:t xml:space="preserve"> Physical Literacy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322"/>
      </w:tblGrid>
      <w:tr w:rsidR="00301CFD" w:rsidRPr="00301CFD" w14:paraId="227FAC06" w14:textId="77777777" w:rsidTr="00B3121F">
        <w:trPr>
          <w:trHeight w:val="345"/>
        </w:trPr>
        <w:tc>
          <w:tcPr>
            <w:tcW w:w="737" w:type="dxa"/>
            <w:tcBorders>
              <w:top w:val="single" w:sz="4" w:space="0" w:color="auto"/>
              <w:bottom w:val="single" w:sz="4" w:space="0" w:color="auto"/>
            </w:tcBorders>
          </w:tcPr>
          <w:p w14:paraId="56F467FF" w14:textId="77777777" w:rsidR="00301CFD" w:rsidRPr="00301CFD" w:rsidRDefault="00301CFD" w:rsidP="009720A4">
            <w:pPr>
              <w:spacing w:beforeAutospacing="0" w:afterAutospacing="0"/>
              <w:jc w:val="both"/>
              <w:rPr>
                <w:rFonts w:ascii="Times New Roman" w:hAnsi="Times New Roman" w:cs="Times New Roman"/>
                <w:color w:val="000000"/>
                <w:sz w:val="20"/>
                <w:szCs w:val="20"/>
              </w:rPr>
            </w:pPr>
            <w:proofErr w:type="spellStart"/>
            <w:r w:rsidRPr="00301CFD">
              <w:rPr>
                <w:rFonts w:ascii="Times New Roman" w:hAnsi="Times New Roman" w:cs="Times New Roman"/>
                <w:color w:val="000000"/>
                <w:sz w:val="20"/>
                <w:szCs w:val="20"/>
              </w:rPr>
              <w:t>Jumlah</w:t>
            </w:r>
            <w:proofErr w:type="spellEnd"/>
          </w:p>
        </w:tc>
        <w:tc>
          <w:tcPr>
            <w:tcW w:w="3322" w:type="dxa"/>
            <w:tcBorders>
              <w:top w:val="single" w:sz="4" w:space="0" w:color="auto"/>
              <w:bottom w:val="single" w:sz="4" w:space="0" w:color="auto"/>
            </w:tcBorders>
          </w:tcPr>
          <w:p w14:paraId="79468C42" w14:textId="77777777" w:rsidR="00301CFD" w:rsidRPr="00301CFD" w:rsidRDefault="00301CFD" w:rsidP="009720A4">
            <w:pPr>
              <w:spacing w:beforeAutospacing="0" w:afterAutospacing="0"/>
              <w:jc w:val="both"/>
              <w:rPr>
                <w:rFonts w:ascii="Times New Roman" w:hAnsi="Times New Roman" w:cs="Times New Roman"/>
                <w:color w:val="000000"/>
                <w:sz w:val="20"/>
                <w:szCs w:val="20"/>
              </w:rPr>
            </w:pPr>
            <w:proofErr w:type="spellStart"/>
            <w:r w:rsidRPr="00301CFD">
              <w:rPr>
                <w:rFonts w:ascii="Times New Roman" w:hAnsi="Times New Roman" w:cs="Times New Roman"/>
                <w:color w:val="000000"/>
                <w:sz w:val="20"/>
                <w:szCs w:val="20"/>
              </w:rPr>
              <w:t>Fokus</w:t>
            </w:r>
            <w:proofErr w:type="spellEnd"/>
            <w:r w:rsidRPr="00301CFD">
              <w:rPr>
                <w:rFonts w:ascii="Times New Roman" w:hAnsi="Times New Roman" w:cs="Times New Roman"/>
                <w:color w:val="000000"/>
                <w:sz w:val="20"/>
                <w:szCs w:val="20"/>
              </w:rPr>
              <w:t xml:space="preserve"> Kajian</w:t>
            </w:r>
          </w:p>
        </w:tc>
      </w:tr>
      <w:tr w:rsidR="00301CFD" w:rsidRPr="00301CFD" w14:paraId="441679BC" w14:textId="77777777" w:rsidTr="00B3121F">
        <w:trPr>
          <w:trHeight w:val="507"/>
        </w:trPr>
        <w:tc>
          <w:tcPr>
            <w:tcW w:w="737" w:type="dxa"/>
            <w:tcBorders>
              <w:top w:val="single" w:sz="4" w:space="0" w:color="auto"/>
            </w:tcBorders>
          </w:tcPr>
          <w:p w14:paraId="16F73953" w14:textId="77777777" w:rsidR="00301CFD" w:rsidRPr="00301CFD" w:rsidRDefault="00301CFD" w:rsidP="009720A4">
            <w:pPr>
              <w:spacing w:beforeAutospacing="0" w:afterAutospacing="0"/>
              <w:rPr>
                <w:rFonts w:ascii="Times New Roman" w:hAnsi="Times New Roman" w:cs="Times New Roman"/>
                <w:color w:val="000000"/>
                <w:sz w:val="20"/>
                <w:szCs w:val="20"/>
              </w:rPr>
            </w:pPr>
            <w:r w:rsidRPr="00301CFD">
              <w:rPr>
                <w:rFonts w:ascii="Times New Roman" w:hAnsi="Times New Roman" w:cs="Times New Roman"/>
                <w:color w:val="000000"/>
                <w:sz w:val="20"/>
                <w:szCs w:val="20"/>
              </w:rPr>
              <w:t>3</w:t>
            </w:r>
          </w:p>
        </w:tc>
        <w:tc>
          <w:tcPr>
            <w:tcW w:w="3322" w:type="dxa"/>
            <w:tcBorders>
              <w:top w:val="single" w:sz="4" w:space="0" w:color="auto"/>
            </w:tcBorders>
          </w:tcPr>
          <w:p w14:paraId="255EE225" w14:textId="77777777" w:rsidR="00301CFD" w:rsidRPr="00301CFD" w:rsidRDefault="00301CFD" w:rsidP="009720A4">
            <w:pPr>
              <w:spacing w:beforeAutospacing="0" w:afterAutospacing="0"/>
              <w:jc w:val="both"/>
              <w:rPr>
                <w:rFonts w:ascii="Times New Roman" w:hAnsi="Times New Roman" w:cs="Times New Roman"/>
                <w:color w:val="000000"/>
                <w:sz w:val="20"/>
                <w:szCs w:val="20"/>
              </w:rPr>
            </w:pPr>
            <w:proofErr w:type="spellStart"/>
            <w:r w:rsidRPr="00301CFD">
              <w:rPr>
                <w:rFonts w:ascii="Times New Roman" w:hAnsi="Times New Roman" w:cs="Times New Roman"/>
                <w:sz w:val="20"/>
                <w:szCs w:val="20"/>
              </w:rPr>
              <w:t>Pengukuran</w:t>
            </w:r>
            <w:proofErr w:type="spellEnd"/>
            <w:r w:rsidRPr="00301CFD">
              <w:rPr>
                <w:rFonts w:ascii="Times New Roman" w:hAnsi="Times New Roman" w:cs="Times New Roman"/>
                <w:sz w:val="20"/>
                <w:szCs w:val="20"/>
              </w:rPr>
              <w:t xml:space="preserve"> physical literacy dan </w:t>
            </w:r>
            <w:proofErr w:type="spellStart"/>
            <w:r w:rsidRPr="00301CFD">
              <w:rPr>
                <w:rFonts w:ascii="Times New Roman" w:hAnsi="Times New Roman" w:cs="Times New Roman"/>
                <w:sz w:val="20"/>
                <w:szCs w:val="20"/>
              </w:rPr>
              <w:t>pengembangan</w:t>
            </w:r>
            <w:proofErr w:type="spellEnd"/>
            <w:r w:rsidRPr="00301CFD">
              <w:rPr>
                <w:rFonts w:ascii="Times New Roman" w:hAnsi="Times New Roman" w:cs="Times New Roman"/>
                <w:sz w:val="20"/>
                <w:szCs w:val="20"/>
              </w:rPr>
              <w:t xml:space="preserve"> instrument physical literacy di SD</w:t>
            </w:r>
          </w:p>
        </w:tc>
      </w:tr>
      <w:tr w:rsidR="00301CFD" w:rsidRPr="00301CFD" w14:paraId="1256C901" w14:textId="77777777" w:rsidTr="00B3121F">
        <w:trPr>
          <w:trHeight w:val="507"/>
        </w:trPr>
        <w:tc>
          <w:tcPr>
            <w:tcW w:w="737" w:type="dxa"/>
          </w:tcPr>
          <w:p w14:paraId="2D490866" w14:textId="77777777" w:rsidR="00301CFD" w:rsidRPr="00301CFD" w:rsidRDefault="00301CFD" w:rsidP="009720A4">
            <w:pPr>
              <w:spacing w:beforeAutospacing="0" w:afterAutospacing="0"/>
              <w:rPr>
                <w:rFonts w:ascii="Times New Roman" w:hAnsi="Times New Roman" w:cs="Times New Roman"/>
                <w:color w:val="000000"/>
                <w:sz w:val="20"/>
                <w:szCs w:val="20"/>
              </w:rPr>
            </w:pPr>
            <w:r w:rsidRPr="00301CFD">
              <w:rPr>
                <w:rFonts w:ascii="Times New Roman" w:hAnsi="Times New Roman" w:cs="Times New Roman"/>
                <w:color w:val="000000"/>
                <w:sz w:val="20"/>
                <w:szCs w:val="20"/>
              </w:rPr>
              <w:t>2</w:t>
            </w:r>
          </w:p>
        </w:tc>
        <w:tc>
          <w:tcPr>
            <w:tcW w:w="3322" w:type="dxa"/>
          </w:tcPr>
          <w:p w14:paraId="65D4087E" w14:textId="77777777" w:rsidR="00301CFD" w:rsidRPr="00301CFD" w:rsidRDefault="00301CFD" w:rsidP="009720A4">
            <w:pPr>
              <w:spacing w:beforeAutospacing="0" w:afterAutospacing="0"/>
              <w:jc w:val="both"/>
              <w:rPr>
                <w:rFonts w:ascii="Times New Roman" w:hAnsi="Times New Roman" w:cs="Times New Roman"/>
                <w:color w:val="000000"/>
                <w:sz w:val="20"/>
                <w:szCs w:val="20"/>
              </w:rPr>
            </w:pPr>
            <w:proofErr w:type="spellStart"/>
            <w:r w:rsidRPr="00301CFD">
              <w:rPr>
                <w:rFonts w:ascii="Times New Roman" w:hAnsi="Times New Roman" w:cs="Times New Roman"/>
                <w:sz w:val="20"/>
                <w:szCs w:val="20"/>
              </w:rPr>
              <w:t>Pendekatan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belajar</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untuk</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meningkatkan</w:t>
            </w:r>
            <w:proofErr w:type="spellEnd"/>
            <w:r w:rsidRPr="00301CFD">
              <w:rPr>
                <w:rFonts w:ascii="Times New Roman" w:hAnsi="Times New Roman" w:cs="Times New Roman"/>
                <w:sz w:val="20"/>
                <w:szCs w:val="20"/>
              </w:rPr>
              <w:t xml:space="preserve"> physical literacy</w:t>
            </w:r>
          </w:p>
        </w:tc>
      </w:tr>
      <w:tr w:rsidR="00301CFD" w:rsidRPr="00301CFD" w14:paraId="05D86ADA" w14:textId="77777777" w:rsidTr="00B3121F">
        <w:trPr>
          <w:trHeight w:val="70"/>
        </w:trPr>
        <w:tc>
          <w:tcPr>
            <w:tcW w:w="737" w:type="dxa"/>
          </w:tcPr>
          <w:p w14:paraId="2669EF2D" w14:textId="77777777" w:rsidR="00301CFD" w:rsidRPr="00301CFD" w:rsidRDefault="00301CFD" w:rsidP="009720A4">
            <w:pPr>
              <w:spacing w:beforeAutospacing="0" w:afterAutospacing="0"/>
              <w:rPr>
                <w:rFonts w:ascii="Times New Roman" w:hAnsi="Times New Roman" w:cs="Times New Roman"/>
                <w:color w:val="000000"/>
                <w:sz w:val="20"/>
                <w:szCs w:val="20"/>
              </w:rPr>
            </w:pPr>
            <w:r w:rsidRPr="00301CFD">
              <w:rPr>
                <w:rFonts w:ascii="Times New Roman" w:hAnsi="Times New Roman" w:cs="Times New Roman"/>
                <w:color w:val="000000"/>
                <w:sz w:val="20"/>
                <w:szCs w:val="20"/>
              </w:rPr>
              <w:t>1</w:t>
            </w:r>
          </w:p>
        </w:tc>
        <w:tc>
          <w:tcPr>
            <w:tcW w:w="3322" w:type="dxa"/>
          </w:tcPr>
          <w:p w14:paraId="49095396" w14:textId="77777777" w:rsidR="00301CFD" w:rsidRPr="00301CFD" w:rsidRDefault="00301CFD" w:rsidP="009720A4">
            <w:pPr>
              <w:spacing w:beforeAutospacing="0" w:afterAutospacing="0"/>
              <w:jc w:val="both"/>
              <w:rPr>
                <w:rFonts w:ascii="Times New Roman" w:hAnsi="Times New Roman" w:cs="Times New Roman"/>
                <w:color w:val="000000"/>
                <w:sz w:val="20"/>
                <w:szCs w:val="20"/>
              </w:rPr>
            </w:pPr>
            <w:proofErr w:type="spellStart"/>
            <w:r w:rsidRPr="00301CFD">
              <w:rPr>
                <w:rFonts w:ascii="Times New Roman" w:hAnsi="Times New Roman" w:cs="Times New Roman"/>
                <w:sz w:val="20"/>
                <w:szCs w:val="20"/>
              </w:rPr>
              <w:t>Konsep</w:t>
            </w:r>
            <w:proofErr w:type="spellEnd"/>
            <w:r w:rsidRPr="00301CFD">
              <w:rPr>
                <w:rFonts w:ascii="Times New Roman" w:hAnsi="Times New Roman" w:cs="Times New Roman"/>
                <w:sz w:val="20"/>
                <w:szCs w:val="20"/>
              </w:rPr>
              <w:t xml:space="preserve"> physical literacy </w:t>
            </w:r>
            <w:proofErr w:type="spellStart"/>
            <w:r w:rsidRPr="00301CFD">
              <w:rPr>
                <w:rFonts w:ascii="Times New Roman" w:hAnsi="Times New Roman" w:cs="Times New Roman"/>
                <w:sz w:val="20"/>
                <w:szCs w:val="20"/>
              </w:rPr>
              <w:t>dalam</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pendidikan</w:t>
            </w:r>
            <w:proofErr w:type="spellEnd"/>
            <w:r w:rsidRPr="00301CFD">
              <w:rPr>
                <w:rFonts w:ascii="Times New Roman" w:hAnsi="Times New Roman" w:cs="Times New Roman"/>
                <w:sz w:val="20"/>
                <w:szCs w:val="20"/>
              </w:rPr>
              <w:t xml:space="preserve"> </w:t>
            </w:r>
            <w:proofErr w:type="spellStart"/>
            <w:r w:rsidRPr="00301CFD">
              <w:rPr>
                <w:rFonts w:ascii="Times New Roman" w:hAnsi="Times New Roman" w:cs="Times New Roman"/>
                <w:sz w:val="20"/>
                <w:szCs w:val="20"/>
              </w:rPr>
              <w:t>jasmani</w:t>
            </w:r>
            <w:proofErr w:type="spellEnd"/>
          </w:p>
        </w:tc>
      </w:tr>
    </w:tbl>
    <w:p w14:paraId="3AEADCDE" w14:textId="77777777" w:rsidR="002F08EC" w:rsidRPr="00301CFD" w:rsidRDefault="002F08EC" w:rsidP="009720A4">
      <w:pPr>
        <w:pStyle w:val="Heading2"/>
        <w:spacing w:line="240" w:lineRule="auto"/>
        <w:rPr>
          <w:rFonts w:ascii="Times New Roman" w:hAnsi="Times New Roman" w:cs="Times New Roman"/>
        </w:rPr>
      </w:pPr>
    </w:p>
    <w:p w14:paraId="14E84454" w14:textId="77777777" w:rsidR="002F08EC" w:rsidRDefault="002F08EC" w:rsidP="009720A4">
      <w:pPr>
        <w:pStyle w:val="Heading2"/>
        <w:spacing w:line="240" w:lineRule="auto"/>
        <w:rPr>
          <w:rFonts w:ascii="Times New Roman" w:hAnsi="Times New Roman" w:cs="Times New Roman"/>
        </w:rPr>
      </w:pPr>
      <w:r w:rsidRPr="002F08EC">
        <w:rPr>
          <w:rFonts w:ascii="Times New Roman" w:hAnsi="Times New Roman" w:cs="Times New Roman"/>
        </w:rPr>
        <w:t>DISCUSSION</w:t>
      </w:r>
    </w:p>
    <w:p w14:paraId="484B1F74" w14:textId="497A2023" w:rsidR="00D35858" w:rsidRDefault="004D78C9" w:rsidP="009720A4">
      <w:pPr>
        <w:pStyle w:val="Heading2"/>
        <w:spacing w:line="240" w:lineRule="auto"/>
        <w:rPr>
          <w:rFonts w:ascii="Times New Roman" w:hAnsi="Times New Roman" w:cs="Times New Roman"/>
          <w:b w:val="0"/>
          <w:caps w:val="0"/>
        </w:rPr>
      </w:pPr>
      <w:r>
        <w:rPr>
          <w:rFonts w:ascii="Times New Roman" w:hAnsi="Times New Roman" w:cs="Times New Roman"/>
          <w:b w:val="0"/>
          <w:caps w:val="0"/>
        </w:rPr>
        <w:tab/>
        <w:t>Fokus kajian penelitian physical literacy di Indonesia lebih banyak pada pengukuran physical literacy dan pengembangan instrumen physical literacy</w:t>
      </w:r>
      <w:r w:rsidR="00D055E3">
        <w:rPr>
          <w:rFonts w:ascii="Times New Roman" w:hAnsi="Times New Roman" w:cs="Times New Roman"/>
          <w:b w:val="0"/>
          <w:caps w:val="0"/>
        </w:rPr>
        <w:t>. Terdapat 3 fokus kajian tentang pengukuran physical literacy</w:t>
      </w:r>
      <w:r w:rsidR="00D35858">
        <w:rPr>
          <w:rFonts w:ascii="Times New Roman" w:hAnsi="Times New Roman" w:cs="Times New Roman"/>
          <w:b w:val="0"/>
          <w:caps w:val="0"/>
        </w:rPr>
        <w:t>. Pertama, pengukuran menggunakan tes kebugaran jasmani untuk siswa SD</w:t>
      </w:r>
      <w:r w:rsidR="00D055E3">
        <w:rPr>
          <w:rFonts w:ascii="Times New Roman" w:hAnsi="Times New Roman" w:cs="Times New Roman"/>
          <w:b w:val="0"/>
          <w:caps w:val="0"/>
        </w:rPr>
        <w:t xml:space="preserve"> </w:t>
      </w:r>
      <w:r w:rsidR="00D055E3">
        <w:rPr>
          <w:rFonts w:ascii="Times New Roman" w:hAnsi="Times New Roman" w:cs="Times New Roman"/>
          <w:b w:val="0"/>
          <w:caps w:val="0"/>
        </w:rPr>
        <w:fldChar w:fldCharType="begin" w:fldLock="1"/>
      </w:r>
      <w:r w:rsidR="00D055E3">
        <w:rPr>
          <w:rFonts w:ascii="Times New Roman" w:hAnsi="Times New Roman" w:cs="Times New Roman"/>
          <w:b w:val="0"/>
          <w:caps w:val="0"/>
        </w:rPr>
        <w:instrText>ADDIN CSL_CITATION {"citationItems":[{"id":"ITEM-1","itemData":{"DOI":"10.2991/icesshum-19.2019.70","author":[{"dropping-particle":"","family":"Said","given":"Hariadi","non-dropping-particle":"","parse-names":false,"suffix":""}],"id":"ITEM-1","issue":"ICESSHum","issued":{"date-parts":[["2019"]]},"page":"430-434","title":"Physical literacy of elementary school students in Gorontalo 2018","type":"article-journal","volume":"335"},"uris":["http://www.mendeley.com/documents/?uuid=027a5682-f61a-41c9-b583-f9ecd393cc75"]}],"mendeley":{"formattedCitation":"(Said, 2019)","plainTextFormattedCitation":"(Said, 2019)","previouslyFormattedCitation":"(Said, 2019)"},"properties":{"noteIndex":0},"schema":"https://github.com/citation-style-language/schema/raw/master/csl-citation.json"}</w:instrText>
      </w:r>
      <w:r w:rsidR="00D055E3">
        <w:rPr>
          <w:rFonts w:ascii="Times New Roman" w:hAnsi="Times New Roman" w:cs="Times New Roman"/>
          <w:b w:val="0"/>
          <w:caps w:val="0"/>
        </w:rPr>
        <w:fldChar w:fldCharType="separate"/>
      </w:r>
      <w:r w:rsidR="00D055E3" w:rsidRPr="00D055E3">
        <w:rPr>
          <w:rFonts w:ascii="Times New Roman" w:hAnsi="Times New Roman" w:cs="Times New Roman"/>
          <w:b w:val="0"/>
          <w:caps w:val="0"/>
          <w:noProof/>
        </w:rPr>
        <w:t>(Said, 2019)</w:t>
      </w:r>
      <w:r w:rsidR="00D055E3">
        <w:rPr>
          <w:rFonts w:ascii="Times New Roman" w:hAnsi="Times New Roman" w:cs="Times New Roman"/>
          <w:b w:val="0"/>
          <w:caps w:val="0"/>
        </w:rPr>
        <w:fldChar w:fldCharType="end"/>
      </w:r>
      <w:r w:rsidR="00D35858">
        <w:rPr>
          <w:rFonts w:ascii="Times New Roman" w:hAnsi="Times New Roman" w:cs="Times New Roman"/>
          <w:b w:val="0"/>
          <w:caps w:val="0"/>
        </w:rPr>
        <w:t xml:space="preserve">. Kedua, kolaborasi pengukuran Tes Kebugaran Jasmani Indonesia (TKJI) dengan </w:t>
      </w:r>
      <w:r w:rsidR="00D055E3">
        <w:rPr>
          <w:rFonts w:ascii="Times New Roman" w:hAnsi="Times New Roman" w:cs="Times New Roman"/>
          <w:b w:val="0"/>
          <w:caps w:val="0"/>
        </w:rPr>
        <w:t xml:space="preserve"> </w:t>
      </w:r>
      <w:r w:rsidR="00D35858" w:rsidRPr="00D35858">
        <w:rPr>
          <w:rFonts w:ascii="Times New Roman" w:hAnsi="Times New Roman" w:cs="Times New Roman"/>
          <w:b w:val="0"/>
          <w:i/>
          <w:iCs/>
          <w:caps w:val="0"/>
        </w:rPr>
        <w:t>Canadian Assessment of Physical Literacy</w:t>
      </w:r>
      <w:r w:rsidR="00D35858" w:rsidRPr="000F1390">
        <w:rPr>
          <w:rFonts w:ascii="Times New Roman" w:hAnsi="Times New Roman" w:cs="Times New Roman"/>
          <w:b w:val="0"/>
          <w:caps w:val="0"/>
        </w:rPr>
        <w:t xml:space="preserve"> (CAPL)</w:t>
      </w:r>
      <w:r w:rsidR="00D35858">
        <w:rPr>
          <w:rFonts w:ascii="Times New Roman" w:hAnsi="Times New Roman" w:cs="Times New Roman"/>
          <w:b w:val="0"/>
          <w:caps w:val="0"/>
        </w:rPr>
        <w:t xml:space="preserve"> pada siswa SD</w:t>
      </w:r>
      <w:r w:rsidR="003F4C83">
        <w:rPr>
          <w:rFonts w:ascii="Times New Roman" w:hAnsi="Times New Roman" w:cs="Times New Roman"/>
          <w:b w:val="0"/>
          <w:caps w:val="0"/>
        </w:rPr>
        <w:t xml:space="preserve">, </w:t>
      </w:r>
      <w:r w:rsidR="003F4C83">
        <w:rPr>
          <w:rFonts w:ascii="Times New Roman" w:hAnsi="Times New Roman" w:cs="Times New Roman"/>
          <w:b w:val="0"/>
          <w:caps w:val="0"/>
        </w:rPr>
        <w:fldChar w:fldCharType="begin" w:fldLock="1"/>
      </w:r>
      <w:r w:rsidR="003F4C83">
        <w:rPr>
          <w:rFonts w:ascii="Times New Roman" w:hAnsi="Times New Roman" w:cs="Times New Roman"/>
          <w:b w:val="0"/>
          <w:caps w:val="0"/>
        </w:rPr>
        <w:instrText>ADDIN CSL_CITATION {"citationItems":[{"id":"ITEM-1","itemData":{"ISBN":"9786026697660","author":[{"dropping-particle":"","family":"Permana","given":"Rahmat","non-dropping-particle":"","parse-names":false,"suffix":""},{"dropping-particle":"","family":"Habibie","given":"Alfadh","non-dropping-particle":"","parse-names":false,"suffix":""}],"id":"ITEM-1","issued":{"date-parts":[["2020"]]},"page":"221-226","title":"Analisis Assesmen Literasi Jasmani dengan Kebutuhan Pembelajaran PJOK di Sekolah Dasar Muhammadiyah Tasikmalaya","type":"article-journal"},"uris":["http://www.mendeley.com/documents/?uuid=0a6d169e-b6b0-480f-ac58-09fe75cf35f4"]}],"mendeley":{"formattedCitation":"(Permana &amp; Habibie, 2020)","plainTextFormattedCitation":"(Permana &amp; Habibie, 2020)","previouslyFormattedCitation":"(Permana &amp; Habibie, 2020)"},"properties":{"noteIndex":0},"schema":"https://github.com/citation-style-language/schema/raw/master/csl-citation.json"}</w:instrText>
      </w:r>
      <w:r w:rsidR="003F4C83">
        <w:rPr>
          <w:rFonts w:ascii="Times New Roman" w:hAnsi="Times New Roman" w:cs="Times New Roman"/>
          <w:b w:val="0"/>
          <w:caps w:val="0"/>
        </w:rPr>
        <w:fldChar w:fldCharType="separate"/>
      </w:r>
      <w:r w:rsidR="003F4C83" w:rsidRPr="003F4C83">
        <w:rPr>
          <w:rFonts w:ascii="Times New Roman" w:hAnsi="Times New Roman" w:cs="Times New Roman"/>
          <w:b w:val="0"/>
          <w:caps w:val="0"/>
          <w:noProof/>
        </w:rPr>
        <w:t>(Permana &amp; Habibie, 2020)</w:t>
      </w:r>
      <w:r w:rsidR="003F4C83">
        <w:rPr>
          <w:rFonts w:ascii="Times New Roman" w:hAnsi="Times New Roman" w:cs="Times New Roman"/>
          <w:b w:val="0"/>
          <w:caps w:val="0"/>
        </w:rPr>
        <w:fldChar w:fldCharType="end"/>
      </w:r>
      <w:r w:rsidR="003F4C83">
        <w:rPr>
          <w:rFonts w:ascii="Times New Roman" w:hAnsi="Times New Roman" w:cs="Times New Roman"/>
          <w:b w:val="0"/>
          <w:caps w:val="0"/>
        </w:rPr>
        <w:t>.</w:t>
      </w:r>
      <w:r w:rsidR="00D35858">
        <w:rPr>
          <w:rFonts w:ascii="Times New Roman" w:hAnsi="Times New Roman" w:cs="Times New Roman"/>
          <w:b w:val="0"/>
          <w:caps w:val="0"/>
        </w:rPr>
        <w:t xml:space="preserve"> Terakhir, pengembangan instrumen </w:t>
      </w:r>
      <w:r w:rsidR="00D35858" w:rsidRPr="00D35858">
        <w:rPr>
          <w:rFonts w:ascii="Times New Roman" w:hAnsi="Times New Roman" w:cs="Times New Roman"/>
          <w:b w:val="0"/>
          <w:i/>
          <w:iCs/>
          <w:caps w:val="0"/>
        </w:rPr>
        <w:t>Physical Literacy Knowledge Questionnaire</w:t>
      </w:r>
      <w:r w:rsidR="00D35858" w:rsidRPr="00D35858">
        <w:rPr>
          <w:rFonts w:ascii="Times New Roman" w:hAnsi="Times New Roman" w:cs="Times New Roman"/>
          <w:b w:val="0"/>
          <w:caps w:val="0"/>
        </w:rPr>
        <w:t xml:space="preserve"> (PLKQ) </w:t>
      </w:r>
      <w:r w:rsidR="00D35858">
        <w:rPr>
          <w:rFonts w:ascii="Times New Roman" w:hAnsi="Times New Roman" w:cs="Times New Roman"/>
          <w:b w:val="0"/>
          <w:caps w:val="0"/>
        </w:rPr>
        <w:t>untuk siswa SD di Indonesia</w:t>
      </w:r>
      <w:r w:rsidR="003F4C83">
        <w:rPr>
          <w:rFonts w:ascii="Times New Roman" w:hAnsi="Times New Roman" w:cs="Times New Roman"/>
          <w:b w:val="0"/>
          <w:caps w:val="0"/>
        </w:rPr>
        <w:t xml:space="preserve"> sudah dilakukan, </w:t>
      </w:r>
      <w:r w:rsidR="003F4C83">
        <w:rPr>
          <w:rFonts w:ascii="Times New Roman" w:hAnsi="Times New Roman" w:cs="Times New Roman"/>
          <w:b w:val="0"/>
          <w:caps w:val="0"/>
        </w:rPr>
        <w:fldChar w:fldCharType="begin" w:fldLock="1"/>
      </w:r>
      <w:r w:rsidR="003F4C83">
        <w:rPr>
          <w:rFonts w:ascii="Times New Roman" w:hAnsi="Times New Roman" w:cs="Times New Roman"/>
          <w:b w:val="0"/>
          <w:caps w:val="0"/>
        </w:rPr>
        <w:instrText>ADDIN CSL_CITATION {"citationItems":[{"id":"ITEM-1","itemData":{"DOI":"10.20527/multilateral.v20i1.9675","ISSN":"1412-3428","abstract":"Pengukuran physical literacy idealnya dilakukan pada ranah motivasi, kepercayaan diri, kompetensi fisik, pengetahuan dan pemahaman. Tingkat physical literacy dapat diprediksi dengan mengukur tingkat pengetahuan seseorang mengenai physical literacy …","author":[{"dropping-particle":"","family":"Priadana","given":"Benny Widya","non-dropping-particle":"","parse-names":false,"suffix":""},{"dropping-particle":"","family":"Saifuddin","given":"Hasan","non-dropping-particle":"","parse-names":false,"suffix":""},{"dropping-particle":"","family":"Prakoso","given":"Bayu Budi","non-dropping-particle":"","parse-names":false,"suffix":""}],"container-title":"Multilateral : Jurnal Pendidikan Jasmani dan Olahraga","id":"ITEM-1","issue":"1","issued":{"date-parts":[["2021"]]},"page":"21","title":"Kelayakan pengukuran aspek pengetahuan pada instrumen physical literacy untuk siswa usia 8-12 tahun","type":"article-journal","volume":"20"},"uris":["http://www.mendeley.com/documents/?uuid=9ab9c59e-527a-4d67-aed9-8edc465f93dc"]}],"mendeley":{"formattedCitation":"(Priadana et al., 2021)","plainTextFormattedCitation":"(Priadana et al., 2021)","previouslyFormattedCitation":"(Priadana et al., 2021)"},"properties":{"noteIndex":0},"schema":"https://github.com/citation-style-language/schema/raw/master/csl-citation.json"}</w:instrText>
      </w:r>
      <w:r w:rsidR="003F4C83">
        <w:rPr>
          <w:rFonts w:ascii="Times New Roman" w:hAnsi="Times New Roman" w:cs="Times New Roman"/>
          <w:b w:val="0"/>
          <w:caps w:val="0"/>
        </w:rPr>
        <w:fldChar w:fldCharType="separate"/>
      </w:r>
      <w:r w:rsidR="003F4C83" w:rsidRPr="003F4C83">
        <w:rPr>
          <w:rFonts w:ascii="Times New Roman" w:hAnsi="Times New Roman" w:cs="Times New Roman"/>
          <w:b w:val="0"/>
          <w:caps w:val="0"/>
          <w:noProof/>
        </w:rPr>
        <w:t>(Priadana et al., 2021)</w:t>
      </w:r>
      <w:r w:rsidR="003F4C83">
        <w:rPr>
          <w:rFonts w:ascii="Times New Roman" w:hAnsi="Times New Roman" w:cs="Times New Roman"/>
          <w:b w:val="0"/>
          <w:caps w:val="0"/>
        </w:rPr>
        <w:fldChar w:fldCharType="end"/>
      </w:r>
      <w:r w:rsidR="00D35858">
        <w:rPr>
          <w:rFonts w:ascii="Times New Roman" w:hAnsi="Times New Roman" w:cs="Times New Roman"/>
          <w:b w:val="0"/>
          <w:caps w:val="0"/>
        </w:rPr>
        <w:t>.</w:t>
      </w:r>
    </w:p>
    <w:p w14:paraId="2DB9421A" w14:textId="4ED1F74A" w:rsidR="002F08EC" w:rsidRPr="0025014C" w:rsidRDefault="003F4C83" w:rsidP="009720A4">
      <w:pPr>
        <w:pStyle w:val="Heading2"/>
        <w:spacing w:line="240" w:lineRule="auto"/>
        <w:ind w:firstLine="720"/>
        <w:rPr>
          <w:rFonts w:ascii="Times New Roman" w:hAnsi="Times New Roman" w:cs="Times New Roman"/>
          <w:b w:val="0"/>
          <w:bCs w:val="0"/>
          <w:caps w:val="0"/>
          <w:color w:val="auto"/>
        </w:rPr>
      </w:pPr>
      <w:r>
        <w:rPr>
          <w:rFonts w:ascii="Times New Roman" w:hAnsi="Times New Roman" w:cs="Times New Roman"/>
          <w:b w:val="0"/>
          <w:caps w:val="0"/>
        </w:rPr>
        <w:t xml:space="preserve">Instrumen pengukuran physical literacy telah menjadi fokus kajian dalam penelitian secara global untuk memonitor perkembangan kemampuan physical literacy pada siswa SD, </w:t>
      </w:r>
      <w:r>
        <w:rPr>
          <w:rFonts w:ascii="Times New Roman" w:hAnsi="Times New Roman" w:cs="Times New Roman"/>
          <w:b w:val="0"/>
          <w:caps w:val="0"/>
        </w:rPr>
        <w:fldChar w:fldCharType="begin" w:fldLock="1"/>
      </w:r>
      <w:r>
        <w:rPr>
          <w:rFonts w:ascii="Times New Roman" w:hAnsi="Times New Roman" w:cs="Times New Roman"/>
          <w:b w:val="0"/>
          <w:caps w:val="0"/>
        </w:rPr>
        <w:instrText>ADDIN CSL_CITATION {"citationItems":[{"id":"ITEM-1","itemData":{"DOI":"10.1080/02701367.2016.1124671","ISSN":"21683824","PMID":"26889582","abstract":"The term physical literacy is relatively new, and its definition, conceptual underpinning, how it is measured, how to change it, and its relationship with holistic health and wellness across the life span are a few of many foundational issues that lack consensus. At present, there are more questions than answers. The purpose of this article is to highlight 10 important research questions related to physical literacy with the hope of fueling future research activity and debate. Input was sought from international experts and practitioners on priorities and research gaps related to physical literacy. This list was supplemented by personal experience and research priorities identified in published manuscripts. From these various sources, the top 10 research questions related to physical literacy were compiled. Research related to physical literacy is in its infancy, and many important, even fundamental research questions and priorities remain unanswered. Research needs are summarized within 4 themes: monitoring physical literacy, understanding the physical literacy journey, enhancing physical literacy, and the benefits of physical literacy. Specific research questions relate to identifying measurable aspects of physical literacy and how they change across cultures and throughout the life span, as well as understanding the individual and environmental factors that describe the physical literacy journey and are effective targets for interventions. Physical literacy is increasingly recognized as the foundation for a healthy active lifestyle; however, robust research demonstrating its constitution, its relationship with health-related outcomes, and intervention strategies for its improvement remains to be completed.","author":[{"dropping-particle":"","family":"Longmuir","given":"Patricia E.","non-dropping-particle":"","parse-names":false,"suffix":""},{"dropping-particle":"","family":"Tremblay","given":"Mark S.","non-dropping-particle":"","parse-names":false,"suffix":""}],"container-title":"Research Quarterly for Exercise and Sport","id":"ITEM-1","issue":"1","issued":{"date-parts":[["2016"]]},"page":"28-35","title":"Top 10 Research Questions Related to Physical Literacy","type":"article-journal","volume":"87"},"uris":["http://www.mendeley.com/documents/?uuid=90ef9e7e-0352-40e8-84f9-40bf734597ac"]}],"mendeley":{"formattedCitation":"(Longmuir &amp; Tremblay, 2016)","plainTextFormattedCitation":"(Longmuir &amp; Tremblay, 2016)","previouslyFormattedCitation":"(Longmuir &amp; Tremblay, 2016)"},"properties":{"noteIndex":0},"schema":"https://github.com/citation-style-language/schema/raw/master/csl-citation.json"}</w:instrText>
      </w:r>
      <w:r>
        <w:rPr>
          <w:rFonts w:ascii="Times New Roman" w:hAnsi="Times New Roman" w:cs="Times New Roman"/>
          <w:b w:val="0"/>
          <w:caps w:val="0"/>
        </w:rPr>
        <w:fldChar w:fldCharType="separate"/>
      </w:r>
      <w:r w:rsidRPr="003F4C83">
        <w:rPr>
          <w:rFonts w:ascii="Times New Roman" w:hAnsi="Times New Roman" w:cs="Times New Roman"/>
          <w:b w:val="0"/>
          <w:caps w:val="0"/>
          <w:noProof/>
        </w:rPr>
        <w:t>(Longmuir &amp; Tremblay, 2016)</w:t>
      </w:r>
      <w:r>
        <w:rPr>
          <w:rFonts w:ascii="Times New Roman" w:hAnsi="Times New Roman" w:cs="Times New Roman"/>
          <w:b w:val="0"/>
          <w:caps w:val="0"/>
        </w:rPr>
        <w:fldChar w:fldCharType="end"/>
      </w:r>
      <w:r>
        <w:rPr>
          <w:rFonts w:ascii="Times New Roman" w:hAnsi="Times New Roman" w:cs="Times New Roman"/>
          <w:b w:val="0"/>
          <w:caps w:val="0"/>
        </w:rPr>
        <w:t xml:space="preserve">. Diawali dengan </w:t>
      </w:r>
      <w:r>
        <w:rPr>
          <w:rFonts w:ascii="Times New Roman" w:hAnsi="Times New Roman" w:cs="Times New Roman"/>
          <w:b w:val="0"/>
          <w:caps w:val="0"/>
        </w:rPr>
        <w:t xml:space="preserve">CAPL untuk anak umur 8-12 tahun </w:t>
      </w:r>
      <w:r w:rsidR="00024A1E">
        <w:rPr>
          <w:rFonts w:ascii="Times New Roman" w:hAnsi="Times New Roman" w:cs="Times New Roman"/>
          <w:b w:val="0"/>
          <w:caps w:val="0"/>
        </w:rPr>
        <w:t>dan dilanjutkan untuk anak berumur 12-16 tahun</w:t>
      </w:r>
      <w:r w:rsidR="005D1BAC">
        <w:rPr>
          <w:rFonts w:ascii="Times New Roman" w:hAnsi="Times New Roman" w:cs="Times New Roman"/>
          <w:b w:val="0"/>
          <w:caps w:val="0"/>
        </w:rPr>
        <w:t xml:space="preserve"> </w:t>
      </w:r>
      <w:r>
        <w:rPr>
          <w:rFonts w:ascii="Times New Roman" w:hAnsi="Times New Roman" w:cs="Times New Roman"/>
          <w:b w:val="0"/>
          <w:caps w:val="0"/>
        </w:rPr>
        <w:t>yang dikembangkan di Kanada</w:t>
      </w:r>
      <w:r w:rsidR="00024A1E">
        <w:rPr>
          <w:rFonts w:ascii="Times New Roman" w:hAnsi="Times New Roman" w:cs="Times New Roman"/>
          <w:b w:val="0"/>
          <w:caps w:val="0"/>
        </w:rPr>
        <w:t xml:space="preserve">, </w:t>
      </w:r>
      <w:r w:rsidR="00024A1E">
        <w:rPr>
          <w:rFonts w:ascii="Times New Roman" w:hAnsi="Times New Roman" w:cs="Times New Roman"/>
          <w:b w:val="0"/>
          <w:caps w:val="0"/>
        </w:rPr>
        <w:fldChar w:fldCharType="begin" w:fldLock="1"/>
      </w:r>
      <w:r w:rsidR="00B3121F">
        <w:rPr>
          <w:rFonts w:ascii="Times New Roman" w:hAnsi="Times New Roman" w:cs="Times New Roman"/>
          <w:b w:val="0"/>
          <w:caps w:val="0"/>
        </w:rPr>
        <w:instrText>ADDIN CSL_CITATION {"citationItems":[{"id":"ITEM-1","itemData":{"DOI":"10.1186/s12889-015-2106-6","ISSN":"14712458","PMID":"26260572","abstract":"Background: Physical literacy is described as the motivation, confidence, physical competence, knowledge and understanding to value and engage in a physically active lifestyle. As such, it is expected that those who have greater physical literacy would be more likely to obtain the health benefits offered by habitual physical activity. A theoretical model and assessment battery, the Canadian Assessment of Physical Literacy (CAPL), for the assessment of childhood physical literacy had been proposed in theory but validity data were lacking. The purpose of this study was to explore validity evidence for the CAPL among children in grades 4 to 6. Methods: CAPL validity was evaluated through three analyses that utilized cross-sectional data obtained through local schools in Eastern Ontario, Canada. A confirmatory factor analysis compared the data to the theoretical model. Patterns of association between self-reported age and gender and the CAPL total and domain scores were examined using regression models. Teacher ratings of participants' knowledge, attitude and physical activity competence were compared to assessment results. Results: The CAPL was completed by 963 children (55 % female) in grades 4, 5 and 6. Children were 8 to 12 years of age (mean 10.1 years), with 85 % of children approached agreeing to participate. A confirmatory factor analysis using data from 489 children with complete raw scores supported a model with four domains: engagement in physical activity (active and sedentary), physical competence (fitness and motor skill), motivation and confidence, and knowledge and understanding. Raw domain scores followed expected patterns for age and gender, providing evidence for their validity. Interpretive categories, developed from age and gender adjusted normative data, were not associated with age indicating that the CAPL is suitable for use across this age range. Children's gender was associated with the physical competence, motivation and engagement in physical activity domain scores, indicating that further research is required regarding the gender adjustment of the raw CAPL scores. CAPL domain and total scores were statistically significantly associated with teacher ratings of the child's motivation, attitudes, fitness, skill and overall physical activity. Conclusions: CAPL offers a comprehensive assessment of engagement in physical activity, physical competence, motivation and confidence, and knowledge and understanding as components of childhoo…","author":[{"dropping-particle":"","family":"Longmuir","given":"Patricia E.","non-dropping-particle":"","parse-names":false,"suffix":""},{"dropping-particle":"","family":"Boyer","given":"Charles","non-dropping-particle":"","parse-names":false,"suffix":""},{"dropping-particle":"","family":"Lloyd","given":"Meghann","non-dropping-particle":"","parse-names":false,"suffix":""},{"dropping-particle":"","family":"Yang","given":"Yan","non-dropping-particle":"","parse-names":false,"suffix":""},{"dropping-particle":"","family":"Boiarskaia","given":"Elena","non-dropping-particle":"","parse-names":false,"suffix":""},{"dropping-particle":"","family":"Zhu","given":"Weimo","non-dropping-particle":"","parse-names":false,"suffix":""},{"dropping-particle":"","family":"Tremblay","given":"Mark S.","non-dropping-particle":"","parse-names":false,"suffix":""}],"container-title":"BMC Public Health","id":"ITEM-1","issue":"1","issued":{"date-parts":[["2015"]]},"page":"1-11","publisher":"BMC Public Health","title":"The Canadian Assessment of Physical Literacy: Methods for children in grades 4 to 6 (8 to 12 years)","type":"article-journal","volume":"15"},"uris":["http://www.mendeley.com/documents/?uuid=a5657e5a-9ec0-41a4-aeaf-17d0fc7bbc55"]},{"id":"ITEM-2","itemData":{"DOI":"10.1080/02640414.2019.1689076","ISSN":"1466447X","PMID":"31703541","abstract":"Background: The Canadian Assessment of Physical Literacy (CAPL) accurately and reliably assesses the physical literacy level of young children. However, in preliminary analyses ceiling effects were noted among 183 older children. The purposes of this study were to assess the validity of a modified CAPL designed for older children (CAPL 789) and to offer descriptive results. Methods: CAPL 789 assessed the physical literacy of Canadian children in grades 7–9. Data were collected from schools and recreation facilities in the provinces of Alberta and Ontario (Canada), yielding a new sample of 245 participants (129 girls, 13.7 ± 0.9 years). Descriptive statistics were calculated for all CAPL domains. Age and gender effects were examined to support the validity. Results: Physical competence score (/32) increased with age (F = 4.90, p &lt; 0.05), the means in grades 7–9 being 18.9 ± 3.2, 20.9 ± 4.4 and 21.2 ± 3.4, respectively. Girls scored significantly higher (t = −2.29, p &lt; 0.05) than boys (6.6 ± 1.2 vs 6.3 ± 1.3) in the knowledge assessment (/10). Conclusion: The CAPL 789 was feasible among children from grades 7–9. Additional research is required to establish the psychometric properties in children 12 to 16 years.","author":[{"dropping-particle":"","family":"Blanchard","given":"Joel","non-dropping-particle":"","parse-names":false,"suffix":""},{"dropping-particle":"","family":"Wyk","given":"Nadine","non-dropping-particle":"Van","parse-names":false,"suffix":""},{"dropping-particle":"","family":"Ertel","given":"Emily","non-dropping-particle":"","parse-names":false,"suffix":""},{"dropping-particle":"","family":"Alpous","given":"Anastasia","non-dropping-particle":"","parse-names":false,"suffix":""},{"dropping-particle":"","family":"Longmuir","given":"Patricia E.","non-dropping-particle":"","parse-names":false,"suffix":""}],"container-title":"Journal of Sports Sciences","id":"ITEM-2","issue":"2","issued":{"date-parts":[["2020"]]},"page":"177-186","publisher":"Routledge","title":"Canadian Assessment of Physical Literacy in grades 7-9 (12-16 years): Preliminary validity and descriptive results","type":"article-journal","volume":"38"},"uris":["http://www.mendeley.com/documents/?uuid=1cadb8b8-0b4f-413d-b267-a4ba2299f503"]}],"mendeley":{"formattedCitation":"(Blanchard et al., 2020; Longmuir et al., 2015)","plainTextFormattedCitation":"(Blanchard et al., 2020; Longmuir et al., 2015)","previouslyFormattedCitation":"(Blanchard et al., 2020; Longmuir et al., 2015)"},"properties":{"noteIndex":0},"schema":"https://github.com/citation-style-language/schema/raw/master/csl-citation.json"}</w:instrText>
      </w:r>
      <w:r w:rsidR="00024A1E">
        <w:rPr>
          <w:rFonts w:ascii="Times New Roman" w:hAnsi="Times New Roman" w:cs="Times New Roman"/>
          <w:b w:val="0"/>
          <w:caps w:val="0"/>
        </w:rPr>
        <w:fldChar w:fldCharType="separate"/>
      </w:r>
      <w:r w:rsidR="00024A1E" w:rsidRPr="00024A1E">
        <w:rPr>
          <w:rFonts w:ascii="Times New Roman" w:hAnsi="Times New Roman" w:cs="Times New Roman"/>
          <w:b w:val="0"/>
          <w:caps w:val="0"/>
          <w:noProof/>
        </w:rPr>
        <w:t>(Blanchard et al., 2020; Longmuir et al., 2015)</w:t>
      </w:r>
      <w:r w:rsidR="00024A1E">
        <w:rPr>
          <w:rFonts w:ascii="Times New Roman" w:hAnsi="Times New Roman" w:cs="Times New Roman"/>
          <w:b w:val="0"/>
          <w:caps w:val="0"/>
        </w:rPr>
        <w:fldChar w:fldCharType="end"/>
      </w:r>
      <w:r w:rsidR="00024A1E">
        <w:rPr>
          <w:rFonts w:ascii="Times New Roman" w:hAnsi="Times New Roman" w:cs="Times New Roman"/>
          <w:b w:val="0"/>
          <w:caps w:val="0"/>
        </w:rPr>
        <w:t xml:space="preserve"> </w:t>
      </w:r>
      <w:r>
        <w:rPr>
          <w:rFonts w:ascii="Times New Roman" w:hAnsi="Times New Roman" w:cs="Times New Roman"/>
          <w:b w:val="0"/>
          <w:caps w:val="0"/>
        </w:rPr>
        <w:t>dengan beberapa perbaikan dan perkembangan instrumen setiap tahunya</w:t>
      </w:r>
      <w:r w:rsidR="003F7A68">
        <w:rPr>
          <w:rFonts w:ascii="Times New Roman" w:hAnsi="Times New Roman" w:cs="Times New Roman"/>
          <w:b w:val="0"/>
          <w:caps w:val="0"/>
        </w:rPr>
        <w:t xml:space="preserve"> pada indikator physical literacy seperti motivasi dan percaya diri</w:t>
      </w:r>
      <w:r>
        <w:rPr>
          <w:rFonts w:ascii="Times New Roman" w:hAnsi="Times New Roman" w:cs="Times New Roman"/>
          <w:b w:val="0"/>
          <w:caps w:val="0"/>
        </w:rPr>
        <w:t xml:space="preserve">, </w:t>
      </w:r>
      <w:r>
        <w:rPr>
          <w:rFonts w:ascii="Times New Roman" w:hAnsi="Times New Roman" w:cs="Times New Roman"/>
          <w:b w:val="0"/>
          <w:caps w:val="0"/>
        </w:rPr>
        <w:fldChar w:fldCharType="begin" w:fldLock="1"/>
      </w:r>
      <w:r w:rsidR="00425983">
        <w:rPr>
          <w:rFonts w:ascii="Times New Roman" w:hAnsi="Times New Roman" w:cs="Times New Roman"/>
          <w:b w:val="0"/>
          <w:caps w:val="0"/>
        </w:rPr>
        <w:instrText>ADDIN CSL_CITATION {"citationItems":[{"id":"ITEM-1","itemData":{"DOI":"10.1080/02701367.2016.1124671","ISSN":"21683824","PMID":"26889582","abstract":"The term physical literacy is relatively new, and its definition, conceptual underpinning, how it is measured, how to change it, and its relationship with holistic health and wellness across the life span are a few of many foundational issues that lack consensus. At present, there are more questions than answers. The purpose of this article is to highlight 10 important research questions related to physical literacy with the hope of fueling future research activity and debate. Input was sought from international experts and practitioners on priorities and research gaps related to physical literacy. This list was supplemented by personal experience and research priorities identified in published manuscripts. From these various sources, the top 10 research questions related to physical literacy were compiled. Research related to physical literacy is in its infancy, and many important, even fundamental research questions and priorities remain unanswered. Research needs are summarized within 4 themes: monitoring physical literacy, understanding the physical literacy journey, enhancing physical literacy, and the benefits of physical literacy. Specific research questions relate to identifying measurable aspects of physical literacy and how they change across cultures and throughout the life span, as well as understanding the individual and environmental factors that describe the physical literacy journey and are effective targets for interventions. Physical literacy is increasingly recognized as the foundation for a healthy active lifestyle; however, robust research demonstrating its constitution, its relationship with health-related outcomes, and intervention strategies for its improvement remains to be completed.","author":[{"dropping-particle":"","family":"Longmuir","given":"Patricia E.","non-dropping-particle":"","parse-names":false,"suffix":""},{"dropping-particle":"","family":"Tremblay","given":"Mark S.","non-dropping-particle":"","parse-names":false,"suffix":""}],"container-title":"Research Quarterly for Exercise and Sport","id":"ITEM-1","issue":"1","issued":{"date-parts":[["2016"]]},"page":"28-35","title":"Top 10 Research Questions Related to Physical Literacy","type":"article-journal","volume":"87"},"uris":["http://www.mendeley.com/documents/?uuid=90ef9e7e-0352-40e8-84f9-40bf734597ac"]},{"id":"ITEM-2","itemData":{"DOI":"10.1186/s12889-018-5902-y","ISSN":"14712458","PMID":"30285687","abstract":"Background: The Canadian Assessment of Physical Literacy (CAPL) assesses the capacity of children to lead a physically active lifestyle. It is comprised of a battery of standardized assessment protocols that reflect the Canadian consensus definition of physical literacy. The Royal Bank of Canada Learn to Play - Canadian Assessment of Physical Literacy study implemented the CAPL with 10,034 Canadian children (50.1% female), 8 to 12 years of age. Feedback during data collection, necessary changes identified by the coordinating centre, and recent data analyses suggested that a streamlined, second edition of the CAPL was required. The purpose of this paper is to describe the methods used to develop the CAPL second edition (CAPL-2). Methods: The larger dataset created through the RBC-Learn to Play CAPL study enabled the re-examination of the CAPL model through factor analyses specific to Canadian children 8 to 12 years of age from across Canada. This comprehensive database was also used to examine the CAPL protocols for redundancy or variables that did not contribute significantly to the overall assessment. Removing redundancy had been identified as a priority in order to reduce the high examiner and participant burden. The \"lessons learned\" from such a large national surveillance project were reviewed for additional information regarding the changes that would be required to optimize the assessment of children's physical literacy. In addition, administrative changes, improvements, and corrections were identified as necessary to improve the quality and accuracy of the CAPL manual and training materials. Results: For each domain of the CAPL, recommended changes based on the factor analyses, qualitative feedback and theoretical considerations significantly reduced the number of protocols. Specific protocol combinations were then evaluated for model fit within the overarching concept of physical literacy. The CAPL-2 continues to reflect the four components of the Canadian consensus definition of physical literacy: Motivation and Confidence, Physical Competence, Knowledge and Understanding, and engagement in Physical Activity Behaviour. The CAPL-2 is comprised of three Physical Competence protocols (plank, Progressive Aerobic Cardiovascular Endurance Run [PACER], Canadian Agility and Movement Skill Assessment [CAMSA]), two Daily Behaviour protocol (pedometer steps, self-reported physical activity), and a 22-item questionnaire assessing the physical literacy doma…","author":[{"dropping-particle":"","family":"Longmuir","given":"Patricia E.","non-dropping-particle":"","parse-names":false,"suffix":""},{"dropping-particle":"","family":"Gunnell","given":"Katie E.","non-dropping-particle":"","parse-names":false,"suffix":""},{"dropping-particle":"","family":"Barnes","given":"Joel D.","non-dropping-particle":"","parse-names":false,"suffix":""},{"dropping-particle":"","family":"Belanger","given":"Kevin","non-dropping-particle":"","parse-names":false,"suffix":""},{"dropping-particle":"","family":"Leduc","given":"Geneviève","non-dropping-particle":"","parse-names":false,"suffix":""},{"dropping-particle":"","family":"Woodruff","given":"Sarah J.","non-dropping-particle":"","parse-names":false,"suffix":""},{"dropping-particle":"","family":"Tremblay","given":"Mark S.","non-dropping-particle":"","parse-names":false,"suffix":""}],"container-title":"BMC Public Health","id":"ITEM-2","issue":"Suppl 2","issued":{"date-parts":[["2018"]]},"title":"Canadian Assessment of Physical Literacy Second Edition: A streamlined assessment of the capacity for physical activity among children 8 to 12 years of age 11 Medical and Health Sciences 1117 Public Health and Health Services","type":"article-journal","volume":"18"},"uris":["http://www.mendeley.com/documents/?uuid=0ce72ee7-73dd-445f-bc33-4ca4f7b5681c"]},{"id":"ITEM-3","itemData":{"DOI":"10.1186/s12889-018-5899-2","ISBN":"1288901858992","ISSN":"14712458","PMID":"30285682","abstract":"Background: The Canadian Assessment of Physical Literacy (CAPL) is a 25-indicator assessment tool comprising four domains of physical literacy: (1) Physical Competence, (2) Daily Behaviour, (3) Motivation and Confidence, and (4) Knowledge and Understanding. The purpose of this study was to re-examine the factor structure of CAPL scores and the relative weight of each domain for an overall physical literacy factor. Our goal was to maximize content representation, and reduce construct irrelevant variance and participant burden, to inform the development of CAPL-2 (a revised, shorter, and theoretically stronger version of CAPL). Methods: Canadian children (n = 10,034; Mage = 10.6, SD = 1.2; 50.1% girls) completed CAPL testing at one time point. Confirmatory factor analysis was used. Results: Based on weak factor loadings (λs &lt; 0.32) and conceptual alignment, we removed body mass index, waist circumference, sit-and-reach flexibility, and grip strength as indicators of Physical Competence. Based on the factor loading (λ &lt; 0.35) and conceptual alignment, we removed screen time as an indicator of Daily Behaviour. To reduce redundancy, we removed children's activity compared to other children as an indicator of Motivation and Confidence. Based on low factor loadings (λs &lt; 0.35) and conceptual alignment, we removed knowledge of screen time guidelines, what it means to be healthy, how to improve fitness, activity preferences, and physical activity safety gear indicators from the Knowledge and Understanding domain. The final refined CAPL model was comprised of 14 indicators, and the four-factor correlated model fit the data well (r ranged from 0.08 to 0.76), albeit with an unexpected cross-loading from Daily Behaviour to knowledge of physical activity guidelines (mean- and variance-adjusted weighted least square [WLSMV] χ2(70) = 1221.29, p &lt; 0.001, Comparative Fit Index [CFI] = 0.947, root mean square error of approximation [RMSEA] = 0.041[0.039, 0.043]). Finally, our higher-order model with Physical Literacy as a factor with indicators of Physical Competence (λ = 0.68), Daily Behaviour (λ = 0.91), Motivation and Confidence (λ = 0.80), and Knowledge and Understanding (λ = 0.21) fit the data well. Conclusions: The scores from the revised and much shorter 14-indicator model of CAPL can be used to assess the four correlated domains of physical literacy and/or a higher-order aggregate physical literacy factor. The results of this investigation will inform the developm…","author":[{"dropping-particle":"","family":"Gunnell","given":"Katie E.","non-dropping-particle":"","parse-names":false,"suffix":""},{"dropping-particle":"","family":"Longmuir","given":"Patricia E.","non-dropping-particle":"","parse-names":false,"suffix":""},{"dropping-particle":"","family":"Barnes","given":"Joel D.","non-dropping-particle":"","parse-names":false,"suffix":""},{"dropping-particle":"","family":"Belanger","given":"Kevin","non-dropping-particle":"","parse-names":false,"suffix":""},{"dropping-particle":"","family":"Tremblay","given":"Mark S.","non-dropping-particle":"","parse-names":false,"suffix":""}],"container-title":"BMC Public Health","id":"ITEM-3","issue":"Suppl 2","issued":{"date-parts":[["2018"]]},"title":"Refining the Canadian Assessment of Physical Literacy based on theory and factor analyses","type":"article-journal","volume":"18"},"uris":["http://www.mendeley.com/documents/?uuid=60594298-972c-4f41-8d5f-a8dd2183e4c2"]}],"mendeley":{"formattedCitation":"(Gunnell et al., 2018; Longmuir et al., 2018; Longmuir &amp; Tremblay, 2016)","plainTextFormattedCitation":"(Gunnell et al., 2018; Longmuir et al., 2018; Longmuir &amp; Tremblay, 2016)","previouslyFormattedCitation":"(Gunnell et al., 2018; Longmuir et al., 2018; Longmuir &amp; Tremblay, 2016)"},"properties":{"noteIndex":0},"schema":"https://github.com/citation-style-language/schema/raw/master/csl-citation.json"}</w:instrText>
      </w:r>
      <w:r>
        <w:rPr>
          <w:rFonts w:ascii="Times New Roman" w:hAnsi="Times New Roman" w:cs="Times New Roman"/>
          <w:b w:val="0"/>
          <w:caps w:val="0"/>
        </w:rPr>
        <w:fldChar w:fldCharType="separate"/>
      </w:r>
      <w:r w:rsidRPr="003F4C83">
        <w:rPr>
          <w:rFonts w:ascii="Times New Roman" w:hAnsi="Times New Roman" w:cs="Times New Roman"/>
          <w:b w:val="0"/>
          <w:caps w:val="0"/>
          <w:noProof/>
        </w:rPr>
        <w:t>(Gunnell et al., 2018; Longmuir et al., 2018; Longmuir &amp; Tremblay, 2016)</w:t>
      </w:r>
      <w:r>
        <w:rPr>
          <w:rFonts w:ascii="Times New Roman" w:hAnsi="Times New Roman" w:cs="Times New Roman"/>
          <w:b w:val="0"/>
          <w:caps w:val="0"/>
        </w:rPr>
        <w:fldChar w:fldCharType="end"/>
      </w:r>
      <w:r w:rsidR="007A6434">
        <w:rPr>
          <w:rFonts w:ascii="Times New Roman" w:hAnsi="Times New Roman" w:cs="Times New Roman"/>
          <w:b w:val="0"/>
          <w:caps w:val="0"/>
        </w:rPr>
        <w:t xml:space="preserve"> sampai </w:t>
      </w:r>
      <w:r>
        <w:rPr>
          <w:rFonts w:ascii="Times New Roman" w:hAnsi="Times New Roman" w:cs="Times New Roman"/>
          <w:b w:val="0"/>
          <w:caps w:val="0"/>
        </w:rPr>
        <w:t xml:space="preserve">sekarang CAPL sudah menjadi acuan utama sebagai instrumen untuk </w:t>
      </w:r>
      <w:r w:rsidRPr="005D1BAC">
        <w:rPr>
          <w:rFonts w:ascii="Times New Roman" w:hAnsi="Times New Roman" w:cs="Times New Roman"/>
          <w:b w:val="0"/>
          <w:caps w:val="0"/>
        </w:rPr>
        <w:t>mengukur physical literacy siswa SD</w:t>
      </w:r>
      <w:r w:rsidR="00425983" w:rsidRPr="005D1BAC">
        <w:rPr>
          <w:rFonts w:ascii="Times New Roman" w:hAnsi="Times New Roman" w:cs="Times New Roman"/>
          <w:b w:val="0"/>
          <w:caps w:val="0"/>
        </w:rPr>
        <w:t xml:space="preserve"> umur 8-12 dan untuk siswa menengah 12-16 tahun,</w:t>
      </w:r>
      <w:r w:rsidR="00425983" w:rsidRPr="005D1BAC">
        <w:rPr>
          <w:rFonts w:ascii="Times New Roman" w:hAnsi="Times New Roman" w:cs="Times New Roman"/>
          <w:b w:val="0"/>
          <w:bCs w:val="0"/>
          <w:caps w:val="0"/>
          <w:color w:val="auto"/>
        </w:rPr>
        <w:t xml:space="preserve"> </w:t>
      </w:r>
      <w:r w:rsidR="00425983" w:rsidRPr="005D1BAC">
        <w:rPr>
          <w:rFonts w:ascii="Times New Roman" w:hAnsi="Times New Roman" w:cs="Times New Roman"/>
          <w:b w:val="0"/>
          <w:bCs w:val="0"/>
          <w:caps w:val="0"/>
          <w:color w:val="auto"/>
        </w:rPr>
        <w:fldChar w:fldCharType="begin" w:fldLock="1"/>
      </w:r>
      <w:r w:rsidR="00024A1E" w:rsidRPr="005D1BAC">
        <w:rPr>
          <w:rFonts w:ascii="Times New Roman" w:hAnsi="Times New Roman" w:cs="Times New Roman"/>
          <w:b w:val="0"/>
          <w:bCs w:val="0"/>
          <w:caps w:val="0"/>
          <w:color w:val="auto"/>
        </w:rPr>
        <w:instrText>ADDIN CSL_CITATION {"citationItems":[{"id":"ITEM-1","itemData":{"DOI":"10.1080/25742981.2020.1810582","ISSN":"2574299X","abstract":"This paper utilises Bernstein's theorising of curriculum and pedagogical relations to analyse Physical Literacy (PL) assessment with implications for the field of Health and/Physical Education (H/PE). It acknowledges the significance of assessment for what knowledge and skills are valued in PL and in turn, H/PE. PL takes different forms and is assessed in a range of ways. Bernstein's concepts of classification and framing are used to analyse six PL assessment tools identified through a systematic review of literature. Findings suggest that current PL assessment tools mainly feature strong classification and framing, pointing towards enactment of PL that both tightens and narrows curriculum and pedagogic possibilities. Examples are also identified with weaker classification and framing. We conclude that PL and its assessment, could have a role to play in opening up the domains considered important for lifelong and life wide participation, across schooling and community, individually tailored to accommodate student ownership and voice. Or not.","author":[{"dropping-particle":"","family":"Young","given":"Lisa","non-dropping-particle":"","parse-names":false,"suffix":""},{"dropping-particle":"","family":"O’Connor","given":"Justen","non-dropping-particle":"","parse-names":false,"suffix":""},{"dropping-particle":"","family":"Alfrey","given":"Laura","non-dropping-particle":"","parse-names":false,"suffix":""},{"dropping-particle":"","family":"Penney","given":"Dawn","non-dropping-particle":"","parse-names":false,"suffix":""}],"container-title":"Curriculum Studies in Health and Physical Education","id":"ITEM-1","issue":"2","issued":{"date-parts":[["2021"]]},"page":"156-179","publisher":"Taylor &amp; Francis","title":"Assessing physical literacy in health and physical education","type":"article-journal","volume":"12"},"uris":["http://www.mendeley.com/documents/?uuid=3defa8fb-f279-4144-9e56-0f19417ff321"]}],"mendeley":{"formattedCitation":"(Young et al., 2021)","plainTextFormattedCitation":"(Young et al., 2021)","previouslyFormattedCitation":"(Young et al., 2021)"},"properties":{"noteIndex":0},"schema":"https://github.com/citation-style-language/schema/raw/master/csl-citation.json"}</w:instrText>
      </w:r>
      <w:r w:rsidR="00425983" w:rsidRPr="005D1BAC">
        <w:rPr>
          <w:rFonts w:ascii="Times New Roman" w:hAnsi="Times New Roman" w:cs="Times New Roman"/>
          <w:b w:val="0"/>
          <w:bCs w:val="0"/>
          <w:caps w:val="0"/>
          <w:color w:val="auto"/>
        </w:rPr>
        <w:fldChar w:fldCharType="separate"/>
      </w:r>
      <w:r w:rsidR="00425983" w:rsidRPr="005D1BAC">
        <w:rPr>
          <w:rFonts w:ascii="Times New Roman" w:hAnsi="Times New Roman" w:cs="Times New Roman"/>
          <w:b w:val="0"/>
          <w:bCs w:val="0"/>
          <w:caps w:val="0"/>
          <w:noProof/>
          <w:color w:val="auto"/>
        </w:rPr>
        <w:t>(Young et al., 2021)</w:t>
      </w:r>
      <w:r w:rsidR="00425983" w:rsidRPr="005D1BAC">
        <w:rPr>
          <w:rFonts w:ascii="Times New Roman" w:hAnsi="Times New Roman" w:cs="Times New Roman"/>
          <w:b w:val="0"/>
          <w:bCs w:val="0"/>
          <w:caps w:val="0"/>
          <w:color w:val="auto"/>
        </w:rPr>
        <w:fldChar w:fldCharType="end"/>
      </w:r>
      <w:r w:rsidR="005D1BAC" w:rsidRPr="005D1BAC">
        <w:rPr>
          <w:rFonts w:ascii="Times New Roman" w:hAnsi="Times New Roman" w:cs="Times New Roman"/>
          <w:b w:val="0"/>
          <w:bCs w:val="0"/>
          <w:caps w:val="0"/>
          <w:color w:val="auto"/>
        </w:rPr>
        <w:t xml:space="preserve"> dan </w:t>
      </w:r>
      <w:r w:rsidR="005D1BAC" w:rsidRPr="0025014C">
        <w:rPr>
          <w:rFonts w:ascii="Times New Roman" w:hAnsi="Times New Roman" w:cs="Times New Roman"/>
          <w:b w:val="0"/>
          <w:bCs w:val="0"/>
          <w:caps w:val="0"/>
          <w:color w:val="auto"/>
        </w:rPr>
        <w:t xml:space="preserve">dikembangkan dibeberapa negara termasuk di Indonesia. </w:t>
      </w:r>
    </w:p>
    <w:p w14:paraId="07C1B165" w14:textId="77777777" w:rsidR="00403BEC" w:rsidRDefault="0025014C" w:rsidP="009720A4">
      <w:pPr>
        <w:spacing w:before="0" w:beforeAutospacing="0" w:after="0" w:afterAutospacing="0"/>
        <w:ind w:left="0" w:firstLine="723"/>
        <w:jc w:val="both"/>
        <w:rPr>
          <w:rFonts w:ascii="Times New Roman" w:hAnsi="Times New Roman" w:cs="Times New Roman"/>
          <w:sz w:val="20"/>
          <w:szCs w:val="20"/>
          <w:lang w:val="fi-FI"/>
        </w:rPr>
      </w:pPr>
      <w:r w:rsidRPr="0025014C">
        <w:rPr>
          <w:rFonts w:ascii="Times New Roman" w:hAnsi="Times New Roman" w:cs="Times New Roman"/>
          <w:sz w:val="20"/>
          <w:szCs w:val="20"/>
          <w:lang w:val="fi-FI"/>
        </w:rPr>
        <w:t>Fokus kajian selanjutnya</w:t>
      </w:r>
      <w:r>
        <w:rPr>
          <w:rFonts w:ascii="Times New Roman" w:hAnsi="Times New Roman" w:cs="Times New Roman"/>
          <w:sz w:val="20"/>
          <w:szCs w:val="20"/>
          <w:lang w:val="fi-FI"/>
        </w:rPr>
        <w:t xml:space="preserve"> yaitu terdapat 2 kajian penelitian di Indonesia tentang pendekatan belajar untuk meningkatkan physical literacy. </w:t>
      </w:r>
      <w:r w:rsidR="00B3121F">
        <w:rPr>
          <w:rFonts w:ascii="Times New Roman" w:hAnsi="Times New Roman" w:cs="Times New Roman"/>
          <w:sz w:val="20"/>
          <w:szCs w:val="20"/>
          <w:lang w:val="fi-FI"/>
        </w:rPr>
        <w:t xml:space="preserve">Pertama, pengembangan aktivitas pembelajaran gerak untuk siswa TK dalam meningkatkan physical literacy, </w:t>
      </w:r>
      <w:r w:rsidR="00B3121F">
        <w:rPr>
          <w:rFonts w:ascii="Times New Roman" w:hAnsi="Times New Roman" w:cs="Times New Roman"/>
          <w:sz w:val="20"/>
          <w:szCs w:val="20"/>
          <w:lang w:val="fi-FI"/>
        </w:rPr>
        <w:fldChar w:fldCharType="begin" w:fldLock="1"/>
      </w:r>
      <w:r w:rsidR="00732D3B">
        <w:rPr>
          <w:rFonts w:ascii="Times New Roman" w:hAnsi="Times New Roman" w:cs="Times New Roman"/>
          <w:sz w:val="20"/>
          <w:szCs w:val="20"/>
          <w:lang w:val="fi-FI"/>
        </w:rPr>
        <w:instrText>ADDIN CSL_CITATION {"citationItems":[{"id":"ITEM-1","itemData":{"DOI":"10.2991/yishpess-cois-18.2018.52","abstract":"The study aims at creating a series of learning activities for kindergarten in an effort to stimulate the development of physical literacy. The research was conducted using a research and development method involving three experts, 125 children, and ten teachers …","author":[{"dropping-particle":"","family":"Gustian","given":"Uray","non-dropping-particle":"","parse-names":false,"suffix":""},{"dropping-particle":"","family":"Supriatna","given":"Eka","non-dropping-particle":"","parse-names":false,"suffix":""},{"dropping-particle":"","family":"Purnomo","given":"Edi","non-dropping-particle":"","parse-names":false,"suffix":""}],"id":"ITEM-1","issue":"YISHPESS","issued":{"date-parts":[["2019"]]},"page":"204-207","title":"Learning Activity to Develop Physical Literacy in Kindergarten","type":"article-journal","volume":"278"},"uris":["http://www.mendeley.com/documents/?uuid=2a4b945f-50d0-4b2b-8325-72662cbf43f6"]}],"mendeley":{"formattedCitation":"(Gustian et al., 2019)","plainTextFormattedCitation":"(Gustian et al., 2019)","previouslyFormattedCitation":"(Gustian et al., 2019)"},"properties":{"noteIndex":0},"schema":"https://github.com/citation-style-language/schema/raw/master/csl-citation.json"}</w:instrText>
      </w:r>
      <w:r w:rsidR="00B3121F">
        <w:rPr>
          <w:rFonts w:ascii="Times New Roman" w:hAnsi="Times New Roman" w:cs="Times New Roman"/>
          <w:sz w:val="20"/>
          <w:szCs w:val="20"/>
          <w:lang w:val="fi-FI"/>
        </w:rPr>
        <w:fldChar w:fldCharType="separate"/>
      </w:r>
      <w:r w:rsidR="00B3121F" w:rsidRPr="00B3121F">
        <w:rPr>
          <w:rFonts w:ascii="Times New Roman" w:hAnsi="Times New Roman" w:cs="Times New Roman"/>
          <w:noProof/>
          <w:sz w:val="20"/>
          <w:szCs w:val="20"/>
          <w:lang w:val="fi-FI"/>
        </w:rPr>
        <w:t>(Gustian et al., 2019)</w:t>
      </w:r>
      <w:r w:rsidR="00B3121F">
        <w:rPr>
          <w:rFonts w:ascii="Times New Roman" w:hAnsi="Times New Roman" w:cs="Times New Roman"/>
          <w:sz w:val="20"/>
          <w:szCs w:val="20"/>
          <w:lang w:val="fi-FI"/>
        </w:rPr>
        <w:fldChar w:fldCharType="end"/>
      </w:r>
      <w:r w:rsidR="00B3121F">
        <w:rPr>
          <w:rFonts w:ascii="Times New Roman" w:hAnsi="Times New Roman" w:cs="Times New Roman"/>
          <w:sz w:val="20"/>
          <w:szCs w:val="20"/>
          <w:lang w:val="fi-FI"/>
        </w:rPr>
        <w:t xml:space="preserve">. Selanjutnya, </w:t>
      </w:r>
      <w:r w:rsidR="00732D3B">
        <w:rPr>
          <w:rFonts w:ascii="Times New Roman" w:hAnsi="Times New Roman" w:cs="Times New Roman"/>
          <w:sz w:val="20"/>
          <w:szCs w:val="20"/>
          <w:lang w:val="fi-FI"/>
        </w:rPr>
        <w:t xml:space="preserve">penggunaan permainan tradisional dalam proses pembelajaran penjas digunakan untuk meningkatkan physical literacy siswa SD, </w:t>
      </w:r>
      <w:r w:rsidR="00732D3B">
        <w:rPr>
          <w:rFonts w:ascii="Times New Roman" w:hAnsi="Times New Roman" w:cs="Times New Roman"/>
          <w:sz w:val="20"/>
          <w:szCs w:val="20"/>
          <w:lang w:val="fi-FI"/>
        </w:rPr>
        <w:fldChar w:fldCharType="begin" w:fldLock="1"/>
      </w:r>
      <w:r w:rsidR="008F325F">
        <w:rPr>
          <w:rFonts w:ascii="Times New Roman" w:hAnsi="Times New Roman" w:cs="Times New Roman"/>
          <w:sz w:val="20"/>
          <w:szCs w:val="20"/>
          <w:lang w:val="fi-FI"/>
        </w:rPr>
        <w:instrText>ADDIN CSL_CITATION {"citationItems":[{"id":"ITEM-1","itemData":{"abstract":"Physical literacy (PL) is a skill that must be possessed by students as a result of a shift in physical education learning achievements. However, there are not many forms of learning activities that can be used to develop. For this reason, the study was conducted aiming to find learning activities that could develop PL. Experiments carried out by implementing a modified traditional game consisting of seven games, namely lempar kaleng, lempar telur penyu, sumpitan, balap balon, estafet kelereng, bakiak, dan engklek. The study was tested on first grade elementary school students, totaling fifty students. The results showed an increase in students' understanding in playing games, movement skills, happiness, and cumulatively there was an increase in student achievement in PL. The increase occurred due to traditional games that were modified in accordance with the characteristics of students, arranged by considering the principles and aspects of developing learning activities. Based on these results, it was concluded that the use of modified traditional games could improve elementary school students' PL.","author":[{"dropping-particle":"","family":"Gustian","given":"Uray","non-dropping-particle":"","parse-names":false,"suffix":""}],"container-title":"Jurnal SPORTIF: Jurnal Penelitian Pembelajaran","id":"ITEM-1","issue":"1","issued":{"date-parts":[["2020"]]},"page":"199-215","title":"Permainan tradisional : suatu pendekatan dalam mengembangkan physical literacy siswa sekolah dasar Traditional games : an approach to developing students physical literacy in elementary school Uray Gustian PENDAHULUAN Era abad ke-21 telah terjadi perkemba","type":"article-journal","volume":"6"},"uris":["http://www.mendeley.com/documents/?uuid=00b5a4b1-6da1-45cd-babe-839263a3b1af"]}],"mendeley":{"formattedCitation":"(Gustian, 2020)","plainTextFormattedCitation":"(Gustian, 2020)","previouslyFormattedCitation":"(Gustian, 2020)"},"properties":{"noteIndex":0},"schema":"https://github.com/citation-style-language/schema/raw/master/csl-citation.json"}</w:instrText>
      </w:r>
      <w:r w:rsidR="00732D3B">
        <w:rPr>
          <w:rFonts w:ascii="Times New Roman" w:hAnsi="Times New Roman" w:cs="Times New Roman"/>
          <w:sz w:val="20"/>
          <w:szCs w:val="20"/>
          <w:lang w:val="fi-FI"/>
        </w:rPr>
        <w:fldChar w:fldCharType="separate"/>
      </w:r>
      <w:r w:rsidR="00732D3B" w:rsidRPr="00732D3B">
        <w:rPr>
          <w:rFonts w:ascii="Times New Roman" w:hAnsi="Times New Roman" w:cs="Times New Roman"/>
          <w:noProof/>
          <w:sz w:val="20"/>
          <w:szCs w:val="20"/>
          <w:lang w:val="fi-FI"/>
        </w:rPr>
        <w:t>(Gustian, 2020)</w:t>
      </w:r>
      <w:r w:rsidR="00732D3B">
        <w:rPr>
          <w:rFonts w:ascii="Times New Roman" w:hAnsi="Times New Roman" w:cs="Times New Roman"/>
          <w:sz w:val="20"/>
          <w:szCs w:val="20"/>
          <w:lang w:val="fi-FI"/>
        </w:rPr>
        <w:fldChar w:fldCharType="end"/>
      </w:r>
      <w:r w:rsidR="00732D3B">
        <w:rPr>
          <w:rFonts w:ascii="Times New Roman" w:hAnsi="Times New Roman" w:cs="Times New Roman"/>
          <w:sz w:val="20"/>
          <w:szCs w:val="20"/>
          <w:lang w:val="fi-FI"/>
        </w:rPr>
        <w:t xml:space="preserve">. </w:t>
      </w:r>
    </w:p>
    <w:p w14:paraId="203EE631" w14:textId="6FE46E06" w:rsidR="0025014C" w:rsidRDefault="00855B67" w:rsidP="009720A4">
      <w:pPr>
        <w:spacing w:before="0" w:beforeAutospacing="0" w:after="0" w:afterAutospacing="0"/>
        <w:ind w:left="0" w:firstLine="720"/>
        <w:jc w:val="both"/>
        <w:rPr>
          <w:rFonts w:ascii="Times New Roman" w:hAnsi="Times New Roman" w:cs="Times New Roman"/>
          <w:sz w:val="20"/>
          <w:szCs w:val="20"/>
          <w:lang w:val="fi-FI"/>
        </w:rPr>
      </w:pPr>
      <w:r>
        <w:rPr>
          <w:rFonts w:ascii="Times New Roman" w:hAnsi="Times New Roman" w:cs="Times New Roman"/>
          <w:sz w:val="20"/>
          <w:szCs w:val="20"/>
          <w:lang w:val="fi-FI"/>
        </w:rPr>
        <w:t>Penelitian tentang intervensi aktivitas fisik yang dikemas ke dalam kurikulum pendidikan jasmani sudah banyak dilakukan di negara Amerika</w:t>
      </w:r>
      <w:r w:rsidR="008F325F">
        <w:rPr>
          <w:rFonts w:ascii="Times New Roman" w:hAnsi="Times New Roman" w:cs="Times New Roman"/>
          <w:sz w:val="20"/>
          <w:szCs w:val="20"/>
          <w:lang w:val="fi-FI"/>
        </w:rPr>
        <w:t>, Australia</w:t>
      </w:r>
      <w:r>
        <w:rPr>
          <w:rFonts w:ascii="Times New Roman" w:hAnsi="Times New Roman" w:cs="Times New Roman"/>
          <w:sz w:val="20"/>
          <w:szCs w:val="20"/>
          <w:lang w:val="fi-FI"/>
        </w:rPr>
        <w:t xml:space="preserve"> dan Eropa</w:t>
      </w:r>
      <w:r w:rsidR="00DC2385">
        <w:rPr>
          <w:rFonts w:ascii="Times New Roman" w:hAnsi="Times New Roman" w:cs="Times New Roman"/>
          <w:sz w:val="20"/>
          <w:szCs w:val="20"/>
          <w:lang w:val="fi-FI"/>
        </w:rPr>
        <w:t xml:space="preserve"> seperti </w:t>
      </w:r>
      <w:r w:rsidR="008F325F">
        <w:rPr>
          <w:rFonts w:ascii="Times New Roman" w:hAnsi="Times New Roman" w:cs="Times New Roman"/>
          <w:sz w:val="20"/>
          <w:szCs w:val="20"/>
          <w:lang w:val="fi-FI"/>
        </w:rPr>
        <w:t xml:space="preserve">program play streets yang di dalamnya memuat aktivitas jasmani untuk anak dalam meningkatkan physical literacy di </w:t>
      </w:r>
      <w:r w:rsidR="00B059DA">
        <w:rPr>
          <w:rFonts w:ascii="Times New Roman" w:hAnsi="Times New Roman" w:cs="Times New Roman"/>
          <w:sz w:val="20"/>
          <w:szCs w:val="20"/>
          <w:lang w:val="fi-FI"/>
        </w:rPr>
        <w:t>Portugal</w:t>
      </w:r>
      <w:r w:rsidR="008F325F">
        <w:rPr>
          <w:rFonts w:ascii="Times New Roman" w:hAnsi="Times New Roman" w:cs="Times New Roman"/>
          <w:sz w:val="20"/>
          <w:szCs w:val="20"/>
          <w:lang w:val="fi-FI"/>
        </w:rPr>
        <w:t xml:space="preserve">, </w:t>
      </w:r>
      <w:r w:rsidR="008F325F">
        <w:rPr>
          <w:rFonts w:ascii="Times New Roman" w:hAnsi="Times New Roman" w:cs="Times New Roman"/>
          <w:sz w:val="20"/>
          <w:szCs w:val="20"/>
          <w:lang w:val="fi-FI"/>
        </w:rPr>
        <w:fldChar w:fldCharType="begin" w:fldLock="1"/>
      </w:r>
      <w:r w:rsidR="00B059DA">
        <w:rPr>
          <w:rFonts w:ascii="Times New Roman" w:hAnsi="Times New Roman" w:cs="Times New Roman"/>
          <w:sz w:val="20"/>
          <w:szCs w:val="20"/>
          <w:lang w:val="fi-FI"/>
        </w:rPr>
        <w:instrText>ADDIN CSL_CITATION {"citationItems":[{"id":"ITEM-1","itemData":{"abstract":"Play is an activity that is essential to supporting children’s wellbeing and development. Play is linked\nto improved mental health and wellbeing and to better physical health (Hills et.al., 2011), resulting\nin happier, more confident children who are better at dealing with stress (Children’s Commissioner,\n2018). Play also supports children’s cognitive and social development, teaching them to develop and\nuse language effectively, as well as solve problems collaboratively and independently (Children’s\nCommissioner, 2018). There is also growing evidence that supports children’s play benefitting\nthe family and wider community via improved family wellbeing and increased social action and\nvolunteering (Gill, 2014; Meyer et.al., 2019).\nBy definition, play encompasses a philosophy that supports enjoyment and recreation as opposed to\nproductivity and purpose (Nijhof et al., 2018). Due to issues created by the rise of technology and the\ninternet, increasing space pressures from housing densities and escalating safety concerns, levels of\nactive play are decreasing amongst children (Webb-Williams, 2017). In order to combat the decrease\nin active play and growing levels of sedentary behaviour, organised street play has been initiated both\nlocally and internationally, encouraging children and families to get outside and connect with their\nneighbours through fun and inclusive physical activities. In these street play initiatives, streets are\ntemporarily closed off, in order to create a safe environment for children to play. They are designed\nto support unstructured play, “the spontaneous activity in which children engage to amuse and\noccupy themselves” (Burdette and Whitaker, 2005:46), and in doing so allow young people to express\nthemselves with freedom and autonomy, without restrictions. It is hoped that this type of environment\nsubsequently facilitates the development of physical literacy in the form of physical, psychological,\nsocial and cognitive capabilities.\nPhysical literacy is centred on the skills, knowledge and behaviours that give children the motivation\nand confidence to establish and enjoy active lives (Sport Australia, 2019); it has recently been given\nprominence by the Australian Government with the release of Sport Australia’s Australian Physical\nLiteracy Framework in 2019. The Framework aims to create a common understanding and language,\nwhich supports and aligns consistent physical literacy development in Australians, in particular\nchildren, and acr…","author":[{"dropping-particle":"","family":"Nicholson","given":"M","non-dropping-particle":"","parse-names":false,"suffix":""},{"dropping-particle":"","family":"Thorn","given":"L","non-dropping-particle":"","parse-names":false,"suffix":""}],"id":"ITEM-1","issue":"June","issued":{"date-parts":[["2020"]]},"title":"How Play Streets supports the development of physical literacy in children: A research review | Play Australia","type":"article-journal"},"uris":["http://www.mendeley.com/documents/?uuid=0ece1053-16ed-4942-8c19-268e5c704a81"]}],"mendeley":{"formattedCitation":"(Nicholson &amp; Thorn, 2020)","plainTextFormattedCitation":"(Nicholson &amp; Thorn, 2020)","previouslyFormattedCitation":"(Nicholson &amp; Thorn, 2020)"},"properties":{"noteIndex":0},"schema":"https://github.com/citation-style-language/schema/raw/master/csl-citation.json"}</w:instrText>
      </w:r>
      <w:r w:rsidR="008F325F">
        <w:rPr>
          <w:rFonts w:ascii="Times New Roman" w:hAnsi="Times New Roman" w:cs="Times New Roman"/>
          <w:sz w:val="20"/>
          <w:szCs w:val="20"/>
          <w:lang w:val="fi-FI"/>
        </w:rPr>
        <w:fldChar w:fldCharType="separate"/>
      </w:r>
      <w:r w:rsidR="008F325F" w:rsidRPr="008F325F">
        <w:rPr>
          <w:rFonts w:ascii="Times New Roman" w:hAnsi="Times New Roman" w:cs="Times New Roman"/>
          <w:noProof/>
          <w:sz w:val="20"/>
          <w:szCs w:val="20"/>
          <w:lang w:val="fi-FI"/>
        </w:rPr>
        <w:t>(Nicholson &amp; Thorn, 2020)</w:t>
      </w:r>
      <w:r w:rsidR="008F325F">
        <w:rPr>
          <w:rFonts w:ascii="Times New Roman" w:hAnsi="Times New Roman" w:cs="Times New Roman"/>
          <w:sz w:val="20"/>
          <w:szCs w:val="20"/>
          <w:lang w:val="fi-FI"/>
        </w:rPr>
        <w:fldChar w:fldCharType="end"/>
      </w:r>
      <w:r w:rsidR="008F325F">
        <w:rPr>
          <w:rFonts w:ascii="Times New Roman" w:hAnsi="Times New Roman" w:cs="Times New Roman"/>
          <w:sz w:val="20"/>
          <w:szCs w:val="20"/>
          <w:lang w:val="fi-FI"/>
        </w:rPr>
        <w:t>.</w:t>
      </w:r>
      <w:r w:rsidR="00EE335E">
        <w:rPr>
          <w:rFonts w:ascii="Times New Roman" w:hAnsi="Times New Roman" w:cs="Times New Roman"/>
          <w:sz w:val="20"/>
          <w:szCs w:val="20"/>
          <w:lang w:val="fi-FI"/>
        </w:rPr>
        <w:t xml:space="preserve"> Pengembangan program kurikulum sport education yang diintegrasikan ke dalam kurikulum pendidikan jasmani di Eropa digunakan </w:t>
      </w:r>
      <w:r w:rsidR="00B059DA">
        <w:rPr>
          <w:rFonts w:ascii="Times New Roman" w:hAnsi="Times New Roman" w:cs="Times New Roman"/>
          <w:sz w:val="20"/>
          <w:szCs w:val="20"/>
          <w:lang w:val="fi-FI"/>
        </w:rPr>
        <w:t xml:space="preserve">untuk meningkatkan physical literacy di kalangan sekolah, </w:t>
      </w:r>
      <w:r w:rsidR="00B059DA">
        <w:rPr>
          <w:rFonts w:ascii="Times New Roman" w:hAnsi="Times New Roman" w:cs="Times New Roman"/>
          <w:sz w:val="20"/>
          <w:szCs w:val="20"/>
          <w:lang w:val="fi-FI"/>
        </w:rPr>
        <w:fldChar w:fldCharType="begin" w:fldLock="1"/>
      </w:r>
      <w:r w:rsidR="00EF3ECC">
        <w:rPr>
          <w:rFonts w:ascii="Times New Roman" w:hAnsi="Times New Roman" w:cs="Times New Roman"/>
          <w:sz w:val="20"/>
          <w:szCs w:val="20"/>
          <w:lang w:val="fi-FI"/>
        </w:rPr>
        <w:instrText>ADDIN CSL_CITATION {"citationItems":[{"id":"ITEM-1","itemData":{"DOI":"10.1016/j.jshs.2015.04.001","ISSN":"2095-2546","author":[{"dropping-particle":"","family":"Hastie","given":"Peter A","non-dropping-particle":"","parse-names":false,"suffix":""},{"dropping-particle":"","family":"Wallhead","given":"Tristan L","non-dropping-particle":"","parse-names":false,"suffix":""}],"container-title":"Journal of Sport and Health Science","id":"ITEM-1","issue":"May","issued":{"date-parts":[["2015"]]},"publisher":"Elsevier Ltd","title":"Operationalizing physical literacy through sport education","type":"article-journal"},"uris":["http://www.mendeley.com/documents/?uuid=ff17d3a1-61f9-474c-93f7-9dc829d14040"]},{"id":"ITEM-2","itemData":{"DOI":"10.1080/02701367.2019.1661948","ISSN":"0270-1367","author":[{"dropping-particle":"","family":"Farias","given":"Cláudio","non-dropping-particle":"","parse-names":false,"suffix":""},{"dropping-particle":"","family":"Wallhead","given":"Tristan","non-dropping-particle":"","parse-names":false,"suffix":""},{"dropping-particle":"","family":"Mesquita","given":"Isabel","non-dropping-particle":"","parse-names":false,"suffix":""},{"dropping-particle":"","family":"Wallhead","given":"Tristan","non-dropping-particle":"","parse-names":false,"suffix":""}],"container-title":"Research Quarterly for Exercise and Sport","id":"ITEM-2","issue":"00","issued":{"date-parts":[["2019"]]},"page":"1-16","publisher":"Routledge","title":"Research Quarterly for Exercise and Sport ‘ The Project Changed My Life ’: Sport Education ’ s Transformative Potential on Student Physical Literacy ‘ The Project Changed My Life ’ : Sport Education ’ s Transformative Potential on","type":"article-journal","volume":"00"},"uris":["http://www.mendeley.com/documents/?uuid=6d8961d3-d8ae-401d-96bf-f6e0f9ac0061"]},{"id":"ITEM-3","itemData":{"DOI":"10.1177/1356336X20947434","ISSN":"17412749","abstract":"Sport Australia released the Australian Physical Literacy Framework (APLF) in 2019 to advance a national agenda for physical literacy (PL) and specifically, clarify and promote the development of PL in Australian sport and education sectors. For teachers, this policy initiative followed a period of curriculum development guided by the Australian Curriculum for Health and Physical Education (AC: HPE). The AC: HPE makes no explicit reference to PL, but nevertheless seeks to support young people to lead active healthy lives. This study acknowledged that HPE teachers are now challenged to navigate the divide between the APLF and AC: HPE and find ways to appropriately integrate the APLF into HPE programmes. The premise for the study was that investigating conceptual ‘common ground’ between the APLF and AC: HPE in relation to PL could provide an important foundation for coherent policy enactment. Accordingly, Whitehead’s (2001) foundational conceptualisation of PL was employed as an analytic framework for examination of both policy texts. The purpose was to identify points of conceptual connection between the APLF, AC: HPE and Whitehead’s conceptualisation of PL, and thereby strategically extend the PL discourses ‘at play’ across the Australian sport and education sectors. Findings suggest that while the AC: HPE and the APLF reflect differing policy agendas, the two texts both have some points of alignment with dimensions of Whitehead’s framework. Discussion pursues the significance of distinctions and commonalities identified and addresses issues that HPE teachers and other stakeholders need to consider to promote a coherent approach to PL in Australia.","author":[{"dropping-particle":"","family":"Scott","given":"Joseph J.","non-dropping-particle":"","parse-names":false,"suffix":""},{"dropping-particle":"","family":"Hill","given":"Susan","non-dropping-particle":"","parse-names":false,"suffix":""},{"dropping-particle":"","family":"Barwood","given":"Donna","non-dropping-particle":"","parse-names":false,"suffix":""},{"dropping-particle":"","family":"Penney","given":"Dawn","non-dropping-particle":"","parse-names":false,"suffix":""}],"container-title":"European Physical Education Review","id":"ITEM-3","issue":"2","issued":{"date-parts":[["2021"]]},"page":"328-347","title":"Physical literacy and policy alignment in sport and education in Australia","type":"article-journal","volume":"27"},"uris":["http://www.mendeley.com/documents/?uuid=752f089f-74a0-409d-ade8-d970fcec7f1d"]}],"mendeley":{"formattedCitation":"(Farias et al., 2019; Hastie &amp; Wallhead, 2015; Scott et al., 2021)","plainTextFormattedCitation":"(Farias et al., 2019; Hastie &amp; Wallhead, 2015; Scott et al., 2021)","previouslyFormattedCitation":"(Farias et al., 2019; Hastie &amp; Wallhead, 2015; Scott et al., 2021)"},"properties":{"noteIndex":0},"schema":"https://github.com/citation-style-language/schema/raw/master/csl-citation.json"}</w:instrText>
      </w:r>
      <w:r w:rsidR="00B059DA">
        <w:rPr>
          <w:rFonts w:ascii="Times New Roman" w:hAnsi="Times New Roman" w:cs="Times New Roman"/>
          <w:sz w:val="20"/>
          <w:szCs w:val="20"/>
          <w:lang w:val="fi-FI"/>
        </w:rPr>
        <w:fldChar w:fldCharType="separate"/>
      </w:r>
      <w:r w:rsidR="00B059DA" w:rsidRPr="00B059DA">
        <w:rPr>
          <w:rFonts w:ascii="Times New Roman" w:hAnsi="Times New Roman" w:cs="Times New Roman"/>
          <w:noProof/>
          <w:sz w:val="20"/>
          <w:szCs w:val="20"/>
          <w:lang w:val="fi-FI"/>
        </w:rPr>
        <w:t>(Farias et al., 2019; Hastie &amp; Wallhead, 2015; Scott et al., 2021)</w:t>
      </w:r>
      <w:r w:rsidR="00B059DA">
        <w:rPr>
          <w:rFonts w:ascii="Times New Roman" w:hAnsi="Times New Roman" w:cs="Times New Roman"/>
          <w:sz w:val="20"/>
          <w:szCs w:val="20"/>
          <w:lang w:val="fi-FI"/>
        </w:rPr>
        <w:fldChar w:fldCharType="end"/>
      </w:r>
      <w:r w:rsidR="00B059DA">
        <w:rPr>
          <w:rFonts w:ascii="Times New Roman" w:hAnsi="Times New Roman" w:cs="Times New Roman"/>
          <w:sz w:val="20"/>
          <w:szCs w:val="20"/>
          <w:lang w:val="fi-FI"/>
        </w:rPr>
        <w:t xml:space="preserve">. Sedangkan program peningkatan physical literacy yang diintegrasikan ke dalam pendidikan jasmani </w:t>
      </w:r>
      <w:r w:rsidR="00EF3ECC">
        <w:rPr>
          <w:rFonts w:ascii="Times New Roman" w:hAnsi="Times New Roman" w:cs="Times New Roman"/>
          <w:sz w:val="20"/>
          <w:szCs w:val="20"/>
          <w:lang w:val="fi-FI"/>
        </w:rPr>
        <w:t xml:space="preserve">dengan bentuk intervensi </w:t>
      </w:r>
      <w:r w:rsidR="00EF3ECC" w:rsidRPr="00EF3ECC">
        <w:rPr>
          <w:rFonts w:ascii="Times New Roman" w:hAnsi="Times New Roman" w:cs="Times New Roman"/>
          <w:sz w:val="20"/>
          <w:szCs w:val="20"/>
          <w:lang w:val="fi-FI"/>
        </w:rPr>
        <w:t xml:space="preserve">Physical Education Physical Literacy (PEPL) </w:t>
      </w:r>
      <w:r w:rsidR="00EF3ECC">
        <w:rPr>
          <w:rFonts w:ascii="Times New Roman" w:hAnsi="Times New Roman" w:cs="Times New Roman"/>
          <w:sz w:val="20"/>
          <w:szCs w:val="20"/>
          <w:lang w:val="fi-FI"/>
        </w:rPr>
        <w:t xml:space="preserve">sudah meluas ke berbagai belahan dunia sebagai acuan untuk mengadopsi program ini ke dalam kurikulum pendidikan jasmani untuk meningkatkan physical literacy siswa, </w:t>
      </w:r>
      <w:r w:rsidR="00EF3ECC">
        <w:rPr>
          <w:rFonts w:ascii="Times New Roman" w:hAnsi="Times New Roman" w:cs="Times New Roman"/>
          <w:sz w:val="20"/>
          <w:szCs w:val="20"/>
          <w:lang w:val="fi-FI"/>
        </w:rPr>
        <w:fldChar w:fldCharType="begin" w:fldLock="1"/>
      </w:r>
      <w:r w:rsidR="009720A4">
        <w:rPr>
          <w:rFonts w:ascii="Times New Roman" w:hAnsi="Times New Roman" w:cs="Times New Roman"/>
          <w:sz w:val="20"/>
          <w:szCs w:val="20"/>
          <w:lang w:val="fi-FI"/>
        </w:rPr>
        <w:instrText>ADDIN CSL_CITATION {"citationItems":[{"id":"ITEM-1","itemData":{"DOI":"10.1016/j.jsams.2019.08.172","ISSN":"1440-2440","author":[{"dropping-particle":"","family":"Telford","given":"R","non-dropping-particle":"","parse-names":false,"suffix":""},{"dropping-particle":"","family":"Olive","given":"L","non-dropping-particle":"","parse-names":false,"suffix":""},{"dropping-particle":"","family":"Keegan","given":"R","non-dropping-particle":"","parse-names":false,"suffix":""},{"dropping-particle":"","family":"Barnett","given":"L","non-dropping-particle":"","parse-names":false,"suffix":""},{"dropping-particle":"","family":"Telford","given":"R","non-dropping-particle":"","parse-names":false,"suffix":""}],"container-title":"Journal of Science and Medicine in Sport","id":"ITEM-1","issue":"2019","issued":{"date-parts":[["0"]]},"page":"S21","publisher":"Sports Medicine Australia","title":"The physical education and physical literacy (pepl) approach: a multicomponent primary school intervention targeting physical literacy","type":"article-journal","volume":"22"},"uris":["http://www.mendeley.com/documents/?uuid=b97182be-7ce3-4d7b-aafe-bf1518b783d2"]},{"id":"ITEM-2","itemData":{"DOI":"10.1080/17408989.2020.1799967","ISSN":"17425786","abstract":"Background: Health organisations such as the United Nations continue to place an expectation on school physical education (PE) programmes and wider school strategies to ensure students develop physical literacy and receive the well-established benefits of meeting physical activity guidelines. Barriers to meet this expectation such as lack of trained PE teachers, lack of time and greater emphasis on academic achievement are ongoing challenges to schools. The purpose of this study was to evaluate the impact of the multi-component Physical Education Physical Literacy (PEPL) intervention, designed to improve students’ fundamental movement skill, perceived physical abilities and level of physical activity. Method: A qualified PE teacher implemented the PEPL intervention across seven schools, and another seven schools formed a control group as part of a randomised cluster-based trial. Grade 5 students (N = 318, age 10.4 years ± SD 0.4) completed assessments of physical activity, fundamental movement skill, attitudes towards PE, and self-perceptions of physical abilities before and after a 33-week intervention. Intervention effects were examined using general linear mixed models. Post-intervention focus groups with students were used to develop insights into experiences and outcomes. Results: With no significant gender interactions, the PEPL approach led to enhanced object control skills (β = 1.62; SE = 0.61; p = 0.008), with little evidence of any other fundamental movement skill improvements in excess of those in the control group. There was also modest evidence for an effect on accelerometer measured moderate-to-vigorous physical activity (MVPA) during school time (β = 4.50; SE = 2.39; p = 0.058), but this was not accompanied by any significant intervention effect over the entire week. Questionnaires indicated students in the PEPL programme became less satisfied with their own sporting ability (β = −0.20; SE = 0.08; p = 0.013) but qualitative data analyses suggested that they enjoyed the PEPL approach experience, becoming more motivated and confident in their physical abilities. Conclusions: Evidence of enhanced object control skill, increased confidence and motivation to be physically active, and moderate evidence of more MVPA during school time, indicate that the introduction of the PEPL approach contributed to the development of student physical literacy. A decrease in perceived sporting competence warrants greater attention on student’s self-perceptions…","author":[{"dropping-particle":"","family":"Telford","given":"Rohan M.","non-dropping-particle":"","parse-names":false,"suffix":""},{"dropping-particle":"","family":"Olive","given":"Lisa S.","non-dropping-particle":"","parse-names":false,"suffix":""},{"dropping-particle":"","family":"Keegan","given":"Richard J.","non-dropping-particle":"","parse-names":false,"suffix":""},{"dropping-particle":"","family":"Keegan","given":"Sarah","non-dropping-particle":"","parse-names":false,"suffix":""},{"dropping-particle":"","family":"Barnett","given":"Lisa M.","non-dropping-particle":"","parse-names":false,"suffix":""},{"dropping-particle":"","family":"Telford","given":"Richard D.","non-dropping-particle":"","parse-names":false,"suffix":""}],"container-title":"Physical Education and Sport Pedagogy","id":"ITEM-2","issue":"1","issued":{"date-parts":[["2021"]]},"page":"97-110","publisher":"Taylor &amp; Francis","title":"Student outcomes of the physical education and physical literacy (PEPL) approach: a pragmatic cluster randomised controlled trial of a multicomponent intervention to improve physical literacy in primary schools","type":"article-journal","volume":"26"},"uris":["http://www.mendeley.com/documents/?uuid=381fd6d1-428a-41b1-803e-01b2c60b4e27"]}],"mendeley":{"formattedCitation":"(R. Telford et al., n.d.; R. M. Telford et al., 2021)","plainTextFormattedCitation":"(R. Telford et al., n.d.; R. M. Telford et al., 2021)","previouslyFormattedCitation":"(R. Telford et al., n.d.; R. M. Telford et al., 2021)"},"properties":{"noteIndex":0},"schema":"https://github.com/citation-style-language/schema/raw/master/csl-citation.json"}</w:instrText>
      </w:r>
      <w:r w:rsidR="00EF3ECC">
        <w:rPr>
          <w:rFonts w:ascii="Times New Roman" w:hAnsi="Times New Roman" w:cs="Times New Roman"/>
          <w:sz w:val="20"/>
          <w:szCs w:val="20"/>
          <w:lang w:val="fi-FI"/>
        </w:rPr>
        <w:fldChar w:fldCharType="separate"/>
      </w:r>
      <w:r w:rsidR="00EF3ECC" w:rsidRPr="00EF3ECC">
        <w:rPr>
          <w:rFonts w:ascii="Times New Roman" w:hAnsi="Times New Roman" w:cs="Times New Roman"/>
          <w:noProof/>
          <w:sz w:val="20"/>
          <w:szCs w:val="20"/>
          <w:lang w:val="fi-FI"/>
        </w:rPr>
        <w:t>(R. Telford et al., n.d.; R. M. Telford et al., 2021)</w:t>
      </w:r>
      <w:r w:rsidR="00EF3ECC">
        <w:rPr>
          <w:rFonts w:ascii="Times New Roman" w:hAnsi="Times New Roman" w:cs="Times New Roman"/>
          <w:sz w:val="20"/>
          <w:szCs w:val="20"/>
          <w:lang w:val="fi-FI"/>
        </w:rPr>
        <w:fldChar w:fldCharType="end"/>
      </w:r>
      <w:r w:rsidR="00EF3ECC">
        <w:rPr>
          <w:rFonts w:ascii="Times New Roman" w:hAnsi="Times New Roman" w:cs="Times New Roman"/>
          <w:sz w:val="20"/>
          <w:szCs w:val="20"/>
          <w:lang w:val="fi-FI"/>
        </w:rPr>
        <w:t xml:space="preserve">. </w:t>
      </w:r>
    </w:p>
    <w:p w14:paraId="4C117466" w14:textId="07B5B4F7" w:rsidR="00761FF1" w:rsidRPr="00FB434D" w:rsidRDefault="003F2340" w:rsidP="00761FF1">
      <w:pPr>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lang w:val="fi-FI"/>
        </w:rPr>
        <w:tab/>
      </w:r>
      <w:r>
        <w:rPr>
          <w:rFonts w:ascii="Times New Roman" w:hAnsi="Times New Roman" w:cs="Times New Roman"/>
          <w:sz w:val="20"/>
          <w:szCs w:val="20"/>
          <w:lang w:val="fi-FI"/>
        </w:rPr>
        <w:tab/>
      </w:r>
      <w:r w:rsidR="00C12B20">
        <w:rPr>
          <w:rFonts w:ascii="Times New Roman" w:hAnsi="Times New Roman" w:cs="Times New Roman"/>
          <w:sz w:val="20"/>
          <w:szCs w:val="20"/>
          <w:lang w:val="fi-FI"/>
        </w:rPr>
        <w:t>Fokus kajian pada tataran konsep physical literacy dalam pendidikan jasmani hanya ada satu penelitian di Indonesia yang mengungkapnya. Pemaparan deskripsi</w:t>
      </w:r>
      <w:r w:rsidR="00C12B20" w:rsidRPr="00C12B20">
        <w:rPr>
          <w:rFonts w:ascii="Times New Roman" w:hAnsi="Times New Roman" w:cs="Times New Roman"/>
          <w:sz w:val="20"/>
          <w:szCs w:val="20"/>
          <w:lang w:val="fi-FI"/>
        </w:rPr>
        <w:t xml:space="preserve"> </w:t>
      </w:r>
      <w:r w:rsidR="00442702">
        <w:rPr>
          <w:rFonts w:ascii="Times New Roman" w:hAnsi="Times New Roman" w:cs="Times New Roman"/>
          <w:sz w:val="20"/>
          <w:szCs w:val="20"/>
          <w:lang w:val="fi-FI"/>
        </w:rPr>
        <w:t xml:space="preserve">tentang </w:t>
      </w:r>
      <w:r w:rsidR="00805F3A">
        <w:rPr>
          <w:rFonts w:ascii="Times New Roman" w:hAnsi="Times New Roman" w:cs="Times New Roman"/>
          <w:sz w:val="20"/>
          <w:szCs w:val="20"/>
          <w:lang w:val="fi-FI"/>
        </w:rPr>
        <w:t xml:space="preserve">konsep physical literacy dan </w:t>
      </w:r>
      <w:r w:rsidR="00C12B20" w:rsidRPr="00C12B20">
        <w:rPr>
          <w:rFonts w:ascii="Times New Roman" w:hAnsi="Times New Roman" w:cs="Times New Roman"/>
          <w:sz w:val="20"/>
          <w:szCs w:val="20"/>
          <w:lang w:val="fi-FI"/>
        </w:rPr>
        <w:t xml:space="preserve">wacana orientasi pendidikan jasmani yang sebenarnya di sekolah dalam upaya membentuk individu yang melek </w:t>
      </w:r>
      <w:r w:rsidR="00442702">
        <w:rPr>
          <w:rFonts w:ascii="Times New Roman" w:hAnsi="Times New Roman" w:cs="Times New Roman"/>
          <w:sz w:val="20"/>
          <w:szCs w:val="20"/>
          <w:lang w:val="fi-FI"/>
        </w:rPr>
        <w:t>fisik telah diungkap</w:t>
      </w:r>
      <w:r w:rsidR="009720A4">
        <w:rPr>
          <w:rFonts w:ascii="Times New Roman" w:hAnsi="Times New Roman" w:cs="Times New Roman"/>
          <w:sz w:val="20"/>
          <w:szCs w:val="20"/>
          <w:lang w:val="fi-FI"/>
        </w:rPr>
        <w:t xml:space="preserve"> , </w:t>
      </w:r>
      <w:r w:rsidR="009720A4">
        <w:rPr>
          <w:rFonts w:ascii="Times New Roman" w:hAnsi="Times New Roman" w:cs="Times New Roman"/>
          <w:sz w:val="20"/>
          <w:szCs w:val="20"/>
          <w:lang w:val="fi-FI"/>
        </w:rPr>
        <w:fldChar w:fldCharType="begin" w:fldLock="1"/>
      </w:r>
      <w:r w:rsidR="009B7DCF">
        <w:rPr>
          <w:rFonts w:ascii="Times New Roman" w:hAnsi="Times New Roman" w:cs="Times New Roman"/>
          <w:sz w:val="20"/>
          <w:szCs w:val="20"/>
          <w:lang w:val="fi-FI"/>
        </w:rPr>
        <w:instrText>ADDIN CSL_CITATION {"citationItems":[{"id":"ITEM-1","itemData":{"DOI":"10.33558/motion.v9i1.1432","ISSN":"2087-3751","abstract":"Pendidikan jasmani saat ini mengalami pergeseran makna, orientasi, serta implementasinya pada pengajaran di sekolah seiring dengan munculnya istilah olahraga pendidikan dan pendidikan olahraga. Pengajaran pendidikan jasmani di sekolah yang seharusnya berupa  kegiatan pendidikan sering bergeser menjadi kegiatan latihan olahraga. Hal ini menjadi sebuah ironi dalam pendidikan, karena pada hakikatnya pendidikan jasmani itu sendiri merupakan bagian integral dari pendidikan nasional. Pendidikan jasmani bukan sekedar pendidikan untuk jasmani melainkan juga pendidikan melalui aktivitas jasmani. Artinya, jasmani tidak hanya menjadi obyek melainkan juga dapat menjadi subyek. Oleh karena itu, pendidikan jasmani memiliki peran yang penting dalam pembentukan manusia seutuhnya karena tujuan pendidikan jasmani sangat komprehensif yaitu menyasar pada perkembangan aspek kognitif, afektif, dan psikomotorik peserta didik. Melalui pendidikan jasmani diharapkan peserta didik menjadi insan yang terliterasi jasmaninya. Istilah tersebut berasal dari Bahasa Inggris yaitu physical literacy yang dalam tulisan ini disebut dengan istilah melek jasmaniah. Tulisan ini merupakan kajian pemikiran ilmiah yang mencoba memberikan wacana tentang orientasi pendidikan jasmani yang sebenarnya di sekolah dalam upaya membentuk individu yang melek jasmaniah.","author":[{"dropping-particle":"","family":"Widodo","given":"Agung","non-dropping-particle":"","parse-names":false,"suffix":""}],"container-title":"Motion: Jurnal Riset Physical Education","id":"ITEM-1","issue":"1","issued":{"date-parts":[["2018"]]},"page":"53-60","title":"Makna Dan Peran Pendidikan Jasmani Dalam Pembentukan Insan Yang Melek Jasmaniah/Ter-Literasi Jasmaniahnya","type":"article-journal","volume":"9"},"uris":["http://www.mendeley.com/documents/?uuid=3bbff295-bdb9-49ec-b412-5ce90751818f"]}],"mendeley":{"formattedCitation":"(Widodo, 2018)","plainTextFormattedCitation":"(Widodo, 2018)","previouslyFormattedCitation":"(Widodo, 2018)"},"properties":{"noteIndex":0},"schema":"https://github.com/citation-style-language/schema/raw/master/csl-citation.json"}</w:instrText>
      </w:r>
      <w:r w:rsidR="009720A4">
        <w:rPr>
          <w:rFonts w:ascii="Times New Roman" w:hAnsi="Times New Roman" w:cs="Times New Roman"/>
          <w:sz w:val="20"/>
          <w:szCs w:val="20"/>
          <w:lang w:val="fi-FI"/>
        </w:rPr>
        <w:fldChar w:fldCharType="separate"/>
      </w:r>
      <w:r w:rsidR="009720A4" w:rsidRPr="009720A4">
        <w:rPr>
          <w:rFonts w:ascii="Times New Roman" w:hAnsi="Times New Roman" w:cs="Times New Roman"/>
          <w:noProof/>
          <w:sz w:val="20"/>
          <w:szCs w:val="20"/>
          <w:lang w:val="fi-FI"/>
        </w:rPr>
        <w:t>(Widodo, 2018)</w:t>
      </w:r>
      <w:r w:rsidR="009720A4">
        <w:rPr>
          <w:rFonts w:ascii="Times New Roman" w:hAnsi="Times New Roman" w:cs="Times New Roman"/>
          <w:sz w:val="20"/>
          <w:szCs w:val="20"/>
          <w:lang w:val="fi-FI"/>
        </w:rPr>
        <w:fldChar w:fldCharType="end"/>
      </w:r>
      <w:r w:rsidR="009720A4">
        <w:rPr>
          <w:rFonts w:ascii="Times New Roman" w:hAnsi="Times New Roman" w:cs="Times New Roman"/>
          <w:sz w:val="20"/>
          <w:szCs w:val="20"/>
          <w:lang w:val="fi-FI"/>
        </w:rPr>
        <w:t xml:space="preserve">. </w:t>
      </w:r>
      <w:r w:rsidR="00805F3A">
        <w:rPr>
          <w:rFonts w:ascii="Times New Roman" w:hAnsi="Times New Roman" w:cs="Times New Roman"/>
          <w:sz w:val="20"/>
          <w:szCs w:val="20"/>
          <w:lang w:val="fi-FI"/>
        </w:rPr>
        <w:t xml:space="preserve">Penelitian pada tataran konsep selalu berkembang dari tahun ke tahun. </w:t>
      </w:r>
      <w:r w:rsidR="0094267F">
        <w:rPr>
          <w:rFonts w:ascii="Times New Roman" w:hAnsi="Times New Roman" w:cs="Times New Roman"/>
          <w:sz w:val="20"/>
          <w:szCs w:val="20"/>
          <w:lang w:val="fi-FI"/>
        </w:rPr>
        <w:t xml:space="preserve">Konsep physical literacy terus berkembang </w:t>
      </w:r>
      <w:r w:rsidR="00F30638">
        <w:rPr>
          <w:rFonts w:ascii="Times New Roman" w:hAnsi="Times New Roman" w:cs="Times New Roman"/>
          <w:sz w:val="20"/>
          <w:szCs w:val="20"/>
          <w:lang w:val="fi-FI"/>
        </w:rPr>
        <w:t>mulai dari definisi sampai pada tataran implementasi program</w:t>
      </w:r>
      <w:r w:rsidR="009B7DCF">
        <w:rPr>
          <w:rFonts w:ascii="Times New Roman" w:hAnsi="Times New Roman" w:cs="Times New Roman"/>
          <w:sz w:val="20"/>
          <w:szCs w:val="20"/>
          <w:lang w:val="fi-FI"/>
        </w:rPr>
        <w:t xml:space="preserve">, </w:t>
      </w:r>
      <w:r w:rsidR="009B7DCF">
        <w:rPr>
          <w:rFonts w:ascii="Times New Roman" w:hAnsi="Times New Roman" w:cs="Times New Roman"/>
          <w:sz w:val="20"/>
          <w:szCs w:val="20"/>
          <w:lang w:val="fi-FI"/>
        </w:rPr>
        <w:fldChar w:fldCharType="begin" w:fldLock="1"/>
      </w:r>
      <w:r w:rsidR="00E42847">
        <w:rPr>
          <w:rFonts w:ascii="Times New Roman" w:hAnsi="Times New Roman" w:cs="Times New Roman"/>
          <w:sz w:val="20"/>
          <w:szCs w:val="20"/>
          <w:lang w:val="fi-FI"/>
        </w:rPr>
        <w:instrText>ADDIN CSL_CITATION {"citationItems":[{"id":"ITEM-1","itemData":{"DOI":"10.1080/17430437.2020.1777104","ISSN":"17430437","abstract":"The term physical literacy (PL) has become widely used in policy and practice discourses, engaging sport, physical activity, and physical education communities. Yet, despite its popularity, the term has taken many forms, encompassing different definitions, aims, and content. So, there is no single account, and this has led some to question the concept’s current capacity to act as the basis of a coherent programme. Previous writers have reviewed definitions of PL. This article has a different goal: to consider the ways definitions are used, and how they relate to, or differ from, each other. It imports a conceptual framework for thinking about definitions from the philosophy of education. In doing so, the paper seeks to clarify some of the ambiguities within discussions of PL. It goes on to examine the uses and abuses of philosophy within the PL literature.","author":[{"dropping-particle":"","family":"Bailey","given":"Richard","non-dropping-particle":"","parse-names":false,"suffix":""}],"container-title":"Sport in Society","id":"ITEM-1","issue":"0","issued":{"date-parts":[["2020"]]},"page":"1-18","publisher":"Routledge","title":"Defining physical literacy: making sense of a promiscuous concept","type":"article-journal","volume":"0"},"uris":["http://www.mendeley.com/documents/?uuid=d9ab70fd-358f-4341-823e-80984033a031"]},{"id":"ITEM-2","itemData":{"DOI":"10.1177/1356336X17690312","ISSN":"17412749","abstract":"Physical literacy is developing as a contested concept with definitional blurring across international contexts, confusing both practitioners and researchers. This paper serves the dual purpose of reporting on an interrogation of concepts associated with physical literacy in academic writing and exploring the use of a text mining data analysis tool. The Leximancer text mining software was applied to 49 research papers relating to physical literacy from 2001–2016, sourced from academic repositories and scholarly search engines. The findings from the text mining analysis revealed that the concept of physical literacy is used in a variety of contexts, specifically in connection with ‘education’, ‘activity’, ‘fitness’, ‘health’, ‘concept’, ‘competence’, ‘understanding’, ‘roles’, ‘curriculum’ and ‘assessment’. The concept with the most relevance connected to physical literacy is ‘education’, the very term that is commonly being replaced by ‘literacy’. A number of concepts were identified from the text mining analysis that were not explicitly mentioned within the definitions of physical literacy, including educational components such as ‘curriculum’, ‘teaching’ and ‘assessment’. It was also revealed that many of the strongest relational concepts from the text mining of the physical literacy literature were of a physical domain, with less relevance and connection to concepts of cognitive, social and emotional domains. The study fills an important gap in the literature by showing that while a multiplicity of conceptions of physical literacy exists, the concept gives dominance to the physical domain and the marginalisation of cognitive and affective domains in various constructions of physical literacy.","author":[{"dropping-particle":"","family":"Hyndman","given":"Brendon","non-dropping-particle":"","parse-names":false,"suffix":""},{"dropping-particle":"","family":"Pill","given":"Shane","non-dropping-particle":"","parse-names":false,"suffix":""}],"container-title":"European Physical Education Review","id":"ITEM-2","issue":"3","issued":{"date-parts":[["2018"]]},"page":"292-313","title":"What’s in a concept? A Leximancer text mining analysis of physical literacy across the international literature","type":"article-journal","volume":"24"},"uris":["http://www.mendeley.com/documents/?uuid=c75b9ebb-53de-4e69-849c-4a4944dba1ab"]},{"id":"ITEM-3","itemData":{"DOI":"10.1123/jtpe.2018-0136","ISSN":"15432769","abstract":"Physical literacy continues to gain global momentum, yet the definition and underlying concept of physical literacy remain contested in both research and practice. This lack of clarity has the potential to undermine the operationalization of physical literacy. This paper considers the various definitions of physical literacy that are currently adopted internationally. Physical literacy experts identified seven leading groups that have established physical literacy initiatives. Although each group is unified in using the term physical literacy, there are contrasting definitions and interpretations of the concept. Common themes were identified, including the (a) influence of physical literacy philosophy, (b) core elements of physical literacy, (c) lifelong nature of physical literacy, and (d) the need to scientifically pursue a robust operationalization of the concept. We conclude by recommending that programs relating to physical literacy should provide a definition, a clear philosophical approach, and transparency with how their actions align with this approach.","author":[{"dropping-particle":"","family":"Shearer","given":"Cara","non-dropping-particle":"","parse-names":false,"suffix":""},{"dropping-particle":"","family":"Goss","given":"Hannah R.","non-dropping-particle":"","parse-names":false,"suffix":""},{"dropping-particle":"","family":"Edwards","given":"Lowri C.","non-dropping-particle":"","parse-names":false,"suffix":""},{"dropping-particle":"","family":"Keegan","given":"Richard J.","non-dropping-particle":"","parse-names":false,"suffix":""},{"dropping-particle":"","family":"Knowles","given":"Zoe R.","non-dropping-particle":"","parse-names":false,"suffix":""},{"dropping-particle":"","family":"Boddy","given":"Lynne M.","non-dropping-particle":"","parse-names":false,"suffix":""},{"dropping-particle":"","family":"Durden-Myers","given":"Elizabeth J.","non-dropping-particle":"","parse-names":false,"suffix":""},{"dropping-particle":"","family":"Foweather","given":"Lawrence","non-dropping-particle":"","parse-names":false,"suffix":""}],"container-title":"Journal of Teaching in Physical Education","id":"ITEM-3","issue":"3","issued":{"date-parts":[["2018"]]},"page":"237-245","title":"How is physical literacy defined? A contemporary update","type":"article-journal","volume":"37"},"uris":["http://www.mendeley.com/documents/?uuid=03fc4ee3-ee0f-4b0d-9025-24fe00c8e5ed"]}],"mendeley":{"formattedCitation":"(Bailey, 2020; Hyndman &amp; Pill, 2018; Shearer et al., 2018)","plainTextFormattedCitation":"(Bailey, 2020; Hyndman &amp; Pill, 2018; Shearer et al., 2018)","previouslyFormattedCitation":"(Bailey, 2020; Hyndman &amp; Pill, 2018; Shearer et al., 2018)"},"properties":{"noteIndex":0},"schema":"https://github.com/citation-style-language/schema/raw/master/csl-citation.json"}</w:instrText>
      </w:r>
      <w:r w:rsidR="009B7DCF">
        <w:rPr>
          <w:rFonts w:ascii="Times New Roman" w:hAnsi="Times New Roman" w:cs="Times New Roman"/>
          <w:sz w:val="20"/>
          <w:szCs w:val="20"/>
          <w:lang w:val="fi-FI"/>
        </w:rPr>
        <w:fldChar w:fldCharType="separate"/>
      </w:r>
      <w:r w:rsidR="009B7DCF" w:rsidRPr="009B7DCF">
        <w:rPr>
          <w:rFonts w:ascii="Times New Roman" w:hAnsi="Times New Roman" w:cs="Times New Roman"/>
          <w:noProof/>
          <w:sz w:val="20"/>
          <w:szCs w:val="20"/>
          <w:lang w:val="fi-FI"/>
        </w:rPr>
        <w:t>(Bailey, 2020; Hyndman &amp; Pill, 2018; Shearer et al., 2018)</w:t>
      </w:r>
      <w:r w:rsidR="009B7DCF">
        <w:rPr>
          <w:rFonts w:ascii="Times New Roman" w:hAnsi="Times New Roman" w:cs="Times New Roman"/>
          <w:sz w:val="20"/>
          <w:szCs w:val="20"/>
          <w:lang w:val="fi-FI"/>
        </w:rPr>
        <w:fldChar w:fldCharType="end"/>
      </w:r>
      <w:r w:rsidR="009B7DCF">
        <w:rPr>
          <w:rFonts w:ascii="Times New Roman" w:hAnsi="Times New Roman" w:cs="Times New Roman"/>
          <w:sz w:val="20"/>
          <w:szCs w:val="20"/>
          <w:lang w:val="fi-FI"/>
        </w:rPr>
        <w:t xml:space="preserve">. </w:t>
      </w:r>
      <w:r w:rsidR="00F117B6" w:rsidRPr="00F117B6">
        <w:rPr>
          <w:rFonts w:ascii="Times New Roman" w:hAnsi="Times New Roman" w:cs="Times New Roman"/>
          <w:sz w:val="20"/>
          <w:szCs w:val="20"/>
          <w:lang w:val="fi-FI"/>
        </w:rPr>
        <w:t xml:space="preserve">Physical literacy </w:t>
      </w:r>
      <w:r w:rsidR="00F117B6">
        <w:rPr>
          <w:rFonts w:ascii="Times New Roman" w:hAnsi="Times New Roman" w:cs="Times New Roman"/>
          <w:sz w:val="20"/>
          <w:szCs w:val="20"/>
          <w:lang w:val="fi-FI"/>
        </w:rPr>
        <w:t xml:space="preserve">bukan konsep </w:t>
      </w:r>
      <w:r w:rsidR="00F117B6">
        <w:rPr>
          <w:rFonts w:ascii="Times New Roman" w:hAnsi="Times New Roman" w:cs="Times New Roman"/>
          <w:sz w:val="20"/>
          <w:szCs w:val="20"/>
          <w:lang w:val="fi-FI"/>
        </w:rPr>
        <w:lastRenderedPageBreak/>
        <w:t xml:space="preserve">baru untuk </w:t>
      </w:r>
      <w:proofErr w:type="spellStart"/>
      <w:r w:rsidR="00F117B6" w:rsidRPr="00CE5C6B">
        <w:rPr>
          <w:rFonts w:ascii="Times New Roman" w:hAnsi="Times New Roman" w:cs="Times New Roman"/>
          <w:sz w:val="20"/>
          <w:szCs w:val="20"/>
        </w:rPr>
        <w:t>dihidupkan</w:t>
      </w:r>
      <w:proofErr w:type="spellEnd"/>
      <w:r w:rsidR="00F117B6" w:rsidRPr="00CE5C6B">
        <w:rPr>
          <w:rFonts w:ascii="Times New Roman" w:hAnsi="Times New Roman" w:cs="Times New Roman"/>
          <w:sz w:val="20"/>
          <w:szCs w:val="20"/>
        </w:rPr>
        <w:t xml:space="preserve"> </w:t>
      </w:r>
      <w:proofErr w:type="spellStart"/>
      <w:r w:rsidR="00F117B6" w:rsidRPr="00CE5C6B">
        <w:rPr>
          <w:rFonts w:ascii="Times New Roman" w:hAnsi="Times New Roman" w:cs="Times New Roman"/>
          <w:sz w:val="20"/>
          <w:szCs w:val="20"/>
        </w:rPr>
        <w:t>kembali</w:t>
      </w:r>
      <w:proofErr w:type="spellEnd"/>
      <w:r w:rsidR="00F117B6" w:rsidRPr="00CE5C6B">
        <w:rPr>
          <w:rFonts w:ascii="Times New Roman" w:hAnsi="Times New Roman" w:cs="Times New Roman"/>
          <w:sz w:val="20"/>
          <w:szCs w:val="20"/>
        </w:rPr>
        <w:t xml:space="preserve"> </w:t>
      </w:r>
      <w:proofErr w:type="spellStart"/>
      <w:r w:rsidR="00F117B6" w:rsidRPr="00CE5C6B">
        <w:rPr>
          <w:rFonts w:ascii="Times New Roman" w:hAnsi="Times New Roman" w:cs="Times New Roman"/>
          <w:sz w:val="20"/>
          <w:szCs w:val="20"/>
        </w:rPr>
        <w:t>dalam</w:t>
      </w:r>
      <w:proofErr w:type="spellEnd"/>
      <w:r w:rsidR="00F117B6" w:rsidRPr="00CE5C6B">
        <w:rPr>
          <w:rFonts w:ascii="Times New Roman" w:hAnsi="Times New Roman" w:cs="Times New Roman"/>
          <w:sz w:val="20"/>
          <w:szCs w:val="20"/>
        </w:rPr>
        <w:t xml:space="preserve"> </w:t>
      </w:r>
      <w:proofErr w:type="spellStart"/>
      <w:r w:rsidR="00F117B6" w:rsidRPr="00CE5C6B">
        <w:rPr>
          <w:rFonts w:ascii="Times New Roman" w:hAnsi="Times New Roman" w:cs="Times New Roman"/>
          <w:sz w:val="20"/>
          <w:szCs w:val="20"/>
        </w:rPr>
        <w:t>dekade</w:t>
      </w:r>
      <w:proofErr w:type="spellEnd"/>
      <w:r w:rsidR="00F117B6" w:rsidRPr="00CE5C6B">
        <w:rPr>
          <w:rFonts w:ascii="Times New Roman" w:hAnsi="Times New Roman" w:cs="Times New Roman"/>
          <w:sz w:val="20"/>
          <w:szCs w:val="20"/>
        </w:rPr>
        <w:t xml:space="preserve"> </w:t>
      </w:r>
      <w:proofErr w:type="spellStart"/>
      <w:r w:rsidR="00F117B6" w:rsidRPr="00CE5C6B">
        <w:rPr>
          <w:rFonts w:ascii="Times New Roman" w:hAnsi="Times New Roman" w:cs="Times New Roman"/>
          <w:sz w:val="20"/>
          <w:szCs w:val="20"/>
        </w:rPr>
        <w:t>terakhir</w:t>
      </w:r>
      <w:proofErr w:type="spellEnd"/>
      <w:r w:rsidR="00F117B6" w:rsidRPr="00CE5C6B">
        <w:rPr>
          <w:rFonts w:ascii="Times New Roman" w:hAnsi="Times New Roman" w:cs="Times New Roman"/>
          <w:sz w:val="20"/>
          <w:szCs w:val="20"/>
        </w:rPr>
        <w:t xml:space="preserve"> </w:t>
      </w:r>
      <w:proofErr w:type="spellStart"/>
      <w:r w:rsidR="00F117B6" w:rsidRPr="00CE5C6B">
        <w:rPr>
          <w:rFonts w:ascii="Times New Roman" w:hAnsi="Times New Roman" w:cs="Times New Roman"/>
          <w:sz w:val="20"/>
          <w:szCs w:val="20"/>
        </w:rPr>
        <w:t>ketika</w:t>
      </w:r>
      <w:proofErr w:type="spellEnd"/>
      <w:r w:rsidR="00F117B6" w:rsidRPr="00CE5C6B">
        <w:rPr>
          <w:rFonts w:ascii="Times New Roman" w:hAnsi="Times New Roman" w:cs="Times New Roman"/>
          <w:sz w:val="20"/>
          <w:szCs w:val="20"/>
        </w:rPr>
        <w:t xml:space="preserve"> para </w:t>
      </w:r>
      <w:proofErr w:type="spellStart"/>
      <w:r w:rsidR="00F117B6" w:rsidRPr="00CE5C6B">
        <w:rPr>
          <w:rFonts w:ascii="Times New Roman" w:hAnsi="Times New Roman" w:cs="Times New Roman"/>
          <w:sz w:val="20"/>
          <w:szCs w:val="20"/>
        </w:rPr>
        <w:t>peneliti</w:t>
      </w:r>
      <w:proofErr w:type="spellEnd"/>
      <w:r w:rsidR="00F117B6" w:rsidRPr="00CE5C6B">
        <w:rPr>
          <w:rFonts w:ascii="Times New Roman" w:hAnsi="Times New Roman" w:cs="Times New Roman"/>
          <w:sz w:val="20"/>
          <w:szCs w:val="20"/>
        </w:rPr>
        <w:t xml:space="preserve"> dan </w:t>
      </w:r>
      <w:proofErr w:type="spellStart"/>
      <w:r w:rsidR="00F117B6" w:rsidRPr="00CE5C6B">
        <w:rPr>
          <w:rFonts w:ascii="Times New Roman" w:hAnsi="Times New Roman" w:cs="Times New Roman"/>
          <w:sz w:val="20"/>
          <w:szCs w:val="20"/>
        </w:rPr>
        <w:t>praktisi</w:t>
      </w:r>
      <w:proofErr w:type="spellEnd"/>
      <w:r w:rsidR="00F117B6" w:rsidRPr="00CE5C6B">
        <w:rPr>
          <w:rFonts w:ascii="Times New Roman" w:hAnsi="Times New Roman" w:cs="Times New Roman"/>
          <w:sz w:val="20"/>
          <w:szCs w:val="20"/>
        </w:rPr>
        <w:t xml:space="preserve"> </w:t>
      </w:r>
      <w:proofErr w:type="spellStart"/>
      <w:r w:rsidR="00F117B6" w:rsidRPr="00CE5C6B">
        <w:rPr>
          <w:rFonts w:ascii="Times New Roman" w:hAnsi="Times New Roman" w:cs="Times New Roman"/>
          <w:sz w:val="20"/>
          <w:szCs w:val="20"/>
        </w:rPr>
        <w:t>berusaha</w:t>
      </w:r>
      <w:proofErr w:type="spellEnd"/>
      <w:r w:rsidR="00F117B6" w:rsidRPr="00CE5C6B">
        <w:rPr>
          <w:rFonts w:ascii="Times New Roman" w:hAnsi="Times New Roman" w:cs="Times New Roman"/>
          <w:sz w:val="20"/>
          <w:szCs w:val="20"/>
        </w:rPr>
        <w:t xml:space="preserve"> </w:t>
      </w:r>
      <w:proofErr w:type="spellStart"/>
      <w:r w:rsidR="00F117B6" w:rsidRPr="00CE5C6B">
        <w:rPr>
          <w:rFonts w:ascii="Times New Roman" w:hAnsi="Times New Roman" w:cs="Times New Roman"/>
          <w:sz w:val="20"/>
          <w:szCs w:val="20"/>
        </w:rPr>
        <w:t>untuk</w:t>
      </w:r>
      <w:proofErr w:type="spellEnd"/>
      <w:r w:rsidR="00F117B6" w:rsidRPr="00CE5C6B">
        <w:rPr>
          <w:rFonts w:ascii="Times New Roman" w:hAnsi="Times New Roman" w:cs="Times New Roman"/>
          <w:sz w:val="20"/>
          <w:szCs w:val="20"/>
        </w:rPr>
        <w:t xml:space="preserve"> </w:t>
      </w:r>
      <w:proofErr w:type="spellStart"/>
      <w:r w:rsidR="00F117B6" w:rsidRPr="00CE5C6B">
        <w:rPr>
          <w:rFonts w:ascii="Times New Roman" w:hAnsi="Times New Roman" w:cs="Times New Roman"/>
          <w:sz w:val="20"/>
          <w:szCs w:val="20"/>
        </w:rPr>
        <w:t>meningkatkan</w:t>
      </w:r>
      <w:proofErr w:type="spellEnd"/>
      <w:r w:rsidR="00F117B6" w:rsidRPr="00CE5C6B">
        <w:rPr>
          <w:rFonts w:ascii="Times New Roman" w:hAnsi="Times New Roman" w:cs="Times New Roman"/>
          <w:sz w:val="20"/>
          <w:szCs w:val="20"/>
        </w:rPr>
        <w:t xml:space="preserve"> status </w:t>
      </w:r>
      <w:r w:rsidR="00637EB4">
        <w:rPr>
          <w:rFonts w:ascii="Times New Roman" w:hAnsi="Times New Roman" w:cs="Times New Roman"/>
          <w:sz w:val="20"/>
          <w:szCs w:val="20"/>
        </w:rPr>
        <w:t xml:space="preserve">Pendidikan </w:t>
      </w:r>
      <w:proofErr w:type="spellStart"/>
      <w:r w:rsidR="00637EB4">
        <w:rPr>
          <w:rFonts w:ascii="Times New Roman" w:hAnsi="Times New Roman" w:cs="Times New Roman"/>
          <w:sz w:val="20"/>
          <w:szCs w:val="20"/>
        </w:rPr>
        <w:t>jasmani</w:t>
      </w:r>
      <w:proofErr w:type="spellEnd"/>
      <w:r w:rsidR="00637EB4">
        <w:rPr>
          <w:rFonts w:ascii="Times New Roman" w:hAnsi="Times New Roman" w:cs="Times New Roman"/>
          <w:sz w:val="20"/>
          <w:szCs w:val="20"/>
        </w:rPr>
        <w:t xml:space="preserve"> </w:t>
      </w:r>
      <w:r w:rsidR="00F117B6" w:rsidRPr="00CE5C6B">
        <w:rPr>
          <w:rFonts w:ascii="Times New Roman" w:hAnsi="Times New Roman" w:cs="Times New Roman"/>
          <w:sz w:val="20"/>
          <w:szCs w:val="20"/>
        </w:rPr>
        <w:t xml:space="preserve">di </w:t>
      </w:r>
      <w:proofErr w:type="spellStart"/>
      <w:r w:rsidR="00F117B6" w:rsidRPr="00CE5C6B">
        <w:rPr>
          <w:rFonts w:ascii="Times New Roman" w:hAnsi="Times New Roman" w:cs="Times New Roman"/>
          <w:sz w:val="20"/>
          <w:szCs w:val="20"/>
        </w:rPr>
        <w:t>lingkungan</w:t>
      </w:r>
      <w:proofErr w:type="spellEnd"/>
      <w:r w:rsidR="00F117B6" w:rsidRPr="00CE5C6B">
        <w:rPr>
          <w:rFonts w:ascii="Times New Roman" w:hAnsi="Times New Roman" w:cs="Times New Roman"/>
          <w:sz w:val="20"/>
          <w:szCs w:val="20"/>
        </w:rPr>
        <w:t xml:space="preserve"> </w:t>
      </w:r>
      <w:proofErr w:type="spellStart"/>
      <w:r w:rsidR="00F117B6" w:rsidRPr="00CE5C6B">
        <w:rPr>
          <w:rFonts w:ascii="Times New Roman" w:hAnsi="Times New Roman" w:cs="Times New Roman"/>
          <w:sz w:val="20"/>
          <w:szCs w:val="20"/>
        </w:rPr>
        <w:t>sekolah</w:t>
      </w:r>
      <w:proofErr w:type="spellEnd"/>
      <w:r w:rsidR="00637EB4">
        <w:rPr>
          <w:rFonts w:ascii="Times New Roman" w:hAnsi="Times New Roman" w:cs="Times New Roman"/>
          <w:sz w:val="20"/>
          <w:szCs w:val="20"/>
        </w:rPr>
        <w:t xml:space="preserve">, </w:t>
      </w:r>
      <w:r w:rsidR="00E42847">
        <w:rPr>
          <w:rFonts w:ascii="Times New Roman" w:hAnsi="Times New Roman" w:cs="Times New Roman"/>
          <w:sz w:val="20"/>
          <w:szCs w:val="20"/>
        </w:rPr>
        <w:fldChar w:fldCharType="begin" w:fldLock="1"/>
      </w:r>
      <w:r w:rsidR="0076364E">
        <w:rPr>
          <w:rFonts w:ascii="Times New Roman" w:hAnsi="Times New Roman" w:cs="Times New Roman"/>
          <w:sz w:val="20"/>
          <w:szCs w:val="20"/>
        </w:rPr>
        <w:instrText>ADDIN CSL_CITATION {"citationItems":[{"id":"ITEM-1","itemData":{"DOI":"10.1123/jtpe.2018-0069","ISSN":"15432769","abstract":"Purpose: Developing physically literate individuals is a major goal of school physical education. To date, no research in the United States has examined physical literacy by simultaneously measuring multiple dimensions among young children. The purpose of this study was to examine students' current status of physical literacy in third grade. Method: Students (N = 342) from four elementary schools in Texas participated in the study. Dimensions of physical literacy including fundamental motor skills, health-related physical fitness, physical activity, and fitness knowledge were measured using the PE Metrics™, FitnessGram, accelerometers, and a written test, respectively. Results: The students showed varying levels of competencies across the physical literacy dimensions. Based on the results from multivariate analyses of variance, physical literacy as the single overarching factor was statistically associated with gender, Wilks's λ = .90, F(5, 316) = 6.82, p &lt; .01, weight status, Wilks's λ = .81, F(5, 316) = 14.43, p &lt; .01, and ethnicity, Wilks's λ = .96, F(5, 316) = 2.47, p &lt; .05. Subsequent univariate analyses showed that girls had higher cardiorespiratory endurance but lower physical activity than boys; students with healthy body weight had higher cardiorespiratory endurance and fundamental motor skills than those with unhealthy weight; and Hispanic children displayed higher muscular fitness than non-Hispanic children. Conclusion: The physical literacy discrepancies by gender, weight status, and ethnicity identified in this study are useful for physical educators to promote physical literacy in various student groups.","author":[{"dropping-particle":"","family":"Gu","given":"Xiangli","non-dropping-particle":"","parse-names":false,"suffix":""},{"dropping-particle":"","family":"Chen","given":"Senlin","non-dropping-particle":"","parse-names":false,"suffix":""},{"dropping-particle":"","family":"Zhang","given":"Xiaoxia","non-dropping-particle":"","parse-names":false,"suffix":""}],"container-title":"Journal of Teaching in Physical Education","id":"ITEM-1","issue":"2","issued":{"date-parts":[["2019"]]},"page":"146-154","title":"Physical literacy at the start line: Young children's motor competence, fitness, physical activity, and fitness knowledge","type":"article-journal","volume":"38"},"uris":["http://www.mendeley.com/documents/?uuid=e6d89761-7b27-4d8c-a80d-e02158adb8a1"]}],"mendeley":{"formattedCitation":"(Gu et al., 2019)","plainTextFormattedCitation":"(Gu et al., 2019)","previouslyFormattedCitation":"(Gu et al., 2019)"},"properties":{"noteIndex":0},"schema":"https://github.com/citation-style-language/schema/raw/master/csl-citation.json"}</w:instrText>
      </w:r>
      <w:r w:rsidR="00E42847">
        <w:rPr>
          <w:rFonts w:ascii="Times New Roman" w:hAnsi="Times New Roman" w:cs="Times New Roman"/>
          <w:sz w:val="20"/>
          <w:szCs w:val="20"/>
        </w:rPr>
        <w:fldChar w:fldCharType="separate"/>
      </w:r>
      <w:r w:rsidR="00E42847" w:rsidRPr="00E42847">
        <w:rPr>
          <w:rFonts w:ascii="Times New Roman" w:hAnsi="Times New Roman" w:cs="Times New Roman"/>
          <w:noProof/>
          <w:sz w:val="20"/>
          <w:szCs w:val="20"/>
        </w:rPr>
        <w:t>(Gu et al., 2019)</w:t>
      </w:r>
      <w:r w:rsidR="00E42847">
        <w:rPr>
          <w:rFonts w:ascii="Times New Roman" w:hAnsi="Times New Roman" w:cs="Times New Roman"/>
          <w:sz w:val="20"/>
          <w:szCs w:val="20"/>
        </w:rPr>
        <w:fldChar w:fldCharType="end"/>
      </w:r>
      <w:r w:rsidR="00E42847">
        <w:rPr>
          <w:rFonts w:ascii="Times New Roman" w:hAnsi="Times New Roman" w:cs="Times New Roman"/>
          <w:sz w:val="20"/>
          <w:szCs w:val="20"/>
        </w:rPr>
        <w:t>.</w:t>
      </w:r>
      <w:r w:rsidR="00440420">
        <w:rPr>
          <w:rFonts w:ascii="Times New Roman" w:hAnsi="Times New Roman" w:cs="Times New Roman"/>
          <w:sz w:val="20"/>
          <w:szCs w:val="20"/>
        </w:rPr>
        <w:t xml:space="preserve"> </w:t>
      </w:r>
      <w:proofErr w:type="spellStart"/>
      <w:r w:rsidR="00F861FF">
        <w:rPr>
          <w:rFonts w:ascii="Times New Roman" w:hAnsi="Times New Roman" w:cs="Times New Roman"/>
          <w:sz w:val="20"/>
          <w:szCs w:val="20"/>
        </w:rPr>
        <w:t>Penentuan</w:t>
      </w:r>
      <w:proofErr w:type="spellEnd"/>
      <w:r w:rsidR="00F861FF">
        <w:rPr>
          <w:rFonts w:ascii="Times New Roman" w:hAnsi="Times New Roman" w:cs="Times New Roman"/>
          <w:sz w:val="20"/>
          <w:szCs w:val="20"/>
        </w:rPr>
        <w:t xml:space="preserve"> </w:t>
      </w:r>
      <w:proofErr w:type="spellStart"/>
      <w:r w:rsidR="00F861FF">
        <w:rPr>
          <w:rFonts w:ascii="Times New Roman" w:hAnsi="Times New Roman" w:cs="Times New Roman"/>
          <w:sz w:val="20"/>
          <w:szCs w:val="20"/>
        </w:rPr>
        <w:t>konsep</w:t>
      </w:r>
      <w:proofErr w:type="spellEnd"/>
      <w:r w:rsidR="00761FF1">
        <w:rPr>
          <w:rFonts w:ascii="Times New Roman" w:hAnsi="Times New Roman" w:cs="Times New Roman"/>
          <w:sz w:val="20"/>
          <w:szCs w:val="20"/>
        </w:rPr>
        <w:t xml:space="preserve"> </w:t>
      </w:r>
      <w:proofErr w:type="spellStart"/>
      <w:r w:rsidR="00761FF1">
        <w:rPr>
          <w:rFonts w:ascii="Times New Roman" w:hAnsi="Times New Roman" w:cs="Times New Roman"/>
          <w:sz w:val="20"/>
          <w:szCs w:val="20"/>
        </w:rPr>
        <w:t>dari</w:t>
      </w:r>
      <w:proofErr w:type="spellEnd"/>
      <w:r w:rsidR="00761FF1">
        <w:rPr>
          <w:rFonts w:ascii="Times New Roman" w:hAnsi="Times New Roman" w:cs="Times New Roman"/>
          <w:sz w:val="20"/>
          <w:szCs w:val="20"/>
        </w:rPr>
        <w:t xml:space="preserve"> physical literacy </w:t>
      </w:r>
      <w:proofErr w:type="spellStart"/>
      <w:r w:rsidR="00761FF1">
        <w:rPr>
          <w:rFonts w:ascii="Times New Roman" w:hAnsi="Times New Roman" w:cs="Times New Roman"/>
          <w:sz w:val="20"/>
          <w:szCs w:val="20"/>
        </w:rPr>
        <w:t>secara</w:t>
      </w:r>
      <w:proofErr w:type="spellEnd"/>
      <w:r w:rsidR="00761FF1">
        <w:rPr>
          <w:rFonts w:ascii="Times New Roman" w:hAnsi="Times New Roman" w:cs="Times New Roman"/>
          <w:sz w:val="20"/>
          <w:szCs w:val="20"/>
        </w:rPr>
        <w:t xml:space="preserve"> </w:t>
      </w:r>
      <w:proofErr w:type="spellStart"/>
      <w:r w:rsidR="00761FF1">
        <w:rPr>
          <w:rFonts w:ascii="Times New Roman" w:hAnsi="Times New Roman" w:cs="Times New Roman"/>
          <w:sz w:val="20"/>
          <w:szCs w:val="20"/>
        </w:rPr>
        <w:t>umum</w:t>
      </w:r>
      <w:proofErr w:type="spellEnd"/>
      <w:r w:rsidR="00761FF1">
        <w:rPr>
          <w:rFonts w:ascii="Times New Roman" w:hAnsi="Times New Roman" w:cs="Times New Roman"/>
          <w:sz w:val="20"/>
          <w:szCs w:val="20"/>
        </w:rPr>
        <w:t xml:space="preserve"> </w:t>
      </w:r>
      <w:proofErr w:type="spellStart"/>
      <w:r w:rsidR="00761FF1">
        <w:rPr>
          <w:rFonts w:ascii="Times New Roman" w:hAnsi="Times New Roman" w:cs="Times New Roman"/>
          <w:sz w:val="20"/>
          <w:szCs w:val="20"/>
        </w:rPr>
        <w:t>dapat</w:t>
      </w:r>
      <w:proofErr w:type="spellEnd"/>
      <w:r w:rsidR="00761FF1">
        <w:rPr>
          <w:rFonts w:ascii="Times New Roman" w:hAnsi="Times New Roman" w:cs="Times New Roman"/>
          <w:sz w:val="20"/>
          <w:szCs w:val="20"/>
        </w:rPr>
        <w:t xml:space="preserve"> </w:t>
      </w:r>
      <w:proofErr w:type="spellStart"/>
      <w:r w:rsidR="00761FF1">
        <w:rPr>
          <w:rFonts w:ascii="Times New Roman" w:hAnsi="Times New Roman" w:cs="Times New Roman"/>
          <w:sz w:val="20"/>
          <w:szCs w:val="20"/>
        </w:rPr>
        <w:t>berkaitan</w:t>
      </w:r>
      <w:proofErr w:type="spellEnd"/>
      <w:r w:rsidR="00761FF1">
        <w:rPr>
          <w:rFonts w:ascii="Times New Roman" w:hAnsi="Times New Roman" w:cs="Times New Roman"/>
          <w:sz w:val="20"/>
          <w:szCs w:val="20"/>
        </w:rPr>
        <w:t xml:space="preserve"> </w:t>
      </w:r>
      <w:proofErr w:type="spellStart"/>
      <w:r w:rsidR="00761FF1">
        <w:rPr>
          <w:rFonts w:ascii="Times New Roman" w:hAnsi="Times New Roman" w:cs="Times New Roman"/>
          <w:sz w:val="20"/>
          <w:szCs w:val="20"/>
        </w:rPr>
        <w:t>dengan</w:t>
      </w:r>
      <w:proofErr w:type="spellEnd"/>
      <w:r w:rsidR="00761FF1">
        <w:rPr>
          <w:rFonts w:ascii="Times New Roman" w:hAnsi="Times New Roman" w:cs="Times New Roman"/>
          <w:sz w:val="20"/>
          <w:szCs w:val="20"/>
        </w:rPr>
        <w:t xml:space="preserve"> </w:t>
      </w:r>
      <w:proofErr w:type="spellStart"/>
      <w:r w:rsidR="006B396B" w:rsidRPr="00FB434D">
        <w:rPr>
          <w:rFonts w:ascii="Times New Roman" w:hAnsi="Times New Roman" w:cs="Times New Roman"/>
          <w:sz w:val="20"/>
          <w:szCs w:val="20"/>
        </w:rPr>
        <w:t>pendekatan</w:t>
      </w:r>
      <w:proofErr w:type="spellEnd"/>
      <w:r w:rsidR="006B396B" w:rsidRPr="00FB434D">
        <w:rPr>
          <w:rFonts w:ascii="Times New Roman" w:hAnsi="Times New Roman" w:cs="Times New Roman"/>
          <w:sz w:val="20"/>
          <w:szCs w:val="20"/>
        </w:rPr>
        <w:t xml:space="preserve"> </w:t>
      </w:r>
      <w:proofErr w:type="spellStart"/>
      <w:r w:rsidR="006B396B" w:rsidRPr="00FB434D">
        <w:rPr>
          <w:rFonts w:ascii="Times New Roman" w:hAnsi="Times New Roman" w:cs="Times New Roman"/>
          <w:sz w:val="20"/>
          <w:szCs w:val="20"/>
        </w:rPr>
        <w:t>filosofis</w:t>
      </w:r>
      <w:proofErr w:type="spellEnd"/>
      <w:r w:rsidR="006B396B" w:rsidRPr="00FB434D">
        <w:rPr>
          <w:rFonts w:ascii="Times New Roman" w:hAnsi="Times New Roman" w:cs="Times New Roman"/>
          <w:sz w:val="20"/>
          <w:szCs w:val="20"/>
        </w:rPr>
        <w:t xml:space="preserve"> yang </w:t>
      </w:r>
      <w:proofErr w:type="spellStart"/>
      <w:r w:rsidR="006B396B" w:rsidRPr="00FB434D">
        <w:rPr>
          <w:rFonts w:ascii="Times New Roman" w:hAnsi="Times New Roman" w:cs="Times New Roman"/>
          <w:sz w:val="20"/>
          <w:szCs w:val="20"/>
        </w:rPr>
        <w:t>jelas</w:t>
      </w:r>
      <w:proofErr w:type="spellEnd"/>
      <w:r w:rsidR="006B396B" w:rsidRPr="00FB434D">
        <w:rPr>
          <w:rFonts w:ascii="Times New Roman" w:hAnsi="Times New Roman" w:cs="Times New Roman"/>
          <w:sz w:val="20"/>
          <w:szCs w:val="20"/>
        </w:rPr>
        <w:t xml:space="preserve">, dan </w:t>
      </w:r>
      <w:proofErr w:type="spellStart"/>
      <w:r w:rsidR="006B396B" w:rsidRPr="00FB434D">
        <w:rPr>
          <w:rFonts w:ascii="Times New Roman" w:hAnsi="Times New Roman" w:cs="Times New Roman"/>
          <w:sz w:val="20"/>
          <w:szCs w:val="20"/>
        </w:rPr>
        <w:t>transparansi</w:t>
      </w:r>
      <w:proofErr w:type="spellEnd"/>
      <w:r w:rsidR="006B396B" w:rsidRPr="00FB434D">
        <w:rPr>
          <w:rFonts w:ascii="Times New Roman" w:hAnsi="Times New Roman" w:cs="Times New Roman"/>
          <w:sz w:val="20"/>
          <w:szCs w:val="20"/>
        </w:rPr>
        <w:t xml:space="preserve"> </w:t>
      </w:r>
      <w:r w:rsidR="0076364E">
        <w:rPr>
          <w:rFonts w:ascii="Times New Roman" w:hAnsi="Times New Roman" w:cs="Times New Roman"/>
          <w:sz w:val="20"/>
          <w:szCs w:val="20"/>
        </w:rPr>
        <w:t xml:space="preserve">yang </w:t>
      </w:r>
      <w:proofErr w:type="spellStart"/>
      <w:r w:rsidR="0076364E">
        <w:rPr>
          <w:rFonts w:ascii="Times New Roman" w:hAnsi="Times New Roman" w:cs="Times New Roman"/>
          <w:sz w:val="20"/>
          <w:szCs w:val="20"/>
        </w:rPr>
        <w:t>dapat</w:t>
      </w:r>
      <w:proofErr w:type="spellEnd"/>
      <w:r w:rsidR="0076364E">
        <w:rPr>
          <w:rFonts w:ascii="Times New Roman" w:hAnsi="Times New Roman" w:cs="Times New Roman"/>
          <w:sz w:val="20"/>
          <w:szCs w:val="20"/>
        </w:rPr>
        <w:t xml:space="preserve"> </w:t>
      </w:r>
      <w:proofErr w:type="spellStart"/>
      <w:r w:rsidR="0076364E">
        <w:rPr>
          <w:rFonts w:ascii="Times New Roman" w:hAnsi="Times New Roman" w:cs="Times New Roman"/>
          <w:sz w:val="20"/>
          <w:szCs w:val="20"/>
        </w:rPr>
        <w:t>dijadikan</w:t>
      </w:r>
      <w:proofErr w:type="spellEnd"/>
      <w:r w:rsidR="0076364E">
        <w:rPr>
          <w:rFonts w:ascii="Times New Roman" w:hAnsi="Times New Roman" w:cs="Times New Roman"/>
          <w:sz w:val="20"/>
          <w:szCs w:val="20"/>
        </w:rPr>
        <w:t xml:space="preserve"> </w:t>
      </w:r>
      <w:proofErr w:type="spellStart"/>
      <w:r w:rsidR="0076364E">
        <w:rPr>
          <w:rFonts w:ascii="Times New Roman" w:hAnsi="Times New Roman" w:cs="Times New Roman"/>
          <w:sz w:val="20"/>
          <w:szCs w:val="20"/>
        </w:rPr>
        <w:t>sebagai</w:t>
      </w:r>
      <w:proofErr w:type="spellEnd"/>
      <w:r w:rsidR="0076364E">
        <w:rPr>
          <w:rFonts w:ascii="Times New Roman" w:hAnsi="Times New Roman" w:cs="Times New Roman"/>
          <w:sz w:val="20"/>
          <w:szCs w:val="20"/>
        </w:rPr>
        <w:t xml:space="preserve"> </w:t>
      </w:r>
      <w:proofErr w:type="spellStart"/>
      <w:r w:rsidR="0076364E">
        <w:rPr>
          <w:rFonts w:ascii="Times New Roman" w:hAnsi="Times New Roman" w:cs="Times New Roman"/>
          <w:sz w:val="20"/>
          <w:szCs w:val="20"/>
        </w:rPr>
        <w:t>acuan</w:t>
      </w:r>
      <w:proofErr w:type="spellEnd"/>
      <w:r w:rsidR="006B396B" w:rsidRPr="00FB434D">
        <w:rPr>
          <w:rFonts w:ascii="Times New Roman" w:hAnsi="Times New Roman" w:cs="Times New Roman"/>
          <w:sz w:val="20"/>
          <w:szCs w:val="20"/>
        </w:rPr>
        <w:t xml:space="preserve"> </w:t>
      </w:r>
      <w:proofErr w:type="spellStart"/>
      <w:r w:rsidR="006B396B" w:rsidRPr="00FB434D">
        <w:rPr>
          <w:rFonts w:ascii="Times New Roman" w:hAnsi="Times New Roman" w:cs="Times New Roman"/>
          <w:sz w:val="20"/>
          <w:szCs w:val="20"/>
        </w:rPr>
        <w:t>bagaimana</w:t>
      </w:r>
      <w:proofErr w:type="spellEnd"/>
      <w:r w:rsidR="006B396B" w:rsidRPr="00FB434D">
        <w:rPr>
          <w:rFonts w:ascii="Times New Roman" w:hAnsi="Times New Roman" w:cs="Times New Roman"/>
          <w:sz w:val="20"/>
          <w:szCs w:val="20"/>
        </w:rPr>
        <w:t xml:space="preserve"> </w:t>
      </w:r>
      <w:proofErr w:type="spellStart"/>
      <w:r w:rsidR="006B396B" w:rsidRPr="00FB434D">
        <w:rPr>
          <w:rFonts w:ascii="Times New Roman" w:hAnsi="Times New Roman" w:cs="Times New Roman"/>
          <w:sz w:val="20"/>
          <w:szCs w:val="20"/>
        </w:rPr>
        <w:t>tindakan</w:t>
      </w:r>
      <w:proofErr w:type="spellEnd"/>
      <w:r w:rsidR="006B396B" w:rsidRPr="00FB434D">
        <w:rPr>
          <w:rFonts w:ascii="Times New Roman" w:hAnsi="Times New Roman" w:cs="Times New Roman"/>
          <w:sz w:val="20"/>
          <w:szCs w:val="20"/>
        </w:rPr>
        <w:t xml:space="preserve"> </w:t>
      </w:r>
      <w:r w:rsidR="00761FF1">
        <w:rPr>
          <w:rFonts w:ascii="Times New Roman" w:hAnsi="Times New Roman" w:cs="Times New Roman"/>
          <w:sz w:val="20"/>
          <w:szCs w:val="20"/>
        </w:rPr>
        <w:t xml:space="preserve">program physical literacy </w:t>
      </w:r>
      <w:r w:rsidR="00761FF1" w:rsidRPr="00FB434D">
        <w:rPr>
          <w:rFonts w:ascii="Times New Roman" w:hAnsi="Times New Roman" w:cs="Times New Roman"/>
          <w:sz w:val="20"/>
          <w:szCs w:val="20"/>
        </w:rPr>
        <w:t xml:space="preserve"> </w:t>
      </w:r>
      <w:proofErr w:type="spellStart"/>
      <w:r w:rsidR="006B396B">
        <w:rPr>
          <w:rFonts w:ascii="Times New Roman" w:hAnsi="Times New Roman" w:cs="Times New Roman"/>
          <w:sz w:val="20"/>
          <w:szCs w:val="20"/>
        </w:rPr>
        <w:t>dibuat</w:t>
      </w:r>
      <w:proofErr w:type="spellEnd"/>
      <w:r w:rsidR="006B396B">
        <w:rPr>
          <w:rFonts w:ascii="Times New Roman" w:hAnsi="Times New Roman" w:cs="Times New Roman"/>
          <w:sz w:val="20"/>
          <w:szCs w:val="20"/>
        </w:rPr>
        <w:t xml:space="preserve">, </w:t>
      </w:r>
      <w:r w:rsidR="0076364E">
        <w:rPr>
          <w:rFonts w:ascii="Times New Roman" w:hAnsi="Times New Roman" w:cs="Times New Roman"/>
          <w:sz w:val="20"/>
          <w:szCs w:val="20"/>
        </w:rPr>
        <w:fldChar w:fldCharType="begin" w:fldLock="1"/>
      </w:r>
      <w:r w:rsidR="000E6E61">
        <w:rPr>
          <w:rFonts w:ascii="Times New Roman" w:hAnsi="Times New Roman" w:cs="Times New Roman"/>
          <w:sz w:val="20"/>
          <w:szCs w:val="20"/>
        </w:rPr>
        <w:instrText>ADDIN CSL_CITATION {"citationItems":[{"id":"ITEM-1","itemData":{"DOI":"10.1123/jtpe.2018-0136","ISSN":"15432769","abstract":"Physical literacy continues to gain global momentum, yet the definition and underlying concept of physical literacy remain contested in both research and practice. This lack of clarity has the potential to undermine the operationalization of physical literacy. This paper considers the various definitions of physical literacy that are currently adopted internationally. Physical literacy experts identified seven leading groups that have established physical literacy initiatives. Although each group is unified in using the term physical literacy, there are contrasting definitions and interpretations of the concept. Common themes were identified, including the (a) influence of physical literacy philosophy, (b) core elements of physical literacy, (c) lifelong nature of physical literacy, and (d) the need to scientifically pursue a robust operationalization of the concept. We conclude by recommending that programs relating to physical literacy should provide a definition, a clear philosophical approach, and transparency with how their actions align with this approach.","author":[{"dropping-particle":"","family":"Shearer","given":"Cara","non-dropping-particle":"","parse-names":false,"suffix":""},{"dropping-particle":"","family":"Goss","given":"Hannah R.","non-dropping-particle":"","parse-names":false,"suffix":""},{"dropping-particle":"","family":"Edwards","given":"Lowri C.","non-dropping-particle":"","parse-names":false,"suffix":""},{"dropping-particle":"","family":"Keegan","given":"Richard J.","non-dropping-particle":"","parse-names":false,"suffix":""},{"dropping-particle":"","family":"Knowles","given":"Zoe R.","non-dropping-particle":"","parse-names":false,"suffix":""},{"dropping-particle":"","family":"Boddy","given":"Lynne M.","non-dropping-particle":"","parse-names":false,"suffix":""},{"dropping-particle":"","family":"Durden-Myers","given":"Elizabeth J.","non-dropping-particle":"","parse-names":false,"suffix":""},{"dropping-particle":"","family":"Foweather","given":"Lawrence","non-dropping-particle":"","parse-names":false,"suffix":""}],"container-title":"Journal of Teaching in Physical Education","id":"ITEM-1","issue":"3","issued":{"date-parts":[["2018"]]},"page":"237-245","title":"How is physical literacy defined? A contemporary update","type":"article-journal","volume":"37"},"uris":["http://www.mendeley.com/documents/?uuid=03fc4ee3-ee0f-4b0d-9025-24fe00c8e5ed"]}],"mendeley":{"formattedCitation":"(Shearer et al., 2018)","plainTextFormattedCitation":"(Shearer et al., 2018)","previouslyFormattedCitation":"(Shearer et al., 2018)"},"properties":{"noteIndex":0},"schema":"https://github.com/citation-style-language/schema/raw/master/csl-citation.json"}</w:instrText>
      </w:r>
      <w:r w:rsidR="0076364E">
        <w:rPr>
          <w:rFonts w:ascii="Times New Roman" w:hAnsi="Times New Roman" w:cs="Times New Roman"/>
          <w:sz w:val="20"/>
          <w:szCs w:val="20"/>
        </w:rPr>
        <w:fldChar w:fldCharType="separate"/>
      </w:r>
      <w:r w:rsidR="0076364E" w:rsidRPr="0076364E">
        <w:rPr>
          <w:rFonts w:ascii="Times New Roman" w:hAnsi="Times New Roman" w:cs="Times New Roman"/>
          <w:noProof/>
          <w:sz w:val="20"/>
          <w:szCs w:val="20"/>
        </w:rPr>
        <w:t>(Shearer et al., 2018)</w:t>
      </w:r>
      <w:r w:rsidR="0076364E">
        <w:rPr>
          <w:rFonts w:ascii="Times New Roman" w:hAnsi="Times New Roman" w:cs="Times New Roman"/>
          <w:sz w:val="20"/>
          <w:szCs w:val="20"/>
        </w:rPr>
        <w:fldChar w:fldCharType="end"/>
      </w:r>
      <w:r w:rsidR="0076364E">
        <w:rPr>
          <w:rFonts w:ascii="Times New Roman" w:hAnsi="Times New Roman" w:cs="Times New Roman"/>
          <w:sz w:val="20"/>
          <w:szCs w:val="20"/>
        </w:rPr>
        <w:t xml:space="preserve">. </w:t>
      </w:r>
    </w:p>
    <w:p w14:paraId="3576D664" w14:textId="489935FE" w:rsidR="00061254" w:rsidRPr="00407384" w:rsidRDefault="00E55BC9" w:rsidP="00407384">
      <w:pPr>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061254" w:rsidRPr="0025014C">
        <w:rPr>
          <w:rFonts w:ascii="Times New Roman" w:hAnsi="Times New Roman" w:cs="Times New Roman"/>
          <w:sz w:val="20"/>
          <w:szCs w:val="20"/>
          <w:lang w:val="fi-FI"/>
        </w:rPr>
        <w:tab/>
      </w:r>
      <w:r w:rsidR="001473D5">
        <w:rPr>
          <w:rFonts w:ascii="Times New Roman" w:hAnsi="Times New Roman" w:cs="Times New Roman"/>
          <w:sz w:val="20"/>
          <w:szCs w:val="20"/>
          <w:lang w:val="fi-FI"/>
        </w:rPr>
        <w:t xml:space="preserve"> </w:t>
      </w:r>
    </w:p>
    <w:p w14:paraId="1293C132" w14:textId="77777777" w:rsidR="002F08EC" w:rsidRDefault="002F08EC" w:rsidP="009720A4">
      <w:pPr>
        <w:pStyle w:val="Heading2"/>
        <w:spacing w:line="240" w:lineRule="auto"/>
        <w:rPr>
          <w:rFonts w:ascii="Times New Roman" w:hAnsi="Times New Roman" w:cs="Times New Roman"/>
        </w:rPr>
      </w:pPr>
      <w:r w:rsidRPr="002F08EC">
        <w:rPr>
          <w:rFonts w:ascii="Times New Roman" w:hAnsi="Times New Roman" w:cs="Times New Roman"/>
        </w:rPr>
        <w:t>CONCLUSION</w:t>
      </w:r>
    </w:p>
    <w:p w14:paraId="1069C293" w14:textId="2E46698C" w:rsidR="002B064A" w:rsidRDefault="002B064A" w:rsidP="009720A4">
      <w:pPr>
        <w:spacing w:before="0" w:beforeAutospacing="0" w:after="0" w:afterAutospacing="0"/>
        <w:ind w:firstLine="777"/>
        <w:jc w:val="both"/>
        <w:rPr>
          <w:rFonts w:ascii="Times New Roman" w:hAnsi="Times New Roman" w:cs="Times New Roman"/>
          <w:sz w:val="20"/>
          <w:szCs w:val="20"/>
        </w:rPr>
      </w:pPr>
      <w:r w:rsidRPr="002B064A">
        <w:rPr>
          <w:rFonts w:ascii="Times New Roman" w:hAnsi="Times New Roman" w:cs="Times New Roman"/>
          <w:sz w:val="20"/>
          <w:szCs w:val="20"/>
        </w:rPr>
        <w:t xml:space="preserve">Kajian </w:t>
      </w:r>
      <w:proofErr w:type="spellStart"/>
      <w:r w:rsidRPr="002B064A">
        <w:rPr>
          <w:rFonts w:ascii="Times New Roman" w:hAnsi="Times New Roman" w:cs="Times New Roman"/>
          <w:sz w:val="20"/>
          <w:szCs w:val="20"/>
        </w:rPr>
        <w:t>ini</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menyampaikan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kepada</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masyarakat</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bahwa</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penelitian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tentang</w:t>
      </w:r>
      <w:proofErr w:type="spellEnd"/>
      <w:r w:rsidRPr="002B064A">
        <w:rPr>
          <w:rFonts w:ascii="Times New Roman" w:hAnsi="Times New Roman" w:cs="Times New Roman"/>
          <w:sz w:val="20"/>
          <w:szCs w:val="20"/>
        </w:rPr>
        <w:t xml:space="preserve"> Physical Literacy (PL) </w:t>
      </w:r>
      <w:proofErr w:type="spellStart"/>
      <w:r w:rsidRPr="002B064A">
        <w:rPr>
          <w:rFonts w:ascii="Times New Roman" w:hAnsi="Times New Roman" w:cs="Times New Roman"/>
          <w:sz w:val="20"/>
          <w:szCs w:val="20"/>
        </w:rPr>
        <w:t>belum</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banyak</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dikaji</w:t>
      </w:r>
      <w:proofErr w:type="spellEnd"/>
      <w:r w:rsidRPr="002B064A">
        <w:rPr>
          <w:rFonts w:ascii="Times New Roman" w:hAnsi="Times New Roman" w:cs="Times New Roman"/>
          <w:sz w:val="20"/>
          <w:szCs w:val="20"/>
        </w:rPr>
        <w:t xml:space="preserve"> di Indonesia. Hasil </w:t>
      </w:r>
      <w:proofErr w:type="spellStart"/>
      <w:r w:rsidRPr="002B064A">
        <w:rPr>
          <w:rFonts w:ascii="Times New Roman" w:hAnsi="Times New Roman" w:cs="Times New Roman"/>
          <w:sz w:val="20"/>
          <w:szCs w:val="20"/>
        </w:rPr>
        <w:t>penelitian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mengungkap</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bahwa</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hanya</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ada</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enam</w:t>
      </w:r>
      <w:proofErr w:type="spellEnd"/>
      <w:r w:rsidRPr="002B064A">
        <w:rPr>
          <w:rFonts w:ascii="Times New Roman" w:hAnsi="Times New Roman" w:cs="Times New Roman"/>
          <w:sz w:val="20"/>
          <w:szCs w:val="20"/>
        </w:rPr>
        <w:t xml:space="preserve"> (6) </w:t>
      </w:r>
      <w:proofErr w:type="spellStart"/>
      <w:r w:rsidRPr="002B064A">
        <w:rPr>
          <w:rFonts w:ascii="Times New Roman" w:hAnsi="Times New Roman" w:cs="Times New Roman"/>
          <w:sz w:val="20"/>
          <w:szCs w:val="20"/>
        </w:rPr>
        <w:t>enam</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penelitian</w:t>
      </w:r>
      <w:proofErr w:type="spellEnd"/>
      <w:r w:rsidRPr="002B064A">
        <w:rPr>
          <w:rFonts w:ascii="Times New Roman" w:hAnsi="Times New Roman" w:cs="Times New Roman"/>
          <w:sz w:val="20"/>
          <w:szCs w:val="20"/>
        </w:rPr>
        <w:t xml:space="preserve"> di Indonesia </w:t>
      </w:r>
      <w:proofErr w:type="spellStart"/>
      <w:r w:rsidRPr="002B064A">
        <w:rPr>
          <w:rFonts w:ascii="Times New Roman" w:hAnsi="Times New Roman" w:cs="Times New Roman"/>
          <w:sz w:val="20"/>
          <w:szCs w:val="20"/>
        </w:rPr>
        <w:t>tentang</w:t>
      </w:r>
      <w:proofErr w:type="spellEnd"/>
      <w:r w:rsidRPr="002B064A">
        <w:rPr>
          <w:rFonts w:ascii="Times New Roman" w:hAnsi="Times New Roman" w:cs="Times New Roman"/>
          <w:sz w:val="20"/>
          <w:szCs w:val="20"/>
        </w:rPr>
        <w:t xml:space="preserve"> Physical Literacy yang </w:t>
      </w:r>
      <w:proofErr w:type="spellStart"/>
      <w:r w:rsidRPr="002B064A">
        <w:rPr>
          <w:rFonts w:ascii="Times New Roman" w:hAnsi="Times New Roman" w:cs="Times New Roman"/>
          <w:sz w:val="20"/>
          <w:szCs w:val="20"/>
        </w:rPr>
        <w:t>dipublikasikan</w:t>
      </w:r>
      <w:proofErr w:type="spellEnd"/>
      <w:r w:rsidRPr="002B064A">
        <w:rPr>
          <w:rFonts w:ascii="Times New Roman" w:hAnsi="Times New Roman" w:cs="Times New Roman"/>
          <w:sz w:val="20"/>
          <w:szCs w:val="20"/>
        </w:rPr>
        <w:t xml:space="preserve"> di </w:t>
      </w:r>
      <w:proofErr w:type="spellStart"/>
      <w:r w:rsidRPr="002B064A">
        <w:rPr>
          <w:rFonts w:ascii="Times New Roman" w:hAnsi="Times New Roman" w:cs="Times New Roman"/>
          <w:sz w:val="20"/>
          <w:szCs w:val="20"/>
        </w:rPr>
        <w:t>Jurnal</w:t>
      </w:r>
      <w:proofErr w:type="spellEnd"/>
      <w:r w:rsidRPr="002B064A">
        <w:rPr>
          <w:rFonts w:ascii="Times New Roman" w:hAnsi="Times New Roman" w:cs="Times New Roman"/>
          <w:sz w:val="20"/>
          <w:szCs w:val="20"/>
        </w:rPr>
        <w:t xml:space="preserve"> Nasional </w:t>
      </w:r>
      <w:proofErr w:type="spellStart"/>
      <w:r w:rsidRPr="002B064A">
        <w:rPr>
          <w:rFonts w:ascii="Times New Roman" w:hAnsi="Times New Roman" w:cs="Times New Roman"/>
          <w:sz w:val="20"/>
          <w:szCs w:val="20"/>
        </w:rPr>
        <w:t>maupun</w:t>
      </w:r>
      <w:proofErr w:type="spellEnd"/>
      <w:r w:rsidRPr="002B064A">
        <w:rPr>
          <w:rFonts w:ascii="Times New Roman" w:hAnsi="Times New Roman" w:cs="Times New Roman"/>
          <w:sz w:val="20"/>
          <w:szCs w:val="20"/>
        </w:rPr>
        <w:t xml:space="preserve"> di </w:t>
      </w:r>
      <w:proofErr w:type="spellStart"/>
      <w:r w:rsidRPr="002B064A">
        <w:rPr>
          <w:rFonts w:ascii="Times New Roman" w:hAnsi="Times New Roman" w:cs="Times New Roman"/>
          <w:sz w:val="20"/>
          <w:szCs w:val="20"/>
        </w:rPr>
        <w:t>muat</w:t>
      </w:r>
      <w:proofErr w:type="spellEnd"/>
      <w:r w:rsidRPr="002B064A">
        <w:rPr>
          <w:rFonts w:ascii="Times New Roman" w:hAnsi="Times New Roman" w:cs="Times New Roman"/>
          <w:sz w:val="20"/>
          <w:szCs w:val="20"/>
        </w:rPr>
        <w:t xml:space="preserve"> di </w:t>
      </w:r>
      <w:proofErr w:type="spellStart"/>
      <w:r w:rsidRPr="002B064A">
        <w:rPr>
          <w:rFonts w:ascii="Times New Roman" w:hAnsi="Times New Roman" w:cs="Times New Roman"/>
          <w:sz w:val="20"/>
          <w:szCs w:val="20"/>
        </w:rPr>
        <w:t>hasil</w:t>
      </w:r>
      <w:proofErr w:type="spellEnd"/>
      <w:r w:rsidRPr="002B064A">
        <w:rPr>
          <w:rFonts w:ascii="Times New Roman" w:hAnsi="Times New Roman" w:cs="Times New Roman"/>
          <w:sz w:val="20"/>
          <w:szCs w:val="20"/>
        </w:rPr>
        <w:t xml:space="preserve"> Seminar Nasional/</w:t>
      </w:r>
      <w:proofErr w:type="spellStart"/>
      <w:r w:rsidRPr="002B064A">
        <w:rPr>
          <w:rFonts w:ascii="Times New Roman" w:hAnsi="Times New Roman" w:cs="Times New Roman"/>
          <w:sz w:val="20"/>
          <w:szCs w:val="20"/>
        </w:rPr>
        <w:t>Internasional</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Fokus</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kajian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penelitian</w:t>
      </w:r>
      <w:proofErr w:type="spellEnd"/>
      <w:r w:rsidRPr="002B064A">
        <w:rPr>
          <w:rFonts w:ascii="Times New Roman" w:hAnsi="Times New Roman" w:cs="Times New Roman"/>
          <w:sz w:val="20"/>
          <w:szCs w:val="20"/>
        </w:rPr>
        <w:t xml:space="preserve"> physical literacy di Indonesia </w:t>
      </w:r>
      <w:proofErr w:type="spellStart"/>
      <w:r w:rsidRPr="002B064A">
        <w:rPr>
          <w:rFonts w:ascii="Times New Roman" w:hAnsi="Times New Roman" w:cs="Times New Roman"/>
          <w:sz w:val="20"/>
          <w:szCs w:val="20"/>
        </w:rPr>
        <w:t>sebanyak</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tiga</w:t>
      </w:r>
      <w:proofErr w:type="spellEnd"/>
      <w:r w:rsidRPr="002B064A">
        <w:rPr>
          <w:rFonts w:ascii="Times New Roman" w:hAnsi="Times New Roman" w:cs="Times New Roman"/>
          <w:sz w:val="20"/>
          <w:szCs w:val="20"/>
        </w:rPr>
        <w:t xml:space="preserve"> (3) </w:t>
      </w:r>
      <w:proofErr w:type="spellStart"/>
      <w:r w:rsidRPr="002B064A">
        <w:rPr>
          <w:rFonts w:ascii="Times New Roman" w:hAnsi="Times New Roman" w:cs="Times New Roman"/>
          <w:sz w:val="20"/>
          <w:szCs w:val="20"/>
        </w:rPr>
        <w:t>penelitian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mengarah</w:t>
      </w:r>
      <w:proofErr w:type="spellEnd"/>
      <w:r w:rsidRPr="002B064A">
        <w:rPr>
          <w:rFonts w:ascii="Times New Roman" w:hAnsi="Times New Roman" w:cs="Times New Roman"/>
          <w:sz w:val="20"/>
          <w:szCs w:val="20"/>
        </w:rPr>
        <w:t xml:space="preserve"> pada </w:t>
      </w:r>
      <w:proofErr w:type="spellStart"/>
      <w:r w:rsidRPr="002B064A">
        <w:rPr>
          <w:rFonts w:ascii="Times New Roman" w:hAnsi="Times New Roman" w:cs="Times New Roman"/>
          <w:sz w:val="20"/>
          <w:szCs w:val="20"/>
        </w:rPr>
        <w:t>pengukuran</w:t>
      </w:r>
      <w:proofErr w:type="spellEnd"/>
      <w:r w:rsidRPr="002B064A">
        <w:rPr>
          <w:rFonts w:ascii="Times New Roman" w:hAnsi="Times New Roman" w:cs="Times New Roman"/>
          <w:sz w:val="20"/>
          <w:szCs w:val="20"/>
        </w:rPr>
        <w:t xml:space="preserve"> physical literacy dan </w:t>
      </w:r>
      <w:proofErr w:type="spellStart"/>
      <w:r w:rsidRPr="002B064A">
        <w:rPr>
          <w:rFonts w:ascii="Times New Roman" w:hAnsi="Times New Roman" w:cs="Times New Roman"/>
          <w:sz w:val="20"/>
          <w:szCs w:val="20"/>
        </w:rPr>
        <w:t>pengembangan</w:t>
      </w:r>
      <w:proofErr w:type="spellEnd"/>
      <w:r w:rsidRPr="002B064A">
        <w:rPr>
          <w:rFonts w:ascii="Times New Roman" w:hAnsi="Times New Roman" w:cs="Times New Roman"/>
          <w:sz w:val="20"/>
          <w:szCs w:val="20"/>
        </w:rPr>
        <w:t xml:space="preserve"> instrument physical literacy di SD, </w:t>
      </w:r>
      <w:proofErr w:type="spellStart"/>
      <w:r w:rsidR="00B3121F" w:rsidRPr="002B064A">
        <w:rPr>
          <w:rFonts w:ascii="Times New Roman" w:hAnsi="Times New Roman" w:cs="Times New Roman"/>
          <w:sz w:val="20"/>
          <w:szCs w:val="20"/>
        </w:rPr>
        <w:t>dua</w:t>
      </w:r>
      <w:proofErr w:type="spellEnd"/>
      <w:r w:rsidR="00B3121F" w:rsidRPr="002B064A">
        <w:rPr>
          <w:rFonts w:ascii="Times New Roman" w:hAnsi="Times New Roman" w:cs="Times New Roman"/>
          <w:sz w:val="20"/>
          <w:szCs w:val="20"/>
        </w:rPr>
        <w:t xml:space="preserve"> (2) </w:t>
      </w:r>
      <w:proofErr w:type="spellStart"/>
      <w:r w:rsidR="00B3121F" w:rsidRPr="002B064A">
        <w:rPr>
          <w:rFonts w:ascii="Times New Roman" w:hAnsi="Times New Roman" w:cs="Times New Roman"/>
          <w:sz w:val="20"/>
          <w:szCs w:val="20"/>
        </w:rPr>
        <w:t>penelitian</w:t>
      </w:r>
      <w:proofErr w:type="spellEnd"/>
      <w:r w:rsidR="00B3121F" w:rsidRPr="002B064A">
        <w:rPr>
          <w:rFonts w:ascii="Times New Roman" w:hAnsi="Times New Roman" w:cs="Times New Roman"/>
          <w:sz w:val="20"/>
          <w:szCs w:val="20"/>
        </w:rPr>
        <w:t xml:space="preserve"> </w:t>
      </w:r>
      <w:proofErr w:type="spellStart"/>
      <w:r w:rsidR="00B3121F" w:rsidRPr="002B064A">
        <w:rPr>
          <w:rFonts w:ascii="Times New Roman" w:hAnsi="Times New Roman" w:cs="Times New Roman"/>
          <w:sz w:val="20"/>
          <w:szCs w:val="20"/>
        </w:rPr>
        <w:t>penggunakan</w:t>
      </w:r>
      <w:proofErr w:type="spellEnd"/>
      <w:r w:rsidR="00B3121F" w:rsidRPr="002B064A">
        <w:rPr>
          <w:rFonts w:ascii="Times New Roman" w:hAnsi="Times New Roman" w:cs="Times New Roman"/>
          <w:sz w:val="20"/>
          <w:szCs w:val="20"/>
        </w:rPr>
        <w:t xml:space="preserve"> </w:t>
      </w:r>
      <w:proofErr w:type="spellStart"/>
      <w:r w:rsidR="00B3121F" w:rsidRPr="002B064A">
        <w:rPr>
          <w:rFonts w:ascii="Times New Roman" w:hAnsi="Times New Roman" w:cs="Times New Roman"/>
          <w:sz w:val="20"/>
          <w:szCs w:val="20"/>
        </w:rPr>
        <w:t>pendekatan</w:t>
      </w:r>
      <w:proofErr w:type="spellEnd"/>
      <w:r w:rsidR="00B3121F" w:rsidRPr="002B064A">
        <w:rPr>
          <w:rFonts w:ascii="Times New Roman" w:hAnsi="Times New Roman" w:cs="Times New Roman"/>
          <w:sz w:val="20"/>
          <w:szCs w:val="20"/>
        </w:rPr>
        <w:t xml:space="preserve"> </w:t>
      </w:r>
      <w:proofErr w:type="spellStart"/>
      <w:r w:rsidR="00B3121F" w:rsidRPr="002B064A">
        <w:rPr>
          <w:rFonts w:ascii="Times New Roman" w:hAnsi="Times New Roman" w:cs="Times New Roman"/>
          <w:sz w:val="20"/>
          <w:szCs w:val="20"/>
        </w:rPr>
        <w:t>belajar</w:t>
      </w:r>
      <w:proofErr w:type="spellEnd"/>
      <w:r w:rsidR="00B3121F" w:rsidRPr="002B064A">
        <w:rPr>
          <w:rFonts w:ascii="Times New Roman" w:hAnsi="Times New Roman" w:cs="Times New Roman"/>
          <w:sz w:val="20"/>
          <w:szCs w:val="20"/>
        </w:rPr>
        <w:t xml:space="preserve"> </w:t>
      </w:r>
      <w:proofErr w:type="spellStart"/>
      <w:r w:rsidR="00B3121F" w:rsidRPr="002B064A">
        <w:rPr>
          <w:rFonts w:ascii="Times New Roman" w:hAnsi="Times New Roman" w:cs="Times New Roman"/>
          <w:sz w:val="20"/>
          <w:szCs w:val="20"/>
        </w:rPr>
        <w:t>untuk</w:t>
      </w:r>
      <w:proofErr w:type="spellEnd"/>
      <w:r w:rsidR="00B3121F" w:rsidRPr="002B064A">
        <w:rPr>
          <w:rFonts w:ascii="Times New Roman" w:hAnsi="Times New Roman" w:cs="Times New Roman"/>
          <w:sz w:val="20"/>
          <w:szCs w:val="20"/>
        </w:rPr>
        <w:t xml:space="preserve"> </w:t>
      </w:r>
      <w:proofErr w:type="spellStart"/>
      <w:r w:rsidR="00B3121F" w:rsidRPr="002B064A">
        <w:rPr>
          <w:rFonts w:ascii="Times New Roman" w:hAnsi="Times New Roman" w:cs="Times New Roman"/>
          <w:sz w:val="20"/>
          <w:szCs w:val="20"/>
        </w:rPr>
        <w:t>meningkatkan</w:t>
      </w:r>
      <w:proofErr w:type="spellEnd"/>
      <w:r w:rsidR="00B3121F" w:rsidRPr="002B064A">
        <w:rPr>
          <w:rFonts w:ascii="Times New Roman" w:hAnsi="Times New Roman" w:cs="Times New Roman"/>
          <w:sz w:val="20"/>
          <w:szCs w:val="20"/>
        </w:rPr>
        <w:t xml:space="preserve"> physical literacy</w:t>
      </w:r>
      <w:r w:rsidR="00B3121F">
        <w:rPr>
          <w:rFonts w:ascii="Times New Roman" w:hAnsi="Times New Roman" w:cs="Times New Roman"/>
          <w:sz w:val="20"/>
          <w:szCs w:val="20"/>
        </w:rPr>
        <w:t xml:space="preserve"> dan </w:t>
      </w:r>
      <w:proofErr w:type="spellStart"/>
      <w:r w:rsidRPr="002B064A">
        <w:rPr>
          <w:rFonts w:ascii="Times New Roman" w:hAnsi="Times New Roman" w:cs="Times New Roman"/>
          <w:sz w:val="20"/>
          <w:szCs w:val="20"/>
        </w:rPr>
        <w:t>satu</w:t>
      </w:r>
      <w:proofErr w:type="spellEnd"/>
      <w:r w:rsidRPr="002B064A">
        <w:rPr>
          <w:rFonts w:ascii="Times New Roman" w:hAnsi="Times New Roman" w:cs="Times New Roman"/>
          <w:sz w:val="20"/>
          <w:szCs w:val="20"/>
        </w:rPr>
        <w:t xml:space="preserve"> (1) </w:t>
      </w:r>
      <w:proofErr w:type="spellStart"/>
      <w:r w:rsidRPr="002B064A">
        <w:rPr>
          <w:rFonts w:ascii="Times New Roman" w:hAnsi="Times New Roman" w:cs="Times New Roman"/>
          <w:sz w:val="20"/>
          <w:szCs w:val="20"/>
        </w:rPr>
        <w:t>kajian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konsep</w:t>
      </w:r>
      <w:proofErr w:type="spellEnd"/>
      <w:r w:rsidRPr="002B064A">
        <w:rPr>
          <w:rFonts w:ascii="Times New Roman" w:hAnsi="Times New Roman" w:cs="Times New Roman"/>
          <w:sz w:val="20"/>
          <w:szCs w:val="20"/>
        </w:rPr>
        <w:t xml:space="preserve"> physical literacy </w:t>
      </w:r>
      <w:proofErr w:type="spellStart"/>
      <w:r w:rsidRPr="002B064A">
        <w:rPr>
          <w:rFonts w:ascii="Times New Roman" w:hAnsi="Times New Roman" w:cs="Times New Roman"/>
          <w:sz w:val="20"/>
          <w:szCs w:val="20"/>
        </w:rPr>
        <w:t>dalam</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pendidikan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jasmani</w:t>
      </w:r>
      <w:proofErr w:type="spellEnd"/>
      <w:r w:rsidR="005B2653">
        <w:rPr>
          <w:rFonts w:ascii="Times New Roman" w:hAnsi="Times New Roman" w:cs="Times New Roman"/>
          <w:sz w:val="20"/>
          <w:szCs w:val="20"/>
        </w:rPr>
        <w:t>.</w:t>
      </w:r>
      <w:r w:rsidRPr="002B064A">
        <w:rPr>
          <w:rFonts w:ascii="Times New Roman" w:hAnsi="Times New Roman" w:cs="Times New Roman"/>
          <w:sz w:val="20"/>
          <w:szCs w:val="20"/>
        </w:rPr>
        <w:t xml:space="preserve"> </w:t>
      </w:r>
    </w:p>
    <w:p w14:paraId="78453644" w14:textId="22B7499D" w:rsidR="00A42B38" w:rsidRDefault="002B064A" w:rsidP="00836B77">
      <w:pPr>
        <w:spacing w:before="0" w:beforeAutospacing="0" w:after="0" w:afterAutospacing="0"/>
        <w:ind w:firstLine="777"/>
        <w:jc w:val="both"/>
        <w:rPr>
          <w:rFonts w:ascii="Times New Roman" w:hAnsi="Times New Roman" w:cs="Times New Roman"/>
          <w:sz w:val="20"/>
          <w:szCs w:val="20"/>
        </w:rPr>
      </w:pPr>
      <w:proofErr w:type="spellStart"/>
      <w:r w:rsidRPr="002B064A">
        <w:rPr>
          <w:rFonts w:ascii="Times New Roman" w:hAnsi="Times New Roman" w:cs="Times New Roman"/>
          <w:sz w:val="20"/>
          <w:szCs w:val="20"/>
        </w:rPr>
        <w:t>Penemuan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hasil</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penelitian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ini</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menunjukan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bahwa</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penelitian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tentang</w:t>
      </w:r>
      <w:proofErr w:type="spellEnd"/>
      <w:r w:rsidRPr="002B064A">
        <w:rPr>
          <w:rFonts w:ascii="Times New Roman" w:hAnsi="Times New Roman" w:cs="Times New Roman"/>
          <w:sz w:val="20"/>
          <w:szCs w:val="20"/>
        </w:rPr>
        <w:t xml:space="preserve"> physical literacy di Indonesia </w:t>
      </w:r>
      <w:proofErr w:type="spellStart"/>
      <w:r w:rsidRPr="002B064A">
        <w:rPr>
          <w:rFonts w:ascii="Times New Roman" w:hAnsi="Times New Roman" w:cs="Times New Roman"/>
          <w:sz w:val="20"/>
          <w:szCs w:val="20"/>
        </w:rPr>
        <w:t>perlu</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dikembangkan</w:t>
      </w:r>
      <w:proofErr w:type="spellEnd"/>
      <w:r w:rsidRPr="002B064A">
        <w:rPr>
          <w:rFonts w:ascii="Times New Roman" w:hAnsi="Times New Roman" w:cs="Times New Roman"/>
          <w:sz w:val="20"/>
          <w:szCs w:val="20"/>
        </w:rPr>
        <w:t xml:space="preserve"> agar physical literacy </w:t>
      </w:r>
      <w:proofErr w:type="spellStart"/>
      <w:r w:rsidRPr="002B064A">
        <w:rPr>
          <w:rFonts w:ascii="Times New Roman" w:hAnsi="Times New Roman" w:cs="Times New Roman"/>
          <w:sz w:val="20"/>
          <w:szCs w:val="20"/>
        </w:rPr>
        <w:t>menjadi</w:t>
      </w:r>
      <w:proofErr w:type="spellEnd"/>
      <w:r w:rsidRPr="002B064A">
        <w:rPr>
          <w:rFonts w:ascii="Times New Roman" w:hAnsi="Times New Roman" w:cs="Times New Roman"/>
          <w:sz w:val="20"/>
          <w:szCs w:val="20"/>
        </w:rPr>
        <w:t xml:space="preserve"> salah </w:t>
      </w:r>
      <w:proofErr w:type="spellStart"/>
      <w:r w:rsidRPr="002B064A">
        <w:rPr>
          <w:rFonts w:ascii="Times New Roman" w:hAnsi="Times New Roman" w:cs="Times New Roman"/>
          <w:sz w:val="20"/>
          <w:szCs w:val="20"/>
        </w:rPr>
        <w:t>satu</w:t>
      </w:r>
      <w:proofErr w:type="spellEnd"/>
      <w:r w:rsidRPr="002B064A">
        <w:rPr>
          <w:rFonts w:ascii="Times New Roman" w:hAnsi="Times New Roman" w:cs="Times New Roman"/>
          <w:sz w:val="20"/>
          <w:szCs w:val="20"/>
        </w:rPr>
        <w:t xml:space="preserve"> focus </w:t>
      </w:r>
      <w:proofErr w:type="spellStart"/>
      <w:r w:rsidRPr="002B064A">
        <w:rPr>
          <w:rFonts w:ascii="Times New Roman" w:hAnsi="Times New Roman" w:cs="Times New Roman"/>
          <w:sz w:val="20"/>
          <w:szCs w:val="20"/>
        </w:rPr>
        <w:t>kajian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penting</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dalam</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penelitian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olahraga</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pendidikan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khususnya</w:t>
      </w:r>
      <w:proofErr w:type="spellEnd"/>
      <w:r w:rsidRPr="002B064A">
        <w:rPr>
          <w:rFonts w:ascii="Times New Roman" w:hAnsi="Times New Roman" w:cs="Times New Roman"/>
          <w:sz w:val="20"/>
          <w:szCs w:val="20"/>
        </w:rPr>
        <w:t xml:space="preserve"> Pendidikan </w:t>
      </w:r>
      <w:proofErr w:type="spellStart"/>
      <w:r w:rsidRPr="002B064A">
        <w:rPr>
          <w:rFonts w:ascii="Times New Roman" w:hAnsi="Times New Roman" w:cs="Times New Roman"/>
          <w:sz w:val="20"/>
          <w:szCs w:val="20"/>
        </w:rPr>
        <w:t>jasmani</w:t>
      </w:r>
      <w:proofErr w:type="spellEnd"/>
      <w:r w:rsidRPr="002B064A">
        <w:rPr>
          <w:rFonts w:ascii="Times New Roman" w:hAnsi="Times New Roman" w:cs="Times New Roman"/>
          <w:sz w:val="20"/>
          <w:szCs w:val="20"/>
        </w:rPr>
        <w:t xml:space="preserve"> </w:t>
      </w:r>
      <w:proofErr w:type="spellStart"/>
      <w:r w:rsidR="00061254">
        <w:rPr>
          <w:rFonts w:ascii="Times New Roman" w:hAnsi="Times New Roman" w:cs="Times New Roman"/>
          <w:sz w:val="20"/>
          <w:szCs w:val="20"/>
        </w:rPr>
        <w:t>untuk</w:t>
      </w:r>
      <w:proofErr w:type="spellEnd"/>
      <w:r w:rsidR="00061254">
        <w:rPr>
          <w:rFonts w:ascii="Times New Roman" w:hAnsi="Times New Roman" w:cs="Times New Roman"/>
          <w:sz w:val="20"/>
          <w:szCs w:val="20"/>
        </w:rPr>
        <w:t xml:space="preserve"> </w:t>
      </w:r>
      <w:proofErr w:type="spellStart"/>
      <w:r w:rsidR="00061254">
        <w:rPr>
          <w:rFonts w:ascii="Times New Roman" w:hAnsi="Times New Roman" w:cs="Times New Roman"/>
          <w:sz w:val="20"/>
          <w:szCs w:val="20"/>
        </w:rPr>
        <w:t>mengukur</w:t>
      </w:r>
      <w:proofErr w:type="spellEnd"/>
      <w:r w:rsidR="00061254">
        <w:rPr>
          <w:rFonts w:ascii="Times New Roman" w:hAnsi="Times New Roman" w:cs="Times New Roman"/>
          <w:sz w:val="20"/>
          <w:szCs w:val="20"/>
        </w:rPr>
        <w:t xml:space="preserve"> </w:t>
      </w:r>
      <w:proofErr w:type="spellStart"/>
      <w:r w:rsidR="00061254">
        <w:rPr>
          <w:rFonts w:ascii="Times New Roman" w:hAnsi="Times New Roman" w:cs="Times New Roman"/>
          <w:sz w:val="20"/>
          <w:szCs w:val="20"/>
        </w:rPr>
        <w:t>keberhasilan</w:t>
      </w:r>
      <w:proofErr w:type="spellEnd"/>
      <w:r w:rsidR="00061254">
        <w:rPr>
          <w:rFonts w:ascii="Times New Roman" w:hAnsi="Times New Roman" w:cs="Times New Roman"/>
          <w:sz w:val="20"/>
          <w:szCs w:val="20"/>
        </w:rPr>
        <w:t xml:space="preserve"> </w:t>
      </w:r>
      <w:proofErr w:type="spellStart"/>
      <w:r w:rsidR="00061254">
        <w:rPr>
          <w:rFonts w:ascii="Times New Roman" w:hAnsi="Times New Roman" w:cs="Times New Roman"/>
          <w:sz w:val="20"/>
          <w:szCs w:val="20"/>
        </w:rPr>
        <w:t>pengajaran</w:t>
      </w:r>
      <w:proofErr w:type="spellEnd"/>
      <w:r w:rsidR="00061254">
        <w:rPr>
          <w:rFonts w:ascii="Times New Roman" w:hAnsi="Times New Roman" w:cs="Times New Roman"/>
          <w:sz w:val="20"/>
          <w:szCs w:val="20"/>
        </w:rPr>
        <w:t xml:space="preserve"> </w:t>
      </w:r>
      <w:r w:rsidRPr="002B064A">
        <w:rPr>
          <w:rFonts w:ascii="Times New Roman" w:hAnsi="Times New Roman" w:cs="Times New Roman"/>
          <w:sz w:val="20"/>
          <w:szCs w:val="20"/>
        </w:rPr>
        <w:t xml:space="preserve">agar </w:t>
      </w:r>
      <w:proofErr w:type="spellStart"/>
      <w:r w:rsidRPr="002B064A">
        <w:rPr>
          <w:rFonts w:ascii="Times New Roman" w:hAnsi="Times New Roman" w:cs="Times New Roman"/>
          <w:sz w:val="20"/>
          <w:szCs w:val="20"/>
        </w:rPr>
        <w:t>dapat</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diintegrasikan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ke</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dalam</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kurikulum</w:t>
      </w:r>
      <w:proofErr w:type="spellEnd"/>
      <w:r w:rsidRPr="002B064A">
        <w:rPr>
          <w:rFonts w:ascii="Times New Roman" w:hAnsi="Times New Roman" w:cs="Times New Roman"/>
          <w:sz w:val="20"/>
          <w:szCs w:val="20"/>
        </w:rPr>
        <w:t xml:space="preserve"> Pendidikan </w:t>
      </w:r>
      <w:proofErr w:type="spellStart"/>
      <w:r w:rsidRPr="002B064A">
        <w:rPr>
          <w:rFonts w:ascii="Times New Roman" w:hAnsi="Times New Roman" w:cs="Times New Roman"/>
          <w:sz w:val="20"/>
          <w:szCs w:val="20"/>
        </w:rPr>
        <w:t>jasmani</w:t>
      </w:r>
      <w:proofErr w:type="spellEnd"/>
      <w:r w:rsidRPr="002B064A">
        <w:rPr>
          <w:rFonts w:ascii="Times New Roman" w:hAnsi="Times New Roman" w:cs="Times New Roman"/>
          <w:sz w:val="20"/>
          <w:szCs w:val="20"/>
        </w:rPr>
        <w:t xml:space="preserve"> di Indonesia.</w:t>
      </w:r>
      <w:r w:rsidR="00061254">
        <w:rPr>
          <w:rFonts w:ascii="Times New Roman" w:hAnsi="Times New Roman" w:cs="Times New Roman"/>
          <w:sz w:val="20"/>
          <w:szCs w:val="20"/>
        </w:rPr>
        <w:t xml:space="preserve"> </w:t>
      </w:r>
      <w:r w:rsidRPr="002B064A">
        <w:rPr>
          <w:rFonts w:ascii="Times New Roman" w:hAnsi="Times New Roman" w:cs="Times New Roman"/>
          <w:sz w:val="20"/>
          <w:szCs w:val="20"/>
        </w:rPr>
        <w:t xml:space="preserve">Kajian </w:t>
      </w:r>
      <w:proofErr w:type="spellStart"/>
      <w:r w:rsidRPr="002B064A">
        <w:rPr>
          <w:rFonts w:ascii="Times New Roman" w:hAnsi="Times New Roman" w:cs="Times New Roman"/>
          <w:sz w:val="20"/>
          <w:szCs w:val="20"/>
        </w:rPr>
        <w:t>ini</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hanya</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sebatas</w:t>
      </w:r>
      <w:proofErr w:type="spellEnd"/>
      <w:r w:rsidRPr="002B064A">
        <w:rPr>
          <w:rFonts w:ascii="Times New Roman" w:hAnsi="Times New Roman" w:cs="Times New Roman"/>
          <w:sz w:val="20"/>
          <w:szCs w:val="20"/>
        </w:rPr>
        <w:t xml:space="preserve"> article review, </w:t>
      </w:r>
      <w:proofErr w:type="spellStart"/>
      <w:r w:rsidRPr="002B064A">
        <w:rPr>
          <w:rFonts w:ascii="Times New Roman" w:hAnsi="Times New Roman" w:cs="Times New Roman"/>
          <w:sz w:val="20"/>
          <w:szCs w:val="20"/>
        </w:rPr>
        <w:t>untuk</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penelitian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selanjutnya</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diharapkan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muncul</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penelitian-penelitian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baru</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dengan</w:t>
      </w:r>
      <w:proofErr w:type="spellEnd"/>
      <w:r w:rsidRPr="002B064A">
        <w:rPr>
          <w:rFonts w:ascii="Times New Roman" w:hAnsi="Times New Roman" w:cs="Times New Roman"/>
          <w:sz w:val="20"/>
          <w:szCs w:val="20"/>
        </w:rPr>
        <w:t xml:space="preserve"> focus </w:t>
      </w:r>
      <w:proofErr w:type="spellStart"/>
      <w:r w:rsidRPr="002B064A">
        <w:rPr>
          <w:rFonts w:ascii="Times New Roman" w:hAnsi="Times New Roman" w:cs="Times New Roman"/>
          <w:sz w:val="20"/>
          <w:szCs w:val="20"/>
        </w:rPr>
        <w:t>kajian</w:t>
      </w:r>
      <w:proofErr w:type="spellEnd"/>
      <w:r w:rsidRPr="002B064A">
        <w:rPr>
          <w:rFonts w:ascii="Times New Roman" w:hAnsi="Times New Roman" w:cs="Times New Roman"/>
          <w:sz w:val="20"/>
          <w:szCs w:val="20"/>
        </w:rPr>
        <w:t xml:space="preserve"> physical literacy </w:t>
      </w:r>
      <w:proofErr w:type="spellStart"/>
      <w:r w:rsidRPr="002B064A">
        <w:rPr>
          <w:rFonts w:ascii="Times New Roman" w:hAnsi="Times New Roman" w:cs="Times New Roman"/>
          <w:sz w:val="20"/>
          <w:szCs w:val="20"/>
        </w:rPr>
        <w:t>dengan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menggunakan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pendekatan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metode</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penelitian</w:t>
      </w:r>
      <w:proofErr w:type="spellEnd"/>
      <w:r w:rsidRPr="002B064A">
        <w:rPr>
          <w:rFonts w:ascii="Times New Roman" w:hAnsi="Times New Roman" w:cs="Times New Roman"/>
          <w:sz w:val="20"/>
          <w:szCs w:val="20"/>
        </w:rPr>
        <w:t xml:space="preserve"> yang </w:t>
      </w:r>
      <w:proofErr w:type="spellStart"/>
      <w:r w:rsidRPr="002B064A">
        <w:rPr>
          <w:rFonts w:ascii="Times New Roman" w:hAnsi="Times New Roman" w:cs="Times New Roman"/>
          <w:sz w:val="20"/>
          <w:szCs w:val="20"/>
        </w:rPr>
        <w:t>disesuaikan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dengan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tujuan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penelitiannya</w:t>
      </w:r>
      <w:proofErr w:type="spellEnd"/>
      <w:r w:rsidRPr="002B064A">
        <w:rPr>
          <w:rFonts w:ascii="Times New Roman" w:hAnsi="Times New Roman" w:cs="Times New Roman"/>
          <w:sz w:val="20"/>
          <w:szCs w:val="20"/>
        </w:rPr>
        <w:t xml:space="preserve"> agar </w:t>
      </w:r>
      <w:proofErr w:type="spellStart"/>
      <w:r w:rsidRPr="002B064A">
        <w:rPr>
          <w:rFonts w:ascii="Times New Roman" w:hAnsi="Times New Roman" w:cs="Times New Roman"/>
          <w:sz w:val="20"/>
          <w:szCs w:val="20"/>
        </w:rPr>
        <w:t>mampu</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mengembangkan</w:t>
      </w:r>
      <w:proofErr w:type="spellEnd"/>
      <w:r w:rsidRPr="002B064A">
        <w:rPr>
          <w:rFonts w:ascii="Times New Roman" w:hAnsi="Times New Roman" w:cs="Times New Roman"/>
          <w:sz w:val="20"/>
          <w:szCs w:val="20"/>
        </w:rPr>
        <w:t xml:space="preserve"> </w:t>
      </w:r>
      <w:proofErr w:type="spellStart"/>
      <w:r w:rsidRPr="002B064A">
        <w:rPr>
          <w:rFonts w:ascii="Times New Roman" w:hAnsi="Times New Roman" w:cs="Times New Roman"/>
          <w:sz w:val="20"/>
          <w:szCs w:val="20"/>
        </w:rPr>
        <w:t>konsep</w:t>
      </w:r>
      <w:proofErr w:type="spellEnd"/>
      <w:r w:rsidR="007C2A1F">
        <w:rPr>
          <w:rFonts w:ascii="Times New Roman" w:hAnsi="Times New Roman" w:cs="Times New Roman"/>
          <w:sz w:val="20"/>
          <w:szCs w:val="20"/>
        </w:rPr>
        <w:t xml:space="preserve">, </w:t>
      </w:r>
      <w:proofErr w:type="spellStart"/>
      <w:r w:rsidR="007C2A1F">
        <w:rPr>
          <w:rFonts w:ascii="Times New Roman" w:hAnsi="Times New Roman" w:cs="Times New Roman"/>
          <w:sz w:val="20"/>
          <w:szCs w:val="20"/>
        </w:rPr>
        <w:t>pengukuran</w:t>
      </w:r>
      <w:proofErr w:type="spellEnd"/>
      <w:r w:rsidR="007C2A1F">
        <w:rPr>
          <w:rFonts w:ascii="Times New Roman" w:hAnsi="Times New Roman" w:cs="Times New Roman"/>
          <w:sz w:val="20"/>
          <w:szCs w:val="20"/>
        </w:rPr>
        <w:t xml:space="preserve"> dan </w:t>
      </w:r>
      <w:proofErr w:type="spellStart"/>
      <w:r w:rsidR="007C2A1F">
        <w:rPr>
          <w:rFonts w:ascii="Times New Roman" w:hAnsi="Times New Roman" w:cs="Times New Roman"/>
          <w:sz w:val="20"/>
          <w:szCs w:val="20"/>
        </w:rPr>
        <w:t>implementasi</w:t>
      </w:r>
      <w:proofErr w:type="spellEnd"/>
      <w:r w:rsidR="007C2A1F">
        <w:rPr>
          <w:rFonts w:ascii="Times New Roman" w:hAnsi="Times New Roman" w:cs="Times New Roman"/>
          <w:sz w:val="20"/>
          <w:szCs w:val="20"/>
        </w:rPr>
        <w:t xml:space="preserve"> program</w:t>
      </w:r>
      <w:r w:rsidRPr="002B064A">
        <w:rPr>
          <w:rFonts w:ascii="Times New Roman" w:hAnsi="Times New Roman" w:cs="Times New Roman"/>
          <w:sz w:val="20"/>
          <w:szCs w:val="20"/>
        </w:rPr>
        <w:t xml:space="preserve"> physical literacy di Indonesia. </w:t>
      </w:r>
    </w:p>
    <w:p w14:paraId="6C8FC953" w14:textId="77777777" w:rsidR="00836B77" w:rsidRPr="00836B77" w:rsidRDefault="00836B77" w:rsidP="00836B77">
      <w:pPr>
        <w:spacing w:before="0" w:beforeAutospacing="0" w:after="0" w:afterAutospacing="0"/>
        <w:ind w:firstLine="777"/>
        <w:jc w:val="both"/>
        <w:rPr>
          <w:rFonts w:ascii="Times New Roman" w:hAnsi="Times New Roman" w:cs="Times New Roman"/>
          <w:sz w:val="20"/>
          <w:szCs w:val="20"/>
        </w:rPr>
      </w:pPr>
    </w:p>
    <w:p w14:paraId="32DC0353" w14:textId="41125B4B" w:rsidR="00CE4E85" w:rsidRPr="008A73EC" w:rsidRDefault="002F08EC" w:rsidP="008A73EC">
      <w:pPr>
        <w:pStyle w:val="Heading2"/>
        <w:rPr>
          <w:rFonts w:ascii="Times New Roman" w:hAnsi="Times New Roman" w:cs="Times New Roman"/>
        </w:rPr>
      </w:pPr>
      <w:r w:rsidRPr="008A73EC">
        <w:rPr>
          <w:rFonts w:ascii="Times New Roman" w:hAnsi="Times New Roman" w:cs="Times New Roman"/>
        </w:rPr>
        <w:t>REFERENCES</w:t>
      </w:r>
    </w:p>
    <w:p w14:paraId="55F7B1BC" w14:textId="67F2927C" w:rsidR="008A73EC" w:rsidRPr="008A73EC" w:rsidRDefault="008A73EC"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b/>
          <w:bCs/>
          <w:sz w:val="20"/>
          <w:szCs w:val="20"/>
        </w:rPr>
      </w:pPr>
      <w:r w:rsidRPr="008A73EC">
        <w:rPr>
          <w:rFonts w:ascii="Times New Roman" w:hAnsi="Times New Roman" w:cs="Times New Roman"/>
          <w:b/>
          <w:bCs/>
          <w:sz w:val="20"/>
          <w:szCs w:val="20"/>
        </w:rPr>
        <w:t>Journal</w:t>
      </w:r>
    </w:p>
    <w:p w14:paraId="766FA2DF" w14:textId="4B534E82" w:rsidR="000E6E61" w:rsidRPr="008A73EC" w:rsidRDefault="002B064A"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sz w:val="20"/>
          <w:szCs w:val="20"/>
          <w:lang w:val="id-ID"/>
        </w:rPr>
        <w:fldChar w:fldCharType="begin" w:fldLock="1"/>
      </w:r>
      <w:r w:rsidRPr="008A73EC">
        <w:rPr>
          <w:rFonts w:ascii="Times New Roman" w:hAnsi="Times New Roman" w:cs="Times New Roman"/>
          <w:sz w:val="20"/>
          <w:szCs w:val="20"/>
          <w:lang w:val="id-ID"/>
        </w:rPr>
        <w:instrText xml:space="preserve">ADDIN Mendeley Bibliography CSL_BIBLIOGRAPHY </w:instrText>
      </w:r>
      <w:r w:rsidRPr="008A73EC">
        <w:rPr>
          <w:rFonts w:ascii="Times New Roman" w:hAnsi="Times New Roman" w:cs="Times New Roman"/>
          <w:sz w:val="20"/>
          <w:szCs w:val="20"/>
          <w:lang w:val="id-ID"/>
        </w:rPr>
        <w:fldChar w:fldCharType="separate"/>
      </w:r>
      <w:r w:rsidR="000E6E61" w:rsidRPr="008A73EC">
        <w:rPr>
          <w:rFonts w:ascii="Times New Roman" w:hAnsi="Times New Roman" w:cs="Times New Roman"/>
          <w:noProof/>
          <w:sz w:val="20"/>
          <w:szCs w:val="20"/>
        </w:rPr>
        <w:t xml:space="preserve">Allingham, S., Maude, P., &amp; Whitehead, M. (2019). Physical literacy in early childhood. </w:t>
      </w:r>
      <w:r w:rsidR="000E6E61" w:rsidRPr="008A73EC">
        <w:rPr>
          <w:rFonts w:ascii="Times New Roman" w:hAnsi="Times New Roman" w:cs="Times New Roman"/>
          <w:i/>
          <w:iCs/>
          <w:noProof/>
          <w:sz w:val="20"/>
          <w:szCs w:val="20"/>
        </w:rPr>
        <w:t>The Physical Development Needs of Young Children</w:t>
      </w:r>
      <w:r w:rsidR="000E6E61" w:rsidRPr="008A73EC">
        <w:rPr>
          <w:rFonts w:ascii="Times New Roman" w:hAnsi="Times New Roman" w:cs="Times New Roman"/>
          <w:noProof/>
          <w:sz w:val="20"/>
          <w:szCs w:val="20"/>
        </w:rPr>
        <w:t xml:space="preserve">, </w:t>
      </w:r>
      <w:r w:rsidR="000E6E61" w:rsidRPr="008A73EC">
        <w:rPr>
          <w:rFonts w:ascii="Times New Roman" w:hAnsi="Times New Roman" w:cs="Times New Roman"/>
          <w:i/>
          <w:iCs/>
          <w:noProof/>
          <w:sz w:val="20"/>
          <w:szCs w:val="20"/>
        </w:rPr>
        <w:t>September</w:t>
      </w:r>
      <w:r w:rsidR="000E6E61" w:rsidRPr="008A73EC">
        <w:rPr>
          <w:rFonts w:ascii="Times New Roman" w:hAnsi="Times New Roman" w:cs="Times New Roman"/>
          <w:noProof/>
          <w:sz w:val="20"/>
          <w:szCs w:val="20"/>
        </w:rPr>
        <w:t>, 18–32. https://doi.org/10.4324/9780429469831-3</w:t>
      </w:r>
    </w:p>
    <w:p w14:paraId="33C84B6F"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Bailey, R. (2020). Defining physical literacy: making sense of a promiscuous concept. </w:t>
      </w:r>
      <w:r w:rsidRPr="008A73EC">
        <w:rPr>
          <w:rFonts w:ascii="Times New Roman" w:hAnsi="Times New Roman" w:cs="Times New Roman"/>
          <w:i/>
          <w:iCs/>
          <w:noProof/>
          <w:sz w:val="20"/>
          <w:szCs w:val="20"/>
        </w:rPr>
        <w:t>Sport in Society</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0</w:t>
      </w:r>
      <w:r w:rsidRPr="008A73EC">
        <w:rPr>
          <w:rFonts w:ascii="Times New Roman" w:hAnsi="Times New Roman" w:cs="Times New Roman"/>
          <w:noProof/>
          <w:sz w:val="20"/>
          <w:szCs w:val="20"/>
        </w:rPr>
        <w:t>(0), 1–18. https://doi.org/10.1080/17430437.2020.1777104</w:t>
      </w:r>
    </w:p>
    <w:p w14:paraId="2602B612"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Blanchard, J., Van Wyk, N., Ertel, E., Alpous, A., &amp; Longmuir, P. E. (2020). Canadian Assessment of Physical Literacy in grades 7-</w:t>
      </w:r>
      <w:r w:rsidRPr="008A73EC">
        <w:rPr>
          <w:rFonts w:ascii="Times New Roman" w:hAnsi="Times New Roman" w:cs="Times New Roman"/>
          <w:noProof/>
          <w:sz w:val="20"/>
          <w:szCs w:val="20"/>
        </w:rPr>
        <w:t xml:space="preserve">9 (12-16 years): Preliminary validity and descriptive results. </w:t>
      </w:r>
      <w:r w:rsidRPr="008A73EC">
        <w:rPr>
          <w:rFonts w:ascii="Times New Roman" w:hAnsi="Times New Roman" w:cs="Times New Roman"/>
          <w:i/>
          <w:iCs/>
          <w:noProof/>
          <w:sz w:val="20"/>
          <w:szCs w:val="20"/>
        </w:rPr>
        <w:t>Journal of Sports Sciences</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38</w:t>
      </w:r>
      <w:r w:rsidRPr="008A73EC">
        <w:rPr>
          <w:rFonts w:ascii="Times New Roman" w:hAnsi="Times New Roman" w:cs="Times New Roman"/>
          <w:noProof/>
          <w:sz w:val="20"/>
          <w:szCs w:val="20"/>
        </w:rPr>
        <w:t>(2), 177–186. https://doi.org/10.1080/02640414.2019.1689076</w:t>
      </w:r>
    </w:p>
    <w:p w14:paraId="510F94B9"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Brown, D. M. Y., Dudley, D. A., &amp; Cairney, J. (2020). Journal of Science and Medicine in Sport Physical literacy profiles are associated with differences in children ’ s physical activity participation : A latent profile analysis approach. </w:t>
      </w:r>
      <w:r w:rsidRPr="008A73EC">
        <w:rPr>
          <w:rFonts w:ascii="Times New Roman" w:hAnsi="Times New Roman" w:cs="Times New Roman"/>
          <w:i/>
          <w:iCs/>
          <w:noProof/>
          <w:sz w:val="20"/>
          <w:szCs w:val="20"/>
        </w:rPr>
        <w:t>Journal of Science and Medicine in Sport</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23</w:t>
      </w:r>
      <w:r w:rsidRPr="008A73EC">
        <w:rPr>
          <w:rFonts w:ascii="Times New Roman" w:hAnsi="Times New Roman" w:cs="Times New Roman"/>
          <w:noProof/>
          <w:sz w:val="20"/>
          <w:szCs w:val="20"/>
        </w:rPr>
        <w:t>(11), 1062–1067. https://doi.org/10.1016/j.jsams.2020.05.007</w:t>
      </w:r>
    </w:p>
    <w:p w14:paraId="5DC96249"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Chen, A. (2015). Operationalizing physical literacy for learners: Embodying the motivation to move. </w:t>
      </w:r>
      <w:r w:rsidRPr="008A73EC">
        <w:rPr>
          <w:rFonts w:ascii="Times New Roman" w:hAnsi="Times New Roman" w:cs="Times New Roman"/>
          <w:i/>
          <w:iCs/>
          <w:noProof/>
          <w:sz w:val="20"/>
          <w:szCs w:val="20"/>
        </w:rPr>
        <w:t>Journal of Sport and Health Science</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4</w:t>
      </w:r>
      <w:r w:rsidRPr="008A73EC">
        <w:rPr>
          <w:rFonts w:ascii="Times New Roman" w:hAnsi="Times New Roman" w:cs="Times New Roman"/>
          <w:noProof/>
          <w:sz w:val="20"/>
          <w:szCs w:val="20"/>
        </w:rPr>
        <w:t>(2), 125–131. https://doi.org/10.1016/j.jshs.2015.03.005</w:t>
      </w:r>
    </w:p>
    <w:p w14:paraId="11CC65A3"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Farias, C., Wallhead, T., Mesquita, I., &amp; Wallhead, T. (2019). Research Quarterly for Exercise and Sport ‘ The Project Changed My Life ’: Sport Education ’ s Transformative Potential on Student Physical Literacy ‘ The Project Changed My Life ’ : Sport Education ’ s Transformative Potential on. </w:t>
      </w:r>
      <w:r w:rsidRPr="008A73EC">
        <w:rPr>
          <w:rFonts w:ascii="Times New Roman" w:hAnsi="Times New Roman" w:cs="Times New Roman"/>
          <w:i/>
          <w:iCs/>
          <w:noProof/>
          <w:sz w:val="20"/>
          <w:szCs w:val="20"/>
        </w:rPr>
        <w:t>Research Quarterly for Exercise and Sport</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00</w:t>
      </w:r>
      <w:r w:rsidRPr="008A73EC">
        <w:rPr>
          <w:rFonts w:ascii="Times New Roman" w:hAnsi="Times New Roman" w:cs="Times New Roman"/>
          <w:noProof/>
          <w:sz w:val="20"/>
          <w:szCs w:val="20"/>
        </w:rPr>
        <w:t>(00), 1–16. https://doi.org/10.1080/02701367.2019.1661948</w:t>
      </w:r>
    </w:p>
    <w:p w14:paraId="6963CCE5"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Giblin, S., Collins, D., &amp; Button, C. (2014). </w:t>
      </w:r>
      <w:r w:rsidRPr="008A73EC">
        <w:rPr>
          <w:rFonts w:ascii="Times New Roman" w:hAnsi="Times New Roman" w:cs="Times New Roman"/>
          <w:i/>
          <w:iCs/>
          <w:noProof/>
          <w:sz w:val="20"/>
          <w:szCs w:val="20"/>
        </w:rPr>
        <w:t>Physical Literacy : Importance , Assessment and Future Directions</w:t>
      </w:r>
      <w:r w:rsidRPr="008A73EC">
        <w:rPr>
          <w:rFonts w:ascii="Times New Roman" w:hAnsi="Times New Roman" w:cs="Times New Roman"/>
          <w:noProof/>
          <w:sz w:val="20"/>
          <w:szCs w:val="20"/>
        </w:rPr>
        <w:t>. 1177–1184. https://doi.org/10.1007/s40279-014-0205-7</w:t>
      </w:r>
    </w:p>
    <w:p w14:paraId="34B84D40"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Gu, X., Chen, S., &amp; Zhang, X. (2019). Physical literacy at the start line: Young children’s motor competence, fitness, physical activity, and fitness knowledge. </w:t>
      </w:r>
      <w:r w:rsidRPr="008A73EC">
        <w:rPr>
          <w:rFonts w:ascii="Times New Roman" w:hAnsi="Times New Roman" w:cs="Times New Roman"/>
          <w:i/>
          <w:iCs/>
          <w:noProof/>
          <w:sz w:val="20"/>
          <w:szCs w:val="20"/>
        </w:rPr>
        <w:t>Journal of Teaching in Physical Education</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38</w:t>
      </w:r>
      <w:r w:rsidRPr="008A73EC">
        <w:rPr>
          <w:rFonts w:ascii="Times New Roman" w:hAnsi="Times New Roman" w:cs="Times New Roman"/>
          <w:noProof/>
          <w:sz w:val="20"/>
          <w:szCs w:val="20"/>
        </w:rPr>
        <w:t>(2), 146–154. https://doi.org/10.1123/jtpe.2018-0069</w:t>
      </w:r>
    </w:p>
    <w:p w14:paraId="1D7864D9"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Gunnell, K. E., Longmuir, P. E., Barnes, J. D., Belanger, K., &amp; Tremblay, M. S. (2018). Refining the Canadian Assessment of Physical Literacy based on theory and factor analyses. </w:t>
      </w:r>
      <w:r w:rsidRPr="008A73EC">
        <w:rPr>
          <w:rFonts w:ascii="Times New Roman" w:hAnsi="Times New Roman" w:cs="Times New Roman"/>
          <w:i/>
          <w:iCs/>
          <w:noProof/>
          <w:sz w:val="20"/>
          <w:szCs w:val="20"/>
        </w:rPr>
        <w:t>BMC Public Health</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18</w:t>
      </w:r>
      <w:r w:rsidRPr="008A73EC">
        <w:rPr>
          <w:rFonts w:ascii="Times New Roman" w:hAnsi="Times New Roman" w:cs="Times New Roman"/>
          <w:noProof/>
          <w:sz w:val="20"/>
          <w:szCs w:val="20"/>
        </w:rPr>
        <w:t>(Suppl 2). https://doi.org/10.1186/s12889-018-5899-2</w:t>
      </w:r>
    </w:p>
    <w:p w14:paraId="2EC18F15"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Gustian, U. (2020). Permainan tradisional : suatu pendekatan dalam mengembangkan physical literacy siswa sekolah dasar Traditional games : an approach to developing students physical literacy in elementary school Uray Gustian PENDAHULUAN Era abad ke-21 telah terjadi perkemba. </w:t>
      </w:r>
      <w:r w:rsidRPr="008A73EC">
        <w:rPr>
          <w:rFonts w:ascii="Times New Roman" w:hAnsi="Times New Roman" w:cs="Times New Roman"/>
          <w:i/>
          <w:iCs/>
          <w:noProof/>
          <w:sz w:val="20"/>
          <w:szCs w:val="20"/>
        </w:rPr>
        <w:t>Jurnal SPORTIF: Jurnal Penelitian Pembelajaran</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6</w:t>
      </w:r>
      <w:r w:rsidRPr="008A73EC">
        <w:rPr>
          <w:rFonts w:ascii="Times New Roman" w:hAnsi="Times New Roman" w:cs="Times New Roman"/>
          <w:noProof/>
          <w:sz w:val="20"/>
          <w:szCs w:val="20"/>
        </w:rPr>
        <w:t>(1), 199–215.</w:t>
      </w:r>
    </w:p>
    <w:p w14:paraId="529ADF96"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Gustian, U., Supriatna, E., &amp; Purnomo, E. (2019). </w:t>
      </w:r>
      <w:r w:rsidRPr="008A73EC">
        <w:rPr>
          <w:rFonts w:ascii="Times New Roman" w:hAnsi="Times New Roman" w:cs="Times New Roman"/>
          <w:i/>
          <w:iCs/>
          <w:noProof/>
          <w:sz w:val="20"/>
          <w:szCs w:val="20"/>
        </w:rPr>
        <w:t>Learning Activity to Develop Physical Literacy in Kindergarten</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278</w:t>
      </w:r>
      <w:r w:rsidRPr="008A73EC">
        <w:rPr>
          <w:rFonts w:ascii="Times New Roman" w:hAnsi="Times New Roman" w:cs="Times New Roman"/>
          <w:noProof/>
          <w:sz w:val="20"/>
          <w:szCs w:val="20"/>
        </w:rPr>
        <w:t>(YISHPESS), 204–207. https://doi.org/10.2991/yishpess-</w:t>
      </w:r>
      <w:r w:rsidRPr="008A73EC">
        <w:rPr>
          <w:rFonts w:ascii="Times New Roman" w:hAnsi="Times New Roman" w:cs="Times New Roman"/>
          <w:noProof/>
          <w:sz w:val="20"/>
          <w:szCs w:val="20"/>
        </w:rPr>
        <w:lastRenderedPageBreak/>
        <w:t>cois-18.2018.52</w:t>
      </w:r>
    </w:p>
    <w:p w14:paraId="1A8057DC"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Hastie, P. A., &amp; Wallhead, T. L. (2015). Operationalizing physical literacy through sport education. </w:t>
      </w:r>
      <w:r w:rsidRPr="008A73EC">
        <w:rPr>
          <w:rFonts w:ascii="Times New Roman" w:hAnsi="Times New Roman" w:cs="Times New Roman"/>
          <w:i/>
          <w:iCs/>
          <w:noProof/>
          <w:sz w:val="20"/>
          <w:szCs w:val="20"/>
        </w:rPr>
        <w:t>Journal of Sport and Health Science</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May</w:t>
      </w:r>
      <w:r w:rsidRPr="008A73EC">
        <w:rPr>
          <w:rFonts w:ascii="Times New Roman" w:hAnsi="Times New Roman" w:cs="Times New Roman"/>
          <w:noProof/>
          <w:sz w:val="20"/>
          <w:szCs w:val="20"/>
        </w:rPr>
        <w:t>. https://doi.org/10.1016/j.jshs.2015.04.001</w:t>
      </w:r>
    </w:p>
    <w:p w14:paraId="48B748A5"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Hyndman, B., &amp; Pill, S. (2018). What’s in a concept? A Leximancer text mining analysis of physical literacy across the international literature. </w:t>
      </w:r>
      <w:r w:rsidRPr="008A73EC">
        <w:rPr>
          <w:rFonts w:ascii="Times New Roman" w:hAnsi="Times New Roman" w:cs="Times New Roman"/>
          <w:i/>
          <w:iCs/>
          <w:noProof/>
          <w:sz w:val="20"/>
          <w:szCs w:val="20"/>
        </w:rPr>
        <w:t>European Physical Education Review</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24</w:t>
      </w:r>
      <w:r w:rsidRPr="008A73EC">
        <w:rPr>
          <w:rFonts w:ascii="Times New Roman" w:hAnsi="Times New Roman" w:cs="Times New Roman"/>
          <w:noProof/>
          <w:sz w:val="20"/>
          <w:szCs w:val="20"/>
        </w:rPr>
        <w:t>(3), 292–313. https://doi.org/10.1177/1356336X17690312</w:t>
      </w:r>
    </w:p>
    <w:p w14:paraId="3A6AC4D9"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Li, M. H., Sum, R. K. W., Tremblay, M., Sit, C. H. P., Ha, A. S. C., &amp; Wong, S. H. S. (2020). Cross-validation of the Canadian Assessment of Physical Literacy second edition (CAPL-2): The case of a Chinese population. </w:t>
      </w:r>
      <w:r w:rsidRPr="008A73EC">
        <w:rPr>
          <w:rFonts w:ascii="Times New Roman" w:hAnsi="Times New Roman" w:cs="Times New Roman"/>
          <w:i/>
          <w:iCs/>
          <w:noProof/>
          <w:sz w:val="20"/>
          <w:szCs w:val="20"/>
        </w:rPr>
        <w:t>Journal of Sports Sciences</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38</w:t>
      </w:r>
      <w:r w:rsidRPr="008A73EC">
        <w:rPr>
          <w:rFonts w:ascii="Times New Roman" w:hAnsi="Times New Roman" w:cs="Times New Roman"/>
          <w:noProof/>
          <w:sz w:val="20"/>
          <w:szCs w:val="20"/>
        </w:rPr>
        <w:t>(24), 2850–2857. https://doi.org/10.1080/02640414.2020.1803016</w:t>
      </w:r>
    </w:p>
    <w:p w14:paraId="2D0E89AE"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Longmuir, P. E., Boyer, C., Lloyd, M., Yang, Y., Boiarskaia, E., Zhu, W., &amp; Tremblay, M. S. (2015). The Canadian Assessment of Physical Literacy: Methods for children in grades 4 to 6 (8 to 12 years). </w:t>
      </w:r>
      <w:r w:rsidRPr="008A73EC">
        <w:rPr>
          <w:rFonts w:ascii="Times New Roman" w:hAnsi="Times New Roman" w:cs="Times New Roman"/>
          <w:i/>
          <w:iCs/>
          <w:noProof/>
          <w:sz w:val="20"/>
          <w:szCs w:val="20"/>
        </w:rPr>
        <w:t>BMC Public Health</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15</w:t>
      </w:r>
      <w:r w:rsidRPr="008A73EC">
        <w:rPr>
          <w:rFonts w:ascii="Times New Roman" w:hAnsi="Times New Roman" w:cs="Times New Roman"/>
          <w:noProof/>
          <w:sz w:val="20"/>
          <w:szCs w:val="20"/>
        </w:rPr>
        <w:t>(1), 1–11. https://doi.org/10.1186/s12889-015-2106-6</w:t>
      </w:r>
    </w:p>
    <w:p w14:paraId="21C4B1AD"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Longmuir, P. E., Gunnell, K. E., Barnes, J. D., Belanger, K., Leduc, G., Woodruff, S. J., &amp; Tremblay, M. S. (2018). Canadian Assessment of Physical Literacy Second Edition: A streamlined assessment of the capacity for physical activity among children 8 to 12 years of age 11 Medical and Health Sciences 1117 Public Health and Health Services. </w:t>
      </w:r>
      <w:r w:rsidRPr="008A73EC">
        <w:rPr>
          <w:rFonts w:ascii="Times New Roman" w:hAnsi="Times New Roman" w:cs="Times New Roman"/>
          <w:i/>
          <w:iCs/>
          <w:noProof/>
          <w:sz w:val="20"/>
          <w:szCs w:val="20"/>
        </w:rPr>
        <w:t>BMC Public Health</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18</w:t>
      </w:r>
      <w:r w:rsidRPr="008A73EC">
        <w:rPr>
          <w:rFonts w:ascii="Times New Roman" w:hAnsi="Times New Roman" w:cs="Times New Roman"/>
          <w:noProof/>
          <w:sz w:val="20"/>
          <w:szCs w:val="20"/>
        </w:rPr>
        <w:t>(Suppl 2). https://doi.org/10.1186/s12889-018-5902-y</w:t>
      </w:r>
    </w:p>
    <w:p w14:paraId="11E10F0B"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Longmuir, P. E., &amp; Tremblay, M. S. (2016). Top 10 Research Questions Related to Physical Literacy. </w:t>
      </w:r>
      <w:r w:rsidRPr="008A73EC">
        <w:rPr>
          <w:rFonts w:ascii="Times New Roman" w:hAnsi="Times New Roman" w:cs="Times New Roman"/>
          <w:i/>
          <w:iCs/>
          <w:noProof/>
          <w:sz w:val="20"/>
          <w:szCs w:val="20"/>
        </w:rPr>
        <w:t>Research Quarterly for Exercise and Sport</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87</w:t>
      </w:r>
      <w:r w:rsidRPr="008A73EC">
        <w:rPr>
          <w:rFonts w:ascii="Times New Roman" w:hAnsi="Times New Roman" w:cs="Times New Roman"/>
          <w:noProof/>
          <w:sz w:val="20"/>
          <w:szCs w:val="20"/>
        </w:rPr>
        <w:t>(1), 28–35. https://doi.org/10.1080/02701367.2016.1124671</w:t>
      </w:r>
    </w:p>
    <w:p w14:paraId="020AE0A2"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Lundvall, S. (2015). ScienceDirect Physical literacy in the field of physical education e A challenge and a possibility. </w:t>
      </w:r>
      <w:r w:rsidRPr="008A73EC">
        <w:rPr>
          <w:rFonts w:ascii="Times New Roman" w:hAnsi="Times New Roman" w:cs="Times New Roman"/>
          <w:i/>
          <w:iCs/>
          <w:noProof/>
          <w:sz w:val="20"/>
          <w:szCs w:val="20"/>
        </w:rPr>
        <w:t>Journal of Sport and Health Science</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4</w:t>
      </w:r>
      <w:r w:rsidRPr="008A73EC">
        <w:rPr>
          <w:rFonts w:ascii="Times New Roman" w:hAnsi="Times New Roman" w:cs="Times New Roman"/>
          <w:noProof/>
          <w:sz w:val="20"/>
          <w:szCs w:val="20"/>
        </w:rPr>
        <w:t>(2), 113–118. https://doi.org/10.1016/j.jshs.2015.02.001</w:t>
      </w:r>
    </w:p>
    <w:p w14:paraId="76584CD6"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Nicholson, M., &amp; Thorn, L. (2020). </w:t>
      </w:r>
      <w:r w:rsidRPr="008A73EC">
        <w:rPr>
          <w:rFonts w:ascii="Times New Roman" w:hAnsi="Times New Roman" w:cs="Times New Roman"/>
          <w:i/>
          <w:iCs/>
          <w:noProof/>
          <w:sz w:val="20"/>
          <w:szCs w:val="20"/>
        </w:rPr>
        <w:t>How Play Streets supports the development of physical literacy in children: A research review | Play Australia</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June</w:t>
      </w:r>
      <w:r w:rsidRPr="008A73EC">
        <w:rPr>
          <w:rFonts w:ascii="Times New Roman" w:hAnsi="Times New Roman" w:cs="Times New Roman"/>
          <w:noProof/>
          <w:sz w:val="20"/>
          <w:szCs w:val="20"/>
        </w:rPr>
        <w:t>. https://www.playaustralia.org.au/How-Play-Streets-supports-physical-literacy-children</w:t>
      </w:r>
    </w:p>
    <w:p w14:paraId="3488B178"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Permana, R., &amp; Habibie, A. (2020). </w:t>
      </w:r>
      <w:r w:rsidRPr="008A73EC">
        <w:rPr>
          <w:rFonts w:ascii="Times New Roman" w:hAnsi="Times New Roman" w:cs="Times New Roman"/>
          <w:i/>
          <w:iCs/>
          <w:noProof/>
          <w:sz w:val="20"/>
          <w:szCs w:val="20"/>
        </w:rPr>
        <w:t>Analisis Assesmen Literasi Jasmani dengan Kebutuhan Pembelajaran PJOK di Sekolah Dasar Muhammadiyah Tasikmalaya</w:t>
      </w:r>
      <w:r w:rsidRPr="008A73EC">
        <w:rPr>
          <w:rFonts w:ascii="Times New Roman" w:hAnsi="Times New Roman" w:cs="Times New Roman"/>
          <w:noProof/>
          <w:sz w:val="20"/>
          <w:szCs w:val="20"/>
        </w:rPr>
        <w:t>. 221–</w:t>
      </w:r>
      <w:r w:rsidRPr="008A73EC">
        <w:rPr>
          <w:rFonts w:ascii="Times New Roman" w:hAnsi="Times New Roman" w:cs="Times New Roman"/>
          <w:noProof/>
          <w:sz w:val="20"/>
          <w:szCs w:val="20"/>
        </w:rPr>
        <w:t>226.</w:t>
      </w:r>
    </w:p>
    <w:p w14:paraId="7B0D1F95"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Priadana, B. W., Saifuddin, H., &amp; Prakoso, B. B. (2021). Kelayakan pengukuran aspek pengetahuan pada instrumen physical literacy untuk siswa usia 8-12 tahun. </w:t>
      </w:r>
      <w:r w:rsidRPr="008A73EC">
        <w:rPr>
          <w:rFonts w:ascii="Times New Roman" w:hAnsi="Times New Roman" w:cs="Times New Roman"/>
          <w:i/>
          <w:iCs/>
          <w:noProof/>
          <w:sz w:val="20"/>
          <w:szCs w:val="20"/>
        </w:rPr>
        <w:t>Multilateral : Jurnal Pendidikan Jasmani Dan Olahraga</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20</w:t>
      </w:r>
      <w:r w:rsidRPr="008A73EC">
        <w:rPr>
          <w:rFonts w:ascii="Times New Roman" w:hAnsi="Times New Roman" w:cs="Times New Roman"/>
          <w:noProof/>
          <w:sz w:val="20"/>
          <w:szCs w:val="20"/>
        </w:rPr>
        <w:t>(1), 21. https://doi.org/10.20527/multilateral.v20i1.9675</w:t>
      </w:r>
    </w:p>
    <w:p w14:paraId="418192E9"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Rahayu, T., Syafril, S., Wekke, I. S., &amp; Erlinda, R. (2019). </w:t>
      </w:r>
      <w:r w:rsidRPr="008A73EC">
        <w:rPr>
          <w:rFonts w:ascii="Times New Roman" w:hAnsi="Times New Roman" w:cs="Times New Roman"/>
          <w:i/>
          <w:iCs/>
          <w:noProof/>
          <w:sz w:val="20"/>
          <w:szCs w:val="20"/>
        </w:rPr>
        <w:t>Teknik Menulis Review Literatur Dalam Sebuah Artikel Ilmiah</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September</w:t>
      </w:r>
      <w:r w:rsidRPr="008A73EC">
        <w:rPr>
          <w:rFonts w:ascii="Times New Roman" w:hAnsi="Times New Roman" w:cs="Times New Roman"/>
          <w:noProof/>
          <w:sz w:val="20"/>
          <w:szCs w:val="20"/>
        </w:rPr>
        <w:t>. https://doi.org/10.31227/osf.io/z6m2y</w:t>
      </w:r>
    </w:p>
    <w:p w14:paraId="22EDD12F"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Robinson, D. B., Randall, L., &amp; Barrett, J. (2018). </w:t>
      </w:r>
      <w:r w:rsidRPr="008A73EC">
        <w:rPr>
          <w:rFonts w:ascii="Times New Roman" w:hAnsi="Times New Roman" w:cs="Times New Roman"/>
          <w:i/>
          <w:iCs/>
          <w:noProof/>
          <w:sz w:val="20"/>
          <w:szCs w:val="20"/>
        </w:rPr>
        <w:t>Physical Literacy ( Mis ) understandings : What do Leading Physical Education Teachers Know About Physical Literacy ? Physical Literacy : Can There be One De fi nition Understood</w:t>
      </w:r>
      <w:r w:rsidRPr="008A73EC">
        <w:rPr>
          <w:rFonts w:ascii="Times New Roman" w:hAnsi="Times New Roman" w:cs="Times New Roman"/>
          <w:noProof/>
          <w:sz w:val="20"/>
          <w:szCs w:val="20"/>
        </w:rPr>
        <w:t>. 1–11.</w:t>
      </w:r>
    </w:p>
    <w:p w14:paraId="50681C4C"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Scott, J. J., Hill, S., Barwood, D., &amp; Penney, D. (2021). Physical literacy and policy alignment in sport and education in Australia. </w:t>
      </w:r>
      <w:r w:rsidRPr="008A73EC">
        <w:rPr>
          <w:rFonts w:ascii="Times New Roman" w:hAnsi="Times New Roman" w:cs="Times New Roman"/>
          <w:i/>
          <w:iCs/>
          <w:noProof/>
          <w:sz w:val="20"/>
          <w:szCs w:val="20"/>
        </w:rPr>
        <w:t>European Physical Education Review</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27</w:t>
      </w:r>
      <w:r w:rsidRPr="008A73EC">
        <w:rPr>
          <w:rFonts w:ascii="Times New Roman" w:hAnsi="Times New Roman" w:cs="Times New Roman"/>
          <w:noProof/>
          <w:sz w:val="20"/>
          <w:szCs w:val="20"/>
        </w:rPr>
        <w:t>(2), 328–347. https://doi.org/10.1177/1356336X20947434</w:t>
      </w:r>
    </w:p>
    <w:p w14:paraId="45126B52"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Shearer, C., Goss, H. R., Edwards, L. C., Keegan, R. J., Knowles, Z. R., Boddy, L. M., Durden-Myers, E. J., &amp; Foweather, L. (2018). How is physical literacy defined? A contemporary update. </w:t>
      </w:r>
      <w:r w:rsidRPr="008A73EC">
        <w:rPr>
          <w:rFonts w:ascii="Times New Roman" w:hAnsi="Times New Roman" w:cs="Times New Roman"/>
          <w:i/>
          <w:iCs/>
          <w:noProof/>
          <w:sz w:val="20"/>
          <w:szCs w:val="20"/>
        </w:rPr>
        <w:t>Journal of Teaching in Physical Education</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37</w:t>
      </w:r>
      <w:r w:rsidRPr="008A73EC">
        <w:rPr>
          <w:rFonts w:ascii="Times New Roman" w:hAnsi="Times New Roman" w:cs="Times New Roman"/>
          <w:noProof/>
          <w:sz w:val="20"/>
          <w:szCs w:val="20"/>
        </w:rPr>
        <w:t>(3), 237–245. https://doi.org/10.1123/jtpe.2018-0136</w:t>
      </w:r>
    </w:p>
    <w:p w14:paraId="6EAC0F37"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Telford, R. M., Olive, L. S., Keegan, R. J., Keegan, S., Barnett, L. M., &amp; Telford, R. D. (2021). Student outcomes of the physical education and physical literacy (PEPL) approach: a pragmatic cluster randomised controlled trial of a multicomponent intervention to improve physical literacy in primary schools. </w:t>
      </w:r>
      <w:r w:rsidRPr="008A73EC">
        <w:rPr>
          <w:rFonts w:ascii="Times New Roman" w:hAnsi="Times New Roman" w:cs="Times New Roman"/>
          <w:i/>
          <w:iCs/>
          <w:noProof/>
          <w:sz w:val="20"/>
          <w:szCs w:val="20"/>
        </w:rPr>
        <w:t>Physical Education and Sport Pedagogy</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26</w:t>
      </w:r>
      <w:r w:rsidRPr="008A73EC">
        <w:rPr>
          <w:rFonts w:ascii="Times New Roman" w:hAnsi="Times New Roman" w:cs="Times New Roman"/>
          <w:noProof/>
          <w:sz w:val="20"/>
          <w:szCs w:val="20"/>
        </w:rPr>
        <w:t>(1), 97–110. https://doi.org/10.1080/17408989.2020.1799967</w:t>
      </w:r>
    </w:p>
    <w:p w14:paraId="59D0966F"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Telford, R., Olive, L., Keegan, R., Barnett, L., &amp; Telford, R. (n.d.). The physical education and physical literacy (pepl) approach: a multicomponent primary school intervention targeting physical literacy. </w:t>
      </w:r>
      <w:r w:rsidRPr="008A73EC">
        <w:rPr>
          <w:rFonts w:ascii="Times New Roman" w:hAnsi="Times New Roman" w:cs="Times New Roman"/>
          <w:i/>
          <w:iCs/>
          <w:noProof/>
          <w:sz w:val="20"/>
          <w:szCs w:val="20"/>
        </w:rPr>
        <w:t>Journal of Science and Medicine in Sport</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22</w:t>
      </w:r>
      <w:r w:rsidRPr="008A73EC">
        <w:rPr>
          <w:rFonts w:ascii="Times New Roman" w:hAnsi="Times New Roman" w:cs="Times New Roman"/>
          <w:noProof/>
          <w:sz w:val="20"/>
          <w:szCs w:val="20"/>
        </w:rPr>
        <w:t>(2019), S21. https://doi.org/10.1016/j.jsams.2019.08.172</w:t>
      </w:r>
    </w:p>
    <w:p w14:paraId="3227F811"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Whitehead, M. (2007). Physical literacy: Philosophical considerations in relation to developing a sense of self, universality and propositional knowledge. </w:t>
      </w:r>
      <w:r w:rsidRPr="008A73EC">
        <w:rPr>
          <w:rFonts w:ascii="Times New Roman" w:hAnsi="Times New Roman" w:cs="Times New Roman"/>
          <w:i/>
          <w:iCs/>
          <w:noProof/>
          <w:sz w:val="20"/>
          <w:szCs w:val="20"/>
        </w:rPr>
        <w:t>Sport, Ethics and Philosophy</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1</w:t>
      </w:r>
      <w:r w:rsidRPr="008A73EC">
        <w:rPr>
          <w:rFonts w:ascii="Times New Roman" w:hAnsi="Times New Roman" w:cs="Times New Roman"/>
          <w:noProof/>
          <w:sz w:val="20"/>
          <w:szCs w:val="20"/>
        </w:rPr>
        <w:t>(3), 281–298. https://doi.org/10.1080/17511320701676916</w:t>
      </w:r>
    </w:p>
    <w:p w14:paraId="228B64EA"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Widodo, A. (2018). Makna Dan Peran Pendidikan Jasmani Dalam Pembentukan Insan Yang </w:t>
      </w:r>
      <w:r w:rsidRPr="008A73EC">
        <w:rPr>
          <w:rFonts w:ascii="Times New Roman" w:hAnsi="Times New Roman" w:cs="Times New Roman"/>
          <w:noProof/>
          <w:sz w:val="20"/>
          <w:szCs w:val="20"/>
        </w:rPr>
        <w:lastRenderedPageBreak/>
        <w:t xml:space="preserve">Melek Jasmaniah/Ter-Literasi Jasmaniahnya. </w:t>
      </w:r>
      <w:r w:rsidRPr="008A73EC">
        <w:rPr>
          <w:rFonts w:ascii="Times New Roman" w:hAnsi="Times New Roman" w:cs="Times New Roman"/>
          <w:i/>
          <w:iCs/>
          <w:noProof/>
          <w:sz w:val="20"/>
          <w:szCs w:val="20"/>
        </w:rPr>
        <w:t>Motion: Jurnal Riset Physical Education</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9</w:t>
      </w:r>
      <w:r w:rsidRPr="008A73EC">
        <w:rPr>
          <w:rFonts w:ascii="Times New Roman" w:hAnsi="Times New Roman" w:cs="Times New Roman"/>
          <w:noProof/>
          <w:sz w:val="20"/>
          <w:szCs w:val="20"/>
        </w:rPr>
        <w:t>(1), 53–60. https://doi.org/10.33558/motion.v9i1.1432</w:t>
      </w:r>
    </w:p>
    <w:p w14:paraId="58AB28BE"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Young, L., O’Connor, J., &amp; Alfrey, L. (2020). Physical literacy: a concept analysis. </w:t>
      </w:r>
      <w:r w:rsidRPr="008A73EC">
        <w:rPr>
          <w:rFonts w:ascii="Times New Roman" w:hAnsi="Times New Roman" w:cs="Times New Roman"/>
          <w:i/>
          <w:iCs/>
          <w:noProof/>
          <w:sz w:val="20"/>
          <w:szCs w:val="20"/>
        </w:rPr>
        <w:t>Sport, Education and Society</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25</w:t>
      </w:r>
      <w:r w:rsidRPr="008A73EC">
        <w:rPr>
          <w:rFonts w:ascii="Times New Roman" w:hAnsi="Times New Roman" w:cs="Times New Roman"/>
          <w:noProof/>
          <w:sz w:val="20"/>
          <w:szCs w:val="20"/>
        </w:rPr>
        <w:t>(8), 946–959. https://doi.org/10.1080/13573322.2019.1677586</w:t>
      </w:r>
    </w:p>
    <w:p w14:paraId="3946E2A8" w14:textId="77777777" w:rsidR="000E6E61" w:rsidRPr="008A73EC" w:rsidRDefault="000E6E61" w:rsidP="008A73EC">
      <w:pPr>
        <w:widowControl w:val="0"/>
        <w:autoSpaceDE w:val="0"/>
        <w:autoSpaceDN w:val="0"/>
        <w:adjustRightInd w:val="0"/>
        <w:spacing w:before="0" w:beforeAutospacing="0" w:after="0" w:afterAutospacing="0"/>
        <w:ind w:left="480" w:hanging="480"/>
        <w:jc w:val="both"/>
        <w:rPr>
          <w:rFonts w:ascii="Times New Roman" w:hAnsi="Times New Roman" w:cs="Times New Roman"/>
          <w:noProof/>
          <w:sz w:val="20"/>
          <w:szCs w:val="20"/>
        </w:rPr>
      </w:pPr>
      <w:r w:rsidRPr="008A73EC">
        <w:rPr>
          <w:rFonts w:ascii="Times New Roman" w:hAnsi="Times New Roman" w:cs="Times New Roman"/>
          <w:noProof/>
          <w:sz w:val="20"/>
          <w:szCs w:val="20"/>
        </w:rPr>
        <w:t xml:space="preserve">Young, L., O’Connor, J., Alfrey, L., &amp; Penney, D. (2021). Assessing physical literacy in health and physical education. </w:t>
      </w:r>
      <w:r w:rsidRPr="008A73EC">
        <w:rPr>
          <w:rFonts w:ascii="Times New Roman" w:hAnsi="Times New Roman" w:cs="Times New Roman"/>
          <w:i/>
          <w:iCs/>
          <w:noProof/>
          <w:sz w:val="20"/>
          <w:szCs w:val="20"/>
        </w:rPr>
        <w:t>Curriculum Studies in Health and Physical Education</w:t>
      </w:r>
      <w:r w:rsidRPr="008A73EC">
        <w:rPr>
          <w:rFonts w:ascii="Times New Roman" w:hAnsi="Times New Roman" w:cs="Times New Roman"/>
          <w:noProof/>
          <w:sz w:val="20"/>
          <w:szCs w:val="20"/>
        </w:rPr>
        <w:t xml:space="preserve">, </w:t>
      </w:r>
      <w:r w:rsidRPr="008A73EC">
        <w:rPr>
          <w:rFonts w:ascii="Times New Roman" w:hAnsi="Times New Roman" w:cs="Times New Roman"/>
          <w:i/>
          <w:iCs/>
          <w:noProof/>
          <w:sz w:val="20"/>
          <w:szCs w:val="20"/>
        </w:rPr>
        <w:t>12</w:t>
      </w:r>
      <w:r w:rsidRPr="008A73EC">
        <w:rPr>
          <w:rFonts w:ascii="Times New Roman" w:hAnsi="Times New Roman" w:cs="Times New Roman"/>
          <w:noProof/>
          <w:sz w:val="20"/>
          <w:szCs w:val="20"/>
        </w:rPr>
        <w:t>(2), 156–179. https://doi.org/10.1080/25742981.2020.1810582</w:t>
      </w:r>
    </w:p>
    <w:p w14:paraId="55617EEF" w14:textId="52517A98" w:rsidR="000E6E61" w:rsidRPr="008A73EC" w:rsidRDefault="002B064A" w:rsidP="008A73EC">
      <w:pPr>
        <w:spacing w:before="0" w:beforeAutospacing="0" w:after="0" w:afterAutospacing="0"/>
        <w:jc w:val="both"/>
        <w:rPr>
          <w:rFonts w:ascii="Times New Roman" w:hAnsi="Times New Roman" w:cs="Times New Roman"/>
          <w:sz w:val="20"/>
          <w:szCs w:val="20"/>
          <w:lang w:val="id-ID"/>
        </w:rPr>
      </w:pPr>
      <w:r w:rsidRPr="008A73EC">
        <w:rPr>
          <w:rFonts w:ascii="Times New Roman" w:hAnsi="Times New Roman" w:cs="Times New Roman"/>
          <w:sz w:val="20"/>
          <w:szCs w:val="20"/>
          <w:lang w:val="id-ID"/>
        </w:rPr>
        <w:fldChar w:fldCharType="end"/>
      </w:r>
      <w:r w:rsidR="00A753E5" w:rsidRPr="008A73EC">
        <w:rPr>
          <w:rFonts w:ascii="Times New Roman" w:hAnsi="Times New Roman" w:cs="Times New Roman"/>
          <w:b/>
          <w:sz w:val="20"/>
          <w:szCs w:val="20"/>
        </w:rPr>
        <w:t>Reference to a book:</w:t>
      </w:r>
    </w:p>
    <w:p w14:paraId="17C4F768" w14:textId="352472B6" w:rsidR="000E6E61" w:rsidRPr="008A73EC" w:rsidRDefault="000E6E61" w:rsidP="008A73EC">
      <w:pPr>
        <w:pStyle w:val="Heading6"/>
        <w:rPr>
          <w:rFonts w:ascii="Times New Roman" w:hAnsi="Times New Roman" w:cs="Times New Roman"/>
          <w:b/>
          <w:sz w:val="20"/>
          <w:lang w:val="en-US"/>
        </w:rPr>
      </w:pPr>
      <w:r w:rsidRPr="008A73EC">
        <w:rPr>
          <w:rFonts w:ascii="Times New Roman" w:hAnsi="Times New Roman" w:cs="Times New Roman"/>
          <w:noProof/>
          <w:sz w:val="20"/>
        </w:rPr>
        <w:t xml:space="preserve">Whitehead, M. (2010). Physical literacy: Throughout the lifecourse. In </w:t>
      </w:r>
      <w:r w:rsidRPr="008A73EC">
        <w:rPr>
          <w:rFonts w:ascii="Times New Roman" w:hAnsi="Times New Roman" w:cs="Times New Roman"/>
          <w:i/>
          <w:iCs/>
          <w:noProof/>
          <w:sz w:val="20"/>
        </w:rPr>
        <w:t>Physical Literacy: Throughout the Lifecourse</w:t>
      </w:r>
      <w:r w:rsidRPr="008A73EC">
        <w:rPr>
          <w:rFonts w:ascii="Times New Roman" w:hAnsi="Times New Roman" w:cs="Times New Roman"/>
          <w:noProof/>
          <w:sz w:val="20"/>
        </w:rPr>
        <w:t>. https://doi.org/10.4324/9780203881903</w:t>
      </w:r>
      <w:r w:rsidRPr="008A73EC">
        <w:rPr>
          <w:rFonts w:ascii="Times New Roman" w:hAnsi="Times New Roman" w:cs="Times New Roman"/>
          <w:noProof/>
          <w:sz w:val="20"/>
          <w:lang w:val="en-US"/>
        </w:rPr>
        <w:t>.</w:t>
      </w:r>
    </w:p>
    <w:p w14:paraId="3ECACCA8" w14:textId="0D2B4E04" w:rsidR="00A753E5" w:rsidRPr="008A73EC" w:rsidRDefault="00A753E5" w:rsidP="008A73EC">
      <w:pPr>
        <w:pStyle w:val="Heading6"/>
        <w:rPr>
          <w:rFonts w:ascii="Times New Roman" w:hAnsi="Times New Roman" w:cs="Times New Roman"/>
          <w:b/>
          <w:sz w:val="20"/>
        </w:rPr>
      </w:pPr>
      <w:r w:rsidRPr="008A73EC">
        <w:rPr>
          <w:rFonts w:ascii="Times New Roman" w:hAnsi="Times New Roman" w:cs="Times New Roman"/>
          <w:b/>
          <w:sz w:val="20"/>
        </w:rPr>
        <w:t>Electronic Resources:</w:t>
      </w:r>
    </w:p>
    <w:p w14:paraId="16AAD5E3" w14:textId="2CAC2A8D" w:rsidR="007A1D5D" w:rsidRPr="008A73EC" w:rsidRDefault="00EF50D1" w:rsidP="008A73EC">
      <w:pPr>
        <w:pStyle w:val="Heading6"/>
        <w:rPr>
          <w:rFonts w:ascii="Times New Roman" w:hAnsi="Times New Roman" w:cs="Times New Roman"/>
          <w:sz w:val="20"/>
          <w:lang w:val="en-US"/>
        </w:rPr>
      </w:pPr>
      <w:proofErr w:type="spellStart"/>
      <w:r w:rsidRPr="008A73EC">
        <w:rPr>
          <w:rFonts w:ascii="Times New Roman" w:hAnsi="Times New Roman" w:cs="Times New Roman"/>
          <w:sz w:val="20"/>
          <w:lang w:val="en-US"/>
        </w:rPr>
        <w:t>Mutohir</w:t>
      </w:r>
      <w:proofErr w:type="spellEnd"/>
      <w:r w:rsidRPr="008A73EC">
        <w:rPr>
          <w:rFonts w:ascii="Times New Roman" w:hAnsi="Times New Roman" w:cs="Times New Roman"/>
          <w:sz w:val="20"/>
          <w:lang w:val="en-US"/>
        </w:rPr>
        <w:t xml:space="preserve">, Toho C. </w:t>
      </w:r>
      <w:r w:rsidR="00A753E5" w:rsidRPr="008A73EC">
        <w:rPr>
          <w:rFonts w:ascii="Times New Roman" w:hAnsi="Times New Roman" w:cs="Times New Roman"/>
          <w:sz w:val="20"/>
        </w:rPr>
        <w:t>(20</w:t>
      </w:r>
      <w:r w:rsidRPr="008A73EC">
        <w:rPr>
          <w:rFonts w:ascii="Times New Roman" w:hAnsi="Times New Roman" w:cs="Times New Roman"/>
          <w:sz w:val="20"/>
          <w:lang w:val="en-US"/>
        </w:rPr>
        <w:t>20</w:t>
      </w:r>
      <w:r w:rsidR="00A753E5" w:rsidRPr="008A73EC">
        <w:rPr>
          <w:rFonts w:ascii="Times New Roman" w:hAnsi="Times New Roman" w:cs="Times New Roman"/>
          <w:sz w:val="20"/>
        </w:rPr>
        <w:t xml:space="preserve">). </w:t>
      </w:r>
      <w:r w:rsidRPr="008A73EC">
        <w:rPr>
          <w:rFonts w:ascii="Times New Roman" w:hAnsi="Times New Roman" w:cs="Times New Roman"/>
          <w:sz w:val="20"/>
          <w:lang w:val="en-US"/>
        </w:rPr>
        <w:t xml:space="preserve">Physical Literacy: A New Challenge. </w:t>
      </w:r>
      <w:proofErr w:type="spellStart"/>
      <w:r w:rsidRPr="008A73EC">
        <w:rPr>
          <w:rFonts w:ascii="Times New Roman" w:hAnsi="Times New Roman" w:cs="Times New Roman"/>
          <w:sz w:val="20"/>
          <w:lang w:val="en-US"/>
        </w:rPr>
        <w:t>Youtube</w:t>
      </w:r>
      <w:proofErr w:type="spellEnd"/>
      <w:r w:rsidRPr="008A73EC">
        <w:rPr>
          <w:rFonts w:ascii="Times New Roman" w:hAnsi="Times New Roman" w:cs="Times New Roman"/>
          <w:sz w:val="20"/>
          <w:lang w:val="en-US"/>
        </w:rPr>
        <w:t xml:space="preserve"> seminar Nasional Physical Literacy[https://www.youtube.com/watch?v=arp8jQ7dIks&amp;t=9151s]. </w:t>
      </w:r>
    </w:p>
    <w:p w14:paraId="2A3D59C7" w14:textId="77777777" w:rsidR="008A73EC" w:rsidRPr="008A73EC" w:rsidRDefault="00A753E5" w:rsidP="008A73EC">
      <w:pPr>
        <w:pStyle w:val="Heading6"/>
        <w:rPr>
          <w:rFonts w:ascii="Times New Roman" w:hAnsi="Times New Roman" w:cs="Times New Roman"/>
          <w:b/>
          <w:sz w:val="20"/>
        </w:rPr>
      </w:pPr>
      <w:r w:rsidRPr="008A73EC">
        <w:rPr>
          <w:rFonts w:ascii="Times New Roman" w:hAnsi="Times New Roman" w:cs="Times New Roman"/>
          <w:b/>
          <w:sz w:val="20"/>
        </w:rPr>
        <w:t>Proceeding of conference:</w:t>
      </w:r>
    </w:p>
    <w:p w14:paraId="705C5100" w14:textId="2A538E87" w:rsidR="008A73EC" w:rsidRPr="008A73EC" w:rsidRDefault="008A73EC" w:rsidP="008A73EC">
      <w:pPr>
        <w:pStyle w:val="Heading6"/>
        <w:rPr>
          <w:rFonts w:ascii="Times New Roman" w:hAnsi="Times New Roman" w:cs="Times New Roman"/>
          <w:noProof/>
          <w:sz w:val="20"/>
          <w:lang w:val="en-US"/>
        </w:rPr>
      </w:pPr>
      <w:r w:rsidRPr="008A73EC">
        <w:rPr>
          <w:rFonts w:ascii="Times New Roman" w:hAnsi="Times New Roman" w:cs="Times New Roman"/>
          <w:noProof/>
          <w:sz w:val="20"/>
        </w:rPr>
        <w:t xml:space="preserve">Said, H. (2019). </w:t>
      </w:r>
      <w:r w:rsidRPr="008A73EC">
        <w:rPr>
          <w:rFonts w:ascii="Times New Roman" w:hAnsi="Times New Roman" w:cs="Times New Roman"/>
          <w:i/>
          <w:iCs/>
          <w:noProof/>
          <w:sz w:val="20"/>
        </w:rPr>
        <w:t>Physical literacy of elementary school students in Gorontalo 2018</w:t>
      </w:r>
      <w:r w:rsidRPr="008A73EC">
        <w:rPr>
          <w:rFonts w:ascii="Times New Roman" w:hAnsi="Times New Roman" w:cs="Times New Roman"/>
          <w:noProof/>
          <w:sz w:val="20"/>
        </w:rPr>
        <w:t xml:space="preserve">. </w:t>
      </w:r>
      <w:r w:rsidRPr="008A73EC">
        <w:rPr>
          <w:rFonts w:ascii="Times New Roman" w:hAnsi="Times New Roman" w:cs="Times New Roman"/>
          <w:i/>
          <w:iCs/>
          <w:noProof/>
          <w:sz w:val="20"/>
        </w:rPr>
        <w:t>335</w:t>
      </w:r>
      <w:r w:rsidRPr="008A73EC">
        <w:rPr>
          <w:rFonts w:ascii="Times New Roman" w:hAnsi="Times New Roman" w:cs="Times New Roman"/>
          <w:noProof/>
          <w:sz w:val="20"/>
        </w:rPr>
        <w:t>(ICESSHum), 430–434. https://doi.org/10.2991/icesshum-19.2019.70</w:t>
      </w:r>
      <w:r w:rsidRPr="008A73EC">
        <w:rPr>
          <w:rFonts w:ascii="Times New Roman" w:hAnsi="Times New Roman" w:cs="Times New Roman"/>
          <w:noProof/>
          <w:sz w:val="20"/>
          <w:lang w:val="en-US"/>
        </w:rPr>
        <w:t>.</w:t>
      </w:r>
    </w:p>
    <w:p w14:paraId="628F8CE9" w14:textId="77777777" w:rsidR="008A73EC" w:rsidRPr="008A73EC" w:rsidRDefault="008A73EC" w:rsidP="008A73EC">
      <w:pPr>
        <w:spacing w:before="0" w:beforeAutospacing="0" w:after="0" w:afterAutospacing="0"/>
        <w:jc w:val="both"/>
        <w:rPr>
          <w:sz w:val="20"/>
          <w:szCs w:val="20"/>
        </w:rPr>
      </w:pPr>
    </w:p>
    <w:p w14:paraId="32DC2874" w14:textId="1DE97C57" w:rsidR="007A1D5D" w:rsidRDefault="007A1D5D" w:rsidP="007A1D5D">
      <w:pPr>
        <w:pStyle w:val="Heading6"/>
        <w:rPr>
          <w:rFonts w:ascii="Times New Roman" w:hAnsi="Times New Roman" w:cs="Times New Roman"/>
        </w:rPr>
      </w:pPr>
    </w:p>
    <w:sectPr w:rsidR="007A1D5D" w:rsidSect="00F46229">
      <w:type w:val="continuous"/>
      <w:pgSz w:w="11907" w:h="16839" w:code="9"/>
      <w:pgMar w:top="1701" w:right="1701" w:bottom="1701" w:left="1701" w:header="720" w:footer="720" w:gutter="0"/>
      <w:cols w:num="2" w:space="3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3EEDE" w14:textId="77777777" w:rsidR="00071DFA" w:rsidRDefault="00071DFA" w:rsidP="0048529F">
      <w:pPr>
        <w:spacing w:before="0" w:after="0"/>
      </w:pPr>
      <w:r>
        <w:separator/>
      </w:r>
    </w:p>
  </w:endnote>
  <w:endnote w:type="continuationSeparator" w:id="0">
    <w:p w14:paraId="01F8E025" w14:textId="77777777" w:rsidR="00071DFA" w:rsidRDefault="00071DFA"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806D" w14:textId="77777777" w:rsidR="00671EAC" w:rsidRPr="00852420" w:rsidRDefault="00071DFA">
    <w:pPr>
      <w:pStyle w:val="Footer"/>
      <w:rPr>
        <w:rFonts w:ascii="Calisto MT" w:hAnsi="Calisto MT"/>
      </w:rPr>
    </w:pPr>
    <w:sdt>
      <w:sdtPr>
        <w:rPr>
          <w:rFonts w:ascii="Calisto MT" w:hAnsi="Calisto MT"/>
        </w:rPr>
        <w:id w:val="-464190090"/>
        <w:docPartObj>
          <w:docPartGallery w:val="Page Numbers (Bottom of Page)"/>
          <w:docPartUnique/>
        </w:docPartObj>
      </w:sdtPr>
      <w:sdtEndPr>
        <w:rPr>
          <w:noProof/>
        </w:rPr>
      </w:sdtEndPr>
      <w:sdtContent>
        <w:r w:rsidR="00671EAC" w:rsidRPr="00852420">
          <w:rPr>
            <w:rFonts w:ascii="Calisto MT" w:hAnsi="Calisto MT"/>
          </w:rPr>
          <w:fldChar w:fldCharType="begin"/>
        </w:r>
        <w:r w:rsidR="00671EAC" w:rsidRPr="00852420">
          <w:rPr>
            <w:rFonts w:ascii="Calisto MT" w:hAnsi="Calisto MT"/>
          </w:rPr>
          <w:instrText xml:space="preserve"> PAGE   \* MERGEFORMAT </w:instrText>
        </w:r>
        <w:r w:rsidR="00671EAC" w:rsidRPr="00852420">
          <w:rPr>
            <w:rFonts w:ascii="Calisto MT" w:hAnsi="Calisto MT"/>
          </w:rPr>
          <w:fldChar w:fldCharType="separate"/>
        </w:r>
        <w:r w:rsidR="00915A8E">
          <w:rPr>
            <w:rFonts w:ascii="Calisto MT" w:hAnsi="Calisto MT"/>
            <w:noProof/>
          </w:rPr>
          <w:t>57</w:t>
        </w:r>
        <w:r w:rsidR="00671EAC" w:rsidRPr="00852420">
          <w:rPr>
            <w:rFonts w:ascii="Calisto MT" w:hAnsi="Calisto MT"/>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145989"/>
      <w:docPartObj>
        <w:docPartGallery w:val="Page Numbers (Bottom of Page)"/>
        <w:docPartUnique/>
      </w:docPartObj>
    </w:sdtPr>
    <w:sdtEndPr>
      <w:rPr>
        <w:noProof/>
      </w:rPr>
    </w:sdtEndPr>
    <w:sdtContent>
      <w:p w14:paraId="711AB104" w14:textId="05C7A8D9" w:rsidR="000365E9" w:rsidRDefault="000365E9">
        <w:pPr>
          <w:pStyle w:val="Footer"/>
        </w:pPr>
        <w:r>
          <w:fldChar w:fldCharType="begin"/>
        </w:r>
        <w:r>
          <w:instrText xml:space="preserve"> PAGE   \* MERGEFORMAT </w:instrText>
        </w:r>
        <w:r>
          <w:fldChar w:fldCharType="separate"/>
        </w:r>
        <w:r>
          <w:rPr>
            <w:noProof/>
          </w:rPr>
          <w:t>2</w:t>
        </w:r>
        <w:r>
          <w:rPr>
            <w:noProof/>
          </w:rPr>
          <w:fldChar w:fldCharType="end"/>
        </w:r>
      </w:p>
    </w:sdtContent>
  </w:sdt>
  <w:p w14:paraId="69A38664" w14:textId="2648688A" w:rsidR="00671EAC" w:rsidRPr="00264831" w:rsidRDefault="00671EAC" w:rsidP="00B60EF7">
    <w:pPr>
      <w:pStyle w:val="Footer"/>
      <w:spacing w:before="100" w:after="10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E2E75" w14:textId="77777777" w:rsidR="00071DFA" w:rsidRDefault="00071DFA" w:rsidP="0048529F">
      <w:pPr>
        <w:spacing w:before="0" w:after="0"/>
      </w:pPr>
      <w:r>
        <w:separator/>
      </w:r>
    </w:p>
  </w:footnote>
  <w:footnote w:type="continuationSeparator" w:id="0">
    <w:p w14:paraId="73F59236" w14:textId="77777777" w:rsidR="00071DFA" w:rsidRDefault="00071DFA"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A743C" w14:textId="77777777" w:rsidR="00671EAC" w:rsidRDefault="00671EAC"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2DAE" w14:textId="7F7BEA15" w:rsidR="00671EAC" w:rsidRPr="00BC084A" w:rsidRDefault="00C57712" w:rsidP="00BC084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sz w:val="18"/>
        <w:szCs w:val="18"/>
        <w:lang w:val="id-ID"/>
      </w:rPr>
      <w:t>Author (s)</w:t>
    </w:r>
    <w:r w:rsidR="00671EAC" w:rsidRPr="00AF79B4">
      <w:rPr>
        <w:rFonts w:ascii="Calisto MT" w:hAnsi="Calisto MT" w:cs="Calisto MT"/>
        <w:bCs/>
        <w:sz w:val="18"/>
        <w:szCs w:val="18"/>
        <w:lang w:val="sv-SE"/>
      </w:rPr>
      <w:t xml:space="preserve"> </w:t>
    </w:r>
    <w:r w:rsidR="00671EAC" w:rsidRPr="005D5DE0">
      <w:rPr>
        <w:rFonts w:ascii="Calisto MT" w:hAnsi="Calisto MT" w:cs="Calisto MT"/>
        <w:color w:val="000000"/>
        <w:sz w:val="18"/>
        <w:szCs w:val="18"/>
      </w:rPr>
      <w:t xml:space="preserve">/ </w:t>
    </w:r>
    <w:proofErr w:type="spellStart"/>
    <w:r w:rsidR="005A6E05">
      <w:rPr>
        <w:rFonts w:ascii="Calisto MT" w:hAnsi="Calisto MT" w:cs="Calisto MT"/>
        <w:color w:val="000000"/>
        <w:sz w:val="18"/>
        <w:szCs w:val="18"/>
      </w:rPr>
      <w:t>Jurnal</w:t>
    </w:r>
    <w:proofErr w:type="spellEnd"/>
    <w:r w:rsidR="005A6E05">
      <w:rPr>
        <w:rFonts w:ascii="Calisto MT" w:hAnsi="Calisto MT" w:cs="Calisto MT"/>
        <w:color w:val="000000"/>
        <w:sz w:val="18"/>
        <w:szCs w:val="18"/>
      </w:rPr>
      <w:t xml:space="preserve"> P</w:t>
    </w:r>
    <w:r>
      <w:rPr>
        <w:rFonts w:ascii="Calisto MT" w:hAnsi="Calisto MT" w:cs="Calisto MT"/>
        <w:color w:val="000000"/>
        <w:sz w:val="18"/>
        <w:szCs w:val="18"/>
      </w:rPr>
      <w:t xml:space="preserve">endidikan </w:t>
    </w:r>
    <w:proofErr w:type="spellStart"/>
    <w:r>
      <w:rPr>
        <w:rFonts w:ascii="Calisto MT" w:hAnsi="Calisto MT" w:cs="Calisto MT"/>
        <w:color w:val="000000"/>
        <w:sz w:val="18"/>
        <w:szCs w:val="18"/>
      </w:rPr>
      <w:t>Jasmani</w:t>
    </w:r>
    <w:proofErr w:type="spellEnd"/>
    <w:r>
      <w:rPr>
        <w:rFonts w:ascii="Calisto MT" w:hAnsi="Calisto MT" w:cs="Calisto MT"/>
        <w:color w:val="000000"/>
        <w:sz w:val="18"/>
        <w:szCs w:val="18"/>
      </w:rPr>
      <w:t xml:space="preserve"> dan </w:t>
    </w:r>
    <w:proofErr w:type="spellStart"/>
    <w:r>
      <w:rPr>
        <w:rFonts w:ascii="Calisto MT" w:hAnsi="Calisto MT" w:cs="Calisto MT"/>
        <w:color w:val="000000"/>
        <w:sz w:val="18"/>
        <w:szCs w:val="18"/>
      </w:rPr>
      <w:t>Olahraga</w:t>
    </w:r>
    <w:proofErr w:type="spellEnd"/>
    <w:r>
      <w:rPr>
        <w:rFonts w:ascii="Calisto MT" w:hAnsi="Calisto MT" w:cs="Calisto MT"/>
        <w:color w:val="000000"/>
        <w:sz w:val="18"/>
        <w:szCs w:val="18"/>
      </w:rPr>
      <w:t xml:space="preserve"> 5 (2) (2020</w:t>
    </w:r>
    <w:r w:rsidR="00671EAC" w:rsidRPr="005D5DE0">
      <w:rPr>
        <w:rFonts w:ascii="Calisto MT" w:hAnsi="Calisto MT" w:cs="Calisto MT"/>
        <w:color w:val="00000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607"/>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6830395"/>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F9B6E5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0F7475"/>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43C5587"/>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479616B"/>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6" w15:restartNumberingAfterBreak="0">
    <w:nsid w:val="28C5355D"/>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B405F2"/>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15:restartNumberingAfterBreak="0">
    <w:nsid w:val="2E3866F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38D21AD0"/>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0" w15:restartNumberingAfterBreak="0">
    <w:nsid w:val="3B5D2D6E"/>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1" w15:restartNumberingAfterBreak="0">
    <w:nsid w:val="56704920"/>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9606DC3"/>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2E369E0"/>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4" w15:restartNumberingAfterBreak="0">
    <w:nsid w:val="64C3689E"/>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736D7E5A"/>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9"/>
  </w:num>
  <w:num w:numId="2">
    <w:abstractNumId w:val="13"/>
  </w:num>
  <w:num w:numId="3">
    <w:abstractNumId w:val="5"/>
  </w:num>
  <w:num w:numId="4">
    <w:abstractNumId w:val="2"/>
  </w:num>
  <w:num w:numId="5">
    <w:abstractNumId w:val="0"/>
  </w:num>
  <w:num w:numId="6">
    <w:abstractNumId w:val="3"/>
  </w:num>
  <w:num w:numId="7">
    <w:abstractNumId w:val="10"/>
  </w:num>
  <w:num w:numId="8">
    <w:abstractNumId w:val="11"/>
  </w:num>
  <w:num w:numId="9">
    <w:abstractNumId w:val="14"/>
  </w:num>
  <w:num w:numId="10">
    <w:abstractNumId w:val="4"/>
  </w:num>
  <w:num w:numId="11">
    <w:abstractNumId w:val="7"/>
  </w:num>
  <w:num w:numId="12">
    <w:abstractNumId w:val="8"/>
  </w:num>
  <w:num w:numId="13">
    <w:abstractNumId w:val="15"/>
  </w:num>
  <w:num w:numId="14">
    <w:abstractNumId w:val="12"/>
  </w:num>
  <w:num w:numId="15">
    <w:abstractNumId w:val="6"/>
  </w:num>
  <w:num w:numId="1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QxNTYyN7OwtDQ2MzdQ0lEKTi0uzszPAykwrwUAwfmfKSwAAAA="/>
  </w:docVars>
  <w:rsids>
    <w:rsidRoot w:val="0048529F"/>
    <w:rsid w:val="0000350D"/>
    <w:rsid w:val="00005AC9"/>
    <w:rsid w:val="000238D5"/>
    <w:rsid w:val="00024A1E"/>
    <w:rsid w:val="000365E9"/>
    <w:rsid w:val="00041061"/>
    <w:rsid w:val="0004130F"/>
    <w:rsid w:val="00042B77"/>
    <w:rsid w:val="00044BFF"/>
    <w:rsid w:val="00050568"/>
    <w:rsid w:val="000601EB"/>
    <w:rsid w:val="00060A52"/>
    <w:rsid w:val="00061254"/>
    <w:rsid w:val="00061B99"/>
    <w:rsid w:val="00071DFA"/>
    <w:rsid w:val="0007255E"/>
    <w:rsid w:val="0007797C"/>
    <w:rsid w:val="000916F2"/>
    <w:rsid w:val="00092B5E"/>
    <w:rsid w:val="000968BA"/>
    <w:rsid w:val="000A28A1"/>
    <w:rsid w:val="000A5452"/>
    <w:rsid w:val="000A6632"/>
    <w:rsid w:val="000B0ADF"/>
    <w:rsid w:val="000C2DE8"/>
    <w:rsid w:val="000C669A"/>
    <w:rsid w:val="000D547B"/>
    <w:rsid w:val="000D5BD5"/>
    <w:rsid w:val="000E51BA"/>
    <w:rsid w:val="000E6692"/>
    <w:rsid w:val="000E6E61"/>
    <w:rsid w:val="000F1390"/>
    <w:rsid w:val="000F18E6"/>
    <w:rsid w:val="000F487C"/>
    <w:rsid w:val="00107E17"/>
    <w:rsid w:val="00116A3F"/>
    <w:rsid w:val="00136DAD"/>
    <w:rsid w:val="001473D5"/>
    <w:rsid w:val="00157705"/>
    <w:rsid w:val="001847D9"/>
    <w:rsid w:val="0018596E"/>
    <w:rsid w:val="001862BA"/>
    <w:rsid w:val="00194952"/>
    <w:rsid w:val="001951E9"/>
    <w:rsid w:val="001B649C"/>
    <w:rsid w:val="001C2BB5"/>
    <w:rsid w:val="001C7422"/>
    <w:rsid w:val="001D4241"/>
    <w:rsid w:val="001E225B"/>
    <w:rsid w:val="001F07DE"/>
    <w:rsid w:val="00205256"/>
    <w:rsid w:val="002075D3"/>
    <w:rsid w:val="00207CB3"/>
    <w:rsid w:val="0021341B"/>
    <w:rsid w:val="00213520"/>
    <w:rsid w:val="002160B6"/>
    <w:rsid w:val="00217948"/>
    <w:rsid w:val="0022675D"/>
    <w:rsid w:val="00230CD4"/>
    <w:rsid w:val="00234254"/>
    <w:rsid w:val="002450A9"/>
    <w:rsid w:val="0025014C"/>
    <w:rsid w:val="0025190A"/>
    <w:rsid w:val="00256ADF"/>
    <w:rsid w:val="00264831"/>
    <w:rsid w:val="00267EA3"/>
    <w:rsid w:val="0027122E"/>
    <w:rsid w:val="002722C2"/>
    <w:rsid w:val="002767AF"/>
    <w:rsid w:val="00280D91"/>
    <w:rsid w:val="00282AF6"/>
    <w:rsid w:val="00286357"/>
    <w:rsid w:val="002B064A"/>
    <w:rsid w:val="002B45E0"/>
    <w:rsid w:val="002B5064"/>
    <w:rsid w:val="002D2C8C"/>
    <w:rsid w:val="002D7995"/>
    <w:rsid w:val="002E02B8"/>
    <w:rsid w:val="002E2209"/>
    <w:rsid w:val="002F08EC"/>
    <w:rsid w:val="002F7DB2"/>
    <w:rsid w:val="00301CFD"/>
    <w:rsid w:val="00306545"/>
    <w:rsid w:val="00313E44"/>
    <w:rsid w:val="0031775C"/>
    <w:rsid w:val="0032704D"/>
    <w:rsid w:val="00330126"/>
    <w:rsid w:val="00331812"/>
    <w:rsid w:val="00332F9F"/>
    <w:rsid w:val="003359A8"/>
    <w:rsid w:val="003447B2"/>
    <w:rsid w:val="00345EA9"/>
    <w:rsid w:val="003468C3"/>
    <w:rsid w:val="0036234A"/>
    <w:rsid w:val="003636F3"/>
    <w:rsid w:val="00365C88"/>
    <w:rsid w:val="0038061D"/>
    <w:rsid w:val="003A0FD4"/>
    <w:rsid w:val="003A2845"/>
    <w:rsid w:val="003B16D6"/>
    <w:rsid w:val="003B19D2"/>
    <w:rsid w:val="003B1B31"/>
    <w:rsid w:val="003B7C47"/>
    <w:rsid w:val="003C3157"/>
    <w:rsid w:val="003C5115"/>
    <w:rsid w:val="003D2217"/>
    <w:rsid w:val="003E6651"/>
    <w:rsid w:val="003E69E2"/>
    <w:rsid w:val="003E796D"/>
    <w:rsid w:val="003F2340"/>
    <w:rsid w:val="003F457E"/>
    <w:rsid w:val="003F4C83"/>
    <w:rsid w:val="003F622A"/>
    <w:rsid w:val="003F743D"/>
    <w:rsid w:val="003F7A68"/>
    <w:rsid w:val="00403BEC"/>
    <w:rsid w:val="00407378"/>
    <w:rsid w:val="00407384"/>
    <w:rsid w:val="00411542"/>
    <w:rsid w:val="00415B20"/>
    <w:rsid w:val="00423E21"/>
    <w:rsid w:val="00425983"/>
    <w:rsid w:val="00437E47"/>
    <w:rsid w:val="00440420"/>
    <w:rsid w:val="00442702"/>
    <w:rsid w:val="00445C0E"/>
    <w:rsid w:val="00454A4B"/>
    <w:rsid w:val="00460494"/>
    <w:rsid w:val="00467DE7"/>
    <w:rsid w:val="00470C51"/>
    <w:rsid w:val="00481314"/>
    <w:rsid w:val="00484B18"/>
    <w:rsid w:val="0048529F"/>
    <w:rsid w:val="00490901"/>
    <w:rsid w:val="00493901"/>
    <w:rsid w:val="004A091C"/>
    <w:rsid w:val="004A1CE9"/>
    <w:rsid w:val="004A4700"/>
    <w:rsid w:val="004A5ABE"/>
    <w:rsid w:val="004A74D4"/>
    <w:rsid w:val="004A7746"/>
    <w:rsid w:val="004B44A8"/>
    <w:rsid w:val="004D1E79"/>
    <w:rsid w:val="004D78C9"/>
    <w:rsid w:val="00502B42"/>
    <w:rsid w:val="005056D9"/>
    <w:rsid w:val="0051077E"/>
    <w:rsid w:val="00513F82"/>
    <w:rsid w:val="00534959"/>
    <w:rsid w:val="005442AB"/>
    <w:rsid w:val="00551197"/>
    <w:rsid w:val="00553B19"/>
    <w:rsid w:val="00560078"/>
    <w:rsid w:val="00561A4C"/>
    <w:rsid w:val="00575BBE"/>
    <w:rsid w:val="0058144D"/>
    <w:rsid w:val="0059483A"/>
    <w:rsid w:val="00594B22"/>
    <w:rsid w:val="005A12B5"/>
    <w:rsid w:val="005A2F0A"/>
    <w:rsid w:val="005A32DA"/>
    <w:rsid w:val="005A54DF"/>
    <w:rsid w:val="005A6E05"/>
    <w:rsid w:val="005B1AEF"/>
    <w:rsid w:val="005B1B19"/>
    <w:rsid w:val="005B1EFF"/>
    <w:rsid w:val="005B2653"/>
    <w:rsid w:val="005B3CCC"/>
    <w:rsid w:val="005B5BB6"/>
    <w:rsid w:val="005C4469"/>
    <w:rsid w:val="005C56A5"/>
    <w:rsid w:val="005D08F6"/>
    <w:rsid w:val="005D1BAC"/>
    <w:rsid w:val="005D27A1"/>
    <w:rsid w:val="005D5DE0"/>
    <w:rsid w:val="005D60E0"/>
    <w:rsid w:val="005E18DD"/>
    <w:rsid w:val="005F2531"/>
    <w:rsid w:val="005F7BD2"/>
    <w:rsid w:val="00615326"/>
    <w:rsid w:val="00620C99"/>
    <w:rsid w:val="00623BED"/>
    <w:rsid w:val="00624D21"/>
    <w:rsid w:val="00634623"/>
    <w:rsid w:val="00634941"/>
    <w:rsid w:val="0063743B"/>
    <w:rsid w:val="00637EB4"/>
    <w:rsid w:val="0064376F"/>
    <w:rsid w:val="006474BF"/>
    <w:rsid w:val="00647B49"/>
    <w:rsid w:val="00654FE2"/>
    <w:rsid w:val="00662B9B"/>
    <w:rsid w:val="0066703C"/>
    <w:rsid w:val="00671EAC"/>
    <w:rsid w:val="00672944"/>
    <w:rsid w:val="00674026"/>
    <w:rsid w:val="0068673F"/>
    <w:rsid w:val="00690BA5"/>
    <w:rsid w:val="00696C94"/>
    <w:rsid w:val="006A2ADE"/>
    <w:rsid w:val="006B249C"/>
    <w:rsid w:val="006B396B"/>
    <w:rsid w:val="006B5E0A"/>
    <w:rsid w:val="006D59B0"/>
    <w:rsid w:val="006E02AA"/>
    <w:rsid w:val="006E0DA8"/>
    <w:rsid w:val="006E3E47"/>
    <w:rsid w:val="006E4F8D"/>
    <w:rsid w:val="006E51D9"/>
    <w:rsid w:val="006F0D48"/>
    <w:rsid w:val="0070475A"/>
    <w:rsid w:val="0070775C"/>
    <w:rsid w:val="00707D68"/>
    <w:rsid w:val="00715C3B"/>
    <w:rsid w:val="00727865"/>
    <w:rsid w:val="00732D3B"/>
    <w:rsid w:val="007354C7"/>
    <w:rsid w:val="00740C30"/>
    <w:rsid w:val="00742A5D"/>
    <w:rsid w:val="007430DA"/>
    <w:rsid w:val="007439F3"/>
    <w:rsid w:val="00753FAA"/>
    <w:rsid w:val="0075447F"/>
    <w:rsid w:val="00754D9E"/>
    <w:rsid w:val="0076067D"/>
    <w:rsid w:val="00761768"/>
    <w:rsid w:val="00761FF1"/>
    <w:rsid w:val="0076364E"/>
    <w:rsid w:val="00763F9F"/>
    <w:rsid w:val="00767011"/>
    <w:rsid w:val="00770619"/>
    <w:rsid w:val="007735C6"/>
    <w:rsid w:val="007818F1"/>
    <w:rsid w:val="00787DC6"/>
    <w:rsid w:val="007A1D5D"/>
    <w:rsid w:val="007A6434"/>
    <w:rsid w:val="007A7A57"/>
    <w:rsid w:val="007B66D7"/>
    <w:rsid w:val="007C2A1F"/>
    <w:rsid w:val="007E251B"/>
    <w:rsid w:val="007E331B"/>
    <w:rsid w:val="007E3572"/>
    <w:rsid w:val="007E6F11"/>
    <w:rsid w:val="00805F3A"/>
    <w:rsid w:val="00807560"/>
    <w:rsid w:val="00815D02"/>
    <w:rsid w:val="0082039B"/>
    <w:rsid w:val="00826FD2"/>
    <w:rsid w:val="0083571A"/>
    <w:rsid w:val="00836B77"/>
    <w:rsid w:val="0084370A"/>
    <w:rsid w:val="008444A7"/>
    <w:rsid w:val="00846503"/>
    <w:rsid w:val="008467EF"/>
    <w:rsid w:val="00851764"/>
    <w:rsid w:val="00852420"/>
    <w:rsid w:val="00855B67"/>
    <w:rsid w:val="0086276B"/>
    <w:rsid w:val="008650AA"/>
    <w:rsid w:val="00867535"/>
    <w:rsid w:val="00884943"/>
    <w:rsid w:val="00890A3F"/>
    <w:rsid w:val="00896EB3"/>
    <w:rsid w:val="00897FFD"/>
    <w:rsid w:val="008A73EC"/>
    <w:rsid w:val="008D0467"/>
    <w:rsid w:val="008D26C8"/>
    <w:rsid w:val="008D6A3D"/>
    <w:rsid w:val="008D6BB9"/>
    <w:rsid w:val="008F325F"/>
    <w:rsid w:val="00901F76"/>
    <w:rsid w:val="009043EB"/>
    <w:rsid w:val="0091309D"/>
    <w:rsid w:val="00913348"/>
    <w:rsid w:val="00915A8E"/>
    <w:rsid w:val="00931328"/>
    <w:rsid w:val="009341EB"/>
    <w:rsid w:val="00934E4D"/>
    <w:rsid w:val="0094267F"/>
    <w:rsid w:val="00947DEE"/>
    <w:rsid w:val="00955E2F"/>
    <w:rsid w:val="00960038"/>
    <w:rsid w:val="0097147D"/>
    <w:rsid w:val="009720A4"/>
    <w:rsid w:val="00972A2B"/>
    <w:rsid w:val="009740F3"/>
    <w:rsid w:val="00984B25"/>
    <w:rsid w:val="009A1EA2"/>
    <w:rsid w:val="009A334C"/>
    <w:rsid w:val="009A3FA4"/>
    <w:rsid w:val="009B0E1B"/>
    <w:rsid w:val="009B2522"/>
    <w:rsid w:val="009B2E1A"/>
    <w:rsid w:val="009B670C"/>
    <w:rsid w:val="009B7DCF"/>
    <w:rsid w:val="009C52D2"/>
    <w:rsid w:val="009C7AB4"/>
    <w:rsid w:val="009E0D13"/>
    <w:rsid w:val="009E2531"/>
    <w:rsid w:val="009E766A"/>
    <w:rsid w:val="009F10EC"/>
    <w:rsid w:val="009F6A6E"/>
    <w:rsid w:val="00A03F04"/>
    <w:rsid w:val="00A10F88"/>
    <w:rsid w:val="00A17629"/>
    <w:rsid w:val="00A2701E"/>
    <w:rsid w:val="00A317F9"/>
    <w:rsid w:val="00A40964"/>
    <w:rsid w:val="00A42B38"/>
    <w:rsid w:val="00A46CD6"/>
    <w:rsid w:val="00A517DC"/>
    <w:rsid w:val="00A60146"/>
    <w:rsid w:val="00A753E5"/>
    <w:rsid w:val="00A90BD0"/>
    <w:rsid w:val="00AA5FEA"/>
    <w:rsid w:val="00AB6728"/>
    <w:rsid w:val="00AC3F9B"/>
    <w:rsid w:val="00AD35F8"/>
    <w:rsid w:val="00AE531C"/>
    <w:rsid w:val="00AF0C75"/>
    <w:rsid w:val="00AF5F36"/>
    <w:rsid w:val="00AF79B4"/>
    <w:rsid w:val="00B0589D"/>
    <w:rsid w:val="00B059DA"/>
    <w:rsid w:val="00B226E3"/>
    <w:rsid w:val="00B27F35"/>
    <w:rsid w:val="00B3121F"/>
    <w:rsid w:val="00B316FD"/>
    <w:rsid w:val="00B33797"/>
    <w:rsid w:val="00B60EF7"/>
    <w:rsid w:val="00B65BC8"/>
    <w:rsid w:val="00B802B9"/>
    <w:rsid w:val="00B8652C"/>
    <w:rsid w:val="00BA1C0A"/>
    <w:rsid w:val="00BA2C42"/>
    <w:rsid w:val="00BA6915"/>
    <w:rsid w:val="00BB63D8"/>
    <w:rsid w:val="00BC084A"/>
    <w:rsid w:val="00BC7381"/>
    <w:rsid w:val="00BD0339"/>
    <w:rsid w:val="00BD443E"/>
    <w:rsid w:val="00BE30EA"/>
    <w:rsid w:val="00BF21D9"/>
    <w:rsid w:val="00BF3801"/>
    <w:rsid w:val="00C0142D"/>
    <w:rsid w:val="00C0215A"/>
    <w:rsid w:val="00C12B20"/>
    <w:rsid w:val="00C368FF"/>
    <w:rsid w:val="00C370A3"/>
    <w:rsid w:val="00C44279"/>
    <w:rsid w:val="00C442B3"/>
    <w:rsid w:val="00C56373"/>
    <w:rsid w:val="00C57712"/>
    <w:rsid w:val="00C61362"/>
    <w:rsid w:val="00C80AAC"/>
    <w:rsid w:val="00C8255B"/>
    <w:rsid w:val="00C96B22"/>
    <w:rsid w:val="00C978BD"/>
    <w:rsid w:val="00CA377B"/>
    <w:rsid w:val="00CA3CFF"/>
    <w:rsid w:val="00CA5B50"/>
    <w:rsid w:val="00CA70BB"/>
    <w:rsid w:val="00CB4D18"/>
    <w:rsid w:val="00CC11F6"/>
    <w:rsid w:val="00CC4CF4"/>
    <w:rsid w:val="00CC5EBC"/>
    <w:rsid w:val="00CD33F3"/>
    <w:rsid w:val="00CE4E85"/>
    <w:rsid w:val="00CF111E"/>
    <w:rsid w:val="00CF140D"/>
    <w:rsid w:val="00CF5643"/>
    <w:rsid w:val="00D055E3"/>
    <w:rsid w:val="00D063B2"/>
    <w:rsid w:val="00D1028A"/>
    <w:rsid w:val="00D117F2"/>
    <w:rsid w:val="00D1549B"/>
    <w:rsid w:val="00D20AEB"/>
    <w:rsid w:val="00D25E91"/>
    <w:rsid w:val="00D30D3D"/>
    <w:rsid w:val="00D35858"/>
    <w:rsid w:val="00D404B5"/>
    <w:rsid w:val="00D41D74"/>
    <w:rsid w:val="00D45A6B"/>
    <w:rsid w:val="00D620A6"/>
    <w:rsid w:val="00D62AEC"/>
    <w:rsid w:val="00D64A5D"/>
    <w:rsid w:val="00D75DE1"/>
    <w:rsid w:val="00D834CC"/>
    <w:rsid w:val="00D8799D"/>
    <w:rsid w:val="00D93BC3"/>
    <w:rsid w:val="00DA2A0B"/>
    <w:rsid w:val="00DA3C66"/>
    <w:rsid w:val="00DB0865"/>
    <w:rsid w:val="00DC119C"/>
    <w:rsid w:val="00DC2385"/>
    <w:rsid w:val="00DC2D42"/>
    <w:rsid w:val="00DC3653"/>
    <w:rsid w:val="00DC7AC9"/>
    <w:rsid w:val="00DD11E2"/>
    <w:rsid w:val="00DE2B5F"/>
    <w:rsid w:val="00DE47BE"/>
    <w:rsid w:val="00DE6557"/>
    <w:rsid w:val="00E02520"/>
    <w:rsid w:val="00E05009"/>
    <w:rsid w:val="00E116B8"/>
    <w:rsid w:val="00E22C39"/>
    <w:rsid w:val="00E25245"/>
    <w:rsid w:val="00E315FE"/>
    <w:rsid w:val="00E37822"/>
    <w:rsid w:val="00E40E37"/>
    <w:rsid w:val="00E42847"/>
    <w:rsid w:val="00E42CA1"/>
    <w:rsid w:val="00E52DAB"/>
    <w:rsid w:val="00E537A5"/>
    <w:rsid w:val="00E54B7B"/>
    <w:rsid w:val="00E55BC9"/>
    <w:rsid w:val="00E5655B"/>
    <w:rsid w:val="00E57545"/>
    <w:rsid w:val="00E57B14"/>
    <w:rsid w:val="00E60F68"/>
    <w:rsid w:val="00E6175C"/>
    <w:rsid w:val="00E71D5B"/>
    <w:rsid w:val="00E85F2F"/>
    <w:rsid w:val="00E90E99"/>
    <w:rsid w:val="00E91A93"/>
    <w:rsid w:val="00EA2562"/>
    <w:rsid w:val="00EA5075"/>
    <w:rsid w:val="00EA60EA"/>
    <w:rsid w:val="00EA67B9"/>
    <w:rsid w:val="00EB12C3"/>
    <w:rsid w:val="00EB3411"/>
    <w:rsid w:val="00EB4B55"/>
    <w:rsid w:val="00EC2B2B"/>
    <w:rsid w:val="00EC3BBB"/>
    <w:rsid w:val="00EC4E53"/>
    <w:rsid w:val="00EE167A"/>
    <w:rsid w:val="00EE1D64"/>
    <w:rsid w:val="00EE335E"/>
    <w:rsid w:val="00EE371D"/>
    <w:rsid w:val="00EF3ECC"/>
    <w:rsid w:val="00EF492D"/>
    <w:rsid w:val="00EF50D1"/>
    <w:rsid w:val="00EF7C62"/>
    <w:rsid w:val="00F016FC"/>
    <w:rsid w:val="00F01A63"/>
    <w:rsid w:val="00F04F86"/>
    <w:rsid w:val="00F117B6"/>
    <w:rsid w:val="00F1415D"/>
    <w:rsid w:val="00F30638"/>
    <w:rsid w:val="00F439D1"/>
    <w:rsid w:val="00F46229"/>
    <w:rsid w:val="00F53635"/>
    <w:rsid w:val="00F62E9B"/>
    <w:rsid w:val="00F64F43"/>
    <w:rsid w:val="00F7149E"/>
    <w:rsid w:val="00F77889"/>
    <w:rsid w:val="00F807D1"/>
    <w:rsid w:val="00F81F4B"/>
    <w:rsid w:val="00F854FC"/>
    <w:rsid w:val="00F861FF"/>
    <w:rsid w:val="00F875B1"/>
    <w:rsid w:val="00F93C92"/>
    <w:rsid w:val="00FA0F45"/>
    <w:rsid w:val="00FA314A"/>
    <w:rsid w:val="00FA5B29"/>
    <w:rsid w:val="00FA607F"/>
    <w:rsid w:val="00FB4BB4"/>
    <w:rsid w:val="00FB7FF7"/>
    <w:rsid w:val="00FC0E29"/>
    <w:rsid w:val="00FC1DC0"/>
    <w:rsid w:val="00FC469A"/>
    <w:rsid w:val="00FD271E"/>
    <w:rsid w:val="00FE66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B9A77"/>
  <w15:docId w15:val="{8D641039-AA79-4038-B867-FC0DF934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basedOn w:val="Normal"/>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DC119C"/>
    <w:pPr>
      <w:spacing w:after="120"/>
    </w:pPr>
    <w:rPr>
      <w:sz w:val="16"/>
      <w:szCs w:val="16"/>
    </w:rPr>
  </w:style>
  <w:style w:type="character" w:customStyle="1" w:styleId="BodyText3Char">
    <w:name w:val="Body Text 3 Char"/>
    <w:basedOn w:val="DefaultParagraphFont"/>
    <w:link w:val="BodyText3"/>
    <w:uiPriority w:val="99"/>
    <w:semiHidden/>
    <w:rsid w:val="00DC119C"/>
    <w:rPr>
      <w:sz w:val="16"/>
      <w:szCs w:val="16"/>
    </w:rPr>
  </w:style>
  <w:style w:type="table" w:customStyle="1" w:styleId="ListTable6Colorful1">
    <w:name w:val="List Table 6 Colorful1"/>
    <w:basedOn w:val="TableNormal"/>
    <w:uiPriority w:val="51"/>
    <w:rsid w:val="00890A3F"/>
    <w:pPr>
      <w:spacing w:before="0" w:beforeAutospacing="0" w:after="0" w:afterAutospacing="0"/>
      <w:ind w:left="0" w:right="0"/>
      <w:jc w:val="left"/>
    </w:pPr>
    <w:rPr>
      <w:rFonts w:ascii="Calibri" w:hAnsi="Calibri" w:cs="Times New Roman"/>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UnresolvedMention">
    <w:name w:val="Unresolved Mention"/>
    <w:basedOn w:val="DefaultParagraphFont"/>
    <w:uiPriority w:val="99"/>
    <w:semiHidden/>
    <w:unhideWhenUsed/>
    <w:rsid w:val="008A7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957">
      <w:bodyDiv w:val="1"/>
      <w:marLeft w:val="0"/>
      <w:marRight w:val="0"/>
      <w:marTop w:val="0"/>
      <w:marBottom w:val="0"/>
      <w:divBdr>
        <w:top w:val="none" w:sz="0" w:space="0" w:color="auto"/>
        <w:left w:val="none" w:sz="0" w:space="0" w:color="auto"/>
        <w:bottom w:val="none" w:sz="0" w:space="0" w:color="auto"/>
        <w:right w:val="none" w:sz="0" w:space="0" w:color="auto"/>
      </w:divBdr>
      <w:divsChild>
        <w:div w:id="641811381">
          <w:marLeft w:val="0"/>
          <w:marRight w:val="0"/>
          <w:marTop w:val="0"/>
          <w:marBottom w:val="0"/>
          <w:divBdr>
            <w:top w:val="none" w:sz="0" w:space="0" w:color="auto"/>
            <w:left w:val="none" w:sz="0" w:space="0" w:color="auto"/>
            <w:bottom w:val="none" w:sz="0" w:space="0" w:color="auto"/>
            <w:right w:val="none" w:sz="0" w:space="0" w:color="auto"/>
          </w:divBdr>
          <w:divsChild>
            <w:div w:id="1370646573">
              <w:marLeft w:val="0"/>
              <w:marRight w:val="0"/>
              <w:marTop w:val="0"/>
              <w:marBottom w:val="0"/>
              <w:divBdr>
                <w:top w:val="none" w:sz="0" w:space="0" w:color="auto"/>
                <w:left w:val="none" w:sz="0" w:space="0" w:color="auto"/>
                <w:bottom w:val="none" w:sz="0" w:space="0" w:color="auto"/>
                <w:right w:val="none" w:sz="0" w:space="0" w:color="auto"/>
              </w:divBdr>
              <w:divsChild>
                <w:div w:id="1877891254">
                  <w:marLeft w:val="0"/>
                  <w:marRight w:val="0"/>
                  <w:marTop w:val="0"/>
                  <w:marBottom w:val="0"/>
                  <w:divBdr>
                    <w:top w:val="none" w:sz="0" w:space="0" w:color="auto"/>
                    <w:left w:val="none" w:sz="0" w:space="0" w:color="auto"/>
                    <w:bottom w:val="none" w:sz="0" w:space="0" w:color="auto"/>
                    <w:right w:val="none" w:sz="0" w:space="0" w:color="auto"/>
                  </w:divBdr>
                  <w:divsChild>
                    <w:div w:id="1871262123">
                      <w:marLeft w:val="0"/>
                      <w:marRight w:val="0"/>
                      <w:marTop w:val="0"/>
                      <w:marBottom w:val="0"/>
                      <w:divBdr>
                        <w:top w:val="none" w:sz="0" w:space="0" w:color="auto"/>
                        <w:left w:val="none" w:sz="0" w:space="0" w:color="auto"/>
                        <w:bottom w:val="none" w:sz="0" w:space="0" w:color="auto"/>
                        <w:right w:val="none" w:sz="0" w:space="0" w:color="auto"/>
                      </w:divBdr>
                      <w:divsChild>
                        <w:div w:id="400055892">
                          <w:marLeft w:val="0"/>
                          <w:marRight w:val="0"/>
                          <w:marTop w:val="0"/>
                          <w:marBottom w:val="0"/>
                          <w:divBdr>
                            <w:top w:val="none" w:sz="0" w:space="0" w:color="auto"/>
                            <w:left w:val="none" w:sz="0" w:space="0" w:color="auto"/>
                            <w:bottom w:val="none" w:sz="0" w:space="0" w:color="auto"/>
                            <w:right w:val="none" w:sz="0" w:space="0" w:color="auto"/>
                          </w:divBdr>
                          <w:divsChild>
                            <w:div w:id="1315064601">
                              <w:marLeft w:val="0"/>
                              <w:marRight w:val="0"/>
                              <w:marTop w:val="0"/>
                              <w:marBottom w:val="0"/>
                              <w:divBdr>
                                <w:top w:val="none" w:sz="0" w:space="0" w:color="auto"/>
                                <w:left w:val="none" w:sz="0" w:space="0" w:color="auto"/>
                                <w:bottom w:val="none" w:sz="0" w:space="0" w:color="auto"/>
                                <w:right w:val="none" w:sz="0" w:space="0" w:color="auto"/>
                              </w:divBdr>
                              <w:divsChild>
                                <w:div w:id="1467046974">
                                  <w:marLeft w:val="0"/>
                                  <w:marRight w:val="0"/>
                                  <w:marTop w:val="0"/>
                                  <w:marBottom w:val="0"/>
                                  <w:divBdr>
                                    <w:top w:val="none" w:sz="0" w:space="0" w:color="auto"/>
                                    <w:left w:val="none" w:sz="0" w:space="0" w:color="auto"/>
                                    <w:bottom w:val="none" w:sz="0" w:space="0" w:color="auto"/>
                                    <w:right w:val="none" w:sz="0" w:space="0" w:color="auto"/>
                                  </w:divBdr>
                                  <w:divsChild>
                                    <w:div w:id="190808008">
                                      <w:marLeft w:val="0"/>
                                      <w:marRight w:val="0"/>
                                      <w:marTop w:val="0"/>
                                      <w:marBottom w:val="0"/>
                                      <w:divBdr>
                                        <w:top w:val="none" w:sz="0" w:space="0" w:color="auto"/>
                                        <w:left w:val="none" w:sz="0" w:space="0" w:color="auto"/>
                                        <w:bottom w:val="none" w:sz="0" w:space="0" w:color="auto"/>
                                        <w:right w:val="none" w:sz="0" w:space="0" w:color="auto"/>
                                      </w:divBdr>
                                      <w:divsChild>
                                        <w:div w:id="408189407">
                                          <w:marLeft w:val="0"/>
                                          <w:marRight w:val="0"/>
                                          <w:marTop w:val="0"/>
                                          <w:marBottom w:val="0"/>
                                          <w:divBdr>
                                            <w:top w:val="none" w:sz="0" w:space="0" w:color="auto"/>
                                            <w:left w:val="none" w:sz="0" w:space="0" w:color="auto"/>
                                            <w:bottom w:val="none" w:sz="0" w:space="0" w:color="auto"/>
                                            <w:right w:val="none" w:sz="0" w:space="0" w:color="auto"/>
                                          </w:divBdr>
                                          <w:divsChild>
                                            <w:div w:id="6220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71717">
                      <w:marLeft w:val="0"/>
                      <w:marRight w:val="0"/>
                      <w:marTop w:val="0"/>
                      <w:marBottom w:val="0"/>
                      <w:divBdr>
                        <w:top w:val="none" w:sz="0" w:space="0" w:color="auto"/>
                        <w:left w:val="none" w:sz="0" w:space="0" w:color="auto"/>
                        <w:bottom w:val="none" w:sz="0" w:space="0" w:color="auto"/>
                        <w:right w:val="none" w:sz="0" w:space="0" w:color="auto"/>
                      </w:divBdr>
                      <w:divsChild>
                        <w:div w:id="220871500">
                          <w:marLeft w:val="0"/>
                          <w:marRight w:val="0"/>
                          <w:marTop w:val="0"/>
                          <w:marBottom w:val="0"/>
                          <w:divBdr>
                            <w:top w:val="none" w:sz="0" w:space="0" w:color="auto"/>
                            <w:left w:val="none" w:sz="0" w:space="0" w:color="auto"/>
                            <w:bottom w:val="none" w:sz="0" w:space="0" w:color="auto"/>
                            <w:right w:val="none" w:sz="0" w:space="0" w:color="auto"/>
                          </w:divBdr>
                          <w:divsChild>
                            <w:div w:id="328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25881698">
      <w:bodyDiv w:val="1"/>
      <w:marLeft w:val="0"/>
      <w:marRight w:val="0"/>
      <w:marTop w:val="0"/>
      <w:marBottom w:val="0"/>
      <w:divBdr>
        <w:top w:val="none" w:sz="0" w:space="0" w:color="auto"/>
        <w:left w:val="none" w:sz="0" w:space="0" w:color="auto"/>
        <w:bottom w:val="none" w:sz="0" w:space="0" w:color="auto"/>
        <w:right w:val="none" w:sz="0" w:space="0" w:color="auto"/>
      </w:divBdr>
      <w:divsChild>
        <w:div w:id="725954801">
          <w:marLeft w:val="0"/>
          <w:marRight w:val="0"/>
          <w:marTop w:val="0"/>
          <w:marBottom w:val="0"/>
          <w:divBdr>
            <w:top w:val="none" w:sz="0" w:space="0" w:color="auto"/>
            <w:left w:val="none" w:sz="0" w:space="0" w:color="auto"/>
            <w:bottom w:val="none" w:sz="0" w:space="0" w:color="auto"/>
            <w:right w:val="none" w:sz="0" w:space="0" w:color="auto"/>
          </w:divBdr>
          <w:divsChild>
            <w:div w:id="8773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9842">
      <w:bodyDiv w:val="1"/>
      <w:marLeft w:val="0"/>
      <w:marRight w:val="0"/>
      <w:marTop w:val="0"/>
      <w:marBottom w:val="0"/>
      <w:divBdr>
        <w:top w:val="none" w:sz="0" w:space="0" w:color="auto"/>
        <w:left w:val="none" w:sz="0" w:space="0" w:color="auto"/>
        <w:bottom w:val="none" w:sz="0" w:space="0" w:color="auto"/>
        <w:right w:val="none" w:sz="0" w:space="0" w:color="auto"/>
      </w:divBdr>
      <w:divsChild>
        <w:div w:id="1688218858">
          <w:marLeft w:val="0"/>
          <w:marRight w:val="0"/>
          <w:marTop w:val="0"/>
          <w:marBottom w:val="0"/>
          <w:divBdr>
            <w:top w:val="none" w:sz="0" w:space="0" w:color="auto"/>
            <w:left w:val="none" w:sz="0" w:space="0" w:color="auto"/>
            <w:bottom w:val="none" w:sz="0" w:space="0" w:color="auto"/>
            <w:right w:val="none" w:sz="0" w:space="0" w:color="auto"/>
          </w:divBdr>
          <w:divsChild>
            <w:div w:id="6014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9822">
      <w:bodyDiv w:val="1"/>
      <w:marLeft w:val="0"/>
      <w:marRight w:val="0"/>
      <w:marTop w:val="0"/>
      <w:marBottom w:val="0"/>
      <w:divBdr>
        <w:top w:val="none" w:sz="0" w:space="0" w:color="auto"/>
        <w:left w:val="none" w:sz="0" w:space="0" w:color="auto"/>
        <w:bottom w:val="none" w:sz="0" w:space="0" w:color="auto"/>
        <w:right w:val="none" w:sz="0" w:space="0" w:color="auto"/>
      </w:divBdr>
    </w:div>
    <w:div w:id="1384332230">
      <w:bodyDiv w:val="1"/>
      <w:marLeft w:val="0"/>
      <w:marRight w:val="0"/>
      <w:marTop w:val="0"/>
      <w:marBottom w:val="0"/>
      <w:divBdr>
        <w:top w:val="none" w:sz="0" w:space="0" w:color="auto"/>
        <w:left w:val="none" w:sz="0" w:space="0" w:color="auto"/>
        <w:bottom w:val="none" w:sz="0" w:space="0" w:color="auto"/>
        <w:right w:val="none" w:sz="0" w:space="0" w:color="auto"/>
      </w:divBdr>
      <w:divsChild>
        <w:div w:id="2103338373">
          <w:marLeft w:val="0"/>
          <w:marRight w:val="0"/>
          <w:marTop w:val="0"/>
          <w:marBottom w:val="0"/>
          <w:divBdr>
            <w:top w:val="none" w:sz="0" w:space="0" w:color="auto"/>
            <w:left w:val="none" w:sz="0" w:space="0" w:color="auto"/>
            <w:bottom w:val="none" w:sz="0" w:space="0" w:color="auto"/>
            <w:right w:val="none" w:sz="0" w:space="0" w:color="auto"/>
          </w:divBdr>
          <w:divsChild>
            <w:div w:id="1088191967">
              <w:marLeft w:val="0"/>
              <w:marRight w:val="0"/>
              <w:marTop w:val="0"/>
              <w:marBottom w:val="0"/>
              <w:divBdr>
                <w:top w:val="none" w:sz="0" w:space="0" w:color="auto"/>
                <w:left w:val="none" w:sz="0" w:space="0" w:color="auto"/>
                <w:bottom w:val="none" w:sz="0" w:space="0" w:color="auto"/>
                <w:right w:val="none" w:sz="0" w:space="0" w:color="auto"/>
              </w:divBdr>
              <w:divsChild>
                <w:div w:id="1500535983">
                  <w:marLeft w:val="0"/>
                  <w:marRight w:val="0"/>
                  <w:marTop w:val="0"/>
                  <w:marBottom w:val="0"/>
                  <w:divBdr>
                    <w:top w:val="none" w:sz="0" w:space="0" w:color="auto"/>
                    <w:left w:val="none" w:sz="0" w:space="0" w:color="auto"/>
                    <w:bottom w:val="none" w:sz="0" w:space="0" w:color="auto"/>
                    <w:right w:val="none" w:sz="0" w:space="0" w:color="auto"/>
                  </w:divBdr>
                  <w:divsChild>
                    <w:div w:id="269121373">
                      <w:marLeft w:val="0"/>
                      <w:marRight w:val="0"/>
                      <w:marTop w:val="0"/>
                      <w:marBottom w:val="0"/>
                      <w:divBdr>
                        <w:top w:val="none" w:sz="0" w:space="0" w:color="auto"/>
                        <w:left w:val="none" w:sz="0" w:space="0" w:color="auto"/>
                        <w:bottom w:val="none" w:sz="0" w:space="0" w:color="auto"/>
                        <w:right w:val="none" w:sz="0" w:space="0" w:color="auto"/>
                      </w:divBdr>
                      <w:divsChild>
                        <w:div w:id="599340226">
                          <w:marLeft w:val="0"/>
                          <w:marRight w:val="0"/>
                          <w:marTop w:val="0"/>
                          <w:marBottom w:val="0"/>
                          <w:divBdr>
                            <w:top w:val="none" w:sz="0" w:space="0" w:color="auto"/>
                            <w:left w:val="none" w:sz="0" w:space="0" w:color="auto"/>
                            <w:bottom w:val="none" w:sz="0" w:space="0" w:color="auto"/>
                            <w:right w:val="none" w:sz="0" w:space="0" w:color="auto"/>
                          </w:divBdr>
                          <w:divsChild>
                            <w:div w:id="406266873">
                              <w:marLeft w:val="0"/>
                              <w:marRight w:val="0"/>
                              <w:marTop w:val="0"/>
                              <w:marBottom w:val="0"/>
                              <w:divBdr>
                                <w:top w:val="none" w:sz="0" w:space="0" w:color="auto"/>
                                <w:left w:val="none" w:sz="0" w:space="0" w:color="auto"/>
                                <w:bottom w:val="none" w:sz="0" w:space="0" w:color="auto"/>
                                <w:right w:val="none" w:sz="0" w:space="0" w:color="auto"/>
                              </w:divBdr>
                              <w:divsChild>
                                <w:div w:id="1199003835">
                                  <w:marLeft w:val="0"/>
                                  <w:marRight w:val="0"/>
                                  <w:marTop w:val="0"/>
                                  <w:marBottom w:val="0"/>
                                  <w:divBdr>
                                    <w:top w:val="none" w:sz="0" w:space="0" w:color="auto"/>
                                    <w:left w:val="none" w:sz="0" w:space="0" w:color="auto"/>
                                    <w:bottom w:val="none" w:sz="0" w:space="0" w:color="auto"/>
                                    <w:right w:val="none" w:sz="0" w:space="0" w:color="auto"/>
                                  </w:divBdr>
                                  <w:divsChild>
                                    <w:div w:id="1021124332">
                                      <w:marLeft w:val="0"/>
                                      <w:marRight w:val="0"/>
                                      <w:marTop w:val="0"/>
                                      <w:marBottom w:val="0"/>
                                      <w:divBdr>
                                        <w:top w:val="none" w:sz="0" w:space="0" w:color="auto"/>
                                        <w:left w:val="none" w:sz="0" w:space="0" w:color="auto"/>
                                        <w:bottom w:val="none" w:sz="0" w:space="0" w:color="auto"/>
                                        <w:right w:val="none" w:sz="0" w:space="0" w:color="auto"/>
                                      </w:divBdr>
                                      <w:divsChild>
                                        <w:div w:id="2058428223">
                                          <w:marLeft w:val="0"/>
                                          <w:marRight w:val="0"/>
                                          <w:marTop w:val="0"/>
                                          <w:marBottom w:val="0"/>
                                          <w:divBdr>
                                            <w:top w:val="none" w:sz="0" w:space="0" w:color="auto"/>
                                            <w:left w:val="none" w:sz="0" w:space="0" w:color="auto"/>
                                            <w:bottom w:val="none" w:sz="0" w:space="0" w:color="auto"/>
                                            <w:right w:val="none" w:sz="0" w:space="0" w:color="auto"/>
                                          </w:divBdr>
                                          <w:divsChild>
                                            <w:div w:id="1414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2217">
                      <w:marLeft w:val="0"/>
                      <w:marRight w:val="0"/>
                      <w:marTop w:val="0"/>
                      <w:marBottom w:val="0"/>
                      <w:divBdr>
                        <w:top w:val="none" w:sz="0" w:space="0" w:color="auto"/>
                        <w:left w:val="none" w:sz="0" w:space="0" w:color="auto"/>
                        <w:bottom w:val="none" w:sz="0" w:space="0" w:color="auto"/>
                        <w:right w:val="none" w:sz="0" w:space="0" w:color="auto"/>
                      </w:divBdr>
                      <w:divsChild>
                        <w:div w:id="21324364">
                          <w:marLeft w:val="0"/>
                          <w:marRight w:val="0"/>
                          <w:marTop w:val="0"/>
                          <w:marBottom w:val="0"/>
                          <w:divBdr>
                            <w:top w:val="none" w:sz="0" w:space="0" w:color="auto"/>
                            <w:left w:val="none" w:sz="0" w:space="0" w:color="auto"/>
                            <w:bottom w:val="none" w:sz="0" w:space="0" w:color="auto"/>
                            <w:right w:val="none" w:sz="0" w:space="0" w:color="auto"/>
                          </w:divBdr>
                          <w:divsChild>
                            <w:div w:id="1426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79913250">
      <w:bodyDiv w:val="1"/>
      <w:marLeft w:val="0"/>
      <w:marRight w:val="0"/>
      <w:marTop w:val="0"/>
      <w:marBottom w:val="0"/>
      <w:divBdr>
        <w:top w:val="none" w:sz="0" w:space="0" w:color="auto"/>
        <w:left w:val="none" w:sz="0" w:space="0" w:color="auto"/>
        <w:bottom w:val="none" w:sz="0" w:space="0" w:color="auto"/>
        <w:right w:val="none" w:sz="0" w:space="0" w:color="auto"/>
      </w:divBdr>
    </w:div>
    <w:div w:id="180966311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8050625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45862301">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80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24695143195597"/>
          <c:y val="0.19886376467092556"/>
          <c:w val="0.84835300232947652"/>
          <c:h val="0.65977117241864891"/>
        </c:manualLayout>
      </c:layout>
      <c:lineChart>
        <c:grouping val="standard"/>
        <c:varyColors val="0"/>
        <c:ser>
          <c:idx val="0"/>
          <c:order val="0"/>
          <c:tx>
            <c:strRef>
              <c:f>[Book1]Sheet1!$B$3</c:f>
              <c:strCache>
                <c:ptCount val="1"/>
                <c:pt idx="0">
                  <c:v>Jumlah Article</c:v>
                </c:pt>
              </c:strCache>
            </c:strRef>
          </c:tx>
          <c:spPr>
            <a:ln w="28575" cap="rnd">
              <a:solidFill>
                <a:schemeClr val="accent1"/>
              </a:solidFill>
              <a:round/>
            </a:ln>
            <a:effectLst/>
          </c:spPr>
          <c:marker>
            <c:symbol val="none"/>
          </c:marker>
          <c:cat>
            <c:numRef>
              <c:f>[Book1]Sheet1!$A$4:$A$7</c:f>
              <c:numCache>
                <c:formatCode>General</c:formatCode>
                <c:ptCount val="4"/>
                <c:pt idx="0">
                  <c:v>2018</c:v>
                </c:pt>
                <c:pt idx="1">
                  <c:v>2019</c:v>
                </c:pt>
                <c:pt idx="2">
                  <c:v>2020</c:v>
                </c:pt>
                <c:pt idx="3">
                  <c:v>2021</c:v>
                </c:pt>
              </c:numCache>
            </c:numRef>
          </c:cat>
          <c:val>
            <c:numRef>
              <c:f>[Book1]Sheet1!$B$4:$B$7</c:f>
              <c:numCache>
                <c:formatCode>General</c:formatCode>
                <c:ptCount val="4"/>
                <c:pt idx="0">
                  <c:v>2</c:v>
                </c:pt>
                <c:pt idx="1">
                  <c:v>1</c:v>
                </c:pt>
                <c:pt idx="2">
                  <c:v>1</c:v>
                </c:pt>
                <c:pt idx="3">
                  <c:v>2</c:v>
                </c:pt>
              </c:numCache>
            </c:numRef>
          </c:val>
          <c:smooth val="0"/>
          <c:extLst>
            <c:ext xmlns:c16="http://schemas.microsoft.com/office/drawing/2014/chart" uri="{C3380CC4-5D6E-409C-BE32-E72D297353CC}">
              <c16:uniqueId val="{00000000-1385-4E80-ABF1-2F429CFB86BF}"/>
            </c:ext>
          </c:extLst>
        </c:ser>
        <c:ser>
          <c:idx val="1"/>
          <c:order val="1"/>
          <c:tx>
            <c:strRef>
              <c:f>[Book1]Sheet1!$C$3</c:f>
              <c:strCache>
                <c:ptCount val="1"/>
                <c:pt idx="0">
                  <c:v>Method</c:v>
                </c:pt>
              </c:strCache>
            </c:strRef>
          </c:tx>
          <c:spPr>
            <a:ln w="28575" cap="rnd">
              <a:solidFill>
                <a:schemeClr val="accent2"/>
              </a:solidFill>
              <a:round/>
            </a:ln>
            <a:effectLst/>
          </c:spPr>
          <c:marker>
            <c:symbol val="none"/>
          </c:marker>
          <c:cat>
            <c:numRef>
              <c:f>[Book1]Sheet1!$A$4:$A$7</c:f>
              <c:numCache>
                <c:formatCode>General</c:formatCode>
                <c:ptCount val="4"/>
                <c:pt idx="0">
                  <c:v>2018</c:v>
                </c:pt>
                <c:pt idx="1">
                  <c:v>2019</c:v>
                </c:pt>
                <c:pt idx="2">
                  <c:v>2020</c:v>
                </c:pt>
                <c:pt idx="3">
                  <c:v>2021</c:v>
                </c:pt>
              </c:numCache>
            </c:numRef>
          </c:cat>
          <c:val>
            <c:numRef>
              <c:f>[Book1]Sheet1!$C$4:$C$7</c:f>
              <c:numCache>
                <c:formatCode>General</c:formatCode>
                <c:ptCount val="4"/>
                <c:pt idx="0">
                  <c:v>0</c:v>
                </c:pt>
                <c:pt idx="1">
                  <c:v>0</c:v>
                </c:pt>
                <c:pt idx="2">
                  <c:v>0</c:v>
                </c:pt>
                <c:pt idx="3">
                  <c:v>0</c:v>
                </c:pt>
              </c:numCache>
            </c:numRef>
          </c:val>
          <c:smooth val="0"/>
          <c:extLst>
            <c:ext xmlns:c16="http://schemas.microsoft.com/office/drawing/2014/chart" uri="{C3380CC4-5D6E-409C-BE32-E72D297353CC}">
              <c16:uniqueId val="{00000001-1385-4E80-ABF1-2F429CFB86BF}"/>
            </c:ext>
          </c:extLst>
        </c:ser>
        <c:dLbls>
          <c:showLegendKey val="0"/>
          <c:showVal val="0"/>
          <c:showCatName val="0"/>
          <c:showSerName val="0"/>
          <c:showPercent val="0"/>
          <c:showBubbleSize val="0"/>
        </c:dLbls>
        <c:smooth val="0"/>
        <c:axId val="319884655"/>
        <c:axId val="319883823"/>
      </c:lineChart>
      <c:catAx>
        <c:axId val="319884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9883823"/>
        <c:crosses val="autoZero"/>
        <c:auto val="1"/>
        <c:lblAlgn val="ctr"/>
        <c:lblOffset val="100"/>
        <c:noMultiLvlLbl val="0"/>
      </c:catAx>
      <c:valAx>
        <c:axId val="3198838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9884655"/>
        <c:crosses val="autoZero"/>
        <c:crossBetween val="between"/>
      </c:valAx>
      <c:spPr>
        <a:noFill/>
        <a:ln>
          <a:noFill/>
        </a:ln>
        <a:effectLst/>
      </c:spPr>
    </c:plotArea>
    <c:legend>
      <c:legendPos val="b"/>
      <c:layout>
        <c:manualLayout>
          <c:xMode val="edge"/>
          <c:yMode val="edge"/>
          <c:x val="0.20646296425336211"/>
          <c:y val="0.84291610100461578"/>
          <c:w val="0.63132183354831262"/>
          <c:h val="9.765693350831146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DC0B5-9288-4A84-BCAB-A45EE96C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17198</Words>
  <Characters>98033</Characters>
  <Application>Microsoft Office Word</Application>
  <DocSecurity>0</DocSecurity>
  <Lines>816</Lines>
  <Paragraphs>230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HP</cp:lastModifiedBy>
  <cp:revision>3</cp:revision>
  <cp:lastPrinted>2016-11-09T00:49:00Z</cp:lastPrinted>
  <dcterms:created xsi:type="dcterms:W3CDTF">2021-08-26T08:37:00Z</dcterms:created>
  <dcterms:modified xsi:type="dcterms:W3CDTF">2021-08-27T02:55:00Z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cf7d7185-9d70-3855-9cd9-90cc30028b1c</vt:lpwstr>
  </property>
  <property fmtid="{D5CDD505-2E9C-101B-9397-08002B2CF9AE}" pid="24" name="Mendeley Citation Style_1">
    <vt:lpwstr>http://www.zotero.org/styles/apa</vt:lpwstr>
  </property>
</Properties>
</file>