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text" w:tblpXSpec="right" w:tblpY="1"/>
        <w:tblOverlap w:val="never"/>
        <w:tblW w:w="89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1093"/>
        <w:gridCol w:w="2951"/>
        <w:gridCol w:w="2971"/>
        <w:gridCol w:w="809"/>
      </w:tblGrid>
      <w:tr w:rsidR="0048529F" w:rsidRPr="00A90BD0" w14:paraId="18351DE5" w14:textId="77777777" w:rsidTr="00555C27">
        <w:tc>
          <w:tcPr>
            <w:tcW w:w="1175" w:type="dxa"/>
            <w:tcBorders>
              <w:top w:val="single" w:sz="4" w:space="0" w:color="auto"/>
              <w:bottom w:val="single" w:sz="4" w:space="0" w:color="auto"/>
            </w:tcBorders>
          </w:tcPr>
          <w:p w14:paraId="34237401" w14:textId="6CADCED6" w:rsidR="0058073D" w:rsidRDefault="00345EA9" w:rsidP="00555C27">
            <w:pPr>
              <w:pStyle w:val="BasicParagraph"/>
              <w:spacing w:line="276" w:lineRule="auto"/>
              <w:jc w:val="center"/>
              <w:rPr>
                <w:rFonts w:cs="Times New Roman"/>
                <w:b/>
                <w:bCs/>
              </w:rPr>
            </w:pPr>
            <w:r>
              <w:rPr>
                <w:rFonts w:cs="Times New Roman"/>
                <w:b/>
                <w:bCs/>
              </w:rPr>
              <w:t xml:space="preserve"> </w:t>
            </w:r>
          </w:p>
          <w:p w14:paraId="62E4E732" w14:textId="6A9F4D30" w:rsidR="0048529F" w:rsidRPr="0058073D" w:rsidRDefault="0058073D" w:rsidP="00555C27">
            <w:pPr>
              <w:rPr>
                <w:lang w:val="en-GB"/>
              </w:rPr>
            </w:pPr>
            <w:r>
              <w:rPr>
                <w:noProof/>
              </w:rPr>
              <w:drawing>
                <wp:inline distT="0" distB="0" distL="0" distR="0" wp14:anchorId="541BA59B" wp14:editId="31EE1A49">
                  <wp:extent cx="546265" cy="546265"/>
                  <wp:effectExtent l="0" t="0" r="6350" b="6350"/>
                  <wp:docPr id="14" name="Picture 14" descr="C:\Users\ricky wibowo\Desktop\logo\TEGAR\New folde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ricky wibowo\Desktop\logo\TEGAR\New folder\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001" cy="546001"/>
                          </a:xfrm>
                          <a:prstGeom prst="rect">
                            <a:avLst/>
                          </a:prstGeom>
                          <a:noFill/>
                          <a:ln>
                            <a:noFill/>
                          </a:ln>
                        </pic:spPr>
                      </pic:pic>
                    </a:graphicData>
                  </a:graphic>
                </wp:inline>
              </w:drawing>
            </w:r>
          </w:p>
        </w:tc>
        <w:tc>
          <w:tcPr>
            <w:tcW w:w="7015" w:type="dxa"/>
            <w:gridSpan w:val="3"/>
            <w:tcBorders>
              <w:top w:val="single" w:sz="4" w:space="0" w:color="auto"/>
              <w:bottom w:val="single" w:sz="4" w:space="0" w:color="auto"/>
            </w:tcBorders>
          </w:tcPr>
          <w:p w14:paraId="6CAFB667" w14:textId="77777777" w:rsidR="00024785" w:rsidRDefault="00024785" w:rsidP="00555C27">
            <w:pPr>
              <w:pStyle w:val="BasicParagraph"/>
              <w:spacing w:line="276" w:lineRule="auto"/>
              <w:jc w:val="center"/>
              <w:rPr>
                <w:sz w:val="18"/>
              </w:rPr>
            </w:pPr>
          </w:p>
          <w:p w14:paraId="4F2606C1" w14:textId="302EFA3B" w:rsidR="005D5DE0" w:rsidRDefault="00024785" w:rsidP="00555C27">
            <w:pPr>
              <w:pStyle w:val="BasicParagraph"/>
              <w:spacing w:line="276" w:lineRule="auto"/>
              <w:jc w:val="center"/>
              <w:rPr>
                <w:sz w:val="18"/>
              </w:rPr>
            </w:pPr>
            <w:r>
              <w:rPr>
                <w:sz w:val="18"/>
              </w:rPr>
              <w:t>TEGAR</w:t>
            </w:r>
            <w:r w:rsidR="008D26C8">
              <w:rPr>
                <w:sz w:val="18"/>
              </w:rPr>
              <w:t xml:space="preserve"> </w:t>
            </w:r>
            <w:r>
              <w:rPr>
                <w:sz w:val="18"/>
              </w:rPr>
              <w:t>1</w:t>
            </w:r>
            <w:r w:rsidR="008D26C8">
              <w:rPr>
                <w:sz w:val="18"/>
              </w:rPr>
              <w:t xml:space="preserve"> (</w:t>
            </w:r>
            <w:r w:rsidR="00623BED">
              <w:rPr>
                <w:sz w:val="18"/>
                <w:lang w:val="en-US"/>
              </w:rPr>
              <w:t>1</w:t>
            </w:r>
            <w:r w:rsidR="008D26C8">
              <w:rPr>
                <w:sz w:val="18"/>
              </w:rPr>
              <w:t>) (201</w:t>
            </w:r>
            <w:r w:rsidR="00D249E1">
              <w:rPr>
                <w:sz w:val="18"/>
              </w:rPr>
              <w:t>9</w:t>
            </w:r>
            <w:r w:rsidR="005D5DE0" w:rsidRPr="005D5DE0">
              <w:rPr>
                <w:sz w:val="18"/>
              </w:rPr>
              <w:t>)</w:t>
            </w:r>
          </w:p>
          <w:p w14:paraId="6034CEAB" w14:textId="6A5EB48B" w:rsidR="0097147D" w:rsidRPr="00024785" w:rsidRDefault="0058073D" w:rsidP="00555C27">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4"/>
                <w:szCs w:val="24"/>
                <w:lang w:val="en-GB"/>
              </w:rPr>
            </w:pPr>
            <w:r w:rsidRPr="00024785">
              <w:rPr>
                <w:rFonts w:ascii="Calisto MT" w:hAnsi="Calisto MT" w:cs="Calisto MT"/>
                <w:b/>
                <w:bCs/>
                <w:color w:val="000000"/>
                <w:sz w:val="24"/>
                <w:szCs w:val="24"/>
                <w:lang w:val="en-GB"/>
              </w:rPr>
              <w:t xml:space="preserve">Journal of Teaching Physical Education  in Elementary </w:t>
            </w:r>
            <w:r w:rsidR="00024785" w:rsidRPr="00024785">
              <w:rPr>
                <w:rFonts w:ascii="Calisto MT" w:hAnsi="Calisto MT" w:cs="Calisto MT"/>
                <w:b/>
                <w:bCs/>
                <w:color w:val="000000"/>
                <w:sz w:val="24"/>
                <w:szCs w:val="24"/>
                <w:lang w:val="en-GB"/>
              </w:rPr>
              <w:t>School</w:t>
            </w:r>
          </w:p>
          <w:p w14:paraId="4017AC43" w14:textId="5DE9B3A7" w:rsidR="00024785" w:rsidRPr="00024785" w:rsidRDefault="000F1DA7" w:rsidP="00555C27">
            <w:pPr>
              <w:autoSpaceDE w:val="0"/>
              <w:autoSpaceDN w:val="0"/>
              <w:adjustRightInd w:val="0"/>
              <w:spacing w:beforeAutospacing="0" w:afterAutospacing="0" w:line="288" w:lineRule="auto"/>
              <w:ind w:left="0" w:right="0"/>
              <w:textAlignment w:val="center"/>
              <w:rPr>
                <w:rFonts w:ascii="Calisto MT" w:hAnsi="Calisto MT" w:cs="Calisto MT"/>
                <w:sz w:val="18"/>
                <w:szCs w:val="18"/>
                <w:lang w:val="en-GB"/>
              </w:rPr>
            </w:pPr>
            <w:hyperlink r:id="rId9" w:history="1">
              <w:r w:rsidR="00024785" w:rsidRPr="00024785">
                <w:rPr>
                  <w:rStyle w:val="Hyperlink"/>
                  <w:rFonts w:ascii="Calisto MT" w:hAnsi="Calisto MT" w:cs="Calisto MT"/>
                  <w:color w:val="auto"/>
                  <w:sz w:val="18"/>
                  <w:szCs w:val="18"/>
                  <w:u w:val="none"/>
                  <w:lang w:val="en-GB"/>
                </w:rPr>
                <w:t>http://ejournal.upi.edu/index.php/tegar/index</w:t>
              </w:r>
            </w:hyperlink>
          </w:p>
          <w:p w14:paraId="699DFAE9" w14:textId="77777777" w:rsidR="00024785" w:rsidRDefault="00024785" w:rsidP="00555C2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14:paraId="6A9E3499" w14:textId="676F9E45" w:rsidR="00024785" w:rsidRPr="00A60146" w:rsidRDefault="00024785" w:rsidP="00555C2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tc>
        <w:tc>
          <w:tcPr>
            <w:tcW w:w="809" w:type="dxa"/>
            <w:tcBorders>
              <w:top w:val="single" w:sz="4" w:space="0" w:color="auto"/>
              <w:bottom w:val="single" w:sz="4" w:space="0" w:color="auto"/>
            </w:tcBorders>
          </w:tcPr>
          <w:p w14:paraId="5254BF20" w14:textId="77777777" w:rsidR="0048529F" w:rsidRPr="00A90BD0" w:rsidRDefault="0048529F" w:rsidP="00555C27">
            <w:pPr>
              <w:pStyle w:val="BasicParagraph"/>
              <w:spacing w:line="276" w:lineRule="auto"/>
              <w:jc w:val="center"/>
              <w:rPr>
                <w:rFonts w:cs="Times New Roman"/>
                <w:sz w:val="18"/>
                <w:szCs w:val="18"/>
              </w:rPr>
            </w:pPr>
          </w:p>
        </w:tc>
      </w:tr>
      <w:tr w:rsidR="0048529F" w:rsidRPr="00A90BD0" w14:paraId="7BFD89A4" w14:textId="77777777" w:rsidTr="00555C27">
        <w:tc>
          <w:tcPr>
            <w:tcW w:w="8999" w:type="dxa"/>
            <w:gridSpan w:val="5"/>
            <w:tcBorders>
              <w:top w:val="single" w:sz="4" w:space="0" w:color="auto"/>
              <w:bottom w:val="single" w:sz="4" w:space="0" w:color="auto"/>
            </w:tcBorders>
          </w:tcPr>
          <w:p w14:paraId="48C8A9EA" w14:textId="77777777" w:rsidR="0048529F" w:rsidRPr="00A90BD0" w:rsidRDefault="0048529F" w:rsidP="00555C27">
            <w:pPr>
              <w:pStyle w:val="Judul1"/>
              <w:suppressAutoHyphens/>
              <w:spacing w:line="276" w:lineRule="auto"/>
              <w:rPr>
                <w:rFonts w:ascii="Calisto MT" w:hAnsi="Calisto MT" w:cs="Times New Roman"/>
              </w:rPr>
            </w:pPr>
          </w:p>
          <w:p w14:paraId="427F1104" w14:textId="0218A08B" w:rsidR="00024785" w:rsidRPr="00024785" w:rsidRDefault="00027AA8" w:rsidP="00027AA8">
            <w:pPr>
              <w:autoSpaceDE w:val="0"/>
              <w:autoSpaceDN w:val="0"/>
              <w:adjustRightInd w:val="0"/>
              <w:spacing w:beforeAutospacing="0" w:afterAutospacing="0" w:line="288" w:lineRule="auto"/>
              <w:ind w:left="0" w:right="0"/>
              <w:textAlignment w:val="center"/>
              <w:rPr>
                <w:rFonts w:ascii="Calisto MT" w:hAnsi="Calisto MT" w:cs="Calisto MT"/>
                <w:b/>
                <w:bCs/>
                <w:iCs/>
                <w:color w:val="000000"/>
                <w:sz w:val="24"/>
                <w:szCs w:val="24"/>
                <w:lang w:val="sv-SE"/>
              </w:rPr>
            </w:pPr>
            <w:r>
              <w:rPr>
                <w:rFonts w:ascii="Calisto MT" w:hAnsi="Calisto MT" w:cs="Calisto MT"/>
                <w:b/>
                <w:bCs/>
                <w:iCs/>
                <w:color w:val="000000"/>
                <w:sz w:val="24"/>
                <w:szCs w:val="24"/>
                <w:lang w:val="sv-SE"/>
              </w:rPr>
              <w:t xml:space="preserve">Penerapan Pendekatan Taktis Untuk Meningkatkan Keterampilan Bermain dan </w:t>
            </w:r>
            <w:r w:rsidRPr="00230FBB">
              <w:rPr>
                <w:rFonts w:ascii="Calisto MT" w:hAnsi="Calisto MT" w:cs="Calisto MT"/>
                <w:b/>
                <w:bCs/>
                <w:i/>
                <w:iCs/>
                <w:color w:val="000000"/>
                <w:sz w:val="24"/>
                <w:szCs w:val="24"/>
                <w:lang w:val="sv-SE"/>
              </w:rPr>
              <w:t>Physical Activity Enjoyment</w:t>
            </w:r>
            <w:r>
              <w:rPr>
                <w:rFonts w:ascii="Calisto MT" w:hAnsi="Calisto MT" w:cs="Calisto MT"/>
                <w:b/>
                <w:bCs/>
                <w:iCs/>
                <w:color w:val="000000"/>
                <w:sz w:val="24"/>
                <w:szCs w:val="24"/>
                <w:lang w:val="sv-SE"/>
              </w:rPr>
              <w:t xml:space="preserve"> Pada Pembelajaran Permainan Bola Tangan </w:t>
            </w:r>
          </w:p>
          <w:p w14:paraId="7B29F7EA" w14:textId="36607120" w:rsidR="00AF79B4" w:rsidRPr="00046988" w:rsidRDefault="00AF79B4" w:rsidP="00555C27">
            <w:pPr>
              <w:autoSpaceDE w:val="0"/>
              <w:autoSpaceDN w:val="0"/>
              <w:adjustRightInd w:val="0"/>
              <w:spacing w:beforeAutospacing="0" w:afterAutospacing="0" w:line="288" w:lineRule="auto"/>
              <w:ind w:left="0" w:right="0"/>
              <w:textAlignment w:val="center"/>
              <w:rPr>
                <w:rFonts w:ascii="Calisto MT" w:hAnsi="Calisto MT" w:cs="Calisto MT"/>
                <w:b/>
                <w:bCs/>
                <w:color w:val="000000"/>
                <w:lang w:val="en-GB"/>
              </w:rPr>
            </w:pPr>
          </w:p>
          <w:p w14:paraId="64E612F9" w14:textId="77777777" w:rsidR="00623BED" w:rsidRDefault="00623BED" w:rsidP="00555C2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p>
          <w:p w14:paraId="12CCEE7E" w14:textId="33D0682F" w:rsidR="00AF5F36" w:rsidRPr="00623BED" w:rsidRDefault="00190D36" w:rsidP="00555C27">
            <w:pPr>
              <w:autoSpaceDE w:val="0"/>
              <w:autoSpaceDN w:val="0"/>
              <w:adjustRightInd w:val="0"/>
              <w:spacing w:beforeAutospacing="0" w:afterAutospacing="0" w:line="288" w:lineRule="auto"/>
              <w:ind w:left="0" w:right="0"/>
              <w:jc w:val="left"/>
              <w:textAlignment w:val="center"/>
              <w:rPr>
                <w:rFonts w:ascii="Calisto MT" w:hAnsi="Calisto MT" w:cs="Calisto MT"/>
                <w:b/>
                <w:bCs/>
                <w:color w:val="000000"/>
                <w:sz w:val="20"/>
              </w:rPr>
            </w:pPr>
            <w:r>
              <w:rPr>
                <w:rFonts w:ascii="Calisto MT" w:hAnsi="Calisto MT" w:cs="Calisto MT"/>
                <w:b/>
                <w:bCs/>
                <w:color w:val="000000"/>
                <w:sz w:val="20"/>
              </w:rPr>
              <w:t>Serla Fransiska</w:t>
            </w:r>
            <w:r w:rsidR="00024785" w:rsidRPr="00024785">
              <w:rPr>
                <w:rFonts w:ascii="Calisto MT" w:hAnsi="Calisto MT" w:cs="Calisto MT"/>
                <w:b/>
                <w:bCs/>
                <w:color w:val="000000"/>
                <w:sz w:val="20"/>
                <w:vertAlign w:val="superscript"/>
              </w:rPr>
              <w:t>1</w:t>
            </w:r>
            <w:r w:rsidR="00024785" w:rsidRPr="00024785">
              <w:rPr>
                <w:rFonts w:ascii="Calisto MT" w:hAnsi="Calisto MT" w:cs="Calisto MT"/>
                <w:b/>
                <w:bCs/>
                <w:color w:val="000000"/>
                <w:sz w:val="20"/>
              </w:rPr>
              <w:t xml:space="preserve">, </w:t>
            </w:r>
            <w:r>
              <w:rPr>
                <w:rFonts w:ascii="Calisto MT" w:hAnsi="Calisto MT" w:cs="Calisto MT"/>
                <w:b/>
                <w:bCs/>
                <w:color w:val="000000"/>
                <w:sz w:val="20"/>
              </w:rPr>
              <w:t>Suherman Slamet</w:t>
            </w:r>
            <w:r w:rsidR="00826FC1">
              <w:rPr>
                <w:rFonts w:ascii="Calisto MT" w:hAnsi="Calisto MT" w:cs="Calisto MT"/>
                <w:b/>
                <w:bCs/>
                <w:color w:val="000000"/>
                <w:sz w:val="20"/>
                <w:vertAlign w:val="superscript"/>
              </w:rPr>
              <w:t>2</w:t>
            </w:r>
            <w:r w:rsidR="00024785" w:rsidRPr="00024785">
              <w:rPr>
                <w:rFonts w:ascii="Calisto MT" w:hAnsi="Calisto MT" w:cs="Calisto MT"/>
                <w:b/>
                <w:bCs/>
                <w:color w:val="000000"/>
                <w:sz w:val="20"/>
              </w:rPr>
              <w:t xml:space="preserve">, </w:t>
            </w:r>
            <w:r>
              <w:rPr>
                <w:rFonts w:ascii="Calisto MT" w:hAnsi="Calisto MT" w:cs="Calisto MT"/>
                <w:b/>
                <w:bCs/>
                <w:color w:val="000000"/>
                <w:sz w:val="20"/>
              </w:rPr>
              <w:t>Dian Budiana</w:t>
            </w:r>
            <w:r w:rsidR="00826FC1">
              <w:rPr>
                <w:rFonts w:ascii="Calisto MT" w:hAnsi="Calisto MT" w:cs="Calisto MT"/>
                <w:b/>
                <w:bCs/>
                <w:color w:val="000000"/>
                <w:sz w:val="20"/>
                <w:vertAlign w:val="superscript"/>
              </w:rPr>
              <w:t>3</w:t>
            </w:r>
          </w:p>
          <w:p w14:paraId="0016345D" w14:textId="1F961DA6" w:rsidR="00024785" w:rsidRPr="00024785" w:rsidRDefault="00024785" w:rsidP="00555C27">
            <w:pPr>
              <w:autoSpaceDE w:val="0"/>
              <w:autoSpaceDN w:val="0"/>
              <w:adjustRightInd w:val="0"/>
              <w:spacing w:beforeAutospacing="0" w:afterAutospacing="0" w:line="288" w:lineRule="auto"/>
              <w:ind w:left="0" w:right="0"/>
              <w:jc w:val="left"/>
              <w:textAlignment w:val="center"/>
              <w:rPr>
                <w:rFonts w:ascii="Calisto MT" w:hAnsi="Calisto MT" w:cs="Times New Roman"/>
                <w:sz w:val="20"/>
                <w:szCs w:val="24"/>
                <w:vertAlign w:val="superscript"/>
              </w:rPr>
            </w:pPr>
            <w:r w:rsidRPr="00024785">
              <w:rPr>
                <w:rFonts w:ascii="Calisto MT" w:hAnsi="Calisto MT" w:cs="Times New Roman"/>
                <w:sz w:val="20"/>
                <w:szCs w:val="24"/>
                <w:vertAlign w:val="superscript"/>
              </w:rPr>
              <w:t>1</w:t>
            </w:r>
            <w:r w:rsidR="007354C7">
              <w:rPr>
                <w:rFonts w:ascii="Calisto MT" w:hAnsi="Calisto MT" w:cs="Times New Roman"/>
                <w:sz w:val="20"/>
                <w:szCs w:val="24"/>
              </w:rPr>
              <w:t>Universitas Pendidikan Indonesia</w:t>
            </w:r>
            <w:r w:rsidR="00FC0E29" w:rsidRPr="005B1EFF">
              <w:rPr>
                <w:rFonts w:ascii="Calisto MT" w:hAnsi="Calisto MT" w:cs="Times New Roman"/>
                <w:sz w:val="20"/>
                <w:szCs w:val="24"/>
              </w:rPr>
              <w:t>, Indonesia</w:t>
            </w:r>
          </w:p>
          <w:p w14:paraId="48303211" w14:textId="36D79501" w:rsidR="00024785" w:rsidRPr="00024785" w:rsidRDefault="00024785" w:rsidP="00555C27">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rPr>
            </w:pPr>
            <w:r w:rsidRPr="00024785">
              <w:rPr>
                <w:rFonts w:ascii="Calisto MT" w:hAnsi="Calisto MT" w:cs="Calisto MT"/>
                <w:bCs/>
                <w:color w:val="000000"/>
                <w:sz w:val="20"/>
                <w:szCs w:val="20"/>
                <w:vertAlign w:val="superscript"/>
              </w:rPr>
              <w:t>2</w:t>
            </w:r>
            <w:r w:rsidR="00506CD2">
              <w:rPr>
                <w:rFonts w:ascii="Calisto MT" w:hAnsi="Calisto MT" w:cs="Calisto MT"/>
                <w:bCs/>
                <w:color w:val="000000"/>
                <w:sz w:val="20"/>
                <w:szCs w:val="20"/>
              </w:rPr>
              <w:t>PGSD Pendidikan Jasmani, Fakultas Pendidikan Olahraga dan Kesehatan</w:t>
            </w:r>
          </w:p>
        </w:tc>
      </w:tr>
      <w:tr w:rsidR="0048529F" w:rsidRPr="00A90BD0" w14:paraId="5E9756AD" w14:textId="77777777" w:rsidTr="00555C27">
        <w:trPr>
          <w:trHeight w:val="6343"/>
        </w:trPr>
        <w:tc>
          <w:tcPr>
            <w:tcW w:w="2268" w:type="dxa"/>
            <w:gridSpan w:val="2"/>
            <w:tcBorders>
              <w:top w:val="single" w:sz="4" w:space="0" w:color="auto"/>
              <w:bottom w:val="single" w:sz="4" w:space="0" w:color="auto"/>
            </w:tcBorders>
          </w:tcPr>
          <w:p w14:paraId="4896661E" w14:textId="77777777" w:rsidR="0048529F" w:rsidRPr="00A90BD0" w:rsidRDefault="0048529F" w:rsidP="00555C27">
            <w:pPr>
              <w:pStyle w:val="BasicParagraph"/>
              <w:spacing w:line="240" w:lineRule="auto"/>
              <w:rPr>
                <w:rFonts w:cs="Times New Roman"/>
                <w:position w:val="-18"/>
              </w:rPr>
            </w:pPr>
            <w:r w:rsidRPr="00A90BD0">
              <w:rPr>
                <w:rFonts w:cs="Times New Roman"/>
                <w:b/>
                <w:bCs/>
                <w:position w:val="-20"/>
                <w:sz w:val="22"/>
                <w:szCs w:val="22"/>
              </w:rPr>
              <w:t>Info Artikel</w:t>
            </w:r>
          </w:p>
          <w:p w14:paraId="4CD86B62" w14:textId="77777777" w:rsidR="0048529F" w:rsidRPr="00A90BD0" w:rsidRDefault="0048529F" w:rsidP="00555C27">
            <w:pPr>
              <w:pStyle w:val="BasicParagraph"/>
              <w:spacing w:line="276" w:lineRule="auto"/>
              <w:rPr>
                <w:rFonts w:cs="Times New Roman"/>
              </w:rPr>
            </w:pPr>
            <w:r w:rsidRPr="00A90BD0">
              <w:rPr>
                <w:rFonts w:cs="Times New Roman"/>
              </w:rPr>
              <w:t>________________</w:t>
            </w:r>
            <w:r w:rsidR="00F46229">
              <w:rPr>
                <w:rFonts w:cs="Times New Roman"/>
              </w:rPr>
              <w:t>____</w:t>
            </w:r>
          </w:p>
          <w:p w14:paraId="259C6A51" w14:textId="77777777" w:rsidR="0048529F" w:rsidRPr="00A90BD0" w:rsidRDefault="0048529F" w:rsidP="00555C27">
            <w:pPr>
              <w:pStyle w:val="BasicParagraph"/>
              <w:spacing w:line="276" w:lineRule="auto"/>
              <w:rPr>
                <w:rFonts w:cs="Times New Roman"/>
                <w:position w:val="-6"/>
                <w:sz w:val="16"/>
                <w:szCs w:val="16"/>
              </w:rPr>
            </w:pPr>
            <w:r w:rsidRPr="00A90BD0">
              <w:rPr>
                <w:rFonts w:cs="Times New Roman"/>
                <w:i/>
                <w:iCs/>
                <w:position w:val="-6"/>
                <w:sz w:val="16"/>
                <w:szCs w:val="16"/>
              </w:rPr>
              <w:t>Sejarah Artikel:</w:t>
            </w:r>
          </w:p>
          <w:p w14:paraId="7CA7657C" w14:textId="644DCB57" w:rsidR="00A60146" w:rsidRPr="00A60146" w:rsidRDefault="00A60146"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 xml:space="preserve">Diterima </w:t>
            </w:r>
            <w:r w:rsidR="002C3C57">
              <w:rPr>
                <w:rFonts w:ascii="Calisto MT" w:hAnsi="Calisto MT" w:cs="Calisto MT"/>
                <w:color w:val="000000"/>
                <w:position w:val="-6"/>
                <w:sz w:val="16"/>
                <w:szCs w:val="16"/>
                <w:lang w:val="en-GB"/>
              </w:rPr>
              <w:t>Januari 2020</w:t>
            </w:r>
          </w:p>
          <w:p w14:paraId="3CED51DD" w14:textId="701F419A" w:rsidR="00A60146" w:rsidRPr="00A60146" w:rsidRDefault="001D4241"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 xml:space="preserve">i </w:t>
            </w:r>
            <w:r w:rsidR="002C3C57">
              <w:rPr>
                <w:rFonts w:ascii="Calisto MT" w:hAnsi="Calisto MT" w:cs="Calisto MT"/>
                <w:color w:val="000000"/>
                <w:position w:val="-6"/>
                <w:sz w:val="16"/>
                <w:szCs w:val="16"/>
                <w:lang w:val="en-GB"/>
              </w:rPr>
              <w:t>Januari 2020</w:t>
            </w:r>
          </w:p>
          <w:p w14:paraId="776A6306" w14:textId="7A249AD1" w:rsidR="00A60146" w:rsidRPr="00A60146" w:rsidRDefault="00623BED"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 xml:space="preserve">Dipublikasikan </w:t>
            </w:r>
            <w:r w:rsidR="002C3C57">
              <w:rPr>
                <w:rFonts w:ascii="Calisto MT" w:hAnsi="Calisto MT" w:cs="Calisto MT"/>
                <w:color w:val="000000"/>
                <w:position w:val="-6"/>
                <w:sz w:val="16"/>
                <w:szCs w:val="16"/>
                <w:lang w:val="en-GB"/>
              </w:rPr>
              <w:t>Februari 2020</w:t>
            </w:r>
            <w:bookmarkStart w:id="0" w:name="_GoBack"/>
            <w:bookmarkEnd w:id="0"/>
          </w:p>
          <w:p w14:paraId="4765D1EB" w14:textId="77777777" w:rsidR="0048529F" w:rsidRPr="00A90BD0" w:rsidRDefault="0048529F" w:rsidP="00555C27">
            <w:pPr>
              <w:pStyle w:val="BasicParagraph"/>
              <w:spacing w:line="276" w:lineRule="auto"/>
              <w:rPr>
                <w:rFonts w:cs="Times New Roman"/>
              </w:rPr>
            </w:pPr>
            <w:r w:rsidRPr="00A90BD0">
              <w:rPr>
                <w:rFonts w:cs="Times New Roman"/>
              </w:rPr>
              <w:t>________________</w:t>
            </w:r>
            <w:r w:rsidR="00F46229">
              <w:rPr>
                <w:rFonts w:cs="Times New Roman"/>
              </w:rPr>
              <w:t>____</w:t>
            </w:r>
          </w:p>
          <w:p w14:paraId="2832FE36" w14:textId="77777777" w:rsidR="0048529F" w:rsidRPr="00A90BD0" w:rsidRDefault="0048529F" w:rsidP="00555C27">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14:paraId="474F2F4A" w14:textId="58ADAA2C" w:rsidR="0048529F" w:rsidRPr="00BA1C0A" w:rsidRDefault="00190D36" w:rsidP="00555C27">
            <w:pPr>
              <w:pStyle w:val="BasicParagraph"/>
              <w:pBdr>
                <w:bottom w:val="single" w:sz="4" w:space="1" w:color="auto"/>
              </w:pBdr>
              <w:spacing w:line="276" w:lineRule="auto"/>
              <w:rPr>
                <w:rFonts w:cs="Times New Roman"/>
                <w:bCs/>
                <w:sz w:val="16"/>
                <w:szCs w:val="16"/>
                <w:lang w:val="en-US"/>
              </w:rPr>
            </w:pPr>
            <w:r>
              <w:rPr>
                <w:rFonts w:cs="Times New Roman"/>
                <w:bCs/>
                <w:sz w:val="16"/>
                <w:szCs w:val="16"/>
                <w:lang w:val="en-US"/>
              </w:rPr>
              <w:t xml:space="preserve">Pendekatan Taktis, </w:t>
            </w:r>
            <w:r w:rsidRPr="00190D36">
              <w:rPr>
                <w:rFonts w:cs="Times New Roman"/>
                <w:bCs/>
                <w:i/>
                <w:sz w:val="16"/>
                <w:szCs w:val="16"/>
                <w:lang w:val="en-US"/>
              </w:rPr>
              <w:t>Physical Activity Enjoyment</w:t>
            </w:r>
          </w:p>
        </w:tc>
        <w:tc>
          <w:tcPr>
            <w:tcW w:w="6731" w:type="dxa"/>
            <w:gridSpan w:val="3"/>
            <w:tcBorders>
              <w:top w:val="single" w:sz="4" w:space="0" w:color="auto"/>
              <w:bottom w:val="single" w:sz="4" w:space="0" w:color="auto"/>
            </w:tcBorders>
          </w:tcPr>
          <w:p w14:paraId="43D60346" w14:textId="77777777" w:rsidR="0048529F" w:rsidRPr="00A90BD0" w:rsidRDefault="0048529F" w:rsidP="00555C27">
            <w:pPr>
              <w:pStyle w:val="BasicParagraph"/>
              <w:suppressAutoHyphens/>
              <w:spacing w:line="276" w:lineRule="auto"/>
              <w:rPr>
                <w:rFonts w:cs="Times New Roman"/>
                <w:sz w:val="24"/>
                <w:szCs w:val="24"/>
              </w:rPr>
            </w:pPr>
            <w:r w:rsidRPr="00A90BD0">
              <w:rPr>
                <w:rFonts w:cs="Times New Roman"/>
                <w:b/>
                <w:bCs/>
                <w:position w:val="-18"/>
                <w:sz w:val="22"/>
                <w:szCs w:val="22"/>
              </w:rPr>
              <w:t>Abstrak</w:t>
            </w:r>
          </w:p>
          <w:p w14:paraId="044862A9" w14:textId="6D0EDF7D" w:rsidR="0048529F" w:rsidRPr="00A90BD0" w:rsidRDefault="0048529F" w:rsidP="00555C27">
            <w:pPr>
              <w:pStyle w:val="AbstakIndo"/>
              <w:suppressAutoHyphens/>
              <w:spacing w:line="276" w:lineRule="auto"/>
              <w:rPr>
                <w:rFonts w:ascii="Calisto MT" w:hAnsi="Calisto MT" w:cs="Times New Roman"/>
              </w:rPr>
            </w:pPr>
            <w:r w:rsidRPr="00A90BD0">
              <w:rPr>
                <w:rFonts w:ascii="Calisto MT" w:hAnsi="Calisto MT" w:cs="Times New Roman"/>
              </w:rPr>
              <w:t>_________________________________</w:t>
            </w:r>
            <w:r w:rsidR="001D4241">
              <w:rPr>
                <w:rFonts w:ascii="Calisto MT" w:hAnsi="Calisto MT" w:cs="Times New Roman"/>
              </w:rPr>
              <w:t>___________________________</w:t>
            </w:r>
            <w:r w:rsidR="00190D36">
              <w:rPr>
                <w:rFonts w:ascii="Calisto MT" w:hAnsi="Calisto MT" w:cs="Times New Roman"/>
              </w:rPr>
              <w:t>__</w:t>
            </w:r>
          </w:p>
          <w:p w14:paraId="55F61BBE" w14:textId="3DFD2619" w:rsidR="00190D36" w:rsidRPr="0022012A" w:rsidRDefault="00190D36" w:rsidP="0022012A">
            <w:pPr>
              <w:spacing w:beforeAutospacing="0" w:afterAutospacing="0"/>
              <w:jc w:val="both"/>
              <w:rPr>
                <w:rFonts w:ascii="Times New Roman" w:hAnsi="Times New Roman" w:cs="Times New Roman"/>
                <w:sz w:val="20"/>
                <w:szCs w:val="18"/>
              </w:rPr>
            </w:pPr>
            <w:r w:rsidRPr="0022012A">
              <w:rPr>
                <w:rFonts w:ascii="Times New Roman" w:hAnsi="Times New Roman" w:cs="Times New Roman"/>
                <w:sz w:val="20"/>
                <w:szCs w:val="18"/>
              </w:rPr>
              <w:t xml:space="preserve">Penelitian ini </w:t>
            </w:r>
            <w:r w:rsidR="00027AA8" w:rsidRPr="0022012A">
              <w:rPr>
                <w:rFonts w:ascii="Times New Roman" w:hAnsi="Times New Roman" w:cs="Times New Roman"/>
                <w:sz w:val="20"/>
                <w:szCs w:val="18"/>
              </w:rPr>
              <w:t>dilata</w:t>
            </w:r>
            <w:r w:rsidR="00396014">
              <w:rPr>
                <w:rFonts w:ascii="Times New Roman" w:hAnsi="Times New Roman" w:cs="Times New Roman"/>
                <w:sz w:val="20"/>
                <w:szCs w:val="18"/>
              </w:rPr>
              <w:t>r</w:t>
            </w:r>
            <w:r w:rsidRPr="0022012A">
              <w:rPr>
                <w:rFonts w:ascii="Times New Roman" w:hAnsi="Times New Roman" w:cs="Times New Roman"/>
                <w:sz w:val="20"/>
                <w:szCs w:val="18"/>
              </w:rPr>
              <w:t xml:space="preserve">belakangi </w:t>
            </w:r>
            <w:r w:rsidR="00934D25" w:rsidRPr="0022012A">
              <w:rPr>
                <w:rFonts w:ascii="Times New Roman" w:hAnsi="Times New Roman" w:cs="Times New Roman"/>
                <w:sz w:val="20"/>
                <w:szCs w:val="18"/>
              </w:rPr>
              <w:t xml:space="preserve">oleh fakta di lapangan mengenai kondisi pembelajaran pendidikan jasmani saat ini, yang kecenderungannya masih </w:t>
            </w:r>
            <w:r w:rsidR="00A00A16" w:rsidRPr="0022012A">
              <w:rPr>
                <w:rFonts w:ascii="Times New Roman" w:hAnsi="Times New Roman" w:cs="Times New Roman"/>
                <w:sz w:val="20"/>
                <w:szCs w:val="18"/>
              </w:rPr>
              <w:t xml:space="preserve">berpusat pada guru, </w:t>
            </w:r>
            <w:r w:rsidR="00934D25" w:rsidRPr="0022012A">
              <w:rPr>
                <w:rFonts w:ascii="Times New Roman" w:hAnsi="Times New Roman" w:cs="Times New Roman"/>
                <w:sz w:val="20"/>
                <w:szCs w:val="18"/>
              </w:rPr>
              <w:t xml:space="preserve">kondisi seperti ini mengakibatkan siswa kurang bereksplorasi dan minat </w:t>
            </w:r>
            <w:r w:rsidR="00396014">
              <w:rPr>
                <w:rFonts w:ascii="Times New Roman" w:hAnsi="Times New Roman" w:cs="Times New Roman"/>
                <w:sz w:val="20"/>
                <w:szCs w:val="18"/>
              </w:rPr>
              <w:t>siswa dalam pembelajaran P</w:t>
            </w:r>
            <w:r w:rsidR="0022012A" w:rsidRPr="0022012A">
              <w:rPr>
                <w:rFonts w:ascii="Times New Roman" w:hAnsi="Times New Roman" w:cs="Times New Roman"/>
                <w:sz w:val="20"/>
                <w:szCs w:val="18"/>
              </w:rPr>
              <w:t xml:space="preserve">enjas </w:t>
            </w:r>
            <w:r w:rsidR="00934D25" w:rsidRPr="0022012A">
              <w:rPr>
                <w:rFonts w:ascii="Times New Roman" w:hAnsi="Times New Roman" w:cs="Times New Roman"/>
                <w:sz w:val="20"/>
                <w:szCs w:val="18"/>
              </w:rPr>
              <w:t xml:space="preserve">menurun. </w:t>
            </w:r>
            <w:r w:rsidR="00027AA8" w:rsidRPr="0022012A">
              <w:rPr>
                <w:rFonts w:ascii="Times New Roman" w:hAnsi="Times New Roman" w:cs="Times New Roman"/>
                <w:sz w:val="20"/>
                <w:szCs w:val="18"/>
              </w:rPr>
              <w:t xml:space="preserve">Tujuan penelitian ini untuk meningkatkan keterampilan bermain dan </w:t>
            </w:r>
            <w:r w:rsidR="00027AA8" w:rsidRPr="0022012A">
              <w:rPr>
                <w:rFonts w:ascii="Times New Roman" w:hAnsi="Times New Roman" w:cs="Times New Roman"/>
                <w:i/>
                <w:sz w:val="20"/>
                <w:szCs w:val="18"/>
              </w:rPr>
              <w:t>physical activity enjoyment</w:t>
            </w:r>
            <w:r w:rsidR="00027AA8" w:rsidRPr="0022012A">
              <w:rPr>
                <w:rFonts w:ascii="Times New Roman" w:hAnsi="Times New Roman" w:cs="Times New Roman"/>
                <w:sz w:val="20"/>
                <w:szCs w:val="18"/>
              </w:rPr>
              <w:t xml:space="preserve"> </w:t>
            </w:r>
            <w:r w:rsidR="0022012A">
              <w:rPr>
                <w:rFonts w:ascii="Times New Roman" w:hAnsi="Times New Roman" w:cs="Times New Roman"/>
                <w:sz w:val="20"/>
                <w:szCs w:val="18"/>
              </w:rPr>
              <w:t xml:space="preserve">(PAE) </w:t>
            </w:r>
            <w:r w:rsidR="00027AA8" w:rsidRPr="0022012A">
              <w:rPr>
                <w:rFonts w:ascii="Times New Roman" w:hAnsi="Times New Roman" w:cs="Times New Roman"/>
                <w:sz w:val="20"/>
                <w:szCs w:val="18"/>
              </w:rPr>
              <w:t>melalui pendekatan taktis dalam pembelajaran permainan bola tangan.</w:t>
            </w:r>
            <w:r w:rsidRPr="0022012A">
              <w:rPr>
                <w:rFonts w:ascii="Times New Roman" w:hAnsi="Times New Roman" w:cs="Times New Roman"/>
                <w:sz w:val="20"/>
                <w:szCs w:val="18"/>
              </w:rPr>
              <w:t xml:space="preserve"> Metode yang digunakan adalah penelitian tindakan kelas (PTK), dengan menggunakan instrumen GPAI (</w:t>
            </w:r>
            <w:r w:rsidRPr="0022012A">
              <w:rPr>
                <w:rFonts w:ascii="Times New Roman" w:hAnsi="Times New Roman" w:cs="Times New Roman"/>
                <w:i/>
                <w:sz w:val="20"/>
                <w:szCs w:val="18"/>
              </w:rPr>
              <w:t>Games Performance Assesment Instrument</w:t>
            </w:r>
            <w:r w:rsidRPr="0022012A">
              <w:rPr>
                <w:rFonts w:ascii="Times New Roman" w:hAnsi="Times New Roman" w:cs="Times New Roman"/>
                <w:sz w:val="20"/>
                <w:szCs w:val="18"/>
              </w:rPr>
              <w:t>)</w:t>
            </w:r>
            <w:r w:rsidR="006D1608" w:rsidRPr="0022012A">
              <w:rPr>
                <w:rFonts w:ascii="Times New Roman" w:hAnsi="Times New Roman" w:cs="Times New Roman"/>
                <w:sz w:val="20"/>
                <w:szCs w:val="18"/>
              </w:rPr>
              <w:t xml:space="preserve"> </w:t>
            </w:r>
            <w:r w:rsidRPr="0022012A">
              <w:rPr>
                <w:rFonts w:ascii="Times New Roman" w:hAnsi="Times New Roman" w:cs="Times New Roman"/>
                <w:sz w:val="20"/>
                <w:szCs w:val="18"/>
              </w:rPr>
              <w:t xml:space="preserve">dan skala </w:t>
            </w:r>
            <w:r w:rsidRPr="0022012A">
              <w:rPr>
                <w:rFonts w:ascii="Times New Roman" w:hAnsi="Times New Roman" w:cs="Times New Roman"/>
                <w:i/>
                <w:sz w:val="20"/>
                <w:szCs w:val="18"/>
              </w:rPr>
              <w:t>Enjoyment</w:t>
            </w:r>
            <w:r w:rsidRPr="0022012A">
              <w:rPr>
                <w:rFonts w:ascii="Times New Roman" w:hAnsi="Times New Roman" w:cs="Times New Roman"/>
                <w:sz w:val="20"/>
                <w:szCs w:val="18"/>
              </w:rPr>
              <w:t xml:space="preserve"> (kuisioner).  </w:t>
            </w:r>
            <w:r w:rsidR="00A00A16" w:rsidRPr="0022012A">
              <w:rPr>
                <w:rFonts w:ascii="Times New Roman" w:hAnsi="Times New Roman" w:cs="Times New Roman"/>
                <w:sz w:val="20"/>
                <w:szCs w:val="18"/>
              </w:rPr>
              <w:t>Penelitian ini dilaksanakan di salah satu sekolah di Kota Bandung</w:t>
            </w:r>
            <w:r w:rsidR="0022012A" w:rsidRPr="0022012A">
              <w:rPr>
                <w:rFonts w:ascii="Times New Roman" w:hAnsi="Times New Roman" w:cs="Times New Roman"/>
                <w:sz w:val="20"/>
                <w:szCs w:val="18"/>
              </w:rPr>
              <w:t xml:space="preserve">. </w:t>
            </w:r>
            <w:r w:rsidRPr="0022012A">
              <w:rPr>
                <w:rFonts w:ascii="Times New Roman" w:hAnsi="Times New Roman" w:cs="Times New Roman"/>
                <w:sz w:val="20"/>
                <w:szCs w:val="18"/>
              </w:rPr>
              <w:t>Hasil penelitian ini menunjukan observasi awal keter</w:t>
            </w:r>
            <w:r w:rsidR="0022012A">
              <w:rPr>
                <w:rFonts w:ascii="Times New Roman" w:hAnsi="Times New Roman" w:cs="Times New Roman"/>
                <w:sz w:val="20"/>
                <w:szCs w:val="18"/>
              </w:rPr>
              <w:t xml:space="preserve">ampilan bermain sebesar 34% dan PAE </w:t>
            </w:r>
            <w:r w:rsidRPr="0022012A">
              <w:rPr>
                <w:rFonts w:ascii="Times New Roman" w:hAnsi="Times New Roman" w:cs="Times New Roman"/>
                <w:sz w:val="20"/>
                <w:szCs w:val="18"/>
              </w:rPr>
              <w:t>sebesar 41%. Siklus 1 tindakan 1 keter</w:t>
            </w:r>
            <w:r w:rsidR="0022012A">
              <w:rPr>
                <w:rFonts w:ascii="Times New Roman" w:hAnsi="Times New Roman" w:cs="Times New Roman"/>
                <w:sz w:val="20"/>
                <w:szCs w:val="18"/>
              </w:rPr>
              <w:t xml:space="preserve">ampilan bermain sebesar 48% dan </w:t>
            </w:r>
            <w:r w:rsidR="0022012A" w:rsidRPr="0022012A">
              <w:rPr>
                <w:rFonts w:ascii="Times New Roman" w:hAnsi="Times New Roman" w:cs="Times New Roman"/>
                <w:sz w:val="20"/>
                <w:szCs w:val="18"/>
              </w:rPr>
              <w:t xml:space="preserve">PAE </w:t>
            </w:r>
            <w:r w:rsidRPr="0022012A">
              <w:rPr>
                <w:rFonts w:ascii="Times New Roman" w:hAnsi="Times New Roman" w:cs="Times New Roman"/>
                <w:sz w:val="20"/>
                <w:szCs w:val="18"/>
              </w:rPr>
              <w:t>sebesar 53%. Siklus 1 tindakan 2 keter</w:t>
            </w:r>
            <w:r w:rsidR="0022012A">
              <w:rPr>
                <w:rFonts w:ascii="Times New Roman" w:hAnsi="Times New Roman" w:cs="Times New Roman"/>
                <w:sz w:val="20"/>
                <w:szCs w:val="18"/>
              </w:rPr>
              <w:t xml:space="preserve">ampilan bermain sebesar 62% dan </w:t>
            </w:r>
            <w:r w:rsidR="0022012A" w:rsidRPr="0022012A">
              <w:rPr>
                <w:rFonts w:ascii="Times New Roman" w:hAnsi="Times New Roman" w:cs="Times New Roman"/>
                <w:sz w:val="20"/>
                <w:szCs w:val="18"/>
              </w:rPr>
              <w:t xml:space="preserve">PAE </w:t>
            </w:r>
            <w:r w:rsidRPr="0022012A">
              <w:rPr>
                <w:rFonts w:ascii="Times New Roman" w:hAnsi="Times New Roman" w:cs="Times New Roman"/>
                <w:sz w:val="20"/>
                <w:szCs w:val="18"/>
              </w:rPr>
              <w:t xml:space="preserve">sebesar 65%. Siklus 2 tindakan 1 keterampilan bermain sebesar 76% dan </w:t>
            </w:r>
            <w:r w:rsidR="0022012A" w:rsidRPr="0022012A">
              <w:rPr>
                <w:rFonts w:ascii="Times New Roman" w:hAnsi="Times New Roman" w:cs="Times New Roman"/>
                <w:sz w:val="20"/>
                <w:szCs w:val="18"/>
              </w:rPr>
              <w:t>PAE</w:t>
            </w:r>
            <w:r w:rsidR="0022012A">
              <w:rPr>
                <w:rFonts w:ascii="Times New Roman" w:hAnsi="Times New Roman" w:cs="Times New Roman"/>
                <w:i/>
                <w:sz w:val="20"/>
                <w:szCs w:val="18"/>
              </w:rPr>
              <w:t xml:space="preserve"> </w:t>
            </w:r>
            <w:r w:rsidRPr="0022012A">
              <w:rPr>
                <w:rFonts w:ascii="Times New Roman" w:hAnsi="Times New Roman" w:cs="Times New Roman"/>
                <w:sz w:val="20"/>
                <w:szCs w:val="18"/>
              </w:rPr>
              <w:t xml:space="preserve">sebesar 78%. Siklus 2 tindakan 2 keterampilan bermain sebesar 86% dan </w:t>
            </w:r>
            <w:r w:rsidR="0022012A" w:rsidRPr="0022012A">
              <w:rPr>
                <w:rFonts w:ascii="Times New Roman" w:hAnsi="Times New Roman" w:cs="Times New Roman"/>
                <w:sz w:val="20"/>
                <w:szCs w:val="18"/>
              </w:rPr>
              <w:t>PAE</w:t>
            </w:r>
            <w:r w:rsidR="00046988">
              <w:rPr>
                <w:rFonts w:ascii="Times New Roman" w:hAnsi="Times New Roman" w:cs="Times New Roman"/>
                <w:sz w:val="20"/>
                <w:szCs w:val="18"/>
              </w:rPr>
              <w:t xml:space="preserve"> </w:t>
            </w:r>
            <w:r w:rsidR="00FF4443">
              <w:rPr>
                <w:rFonts w:ascii="Times New Roman" w:hAnsi="Times New Roman" w:cs="Times New Roman"/>
                <w:sz w:val="20"/>
                <w:szCs w:val="18"/>
              </w:rPr>
              <w:t>sebesar 89%. Dapat disimpul</w:t>
            </w:r>
            <w:r w:rsidRPr="0022012A">
              <w:rPr>
                <w:rFonts w:ascii="Times New Roman" w:hAnsi="Times New Roman" w:cs="Times New Roman"/>
                <w:sz w:val="20"/>
                <w:szCs w:val="18"/>
              </w:rPr>
              <w:t xml:space="preserve">kan </w:t>
            </w:r>
            <w:r w:rsidR="00FF4443">
              <w:rPr>
                <w:rFonts w:ascii="Times New Roman" w:hAnsi="Times New Roman" w:cs="Times New Roman"/>
                <w:sz w:val="20"/>
                <w:szCs w:val="18"/>
              </w:rPr>
              <w:t xml:space="preserve">bahwa melalui pendekatan taktis, </w:t>
            </w:r>
            <w:r w:rsidRPr="0022012A">
              <w:rPr>
                <w:rFonts w:ascii="Times New Roman" w:hAnsi="Times New Roman" w:cs="Times New Roman"/>
                <w:sz w:val="20"/>
                <w:szCs w:val="18"/>
              </w:rPr>
              <w:t xml:space="preserve">keterampilan bermain dan </w:t>
            </w:r>
            <w:r w:rsidRPr="0022012A">
              <w:rPr>
                <w:rFonts w:ascii="Times New Roman" w:hAnsi="Times New Roman" w:cs="Times New Roman"/>
                <w:i/>
                <w:sz w:val="20"/>
                <w:szCs w:val="18"/>
              </w:rPr>
              <w:t>physical activity enjoyment</w:t>
            </w:r>
            <w:r w:rsidRPr="0022012A">
              <w:rPr>
                <w:rFonts w:ascii="Times New Roman" w:hAnsi="Times New Roman" w:cs="Times New Roman"/>
                <w:sz w:val="20"/>
                <w:szCs w:val="18"/>
              </w:rPr>
              <w:t xml:space="preserve"> pada pembelajaran permainan bola tangan dapat meningkat.</w:t>
            </w:r>
          </w:p>
          <w:p w14:paraId="0B17E762" w14:textId="77777777" w:rsidR="00934D25" w:rsidRPr="0022012A" w:rsidRDefault="00190D36" w:rsidP="00190D36">
            <w:pPr>
              <w:pStyle w:val="AbstakIndo"/>
              <w:suppressAutoHyphens/>
              <w:spacing w:line="276" w:lineRule="auto"/>
              <w:rPr>
                <w:rFonts w:ascii="Calisto MT" w:hAnsi="Calisto MT" w:cs="Times New Roman"/>
                <w:b/>
                <w:bCs/>
                <w:iCs/>
                <w:position w:val="-14"/>
                <w:sz w:val="24"/>
                <w:szCs w:val="22"/>
              </w:rPr>
            </w:pPr>
            <w:r w:rsidRPr="0022012A">
              <w:rPr>
                <w:rFonts w:ascii="Calisto MT" w:hAnsi="Calisto MT" w:cs="Times New Roman"/>
                <w:b/>
                <w:bCs/>
                <w:iCs/>
                <w:position w:val="-14"/>
                <w:sz w:val="24"/>
                <w:szCs w:val="22"/>
              </w:rPr>
              <w:t>Abstract</w:t>
            </w:r>
          </w:p>
          <w:p w14:paraId="79ED37D5" w14:textId="5E551D49" w:rsidR="00027AA8" w:rsidRDefault="00DF2170" w:rsidP="00046988">
            <w:pPr>
              <w:pStyle w:val="AbstakIndo"/>
              <w:suppressAutoHyphens/>
              <w:spacing w:line="240" w:lineRule="auto"/>
              <w:rPr>
                <w:rFonts w:ascii="Times New Roman" w:hAnsi="Times New Roman" w:cs="Times New Roman"/>
                <w:bCs/>
                <w:i/>
                <w:iCs/>
                <w:position w:val="-14"/>
                <w:szCs w:val="18"/>
              </w:rPr>
            </w:pPr>
            <w:r w:rsidRPr="0022012A">
              <w:rPr>
                <w:rFonts w:ascii="Times New Roman" w:hAnsi="Times New Roman" w:cs="Times New Roman"/>
                <w:bCs/>
                <w:i/>
                <w:iCs/>
                <w:position w:val="-14"/>
                <w:szCs w:val="18"/>
              </w:rPr>
              <w:t xml:space="preserve">The research is motivated by the facts </w:t>
            </w:r>
            <w:r w:rsidR="001D48D4" w:rsidRPr="001D48D4">
              <w:rPr>
                <w:rFonts w:ascii="Times New Roman" w:hAnsi="Times New Roman" w:cs="Times New Roman"/>
                <w:bCs/>
                <w:i/>
                <w:iCs/>
                <w:position w:val="-14"/>
                <w:szCs w:val="18"/>
              </w:rPr>
              <w:t>found in the field about the current condition of physical education learning, which tends to</w:t>
            </w:r>
            <w:r w:rsidR="001D48D4">
              <w:rPr>
                <w:rFonts w:ascii="Times New Roman" w:hAnsi="Times New Roman" w:cs="Times New Roman"/>
                <w:bCs/>
                <w:i/>
                <w:iCs/>
                <w:position w:val="-14"/>
                <w:szCs w:val="18"/>
                <w:lang w:val="en-US"/>
              </w:rPr>
              <w:t xml:space="preserve"> still teacher centered.</w:t>
            </w:r>
            <w:r w:rsidR="001D48D4" w:rsidRPr="001D48D4">
              <w:rPr>
                <w:rFonts w:ascii="Times New Roman" w:hAnsi="Times New Roman" w:cs="Times New Roman"/>
                <w:bCs/>
                <w:i/>
                <w:iCs/>
                <w:position w:val="-14"/>
                <w:szCs w:val="18"/>
                <w:lang w:val="en-US"/>
              </w:rPr>
              <w:t xml:space="preserve"> This </w:t>
            </w:r>
            <w:r w:rsidR="001D48D4" w:rsidRPr="001D48D4">
              <w:rPr>
                <w:rFonts w:ascii="Times New Roman" w:hAnsi="Times New Roman" w:cs="Times New Roman"/>
                <w:bCs/>
                <w:i/>
                <w:iCs/>
                <w:position w:val="-14"/>
                <w:szCs w:val="18"/>
                <w:lang w:val="id-ID"/>
              </w:rPr>
              <w:t xml:space="preserve">conditions causes students </w:t>
            </w:r>
            <w:r w:rsidR="001D48D4" w:rsidRPr="001D48D4">
              <w:rPr>
                <w:rFonts w:ascii="Times New Roman" w:hAnsi="Times New Roman" w:cs="Times New Roman"/>
                <w:bCs/>
                <w:i/>
                <w:iCs/>
                <w:position w:val="-14"/>
                <w:szCs w:val="18"/>
              </w:rPr>
              <w:t xml:space="preserve">to explore less and decreases the student’s interest in physical education learning. Thus, the purpose of this study was to improve the game performance and physical activity enjoyment through the tactical approach in learning handball games. The method used in the study was the  Classroom Action Research (CAR) by using the Game Performance Instrument (GPAI) and enjoyment scale. </w:t>
            </w:r>
            <w:r w:rsidR="001D48D4">
              <w:rPr>
                <w:rFonts w:ascii="Times New Roman" w:hAnsi="Times New Roman" w:cs="Times New Roman"/>
                <w:bCs/>
                <w:i/>
                <w:iCs/>
                <w:position w:val="-14"/>
                <w:szCs w:val="18"/>
              </w:rPr>
              <w:t>This research was conducted at a school in the city of Bandung.</w:t>
            </w:r>
            <w:r w:rsidR="001D48D4" w:rsidRPr="001D48D4">
              <w:rPr>
                <w:rFonts w:ascii="Times New Roman" w:hAnsi="Times New Roman" w:cs="Times New Roman"/>
                <w:bCs/>
                <w:i/>
                <w:iCs/>
                <w:position w:val="-14"/>
                <w:szCs w:val="18"/>
              </w:rPr>
              <w:t xml:space="preserve"> The result of the study showed that the initial observation of game performance was 34% and the </w:t>
            </w:r>
            <w:r w:rsidR="00046988" w:rsidRPr="00046988">
              <w:rPr>
                <w:rFonts w:ascii="Times New Roman" w:hAnsi="Times New Roman" w:cs="Times New Roman"/>
                <w:bCs/>
                <w:i/>
                <w:iCs/>
                <w:position w:val="-14"/>
                <w:szCs w:val="18"/>
              </w:rPr>
              <w:t xml:space="preserve"> PAE</w:t>
            </w:r>
            <w:r w:rsidR="00046988">
              <w:rPr>
                <w:rFonts w:ascii="Times New Roman" w:hAnsi="Times New Roman" w:cs="Times New Roman"/>
                <w:bCs/>
                <w:i/>
                <w:iCs/>
                <w:position w:val="-14"/>
                <w:szCs w:val="18"/>
              </w:rPr>
              <w:t xml:space="preserve"> </w:t>
            </w:r>
            <w:r w:rsidR="001D48D4" w:rsidRPr="001D48D4">
              <w:rPr>
                <w:rFonts w:ascii="Times New Roman" w:hAnsi="Times New Roman" w:cs="Times New Roman"/>
                <w:bCs/>
                <w:i/>
                <w:iCs/>
                <w:position w:val="-14"/>
                <w:szCs w:val="18"/>
              </w:rPr>
              <w:t xml:space="preserve">was 41%. In the Cycle 1 action 1, the game performance was 48% and the </w:t>
            </w:r>
            <w:r w:rsidR="00046988" w:rsidRPr="00046988">
              <w:rPr>
                <w:rFonts w:ascii="Times New Roman" w:hAnsi="Times New Roman" w:cs="Times New Roman"/>
                <w:bCs/>
                <w:i/>
                <w:iCs/>
                <w:position w:val="-14"/>
                <w:szCs w:val="18"/>
              </w:rPr>
              <w:t xml:space="preserve"> PAE</w:t>
            </w:r>
            <w:r w:rsidR="00046988" w:rsidRPr="001D48D4">
              <w:rPr>
                <w:rFonts w:ascii="Times New Roman" w:hAnsi="Times New Roman" w:cs="Times New Roman"/>
                <w:bCs/>
                <w:i/>
                <w:iCs/>
                <w:position w:val="-14"/>
                <w:szCs w:val="18"/>
              </w:rPr>
              <w:t xml:space="preserve"> </w:t>
            </w:r>
            <w:r w:rsidR="001D48D4" w:rsidRPr="001D48D4">
              <w:rPr>
                <w:rFonts w:ascii="Times New Roman" w:hAnsi="Times New Roman" w:cs="Times New Roman"/>
                <w:bCs/>
                <w:i/>
                <w:iCs/>
                <w:position w:val="-14"/>
                <w:szCs w:val="18"/>
              </w:rPr>
              <w:t xml:space="preserve">was 53%. In the Cycle 1 action 2, the game performance was 62% and  the </w:t>
            </w:r>
            <w:r w:rsidR="00046988" w:rsidRPr="00046988">
              <w:rPr>
                <w:rFonts w:ascii="Times New Roman" w:hAnsi="Times New Roman" w:cs="Times New Roman"/>
                <w:bCs/>
                <w:i/>
                <w:iCs/>
                <w:position w:val="-14"/>
                <w:szCs w:val="18"/>
              </w:rPr>
              <w:t xml:space="preserve"> PAE</w:t>
            </w:r>
            <w:r w:rsidR="00046988" w:rsidRPr="001D48D4">
              <w:rPr>
                <w:rFonts w:ascii="Times New Roman" w:hAnsi="Times New Roman" w:cs="Times New Roman"/>
                <w:bCs/>
                <w:i/>
                <w:iCs/>
                <w:position w:val="-14"/>
                <w:szCs w:val="18"/>
              </w:rPr>
              <w:t xml:space="preserve"> </w:t>
            </w:r>
            <w:r w:rsidR="001D48D4" w:rsidRPr="001D48D4">
              <w:rPr>
                <w:rFonts w:ascii="Times New Roman" w:hAnsi="Times New Roman" w:cs="Times New Roman"/>
                <w:bCs/>
                <w:i/>
                <w:iCs/>
                <w:position w:val="-14"/>
                <w:szCs w:val="18"/>
              </w:rPr>
              <w:t xml:space="preserve">was 65%. In the Cycle 2 action 1, the game performance was 76% and  the </w:t>
            </w:r>
            <w:r w:rsidR="00046988" w:rsidRPr="00046988">
              <w:rPr>
                <w:rFonts w:ascii="Times New Roman" w:hAnsi="Times New Roman" w:cs="Times New Roman"/>
                <w:bCs/>
                <w:i/>
                <w:iCs/>
                <w:position w:val="-14"/>
                <w:szCs w:val="18"/>
              </w:rPr>
              <w:t xml:space="preserve"> PAE</w:t>
            </w:r>
            <w:r w:rsidR="00046988" w:rsidRPr="001D48D4">
              <w:rPr>
                <w:rFonts w:ascii="Times New Roman" w:hAnsi="Times New Roman" w:cs="Times New Roman"/>
                <w:bCs/>
                <w:i/>
                <w:iCs/>
                <w:position w:val="-14"/>
                <w:szCs w:val="18"/>
              </w:rPr>
              <w:t xml:space="preserve"> </w:t>
            </w:r>
            <w:r w:rsidR="001D48D4" w:rsidRPr="001D48D4">
              <w:rPr>
                <w:rFonts w:ascii="Times New Roman" w:hAnsi="Times New Roman" w:cs="Times New Roman"/>
                <w:bCs/>
                <w:i/>
                <w:iCs/>
                <w:position w:val="-14"/>
                <w:szCs w:val="18"/>
              </w:rPr>
              <w:t xml:space="preserve">was 78%. In the Cycle 2 action 2, the game performance was 86% and the </w:t>
            </w:r>
            <w:r w:rsidR="00046988" w:rsidRPr="00046988">
              <w:rPr>
                <w:rFonts w:ascii="Times New Roman" w:hAnsi="Times New Roman" w:cs="Times New Roman"/>
                <w:bCs/>
                <w:i/>
                <w:iCs/>
                <w:position w:val="-14"/>
                <w:szCs w:val="18"/>
              </w:rPr>
              <w:t xml:space="preserve"> PAE</w:t>
            </w:r>
            <w:r w:rsidR="00046988" w:rsidRPr="001D48D4">
              <w:rPr>
                <w:rFonts w:ascii="Times New Roman" w:hAnsi="Times New Roman" w:cs="Times New Roman"/>
                <w:bCs/>
                <w:i/>
                <w:iCs/>
                <w:position w:val="-14"/>
                <w:szCs w:val="18"/>
              </w:rPr>
              <w:t xml:space="preserve"> </w:t>
            </w:r>
            <w:r w:rsidR="001D48D4" w:rsidRPr="001D48D4">
              <w:rPr>
                <w:rFonts w:ascii="Times New Roman" w:hAnsi="Times New Roman" w:cs="Times New Roman"/>
                <w:bCs/>
                <w:i/>
                <w:iCs/>
                <w:position w:val="-14"/>
                <w:szCs w:val="18"/>
              </w:rPr>
              <w:t>was 89%. It can be concluded that, through the tactical approach, the game performance and the physical activity enjoyment in learning</w:t>
            </w:r>
            <w:r w:rsidR="00046988">
              <w:rPr>
                <w:rFonts w:ascii="Times New Roman" w:hAnsi="Times New Roman" w:cs="Times New Roman"/>
                <w:bCs/>
                <w:i/>
                <w:iCs/>
                <w:position w:val="-14"/>
                <w:szCs w:val="18"/>
              </w:rPr>
              <w:t xml:space="preserve"> handball games can be improved.</w:t>
            </w:r>
          </w:p>
          <w:p w14:paraId="5EF8AAED" w14:textId="77777777" w:rsidR="00046988" w:rsidRDefault="00046988" w:rsidP="00046988">
            <w:pPr>
              <w:pStyle w:val="AbstakIndo"/>
              <w:suppressAutoHyphens/>
              <w:spacing w:line="240" w:lineRule="auto"/>
              <w:rPr>
                <w:rFonts w:ascii="Times New Roman" w:hAnsi="Times New Roman" w:cs="Times New Roman"/>
                <w:bCs/>
                <w:i/>
                <w:iCs/>
                <w:position w:val="-14"/>
                <w:szCs w:val="18"/>
              </w:rPr>
            </w:pPr>
          </w:p>
          <w:p w14:paraId="60F91B56" w14:textId="77777777" w:rsidR="00046988" w:rsidRDefault="00046988" w:rsidP="00046988">
            <w:pPr>
              <w:pStyle w:val="AbstakIndo"/>
              <w:suppressAutoHyphens/>
              <w:spacing w:line="240" w:lineRule="auto"/>
              <w:rPr>
                <w:rFonts w:ascii="Times New Roman" w:hAnsi="Times New Roman" w:cs="Times New Roman"/>
                <w:bCs/>
                <w:i/>
                <w:iCs/>
                <w:position w:val="-14"/>
                <w:szCs w:val="18"/>
              </w:rPr>
            </w:pPr>
          </w:p>
          <w:p w14:paraId="04C2246D" w14:textId="77777777" w:rsidR="00046988" w:rsidRPr="00046988" w:rsidRDefault="00046988" w:rsidP="00046988">
            <w:pPr>
              <w:pStyle w:val="AbstakIndo"/>
              <w:suppressAutoHyphens/>
              <w:spacing w:line="240" w:lineRule="auto"/>
              <w:rPr>
                <w:rFonts w:ascii="Times New Roman" w:hAnsi="Times New Roman" w:cs="Times New Roman"/>
                <w:bCs/>
                <w:i/>
                <w:iCs/>
                <w:position w:val="-14"/>
                <w:szCs w:val="18"/>
              </w:rPr>
            </w:pPr>
          </w:p>
          <w:p w14:paraId="2D603328" w14:textId="4D45498A" w:rsidR="0048529F" w:rsidRPr="00A90BD0" w:rsidRDefault="0048529F" w:rsidP="006D1608">
            <w:pPr>
              <w:pStyle w:val="BasicParagraph"/>
              <w:suppressAutoHyphens/>
              <w:spacing w:line="276" w:lineRule="auto"/>
              <w:jc w:val="right"/>
              <w:rPr>
                <w:rFonts w:cs="Times New Roman"/>
              </w:rPr>
            </w:pPr>
            <w:r w:rsidRPr="00A90BD0">
              <w:rPr>
                <w:rFonts w:cs="Times New Roman"/>
              </w:rPr>
              <w:t>© 201</w:t>
            </w:r>
            <w:r w:rsidR="00D249E1">
              <w:rPr>
                <w:rFonts w:cs="Times New Roman"/>
                <w:lang w:val="en-US"/>
              </w:rPr>
              <w:t>9</w:t>
            </w:r>
            <w:r w:rsidR="00BA1C0A">
              <w:rPr>
                <w:rFonts w:cs="Times New Roman"/>
              </w:rPr>
              <w:t xml:space="preserve"> </w:t>
            </w:r>
            <w:r w:rsidR="006D1608">
              <w:rPr>
                <w:rFonts w:cs="Times New Roman"/>
              </w:rPr>
              <w:t>Universitas Pendidikan Indonesia</w:t>
            </w:r>
          </w:p>
        </w:tc>
      </w:tr>
      <w:tr w:rsidR="0048529F" w:rsidRPr="00A90BD0" w14:paraId="404245C9" w14:textId="77777777" w:rsidTr="00555C27">
        <w:tc>
          <w:tcPr>
            <w:tcW w:w="5219" w:type="dxa"/>
            <w:gridSpan w:val="3"/>
            <w:tcBorders>
              <w:top w:val="single" w:sz="4" w:space="0" w:color="auto"/>
            </w:tcBorders>
          </w:tcPr>
          <w:p w14:paraId="6EE5202F" w14:textId="1C9807F8" w:rsidR="008D6BB9" w:rsidRPr="008D6BB9" w:rsidRDefault="008D6BB9" w:rsidP="00555C27">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t></w:t>
            </w:r>
            <w:r w:rsidRPr="008D6BB9">
              <w:rPr>
                <w:rFonts w:ascii="Calisto MT" w:hAnsi="Calisto MT" w:cs="Calisto MT"/>
                <w:color w:val="000000"/>
                <w:sz w:val="16"/>
                <w:szCs w:val="16"/>
                <w:lang w:val="en-GB"/>
              </w:rPr>
              <w:t xml:space="preserve"> Alamat korespondensi: </w:t>
            </w:r>
            <w:r w:rsidR="005B5519">
              <w:rPr>
                <w:rFonts w:ascii="Calisto MT" w:hAnsi="Calisto MT" w:cs="Calisto MT"/>
                <w:color w:val="000000"/>
                <w:sz w:val="16"/>
                <w:szCs w:val="16"/>
                <w:lang w:val="en-GB"/>
              </w:rPr>
              <w:t>Jl. Dr. Setiabudhi 229, Bandung, Indonesia</w:t>
            </w:r>
          </w:p>
          <w:p w14:paraId="025CF904" w14:textId="2153F161" w:rsidR="00060A52" w:rsidRPr="00264831" w:rsidRDefault="008D6BB9" w:rsidP="00555C27">
            <w:pPr>
              <w:pStyle w:val="BasicParagraph"/>
              <w:rPr>
                <w:rFonts w:cs="Times New Roman"/>
                <w:sz w:val="16"/>
                <w:szCs w:val="16"/>
              </w:rPr>
            </w:pPr>
            <w:r w:rsidRPr="00FC0E29">
              <w:rPr>
                <w:sz w:val="16"/>
                <w:szCs w:val="16"/>
              </w:rPr>
              <w:t xml:space="preserve">E-mail: </w:t>
            </w:r>
            <w:r w:rsidR="00A663F0">
              <w:rPr>
                <w:sz w:val="16"/>
                <w:szCs w:val="16"/>
              </w:rPr>
              <w:t>sfransiska20</w:t>
            </w:r>
            <w:r w:rsidR="00D12676" w:rsidRPr="00D12676">
              <w:rPr>
                <w:sz w:val="16"/>
                <w:szCs w:val="16"/>
              </w:rPr>
              <w:t xml:space="preserve">@gmail.com </w:t>
            </w:r>
          </w:p>
        </w:tc>
        <w:tc>
          <w:tcPr>
            <w:tcW w:w="3780" w:type="dxa"/>
            <w:gridSpan w:val="2"/>
            <w:tcBorders>
              <w:top w:val="single" w:sz="4" w:space="0" w:color="auto"/>
            </w:tcBorders>
          </w:tcPr>
          <w:p w14:paraId="2B0B1CB4" w14:textId="689DF93D" w:rsidR="0048529F" w:rsidRDefault="000C669A" w:rsidP="00555C27">
            <w:pPr>
              <w:pStyle w:val="BasicParagraph"/>
              <w:jc w:val="right"/>
              <w:rPr>
                <w:lang w:val="en-US"/>
              </w:rPr>
            </w:pPr>
            <w:r w:rsidRPr="000C669A">
              <w:t>ISSN</w:t>
            </w:r>
            <w:r w:rsidR="00D12676">
              <w:t xml:space="preserve"> </w:t>
            </w:r>
            <w:r w:rsidR="00D12676" w:rsidRPr="00D12676">
              <w:t xml:space="preserve">2614-5626 </w:t>
            </w:r>
          </w:p>
          <w:p w14:paraId="6458DDCF" w14:textId="77777777" w:rsidR="003B7C47" w:rsidRPr="00A90BD0" w:rsidRDefault="003B7C47" w:rsidP="00555C27">
            <w:pPr>
              <w:pStyle w:val="BasicParagraph"/>
              <w:jc w:val="right"/>
              <w:rPr>
                <w:rFonts w:cs="Times New Roman"/>
                <w:bCs/>
                <w:position w:val="-18"/>
                <w:sz w:val="22"/>
                <w:szCs w:val="22"/>
              </w:rPr>
            </w:pPr>
          </w:p>
        </w:tc>
      </w:tr>
    </w:tbl>
    <w:p w14:paraId="0CC3A96C" w14:textId="4E35B713" w:rsidR="00B65BC8" w:rsidRPr="00FC0E29" w:rsidRDefault="00B65BC8" w:rsidP="00B60EF7">
      <w:pPr>
        <w:spacing w:before="0" w:beforeAutospacing="0" w:after="0" w:afterAutospacing="0" w:line="276" w:lineRule="auto"/>
        <w:ind w:left="0"/>
        <w:jc w:val="both"/>
        <w:rPr>
          <w:rFonts w:ascii="Calisto MT" w:hAnsi="Calisto MT" w:cs="Times New Roman"/>
        </w:rPr>
        <w:sectPr w:rsidR="00B65BC8" w:rsidRPr="00FC0E29" w:rsidSect="00B07474">
          <w:headerReference w:type="even" r:id="rId10"/>
          <w:headerReference w:type="default" r:id="rId11"/>
          <w:footerReference w:type="default" r:id="rId12"/>
          <w:footerReference w:type="first" r:id="rId13"/>
          <w:type w:val="nextColumn"/>
          <w:pgSz w:w="11907" w:h="16839" w:code="9"/>
          <w:pgMar w:top="709" w:right="1701" w:bottom="1701" w:left="1701" w:header="720" w:footer="720" w:gutter="0"/>
          <w:pgNumType w:start="1"/>
          <w:cols w:space="720"/>
          <w:titlePg/>
          <w:docGrid w:linePitch="360"/>
        </w:sectPr>
      </w:pPr>
    </w:p>
    <w:p w14:paraId="35FD9552" w14:textId="0F6F80B7" w:rsidR="00F807D1" w:rsidRDefault="00EF7C62" w:rsidP="00A663F0">
      <w:pPr>
        <w:pStyle w:val="Heading2"/>
        <w:rPr>
          <w:i/>
        </w:rPr>
      </w:pPr>
      <w:r w:rsidRPr="00EF7C62">
        <w:t>Pendahuluan</w:t>
      </w:r>
      <w:r w:rsidR="00D12676">
        <w:t xml:space="preserve"> </w:t>
      </w:r>
      <w:r w:rsidR="00D12676" w:rsidRPr="00D12676">
        <w:rPr>
          <w:i/>
        </w:rPr>
        <w:t>(INTRODUCTION)</w:t>
      </w:r>
    </w:p>
    <w:p w14:paraId="37B044BF" w14:textId="78320F2D" w:rsidR="00A663F0" w:rsidRPr="0085491C" w:rsidRDefault="00306828" w:rsidP="009872A4">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lang w:val="fi-FI"/>
        </w:rPr>
        <w:t xml:space="preserve">Persoalan pokok yang menjadi tantangan bagi guru pendidikan jasmani (Penjas) adalah kreatifitas guru yang masih rendah. Pada umumnya, pada saat proses pembelajaran penjas cenderung masih </w:t>
      </w:r>
      <w:r w:rsidR="00F935B0" w:rsidRPr="0085491C">
        <w:rPr>
          <w:rFonts w:ascii="Times New Roman" w:hAnsi="Times New Roman" w:cs="Times New Roman"/>
          <w:sz w:val="24"/>
          <w:szCs w:val="24"/>
          <w:lang w:val="fi-FI"/>
        </w:rPr>
        <w:t xml:space="preserve">berpusat pada guru </w:t>
      </w:r>
      <w:r w:rsidR="00F935B0" w:rsidRPr="0085491C">
        <w:rPr>
          <w:rFonts w:ascii="Times New Roman" w:hAnsi="Times New Roman" w:cs="Times New Roman"/>
          <w:sz w:val="24"/>
          <w:szCs w:val="24"/>
        </w:rPr>
        <w:t xml:space="preserve">dan </w:t>
      </w:r>
      <w:r w:rsidR="009872A4" w:rsidRPr="0085491C">
        <w:rPr>
          <w:rFonts w:ascii="Times New Roman" w:hAnsi="Times New Roman" w:cs="Times New Roman"/>
          <w:sz w:val="24"/>
          <w:szCs w:val="24"/>
        </w:rPr>
        <w:t xml:space="preserve">menekankan pada penguasaan teknik dasar keterampilan cabang olahraga, hal demikian </w:t>
      </w:r>
      <w:r w:rsidRPr="0085491C">
        <w:rPr>
          <w:rFonts w:ascii="Times New Roman" w:hAnsi="Times New Roman" w:cs="Times New Roman"/>
          <w:sz w:val="24"/>
          <w:szCs w:val="24"/>
        </w:rPr>
        <w:t xml:space="preserve">mengakibatkan siswa kurang bereksplorasi dan membuat kesan awal bahwa apa yang mereka pelajari kurang menyenangkan. </w:t>
      </w:r>
      <w:r w:rsidR="009872A4" w:rsidRPr="0085491C">
        <w:rPr>
          <w:rFonts w:ascii="Times New Roman" w:hAnsi="Times New Roman" w:cs="Times New Roman"/>
          <w:sz w:val="24"/>
          <w:szCs w:val="24"/>
        </w:rPr>
        <w:t xml:space="preserve">Sehingga minat siswa dalam pembelajaran penjas </w:t>
      </w:r>
      <w:r w:rsidR="00A76393">
        <w:rPr>
          <w:rFonts w:ascii="Times New Roman" w:hAnsi="Times New Roman" w:cs="Times New Roman"/>
          <w:sz w:val="24"/>
          <w:szCs w:val="24"/>
        </w:rPr>
        <w:t xml:space="preserve">pun </w:t>
      </w:r>
      <w:r w:rsidR="009872A4" w:rsidRPr="0085491C">
        <w:rPr>
          <w:rFonts w:ascii="Times New Roman" w:hAnsi="Times New Roman" w:cs="Times New Roman"/>
          <w:sz w:val="24"/>
          <w:szCs w:val="24"/>
        </w:rPr>
        <w:t xml:space="preserve">menurun. </w:t>
      </w:r>
    </w:p>
    <w:p w14:paraId="338E83E1" w14:textId="580C9A89" w:rsidR="009872A4" w:rsidRDefault="009872A4" w:rsidP="009872A4">
      <w:pPr>
        <w:spacing w:before="0" w:beforeAutospacing="0" w:after="0" w:afterAutospacing="0" w:line="360" w:lineRule="auto"/>
        <w:ind w:left="0" w:firstLine="720"/>
        <w:jc w:val="both"/>
        <w:rPr>
          <w:rFonts w:ascii="Times New Roman" w:hAnsi="Times New Roman" w:cs="Times New Roman"/>
          <w:sz w:val="24"/>
          <w:szCs w:val="24"/>
          <w:lang w:val="en-GB"/>
        </w:rPr>
      </w:pPr>
      <w:r w:rsidRPr="0085491C">
        <w:rPr>
          <w:rFonts w:ascii="Times New Roman" w:hAnsi="Times New Roman" w:cs="Times New Roman"/>
          <w:sz w:val="24"/>
          <w:szCs w:val="24"/>
        </w:rPr>
        <w:t>Atas dasar itulah, siswa tidak merasa nyaman, membosankan, dan siswa merasa terpaksa untuk mengikutinya atau hanya sekedar untuk memenuhi kehadiran saja dalam proses pembelajaran. Kadang kala siswa kesal dan jemu harus  menunggu terlalu lama untuk mendapatkan giliran dalam melakukan aktivitas gerak yang diinstuksikan guru dalam pembelajaran pendidikan jasmani.</w:t>
      </w:r>
      <w:r w:rsidRPr="0085491C">
        <w:rPr>
          <w:rFonts w:ascii="Times New Roman" w:hAnsi="Times New Roman" w:cs="Times New Roman"/>
          <w:sz w:val="24"/>
          <w:szCs w:val="24"/>
          <w:lang w:val="en-GB"/>
        </w:rPr>
        <w:t xml:space="preserve"> Dapat dikatakan bahwa metode tradisional cenderung berkonsentrasi pada respons motorik (teknik) dan gagal memperhitungkan sifat kontekstual permainan </w:t>
      </w:r>
      <w:r w:rsidR="00396014" w:rsidRPr="00396014">
        <w:rPr>
          <w:rFonts w:ascii="Times New Roman" w:hAnsi="Times New Roman" w:cs="Times New Roman"/>
          <w:sz w:val="24"/>
          <w:szCs w:val="24"/>
          <w:vertAlign w:val="superscript"/>
          <w:lang w:val="en-GB"/>
        </w:rPr>
        <w:t>1</w:t>
      </w:r>
      <w:r w:rsidRPr="0085491C">
        <w:rPr>
          <w:rFonts w:ascii="Times New Roman" w:hAnsi="Times New Roman" w:cs="Times New Roman"/>
          <w:sz w:val="24"/>
          <w:szCs w:val="24"/>
          <w:lang w:val="en-GB"/>
        </w:rPr>
        <w:t xml:space="preserve">(Griffin, Brooker, </w:t>
      </w:r>
      <w:r w:rsidR="003E2857">
        <w:rPr>
          <w:rFonts w:ascii="Times New Roman" w:hAnsi="Times New Roman" w:cs="Times New Roman"/>
          <w:sz w:val="24"/>
          <w:szCs w:val="24"/>
          <w:lang w:val="en-GB"/>
        </w:rPr>
        <w:t>&amp; Patton, 2013</w:t>
      </w:r>
      <w:r w:rsidR="004E2D33" w:rsidRPr="0085491C">
        <w:rPr>
          <w:rFonts w:ascii="Times New Roman" w:hAnsi="Times New Roman" w:cs="Times New Roman"/>
          <w:sz w:val="24"/>
          <w:szCs w:val="24"/>
          <w:lang w:val="en-GB"/>
        </w:rPr>
        <w:t>).</w:t>
      </w:r>
    </w:p>
    <w:p w14:paraId="49D4FB05" w14:textId="2133DDFA" w:rsidR="00CD381B" w:rsidRPr="0085491C" w:rsidRDefault="00CD381B" w:rsidP="00CD381B">
      <w:pPr>
        <w:spacing w:before="0" w:beforeAutospacing="0" w:after="0" w:afterAutospacing="0" w:line="360" w:lineRule="auto"/>
        <w:ind w:left="0" w:firstLine="720"/>
        <w:jc w:val="both"/>
        <w:rPr>
          <w:rFonts w:ascii="Times New Roman" w:hAnsi="Times New Roman" w:cs="Times New Roman"/>
          <w:sz w:val="24"/>
          <w:szCs w:val="24"/>
          <w:lang w:val="en-GB"/>
        </w:rPr>
      </w:pPr>
      <w:r w:rsidRPr="00CD381B">
        <w:rPr>
          <w:rFonts w:ascii="Times New Roman" w:hAnsi="Times New Roman" w:cs="Times New Roman"/>
          <w:sz w:val="24"/>
          <w:szCs w:val="24"/>
          <w:lang w:val="en-GB"/>
        </w:rPr>
        <w:t xml:space="preserve">Salah satu misi </w:t>
      </w:r>
      <w:r>
        <w:rPr>
          <w:rFonts w:ascii="Times New Roman" w:hAnsi="Times New Roman" w:cs="Times New Roman"/>
          <w:sz w:val="24"/>
          <w:szCs w:val="24"/>
          <w:lang w:val="en-GB"/>
        </w:rPr>
        <w:t xml:space="preserve">pendidikan jasmani (PE) adalah </w:t>
      </w:r>
      <w:r w:rsidRPr="00CD381B">
        <w:rPr>
          <w:rFonts w:ascii="Times New Roman" w:hAnsi="Times New Roman" w:cs="Times New Roman"/>
          <w:sz w:val="24"/>
          <w:szCs w:val="24"/>
          <w:lang w:val="en-GB"/>
        </w:rPr>
        <w:t xml:space="preserve">promosi partisipasi kegiatan fisik yang menyenangkan </w:t>
      </w:r>
      <w:r w:rsidR="00396014" w:rsidRPr="00396014">
        <w:rPr>
          <w:rFonts w:ascii="Times New Roman" w:hAnsi="Times New Roman" w:cs="Times New Roman"/>
          <w:sz w:val="24"/>
          <w:szCs w:val="24"/>
          <w:vertAlign w:val="superscript"/>
          <w:lang w:val="en-GB"/>
        </w:rPr>
        <w:t>2</w:t>
      </w:r>
      <w:r w:rsidRPr="00CD381B">
        <w:rPr>
          <w:rFonts w:ascii="Times New Roman" w:hAnsi="Times New Roman" w:cs="Times New Roman"/>
          <w:sz w:val="24"/>
          <w:szCs w:val="24"/>
          <w:lang w:val="en-GB"/>
        </w:rPr>
        <w:t xml:space="preserve">(Prochaska et al., 2003).  </w:t>
      </w:r>
    </w:p>
    <w:p w14:paraId="3006BA72" w14:textId="3C42B946" w:rsidR="004E2D33" w:rsidRPr="0085491C" w:rsidRDefault="004E2D33" w:rsidP="009872A4">
      <w:pPr>
        <w:spacing w:before="0" w:beforeAutospacing="0" w:after="0" w:afterAutospacing="0" w:line="360" w:lineRule="auto"/>
        <w:ind w:left="0" w:firstLine="720"/>
        <w:jc w:val="both"/>
        <w:rPr>
          <w:rFonts w:ascii="Times New Roman" w:hAnsi="Times New Roman" w:cs="Times New Roman"/>
          <w:sz w:val="24"/>
          <w:szCs w:val="24"/>
          <w:lang w:val="en-GB"/>
        </w:rPr>
      </w:pPr>
      <w:r w:rsidRPr="0085491C">
        <w:rPr>
          <w:rFonts w:ascii="Times New Roman" w:hAnsi="Times New Roman" w:cs="Times New Roman"/>
          <w:sz w:val="24"/>
          <w:szCs w:val="24"/>
          <w:lang w:val="en-GB"/>
        </w:rPr>
        <w:t>Salah satu materi yang tertuang dalam pembelajaran Penjas adalah pembelajaran permainan bola besar (Bola Tangan). Dari pembelajaran permainan bola tangan, banyak nilai-nilai pendidikan yang terka</w:t>
      </w:r>
      <w:r w:rsidR="00A76393">
        <w:rPr>
          <w:rFonts w:ascii="Times New Roman" w:hAnsi="Times New Roman" w:cs="Times New Roman"/>
          <w:sz w:val="24"/>
          <w:szCs w:val="24"/>
          <w:lang w:val="en-GB"/>
        </w:rPr>
        <w:t>ndung didalamnya. Dari aspek kog</w:t>
      </w:r>
      <w:r w:rsidRPr="0085491C">
        <w:rPr>
          <w:rFonts w:ascii="Times New Roman" w:hAnsi="Times New Roman" w:cs="Times New Roman"/>
          <w:sz w:val="24"/>
          <w:szCs w:val="24"/>
          <w:lang w:val="en-GB"/>
        </w:rPr>
        <w:t xml:space="preserve">nitif, bola tangan </w:t>
      </w:r>
      <w:r w:rsidR="00A76393">
        <w:rPr>
          <w:rFonts w:ascii="Times New Roman" w:hAnsi="Times New Roman" w:cs="Times New Roman"/>
          <w:sz w:val="24"/>
          <w:szCs w:val="24"/>
          <w:lang w:val="en-GB"/>
        </w:rPr>
        <w:t xml:space="preserve">menekankan pada </w:t>
      </w:r>
      <w:r w:rsidRPr="0085491C">
        <w:rPr>
          <w:rFonts w:ascii="Times New Roman" w:hAnsi="Times New Roman" w:cs="Times New Roman"/>
          <w:sz w:val="24"/>
          <w:szCs w:val="24"/>
          <w:lang w:val="en-GB"/>
        </w:rPr>
        <w:t xml:space="preserve">pengetahuan, pemahaman, aplikasi peraturan dalam permainan. Dari aspek afektif, bola tangan menuntut  setiap pemainnya bermain </w:t>
      </w:r>
      <w:r w:rsidRPr="00A76393">
        <w:rPr>
          <w:rFonts w:ascii="Times New Roman" w:hAnsi="Times New Roman" w:cs="Times New Roman"/>
          <w:i/>
          <w:sz w:val="24"/>
          <w:szCs w:val="24"/>
          <w:lang w:val="en-GB"/>
        </w:rPr>
        <w:t>fair play</w:t>
      </w:r>
      <w:r w:rsidRPr="0085491C">
        <w:rPr>
          <w:rFonts w:ascii="Times New Roman" w:hAnsi="Times New Roman" w:cs="Times New Roman"/>
          <w:sz w:val="24"/>
          <w:szCs w:val="24"/>
          <w:lang w:val="en-GB"/>
        </w:rPr>
        <w:t>. Sedangkan dari aspek psikomotor, kemenangan bermain bola tangan syarat ditentukan</w:t>
      </w:r>
      <w:r w:rsidR="00A76393">
        <w:rPr>
          <w:rFonts w:ascii="Times New Roman" w:hAnsi="Times New Roman" w:cs="Times New Roman"/>
          <w:sz w:val="24"/>
          <w:szCs w:val="24"/>
          <w:lang w:val="en-GB"/>
        </w:rPr>
        <w:t>nya</w:t>
      </w:r>
      <w:r w:rsidRPr="0085491C">
        <w:rPr>
          <w:rFonts w:ascii="Times New Roman" w:hAnsi="Times New Roman" w:cs="Times New Roman"/>
          <w:sz w:val="24"/>
          <w:szCs w:val="24"/>
          <w:lang w:val="en-GB"/>
        </w:rPr>
        <w:t xml:space="preserve"> keterampilan </w:t>
      </w:r>
      <w:r w:rsidR="00A76393">
        <w:rPr>
          <w:rFonts w:ascii="Times New Roman" w:hAnsi="Times New Roman" w:cs="Times New Roman"/>
          <w:sz w:val="24"/>
          <w:szCs w:val="24"/>
          <w:lang w:val="en-GB"/>
        </w:rPr>
        <w:t xml:space="preserve">yang </w:t>
      </w:r>
      <w:r w:rsidRPr="0085491C">
        <w:rPr>
          <w:rFonts w:ascii="Times New Roman" w:hAnsi="Times New Roman" w:cs="Times New Roman"/>
          <w:sz w:val="24"/>
          <w:szCs w:val="24"/>
          <w:lang w:val="en-GB"/>
        </w:rPr>
        <w:t xml:space="preserve">baik dari para pemainnya. Dari aspek sosial, permainan bola tangan adalah permainan beregu, jadi setiap pemain dari satu regu harus bekerjasama, saling  berusaha membantu baik dalam pertahanan maupun dalam penyerangan. Walaupun didalam permainan  bola tangan banyak mengandung nilai-nilai pendidikan, namun apabila pembelajaran tidak dirancang, diproses dan dievaluasi dengan baik, maka bisa saja pembelajaran bola tangan kurang bermakna bagi siswa. Untuk itu pembelajaran bola tangan perlu dirancang dengan pendekatan pembelajaran yang sesuai dengan tingkat pertumbuhan dan perkembangan anak, </w:t>
      </w:r>
      <w:r w:rsidRPr="0085491C">
        <w:rPr>
          <w:rFonts w:ascii="Times New Roman" w:hAnsi="Times New Roman" w:cs="Times New Roman"/>
          <w:sz w:val="24"/>
          <w:szCs w:val="24"/>
          <w:lang w:val="en-GB"/>
        </w:rPr>
        <w:lastRenderedPageBreak/>
        <w:t>hingga pembelajaran bola tangan bermanfaat dan dapat memberikan nilai-nilai pendidikan bagi anak.</w:t>
      </w:r>
    </w:p>
    <w:p w14:paraId="60D3E101" w14:textId="5DD78CEC" w:rsidR="009872A4" w:rsidRPr="0085491C" w:rsidRDefault="009872A4" w:rsidP="009872A4">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rPr>
        <w:t xml:space="preserve"> </w:t>
      </w:r>
      <w:r w:rsidR="004E2D33" w:rsidRPr="0085491C">
        <w:rPr>
          <w:rFonts w:ascii="Times New Roman" w:hAnsi="Times New Roman" w:cs="Times New Roman"/>
          <w:sz w:val="24"/>
          <w:szCs w:val="24"/>
        </w:rPr>
        <w:t>P</w:t>
      </w:r>
      <w:r w:rsidR="00C1594A" w:rsidRPr="0085491C">
        <w:rPr>
          <w:rFonts w:ascii="Times New Roman" w:hAnsi="Times New Roman" w:cs="Times New Roman"/>
          <w:sz w:val="24"/>
          <w:szCs w:val="24"/>
        </w:rPr>
        <w:t xml:space="preserve">endekatan taktis merupakan </w:t>
      </w:r>
      <w:r w:rsidR="004E2D33" w:rsidRPr="0085491C">
        <w:rPr>
          <w:rFonts w:ascii="Times New Roman" w:hAnsi="Times New Roman" w:cs="Times New Roman"/>
          <w:sz w:val="24"/>
          <w:szCs w:val="24"/>
        </w:rPr>
        <w:t>pe</w:t>
      </w:r>
      <w:r w:rsidR="00C1594A" w:rsidRPr="0085491C">
        <w:rPr>
          <w:rFonts w:ascii="Times New Roman" w:hAnsi="Times New Roman" w:cs="Times New Roman"/>
          <w:sz w:val="24"/>
          <w:szCs w:val="24"/>
        </w:rPr>
        <w:t xml:space="preserve">ndekatan yang menggunakan </w:t>
      </w:r>
      <w:r w:rsidR="004E2D33" w:rsidRPr="0085491C">
        <w:rPr>
          <w:rFonts w:ascii="Times New Roman" w:hAnsi="Times New Roman" w:cs="Times New Roman"/>
          <w:sz w:val="24"/>
          <w:szCs w:val="24"/>
        </w:rPr>
        <w:t xml:space="preserve">minat siswa dalam proses pembelajaran </w:t>
      </w:r>
      <w:r w:rsidR="00C1594A" w:rsidRPr="0085491C">
        <w:rPr>
          <w:rFonts w:ascii="Times New Roman" w:hAnsi="Times New Roman" w:cs="Times New Roman"/>
          <w:sz w:val="24"/>
          <w:szCs w:val="24"/>
        </w:rPr>
        <w:t xml:space="preserve">khususnya untuk mempromosikan pengembangan keterampilan dan pengetahuan taktis yang diperlukan untuk penampilan permainan </w:t>
      </w:r>
      <w:r w:rsidR="00396014" w:rsidRPr="00396014">
        <w:rPr>
          <w:rFonts w:ascii="Times New Roman" w:hAnsi="Times New Roman" w:cs="Times New Roman"/>
          <w:sz w:val="24"/>
          <w:szCs w:val="24"/>
          <w:vertAlign w:val="superscript"/>
        </w:rPr>
        <w:t>3</w:t>
      </w:r>
      <w:r w:rsidR="00C1594A" w:rsidRPr="0085491C">
        <w:rPr>
          <w:rFonts w:ascii="Times New Roman" w:hAnsi="Times New Roman" w:cs="Times New Roman"/>
          <w:sz w:val="24"/>
          <w:szCs w:val="24"/>
        </w:rPr>
        <w:t>(Metzler, 2005)</w:t>
      </w:r>
      <w:r w:rsidR="00A76393">
        <w:rPr>
          <w:rFonts w:ascii="Times New Roman" w:hAnsi="Times New Roman" w:cs="Times New Roman"/>
          <w:sz w:val="24"/>
          <w:szCs w:val="24"/>
        </w:rPr>
        <w:t>.</w:t>
      </w:r>
    </w:p>
    <w:p w14:paraId="03EA7F7B" w14:textId="1F4A8B01" w:rsidR="00162932" w:rsidRPr="0085491C" w:rsidRDefault="00C1594A" w:rsidP="00162932">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rPr>
        <w:t xml:space="preserve">Pendekatan taktis tergolong yang mampu menumbuhkan kesadaran siswa untuk memahami </w:t>
      </w:r>
      <w:r w:rsidR="00A76393">
        <w:rPr>
          <w:rFonts w:ascii="Times New Roman" w:hAnsi="Times New Roman" w:cs="Times New Roman"/>
          <w:sz w:val="24"/>
          <w:szCs w:val="24"/>
        </w:rPr>
        <w:t xml:space="preserve">lebih dahulu </w:t>
      </w:r>
      <w:r w:rsidRPr="0085491C">
        <w:rPr>
          <w:rFonts w:ascii="Times New Roman" w:hAnsi="Times New Roman" w:cs="Times New Roman"/>
          <w:sz w:val="24"/>
          <w:szCs w:val="24"/>
        </w:rPr>
        <w:t>konsep permainan itu sendiri</w:t>
      </w:r>
      <w:r w:rsidR="00A76393">
        <w:rPr>
          <w:rFonts w:ascii="Times New Roman" w:hAnsi="Times New Roman" w:cs="Times New Roman"/>
          <w:sz w:val="24"/>
          <w:szCs w:val="24"/>
        </w:rPr>
        <w:t>.</w:t>
      </w:r>
      <w:r w:rsidRPr="0085491C">
        <w:rPr>
          <w:rFonts w:ascii="Times New Roman" w:hAnsi="Times New Roman" w:cs="Times New Roman"/>
          <w:sz w:val="24"/>
          <w:szCs w:val="24"/>
        </w:rPr>
        <w:t xml:space="preserve"> </w:t>
      </w:r>
      <w:r w:rsidR="00162932" w:rsidRPr="0085491C">
        <w:rPr>
          <w:rFonts w:ascii="Times New Roman" w:hAnsi="Times New Roman" w:cs="Times New Roman"/>
          <w:sz w:val="24"/>
          <w:szCs w:val="24"/>
        </w:rPr>
        <w:t>Pendekatan taktis didasarkan pada urutan permainan yang sesuai dengan perkembangan dan kegiatan pembelajaran seperti game, yang pertama berfokus pada penyelesaian masalah taktis secara kognitif dan kemudian melalui pelaksanaan penampilan yang terampil (Metzler, 2005).</w:t>
      </w:r>
    </w:p>
    <w:p w14:paraId="1DD45AED" w14:textId="3146100E" w:rsidR="00D869B7" w:rsidRPr="0085491C" w:rsidRDefault="00162932" w:rsidP="00D869B7">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rPr>
        <w:t xml:space="preserve">Pendekatan taktis juga menerapkan tahapan-tahapan dalam pembelajaran permainan, mengenai tahapan pendekatan taktis, (1). Anak dilibatkan dalam permainan sederhana, (2).Penguasaan teknik dasar didasarkan kebutuhan, (3) Anak dilibatkan dalam permainan sebenarnya dan (4) Memecahkan masalah taktik dalam permainan </w:t>
      </w:r>
      <w:r w:rsidR="00396014" w:rsidRPr="00396014">
        <w:rPr>
          <w:rFonts w:ascii="Times New Roman" w:hAnsi="Times New Roman" w:cs="Times New Roman"/>
          <w:sz w:val="24"/>
          <w:szCs w:val="24"/>
          <w:vertAlign w:val="superscript"/>
        </w:rPr>
        <w:t>4</w:t>
      </w:r>
      <w:r w:rsidRPr="0085491C">
        <w:rPr>
          <w:rFonts w:ascii="Times New Roman" w:hAnsi="Times New Roman" w:cs="Times New Roman"/>
          <w:sz w:val="24"/>
          <w:szCs w:val="24"/>
        </w:rPr>
        <w:t xml:space="preserve">(Grifin L. L., Mitchel, Stephen A., &amp; Oslin, 1997). Lebih lanjut penjelasan dalam pendekatan </w:t>
      </w:r>
      <w:r w:rsidRPr="0085491C">
        <w:rPr>
          <w:rFonts w:ascii="Times New Roman" w:hAnsi="Times New Roman" w:cs="Times New Roman"/>
          <w:sz w:val="24"/>
          <w:szCs w:val="24"/>
        </w:rPr>
        <w:lastRenderedPageBreak/>
        <w:t>taktis menganaut starategi “Games–drill–games” dan “Pertanyaan-pertanyaan penting” (Grifin L. L., Mitchel, Stephen A., &amp; Oslin, 1997). Keterkaitan langkah-langkah dengan strategi dalam pendekatan taktis dapat dijabarkan bahwa pada tahap pertama (games) anak disuguhkan bentuk permainan yang sederhana.</w:t>
      </w:r>
    </w:p>
    <w:p w14:paraId="7D0FDC9F" w14:textId="67E2A626" w:rsidR="00D869B7" w:rsidRPr="0085491C" w:rsidRDefault="00D869B7" w:rsidP="00D869B7">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rPr>
        <w:t>S</w:t>
      </w:r>
      <w:r w:rsidRPr="0085491C">
        <w:rPr>
          <w:rFonts w:ascii="Times New Roman" w:hAnsi="Times New Roman" w:cs="Times New Roman"/>
          <w:sz w:val="24"/>
          <w:szCs w:val="24"/>
          <w:lang w:val="en-GB"/>
        </w:rPr>
        <w:t>iswa selalu bersemangat untuk masuk kelas pendidikan jasmani dengan harapan bermain game d</w:t>
      </w:r>
      <w:r w:rsidR="00A76393">
        <w:rPr>
          <w:rFonts w:ascii="Times New Roman" w:hAnsi="Times New Roman" w:cs="Times New Roman"/>
          <w:sz w:val="24"/>
          <w:szCs w:val="24"/>
          <w:lang w:val="en-GB"/>
        </w:rPr>
        <w:t>ari awal. Memahami motivasi ini,</w:t>
      </w:r>
      <w:r w:rsidRPr="0085491C">
        <w:rPr>
          <w:rFonts w:ascii="Times New Roman" w:hAnsi="Times New Roman" w:cs="Times New Roman"/>
          <w:sz w:val="24"/>
          <w:szCs w:val="24"/>
          <w:lang w:val="en-GB"/>
        </w:rPr>
        <w:t xml:space="preserve"> setelah setiap kelas menerapkan pendekatan taktis dan memutuskan untuk menggunakannya mendapatkan keuntungan ketika menerapkannya. </w:t>
      </w:r>
      <w:r w:rsidRPr="0085491C">
        <w:rPr>
          <w:rFonts w:ascii="Times New Roman" w:hAnsi="Times New Roman" w:cs="Times New Roman"/>
          <w:sz w:val="24"/>
          <w:szCs w:val="24"/>
        </w:rPr>
        <w:t xml:space="preserve">Akibatnya, para siswa mengembangkan apresiasi yang lebih baik untuk permainan dan yang paling penting mereka memiliki rasa senang sambil belajar </w:t>
      </w:r>
      <w:r w:rsidR="00396014" w:rsidRPr="00396014">
        <w:rPr>
          <w:rFonts w:ascii="Times New Roman" w:hAnsi="Times New Roman" w:cs="Times New Roman"/>
          <w:sz w:val="24"/>
          <w:szCs w:val="24"/>
          <w:vertAlign w:val="superscript"/>
        </w:rPr>
        <w:t>5</w:t>
      </w:r>
      <w:r w:rsidRPr="0085491C">
        <w:rPr>
          <w:rFonts w:ascii="Times New Roman" w:hAnsi="Times New Roman" w:cs="Times New Roman"/>
          <w:sz w:val="24"/>
          <w:szCs w:val="24"/>
        </w:rPr>
        <w:t>(Collins &amp; Olsen, 2010).</w:t>
      </w:r>
    </w:p>
    <w:p w14:paraId="7A4F0AE9" w14:textId="5EB0AB04" w:rsidR="00C1594A" w:rsidRDefault="0055634D" w:rsidP="00D869B7">
      <w:pPr>
        <w:spacing w:before="0" w:beforeAutospacing="0" w:after="0" w:afterAutospacing="0" w:line="360" w:lineRule="auto"/>
        <w:ind w:left="0" w:firstLine="720"/>
        <w:jc w:val="both"/>
        <w:rPr>
          <w:rFonts w:ascii="Times New Roman" w:hAnsi="Times New Roman" w:cs="Times New Roman"/>
          <w:sz w:val="24"/>
          <w:szCs w:val="24"/>
          <w:lang w:val="en-GB"/>
        </w:rPr>
      </w:pPr>
      <w:r w:rsidRPr="0085491C">
        <w:rPr>
          <w:rFonts w:ascii="Times New Roman" w:hAnsi="Times New Roman" w:cs="Times New Roman"/>
          <w:sz w:val="24"/>
          <w:szCs w:val="24"/>
          <w:lang w:val="en-GB"/>
        </w:rPr>
        <w:t>Sejauh ini belum  banyak studi tentang  pendekatan pembelajaran Penja</w:t>
      </w:r>
      <w:r w:rsidR="00F935B0" w:rsidRPr="0085491C">
        <w:rPr>
          <w:rFonts w:ascii="Times New Roman" w:hAnsi="Times New Roman" w:cs="Times New Roman"/>
          <w:sz w:val="24"/>
          <w:szCs w:val="24"/>
          <w:lang w:val="en-GB"/>
        </w:rPr>
        <w:t xml:space="preserve">s yang berdampak pada </w:t>
      </w:r>
      <w:r w:rsidR="00F935B0" w:rsidRPr="0085491C">
        <w:rPr>
          <w:rFonts w:ascii="Times New Roman" w:hAnsi="Times New Roman" w:cs="Times New Roman"/>
          <w:i/>
          <w:sz w:val="24"/>
          <w:szCs w:val="24"/>
          <w:lang w:val="en-GB"/>
        </w:rPr>
        <w:t>Physical Activity</w:t>
      </w:r>
      <w:r w:rsidR="00F935B0" w:rsidRPr="0085491C">
        <w:rPr>
          <w:rFonts w:ascii="Times New Roman" w:hAnsi="Times New Roman" w:cs="Times New Roman"/>
          <w:sz w:val="24"/>
          <w:szCs w:val="24"/>
          <w:lang w:val="en-GB"/>
        </w:rPr>
        <w:t xml:space="preserve"> </w:t>
      </w:r>
      <w:r w:rsidR="00F935B0" w:rsidRPr="0085491C">
        <w:rPr>
          <w:rFonts w:ascii="Times New Roman" w:hAnsi="Times New Roman" w:cs="Times New Roman"/>
          <w:i/>
          <w:sz w:val="24"/>
          <w:szCs w:val="24"/>
          <w:lang w:val="en-GB"/>
        </w:rPr>
        <w:t>Enjoyment</w:t>
      </w:r>
      <w:r w:rsidRPr="0085491C">
        <w:rPr>
          <w:rFonts w:ascii="Times New Roman" w:hAnsi="Times New Roman" w:cs="Times New Roman"/>
          <w:sz w:val="24"/>
          <w:szCs w:val="24"/>
          <w:lang w:val="en-GB"/>
        </w:rPr>
        <w:t xml:space="preserve"> yang akan membangkitkan motivasi instrinsik siswa dalam mengikuti aktivitas pembelajaran Penjas. Peneliti dalam penelitian ini ingin terfokus pada pengembangan wilayah</w:t>
      </w:r>
      <w:r w:rsidR="00A56577" w:rsidRPr="0085491C">
        <w:rPr>
          <w:rFonts w:ascii="Times New Roman" w:hAnsi="Times New Roman" w:cs="Times New Roman"/>
          <w:sz w:val="24"/>
          <w:szCs w:val="24"/>
          <w:lang w:val="en-GB"/>
        </w:rPr>
        <w:t xml:space="preserve"> psikomotor yaitu keterampilan bermain siswa dalam permainan bola tangan dan pengembangan wilayah afektif yaitu kesenangan siswa mengikuti pembelajaran penjas. </w:t>
      </w:r>
      <w:r w:rsidRPr="0085491C">
        <w:rPr>
          <w:rFonts w:ascii="Times New Roman" w:hAnsi="Times New Roman" w:cs="Times New Roman"/>
          <w:sz w:val="24"/>
          <w:szCs w:val="24"/>
          <w:lang w:val="en-GB"/>
        </w:rPr>
        <w:t xml:space="preserve">Untuk itu </w:t>
      </w:r>
      <w:r w:rsidRPr="0085491C">
        <w:rPr>
          <w:rFonts w:ascii="Times New Roman" w:hAnsi="Times New Roman" w:cs="Times New Roman"/>
          <w:sz w:val="24"/>
          <w:szCs w:val="24"/>
          <w:lang w:val="en-GB"/>
        </w:rPr>
        <w:lastRenderedPageBreak/>
        <w:t xml:space="preserve">penulis mencoba untuk mengangkat tema sentral dalam penelitian ini  yaitu </w:t>
      </w:r>
      <w:r w:rsidR="00A56577" w:rsidRPr="0085491C">
        <w:rPr>
          <w:rFonts w:ascii="Times New Roman" w:hAnsi="Times New Roman" w:cs="Times New Roman"/>
          <w:sz w:val="24"/>
          <w:szCs w:val="24"/>
          <w:lang w:val="en-GB"/>
        </w:rPr>
        <w:t xml:space="preserve">penerapan pendekatan taktis untuk meningkatkan keterampilan bermain dan </w:t>
      </w:r>
      <w:r w:rsidR="00A56577" w:rsidRPr="0085491C">
        <w:rPr>
          <w:rFonts w:ascii="Times New Roman" w:hAnsi="Times New Roman" w:cs="Times New Roman"/>
          <w:i/>
          <w:sz w:val="24"/>
          <w:szCs w:val="24"/>
          <w:lang w:val="en-GB"/>
        </w:rPr>
        <w:t>physical activity enjoyment</w:t>
      </w:r>
      <w:r w:rsidR="00A56577" w:rsidRPr="0085491C">
        <w:rPr>
          <w:rFonts w:ascii="Times New Roman" w:hAnsi="Times New Roman" w:cs="Times New Roman"/>
          <w:sz w:val="24"/>
          <w:szCs w:val="24"/>
          <w:lang w:val="en-GB"/>
        </w:rPr>
        <w:t xml:space="preserve"> pada pembelajaran permainan bola tangan di sekolah dasar. </w:t>
      </w:r>
    </w:p>
    <w:p w14:paraId="67E75585" w14:textId="77777777" w:rsidR="0048424E" w:rsidRPr="0085491C" w:rsidRDefault="0048424E" w:rsidP="00D869B7">
      <w:pPr>
        <w:spacing w:before="0" w:beforeAutospacing="0" w:after="0" w:afterAutospacing="0" w:line="360" w:lineRule="auto"/>
        <w:ind w:left="0" w:firstLine="720"/>
        <w:jc w:val="both"/>
        <w:rPr>
          <w:rFonts w:ascii="Times New Roman" w:hAnsi="Times New Roman" w:cs="Times New Roman"/>
          <w:sz w:val="24"/>
          <w:szCs w:val="24"/>
        </w:rPr>
      </w:pPr>
    </w:p>
    <w:p w14:paraId="5400300C" w14:textId="411CD10A" w:rsidR="001D4241" w:rsidRPr="0085491C" w:rsidRDefault="00D1028A" w:rsidP="0075447F">
      <w:pPr>
        <w:pStyle w:val="Heading2"/>
        <w:rPr>
          <w:rFonts w:ascii="Times New Roman" w:hAnsi="Times New Roman" w:cs="Times New Roman"/>
          <w:i/>
          <w:sz w:val="24"/>
          <w:szCs w:val="24"/>
        </w:rPr>
      </w:pPr>
      <w:r w:rsidRPr="0085491C">
        <w:rPr>
          <w:rFonts w:ascii="Times New Roman" w:hAnsi="Times New Roman" w:cs="Times New Roman"/>
          <w:sz w:val="24"/>
          <w:szCs w:val="24"/>
        </w:rPr>
        <w:t>METODE</w:t>
      </w:r>
      <w:r w:rsidR="00D12676" w:rsidRPr="0085491C">
        <w:rPr>
          <w:rFonts w:ascii="Times New Roman" w:hAnsi="Times New Roman" w:cs="Times New Roman"/>
          <w:sz w:val="24"/>
          <w:szCs w:val="24"/>
        </w:rPr>
        <w:t xml:space="preserve"> </w:t>
      </w:r>
      <w:r w:rsidR="00D12676" w:rsidRPr="0085491C">
        <w:rPr>
          <w:rFonts w:ascii="Times New Roman" w:hAnsi="Times New Roman" w:cs="Times New Roman"/>
          <w:i/>
          <w:sz w:val="24"/>
          <w:szCs w:val="24"/>
        </w:rPr>
        <w:t>(mETHOD)</w:t>
      </w:r>
    </w:p>
    <w:p w14:paraId="104293B6" w14:textId="70E21966" w:rsidR="00B94BD9" w:rsidRPr="0085491C" w:rsidRDefault="00A56577" w:rsidP="00B94BD9">
      <w:pPr>
        <w:spacing w:before="0" w:beforeAutospacing="0" w:after="0" w:afterAutospacing="0" w:line="360" w:lineRule="auto"/>
        <w:ind w:left="0"/>
        <w:jc w:val="both"/>
        <w:rPr>
          <w:rFonts w:ascii="Times New Roman" w:hAnsi="Times New Roman" w:cs="Times New Roman"/>
          <w:b/>
          <w:sz w:val="24"/>
          <w:szCs w:val="24"/>
        </w:rPr>
      </w:pPr>
      <w:r w:rsidRPr="0085491C">
        <w:rPr>
          <w:rFonts w:ascii="Times New Roman" w:hAnsi="Times New Roman" w:cs="Times New Roman"/>
          <w:b/>
          <w:sz w:val="24"/>
          <w:szCs w:val="24"/>
        </w:rPr>
        <w:t>Desain Penelitian</w:t>
      </w:r>
    </w:p>
    <w:p w14:paraId="7FFA99B9" w14:textId="7D0D016D" w:rsidR="00A56577" w:rsidRPr="0085491C" w:rsidRDefault="00A56577" w:rsidP="00A56577">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rPr>
        <w:t xml:space="preserve">Metode penelitian yang digunakan dalam penelitian ini adalah penelitian tindakan kelas (PTK). </w:t>
      </w:r>
      <w:r w:rsidR="00396014" w:rsidRPr="00396014">
        <w:rPr>
          <w:rFonts w:ascii="Times New Roman" w:hAnsi="Times New Roman" w:cs="Times New Roman"/>
          <w:sz w:val="24"/>
          <w:szCs w:val="24"/>
          <w:vertAlign w:val="superscript"/>
        </w:rPr>
        <w:t>6</w:t>
      </w:r>
      <w:r w:rsidRPr="0085491C">
        <w:rPr>
          <w:rFonts w:ascii="Times New Roman" w:hAnsi="Times New Roman" w:cs="Times New Roman"/>
          <w:sz w:val="24"/>
          <w:szCs w:val="24"/>
        </w:rPr>
        <w:t>Arikunto (2015) mengemukakan bahwa “PTK adalah jenis penelitian yang memaparkan baik proses maupun hasil, yang melakukan PTK di kelasnya untuk meningkatkan kualitas pembelajaran.”</w:t>
      </w:r>
    </w:p>
    <w:p w14:paraId="4BE85BE5" w14:textId="4687DDED" w:rsidR="00A56577" w:rsidRPr="0085491C" w:rsidRDefault="00A56577" w:rsidP="00A56577">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rPr>
        <w:t>McTaggart dalam (Arikunto dkk</w:t>
      </w:r>
      <w:r w:rsidR="00A76393">
        <w:rPr>
          <w:rFonts w:ascii="Times New Roman" w:hAnsi="Times New Roman" w:cs="Times New Roman"/>
          <w:sz w:val="24"/>
          <w:szCs w:val="24"/>
        </w:rPr>
        <w:t>.</w:t>
      </w:r>
      <w:r w:rsidRPr="0085491C">
        <w:rPr>
          <w:rFonts w:ascii="Times New Roman" w:hAnsi="Times New Roman" w:cs="Times New Roman"/>
          <w:sz w:val="24"/>
          <w:szCs w:val="24"/>
        </w:rPr>
        <w:t>, 2015) mengemukakan bahwa “PTK adalah suatu pendekatan untuk meningkatkan mutu proses belajar-mengajar dengan melakukan perubahan kearah perbaikan pendekatan, metode atau strategi pembelajran sehingga dapat memperbaiki proses dan hasil pendidikan pembelajaran.”</w:t>
      </w:r>
    </w:p>
    <w:p w14:paraId="2C1A4C9D" w14:textId="2698D5FF" w:rsidR="00A56577" w:rsidRPr="0085491C" w:rsidRDefault="00A56577" w:rsidP="00A56577">
      <w:pPr>
        <w:spacing w:before="0"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rPr>
        <w:t>D</w:t>
      </w:r>
      <w:r w:rsidR="00F935B0" w:rsidRPr="0085491C">
        <w:rPr>
          <w:rFonts w:ascii="Times New Roman" w:hAnsi="Times New Roman" w:cs="Times New Roman"/>
          <w:sz w:val="24"/>
          <w:szCs w:val="24"/>
        </w:rPr>
        <w:t xml:space="preserve">ari </w:t>
      </w:r>
      <w:r w:rsidRPr="0085491C">
        <w:rPr>
          <w:rFonts w:ascii="Times New Roman" w:hAnsi="Times New Roman" w:cs="Times New Roman"/>
          <w:sz w:val="24"/>
          <w:szCs w:val="24"/>
        </w:rPr>
        <w:t xml:space="preserve">pendapat tersebut dapat disimpulkan bahwa Penelitian Tindakan Kelas merupakan salah satu cara untuk meningkatkan mutu proses pembelajaran untuk memperbaiki hasil pembelajaran. </w:t>
      </w:r>
      <w:r w:rsidRPr="0085491C">
        <w:rPr>
          <w:rFonts w:ascii="Times New Roman" w:hAnsi="Times New Roman" w:cs="Times New Roman"/>
          <w:sz w:val="24"/>
          <w:szCs w:val="24"/>
        </w:rPr>
        <w:lastRenderedPageBreak/>
        <w:t>Dengan demikian PTK dilakukan untuk memaparkan terjadinya sebab-akibat dari perlakuan, sekaligus memaparkan apa saja yang terjadi ketika perlakuan diberikan, dan memaparkan seluruh proses sejak awal pemberian perlakuan sampai dengan dampak dari perlakuan tersebut.</w:t>
      </w:r>
    </w:p>
    <w:p w14:paraId="0B26F718" w14:textId="132EECFF" w:rsidR="00A56577" w:rsidRPr="0085491C" w:rsidRDefault="00A56577" w:rsidP="00B94BD9">
      <w:pPr>
        <w:spacing w:before="0" w:beforeAutospacing="0" w:after="0" w:afterAutospacing="0" w:line="360" w:lineRule="auto"/>
        <w:ind w:left="0"/>
        <w:jc w:val="both"/>
        <w:rPr>
          <w:rFonts w:ascii="Times New Roman" w:hAnsi="Times New Roman" w:cs="Times New Roman"/>
          <w:b/>
          <w:sz w:val="24"/>
          <w:szCs w:val="24"/>
        </w:rPr>
      </w:pPr>
      <w:r w:rsidRPr="0085491C">
        <w:rPr>
          <w:rFonts w:ascii="Times New Roman" w:hAnsi="Times New Roman" w:cs="Times New Roman"/>
          <w:b/>
          <w:sz w:val="24"/>
          <w:szCs w:val="24"/>
        </w:rPr>
        <w:t>Partisipan</w:t>
      </w:r>
    </w:p>
    <w:p w14:paraId="52A7807C" w14:textId="6854DE87" w:rsidR="00A56577" w:rsidRPr="0085491C" w:rsidRDefault="00AE5ED6" w:rsidP="00AE5ED6">
      <w:pPr>
        <w:spacing w:before="0" w:beforeAutospacing="0" w:after="0" w:afterAutospacing="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Partisipan penelitian </w:t>
      </w:r>
      <w:r w:rsidRPr="00AE5ED6">
        <w:rPr>
          <w:rFonts w:ascii="Times New Roman" w:hAnsi="Times New Roman" w:cs="Times New Roman"/>
          <w:sz w:val="24"/>
          <w:szCs w:val="24"/>
        </w:rPr>
        <w:t>yang digunakan dalam penel</w:t>
      </w:r>
      <w:r>
        <w:rPr>
          <w:rFonts w:ascii="Times New Roman" w:hAnsi="Times New Roman" w:cs="Times New Roman"/>
          <w:sz w:val="24"/>
          <w:szCs w:val="24"/>
        </w:rPr>
        <w:t>itian ini adalah siswa-siswi Sekolah Dasar di salah satu Sekolah Dasar</w:t>
      </w:r>
      <w:r w:rsidRPr="00AE5ED6">
        <w:rPr>
          <w:rFonts w:ascii="Times New Roman" w:hAnsi="Times New Roman" w:cs="Times New Roman"/>
          <w:sz w:val="24"/>
          <w:szCs w:val="24"/>
        </w:rPr>
        <w:t xml:space="preserve"> di Kota Bandung. </w:t>
      </w:r>
      <w:r>
        <w:rPr>
          <w:rFonts w:ascii="Times New Roman" w:hAnsi="Times New Roman" w:cs="Times New Roman"/>
          <w:sz w:val="24"/>
          <w:szCs w:val="24"/>
        </w:rPr>
        <w:t>D</w:t>
      </w:r>
      <w:r w:rsidR="00A56577" w:rsidRPr="0085491C">
        <w:rPr>
          <w:rFonts w:ascii="Times New Roman" w:hAnsi="Times New Roman" w:cs="Times New Roman"/>
          <w:sz w:val="24"/>
          <w:szCs w:val="24"/>
        </w:rPr>
        <w:t xml:space="preserve">engan jumlah siswa 29 siswa </w:t>
      </w:r>
      <w:r>
        <w:rPr>
          <w:rFonts w:ascii="Times New Roman" w:hAnsi="Times New Roman" w:cs="Times New Roman"/>
          <w:sz w:val="24"/>
          <w:szCs w:val="24"/>
        </w:rPr>
        <w:t xml:space="preserve">dan </w:t>
      </w:r>
      <w:r w:rsidR="00A56577" w:rsidRPr="0085491C">
        <w:rPr>
          <w:rFonts w:ascii="Times New Roman" w:hAnsi="Times New Roman" w:cs="Times New Roman"/>
          <w:sz w:val="24"/>
          <w:szCs w:val="24"/>
        </w:rPr>
        <w:t xml:space="preserve">dengan perincian 14 siswa laki-laki dan15 siswa perempuan. </w:t>
      </w:r>
    </w:p>
    <w:p w14:paraId="0BCB5956" w14:textId="2C802179" w:rsidR="00A56577" w:rsidRPr="0085491C" w:rsidRDefault="00A56577" w:rsidP="00B94BD9">
      <w:pPr>
        <w:spacing w:before="0" w:beforeAutospacing="0" w:after="0" w:afterAutospacing="0" w:line="360" w:lineRule="auto"/>
        <w:ind w:left="0"/>
        <w:jc w:val="both"/>
        <w:rPr>
          <w:rFonts w:ascii="Times New Roman" w:hAnsi="Times New Roman" w:cs="Times New Roman"/>
          <w:b/>
          <w:sz w:val="24"/>
          <w:szCs w:val="24"/>
        </w:rPr>
      </w:pPr>
      <w:r w:rsidRPr="0085491C">
        <w:rPr>
          <w:rFonts w:ascii="Times New Roman" w:hAnsi="Times New Roman" w:cs="Times New Roman"/>
          <w:b/>
          <w:sz w:val="24"/>
          <w:szCs w:val="24"/>
        </w:rPr>
        <w:t>Teknik Pengumpulan Data</w:t>
      </w:r>
    </w:p>
    <w:p w14:paraId="3EFCA4B2" w14:textId="106B641B" w:rsidR="0048424E" w:rsidRPr="0085491C" w:rsidRDefault="00A56577" w:rsidP="00CD381B">
      <w:pPr>
        <w:pStyle w:val="NormalWeb"/>
        <w:spacing w:before="0" w:beforeAutospacing="0" w:after="0" w:afterAutospacing="0" w:line="360" w:lineRule="auto"/>
        <w:ind w:firstLine="720"/>
        <w:jc w:val="both"/>
        <w:rPr>
          <w:noProof/>
        </w:rPr>
      </w:pPr>
      <w:r w:rsidRPr="0085491C">
        <w:t>Instrumen yang digunakan dalam penelitian ini untuk keterampilan bermain adalah GPAI (</w:t>
      </w:r>
      <w:r w:rsidRPr="0085491C">
        <w:rPr>
          <w:i/>
        </w:rPr>
        <w:t>Games Performance Assesment Instrument</w:t>
      </w:r>
      <w:r w:rsidRPr="0085491C">
        <w:t xml:space="preserve">) </w:t>
      </w:r>
      <w:r w:rsidR="00AE5ED6">
        <w:t xml:space="preserve">yang mengadaptasi dari </w:t>
      </w:r>
      <w:r w:rsidR="00396014" w:rsidRPr="00396014">
        <w:rPr>
          <w:vertAlign w:val="superscript"/>
        </w:rPr>
        <w:t>7</w:t>
      </w:r>
      <w:r w:rsidR="00AE5ED6">
        <w:t xml:space="preserve">Memmert (2008) </w:t>
      </w:r>
      <w:r w:rsidRPr="0085491C">
        <w:t xml:space="preserve">dengan mengambil tiga aspek penampilan dari beberapa komponen yaitu keputusan yang diambil </w:t>
      </w:r>
      <w:r w:rsidRPr="0085491C">
        <w:rPr>
          <w:i/>
        </w:rPr>
        <w:t>Decision Making</w:t>
      </w:r>
      <w:r w:rsidRPr="0085491C">
        <w:t xml:space="preserve">, Memberi Dukungan atau </w:t>
      </w:r>
      <w:r w:rsidRPr="0085491C">
        <w:rPr>
          <w:i/>
        </w:rPr>
        <w:t>Support</w:t>
      </w:r>
      <w:r w:rsidRPr="0085491C">
        <w:t xml:space="preserve"> dan </w:t>
      </w:r>
      <w:r w:rsidRPr="0085491C">
        <w:rPr>
          <w:i/>
        </w:rPr>
        <w:t>Skill execution</w:t>
      </w:r>
      <w:r w:rsidRPr="0085491C">
        <w:t xml:space="preserve"> atau pelaksanaan keterampilan. </w:t>
      </w:r>
      <w:r w:rsidRPr="0085491C">
        <w:rPr>
          <w:noProof/>
        </w:rPr>
        <w:t xml:space="preserve">Sedangkan instrumen </w:t>
      </w:r>
      <w:r w:rsidRPr="0085491C">
        <w:rPr>
          <w:i/>
          <w:noProof/>
        </w:rPr>
        <w:t>physical activity enjoyment</w:t>
      </w:r>
      <w:r w:rsidRPr="0085491C">
        <w:rPr>
          <w:noProof/>
        </w:rPr>
        <w:t xml:space="preserve"> menggunakan skala </w:t>
      </w:r>
      <w:r w:rsidRPr="0085491C">
        <w:rPr>
          <w:i/>
          <w:noProof/>
        </w:rPr>
        <w:t>Enjoyment</w:t>
      </w:r>
      <w:r w:rsidR="00AE5ED6">
        <w:rPr>
          <w:noProof/>
        </w:rPr>
        <w:t>, mengadopsi</w:t>
      </w:r>
      <w:r w:rsidRPr="0085491C">
        <w:rPr>
          <w:noProof/>
        </w:rPr>
        <w:t xml:space="preserve"> dari </w:t>
      </w:r>
      <w:r w:rsidR="00396014" w:rsidRPr="00396014">
        <w:rPr>
          <w:noProof/>
          <w:vertAlign w:val="superscript"/>
        </w:rPr>
        <w:t>8</w:t>
      </w:r>
      <w:r w:rsidRPr="0085491C">
        <w:rPr>
          <w:noProof/>
        </w:rPr>
        <w:t xml:space="preserve">Moore dkk (2009) </w:t>
      </w:r>
      <w:r w:rsidRPr="0085491C">
        <w:rPr>
          <w:i/>
          <w:noProof/>
        </w:rPr>
        <w:t xml:space="preserve">Measuring Enjoyment of Physical Activity in Children: Validation of The Physical Activity Enjoyment Scale </w:t>
      </w:r>
      <w:r w:rsidRPr="0085491C">
        <w:rPr>
          <w:noProof/>
        </w:rPr>
        <w:t xml:space="preserve">yang </w:t>
      </w:r>
      <w:r w:rsidRPr="0085491C">
        <w:rPr>
          <w:noProof/>
        </w:rPr>
        <w:lastRenderedPageBreak/>
        <w:t>terdiri dari 16 item untuk anak sekolah dasar.</w:t>
      </w:r>
    </w:p>
    <w:p w14:paraId="4AF86B7A" w14:textId="58DDE946" w:rsidR="00A56577" w:rsidRPr="0085491C" w:rsidRDefault="00A56577" w:rsidP="00A56577">
      <w:pPr>
        <w:pStyle w:val="NormalWeb"/>
        <w:spacing w:before="0" w:beforeAutospacing="0" w:after="0" w:afterAutospacing="0" w:line="360" w:lineRule="auto"/>
        <w:jc w:val="both"/>
        <w:rPr>
          <w:b/>
          <w:noProof/>
        </w:rPr>
      </w:pPr>
      <w:r w:rsidRPr="0085491C">
        <w:rPr>
          <w:b/>
          <w:noProof/>
        </w:rPr>
        <w:t>Teknik Analisis Data</w:t>
      </w:r>
    </w:p>
    <w:p w14:paraId="1875466E" w14:textId="282BBE74" w:rsidR="005D1606" w:rsidRPr="0085491C" w:rsidRDefault="005D1606" w:rsidP="005D1606">
      <w:pPr>
        <w:spacing w:before="0" w:beforeAutospacing="0" w:after="0" w:afterAutospacing="0" w:line="360" w:lineRule="auto"/>
        <w:ind w:left="0" w:firstLine="426"/>
        <w:jc w:val="both"/>
        <w:rPr>
          <w:rFonts w:ascii="Times New Roman" w:hAnsi="Times New Roman" w:cs="Times New Roman"/>
          <w:sz w:val="24"/>
          <w:szCs w:val="24"/>
          <w:lang w:val="en-GB"/>
        </w:rPr>
      </w:pPr>
      <w:r w:rsidRPr="0085491C">
        <w:rPr>
          <w:rFonts w:ascii="Times New Roman" w:hAnsi="Times New Roman" w:cs="Times New Roman"/>
          <w:sz w:val="24"/>
          <w:szCs w:val="24"/>
          <w:lang w:val="id-ID"/>
        </w:rPr>
        <w:t xml:space="preserve">Rumus yang digunakan untuk menghitung persentase data tersebut </w:t>
      </w:r>
      <w:r w:rsidR="00396014" w:rsidRPr="00396014">
        <w:rPr>
          <w:rFonts w:ascii="Times New Roman" w:hAnsi="Times New Roman" w:cs="Times New Roman"/>
          <w:sz w:val="24"/>
          <w:szCs w:val="24"/>
          <w:vertAlign w:val="superscript"/>
        </w:rPr>
        <w:t>9</w:t>
      </w:r>
      <w:r w:rsidR="0048424E">
        <w:rPr>
          <w:rFonts w:ascii="Times New Roman" w:eastAsiaTheme="minorEastAsia" w:hAnsi="Times New Roman" w:cs="Times New Roman"/>
          <w:sz w:val="24"/>
          <w:szCs w:val="24"/>
        </w:rPr>
        <w:t>Sugiyono (2017</w:t>
      </w:r>
      <w:r w:rsidRPr="0085491C">
        <w:rPr>
          <w:rFonts w:ascii="Times New Roman" w:eastAsiaTheme="minorEastAsia" w:hAnsi="Times New Roman" w:cs="Times New Roman"/>
          <w:sz w:val="24"/>
          <w:szCs w:val="24"/>
        </w:rPr>
        <w:t>)</w:t>
      </w:r>
      <w:r w:rsidRPr="0085491C">
        <w:rPr>
          <w:rFonts w:ascii="Times New Roman" w:hAnsi="Times New Roman" w:cs="Times New Roman"/>
          <w:sz w:val="24"/>
          <w:szCs w:val="24"/>
        </w:rPr>
        <w:t xml:space="preserve"> </w:t>
      </w:r>
      <w:r w:rsidRPr="0085491C">
        <w:rPr>
          <w:rFonts w:ascii="Times New Roman" w:hAnsi="Times New Roman" w:cs="Times New Roman"/>
          <w:sz w:val="24"/>
          <w:szCs w:val="24"/>
          <w:lang w:val="id-ID"/>
        </w:rPr>
        <w:t>sebagai berikut:</w:t>
      </w:r>
    </w:p>
    <w:p w14:paraId="661BA899" w14:textId="77777777" w:rsidR="005D1606" w:rsidRPr="0085491C" w:rsidRDefault="005D1606" w:rsidP="00CD381B">
      <w:pPr>
        <w:spacing w:before="0" w:beforeAutospacing="0" w:after="0" w:afterAutospacing="0" w:line="360" w:lineRule="auto"/>
        <w:ind w:left="0" w:firstLine="426"/>
        <w:jc w:val="both"/>
        <w:rPr>
          <w:rFonts w:ascii="Times New Roman" w:hAnsi="Times New Roman" w:cs="Times New Roman"/>
          <w:sz w:val="24"/>
          <w:szCs w:val="24"/>
          <w:lang w:val="en-GB"/>
        </w:rPr>
      </w:pPr>
      <w:r w:rsidRPr="0085491C">
        <w:rPr>
          <w:rFonts w:ascii="Times New Roman" w:eastAsiaTheme="minorEastAsia" w:hAnsi="Times New Roman" w:cs="Times New Roman"/>
          <w:sz w:val="24"/>
          <w:szCs w:val="24"/>
        </w:rPr>
        <w:t xml:space="preserve">P = </w:t>
      </w:r>
      <m:oMath>
        <m:f>
          <m:fPr>
            <m:ctrlPr>
              <w:rPr>
                <w:rFonts w:ascii="Cambria Math" w:eastAsiaTheme="minorEastAsia" w:hAnsi="Cambria Math" w:cs="Times New Roman"/>
                <w:b/>
                <w:i/>
                <w:sz w:val="24"/>
                <w:szCs w:val="24"/>
              </w:rPr>
            </m:ctrlPr>
          </m:fPr>
          <m:num>
            <m:r>
              <m:rPr>
                <m:sty m:val="b"/>
              </m:rPr>
              <w:rPr>
                <w:rFonts w:ascii="Cambria Math" w:eastAsiaTheme="minorEastAsia" w:hAnsi="Cambria Math" w:cs="Times New Roman"/>
                <w:sz w:val="24"/>
                <w:szCs w:val="24"/>
              </w:rPr>
              <m:t>ƩX</m:t>
            </m:r>
          </m:num>
          <m:den>
            <m:r>
              <m:rPr>
                <m:sty m:val="bi"/>
              </m:rPr>
              <w:rPr>
                <w:rFonts w:ascii="Cambria Math" w:eastAsiaTheme="minorEastAsia" w:hAnsi="Cambria Math" w:cs="Times New Roman"/>
                <w:sz w:val="24"/>
                <w:szCs w:val="24"/>
              </w:rPr>
              <m:t>NS</m:t>
            </m:r>
          </m:den>
        </m:f>
      </m:oMath>
      <w:r w:rsidRPr="0085491C">
        <w:rPr>
          <w:rFonts w:ascii="Times New Roman" w:eastAsiaTheme="minorEastAsia" w:hAnsi="Times New Roman" w:cs="Times New Roman"/>
          <w:sz w:val="24"/>
          <w:szCs w:val="24"/>
        </w:rPr>
        <w:t xml:space="preserve">  x 100%</w:t>
      </w:r>
    </w:p>
    <w:p w14:paraId="4E1FF017" w14:textId="77777777" w:rsidR="005D1606" w:rsidRPr="0085491C" w:rsidRDefault="005D1606" w:rsidP="00CD381B">
      <w:pPr>
        <w:pStyle w:val="ListParagraph"/>
        <w:spacing w:before="0" w:beforeAutospacing="0" w:after="0" w:afterAutospacing="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Keterangan :</w:t>
      </w:r>
    </w:p>
    <w:p w14:paraId="3A4A7B85"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P</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Persen</w:t>
      </w:r>
    </w:p>
    <w:p w14:paraId="56717D00"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X</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Skor yang didapat</w:t>
      </w:r>
    </w:p>
    <w:p w14:paraId="5AD5411D"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N</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Banyaknya data</w:t>
      </w:r>
    </w:p>
    <w:p w14:paraId="422FE6C1"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S</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Jumlah skor maksimal</w:t>
      </w:r>
    </w:p>
    <w:p w14:paraId="42B43F33"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Ʃ</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Menyatakan jumlah</w:t>
      </w:r>
    </w:p>
    <w:p w14:paraId="17E94D23"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100%</w:t>
      </w:r>
      <w:r w:rsidRPr="0085491C">
        <w:rPr>
          <w:rFonts w:ascii="Times New Roman" w:eastAsiaTheme="minorEastAsia" w:hAnsi="Times New Roman" w:cs="Times New Roman"/>
          <w:sz w:val="24"/>
          <w:szCs w:val="24"/>
        </w:rPr>
        <w:tab/>
        <w:t>= Bilangan tetap</w:t>
      </w:r>
    </w:p>
    <w:p w14:paraId="6C4107BC" w14:textId="0449E883" w:rsidR="005D1606" w:rsidRPr="0085491C" w:rsidRDefault="005D1606" w:rsidP="00CD381B">
      <w:pPr>
        <w:spacing w:before="0" w:beforeAutospacing="0" w:after="0" w:afterAutospacing="0" w:line="360" w:lineRule="auto"/>
        <w:ind w:left="0" w:firstLine="480"/>
        <w:jc w:val="both"/>
        <w:rPr>
          <w:rFonts w:ascii="Times New Roman" w:eastAsiaTheme="minorEastAsia" w:hAnsi="Times New Roman" w:cs="Times New Roman"/>
          <w:b/>
          <w:sz w:val="24"/>
          <w:szCs w:val="24"/>
        </w:rPr>
      </w:pPr>
      <w:r w:rsidRPr="0085491C">
        <w:rPr>
          <w:rFonts w:ascii="Times New Roman" w:eastAsiaTheme="minorEastAsia" w:hAnsi="Times New Roman" w:cs="Times New Roman"/>
          <w:sz w:val="24"/>
          <w:szCs w:val="24"/>
        </w:rPr>
        <w:t xml:space="preserve">Sedangkan rumus untuk menghitung nilai rata-rata siswa </w:t>
      </w:r>
      <w:r w:rsidR="00396014" w:rsidRPr="00396014">
        <w:rPr>
          <w:rFonts w:ascii="Times New Roman" w:eastAsiaTheme="minorEastAsia" w:hAnsi="Times New Roman" w:cs="Times New Roman"/>
          <w:sz w:val="24"/>
          <w:szCs w:val="24"/>
          <w:vertAlign w:val="superscript"/>
        </w:rPr>
        <w:t>10</w:t>
      </w:r>
      <w:r w:rsidRPr="0085491C">
        <w:rPr>
          <w:rFonts w:ascii="Times New Roman" w:eastAsiaTheme="minorEastAsia" w:hAnsi="Times New Roman" w:cs="Times New Roman"/>
          <w:sz w:val="24"/>
          <w:szCs w:val="24"/>
        </w:rPr>
        <w:t>Abduljabar dan Darajat (2014) sebagai berikut :</w:t>
      </w:r>
    </w:p>
    <w:p w14:paraId="15D2B734" w14:textId="77777777" w:rsidR="005D1606" w:rsidRPr="0085491C" w:rsidRDefault="000F1DA7" w:rsidP="00CD381B">
      <w:pPr>
        <w:pStyle w:val="ListParagraph"/>
        <w:spacing w:before="0" w:beforeAutospacing="0" w:after="0" w:afterAutospacing="0" w:line="360" w:lineRule="auto"/>
        <w:ind w:left="480"/>
        <w:jc w:val="both"/>
        <w:rPr>
          <w:rFonts w:ascii="Times New Roman" w:eastAsiaTheme="minorEastAsia" w:hAnsi="Times New Roman" w:cs="Times New Roman"/>
          <w:b/>
          <w:sz w:val="24"/>
          <w:szCs w:val="24"/>
        </w:rPr>
      </w:pPr>
      <m:oMath>
        <m:acc>
          <m:accPr>
            <m:chr m:val="̅"/>
            <m:ctrlPr>
              <w:rPr>
                <w:rFonts w:ascii="Cambria Math" w:hAnsi="Cambria Math" w:cs="Times New Roman"/>
                <w:b/>
                <w:i/>
                <w:sz w:val="24"/>
                <w:szCs w:val="24"/>
              </w:rPr>
            </m:ctrlPr>
          </m:accPr>
          <m:e>
            <m:r>
              <m:rPr>
                <m:sty m:val="bi"/>
              </m:rPr>
              <w:rPr>
                <w:rFonts w:ascii="Cambria Math" w:hAnsi="Cambria Math" w:cs="Times New Roman"/>
                <w:sz w:val="24"/>
                <w:szCs w:val="24"/>
              </w:rPr>
              <m:t>x</m:t>
            </m:r>
          </m:e>
        </m:acc>
      </m:oMath>
      <w:r w:rsidR="005D1606" w:rsidRPr="0085491C">
        <w:rPr>
          <w:rFonts w:ascii="Times New Roman" w:eastAsiaTheme="minorEastAsia" w:hAnsi="Times New Roman" w:cs="Times New Roman"/>
          <w:b/>
          <w:sz w:val="24"/>
          <w:szCs w:val="24"/>
        </w:rPr>
        <w:t xml:space="preserve"> = </w:t>
      </w:r>
      <m:oMath>
        <m:f>
          <m:fPr>
            <m:ctrlPr>
              <w:rPr>
                <w:rFonts w:ascii="Cambria Math" w:eastAsiaTheme="minorEastAsia" w:hAnsi="Cambria Math" w:cs="Times New Roman"/>
                <w:b/>
                <w:i/>
                <w:sz w:val="24"/>
                <w:szCs w:val="24"/>
              </w:rPr>
            </m:ctrlPr>
          </m:fPr>
          <m:num>
            <m:r>
              <m:rPr>
                <m:sty m:val="b"/>
              </m:rPr>
              <w:rPr>
                <w:rFonts w:ascii="Cambria Math" w:eastAsiaTheme="minorEastAsia" w:hAnsi="Cambria Math" w:cs="Times New Roman"/>
                <w:sz w:val="24"/>
                <w:szCs w:val="24"/>
              </w:rPr>
              <m:t>ƩX</m:t>
            </m:r>
          </m:num>
          <m:den>
            <m:r>
              <m:rPr>
                <m:sty m:val="bi"/>
              </m:rPr>
              <w:rPr>
                <w:rFonts w:ascii="Cambria Math" w:eastAsiaTheme="minorEastAsia" w:hAnsi="Cambria Math" w:cs="Times New Roman"/>
                <w:sz w:val="24"/>
                <w:szCs w:val="24"/>
              </w:rPr>
              <m:t>N</m:t>
            </m:r>
          </m:den>
        </m:f>
      </m:oMath>
    </w:p>
    <w:p w14:paraId="4FCAFBC3"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Keterangan:</w:t>
      </w:r>
    </w:p>
    <w:p w14:paraId="392958AF" w14:textId="77777777" w:rsidR="005D1606" w:rsidRPr="0085491C" w:rsidRDefault="000F1DA7" w:rsidP="005D1606">
      <w:pPr>
        <w:pStyle w:val="ListParagraph"/>
        <w:spacing w:after="0" w:line="360" w:lineRule="auto"/>
        <w:ind w:left="480"/>
        <w:jc w:val="both"/>
        <w:rPr>
          <w:rFonts w:ascii="Times New Roman" w:eastAsiaTheme="minorEastAsia" w:hAnsi="Times New Roman" w:cs="Times New Roman"/>
          <w:sz w:val="24"/>
          <w:szCs w:val="24"/>
        </w:rPr>
      </w:pPr>
      <m:oMath>
        <m:acc>
          <m:accPr>
            <m:chr m:val="̅"/>
            <m:ctrlPr>
              <w:rPr>
                <w:rFonts w:ascii="Cambria Math" w:hAnsi="Cambria Math" w:cs="Times New Roman"/>
                <w:sz w:val="24"/>
                <w:szCs w:val="24"/>
              </w:rPr>
            </m:ctrlPr>
          </m:accPr>
          <m:e>
            <m:r>
              <m:rPr>
                <m:sty m:val="p"/>
              </m:rPr>
              <w:rPr>
                <w:rFonts w:ascii="Cambria Math" w:hAnsi="Cambria Math" w:cs="Times New Roman"/>
                <w:sz w:val="24"/>
                <w:szCs w:val="24"/>
              </w:rPr>
              <m:t>x</m:t>
            </m:r>
          </m:e>
        </m:acc>
        <m:r>
          <m:rPr>
            <m:sty m:val="p"/>
          </m:rPr>
          <w:rPr>
            <w:rFonts w:ascii="Cambria Math" w:eastAsiaTheme="minorEastAsia" w:hAnsi="Cambria Math" w:cs="Times New Roman"/>
            <w:sz w:val="24"/>
            <w:szCs w:val="24"/>
          </w:rPr>
          <m:t xml:space="preserve"> </m:t>
        </m:r>
      </m:oMath>
      <w:r w:rsidR="005D1606" w:rsidRPr="0085491C">
        <w:rPr>
          <w:rFonts w:ascii="Times New Roman" w:eastAsiaTheme="minorEastAsia" w:hAnsi="Times New Roman" w:cs="Times New Roman"/>
          <w:sz w:val="24"/>
          <w:szCs w:val="24"/>
        </w:rPr>
        <w:tab/>
      </w:r>
      <w:r w:rsidR="005D1606" w:rsidRPr="0085491C">
        <w:rPr>
          <w:rFonts w:ascii="Times New Roman" w:eastAsiaTheme="minorEastAsia" w:hAnsi="Times New Roman" w:cs="Times New Roman"/>
          <w:sz w:val="24"/>
          <w:szCs w:val="24"/>
        </w:rPr>
        <w:tab/>
        <w:t>= Nilai rata-rata</w:t>
      </w:r>
    </w:p>
    <w:p w14:paraId="023BFA2F"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X</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Skor yang didapat</w:t>
      </w:r>
    </w:p>
    <w:p w14:paraId="51F990ED" w14:textId="77777777" w:rsidR="005D1606"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N</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Banyaknya data</w:t>
      </w:r>
    </w:p>
    <w:p w14:paraId="5BC0A0A3" w14:textId="3E13D46A" w:rsidR="00A56577" w:rsidRPr="0085491C" w:rsidRDefault="005D1606" w:rsidP="005D1606">
      <w:pPr>
        <w:pStyle w:val="ListParagraph"/>
        <w:spacing w:after="0" w:line="360" w:lineRule="auto"/>
        <w:ind w:left="480"/>
        <w:jc w:val="both"/>
        <w:rPr>
          <w:rFonts w:ascii="Times New Roman" w:eastAsiaTheme="minorEastAsia" w:hAnsi="Times New Roman" w:cs="Times New Roman"/>
          <w:sz w:val="24"/>
          <w:szCs w:val="24"/>
        </w:rPr>
      </w:pPr>
      <w:r w:rsidRPr="0085491C">
        <w:rPr>
          <w:rFonts w:ascii="Times New Roman" w:eastAsiaTheme="minorEastAsia" w:hAnsi="Times New Roman" w:cs="Times New Roman"/>
          <w:sz w:val="24"/>
          <w:szCs w:val="24"/>
        </w:rPr>
        <w:t>Ʃ</w:t>
      </w:r>
      <w:r w:rsidRPr="0085491C">
        <w:rPr>
          <w:rFonts w:ascii="Times New Roman" w:eastAsiaTheme="minorEastAsia" w:hAnsi="Times New Roman" w:cs="Times New Roman"/>
          <w:sz w:val="24"/>
          <w:szCs w:val="24"/>
        </w:rPr>
        <w:tab/>
      </w:r>
      <w:r w:rsidRPr="0085491C">
        <w:rPr>
          <w:rFonts w:ascii="Times New Roman" w:eastAsiaTheme="minorEastAsia" w:hAnsi="Times New Roman" w:cs="Times New Roman"/>
          <w:sz w:val="24"/>
          <w:szCs w:val="24"/>
        </w:rPr>
        <w:tab/>
        <w:t>= Menyatakan jumlah</w:t>
      </w:r>
    </w:p>
    <w:p w14:paraId="489439EF" w14:textId="292F0FC8" w:rsidR="00CD381B" w:rsidRPr="00CD381B" w:rsidRDefault="00332F9F" w:rsidP="00CD381B">
      <w:pPr>
        <w:pStyle w:val="Heading2"/>
        <w:rPr>
          <w:rFonts w:ascii="Times New Roman" w:hAnsi="Times New Roman" w:cs="Times New Roman"/>
          <w:i/>
          <w:sz w:val="24"/>
          <w:szCs w:val="24"/>
        </w:rPr>
      </w:pPr>
      <w:r w:rsidRPr="0085491C">
        <w:rPr>
          <w:rFonts w:ascii="Times New Roman" w:hAnsi="Times New Roman" w:cs="Times New Roman"/>
          <w:sz w:val="24"/>
          <w:szCs w:val="24"/>
        </w:rPr>
        <w:t>HASIL DAN PEMBAHASAN</w:t>
      </w:r>
      <w:r w:rsidR="00D12676" w:rsidRPr="0085491C">
        <w:rPr>
          <w:rFonts w:ascii="Times New Roman" w:hAnsi="Times New Roman" w:cs="Times New Roman"/>
          <w:sz w:val="24"/>
          <w:szCs w:val="24"/>
        </w:rPr>
        <w:t xml:space="preserve"> </w:t>
      </w:r>
      <w:r w:rsidR="00D12676" w:rsidRPr="0085491C">
        <w:rPr>
          <w:rFonts w:ascii="Times New Roman" w:hAnsi="Times New Roman" w:cs="Times New Roman"/>
          <w:i/>
          <w:sz w:val="24"/>
          <w:szCs w:val="24"/>
        </w:rPr>
        <w:t>(RESULT &amp; DISCUSSION)</w:t>
      </w:r>
    </w:p>
    <w:p w14:paraId="20FBBF5B" w14:textId="77777777" w:rsidR="00CD381B" w:rsidRDefault="00CD381B" w:rsidP="005D1606">
      <w:pPr>
        <w:spacing w:before="0" w:beforeAutospacing="0" w:after="0" w:afterAutospacing="0"/>
        <w:ind w:left="0"/>
        <w:rPr>
          <w:rFonts w:ascii="Times New Roman" w:hAnsi="Times New Roman" w:cs="Times New Roman"/>
          <w:b/>
          <w:sz w:val="24"/>
          <w:szCs w:val="24"/>
          <w:lang w:val="fi-FI"/>
        </w:rPr>
      </w:pPr>
    </w:p>
    <w:p w14:paraId="26A72BC2"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Tabel 1.</w:t>
      </w:r>
    </w:p>
    <w:p w14:paraId="76468BC3"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Hasil Penilaian Observasi Awal</w:t>
      </w:r>
    </w:p>
    <w:tbl>
      <w:tblPr>
        <w:tblStyle w:val="TableGrid"/>
        <w:tblW w:w="0" w:type="auto"/>
        <w:tblLook w:val="04A0" w:firstRow="1" w:lastRow="0" w:firstColumn="1" w:lastColumn="0" w:noHBand="0" w:noVBand="1"/>
      </w:tblPr>
      <w:tblGrid>
        <w:gridCol w:w="2141"/>
        <w:gridCol w:w="2134"/>
      </w:tblGrid>
      <w:tr w:rsidR="005D1606" w:rsidRPr="0085491C" w14:paraId="75F21D65" w14:textId="77777777" w:rsidTr="005718F1">
        <w:tc>
          <w:tcPr>
            <w:tcW w:w="2163" w:type="dxa"/>
          </w:tcPr>
          <w:p w14:paraId="0B6CB353"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Keterampilan Bermain</w:t>
            </w:r>
          </w:p>
        </w:tc>
        <w:tc>
          <w:tcPr>
            <w:tcW w:w="2164" w:type="dxa"/>
          </w:tcPr>
          <w:p w14:paraId="642837D0"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Enjoyment</w:t>
            </w:r>
          </w:p>
        </w:tc>
      </w:tr>
      <w:tr w:rsidR="005D1606" w:rsidRPr="0085491C" w14:paraId="597CD3F4" w14:textId="77777777" w:rsidTr="005718F1">
        <w:tc>
          <w:tcPr>
            <w:tcW w:w="2163" w:type="dxa"/>
          </w:tcPr>
          <w:p w14:paraId="645EAF0A"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=1920</w:t>
            </w:r>
          </w:p>
        </w:tc>
        <w:tc>
          <w:tcPr>
            <w:tcW w:w="2164" w:type="dxa"/>
          </w:tcPr>
          <w:p w14:paraId="1F6DFC82"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1202,5</w:t>
            </w:r>
          </w:p>
        </w:tc>
      </w:tr>
      <w:tr w:rsidR="005D1606" w:rsidRPr="0085491C" w14:paraId="314B1573" w14:textId="77777777" w:rsidTr="005718F1">
        <w:tc>
          <w:tcPr>
            <w:tcW w:w="2163" w:type="dxa"/>
          </w:tcPr>
          <w:p w14:paraId="24DC117B"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66,21</w:t>
            </w:r>
          </w:p>
        </w:tc>
        <w:tc>
          <w:tcPr>
            <w:tcW w:w="2164" w:type="dxa"/>
          </w:tcPr>
          <w:p w14:paraId="29976D5B"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42</w:t>
            </w:r>
          </w:p>
        </w:tc>
      </w:tr>
      <w:tr w:rsidR="005D1606" w:rsidRPr="0085491C" w14:paraId="368877E0" w14:textId="77777777" w:rsidTr="005718F1">
        <w:tc>
          <w:tcPr>
            <w:tcW w:w="2163" w:type="dxa"/>
          </w:tcPr>
          <w:p w14:paraId="2882AB01"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34%</w:t>
            </w:r>
          </w:p>
        </w:tc>
        <w:tc>
          <w:tcPr>
            <w:tcW w:w="2164" w:type="dxa"/>
          </w:tcPr>
          <w:p w14:paraId="37E7111E"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41%</w:t>
            </w:r>
          </w:p>
        </w:tc>
      </w:tr>
    </w:tbl>
    <w:p w14:paraId="39E2917F" w14:textId="74E8BAE1" w:rsidR="005D1606" w:rsidRPr="0085491C" w:rsidRDefault="005D1606" w:rsidP="00CD381B">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lastRenderedPageBreak/>
        <w:t>Tabel 2.</w:t>
      </w:r>
    </w:p>
    <w:p w14:paraId="43F48AC8"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Hasil Penilaian Siklus 1 Tindakan 1</w:t>
      </w:r>
    </w:p>
    <w:tbl>
      <w:tblPr>
        <w:tblStyle w:val="TableGrid"/>
        <w:tblW w:w="0" w:type="auto"/>
        <w:tblLook w:val="04A0" w:firstRow="1" w:lastRow="0" w:firstColumn="1" w:lastColumn="0" w:noHBand="0" w:noVBand="1"/>
      </w:tblPr>
      <w:tblGrid>
        <w:gridCol w:w="2141"/>
        <w:gridCol w:w="2134"/>
      </w:tblGrid>
      <w:tr w:rsidR="005D1606" w:rsidRPr="0085491C" w14:paraId="1103CB22" w14:textId="77777777" w:rsidTr="005718F1">
        <w:tc>
          <w:tcPr>
            <w:tcW w:w="2163" w:type="dxa"/>
          </w:tcPr>
          <w:p w14:paraId="177CE5BD"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Keterampilan Bermain</w:t>
            </w:r>
          </w:p>
        </w:tc>
        <w:tc>
          <w:tcPr>
            <w:tcW w:w="2164" w:type="dxa"/>
          </w:tcPr>
          <w:p w14:paraId="2D86374A"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Enjoyment</w:t>
            </w:r>
          </w:p>
        </w:tc>
      </w:tr>
      <w:tr w:rsidR="005D1606" w:rsidRPr="0085491C" w14:paraId="16381603" w14:textId="77777777" w:rsidTr="005718F1">
        <w:tc>
          <w:tcPr>
            <w:tcW w:w="2163" w:type="dxa"/>
          </w:tcPr>
          <w:p w14:paraId="59948222"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2031</w:t>
            </w:r>
          </w:p>
        </w:tc>
        <w:tc>
          <w:tcPr>
            <w:tcW w:w="2164" w:type="dxa"/>
          </w:tcPr>
          <w:p w14:paraId="315147B1"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1545</w:t>
            </w:r>
          </w:p>
        </w:tc>
      </w:tr>
      <w:tr w:rsidR="005D1606" w:rsidRPr="0085491C" w14:paraId="4395DA20" w14:textId="77777777" w:rsidTr="005718F1">
        <w:tc>
          <w:tcPr>
            <w:tcW w:w="2163" w:type="dxa"/>
          </w:tcPr>
          <w:p w14:paraId="00B13A39"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70,04</w:t>
            </w:r>
          </w:p>
        </w:tc>
        <w:tc>
          <w:tcPr>
            <w:tcW w:w="2164" w:type="dxa"/>
          </w:tcPr>
          <w:p w14:paraId="2A135AF9"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53</w:t>
            </w:r>
          </w:p>
        </w:tc>
      </w:tr>
      <w:tr w:rsidR="005D1606" w:rsidRPr="0085491C" w14:paraId="1E6EC15C" w14:textId="77777777" w:rsidTr="005718F1">
        <w:tc>
          <w:tcPr>
            <w:tcW w:w="2163" w:type="dxa"/>
          </w:tcPr>
          <w:p w14:paraId="66DDD088"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48%</w:t>
            </w:r>
          </w:p>
        </w:tc>
        <w:tc>
          <w:tcPr>
            <w:tcW w:w="2164" w:type="dxa"/>
          </w:tcPr>
          <w:p w14:paraId="6695DDE6"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53%</w:t>
            </w:r>
          </w:p>
        </w:tc>
      </w:tr>
    </w:tbl>
    <w:p w14:paraId="20A08796" w14:textId="77777777" w:rsidR="0085491C" w:rsidRDefault="0085491C" w:rsidP="0048424E">
      <w:pPr>
        <w:spacing w:before="0" w:beforeAutospacing="0" w:after="0" w:afterAutospacing="0"/>
        <w:ind w:left="0"/>
        <w:jc w:val="both"/>
        <w:rPr>
          <w:rFonts w:ascii="Times New Roman" w:hAnsi="Times New Roman" w:cs="Times New Roman"/>
          <w:b/>
          <w:sz w:val="24"/>
          <w:szCs w:val="24"/>
          <w:lang w:val="fi-FI"/>
        </w:rPr>
      </w:pPr>
    </w:p>
    <w:p w14:paraId="6880F7DB"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 xml:space="preserve">Tabel 3. </w:t>
      </w:r>
    </w:p>
    <w:p w14:paraId="36B17C6D"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Hasil Penilaian Siklus 1 Tindakan 2</w:t>
      </w:r>
    </w:p>
    <w:tbl>
      <w:tblPr>
        <w:tblStyle w:val="TableGrid"/>
        <w:tblW w:w="0" w:type="auto"/>
        <w:tblLook w:val="04A0" w:firstRow="1" w:lastRow="0" w:firstColumn="1" w:lastColumn="0" w:noHBand="0" w:noVBand="1"/>
      </w:tblPr>
      <w:tblGrid>
        <w:gridCol w:w="2141"/>
        <w:gridCol w:w="2134"/>
      </w:tblGrid>
      <w:tr w:rsidR="005D1606" w:rsidRPr="0085491C" w14:paraId="775A0734" w14:textId="77777777" w:rsidTr="005718F1">
        <w:tc>
          <w:tcPr>
            <w:tcW w:w="2163" w:type="dxa"/>
          </w:tcPr>
          <w:p w14:paraId="51FF42B4"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Keterampilan Bermain</w:t>
            </w:r>
          </w:p>
        </w:tc>
        <w:tc>
          <w:tcPr>
            <w:tcW w:w="2164" w:type="dxa"/>
          </w:tcPr>
          <w:p w14:paraId="48AEDCD1"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Enjoyment</w:t>
            </w:r>
          </w:p>
        </w:tc>
      </w:tr>
      <w:tr w:rsidR="005D1606" w:rsidRPr="0085491C" w14:paraId="7B2E757C" w14:textId="77777777" w:rsidTr="005718F1">
        <w:tc>
          <w:tcPr>
            <w:tcW w:w="2163" w:type="dxa"/>
          </w:tcPr>
          <w:p w14:paraId="53D34875"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2110</w:t>
            </w:r>
          </w:p>
        </w:tc>
        <w:tc>
          <w:tcPr>
            <w:tcW w:w="2164" w:type="dxa"/>
          </w:tcPr>
          <w:p w14:paraId="6B8F8000"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1879</w:t>
            </w:r>
          </w:p>
        </w:tc>
      </w:tr>
      <w:tr w:rsidR="005D1606" w:rsidRPr="0085491C" w14:paraId="557C6F7D" w14:textId="77777777" w:rsidTr="005718F1">
        <w:tc>
          <w:tcPr>
            <w:tcW w:w="2163" w:type="dxa"/>
          </w:tcPr>
          <w:p w14:paraId="405E0F0E"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72,75</w:t>
            </w:r>
          </w:p>
        </w:tc>
        <w:tc>
          <w:tcPr>
            <w:tcW w:w="2164" w:type="dxa"/>
          </w:tcPr>
          <w:p w14:paraId="73747369"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65</w:t>
            </w:r>
          </w:p>
        </w:tc>
      </w:tr>
      <w:tr w:rsidR="005D1606" w:rsidRPr="0085491C" w14:paraId="29222263" w14:textId="77777777" w:rsidTr="005718F1">
        <w:tc>
          <w:tcPr>
            <w:tcW w:w="2163" w:type="dxa"/>
          </w:tcPr>
          <w:p w14:paraId="21CE016D"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62%</w:t>
            </w:r>
          </w:p>
        </w:tc>
        <w:tc>
          <w:tcPr>
            <w:tcW w:w="2164" w:type="dxa"/>
          </w:tcPr>
          <w:p w14:paraId="77198577"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65%</w:t>
            </w:r>
          </w:p>
        </w:tc>
      </w:tr>
    </w:tbl>
    <w:p w14:paraId="6CFE36CC" w14:textId="77777777" w:rsidR="005D1606" w:rsidRPr="0085491C" w:rsidRDefault="005D1606" w:rsidP="005D1606">
      <w:pPr>
        <w:spacing w:before="0" w:beforeAutospacing="0" w:after="0" w:afterAutospacing="0"/>
        <w:ind w:left="0"/>
        <w:jc w:val="both"/>
        <w:rPr>
          <w:rFonts w:ascii="Times New Roman" w:hAnsi="Times New Roman" w:cs="Times New Roman"/>
          <w:b/>
          <w:sz w:val="24"/>
          <w:szCs w:val="24"/>
          <w:lang w:val="fi-FI"/>
        </w:rPr>
      </w:pPr>
    </w:p>
    <w:p w14:paraId="6F8932B5"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 xml:space="preserve">Tabel 4. </w:t>
      </w:r>
    </w:p>
    <w:p w14:paraId="7D6B3AAB"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Hasil Penilaian Siklus 2 Tindakan 1</w:t>
      </w:r>
    </w:p>
    <w:tbl>
      <w:tblPr>
        <w:tblStyle w:val="TableGrid"/>
        <w:tblW w:w="0" w:type="auto"/>
        <w:tblLook w:val="04A0" w:firstRow="1" w:lastRow="0" w:firstColumn="1" w:lastColumn="0" w:noHBand="0" w:noVBand="1"/>
      </w:tblPr>
      <w:tblGrid>
        <w:gridCol w:w="2141"/>
        <w:gridCol w:w="2134"/>
      </w:tblGrid>
      <w:tr w:rsidR="005D1606" w:rsidRPr="0085491C" w14:paraId="597575C8" w14:textId="77777777" w:rsidTr="005718F1">
        <w:tc>
          <w:tcPr>
            <w:tcW w:w="2163" w:type="dxa"/>
          </w:tcPr>
          <w:p w14:paraId="15B6A823"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Keterampilan Bermain</w:t>
            </w:r>
          </w:p>
        </w:tc>
        <w:tc>
          <w:tcPr>
            <w:tcW w:w="2164" w:type="dxa"/>
          </w:tcPr>
          <w:p w14:paraId="1B5CFD7D"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Enjoyment</w:t>
            </w:r>
          </w:p>
        </w:tc>
      </w:tr>
      <w:tr w:rsidR="005D1606" w:rsidRPr="0085491C" w14:paraId="7A2B4BEF" w14:textId="77777777" w:rsidTr="005718F1">
        <w:tc>
          <w:tcPr>
            <w:tcW w:w="2163" w:type="dxa"/>
          </w:tcPr>
          <w:p w14:paraId="0A345D8A"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2191</w:t>
            </w:r>
          </w:p>
        </w:tc>
        <w:tc>
          <w:tcPr>
            <w:tcW w:w="2164" w:type="dxa"/>
          </w:tcPr>
          <w:p w14:paraId="15F52F7B"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2271</w:t>
            </w:r>
          </w:p>
        </w:tc>
      </w:tr>
      <w:tr w:rsidR="005D1606" w:rsidRPr="0085491C" w14:paraId="21FD4AC9" w14:textId="77777777" w:rsidTr="005718F1">
        <w:tc>
          <w:tcPr>
            <w:tcW w:w="2163" w:type="dxa"/>
          </w:tcPr>
          <w:p w14:paraId="6A0D1040"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75,56</w:t>
            </w:r>
          </w:p>
        </w:tc>
        <w:tc>
          <w:tcPr>
            <w:tcW w:w="2164" w:type="dxa"/>
          </w:tcPr>
          <w:p w14:paraId="12354DFB"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78</w:t>
            </w:r>
          </w:p>
        </w:tc>
      </w:tr>
      <w:tr w:rsidR="005D1606" w:rsidRPr="0085491C" w14:paraId="356F66F2" w14:textId="77777777" w:rsidTr="005718F1">
        <w:tc>
          <w:tcPr>
            <w:tcW w:w="2163" w:type="dxa"/>
          </w:tcPr>
          <w:p w14:paraId="0D2AC821"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76%</w:t>
            </w:r>
          </w:p>
        </w:tc>
        <w:tc>
          <w:tcPr>
            <w:tcW w:w="2164" w:type="dxa"/>
          </w:tcPr>
          <w:p w14:paraId="1A3155CD" w14:textId="77777777" w:rsidR="00AE5ED6"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w:t>
            </w:r>
          </w:p>
          <w:p w14:paraId="3D4C5BED" w14:textId="71B550FE"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sentase = 78%</w:t>
            </w:r>
          </w:p>
        </w:tc>
      </w:tr>
    </w:tbl>
    <w:p w14:paraId="0ECD2E10" w14:textId="77777777" w:rsidR="005D1606" w:rsidRPr="0085491C" w:rsidRDefault="005D1606" w:rsidP="005D1606">
      <w:pPr>
        <w:spacing w:before="0" w:beforeAutospacing="0" w:after="0" w:afterAutospacing="0"/>
        <w:ind w:left="0"/>
        <w:jc w:val="both"/>
        <w:rPr>
          <w:rFonts w:ascii="Times New Roman" w:hAnsi="Times New Roman" w:cs="Times New Roman"/>
          <w:b/>
          <w:sz w:val="24"/>
          <w:szCs w:val="24"/>
          <w:lang w:val="fi-FI"/>
        </w:rPr>
      </w:pPr>
    </w:p>
    <w:p w14:paraId="706CCC10"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 xml:space="preserve">Tabel 5. </w:t>
      </w:r>
    </w:p>
    <w:p w14:paraId="18DD811E" w14:textId="77777777" w:rsidR="005D1606" w:rsidRPr="0085491C" w:rsidRDefault="005D1606" w:rsidP="005D1606">
      <w:pPr>
        <w:spacing w:before="0" w:beforeAutospacing="0" w:after="0" w:afterAutospacing="0"/>
        <w:ind w:left="0"/>
        <w:rPr>
          <w:rFonts w:ascii="Times New Roman" w:hAnsi="Times New Roman" w:cs="Times New Roman"/>
          <w:b/>
          <w:sz w:val="24"/>
          <w:szCs w:val="24"/>
          <w:lang w:val="fi-FI"/>
        </w:rPr>
      </w:pPr>
      <w:r w:rsidRPr="0085491C">
        <w:rPr>
          <w:rFonts w:ascii="Times New Roman" w:hAnsi="Times New Roman" w:cs="Times New Roman"/>
          <w:b/>
          <w:sz w:val="24"/>
          <w:szCs w:val="24"/>
          <w:lang w:val="fi-FI"/>
        </w:rPr>
        <w:t>Hasil Penilaian Siklus 2 Tindakan 2</w:t>
      </w:r>
    </w:p>
    <w:tbl>
      <w:tblPr>
        <w:tblStyle w:val="TableGrid"/>
        <w:tblW w:w="0" w:type="auto"/>
        <w:tblLook w:val="04A0" w:firstRow="1" w:lastRow="0" w:firstColumn="1" w:lastColumn="0" w:noHBand="0" w:noVBand="1"/>
      </w:tblPr>
      <w:tblGrid>
        <w:gridCol w:w="2141"/>
        <w:gridCol w:w="2134"/>
      </w:tblGrid>
      <w:tr w:rsidR="005D1606" w:rsidRPr="0085491C" w14:paraId="00128D24" w14:textId="77777777" w:rsidTr="005718F1">
        <w:tc>
          <w:tcPr>
            <w:tcW w:w="2163" w:type="dxa"/>
          </w:tcPr>
          <w:p w14:paraId="04AF26C1"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Keterampilan Bermain</w:t>
            </w:r>
          </w:p>
        </w:tc>
        <w:tc>
          <w:tcPr>
            <w:tcW w:w="2164" w:type="dxa"/>
          </w:tcPr>
          <w:p w14:paraId="4E6E7F32" w14:textId="77777777" w:rsidR="005D1606" w:rsidRPr="0085491C" w:rsidRDefault="005D1606" w:rsidP="005718F1">
            <w:pPr>
              <w:ind w:left="0"/>
              <w:rPr>
                <w:rFonts w:ascii="Times New Roman" w:hAnsi="Times New Roman" w:cs="Times New Roman"/>
                <w:sz w:val="24"/>
                <w:szCs w:val="24"/>
                <w:lang w:val="fi-FI"/>
              </w:rPr>
            </w:pPr>
            <w:r w:rsidRPr="0085491C">
              <w:rPr>
                <w:rFonts w:ascii="Times New Roman" w:hAnsi="Times New Roman" w:cs="Times New Roman"/>
                <w:sz w:val="24"/>
                <w:szCs w:val="24"/>
                <w:lang w:val="fi-FI"/>
              </w:rPr>
              <w:t>Enjoyment</w:t>
            </w:r>
          </w:p>
        </w:tc>
      </w:tr>
      <w:tr w:rsidR="005D1606" w:rsidRPr="0085491C" w14:paraId="52994953" w14:textId="77777777" w:rsidTr="005718F1">
        <w:tc>
          <w:tcPr>
            <w:tcW w:w="2163" w:type="dxa"/>
          </w:tcPr>
          <w:p w14:paraId="62BD47BD"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2303</w:t>
            </w:r>
          </w:p>
        </w:tc>
        <w:tc>
          <w:tcPr>
            <w:tcW w:w="2164" w:type="dxa"/>
          </w:tcPr>
          <w:p w14:paraId="1275F734"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Jumlah = 2568</w:t>
            </w:r>
          </w:p>
        </w:tc>
      </w:tr>
      <w:tr w:rsidR="005D1606" w:rsidRPr="0085491C" w14:paraId="16F585A1" w14:textId="77777777" w:rsidTr="005718F1">
        <w:tc>
          <w:tcPr>
            <w:tcW w:w="2163" w:type="dxa"/>
          </w:tcPr>
          <w:p w14:paraId="5D9EE146"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79,40</w:t>
            </w:r>
          </w:p>
        </w:tc>
        <w:tc>
          <w:tcPr>
            <w:tcW w:w="2164" w:type="dxa"/>
          </w:tcPr>
          <w:p w14:paraId="33351864"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Rata-rata = 89</w:t>
            </w:r>
          </w:p>
        </w:tc>
      </w:tr>
      <w:tr w:rsidR="005D1606" w:rsidRPr="0085491C" w14:paraId="597FE353" w14:textId="77777777" w:rsidTr="005718F1">
        <w:tc>
          <w:tcPr>
            <w:tcW w:w="2163" w:type="dxa"/>
          </w:tcPr>
          <w:p w14:paraId="64142809"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86%</w:t>
            </w:r>
          </w:p>
        </w:tc>
        <w:tc>
          <w:tcPr>
            <w:tcW w:w="2164" w:type="dxa"/>
          </w:tcPr>
          <w:p w14:paraId="7450C419" w14:textId="77777777" w:rsidR="005D1606" w:rsidRPr="0085491C" w:rsidRDefault="005D1606" w:rsidP="005718F1">
            <w:pPr>
              <w:ind w:left="0"/>
              <w:jc w:val="both"/>
              <w:rPr>
                <w:rFonts w:ascii="Times New Roman" w:hAnsi="Times New Roman" w:cs="Times New Roman"/>
                <w:sz w:val="24"/>
                <w:szCs w:val="24"/>
                <w:lang w:val="fi-FI"/>
              </w:rPr>
            </w:pPr>
            <w:r w:rsidRPr="0085491C">
              <w:rPr>
                <w:rFonts w:ascii="Times New Roman" w:hAnsi="Times New Roman" w:cs="Times New Roman"/>
                <w:sz w:val="24"/>
                <w:szCs w:val="24"/>
                <w:lang w:val="fi-FI"/>
              </w:rPr>
              <w:t>Persentase = 89%</w:t>
            </w:r>
          </w:p>
        </w:tc>
      </w:tr>
    </w:tbl>
    <w:p w14:paraId="0F7B18CC" w14:textId="03C40D78" w:rsidR="0085491C" w:rsidRPr="0048424E" w:rsidRDefault="005D1606" w:rsidP="0048424E">
      <w:pPr>
        <w:spacing w:beforeAutospacing="0" w:after="0" w:afterAutospacing="0" w:line="360" w:lineRule="auto"/>
        <w:ind w:left="0" w:firstLine="720"/>
        <w:jc w:val="both"/>
        <w:rPr>
          <w:rFonts w:ascii="Times New Roman" w:hAnsi="Times New Roman" w:cs="Times New Roman"/>
          <w:sz w:val="24"/>
          <w:szCs w:val="24"/>
        </w:rPr>
      </w:pPr>
      <w:r w:rsidRPr="0085491C">
        <w:rPr>
          <w:rFonts w:ascii="Times New Roman" w:hAnsi="Times New Roman" w:cs="Times New Roman"/>
          <w:sz w:val="24"/>
          <w:szCs w:val="24"/>
          <w:lang w:val="en-GB"/>
        </w:rPr>
        <w:t xml:space="preserve">Dilihat dari tabel diatas. </w:t>
      </w:r>
      <w:r w:rsidRPr="0085491C">
        <w:rPr>
          <w:rFonts w:ascii="Times New Roman" w:hAnsi="Times New Roman" w:cs="Times New Roman"/>
          <w:sz w:val="24"/>
          <w:szCs w:val="24"/>
        </w:rPr>
        <w:t xml:space="preserve">Hasil penelitian observasi awal keterampilan bermain masih sangat rendah sebesar 34% belum mencapai KKM yaitu 75 dan </w:t>
      </w:r>
      <w:r w:rsidRPr="0085491C">
        <w:rPr>
          <w:rFonts w:ascii="Times New Roman" w:hAnsi="Times New Roman" w:cs="Times New Roman"/>
          <w:i/>
          <w:sz w:val="24"/>
          <w:szCs w:val="24"/>
        </w:rPr>
        <w:t>physical activity enjoyment</w:t>
      </w:r>
      <w:r w:rsidRPr="0085491C">
        <w:rPr>
          <w:rFonts w:ascii="Times New Roman" w:hAnsi="Times New Roman" w:cs="Times New Roman"/>
          <w:sz w:val="24"/>
          <w:szCs w:val="24"/>
        </w:rPr>
        <w:t xml:space="preserve"> sebesar 41%. Siklus 1 tindakan 1 keterampilan bermain sebesar 48% dan </w:t>
      </w:r>
      <w:r w:rsidRPr="0085491C">
        <w:rPr>
          <w:rFonts w:ascii="Times New Roman" w:hAnsi="Times New Roman" w:cs="Times New Roman"/>
          <w:i/>
          <w:sz w:val="24"/>
          <w:szCs w:val="24"/>
        </w:rPr>
        <w:t xml:space="preserve">physical activity enjoyment </w:t>
      </w:r>
      <w:r w:rsidRPr="0085491C">
        <w:rPr>
          <w:rFonts w:ascii="Times New Roman" w:hAnsi="Times New Roman" w:cs="Times New Roman"/>
          <w:sz w:val="24"/>
          <w:szCs w:val="24"/>
        </w:rPr>
        <w:t xml:space="preserve">sebesar 53%. Siklus 1 tindakan 2 keterampilan bermain sebesar 62% dan </w:t>
      </w:r>
      <w:r w:rsidRPr="0085491C">
        <w:rPr>
          <w:rFonts w:ascii="Times New Roman" w:hAnsi="Times New Roman" w:cs="Times New Roman"/>
          <w:i/>
          <w:sz w:val="24"/>
          <w:szCs w:val="24"/>
        </w:rPr>
        <w:t>physical activity enjoyment</w:t>
      </w:r>
      <w:r w:rsidRPr="0085491C">
        <w:rPr>
          <w:rFonts w:ascii="Times New Roman" w:hAnsi="Times New Roman" w:cs="Times New Roman"/>
          <w:sz w:val="24"/>
          <w:szCs w:val="24"/>
        </w:rPr>
        <w:t xml:space="preserve"> sebesar 65%. </w:t>
      </w:r>
      <w:r w:rsidRPr="0085491C">
        <w:rPr>
          <w:rFonts w:ascii="Times New Roman" w:hAnsi="Times New Roman" w:cs="Times New Roman"/>
          <w:sz w:val="24"/>
          <w:szCs w:val="24"/>
        </w:rPr>
        <w:lastRenderedPageBreak/>
        <w:t xml:space="preserve">Siklus 2 tindakan 1 keterampilan bermain sebesar 76% dan </w:t>
      </w:r>
      <w:r w:rsidRPr="0085491C">
        <w:rPr>
          <w:rFonts w:ascii="Times New Roman" w:hAnsi="Times New Roman" w:cs="Times New Roman"/>
          <w:i/>
          <w:sz w:val="24"/>
          <w:szCs w:val="24"/>
        </w:rPr>
        <w:t>physical activity enjoyment</w:t>
      </w:r>
      <w:r w:rsidRPr="0085491C">
        <w:rPr>
          <w:rFonts w:ascii="Times New Roman" w:hAnsi="Times New Roman" w:cs="Times New Roman"/>
          <w:sz w:val="24"/>
          <w:szCs w:val="24"/>
        </w:rPr>
        <w:t xml:space="preserve"> sebesar 78%. Siklus 2 tindakan 2 keterampilan bermain sebesar 86% dan </w:t>
      </w:r>
      <w:r w:rsidRPr="0085491C">
        <w:rPr>
          <w:rFonts w:ascii="Times New Roman" w:hAnsi="Times New Roman" w:cs="Times New Roman"/>
          <w:i/>
          <w:sz w:val="24"/>
          <w:szCs w:val="24"/>
        </w:rPr>
        <w:t>physical activity enjoyment</w:t>
      </w:r>
      <w:r w:rsidRPr="0085491C">
        <w:rPr>
          <w:rFonts w:ascii="Times New Roman" w:hAnsi="Times New Roman" w:cs="Times New Roman"/>
          <w:sz w:val="24"/>
          <w:szCs w:val="24"/>
        </w:rPr>
        <w:t xml:space="preserve"> sebesar 89%. </w:t>
      </w:r>
    </w:p>
    <w:p w14:paraId="1AF71C9F" w14:textId="4EB7368F" w:rsidR="005D1606" w:rsidRPr="0085491C" w:rsidRDefault="005D1606" w:rsidP="00D869B7">
      <w:pPr>
        <w:spacing w:before="0" w:beforeAutospacing="0" w:after="0" w:afterAutospacing="0"/>
        <w:ind w:left="0"/>
        <w:rPr>
          <w:rFonts w:ascii="Times New Roman" w:hAnsi="Times New Roman" w:cs="Times New Roman"/>
          <w:b/>
          <w:noProof/>
          <w:sz w:val="24"/>
          <w:szCs w:val="24"/>
          <w:lang w:val="en-GB" w:eastAsia="en-GB"/>
        </w:rPr>
      </w:pPr>
      <w:r w:rsidRPr="0085491C">
        <w:rPr>
          <w:rFonts w:ascii="Times New Roman" w:hAnsi="Times New Roman" w:cs="Times New Roman"/>
          <w:b/>
          <w:noProof/>
          <w:sz w:val="24"/>
          <w:szCs w:val="24"/>
          <w:lang w:val="en-GB" w:eastAsia="en-GB"/>
        </w:rPr>
        <w:t>Diagram 1.</w:t>
      </w:r>
    </w:p>
    <w:p w14:paraId="1511BB1C" w14:textId="77777777" w:rsidR="005D1606" w:rsidRPr="0085491C" w:rsidRDefault="005D1606" w:rsidP="005D1606">
      <w:pPr>
        <w:spacing w:before="0" w:beforeAutospacing="0" w:after="0" w:afterAutospacing="0"/>
        <w:rPr>
          <w:rFonts w:ascii="Times New Roman" w:hAnsi="Times New Roman" w:cs="Times New Roman"/>
          <w:b/>
          <w:noProof/>
          <w:sz w:val="24"/>
          <w:szCs w:val="24"/>
          <w:lang w:val="en-GB" w:eastAsia="en-GB"/>
        </w:rPr>
      </w:pPr>
      <w:r w:rsidRPr="0085491C">
        <w:rPr>
          <w:rFonts w:ascii="Times New Roman" w:hAnsi="Times New Roman" w:cs="Times New Roman"/>
          <w:b/>
          <w:noProof/>
          <w:sz w:val="24"/>
          <w:szCs w:val="24"/>
          <w:lang w:val="en-GB" w:eastAsia="en-GB"/>
        </w:rPr>
        <w:t>Hasil Keterampilan Bermain dan Physical Activity Enjoyment</w:t>
      </w:r>
    </w:p>
    <w:p w14:paraId="6443CF40" w14:textId="77777777" w:rsidR="005D1606" w:rsidRPr="0085491C" w:rsidRDefault="005D1606" w:rsidP="005D1606">
      <w:pPr>
        <w:spacing w:before="0" w:beforeAutospacing="0" w:after="0" w:afterAutospacing="0"/>
        <w:rPr>
          <w:rFonts w:ascii="Times New Roman" w:hAnsi="Times New Roman" w:cs="Times New Roman"/>
          <w:b/>
          <w:noProof/>
          <w:sz w:val="24"/>
          <w:szCs w:val="24"/>
          <w:lang w:val="en-GB" w:eastAsia="en-GB"/>
        </w:rPr>
      </w:pPr>
    </w:p>
    <w:p w14:paraId="1872BF4A" w14:textId="77777777" w:rsidR="005D1606" w:rsidRPr="0085491C" w:rsidRDefault="005D1606" w:rsidP="005D1606">
      <w:pPr>
        <w:spacing w:before="0" w:beforeAutospacing="0" w:after="0" w:afterAutospacing="0"/>
        <w:rPr>
          <w:rFonts w:ascii="Times New Roman" w:hAnsi="Times New Roman" w:cs="Times New Roman"/>
          <w:b/>
          <w:noProof/>
          <w:sz w:val="24"/>
          <w:szCs w:val="24"/>
          <w:lang w:val="en-GB" w:eastAsia="en-GB"/>
        </w:rPr>
      </w:pPr>
      <w:r w:rsidRPr="0085491C">
        <w:rPr>
          <w:rFonts w:ascii="Times New Roman" w:hAnsi="Times New Roman" w:cs="Times New Roman"/>
          <w:b/>
          <w:noProof/>
          <w:sz w:val="24"/>
          <w:szCs w:val="24"/>
        </w:rPr>
        <w:drawing>
          <wp:inline distT="0" distB="0" distL="0" distR="0" wp14:anchorId="60C721A7" wp14:editId="2D51E5EB">
            <wp:extent cx="2457450" cy="219033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67326" cy="2199139"/>
                    </a:xfrm>
                    <a:prstGeom prst="rect">
                      <a:avLst/>
                    </a:prstGeom>
                    <a:noFill/>
                  </pic:spPr>
                </pic:pic>
              </a:graphicData>
            </a:graphic>
          </wp:inline>
        </w:drawing>
      </w:r>
    </w:p>
    <w:p w14:paraId="05214916" w14:textId="77777777" w:rsidR="005D1606" w:rsidRPr="0085491C" w:rsidRDefault="005D1606" w:rsidP="005D1606">
      <w:pPr>
        <w:spacing w:before="0" w:beforeAutospacing="0" w:after="0" w:afterAutospacing="0"/>
        <w:rPr>
          <w:rFonts w:ascii="Times New Roman" w:hAnsi="Times New Roman" w:cs="Times New Roman"/>
          <w:b/>
          <w:sz w:val="24"/>
          <w:szCs w:val="24"/>
        </w:rPr>
      </w:pPr>
    </w:p>
    <w:p w14:paraId="68FD843E" w14:textId="77777777" w:rsidR="005D1606" w:rsidRPr="0085491C" w:rsidRDefault="005D1606" w:rsidP="005D1606">
      <w:pPr>
        <w:pStyle w:val="Heading4"/>
        <w:spacing w:line="360" w:lineRule="auto"/>
        <w:ind w:firstLine="709"/>
        <w:rPr>
          <w:rFonts w:ascii="Times New Roman" w:hAnsi="Times New Roman" w:cs="Times New Roman"/>
          <w:i/>
          <w:sz w:val="24"/>
          <w:szCs w:val="24"/>
          <w:lang w:val="en-GB"/>
        </w:rPr>
      </w:pPr>
      <w:r w:rsidRPr="0085491C">
        <w:rPr>
          <w:rFonts w:ascii="Times New Roman" w:hAnsi="Times New Roman" w:cs="Times New Roman"/>
          <w:sz w:val="24"/>
          <w:szCs w:val="24"/>
          <w:lang w:val="en-GB"/>
        </w:rPr>
        <w:t xml:space="preserve">Dilihat dari diagram tersebut bahwa dari tahap observasi awal dan Siklus  tindakan terjadi kenaikan persentase, baik keterampilan bermain maupun </w:t>
      </w:r>
      <w:r w:rsidRPr="0085491C">
        <w:rPr>
          <w:rFonts w:ascii="Times New Roman" w:hAnsi="Times New Roman" w:cs="Times New Roman"/>
          <w:i/>
          <w:sz w:val="24"/>
          <w:szCs w:val="24"/>
          <w:lang w:val="en-GB"/>
        </w:rPr>
        <w:t xml:space="preserve">physical activity enjoyment. </w:t>
      </w:r>
    </w:p>
    <w:p w14:paraId="0FB02ACC" w14:textId="77777777" w:rsidR="00700637" w:rsidRPr="0085491C" w:rsidRDefault="00700637" w:rsidP="00332F9F">
      <w:pPr>
        <w:pStyle w:val="Heading2"/>
        <w:rPr>
          <w:rFonts w:ascii="Times New Roman" w:hAnsi="Times New Roman" w:cs="Times New Roman"/>
          <w:sz w:val="24"/>
          <w:szCs w:val="24"/>
        </w:rPr>
      </w:pPr>
    </w:p>
    <w:p w14:paraId="16C0207A" w14:textId="77777777" w:rsidR="001C4BDD" w:rsidRPr="0085491C" w:rsidRDefault="001C4BDD" w:rsidP="007335C9">
      <w:pPr>
        <w:pStyle w:val="Heading2"/>
        <w:rPr>
          <w:rFonts w:ascii="Times New Roman" w:hAnsi="Times New Roman" w:cs="Times New Roman"/>
          <w:sz w:val="24"/>
          <w:szCs w:val="24"/>
        </w:rPr>
      </w:pPr>
      <w:r w:rsidRPr="0085491C">
        <w:rPr>
          <w:rFonts w:ascii="Times New Roman" w:hAnsi="Times New Roman" w:cs="Times New Roman"/>
          <w:sz w:val="24"/>
          <w:szCs w:val="24"/>
        </w:rPr>
        <w:t>PEMBAHASAN</w:t>
      </w:r>
    </w:p>
    <w:p w14:paraId="43275FDA" w14:textId="5F605115" w:rsidR="00595BEE" w:rsidRDefault="007335C9" w:rsidP="00595BEE">
      <w:pPr>
        <w:spacing w:before="0" w:beforeAutospacing="0" w:after="0" w:afterAutospacing="0" w:line="360" w:lineRule="auto"/>
        <w:ind w:firstLine="777"/>
        <w:jc w:val="both"/>
        <w:rPr>
          <w:rFonts w:ascii="Times New Roman" w:hAnsi="Times New Roman" w:cs="Times New Roman"/>
          <w:sz w:val="24"/>
          <w:szCs w:val="24"/>
        </w:rPr>
      </w:pPr>
      <w:r w:rsidRPr="0085491C">
        <w:rPr>
          <w:rFonts w:ascii="Times New Roman" w:hAnsi="Times New Roman" w:cs="Times New Roman"/>
          <w:sz w:val="24"/>
          <w:szCs w:val="24"/>
          <w:lang w:val="id-ID"/>
        </w:rPr>
        <w:t>Berdasarkan pada data di lapangan selama proses penelitian tentang pe</w:t>
      </w:r>
      <w:r w:rsidRPr="0085491C">
        <w:rPr>
          <w:rFonts w:ascii="Times New Roman" w:hAnsi="Times New Roman" w:cs="Times New Roman"/>
          <w:sz w:val="24"/>
          <w:szCs w:val="24"/>
        </w:rPr>
        <w:t xml:space="preserve">nerapan pendekatan taktis untuk meningkatkan keterampilan bermain dan </w:t>
      </w:r>
      <w:r w:rsidRPr="0085491C">
        <w:rPr>
          <w:rFonts w:ascii="Times New Roman" w:hAnsi="Times New Roman" w:cs="Times New Roman"/>
          <w:i/>
          <w:sz w:val="24"/>
          <w:szCs w:val="24"/>
        </w:rPr>
        <w:t>physical activity enjoyment</w:t>
      </w:r>
      <w:r w:rsidRPr="0085491C">
        <w:rPr>
          <w:rFonts w:ascii="Times New Roman" w:hAnsi="Times New Roman" w:cs="Times New Roman"/>
          <w:sz w:val="24"/>
          <w:szCs w:val="24"/>
        </w:rPr>
        <w:t xml:space="preserve"> pada pembelajaran permainan bola tangan</w:t>
      </w:r>
      <w:r w:rsidRPr="0085491C">
        <w:rPr>
          <w:rFonts w:ascii="Times New Roman" w:hAnsi="Times New Roman" w:cs="Times New Roman"/>
          <w:sz w:val="24"/>
          <w:szCs w:val="24"/>
          <w:lang w:val="id-ID"/>
        </w:rPr>
        <w:t>, maka dibawah ini dijelaskan hasil temuan dari seluruh proses penelitian, yaitu pen</w:t>
      </w:r>
      <w:r w:rsidRPr="0085491C">
        <w:rPr>
          <w:rFonts w:ascii="Times New Roman" w:hAnsi="Times New Roman" w:cs="Times New Roman"/>
          <w:sz w:val="24"/>
          <w:szCs w:val="24"/>
        </w:rPr>
        <w:t>erapan pendekatan taktis terbukti dapat m</w:t>
      </w:r>
      <w:r w:rsidRPr="0085491C">
        <w:rPr>
          <w:rFonts w:ascii="Times New Roman" w:hAnsi="Times New Roman" w:cs="Times New Roman"/>
          <w:sz w:val="24"/>
          <w:szCs w:val="24"/>
          <w:lang w:val="id-ID"/>
        </w:rPr>
        <w:t>eningkat</w:t>
      </w:r>
      <w:r w:rsidRPr="0085491C">
        <w:rPr>
          <w:rFonts w:ascii="Times New Roman" w:hAnsi="Times New Roman" w:cs="Times New Roman"/>
          <w:sz w:val="24"/>
          <w:szCs w:val="24"/>
        </w:rPr>
        <w:t>k</w:t>
      </w:r>
      <w:r w:rsidRPr="0085491C">
        <w:rPr>
          <w:rFonts w:ascii="Times New Roman" w:hAnsi="Times New Roman" w:cs="Times New Roman"/>
          <w:sz w:val="24"/>
          <w:szCs w:val="24"/>
          <w:lang w:val="id-ID"/>
        </w:rPr>
        <w:t xml:space="preserve">an keterampilan bermain </w:t>
      </w:r>
      <w:r w:rsidRPr="0085491C">
        <w:rPr>
          <w:rFonts w:ascii="Times New Roman" w:hAnsi="Times New Roman" w:cs="Times New Roman"/>
          <w:sz w:val="24"/>
          <w:szCs w:val="24"/>
          <w:lang w:val="id-ID"/>
        </w:rPr>
        <w:lastRenderedPageBreak/>
        <w:t>siswa</w:t>
      </w:r>
      <w:r w:rsidRPr="0085491C">
        <w:rPr>
          <w:rFonts w:ascii="Times New Roman" w:hAnsi="Times New Roman" w:cs="Times New Roman"/>
          <w:sz w:val="24"/>
          <w:szCs w:val="24"/>
        </w:rPr>
        <w:t xml:space="preserve"> dan </w:t>
      </w:r>
      <w:r w:rsidRPr="0085491C">
        <w:rPr>
          <w:rFonts w:ascii="Times New Roman" w:hAnsi="Times New Roman" w:cs="Times New Roman"/>
          <w:i/>
          <w:sz w:val="24"/>
          <w:szCs w:val="24"/>
        </w:rPr>
        <w:t>physical activity enjoyment</w:t>
      </w:r>
      <w:r w:rsidRPr="0085491C">
        <w:rPr>
          <w:rFonts w:ascii="Times New Roman" w:hAnsi="Times New Roman" w:cs="Times New Roman"/>
          <w:sz w:val="24"/>
          <w:szCs w:val="24"/>
        </w:rPr>
        <w:t xml:space="preserve">. Hal tersebut ditunjukan dengan adanya peningkatan persentase keterampilan bermain siswa di setiap siklusnya, pada saat observasi awal kemampuan siswa dalam penguasaan bola dan penampilan bermain sangat rendah, namun setelah peneliti mencoba menerapkan pendekatan taktis ternyata terbukti berhasil membantu siswa untuk memahami konsep bermain itu sendiri, sehingga siswa dapat </w:t>
      </w:r>
      <w:r w:rsidRPr="0085491C">
        <w:rPr>
          <w:rFonts w:ascii="Times New Roman" w:hAnsi="Times New Roman" w:cs="Times New Roman"/>
          <w:sz w:val="24"/>
          <w:szCs w:val="24"/>
          <w:lang w:val="id-ID"/>
        </w:rPr>
        <w:t xml:space="preserve">mengaplikasikan keterampilan motoriknya pada situasi permainan. </w:t>
      </w:r>
      <w:r w:rsidRPr="0085491C">
        <w:rPr>
          <w:rFonts w:ascii="Times New Roman" w:hAnsi="Times New Roman" w:cs="Times New Roman"/>
          <w:sz w:val="24"/>
          <w:szCs w:val="24"/>
        </w:rPr>
        <w:t xml:space="preserve"> </w:t>
      </w:r>
    </w:p>
    <w:p w14:paraId="257D97E2" w14:textId="503260DC" w:rsidR="001C4BDD" w:rsidRPr="0085491C" w:rsidRDefault="00595BEE" w:rsidP="00595BEE">
      <w:pPr>
        <w:spacing w:before="0" w:beforeAutospacing="0" w:after="0" w:afterAutospacing="0" w:line="360" w:lineRule="auto"/>
        <w:ind w:firstLine="777"/>
        <w:jc w:val="both"/>
        <w:rPr>
          <w:rFonts w:ascii="Times New Roman" w:eastAsia="Calibri" w:hAnsi="Times New Roman" w:cs="Times New Roman"/>
          <w:sz w:val="24"/>
          <w:szCs w:val="24"/>
          <w:lang w:val="en-GB"/>
        </w:rPr>
      </w:pPr>
      <w:r w:rsidRPr="0085491C">
        <w:rPr>
          <w:rFonts w:ascii="Times New Roman" w:eastAsia="Calibri" w:hAnsi="Times New Roman" w:cs="Times New Roman"/>
          <w:sz w:val="24"/>
          <w:szCs w:val="24"/>
          <w:lang w:val="en-GB"/>
        </w:rPr>
        <w:t>Pendekatan taktis didasarkan pada urutan permainan yang sesuai dengan perkembangan dan kegiatan pembelajaran seperti game, yang pertama berfokus pada penyelesaian masalah taktis secara kognitif dan kemudian melalui pelaksanaan penampilan yang terampil (Metzler, 2005).</w:t>
      </w:r>
    </w:p>
    <w:p w14:paraId="30853AEF" w14:textId="77777777" w:rsidR="00BA1E6C" w:rsidRDefault="00004526" w:rsidP="00BA1E6C">
      <w:pPr>
        <w:spacing w:before="0" w:beforeAutospacing="0" w:after="0" w:afterAutospacing="0" w:line="360" w:lineRule="auto"/>
        <w:ind w:firstLine="777"/>
        <w:jc w:val="both"/>
        <w:rPr>
          <w:rFonts w:ascii="Times New Roman" w:eastAsia="Calibri" w:hAnsi="Times New Roman" w:cs="Times New Roman"/>
          <w:sz w:val="24"/>
          <w:szCs w:val="24"/>
          <w:lang w:val="en-GB"/>
        </w:rPr>
      </w:pPr>
      <w:r w:rsidRPr="0085491C">
        <w:rPr>
          <w:rFonts w:ascii="Times New Roman" w:eastAsia="Calibri" w:hAnsi="Times New Roman" w:cs="Times New Roman"/>
          <w:sz w:val="24"/>
          <w:szCs w:val="24"/>
          <w:lang w:val="en-GB"/>
        </w:rPr>
        <w:t>Selain itu dengan menerapkan pendekatan taktis dapat membangkitkan minat siswa dalam proses pembelajaran penjas, karena pendekatan taktis merupakan pendekatan yang menggunakan minat siswa dalam struktur permainan untuk mempromosikan pengembangan keterampilan dan pengetahuan taktis yang diperlukan untuk penampilan permainan yang baik (Metzler, 2005).</w:t>
      </w:r>
    </w:p>
    <w:p w14:paraId="16B760D1" w14:textId="4261998F" w:rsidR="00BA1E6C" w:rsidRPr="0085491C" w:rsidRDefault="00BA1E6C" w:rsidP="00BA1E6C">
      <w:pPr>
        <w:spacing w:before="0" w:beforeAutospacing="0" w:after="0" w:afterAutospacing="0" w:line="360" w:lineRule="auto"/>
        <w:ind w:firstLine="777"/>
        <w:jc w:val="both"/>
        <w:rPr>
          <w:rFonts w:ascii="Times New Roman" w:eastAsia="Calibri" w:hAnsi="Times New Roman" w:cs="Times New Roman"/>
          <w:sz w:val="24"/>
          <w:szCs w:val="24"/>
          <w:lang w:val="en-GB"/>
        </w:rPr>
      </w:pPr>
      <w:r w:rsidRPr="00BA1E6C">
        <w:rPr>
          <w:rFonts w:ascii="Times New Roman" w:hAnsi="Times New Roman" w:cs="Times New Roman"/>
          <w:i/>
          <w:sz w:val="24"/>
          <w:szCs w:val="24"/>
        </w:rPr>
        <w:t>Enjoyment</w:t>
      </w:r>
      <w:r w:rsidRPr="00215365">
        <w:rPr>
          <w:rFonts w:ascii="Times New Roman" w:hAnsi="Times New Roman" w:cs="Times New Roman"/>
          <w:sz w:val="24"/>
          <w:szCs w:val="24"/>
        </w:rPr>
        <w:t xml:space="preserve"> merupa</w:t>
      </w:r>
      <w:r>
        <w:rPr>
          <w:rFonts w:ascii="Times New Roman" w:hAnsi="Times New Roman" w:cs="Times New Roman"/>
          <w:sz w:val="24"/>
          <w:szCs w:val="24"/>
        </w:rPr>
        <w:t>kan emosi utama untuk diteliti</w:t>
      </w:r>
      <w:r w:rsidRPr="00215365">
        <w:rPr>
          <w:rFonts w:ascii="Times New Roman" w:hAnsi="Times New Roman" w:cs="Times New Roman"/>
          <w:sz w:val="24"/>
          <w:szCs w:val="24"/>
        </w:rPr>
        <w:t xml:space="preserve"> dalam psikologi positif </w:t>
      </w:r>
      <w:r w:rsidRPr="00215365">
        <w:rPr>
          <w:rFonts w:ascii="Times New Roman" w:hAnsi="Times New Roman" w:cs="Times New Roman"/>
          <w:sz w:val="24"/>
          <w:szCs w:val="24"/>
        </w:rPr>
        <w:lastRenderedPageBreak/>
        <w:t>ka</w:t>
      </w:r>
      <w:r>
        <w:rPr>
          <w:rFonts w:ascii="Times New Roman" w:hAnsi="Times New Roman" w:cs="Times New Roman"/>
          <w:sz w:val="24"/>
          <w:szCs w:val="24"/>
        </w:rPr>
        <w:t xml:space="preserve">rena mengacu pada perasaan </w:t>
      </w:r>
      <w:r w:rsidRPr="00215365">
        <w:rPr>
          <w:rFonts w:ascii="Times New Roman" w:hAnsi="Times New Roman" w:cs="Times New Roman"/>
          <w:sz w:val="24"/>
          <w:szCs w:val="24"/>
        </w:rPr>
        <w:t xml:space="preserve">yang melekat pada pengalaman individu </w:t>
      </w:r>
      <w:r>
        <w:rPr>
          <w:rFonts w:ascii="Times New Roman" w:hAnsi="Times New Roman" w:cs="Times New Roman"/>
          <w:sz w:val="24"/>
          <w:szCs w:val="24"/>
        </w:rPr>
        <w:t>untuk mencapai</w:t>
      </w:r>
      <w:r w:rsidRPr="00215365">
        <w:rPr>
          <w:rFonts w:ascii="Times New Roman" w:hAnsi="Times New Roman" w:cs="Times New Roman"/>
          <w:sz w:val="24"/>
          <w:szCs w:val="24"/>
        </w:rPr>
        <w:t xml:space="preserve"> pertumbuhan dan kebahagia</w:t>
      </w:r>
      <w:r>
        <w:rPr>
          <w:rFonts w:ascii="Times New Roman" w:hAnsi="Times New Roman" w:cs="Times New Roman"/>
          <w:sz w:val="24"/>
          <w:szCs w:val="24"/>
        </w:rPr>
        <w:t xml:space="preserve">an pribadi yang berkelanjutan </w:t>
      </w:r>
      <w:r w:rsidR="00396014">
        <w:rPr>
          <w:rFonts w:ascii="Times New Roman" w:hAnsi="Times New Roman" w:cs="Times New Roman"/>
          <w:sz w:val="24"/>
          <w:szCs w:val="24"/>
          <w:vertAlign w:val="superscript"/>
        </w:rPr>
        <w:t>11</w:t>
      </w:r>
      <w:r>
        <w:rPr>
          <w:rFonts w:ascii="Times New Roman" w:hAnsi="Times New Roman" w:cs="Times New Roman"/>
          <w:sz w:val="24"/>
          <w:szCs w:val="24"/>
        </w:rPr>
        <w:t>(Garn, 2015).</w:t>
      </w:r>
    </w:p>
    <w:p w14:paraId="63E69F47" w14:textId="5E1E6151" w:rsidR="00004526" w:rsidRPr="0085491C" w:rsidRDefault="00004526" w:rsidP="00004526">
      <w:pPr>
        <w:spacing w:before="0" w:beforeAutospacing="0" w:after="0" w:afterAutospacing="0" w:line="360" w:lineRule="auto"/>
        <w:ind w:firstLine="777"/>
        <w:jc w:val="both"/>
        <w:rPr>
          <w:rFonts w:ascii="Times New Roman" w:hAnsi="Times New Roman" w:cs="Times New Roman"/>
          <w:sz w:val="24"/>
          <w:szCs w:val="24"/>
          <w:lang w:val="en-GB"/>
        </w:rPr>
      </w:pPr>
      <w:r w:rsidRPr="0085491C">
        <w:rPr>
          <w:rFonts w:ascii="Times New Roman" w:hAnsi="Times New Roman" w:cs="Times New Roman"/>
          <w:sz w:val="24"/>
          <w:szCs w:val="24"/>
          <w:lang w:val="en-GB"/>
        </w:rPr>
        <w:t xml:space="preserve">Dalam permainan anak-anak akan menyadari bahwa permainan bisa menarik dan menyenangkan karena mereka dibantu dan didorong untuk membuat keputusan yang benar berdasarkan kesadaran taktis. Pada titik ini anak-anak harus mulai melihat kebutuhan dan relevansi, teknik-teknik khusus sebagaimana yang diperlukan dalam situasi permainan. Sedangkan reaksi terhadap pelajaran berdasarkan pengajaran teknik adalah "kapan kita bisa bermain game?" sedangkan pendekatan taktis ini harus memperoleh respons "bagaimana kita bisa melakukannya?" . Anak mulai menghargai kebutuhan taktis untuk meningkatkan teknik khusus yang diperlukan dalam situasi permainan tertentu </w:t>
      </w:r>
      <w:r w:rsidR="00396014" w:rsidRPr="00396014">
        <w:rPr>
          <w:rFonts w:ascii="Times New Roman" w:hAnsi="Times New Roman" w:cs="Times New Roman"/>
          <w:sz w:val="24"/>
          <w:szCs w:val="24"/>
          <w:vertAlign w:val="superscript"/>
          <w:lang w:val="en-GB"/>
        </w:rPr>
        <w:t>1</w:t>
      </w:r>
      <w:r w:rsidR="00396014">
        <w:rPr>
          <w:rFonts w:ascii="Times New Roman" w:hAnsi="Times New Roman" w:cs="Times New Roman"/>
          <w:sz w:val="24"/>
          <w:szCs w:val="24"/>
          <w:vertAlign w:val="superscript"/>
          <w:lang w:val="en-GB"/>
        </w:rPr>
        <w:t>2</w:t>
      </w:r>
      <w:r w:rsidRPr="0085491C">
        <w:rPr>
          <w:rFonts w:ascii="Times New Roman" w:hAnsi="Times New Roman" w:cs="Times New Roman"/>
          <w:sz w:val="24"/>
          <w:szCs w:val="24"/>
          <w:lang w:val="en-GB"/>
        </w:rPr>
        <w:t>(Bunker &amp; Thorpe, 1986).</w:t>
      </w:r>
    </w:p>
    <w:p w14:paraId="1F249A2A" w14:textId="77777777" w:rsidR="00004526" w:rsidRPr="0085491C" w:rsidRDefault="00004526" w:rsidP="00004526">
      <w:pPr>
        <w:spacing w:before="0" w:beforeAutospacing="0" w:after="0" w:afterAutospacing="0" w:line="360" w:lineRule="auto"/>
        <w:ind w:firstLine="777"/>
        <w:jc w:val="both"/>
        <w:rPr>
          <w:rFonts w:ascii="Times New Roman" w:hAnsi="Times New Roman" w:cs="Times New Roman"/>
          <w:sz w:val="24"/>
          <w:szCs w:val="24"/>
          <w:lang w:val="en-GB"/>
        </w:rPr>
      </w:pPr>
      <w:r w:rsidRPr="0085491C">
        <w:rPr>
          <w:rFonts w:ascii="Times New Roman" w:hAnsi="Times New Roman" w:cs="Times New Roman"/>
          <w:sz w:val="24"/>
          <w:szCs w:val="24"/>
          <w:lang w:val="en-GB"/>
        </w:rPr>
        <w:t xml:space="preserve">Dari pendapat tersebut dapat disimpulkan bahwa berhasilnya penerapan pendekatan taktis tergantung dari seberapa besar minat siswa berpasrtisipasi dalam permainan. Sedangkan dari hasil penelitian yang sudah didapat terbukti bahwa adanya peningkatan persentase keterampilan bermain siswa, artinya penerapan pendekatan taktis ini berhasil </w:t>
      </w:r>
      <w:r w:rsidRPr="0085491C">
        <w:rPr>
          <w:rFonts w:ascii="Times New Roman" w:hAnsi="Times New Roman" w:cs="Times New Roman"/>
          <w:sz w:val="24"/>
          <w:szCs w:val="24"/>
          <w:lang w:val="en-GB"/>
        </w:rPr>
        <w:lastRenderedPageBreak/>
        <w:t xml:space="preserve">menumbuhkan minat siswa berpartisipasi dalam proses pembelajaran. </w:t>
      </w:r>
    </w:p>
    <w:p w14:paraId="3B311765" w14:textId="7DC523B4" w:rsidR="00004526" w:rsidRPr="0085491C" w:rsidRDefault="00004526" w:rsidP="00004526">
      <w:pPr>
        <w:spacing w:before="0" w:beforeAutospacing="0" w:after="0" w:afterAutospacing="0" w:line="360" w:lineRule="auto"/>
        <w:ind w:firstLine="777"/>
        <w:jc w:val="both"/>
        <w:rPr>
          <w:rFonts w:ascii="Times New Roman" w:hAnsi="Times New Roman" w:cs="Times New Roman"/>
          <w:sz w:val="24"/>
          <w:szCs w:val="24"/>
          <w:lang w:val="en-GB"/>
        </w:rPr>
      </w:pPr>
      <w:r w:rsidRPr="0085491C">
        <w:rPr>
          <w:rFonts w:ascii="Times New Roman" w:hAnsi="Times New Roman" w:cs="Times New Roman"/>
          <w:sz w:val="24"/>
          <w:szCs w:val="24"/>
          <w:lang w:val="en-GB"/>
        </w:rPr>
        <w:t xml:space="preserve">Selain membantu </w:t>
      </w:r>
      <w:r w:rsidRPr="0085491C">
        <w:rPr>
          <w:rFonts w:ascii="Times New Roman" w:hAnsi="Times New Roman" w:cs="Times New Roman"/>
          <w:sz w:val="24"/>
          <w:szCs w:val="24"/>
          <w:lang w:val="id-ID"/>
        </w:rPr>
        <w:t xml:space="preserve">siswa mengembangkan tingkat keterampilan yang cukup </w:t>
      </w:r>
      <w:r w:rsidRPr="0085491C">
        <w:rPr>
          <w:rFonts w:ascii="Times New Roman" w:hAnsi="Times New Roman" w:cs="Times New Roman"/>
          <w:sz w:val="24"/>
          <w:szCs w:val="24"/>
          <w:lang w:val="en-GB"/>
        </w:rPr>
        <w:t xml:space="preserve">pendekatan taktis ternyata juga dapat </w:t>
      </w:r>
      <w:r w:rsidRPr="0085491C">
        <w:rPr>
          <w:rFonts w:ascii="Times New Roman" w:hAnsi="Times New Roman" w:cs="Times New Roman"/>
          <w:sz w:val="24"/>
          <w:szCs w:val="24"/>
          <w:lang w:val="id-ID"/>
        </w:rPr>
        <w:t>memberikan kesenangan bagi siswa untuk</w:t>
      </w:r>
      <w:r w:rsidRPr="0085491C">
        <w:rPr>
          <w:rFonts w:ascii="Times New Roman" w:hAnsi="Times New Roman" w:cs="Times New Roman"/>
          <w:sz w:val="24"/>
          <w:szCs w:val="24"/>
          <w:lang w:val="en-GB"/>
        </w:rPr>
        <w:t xml:space="preserve"> mempelajari permainan bola tangan di berikan guru</w:t>
      </w:r>
      <w:r w:rsidRPr="0085491C">
        <w:rPr>
          <w:rFonts w:ascii="Times New Roman" w:hAnsi="Times New Roman" w:cs="Times New Roman"/>
          <w:sz w:val="24"/>
          <w:szCs w:val="24"/>
          <w:lang w:val="id-ID"/>
        </w:rPr>
        <w:t>.</w:t>
      </w:r>
      <w:r w:rsidRPr="0085491C">
        <w:rPr>
          <w:rFonts w:ascii="Times New Roman" w:hAnsi="Times New Roman" w:cs="Times New Roman"/>
          <w:sz w:val="24"/>
          <w:szCs w:val="24"/>
          <w:lang w:val="en-GB"/>
        </w:rPr>
        <w:t xml:space="preserve"> Dilihat dari hasil penelitian yang didapat, terda</w:t>
      </w:r>
      <w:r w:rsidR="005C3B10">
        <w:rPr>
          <w:rFonts w:ascii="Times New Roman" w:hAnsi="Times New Roman" w:cs="Times New Roman"/>
          <w:sz w:val="24"/>
          <w:szCs w:val="24"/>
          <w:lang w:val="en-GB"/>
        </w:rPr>
        <w:t xml:space="preserve">pat peningkatan </w:t>
      </w:r>
      <w:r w:rsidR="005C3B10" w:rsidRPr="005C3B10">
        <w:rPr>
          <w:rFonts w:ascii="Times New Roman" w:hAnsi="Times New Roman" w:cs="Times New Roman"/>
          <w:i/>
          <w:sz w:val="24"/>
          <w:szCs w:val="24"/>
          <w:lang w:val="en-GB"/>
        </w:rPr>
        <w:t>physical activity enjoyment</w:t>
      </w:r>
      <w:r w:rsidRPr="0085491C">
        <w:rPr>
          <w:rFonts w:ascii="Times New Roman" w:hAnsi="Times New Roman" w:cs="Times New Roman"/>
          <w:sz w:val="24"/>
          <w:szCs w:val="24"/>
          <w:lang w:val="en-GB"/>
        </w:rPr>
        <w:t xml:space="preserve"> dalam proses pembelajaran.</w:t>
      </w:r>
    </w:p>
    <w:p w14:paraId="7CBFF3FA" w14:textId="5BE80C19" w:rsidR="00004526" w:rsidRPr="0085491C" w:rsidRDefault="00004526" w:rsidP="00595BEE">
      <w:pPr>
        <w:spacing w:before="0" w:beforeAutospacing="0" w:after="0" w:afterAutospacing="0" w:line="360" w:lineRule="auto"/>
        <w:ind w:firstLine="777"/>
        <w:jc w:val="both"/>
        <w:rPr>
          <w:rFonts w:ascii="Times New Roman" w:hAnsi="Times New Roman" w:cs="Times New Roman"/>
          <w:sz w:val="24"/>
          <w:szCs w:val="24"/>
        </w:rPr>
      </w:pPr>
      <w:r w:rsidRPr="0085491C">
        <w:rPr>
          <w:rFonts w:ascii="Times New Roman" w:hAnsi="Times New Roman" w:cs="Times New Roman"/>
          <w:sz w:val="24"/>
          <w:szCs w:val="24"/>
        </w:rPr>
        <w:t xml:space="preserve">Melalui permainan dapat membantu  siswa mengembangkan tingkat keterampilan yang memadai, sehingga  mereka akan mengalami kesenangan dan kegembiraan yang mungkin akan memberi mereka motivasi yang berkelanjutan dan peningkatan kompetensi untuk terus bermain di kemudian hari </w:t>
      </w:r>
      <w:r w:rsidR="00396014" w:rsidRPr="00396014">
        <w:rPr>
          <w:rFonts w:ascii="Times New Roman" w:hAnsi="Times New Roman" w:cs="Times New Roman"/>
          <w:sz w:val="24"/>
          <w:szCs w:val="24"/>
          <w:vertAlign w:val="superscript"/>
        </w:rPr>
        <w:t>1</w:t>
      </w:r>
      <w:r w:rsidR="00396014">
        <w:rPr>
          <w:rFonts w:ascii="Times New Roman" w:hAnsi="Times New Roman" w:cs="Times New Roman"/>
          <w:sz w:val="24"/>
          <w:szCs w:val="24"/>
          <w:vertAlign w:val="superscript"/>
        </w:rPr>
        <w:t>3</w:t>
      </w:r>
      <w:r w:rsidRPr="0085491C">
        <w:rPr>
          <w:rFonts w:ascii="Times New Roman" w:hAnsi="Times New Roman" w:cs="Times New Roman"/>
          <w:sz w:val="24"/>
          <w:szCs w:val="24"/>
        </w:rPr>
        <w:t>(Dyson, Griffin, &amp; Hastie, 2004).</w:t>
      </w:r>
    </w:p>
    <w:p w14:paraId="3EDB9641" w14:textId="77777777" w:rsidR="006057F3" w:rsidRPr="0085491C" w:rsidRDefault="00D869B7" w:rsidP="006057F3">
      <w:pPr>
        <w:spacing w:before="0" w:beforeAutospacing="0" w:after="0" w:afterAutospacing="0" w:line="360" w:lineRule="auto"/>
        <w:ind w:firstLine="777"/>
        <w:jc w:val="both"/>
        <w:rPr>
          <w:rFonts w:ascii="Times New Roman" w:hAnsi="Times New Roman" w:cs="Times New Roman"/>
          <w:sz w:val="24"/>
          <w:szCs w:val="24"/>
          <w:lang w:val="en-GB"/>
        </w:rPr>
      </w:pPr>
      <w:r w:rsidRPr="0085491C">
        <w:rPr>
          <w:rFonts w:ascii="Times New Roman" w:hAnsi="Times New Roman" w:cs="Times New Roman"/>
          <w:sz w:val="24"/>
          <w:szCs w:val="24"/>
          <w:lang w:val="en-GB"/>
        </w:rPr>
        <w:t>D</w:t>
      </w:r>
      <w:r w:rsidRPr="0085491C">
        <w:rPr>
          <w:rFonts w:ascii="Times New Roman" w:hAnsi="Times New Roman" w:cs="Times New Roman"/>
          <w:sz w:val="24"/>
          <w:szCs w:val="24"/>
          <w:lang w:val="id-ID"/>
        </w:rPr>
        <w:t xml:space="preserve">apat disimpulkan bahwa </w:t>
      </w:r>
      <w:r w:rsidRPr="0085491C">
        <w:rPr>
          <w:rFonts w:ascii="Times New Roman" w:hAnsi="Times New Roman" w:cs="Times New Roman"/>
          <w:sz w:val="24"/>
          <w:szCs w:val="24"/>
          <w:lang w:val="en-GB"/>
        </w:rPr>
        <w:t xml:space="preserve">dengan menerapkan </w:t>
      </w:r>
      <w:r w:rsidRPr="0085491C">
        <w:rPr>
          <w:rFonts w:ascii="Times New Roman" w:hAnsi="Times New Roman" w:cs="Times New Roman"/>
          <w:sz w:val="24"/>
          <w:szCs w:val="24"/>
          <w:lang w:val="id-ID"/>
        </w:rPr>
        <w:t xml:space="preserve">pendekatan pembelajaran taktis, siswa dapat mempelajari keterampilan-keterampilan dasar olahraga permainan yang ingin dicapai melalui simulasi permainan yang sesungguhnya, dan melalui aktivitas permainan akan memberikan kesenangan dan kegembiraan kemudian akan menumbuhkan minat belajar siswa dalam mengikuti pembelajaran penjas sehingga diharapkan dapat meningkatkan hasil belajar yang </w:t>
      </w:r>
      <w:r w:rsidRPr="0085491C">
        <w:rPr>
          <w:rFonts w:ascii="Times New Roman" w:hAnsi="Times New Roman" w:cs="Times New Roman"/>
          <w:sz w:val="24"/>
          <w:szCs w:val="24"/>
          <w:lang w:val="id-ID"/>
        </w:rPr>
        <w:lastRenderedPageBreak/>
        <w:t>ingin dicapai dalam pembelajaran pendidikan jasmani khususnya dalam penampilan bermain.</w:t>
      </w:r>
    </w:p>
    <w:p w14:paraId="634B91F0" w14:textId="557B8BE8" w:rsidR="00DF0901" w:rsidRDefault="00DF0901" w:rsidP="006057F3">
      <w:pPr>
        <w:spacing w:before="0" w:beforeAutospacing="0" w:after="0" w:afterAutospacing="0" w:line="360" w:lineRule="auto"/>
        <w:ind w:firstLine="777"/>
        <w:jc w:val="both"/>
        <w:rPr>
          <w:rFonts w:ascii="Times New Roman" w:hAnsi="Times New Roman" w:cs="Times New Roman"/>
          <w:sz w:val="24"/>
          <w:szCs w:val="24"/>
        </w:rPr>
      </w:pPr>
      <w:r w:rsidRPr="0085491C">
        <w:rPr>
          <w:rFonts w:ascii="Times New Roman" w:hAnsi="Times New Roman" w:cs="Times New Roman"/>
          <w:sz w:val="24"/>
          <w:szCs w:val="24"/>
          <w:lang w:val="fi-FI"/>
        </w:rPr>
        <w:t xml:space="preserve">Dari uraian tersebut oleh para ahli di atas, maka dapat disimpulkan bahwa pendekatan taktis dapat memberikan kesenangan atau kegembiraan, dan kegairahan dalam melakukan aktivitas pembelajaran permainan, selain itu pendekatan taktis juga dapat meningkatakan pehaman siswa dalam konsep bermain, sehingga penampilan bermainnya pun dapat meningkat. Hasil analisis tersebut menguatkan teori dan hasil-hasil penelitian sebelumnya, penelitian terdahulu mengenai </w:t>
      </w:r>
      <w:r w:rsidRPr="0085491C">
        <w:rPr>
          <w:rFonts w:ascii="Times New Roman" w:hAnsi="Times New Roman" w:cs="Times New Roman"/>
          <w:i/>
          <w:sz w:val="24"/>
          <w:szCs w:val="24"/>
          <w:lang w:val="fi-FI"/>
        </w:rPr>
        <w:t>The Implementation of Tactical Approach on Students' Enjoyment in Playing Football in Junior High School</w:t>
      </w:r>
      <w:r w:rsidRPr="0085491C">
        <w:rPr>
          <w:rFonts w:ascii="Times New Roman" w:hAnsi="Times New Roman" w:cs="Times New Roman"/>
          <w:sz w:val="24"/>
          <w:szCs w:val="24"/>
          <w:lang w:val="fi-FI"/>
        </w:rPr>
        <w:t xml:space="preserve">  oleh </w:t>
      </w:r>
      <w:r w:rsidR="00396014" w:rsidRPr="00396014">
        <w:rPr>
          <w:rFonts w:ascii="Times New Roman" w:hAnsi="Times New Roman" w:cs="Times New Roman"/>
          <w:sz w:val="24"/>
          <w:szCs w:val="24"/>
          <w:vertAlign w:val="superscript"/>
          <w:lang w:val="fi-FI"/>
        </w:rPr>
        <w:t>1</w:t>
      </w:r>
      <w:r w:rsidR="00396014">
        <w:rPr>
          <w:rFonts w:ascii="Times New Roman" w:hAnsi="Times New Roman" w:cs="Times New Roman"/>
          <w:sz w:val="24"/>
          <w:szCs w:val="24"/>
          <w:vertAlign w:val="superscript"/>
          <w:lang w:val="fi-FI"/>
        </w:rPr>
        <w:t>4</w:t>
      </w:r>
      <w:r w:rsidRPr="0085491C">
        <w:rPr>
          <w:rFonts w:ascii="Times New Roman" w:hAnsi="Times New Roman" w:cs="Times New Roman"/>
          <w:sz w:val="24"/>
          <w:szCs w:val="24"/>
          <w:lang w:val="fi-FI"/>
        </w:rPr>
        <w:t xml:space="preserve">Sucipto, Tarigan, </w:t>
      </w:r>
      <w:r w:rsidR="00F310A8">
        <w:rPr>
          <w:rFonts w:ascii="Times New Roman" w:hAnsi="Times New Roman" w:cs="Times New Roman"/>
          <w:sz w:val="24"/>
          <w:szCs w:val="24"/>
          <w:lang w:val="fi-FI"/>
        </w:rPr>
        <w:t xml:space="preserve">B., </w:t>
      </w:r>
      <w:r w:rsidRPr="0085491C">
        <w:rPr>
          <w:rFonts w:ascii="Times New Roman" w:hAnsi="Times New Roman" w:cs="Times New Roman"/>
          <w:sz w:val="24"/>
          <w:szCs w:val="24"/>
          <w:lang w:val="fi-FI"/>
        </w:rPr>
        <w:t>Mamun,</w:t>
      </w:r>
      <w:r w:rsidR="00F310A8">
        <w:rPr>
          <w:rFonts w:ascii="Times New Roman" w:hAnsi="Times New Roman" w:cs="Times New Roman"/>
          <w:sz w:val="24"/>
          <w:szCs w:val="24"/>
          <w:lang w:val="fi-FI"/>
        </w:rPr>
        <w:t xml:space="preserve"> A.,</w:t>
      </w:r>
      <w:r w:rsidRPr="0085491C">
        <w:rPr>
          <w:rFonts w:ascii="Times New Roman" w:hAnsi="Times New Roman" w:cs="Times New Roman"/>
          <w:sz w:val="24"/>
          <w:szCs w:val="24"/>
          <w:lang w:val="fi-FI"/>
        </w:rPr>
        <w:t xml:space="preserve"> &amp; Yudiana</w:t>
      </w:r>
      <w:r w:rsidR="00F310A8">
        <w:rPr>
          <w:rFonts w:ascii="Times New Roman" w:hAnsi="Times New Roman" w:cs="Times New Roman"/>
          <w:sz w:val="24"/>
          <w:szCs w:val="24"/>
          <w:lang w:val="fi-FI"/>
        </w:rPr>
        <w:t>, Y.</w:t>
      </w:r>
      <w:r w:rsidRPr="0085491C">
        <w:rPr>
          <w:rFonts w:ascii="Times New Roman" w:hAnsi="Times New Roman" w:cs="Times New Roman"/>
          <w:sz w:val="24"/>
          <w:szCs w:val="24"/>
          <w:lang w:val="fi-FI"/>
        </w:rPr>
        <w:t xml:space="preserve"> (2019) </w:t>
      </w:r>
      <w:r w:rsidRPr="0085491C">
        <w:rPr>
          <w:rFonts w:ascii="Times New Roman" w:hAnsi="Times New Roman" w:cs="Times New Roman"/>
          <w:sz w:val="24"/>
          <w:szCs w:val="24"/>
        </w:rPr>
        <w:t xml:space="preserve">Penelitian tersebut bertujuan untuk menguji penerapan pendekatan taktis dalam pengembangan kesenangan bermain sepak bola siswa SMP. Metode yang digunakan dalam penelitian ini adalah eksperimen dengan rancangan posttest control group design. Dengan melibatkan dua kelompok, yaitu satu kelompok eksperimen dengan intervensi pendekatan taktis dan satu kelompok kontrol dengan intervensi pendekatan teknis terhadap pengembangan kesenangan. Data yang </w:t>
      </w:r>
      <w:r w:rsidRPr="0085491C">
        <w:rPr>
          <w:rFonts w:ascii="Times New Roman" w:hAnsi="Times New Roman" w:cs="Times New Roman"/>
          <w:sz w:val="24"/>
          <w:szCs w:val="24"/>
        </w:rPr>
        <w:lastRenderedPageBreak/>
        <w:t>diperoleh analisis dengan menggunakan teknik independent sampel t test yang bertujuan untuk melihat perbedaan pengaruh antar kelompok taktis dan teknis terhadap pengembangan kesenangan siswa. Hasil analisis terbukti bahwa terdapat perbedaan yang signifikan antara kelompok taktis dan teknis terhadap kesenangan bermaian sepakbola, dilihat dari mean difference diperoleh selisih sebesar 10,82, artinya bahwa kelompok taktis terbukti berpengaruh lebih tinggi dan signifikan dari pada kelompok teknis terhadap kesenangan siswa dalam pembelajaran sepak bola. Dengan kata lain penerapan pendekatan taktis memberikan pengaruh terhadap kesenangan siswa dalam pembalajaran sepak bola.</w:t>
      </w:r>
    </w:p>
    <w:p w14:paraId="134562AD" w14:textId="77777777" w:rsidR="0048424E" w:rsidRPr="0085491C" w:rsidRDefault="0048424E" w:rsidP="006057F3">
      <w:pPr>
        <w:spacing w:before="0" w:beforeAutospacing="0" w:after="0" w:afterAutospacing="0" w:line="360" w:lineRule="auto"/>
        <w:ind w:firstLine="777"/>
        <w:jc w:val="both"/>
        <w:rPr>
          <w:rFonts w:ascii="Times New Roman" w:hAnsi="Times New Roman" w:cs="Times New Roman"/>
          <w:sz w:val="24"/>
          <w:szCs w:val="24"/>
          <w:lang w:val="en-GB"/>
        </w:rPr>
      </w:pPr>
    </w:p>
    <w:p w14:paraId="65B4EF61" w14:textId="63AAAB61" w:rsidR="005D1606" w:rsidRPr="0085491C" w:rsidRDefault="00CE4E85" w:rsidP="005D1606">
      <w:pPr>
        <w:pStyle w:val="Heading2"/>
        <w:rPr>
          <w:rFonts w:ascii="Times New Roman" w:hAnsi="Times New Roman" w:cs="Times New Roman"/>
          <w:i/>
          <w:sz w:val="24"/>
          <w:szCs w:val="24"/>
        </w:rPr>
      </w:pPr>
      <w:r w:rsidRPr="0085491C">
        <w:rPr>
          <w:rFonts w:ascii="Times New Roman" w:hAnsi="Times New Roman" w:cs="Times New Roman"/>
          <w:sz w:val="24"/>
          <w:szCs w:val="24"/>
        </w:rPr>
        <w:t>KESIMPULAN</w:t>
      </w:r>
      <w:r w:rsidR="00D12676" w:rsidRPr="0085491C">
        <w:rPr>
          <w:rFonts w:ascii="Times New Roman" w:hAnsi="Times New Roman" w:cs="Times New Roman"/>
          <w:sz w:val="24"/>
          <w:szCs w:val="24"/>
        </w:rPr>
        <w:t xml:space="preserve"> </w:t>
      </w:r>
      <w:r w:rsidR="00D12676" w:rsidRPr="0085491C">
        <w:rPr>
          <w:rFonts w:ascii="Times New Roman" w:hAnsi="Times New Roman" w:cs="Times New Roman"/>
          <w:i/>
          <w:sz w:val="24"/>
          <w:szCs w:val="24"/>
        </w:rPr>
        <w:t>(CONCLUSION)</w:t>
      </w:r>
    </w:p>
    <w:p w14:paraId="02AD1364" w14:textId="134E37CC" w:rsidR="00B94BD9" w:rsidRDefault="005D1606" w:rsidP="00D869B7">
      <w:pPr>
        <w:spacing w:before="0" w:beforeAutospacing="0" w:line="360" w:lineRule="auto"/>
        <w:ind w:left="0" w:firstLine="720"/>
        <w:jc w:val="both"/>
        <w:rPr>
          <w:rFonts w:ascii="Times New Roman" w:hAnsi="Times New Roman" w:cs="Times New Roman"/>
          <w:i/>
          <w:sz w:val="24"/>
          <w:szCs w:val="24"/>
        </w:rPr>
      </w:pPr>
      <w:r w:rsidRPr="0085491C">
        <w:rPr>
          <w:rFonts w:ascii="Times New Roman" w:hAnsi="Times New Roman" w:cs="Times New Roman"/>
          <w:sz w:val="24"/>
          <w:szCs w:val="24"/>
        </w:rPr>
        <w:t xml:space="preserve">Berdasarkan hasil analisis yang disajikan pada pembahasan sebelumnya, penelitian ini dapat disimpulkan bahwa terdapat peningkatan keterampilan bermain dan </w:t>
      </w:r>
      <w:r w:rsidRPr="0085491C">
        <w:rPr>
          <w:rFonts w:ascii="Times New Roman" w:hAnsi="Times New Roman" w:cs="Times New Roman"/>
          <w:i/>
          <w:sz w:val="24"/>
          <w:szCs w:val="24"/>
        </w:rPr>
        <w:t>physical activity enjoyment</w:t>
      </w:r>
      <w:r w:rsidRPr="0085491C">
        <w:rPr>
          <w:rFonts w:ascii="Times New Roman" w:hAnsi="Times New Roman" w:cs="Times New Roman"/>
          <w:sz w:val="24"/>
          <w:szCs w:val="24"/>
        </w:rPr>
        <w:t xml:space="preserve"> siswa di setiap tindakan yang diberikan. Hal tersebut berarti penerapan pendekatan taktis dalam pembelajaran permainan bola tangan terbukti efektif untuk meningkatkan keterampilan bermain dan </w:t>
      </w:r>
      <w:r w:rsidRPr="0085491C">
        <w:rPr>
          <w:rFonts w:ascii="Times New Roman" w:hAnsi="Times New Roman" w:cs="Times New Roman"/>
          <w:i/>
          <w:sz w:val="24"/>
          <w:szCs w:val="24"/>
        </w:rPr>
        <w:t>physical activity enjoyment.</w:t>
      </w:r>
    </w:p>
    <w:p w14:paraId="14796C8F" w14:textId="77777777" w:rsidR="00BA1E6C" w:rsidRPr="0085491C" w:rsidRDefault="00BA1E6C" w:rsidP="00D869B7">
      <w:pPr>
        <w:spacing w:before="0" w:beforeAutospacing="0" w:line="360" w:lineRule="auto"/>
        <w:ind w:left="0" w:firstLine="720"/>
        <w:jc w:val="both"/>
        <w:rPr>
          <w:rFonts w:ascii="Times New Roman" w:hAnsi="Times New Roman" w:cs="Times New Roman"/>
          <w:i/>
          <w:sz w:val="24"/>
          <w:szCs w:val="24"/>
        </w:rPr>
      </w:pPr>
    </w:p>
    <w:p w14:paraId="32DC0353" w14:textId="65297652" w:rsidR="00CE4E85" w:rsidRPr="0085491C" w:rsidRDefault="00CE4E85" w:rsidP="0048424E">
      <w:pPr>
        <w:pStyle w:val="Heading2"/>
        <w:spacing w:line="240" w:lineRule="auto"/>
        <w:rPr>
          <w:rFonts w:ascii="Times New Roman" w:hAnsi="Times New Roman" w:cs="Times New Roman"/>
          <w:i/>
          <w:sz w:val="24"/>
          <w:szCs w:val="24"/>
        </w:rPr>
      </w:pPr>
      <w:r w:rsidRPr="0085491C">
        <w:rPr>
          <w:rFonts w:ascii="Times New Roman" w:hAnsi="Times New Roman" w:cs="Times New Roman"/>
          <w:sz w:val="24"/>
          <w:szCs w:val="24"/>
        </w:rPr>
        <w:lastRenderedPageBreak/>
        <w:t>DaFTAR PUSTAKA</w:t>
      </w:r>
      <w:r w:rsidR="00D12676" w:rsidRPr="0085491C">
        <w:rPr>
          <w:rFonts w:ascii="Times New Roman" w:hAnsi="Times New Roman" w:cs="Times New Roman"/>
          <w:sz w:val="24"/>
          <w:szCs w:val="24"/>
        </w:rPr>
        <w:t xml:space="preserve"> </w:t>
      </w:r>
      <w:r w:rsidR="00D12676" w:rsidRPr="0085491C">
        <w:rPr>
          <w:rFonts w:ascii="Times New Roman" w:hAnsi="Times New Roman" w:cs="Times New Roman"/>
          <w:i/>
          <w:sz w:val="24"/>
          <w:szCs w:val="24"/>
        </w:rPr>
        <w:t>(REFERENCE)</w:t>
      </w:r>
    </w:p>
    <w:p w14:paraId="298FA70B" w14:textId="77777777" w:rsidR="00D1028A" w:rsidRPr="0085491C" w:rsidRDefault="00D1028A" w:rsidP="0048424E">
      <w:pPr>
        <w:spacing w:before="0" w:beforeAutospacing="0" w:after="0" w:afterAutospacing="0"/>
        <w:rPr>
          <w:rFonts w:ascii="Times New Roman" w:hAnsi="Times New Roman" w:cs="Times New Roman"/>
          <w:sz w:val="24"/>
          <w:szCs w:val="24"/>
          <w:lang w:val="id-ID"/>
        </w:rPr>
      </w:pPr>
    </w:p>
    <w:p w14:paraId="0509E378" w14:textId="2A0B9E0C" w:rsidR="006741E4" w:rsidRPr="0085491C" w:rsidRDefault="003E2857" w:rsidP="00BA1E6C">
      <w:pPr>
        <w:spacing w:before="120" w:beforeAutospacing="0" w:after="0" w:afterAutospacing="0"/>
        <w:ind w:left="425" w:hanging="483"/>
        <w:jc w:val="both"/>
        <w:rPr>
          <w:rFonts w:ascii="Times New Roman" w:hAnsi="Times New Roman" w:cs="Times New Roman"/>
          <w:sz w:val="24"/>
          <w:szCs w:val="24"/>
        </w:rPr>
      </w:pPr>
      <w:r>
        <w:rPr>
          <w:rFonts w:ascii="Times New Roman" w:hAnsi="Times New Roman" w:cs="Times New Roman"/>
          <w:sz w:val="24"/>
          <w:szCs w:val="24"/>
        </w:rPr>
        <w:t xml:space="preserve"> </w:t>
      </w:r>
      <w:r w:rsidRPr="003E2857">
        <w:rPr>
          <w:rFonts w:ascii="Times New Roman" w:hAnsi="Times New Roman" w:cs="Times New Roman"/>
          <w:sz w:val="24"/>
          <w:szCs w:val="24"/>
          <w:vertAlign w:val="superscript"/>
        </w:rPr>
        <w:t>10</w:t>
      </w:r>
      <w:r w:rsidR="006741E4" w:rsidRPr="0085491C">
        <w:rPr>
          <w:rFonts w:ascii="Times New Roman" w:hAnsi="Times New Roman" w:cs="Times New Roman"/>
          <w:sz w:val="24"/>
          <w:szCs w:val="24"/>
        </w:rPr>
        <w:t xml:space="preserve">Abduljabar, B., dan Darajat, J. (2014). </w:t>
      </w:r>
      <w:r w:rsidR="006741E4" w:rsidRPr="0085491C">
        <w:rPr>
          <w:rFonts w:ascii="Times New Roman" w:hAnsi="Times New Roman" w:cs="Times New Roman"/>
          <w:i/>
          <w:sz w:val="24"/>
          <w:szCs w:val="24"/>
        </w:rPr>
        <w:t>Aplikasi Statistika dalam Penjas</w:t>
      </w:r>
      <w:r w:rsidR="006741E4" w:rsidRPr="0085491C">
        <w:rPr>
          <w:rFonts w:ascii="Times New Roman" w:hAnsi="Times New Roman" w:cs="Times New Roman"/>
          <w:sz w:val="24"/>
          <w:szCs w:val="24"/>
        </w:rPr>
        <w:t>. Bandung: UPI</w:t>
      </w:r>
    </w:p>
    <w:p w14:paraId="67681FB3" w14:textId="2545EE70" w:rsidR="006741E4" w:rsidRPr="0085491C" w:rsidRDefault="003E2857" w:rsidP="00BA1E6C">
      <w:pPr>
        <w:spacing w:before="120" w:beforeAutospacing="0" w:after="0" w:afterAutospacing="0"/>
        <w:ind w:left="425" w:hanging="425"/>
        <w:jc w:val="both"/>
        <w:rPr>
          <w:rFonts w:ascii="Times New Roman" w:hAnsi="Times New Roman" w:cs="Times New Roman"/>
          <w:sz w:val="24"/>
          <w:szCs w:val="24"/>
        </w:rPr>
      </w:pPr>
      <w:r w:rsidRPr="003E2857">
        <w:rPr>
          <w:rFonts w:ascii="Times New Roman" w:hAnsi="Times New Roman" w:cs="Times New Roman"/>
          <w:sz w:val="24"/>
          <w:szCs w:val="24"/>
          <w:vertAlign w:val="superscript"/>
        </w:rPr>
        <w:t>6</w:t>
      </w:r>
      <w:r w:rsidR="006741E4" w:rsidRPr="0085491C">
        <w:rPr>
          <w:rFonts w:ascii="Times New Roman" w:hAnsi="Times New Roman" w:cs="Times New Roman"/>
          <w:sz w:val="24"/>
          <w:szCs w:val="24"/>
        </w:rPr>
        <w:t xml:space="preserve">Arikunto, S., Suhardjono., &amp; Supardi. (2015). </w:t>
      </w:r>
      <w:r w:rsidR="006741E4" w:rsidRPr="0085491C">
        <w:rPr>
          <w:rFonts w:ascii="Times New Roman" w:hAnsi="Times New Roman" w:cs="Times New Roman"/>
          <w:i/>
          <w:sz w:val="24"/>
          <w:szCs w:val="24"/>
        </w:rPr>
        <w:t xml:space="preserve">Penelitian Tindakan Kelas. </w:t>
      </w:r>
      <w:r w:rsidR="006741E4" w:rsidRPr="0085491C">
        <w:rPr>
          <w:rFonts w:ascii="Times New Roman" w:hAnsi="Times New Roman" w:cs="Times New Roman"/>
          <w:sz w:val="24"/>
          <w:szCs w:val="24"/>
        </w:rPr>
        <w:t>Jakarta: PT Bumi Aksara.</w:t>
      </w:r>
    </w:p>
    <w:p w14:paraId="0AF19E0E" w14:textId="1B3C0C78" w:rsidR="00C36D3A" w:rsidRPr="0085491C" w:rsidRDefault="003E2857" w:rsidP="00BA1E6C">
      <w:pPr>
        <w:spacing w:before="120" w:beforeAutospacing="0" w:after="0" w:afterAutospacing="0"/>
        <w:ind w:left="425" w:hanging="425"/>
        <w:jc w:val="both"/>
        <w:rPr>
          <w:rFonts w:ascii="Times New Roman" w:hAnsi="Times New Roman" w:cs="Times New Roman"/>
          <w:sz w:val="24"/>
          <w:szCs w:val="24"/>
          <w:lang w:val="en-GB"/>
        </w:rPr>
      </w:pPr>
      <w:r w:rsidRPr="003E2857">
        <w:rPr>
          <w:rFonts w:ascii="Times New Roman" w:hAnsi="Times New Roman" w:cs="Times New Roman"/>
          <w:sz w:val="24"/>
          <w:szCs w:val="24"/>
          <w:vertAlign w:val="superscript"/>
        </w:rPr>
        <w:t>12</w:t>
      </w:r>
      <w:r w:rsidR="00C36D3A" w:rsidRPr="0085491C">
        <w:rPr>
          <w:rFonts w:ascii="Times New Roman" w:hAnsi="Times New Roman" w:cs="Times New Roman"/>
          <w:sz w:val="24"/>
          <w:szCs w:val="24"/>
          <w:lang w:val="id-ID"/>
        </w:rPr>
        <w:t xml:space="preserve">Bunker, D., &amp; Thorpe, R. (1986). </w:t>
      </w:r>
      <w:r w:rsidR="00C36D3A" w:rsidRPr="0085491C">
        <w:rPr>
          <w:rFonts w:ascii="Times New Roman" w:hAnsi="Times New Roman" w:cs="Times New Roman"/>
          <w:i/>
          <w:iCs/>
          <w:sz w:val="24"/>
          <w:szCs w:val="24"/>
          <w:lang w:val="id-ID"/>
        </w:rPr>
        <w:t>The Curriculum Model</w:t>
      </w:r>
      <w:r w:rsidR="00C36D3A" w:rsidRPr="0085491C">
        <w:rPr>
          <w:rFonts w:ascii="Times New Roman" w:hAnsi="Times New Roman" w:cs="Times New Roman"/>
          <w:sz w:val="24"/>
          <w:szCs w:val="24"/>
          <w:lang w:val="id-ID"/>
        </w:rPr>
        <w:t>, 1-4.</w:t>
      </w:r>
    </w:p>
    <w:p w14:paraId="3C4CA8DD" w14:textId="1F53897E" w:rsidR="00BA1E6C" w:rsidRDefault="003E2857" w:rsidP="00BA1E6C">
      <w:pPr>
        <w:spacing w:before="120" w:beforeAutospacing="0" w:after="0" w:afterAutospacing="0"/>
        <w:ind w:left="425" w:hanging="425"/>
        <w:jc w:val="both"/>
        <w:rPr>
          <w:rFonts w:ascii="Times New Roman" w:hAnsi="Times New Roman" w:cs="Times New Roman"/>
          <w:sz w:val="24"/>
          <w:szCs w:val="24"/>
        </w:rPr>
      </w:pPr>
      <w:r w:rsidRPr="003E2857">
        <w:rPr>
          <w:rFonts w:ascii="Times New Roman" w:hAnsi="Times New Roman" w:cs="Times New Roman"/>
          <w:sz w:val="24"/>
          <w:szCs w:val="24"/>
          <w:vertAlign w:val="superscript"/>
        </w:rPr>
        <w:t>5</w:t>
      </w:r>
      <w:r w:rsidR="006741E4" w:rsidRPr="0085491C">
        <w:rPr>
          <w:rFonts w:ascii="Times New Roman" w:hAnsi="Times New Roman" w:cs="Times New Roman"/>
          <w:sz w:val="24"/>
          <w:szCs w:val="24"/>
        </w:rPr>
        <w:t xml:space="preserve">Collins,G. K., &amp; Olsen, B. E. (2010) Implementing a Tactical Games Approach with Sport Education. </w:t>
      </w:r>
      <w:r w:rsidR="006741E4" w:rsidRPr="0085491C">
        <w:rPr>
          <w:rFonts w:ascii="Times New Roman" w:hAnsi="Times New Roman" w:cs="Times New Roman"/>
          <w:i/>
          <w:sz w:val="24"/>
          <w:szCs w:val="24"/>
        </w:rPr>
        <w:t>Journal of Physical Education, Recreation &amp; Dance</w:t>
      </w:r>
      <w:r w:rsidR="006741E4" w:rsidRPr="0085491C">
        <w:rPr>
          <w:rFonts w:ascii="Times New Roman" w:hAnsi="Times New Roman" w:cs="Times New Roman"/>
          <w:sz w:val="24"/>
          <w:szCs w:val="24"/>
        </w:rPr>
        <w:t>, 36-42.</w:t>
      </w:r>
    </w:p>
    <w:p w14:paraId="1D2AC01E" w14:textId="30EDE3A8" w:rsidR="00C36D3A" w:rsidRDefault="003E2857" w:rsidP="00BA1E6C">
      <w:pPr>
        <w:spacing w:before="120" w:beforeAutospacing="0" w:after="0" w:afterAutospacing="0"/>
        <w:ind w:left="425" w:hanging="425"/>
        <w:jc w:val="both"/>
        <w:rPr>
          <w:rFonts w:ascii="Times New Roman" w:hAnsi="Times New Roman" w:cs="Times New Roman"/>
          <w:sz w:val="24"/>
          <w:szCs w:val="24"/>
        </w:rPr>
      </w:pPr>
      <w:r w:rsidRPr="003E2857">
        <w:rPr>
          <w:rFonts w:ascii="Times New Roman" w:hAnsi="Times New Roman" w:cs="Times New Roman"/>
          <w:sz w:val="24"/>
          <w:szCs w:val="24"/>
          <w:vertAlign w:val="superscript"/>
        </w:rPr>
        <w:t>13</w:t>
      </w:r>
      <w:r w:rsidR="00C36D3A" w:rsidRPr="0085491C">
        <w:rPr>
          <w:rFonts w:ascii="Times New Roman" w:hAnsi="Times New Roman" w:cs="Times New Roman"/>
          <w:sz w:val="24"/>
          <w:szCs w:val="24"/>
        </w:rPr>
        <w:t xml:space="preserve">Dyson, B., Griffin, L. L., &amp; Hastie, P. (2012). </w:t>
      </w:r>
      <w:r w:rsidR="00C36D3A" w:rsidRPr="0085491C">
        <w:rPr>
          <w:rFonts w:ascii="Times New Roman" w:hAnsi="Times New Roman" w:cs="Times New Roman"/>
          <w:iCs/>
          <w:sz w:val="24"/>
          <w:szCs w:val="24"/>
        </w:rPr>
        <w:t>Theoretical and Pedagogical Considerations</w:t>
      </w:r>
      <w:r w:rsidR="00C36D3A" w:rsidRPr="0085491C">
        <w:rPr>
          <w:rFonts w:ascii="Times New Roman" w:hAnsi="Times New Roman" w:cs="Times New Roman"/>
          <w:i/>
          <w:iCs/>
          <w:sz w:val="24"/>
          <w:szCs w:val="24"/>
        </w:rPr>
        <w:t xml:space="preserve">. </w:t>
      </w:r>
      <w:r w:rsidR="00C36D3A" w:rsidRPr="0085491C">
        <w:rPr>
          <w:rFonts w:ascii="Times New Roman" w:hAnsi="Times New Roman" w:cs="Times New Roman"/>
          <w:i/>
          <w:sz w:val="24"/>
          <w:szCs w:val="24"/>
        </w:rPr>
        <w:t>Sport Education, Tactical Games, and Cooperative Learning</w:t>
      </w:r>
      <w:r w:rsidR="00C36D3A" w:rsidRPr="0085491C">
        <w:rPr>
          <w:rFonts w:ascii="Times New Roman" w:hAnsi="Times New Roman" w:cs="Times New Roman"/>
          <w:sz w:val="24"/>
          <w:szCs w:val="24"/>
        </w:rPr>
        <w:t xml:space="preserve">, 226-240. </w:t>
      </w:r>
    </w:p>
    <w:p w14:paraId="74CCEDB3" w14:textId="1109FDA8" w:rsidR="00BA1E6C" w:rsidRPr="0085491C" w:rsidRDefault="003E2857" w:rsidP="00BA1E6C">
      <w:pPr>
        <w:pStyle w:val="Bibliography"/>
        <w:spacing w:before="120" w:beforeAutospacing="0" w:after="0" w:afterAutospacing="0"/>
        <w:ind w:left="720" w:hanging="720"/>
        <w:jc w:val="both"/>
        <w:rPr>
          <w:rFonts w:ascii="Times New Roman" w:hAnsi="Times New Roman" w:cs="Times New Roman"/>
          <w:noProof/>
          <w:sz w:val="24"/>
          <w:szCs w:val="24"/>
        </w:rPr>
      </w:pPr>
      <w:r w:rsidRPr="003E2857">
        <w:rPr>
          <w:rFonts w:ascii="Times New Roman" w:hAnsi="Times New Roman" w:cs="Times New Roman"/>
          <w:noProof/>
          <w:sz w:val="24"/>
          <w:szCs w:val="24"/>
          <w:vertAlign w:val="superscript"/>
        </w:rPr>
        <w:t>11</w:t>
      </w:r>
      <w:r w:rsidR="00BA1E6C" w:rsidRPr="00F01EF8">
        <w:rPr>
          <w:rFonts w:ascii="Times New Roman" w:hAnsi="Times New Roman" w:cs="Times New Roman"/>
          <w:noProof/>
          <w:sz w:val="24"/>
          <w:szCs w:val="24"/>
        </w:rPr>
        <w:t>Garn, A. C., Centeio, E., Martin, J., &amp; M</w:t>
      </w:r>
      <w:r w:rsidR="00BA1E6C">
        <w:rPr>
          <w:rFonts w:ascii="Times New Roman" w:hAnsi="Times New Roman" w:cs="Times New Roman"/>
          <w:noProof/>
          <w:sz w:val="24"/>
          <w:szCs w:val="24"/>
        </w:rPr>
        <w:t>cCaughtry, N. (2015)</w:t>
      </w:r>
      <w:r w:rsidR="00BA1E6C" w:rsidRPr="00F01EF8">
        <w:rPr>
          <w:rFonts w:ascii="Times New Roman" w:hAnsi="Times New Roman" w:cs="Times New Roman"/>
          <w:noProof/>
          <w:sz w:val="24"/>
          <w:szCs w:val="24"/>
        </w:rPr>
        <w:t>.</w:t>
      </w:r>
      <w:r w:rsidR="00BA1E6C" w:rsidRPr="000C10FB">
        <w:rPr>
          <w:rFonts w:ascii="Times New Roman" w:hAnsi="Times New Roman" w:cs="Times New Roman"/>
          <w:noProof/>
          <w:sz w:val="24"/>
          <w:szCs w:val="24"/>
        </w:rPr>
        <w:t xml:space="preserve"> </w:t>
      </w:r>
      <w:r w:rsidR="00BA1E6C" w:rsidRPr="000C10FB">
        <w:rPr>
          <w:rFonts w:ascii="Times New Roman" w:hAnsi="Times New Roman" w:cs="Times New Roman"/>
          <w:iCs/>
          <w:noProof/>
          <w:sz w:val="24"/>
          <w:szCs w:val="24"/>
        </w:rPr>
        <w:t>A moderated mediation analysis of children’s physical activity enjoyment</w:t>
      </w:r>
      <w:r w:rsidR="00BA1E6C" w:rsidRPr="000C10FB">
        <w:rPr>
          <w:rFonts w:ascii="Times New Roman" w:hAnsi="Times New Roman" w:cs="Times New Roman"/>
          <w:noProof/>
          <w:sz w:val="24"/>
          <w:szCs w:val="24"/>
        </w:rPr>
        <w:t>.</w:t>
      </w:r>
      <w:r w:rsidR="00BA1E6C">
        <w:rPr>
          <w:rFonts w:ascii="Times New Roman" w:hAnsi="Times New Roman" w:cs="Times New Roman"/>
          <w:noProof/>
          <w:sz w:val="24"/>
          <w:szCs w:val="24"/>
        </w:rPr>
        <w:t xml:space="preserve"> </w:t>
      </w:r>
      <w:r w:rsidR="00BA1E6C" w:rsidRPr="000C10FB">
        <w:rPr>
          <w:rFonts w:ascii="Times New Roman" w:hAnsi="Times New Roman" w:cs="Times New Roman"/>
          <w:i/>
          <w:noProof/>
          <w:sz w:val="24"/>
          <w:szCs w:val="24"/>
        </w:rPr>
        <w:t>The Journal of Positive Psychology</w:t>
      </w:r>
      <w:r w:rsidR="00BA1E6C">
        <w:rPr>
          <w:rFonts w:ascii="Times New Roman" w:hAnsi="Times New Roman" w:cs="Times New Roman"/>
          <w:noProof/>
          <w:sz w:val="24"/>
          <w:szCs w:val="24"/>
        </w:rPr>
        <w:t xml:space="preserve">, 1-10. </w:t>
      </w:r>
    </w:p>
    <w:p w14:paraId="47679535" w14:textId="7691545B" w:rsidR="00C36D3A" w:rsidRPr="0085491C" w:rsidRDefault="003E2857" w:rsidP="00BA1E6C">
      <w:pPr>
        <w:spacing w:before="120" w:beforeAutospacing="0" w:after="0" w:afterAutospacing="0"/>
        <w:ind w:left="425" w:hanging="425"/>
        <w:jc w:val="both"/>
        <w:rPr>
          <w:rFonts w:ascii="Times New Roman" w:hAnsi="Times New Roman" w:cs="Times New Roman"/>
          <w:sz w:val="24"/>
          <w:szCs w:val="24"/>
        </w:rPr>
      </w:pPr>
      <w:r w:rsidRPr="003E2857">
        <w:rPr>
          <w:rFonts w:ascii="Times New Roman" w:hAnsi="Times New Roman" w:cs="Times New Roman"/>
          <w:sz w:val="24"/>
          <w:szCs w:val="24"/>
          <w:vertAlign w:val="superscript"/>
        </w:rPr>
        <w:t>1</w:t>
      </w:r>
      <w:r w:rsidR="00C36D3A" w:rsidRPr="0085491C">
        <w:rPr>
          <w:rFonts w:ascii="Times New Roman" w:hAnsi="Times New Roman" w:cs="Times New Roman"/>
          <w:sz w:val="24"/>
          <w:szCs w:val="24"/>
        </w:rPr>
        <w:t xml:space="preserve">Griffin, L., Brooker, R., &amp; Patton, K. (2013). Working Towards Legitimacy: Two Decades of Teaching Games For Understanding. </w:t>
      </w:r>
      <w:r w:rsidR="00C36D3A" w:rsidRPr="0085491C">
        <w:rPr>
          <w:rFonts w:ascii="Times New Roman" w:hAnsi="Times New Roman" w:cs="Times New Roman"/>
          <w:i/>
          <w:sz w:val="24"/>
          <w:szCs w:val="24"/>
        </w:rPr>
        <w:t>Physical Education and Sport Pedagogy</w:t>
      </w:r>
      <w:r w:rsidR="00C36D3A" w:rsidRPr="0085491C">
        <w:rPr>
          <w:rFonts w:ascii="Times New Roman" w:hAnsi="Times New Roman" w:cs="Times New Roman"/>
          <w:sz w:val="24"/>
          <w:szCs w:val="24"/>
        </w:rPr>
        <w:t xml:space="preserve">, 213-223. </w:t>
      </w:r>
    </w:p>
    <w:p w14:paraId="7A1B197B" w14:textId="0965BEC0" w:rsidR="006741E4" w:rsidRDefault="003E2857" w:rsidP="00F310A8">
      <w:pPr>
        <w:spacing w:before="120" w:beforeAutospacing="0" w:after="0" w:afterAutospacing="0"/>
        <w:ind w:left="425" w:hanging="425"/>
        <w:jc w:val="both"/>
        <w:rPr>
          <w:rFonts w:ascii="Times New Roman" w:hAnsi="Times New Roman" w:cs="Times New Roman"/>
          <w:sz w:val="24"/>
          <w:szCs w:val="24"/>
        </w:rPr>
      </w:pPr>
      <w:r w:rsidRPr="003E2857">
        <w:rPr>
          <w:rFonts w:ascii="Times New Roman" w:hAnsi="Times New Roman" w:cs="Times New Roman"/>
          <w:sz w:val="24"/>
          <w:szCs w:val="24"/>
          <w:vertAlign w:val="superscript"/>
        </w:rPr>
        <w:t>4</w:t>
      </w:r>
      <w:r w:rsidR="006741E4" w:rsidRPr="0085491C">
        <w:rPr>
          <w:rFonts w:ascii="Times New Roman" w:hAnsi="Times New Roman" w:cs="Times New Roman"/>
          <w:sz w:val="24"/>
          <w:szCs w:val="24"/>
        </w:rPr>
        <w:t>Grifin, L. L., Mitchel, S. A., &amp; Oslin, J. L. (1997). Teaching Sport Concepts and Skills: A Tactical Games Approach (p. 8). USA: Human Kinetics Publishers, Inc.</w:t>
      </w:r>
    </w:p>
    <w:p w14:paraId="26846FF1" w14:textId="06D8F384" w:rsidR="00F310A8" w:rsidRDefault="003E2857" w:rsidP="00F310A8">
      <w:pPr>
        <w:pStyle w:val="Bibliography"/>
        <w:spacing w:before="120" w:beforeAutospacing="0" w:after="0" w:afterAutospacing="0"/>
        <w:ind w:left="720" w:hanging="720"/>
        <w:jc w:val="both"/>
        <w:rPr>
          <w:rFonts w:ascii="Times New Roman" w:hAnsi="Times New Roman" w:cs="Times New Roman"/>
          <w:noProof/>
          <w:sz w:val="24"/>
          <w:szCs w:val="24"/>
        </w:rPr>
      </w:pPr>
      <w:r w:rsidRPr="003E2857">
        <w:rPr>
          <w:rFonts w:ascii="Times New Roman" w:hAnsi="Times New Roman" w:cs="Times New Roman"/>
          <w:noProof/>
          <w:sz w:val="24"/>
          <w:szCs w:val="24"/>
          <w:vertAlign w:val="superscript"/>
        </w:rPr>
        <w:t>7</w:t>
      </w:r>
      <w:r w:rsidR="00F310A8" w:rsidRPr="00012E50">
        <w:rPr>
          <w:rFonts w:ascii="Times New Roman" w:hAnsi="Times New Roman" w:cs="Times New Roman"/>
          <w:noProof/>
          <w:sz w:val="24"/>
          <w:szCs w:val="24"/>
        </w:rPr>
        <w:t xml:space="preserve">Memmert, D. (2008). The Game Performance Assessment Instrument (GPAI): Some Concerns and Solutions for Further Development. </w:t>
      </w:r>
      <w:r w:rsidR="00F310A8" w:rsidRPr="00012E50">
        <w:rPr>
          <w:rFonts w:ascii="Times New Roman" w:hAnsi="Times New Roman" w:cs="Times New Roman"/>
          <w:i/>
          <w:iCs/>
          <w:noProof/>
          <w:sz w:val="24"/>
          <w:szCs w:val="24"/>
        </w:rPr>
        <w:t>Journal of Teaching in Physical Education</w:t>
      </w:r>
      <w:r w:rsidR="00F310A8" w:rsidRPr="00012E50">
        <w:rPr>
          <w:rFonts w:ascii="Times New Roman" w:hAnsi="Times New Roman" w:cs="Times New Roman"/>
          <w:noProof/>
          <w:sz w:val="24"/>
          <w:szCs w:val="24"/>
        </w:rPr>
        <w:t>, 220-240.</w:t>
      </w:r>
    </w:p>
    <w:p w14:paraId="7A4790A1" w14:textId="77777777" w:rsidR="00F310A8" w:rsidRPr="0085491C" w:rsidRDefault="00F310A8" w:rsidP="00BA1E6C">
      <w:pPr>
        <w:spacing w:before="120" w:beforeAutospacing="0" w:after="0" w:afterAutospacing="0"/>
        <w:ind w:left="425" w:hanging="425"/>
        <w:jc w:val="both"/>
        <w:rPr>
          <w:rFonts w:ascii="Times New Roman" w:hAnsi="Times New Roman" w:cs="Times New Roman"/>
          <w:sz w:val="24"/>
          <w:szCs w:val="24"/>
        </w:rPr>
      </w:pPr>
    </w:p>
    <w:p w14:paraId="10FF748F" w14:textId="0AE4DFAE" w:rsidR="006741E4" w:rsidRDefault="003E2857" w:rsidP="00D46BDF">
      <w:pPr>
        <w:spacing w:before="120" w:beforeAutospacing="0" w:after="0" w:afterAutospacing="0"/>
        <w:ind w:left="709" w:hanging="709"/>
        <w:jc w:val="both"/>
        <w:rPr>
          <w:rFonts w:ascii="Times New Roman" w:hAnsi="Times New Roman" w:cs="Times New Roman"/>
          <w:sz w:val="24"/>
          <w:szCs w:val="24"/>
        </w:rPr>
      </w:pPr>
      <w:r w:rsidRPr="003E2857">
        <w:rPr>
          <w:rFonts w:ascii="Times New Roman" w:hAnsi="Times New Roman" w:cs="Times New Roman"/>
          <w:sz w:val="24"/>
          <w:szCs w:val="24"/>
          <w:vertAlign w:val="superscript"/>
        </w:rPr>
        <w:lastRenderedPageBreak/>
        <w:t>3</w:t>
      </w:r>
      <w:r w:rsidR="006741E4" w:rsidRPr="0085491C">
        <w:rPr>
          <w:rFonts w:ascii="Times New Roman" w:hAnsi="Times New Roman" w:cs="Times New Roman"/>
          <w:sz w:val="24"/>
          <w:szCs w:val="24"/>
        </w:rPr>
        <w:t xml:space="preserve">Metzler, M. (2005). </w:t>
      </w:r>
      <w:r w:rsidR="006741E4" w:rsidRPr="0085491C">
        <w:rPr>
          <w:rFonts w:ascii="Times New Roman" w:hAnsi="Times New Roman" w:cs="Times New Roman"/>
          <w:i/>
          <w:sz w:val="24"/>
          <w:szCs w:val="24"/>
        </w:rPr>
        <w:t>Instructional Models For Physical Education.</w:t>
      </w:r>
      <w:r w:rsidR="006741E4" w:rsidRPr="0085491C">
        <w:rPr>
          <w:rFonts w:ascii="Times New Roman" w:hAnsi="Times New Roman" w:cs="Times New Roman"/>
          <w:sz w:val="24"/>
          <w:szCs w:val="24"/>
        </w:rPr>
        <w:t xml:space="preserve"> Holcomb Hathawat:Georgia State University</w:t>
      </w:r>
      <w:r w:rsidR="00D46BDF">
        <w:rPr>
          <w:rFonts w:ascii="Times New Roman" w:hAnsi="Times New Roman" w:cs="Times New Roman"/>
          <w:sz w:val="24"/>
          <w:szCs w:val="24"/>
        </w:rPr>
        <w:t>.</w:t>
      </w:r>
    </w:p>
    <w:p w14:paraId="5491CD70" w14:textId="5FC7B234" w:rsidR="00D46BDF" w:rsidRDefault="003E2857" w:rsidP="00574BD5">
      <w:pPr>
        <w:pStyle w:val="Bibliography"/>
        <w:spacing w:before="120" w:beforeAutospacing="0" w:after="0" w:afterAutospacing="0"/>
        <w:ind w:left="720" w:hanging="720"/>
        <w:jc w:val="both"/>
        <w:rPr>
          <w:rFonts w:ascii="Times New Roman" w:hAnsi="Times New Roman" w:cs="Times New Roman"/>
          <w:noProof/>
          <w:sz w:val="24"/>
          <w:szCs w:val="24"/>
        </w:rPr>
      </w:pPr>
      <w:r w:rsidRPr="003E2857">
        <w:rPr>
          <w:rFonts w:ascii="Times New Roman" w:hAnsi="Times New Roman" w:cs="Times New Roman"/>
          <w:noProof/>
          <w:sz w:val="24"/>
          <w:szCs w:val="24"/>
          <w:vertAlign w:val="superscript"/>
        </w:rPr>
        <w:t>8</w:t>
      </w:r>
      <w:r w:rsidR="00D46BDF" w:rsidRPr="00B35433">
        <w:rPr>
          <w:rFonts w:ascii="Times New Roman" w:hAnsi="Times New Roman" w:cs="Times New Roman"/>
          <w:noProof/>
          <w:sz w:val="24"/>
          <w:szCs w:val="24"/>
        </w:rPr>
        <w:t>Moore, J. B., Yin, Z., Hanes, J., Duda, J.</w:t>
      </w:r>
      <w:r w:rsidR="00D46BDF">
        <w:rPr>
          <w:rFonts w:ascii="Times New Roman" w:hAnsi="Times New Roman" w:cs="Times New Roman"/>
          <w:noProof/>
          <w:sz w:val="24"/>
          <w:szCs w:val="24"/>
        </w:rPr>
        <w:t>, Gutin, B., &amp; Barbeau, P. (2009</w:t>
      </w:r>
      <w:r w:rsidR="00D46BDF" w:rsidRPr="00B35433">
        <w:rPr>
          <w:rFonts w:ascii="Times New Roman" w:hAnsi="Times New Roman" w:cs="Times New Roman"/>
          <w:noProof/>
          <w:sz w:val="24"/>
          <w:szCs w:val="24"/>
        </w:rPr>
        <w:t xml:space="preserve">). </w:t>
      </w:r>
      <w:r w:rsidR="00D46BDF" w:rsidRPr="0006420C">
        <w:rPr>
          <w:rFonts w:ascii="Times New Roman" w:hAnsi="Times New Roman" w:cs="Times New Roman"/>
          <w:iCs/>
          <w:noProof/>
          <w:sz w:val="24"/>
          <w:szCs w:val="24"/>
        </w:rPr>
        <w:t>Measuring Enjoyment of Physical Activity in Children: Validation of the Physical Activity Enjoyment Scale</w:t>
      </w:r>
      <w:r w:rsidR="00D46BDF">
        <w:rPr>
          <w:rFonts w:ascii="Times New Roman" w:hAnsi="Times New Roman" w:cs="Times New Roman"/>
          <w:noProof/>
          <w:sz w:val="24"/>
          <w:szCs w:val="24"/>
        </w:rPr>
        <w:t xml:space="preserve">. </w:t>
      </w:r>
      <w:r w:rsidR="00D46BDF" w:rsidRPr="0006420C">
        <w:rPr>
          <w:rFonts w:ascii="Times New Roman" w:hAnsi="Times New Roman" w:cs="Times New Roman"/>
          <w:i/>
          <w:noProof/>
          <w:sz w:val="24"/>
          <w:szCs w:val="24"/>
        </w:rPr>
        <w:t>Journal of Applied Sport Psychology,</w:t>
      </w:r>
      <w:r w:rsidR="00D46BDF" w:rsidRPr="00B35433">
        <w:rPr>
          <w:rFonts w:ascii="Times New Roman" w:hAnsi="Times New Roman" w:cs="Times New Roman"/>
          <w:noProof/>
          <w:sz w:val="24"/>
          <w:szCs w:val="24"/>
        </w:rPr>
        <w:t xml:space="preserve"> 116-129.</w:t>
      </w:r>
    </w:p>
    <w:p w14:paraId="7E188D78" w14:textId="74CD8143" w:rsidR="00574BD5" w:rsidRPr="00574BD5" w:rsidRDefault="003E2857" w:rsidP="00574BD5">
      <w:pPr>
        <w:spacing w:before="120" w:beforeAutospacing="0" w:after="0" w:afterAutospacing="0"/>
        <w:ind w:left="709" w:hanging="766"/>
        <w:jc w:val="both"/>
        <w:rPr>
          <w:rFonts w:ascii="Times New Roman" w:hAnsi="Times New Roman" w:cs="Times New Roman"/>
          <w:sz w:val="24"/>
          <w:szCs w:val="24"/>
        </w:rPr>
      </w:pPr>
      <w:r w:rsidRPr="003E2857">
        <w:rPr>
          <w:rFonts w:ascii="Times New Roman" w:hAnsi="Times New Roman" w:cs="Times New Roman"/>
          <w:sz w:val="24"/>
          <w:szCs w:val="24"/>
          <w:vertAlign w:val="superscript"/>
        </w:rPr>
        <w:t xml:space="preserve"> 2</w:t>
      </w:r>
      <w:r w:rsidR="00574BD5" w:rsidRPr="00574BD5">
        <w:rPr>
          <w:rFonts w:ascii="Times New Roman" w:hAnsi="Times New Roman" w:cs="Times New Roman"/>
          <w:sz w:val="24"/>
          <w:szCs w:val="24"/>
        </w:rPr>
        <w:t>Prochaska, J. J., Sallis, J. F., Slymen, D. J., &amp; McKenzie, T. L. (2003). A longitudinal study of children’s enjoyment of physical education. Pediatric …, 15, 170. https://doi.org/10.1123/pes.15.2.170.</w:t>
      </w:r>
    </w:p>
    <w:p w14:paraId="006131FB" w14:textId="03F8F46E" w:rsidR="00C36D3A" w:rsidRPr="0085491C" w:rsidRDefault="003E2857" w:rsidP="00BA1E6C">
      <w:pPr>
        <w:spacing w:before="120" w:beforeAutospacing="0" w:after="0" w:afterAutospacing="0"/>
        <w:ind w:left="709" w:hanging="709"/>
        <w:jc w:val="both"/>
        <w:rPr>
          <w:rFonts w:ascii="Times New Roman" w:hAnsi="Times New Roman" w:cs="Times New Roman"/>
          <w:sz w:val="24"/>
          <w:szCs w:val="24"/>
        </w:rPr>
      </w:pPr>
      <w:r w:rsidRPr="003E2857">
        <w:rPr>
          <w:rFonts w:ascii="Times New Roman" w:hAnsi="Times New Roman" w:cs="Times New Roman"/>
          <w:sz w:val="24"/>
          <w:szCs w:val="24"/>
          <w:vertAlign w:val="superscript"/>
        </w:rPr>
        <w:t>14</w:t>
      </w:r>
      <w:r w:rsidR="00C36D3A" w:rsidRPr="0085491C">
        <w:rPr>
          <w:rFonts w:ascii="Times New Roman" w:hAnsi="Times New Roman" w:cs="Times New Roman"/>
          <w:sz w:val="24"/>
          <w:szCs w:val="24"/>
        </w:rPr>
        <w:t xml:space="preserve">Sucipto, Tarigan, B., Mamun, A., Yudiana, Y. (2019) The Implementation of Tactical Approach on Students' Enjoyment in Playing Football in Junior High School. </w:t>
      </w:r>
      <w:r w:rsidR="00C36D3A" w:rsidRPr="0085491C">
        <w:rPr>
          <w:rFonts w:ascii="Times New Roman" w:hAnsi="Times New Roman" w:cs="Times New Roman"/>
          <w:i/>
          <w:sz w:val="24"/>
          <w:szCs w:val="24"/>
        </w:rPr>
        <w:t>Jurnal Pendidikan Jasmani dan Olahraga</w:t>
      </w:r>
      <w:r w:rsidR="00C36D3A" w:rsidRPr="0085491C">
        <w:rPr>
          <w:rFonts w:ascii="Times New Roman" w:hAnsi="Times New Roman" w:cs="Times New Roman"/>
          <w:sz w:val="24"/>
          <w:szCs w:val="24"/>
        </w:rPr>
        <w:t>, 14-20.</w:t>
      </w:r>
    </w:p>
    <w:p w14:paraId="06DE1E68" w14:textId="0B0C5122" w:rsidR="006741E4" w:rsidRPr="0085491C" w:rsidRDefault="003E2857" w:rsidP="00BA1E6C">
      <w:pPr>
        <w:spacing w:before="120" w:beforeAutospacing="0" w:after="0" w:afterAutospacing="0"/>
        <w:ind w:left="709" w:hanging="709"/>
        <w:jc w:val="both"/>
        <w:rPr>
          <w:rFonts w:ascii="Times New Roman" w:hAnsi="Times New Roman" w:cs="Times New Roman"/>
          <w:noProof/>
          <w:sz w:val="24"/>
          <w:szCs w:val="24"/>
        </w:rPr>
      </w:pPr>
      <w:r w:rsidRPr="003E2857">
        <w:rPr>
          <w:rFonts w:ascii="Times New Roman" w:hAnsi="Times New Roman" w:cs="Times New Roman"/>
          <w:sz w:val="24"/>
          <w:szCs w:val="24"/>
          <w:vertAlign w:val="superscript"/>
          <w:lang w:val="en-GB"/>
        </w:rPr>
        <w:t>9</w:t>
      </w:r>
      <w:r w:rsidR="006741E4" w:rsidRPr="0085491C">
        <w:rPr>
          <w:rFonts w:ascii="Times New Roman" w:hAnsi="Times New Roman" w:cs="Times New Roman"/>
          <w:sz w:val="24"/>
          <w:szCs w:val="24"/>
          <w:lang w:val="en-GB"/>
        </w:rPr>
        <w:fldChar w:fldCharType="begin"/>
      </w:r>
      <w:r w:rsidR="006741E4" w:rsidRPr="0085491C">
        <w:rPr>
          <w:rFonts w:ascii="Times New Roman" w:hAnsi="Times New Roman" w:cs="Times New Roman"/>
          <w:sz w:val="24"/>
          <w:szCs w:val="24"/>
        </w:rPr>
        <w:instrText xml:space="preserve"> BIBLIOGRAPHY </w:instrText>
      </w:r>
      <w:r w:rsidR="006741E4" w:rsidRPr="0085491C">
        <w:rPr>
          <w:rFonts w:ascii="Times New Roman" w:hAnsi="Times New Roman" w:cs="Times New Roman"/>
          <w:sz w:val="24"/>
          <w:szCs w:val="24"/>
          <w:lang w:val="en-GB"/>
        </w:rPr>
        <w:fldChar w:fldCharType="separate"/>
      </w:r>
      <w:r w:rsidR="006741E4" w:rsidRPr="0085491C">
        <w:rPr>
          <w:rFonts w:ascii="Times New Roman" w:hAnsi="Times New Roman" w:cs="Times New Roman"/>
          <w:sz w:val="24"/>
          <w:szCs w:val="24"/>
        </w:rPr>
        <w:t xml:space="preserve">Sugiyono. (2017). </w:t>
      </w:r>
      <w:r w:rsidR="006741E4" w:rsidRPr="0085491C">
        <w:rPr>
          <w:rFonts w:ascii="Times New Roman" w:hAnsi="Times New Roman" w:cs="Times New Roman"/>
          <w:i/>
          <w:sz w:val="24"/>
          <w:szCs w:val="24"/>
        </w:rPr>
        <w:t>Metode Penelitian Kuantitatif Kualitatif Dan R&amp;D</w:t>
      </w:r>
      <w:r w:rsidR="006741E4" w:rsidRPr="0085491C">
        <w:rPr>
          <w:rFonts w:ascii="Times New Roman" w:hAnsi="Times New Roman" w:cs="Times New Roman"/>
          <w:sz w:val="24"/>
          <w:szCs w:val="24"/>
        </w:rPr>
        <w:t>. Alfabeta</w:t>
      </w:r>
      <w:r w:rsidR="00D46BDF">
        <w:rPr>
          <w:rFonts w:ascii="Times New Roman" w:hAnsi="Times New Roman" w:cs="Times New Roman"/>
          <w:sz w:val="24"/>
          <w:szCs w:val="24"/>
        </w:rPr>
        <w:t>.</w:t>
      </w:r>
    </w:p>
    <w:p w14:paraId="41D1CA2D" w14:textId="12414297" w:rsidR="00B94BD9" w:rsidRPr="00B94BD9" w:rsidRDefault="006741E4" w:rsidP="00BA1E6C">
      <w:pPr>
        <w:pStyle w:val="Heading6"/>
        <w:spacing w:before="120" w:line="240" w:lineRule="auto"/>
      </w:pPr>
      <w:r w:rsidRPr="0085491C">
        <w:rPr>
          <w:rFonts w:ascii="Times New Roman" w:hAnsi="Times New Roman" w:cs="Times New Roman"/>
          <w:b/>
          <w:bCs/>
          <w:noProof/>
          <w:sz w:val="24"/>
          <w:szCs w:val="24"/>
        </w:rPr>
        <w:fldChar w:fldCharType="end"/>
      </w:r>
    </w:p>
    <w:sectPr w:rsidR="00B94BD9" w:rsidRPr="00B94BD9" w:rsidSect="00F46229">
      <w:type w:val="continuous"/>
      <w:pgSz w:w="11907" w:h="16839" w:code="9"/>
      <w:pgMar w:top="1701" w:right="1701" w:bottom="1701" w:left="1701" w:header="720" w:footer="720" w:gutter="0"/>
      <w:cols w:num="2" w:space="38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218C9" w14:textId="77777777" w:rsidR="000D4E30" w:rsidRDefault="000D4E30" w:rsidP="0048529F">
      <w:pPr>
        <w:spacing w:before="0" w:after="0"/>
      </w:pPr>
      <w:r>
        <w:separator/>
      </w:r>
    </w:p>
  </w:endnote>
  <w:endnote w:type="continuationSeparator" w:id="0">
    <w:p w14:paraId="4B2A459B" w14:textId="77777777" w:rsidR="000D4E30" w:rsidRDefault="000D4E30"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79806D" w14:textId="6C1C75DC" w:rsidR="00671EAC" w:rsidRPr="00852420" w:rsidRDefault="000F1DA7">
    <w:pPr>
      <w:pStyle w:val="Footer"/>
      <w:rPr>
        <w:rFonts w:ascii="Calisto MT" w:hAnsi="Calisto MT"/>
      </w:rPr>
    </w:pPr>
    <w:sdt>
      <w:sdtPr>
        <w:rPr>
          <w:rFonts w:ascii="Calisto MT" w:hAnsi="Calisto MT"/>
        </w:rPr>
        <w:id w:val="-59170960"/>
        <w:docPartObj>
          <w:docPartGallery w:val="Page Numbers (Bottom of Page)"/>
          <w:docPartUnique/>
        </w:docPartObj>
      </w:sdtPr>
      <w:sdtEndPr>
        <w:rPr>
          <w:noProof/>
        </w:rPr>
      </w:sdtEndPr>
      <w:sdtContent>
        <w:r w:rsidR="00671EAC" w:rsidRPr="00852420">
          <w:rPr>
            <w:rFonts w:ascii="Calisto MT" w:hAnsi="Calisto MT"/>
          </w:rPr>
          <w:fldChar w:fldCharType="begin"/>
        </w:r>
        <w:r w:rsidR="00671EAC" w:rsidRPr="00852420">
          <w:rPr>
            <w:rFonts w:ascii="Calisto MT" w:hAnsi="Calisto MT"/>
          </w:rPr>
          <w:instrText xml:space="preserve"> PAGE   \* MERGEFORMAT </w:instrText>
        </w:r>
        <w:r w:rsidR="00671EAC" w:rsidRPr="00852420">
          <w:rPr>
            <w:rFonts w:ascii="Calisto MT" w:hAnsi="Calisto MT"/>
          </w:rPr>
          <w:fldChar w:fldCharType="separate"/>
        </w:r>
        <w:r>
          <w:rPr>
            <w:rFonts w:ascii="Calisto MT" w:hAnsi="Calisto MT"/>
            <w:noProof/>
          </w:rPr>
          <w:t>9</w:t>
        </w:r>
        <w:r w:rsidR="00671EAC" w:rsidRPr="00852420">
          <w:rPr>
            <w:rFonts w:ascii="Calisto MT" w:hAnsi="Calisto MT"/>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2736993"/>
      <w:docPartObj>
        <w:docPartGallery w:val="Page Numbers (Bottom of Page)"/>
        <w:docPartUnique/>
      </w:docPartObj>
    </w:sdtPr>
    <w:sdtEndPr>
      <w:rPr>
        <w:noProof/>
        <w:sz w:val="20"/>
      </w:rPr>
    </w:sdtEndPr>
    <w:sdtContent>
      <w:p w14:paraId="69A38664" w14:textId="18DB728A" w:rsidR="00671EAC" w:rsidRPr="00264831" w:rsidRDefault="00671EAC" w:rsidP="00B60EF7">
        <w:pPr>
          <w:pStyle w:val="Footer"/>
          <w:spacing w:before="100" w:after="100"/>
          <w:rPr>
            <w:sz w:val="20"/>
          </w:rPr>
        </w:pPr>
        <w:r w:rsidRPr="00264831">
          <w:rPr>
            <w:rFonts w:ascii="Calisto MT" w:hAnsi="Calisto MT"/>
            <w:sz w:val="20"/>
          </w:rPr>
          <w:fldChar w:fldCharType="begin"/>
        </w:r>
        <w:r w:rsidRPr="00D834CC">
          <w:rPr>
            <w:rFonts w:ascii="Calisto MT" w:hAnsi="Calisto MT"/>
            <w:sz w:val="20"/>
          </w:rPr>
          <w:instrText xml:space="preserve"> PAGE   \* MERGEFORMAT </w:instrText>
        </w:r>
        <w:r w:rsidRPr="00264831">
          <w:rPr>
            <w:rFonts w:ascii="Calisto MT" w:hAnsi="Calisto MT"/>
            <w:sz w:val="20"/>
          </w:rPr>
          <w:fldChar w:fldCharType="separate"/>
        </w:r>
        <w:r w:rsidR="000F1DA7">
          <w:rPr>
            <w:rFonts w:ascii="Calisto MT" w:hAnsi="Calisto MT"/>
            <w:noProof/>
            <w:sz w:val="20"/>
          </w:rPr>
          <w:t>1</w:t>
        </w:r>
        <w:r w:rsidRPr="00264831">
          <w:rPr>
            <w:rFonts w:ascii="Calisto MT" w:hAnsi="Calisto MT"/>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4FF1CB" w14:textId="77777777" w:rsidR="000D4E30" w:rsidRDefault="000D4E30" w:rsidP="0048529F">
      <w:pPr>
        <w:spacing w:before="0" w:after="0"/>
      </w:pPr>
      <w:r>
        <w:separator/>
      </w:r>
    </w:p>
  </w:footnote>
  <w:footnote w:type="continuationSeparator" w:id="0">
    <w:p w14:paraId="3976B763" w14:textId="77777777" w:rsidR="000D4E30" w:rsidRDefault="000D4E30" w:rsidP="0048529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A743C" w14:textId="77777777" w:rsidR="00671EAC" w:rsidRDefault="00671EAC"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32DAE" w14:textId="5FD7F47A" w:rsidR="00671EAC" w:rsidRDefault="00A663F0"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r>
      <w:rPr>
        <w:rFonts w:ascii="Calisto MT" w:hAnsi="Calisto MT" w:cs="Calisto MT"/>
        <w:bCs/>
        <w:sz w:val="18"/>
        <w:szCs w:val="18"/>
        <w:lang w:val="sv-SE"/>
      </w:rPr>
      <w:t>Serla Fransiska</w:t>
    </w:r>
    <w:r w:rsidR="00B57DE7">
      <w:rPr>
        <w:rFonts w:ascii="Calisto MT" w:hAnsi="Calisto MT" w:cs="Calisto MT"/>
        <w:bCs/>
        <w:sz w:val="18"/>
        <w:szCs w:val="18"/>
        <w:lang w:val="sv-SE"/>
      </w:rPr>
      <w:t>,</w:t>
    </w:r>
    <w:r w:rsidR="00024785">
      <w:rPr>
        <w:rFonts w:ascii="Calisto MT" w:hAnsi="Calisto MT" w:cs="Calisto MT"/>
        <w:bCs/>
        <w:sz w:val="18"/>
        <w:szCs w:val="18"/>
        <w:lang w:val="sv-SE"/>
      </w:rPr>
      <w:t xml:space="preserve"> dkk.</w:t>
    </w:r>
    <w:r w:rsidR="00671EAC" w:rsidRPr="00AF79B4">
      <w:rPr>
        <w:rFonts w:ascii="Calisto MT" w:hAnsi="Calisto MT" w:cs="Calisto MT"/>
        <w:bCs/>
        <w:sz w:val="18"/>
        <w:szCs w:val="18"/>
        <w:lang w:val="sv-SE"/>
      </w:rPr>
      <w:t xml:space="preserve"> </w:t>
    </w:r>
    <w:r w:rsidR="00671EAC" w:rsidRPr="005D5DE0">
      <w:rPr>
        <w:rFonts w:ascii="Calisto MT" w:hAnsi="Calisto MT" w:cs="Calisto MT"/>
        <w:color w:val="000000"/>
        <w:sz w:val="18"/>
        <w:szCs w:val="18"/>
      </w:rPr>
      <w:t xml:space="preserve">/ </w:t>
    </w:r>
    <w:r w:rsidR="00D12676" w:rsidRPr="00D12676">
      <w:rPr>
        <w:rFonts w:ascii="Calisto MT" w:hAnsi="Calisto MT" w:cs="Calisto MT"/>
        <w:color w:val="000000"/>
        <w:sz w:val="18"/>
        <w:szCs w:val="18"/>
      </w:rPr>
      <w:t>Journal of Teaching Physical Education  in Elementary School</w:t>
    </w:r>
    <w:r w:rsidR="00D12676">
      <w:rPr>
        <w:rFonts w:ascii="Calisto MT" w:hAnsi="Calisto MT" w:cs="Calisto MT"/>
        <w:color w:val="000000"/>
        <w:sz w:val="18"/>
        <w:szCs w:val="18"/>
      </w:rPr>
      <w:t xml:space="preserve"> 1</w:t>
    </w:r>
    <w:r w:rsidR="005A6E05">
      <w:rPr>
        <w:rFonts w:ascii="Calisto MT" w:hAnsi="Calisto MT" w:cs="Calisto MT"/>
        <w:color w:val="000000"/>
        <w:sz w:val="18"/>
        <w:szCs w:val="18"/>
      </w:rPr>
      <w:t xml:space="preserve"> (1) (201</w:t>
    </w:r>
    <w:r w:rsidR="00555C27">
      <w:rPr>
        <w:rFonts w:ascii="Calisto MT" w:hAnsi="Calisto MT" w:cs="Calisto MT"/>
        <w:color w:val="000000"/>
        <w:sz w:val="18"/>
        <w:szCs w:val="18"/>
      </w:rPr>
      <w:t>9</w:t>
    </w:r>
    <w:r w:rsidR="00671EAC" w:rsidRPr="005D5DE0">
      <w:rPr>
        <w:rFonts w:ascii="Calisto MT" w:hAnsi="Calisto MT" w:cs="Calisto MT"/>
        <w:color w:val="000000"/>
        <w:sz w:val="18"/>
        <w:szCs w:val="18"/>
      </w:rPr>
      <w:t>)</w:t>
    </w:r>
  </w:p>
  <w:p w14:paraId="05AE7246" w14:textId="10628A20" w:rsidR="00CB45D5" w:rsidRDefault="00CB45D5"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p w14:paraId="2F59A4EC" w14:textId="77777777" w:rsidR="00CB45D5" w:rsidRPr="00BC084A" w:rsidRDefault="00CB45D5"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2EE41FF7"/>
    <w:multiLevelType w:val="hybridMultilevel"/>
    <w:tmpl w:val="93F21D54"/>
    <w:lvl w:ilvl="0" w:tplc="0421000F">
      <w:start w:val="1"/>
      <w:numFmt w:val="decimal"/>
      <w:lvlText w:val="%1."/>
      <w:lvlJc w:val="left"/>
      <w:pPr>
        <w:ind w:left="1060" w:hanging="360"/>
      </w:pPr>
    </w:lvl>
    <w:lvl w:ilvl="1" w:tplc="04210019" w:tentative="1">
      <w:start w:val="1"/>
      <w:numFmt w:val="lowerLetter"/>
      <w:lvlText w:val="%2."/>
      <w:lvlJc w:val="left"/>
      <w:pPr>
        <w:ind w:left="1780" w:hanging="360"/>
      </w:pPr>
    </w:lvl>
    <w:lvl w:ilvl="2" w:tplc="0421001B" w:tentative="1">
      <w:start w:val="1"/>
      <w:numFmt w:val="lowerRoman"/>
      <w:lvlText w:val="%3."/>
      <w:lvlJc w:val="right"/>
      <w:pPr>
        <w:ind w:left="2500" w:hanging="180"/>
      </w:pPr>
    </w:lvl>
    <w:lvl w:ilvl="3" w:tplc="0421000F" w:tentative="1">
      <w:start w:val="1"/>
      <w:numFmt w:val="decimal"/>
      <w:lvlText w:val="%4."/>
      <w:lvlJc w:val="left"/>
      <w:pPr>
        <w:ind w:left="3220" w:hanging="360"/>
      </w:pPr>
    </w:lvl>
    <w:lvl w:ilvl="4" w:tplc="04210019" w:tentative="1">
      <w:start w:val="1"/>
      <w:numFmt w:val="lowerLetter"/>
      <w:lvlText w:val="%5."/>
      <w:lvlJc w:val="left"/>
      <w:pPr>
        <w:ind w:left="3940" w:hanging="360"/>
      </w:pPr>
    </w:lvl>
    <w:lvl w:ilvl="5" w:tplc="0421001B" w:tentative="1">
      <w:start w:val="1"/>
      <w:numFmt w:val="lowerRoman"/>
      <w:lvlText w:val="%6."/>
      <w:lvlJc w:val="right"/>
      <w:pPr>
        <w:ind w:left="4660" w:hanging="180"/>
      </w:pPr>
    </w:lvl>
    <w:lvl w:ilvl="6" w:tplc="0421000F" w:tentative="1">
      <w:start w:val="1"/>
      <w:numFmt w:val="decimal"/>
      <w:lvlText w:val="%7."/>
      <w:lvlJc w:val="left"/>
      <w:pPr>
        <w:ind w:left="5380" w:hanging="360"/>
      </w:pPr>
    </w:lvl>
    <w:lvl w:ilvl="7" w:tplc="04210019" w:tentative="1">
      <w:start w:val="1"/>
      <w:numFmt w:val="lowerLetter"/>
      <w:lvlText w:val="%8."/>
      <w:lvlJc w:val="left"/>
      <w:pPr>
        <w:ind w:left="6100" w:hanging="360"/>
      </w:pPr>
    </w:lvl>
    <w:lvl w:ilvl="8" w:tplc="0421001B" w:tentative="1">
      <w:start w:val="1"/>
      <w:numFmt w:val="lowerRoman"/>
      <w:lvlText w:val="%9."/>
      <w:lvlJc w:val="right"/>
      <w:pPr>
        <w:ind w:left="6820" w:hanging="180"/>
      </w:pPr>
    </w:lvl>
  </w:abstractNum>
  <w:abstractNum w:abstractNumId="10">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1">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2">
    <w:nsid w:val="3F7A7C9C"/>
    <w:multiLevelType w:val="hybridMultilevel"/>
    <w:tmpl w:val="CE8C510C"/>
    <w:lvl w:ilvl="0" w:tplc="886ADBBC">
      <w:start w:val="1"/>
      <w:numFmt w:val="decimal"/>
      <w:lvlText w:val="%1."/>
      <w:lvlJc w:val="left"/>
      <w:pPr>
        <w:ind w:left="19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35230D3"/>
    <w:multiLevelType w:val="hybridMultilevel"/>
    <w:tmpl w:val="A886A0F8"/>
    <w:lvl w:ilvl="0" w:tplc="04210019">
      <w:start w:val="1"/>
      <w:numFmt w:val="lowerLetter"/>
      <w:lvlText w:val="%1."/>
      <w:lvlJc w:val="left"/>
      <w:pPr>
        <w:ind w:left="1780" w:hanging="360"/>
      </w:pPr>
    </w:lvl>
    <w:lvl w:ilvl="1" w:tplc="04210019" w:tentative="1">
      <w:start w:val="1"/>
      <w:numFmt w:val="lowerLetter"/>
      <w:lvlText w:val="%2."/>
      <w:lvlJc w:val="left"/>
      <w:pPr>
        <w:ind w:left="2500" w:hanging="360"/>
      </w:pPr>
    </w:lvl>
    <w:lvl w:ilvl="2" w:tplc="0421001B" w:tentative="1">
      <w:start w:val="1"/>
      <w:numFmt w:val="lowerRoman"/>
      <w:lvlText w:val="%3."/>
      <w:lvlJc w:val="right"/>
      <w:pPr>
        <w:ind w:left="3220" w:hanging="180"/>
      </w:pPr>
    </w:lvl>
    <w:lvl w:ilvl="3" w:tplc="0421000F" w:tentative="1">
      <w:start w:val="1"/>
      <w:numFmt w:val="decimal"/>
      <w:lvlText w:val="%4."/>
      <w:lvlJc w:val="left"/>
      <w:pPr>
        <w:ind w:left="3940" w:hanging="360"/>
      </w:pPr>
    </w:lvl>
    <w:lvl w:ilvl="4" w:tplc="04210019" w:tentative="1">
      <w:start w:val="1"/>
      <w:numFmt w:val="lowerLetter"/>
      <w:lvlText w:val="%5."/>
      <w:lvlJc w:val="left"/>
      <w:pPr>
        <w:ind w:left="4660" w:hanging="360"/>
      </w:pPr>
    </w:lvl>
    <w:lvl w:ilvl="5" w:tplc="0421001B" w:tentative="1">
      <w:start w:val="1"/>
      <w:numFmt w:val="lowerRoman"/>
      <w:lvlText w:val="%6."/>
      <w:lvlJc w:val="right"/>
      <w:pPr>
        <w:ind w:left="5380" w:hanging="180"/>
      </w:pPr>
    </w:lvl>
    <w:lvl w:ilvl="6" w:tplc="0421000F" w:tentative="1">
      <w:start w:val="1"/>
      <w:numFmt w:val="decimal"/>
      <w:lvlText w:val="%7."/>
      <w:lvlJc w:val="left"/>
      <w:pPr>
        <w:ind w:left="6100" w:hanging="360"/>
      </w:pPr>
    </w:lvl>
    <w:lvl w:ilvl="7" w:tplc="04210019" w:tentative="1">
      <w:start w:val="1"/>
      <w:numFmt w:val="lowerLetter"/>
      <w:lvlText w:val="%8."/>
      <w:lvlJc w:val="left"/>
      <w:pPr>
        <w:ind w:left="6820" w:hanging="360"/>
      </w:pPr>
    </w:lvl>
    <w:lvl w:ilvl="8" w:tplc="0421001B" w:tentative="1">
      <w:start w:val="1"/>
      <w:numFmt w:val="lowerRoman"/>
      <w:lvlText w:val="%9."/>
      <w:lvlJc w:val="right"/>
      <w:pPr>
        <w:ind w:left="7540" w:hanging="180"/>
      </w:pPr>
    </w:lvl>
  </w:abstractNum>
  <w:abstractNum w:abstractNumId="14">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7">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9">
    <w:nsid w:val="7C396EBB"/>
    <w:multiLevelType w:val="hybridMultilevel"/>
    <w:tmpl w:val="AEAED80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10"/>
  </w:num>
  <w:num w:numId="2">
    <w:abstractNumId w:val="16"/>
  </w:num>
  <w:num w:numId="3">
    <w:abstractNumId w:val="5"/>
  </w:num>
  <w:num w:numId="4">
    <w:abstractNumId w:val="2"/>
  </w:num>
  <w:num w:numId="5">
    <w:abstractNumId w:val="0"/>
  </w:num>
  <w:num w:numId="6">
    <w:abstractNumId w:val="3"/>
  </w:num>
  <w:num w:numId="7">
    <w:abstractNumId w:val="11"/>
  </w:num>
  <w:num w:numId="8">
    <w:abstractNumId w:val="14"/>
  </w:num>
  <w:num w:numId="9">
    <w:abstractNumId w:val="17"/>
  </w:num>
  <w:num w:numId="10">
    <w:abstractNumId w:val="4"/>
  </w:num>
  <w:num w:numId="11">
    <w:abstractNumId w:val="7"/>
  </w:num>
  <w:num w:numId="12">
    <w:abstractNumId w:val="8"/>
  </w:num>
  <w:num w:numId="13">
    <w:abstractNumId w:val="18"/>
  </w:num>
  <w:num w:numId="14">
    <w:abstractNumId w:val="15"/>
  </w:num>
  <w:num w:numId="15">
    <w:abstractNumId w:val="6"/>
  </w:num>
  <w:num w:numId="16">
    <w:abstractNumId w:val="1"/>
  </w:num>
  <w:num w:numId="17">
    <w:abstractNumId w:val="9"/>
  </w:num>
  <w:num w:numId="18">
    <w:abstractNumId w:val="13"/>
  </w:num>
  <w:num w:numId="19">
    <w:abstractNumId w:val="19"/>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4526"/>
    <w:rsid w:val="00005AC9"/>
    <w:rsid w:val="0001559F"/>
    <w:rsid w:val="000238D5"/>
    <w:rsid w:val="00024785"/>
    <w:rsid w:val="00027AA8"/>
    <w:rsid w:val="0004130F"/>
    <w:rsid w:val="00042B77"/>
    <w:rsid w:val="000434D4"/>
    <w:rsid w:val="00044BFF"/>
    <w:rsid w:val="00046988"/>
    <w:rsid w:val="00050568"/>
    <w:rsid w:val="00050604"/>
    <w:rsid w:val="000601EB"/>
    <w:rsid w:val="00060A52"/>
    <w:rsid w:val="0007255E"/>
    <w:rsid w:val="00075585"/>
    <w:rsid w:val="0007797C"/>
    <w:rsid w:val="00090625"/>
    <w:rsid w:val="000916F2"/>
    <w:rsid w:val="00092B5E"/>
    <w:rsid w:val="000968BA"/>
    <w:rsid w:val="000A28A1"/>
    <w:rsid w:val="000A5452"/>
    <w:rsid w:val="000A573C"/>
    <w:rsid w:val="000B0ADF"/>
    <w:rsid w:val="000C2DE8"/>
    <w:rsid w:val="000C669A"/>
    <w:rsid w:val="000D4E30"/>
    <w:rsid w:val="000D547B"/>
    <w:rsid w:val="000D5BD5"/>
    <w:rsid w:val="000E51BA"/>
    <w:rsid w:val="000E7957"/>
    <w:rsid w:val="000F18E6"/>
    <w:rsid w:val="000F1DA7"/>
    <w:rsid w:val="000F487C"/>
    <w:rsid w:val="001075F5"/>
    <w:rsid w:val="00107E17"/>
    <w:rsid w:val="00116A3F"/>
    <w:rsid w:val="00136DAD"/>
    <w:rsid w:val="00140071"/>
    <w:rsid w:val="001558F8"/>
    <w:rsid w:val="00162932"/>
    <w:rsid w:val="001847D9"/>
    <w:rsid w:val="0018596E"/>
    <w:rsid w:val="001862BA"/>
    <w:rsid w:val="00190D36"/>
    <w:rsid w:val="00194952"/>
    <w:rsid w:val="001951E9"/>
    <w:rsid w:val="001B649C"/>
    <w:rsid w:val="001C2BB5"/>
    <w:rsid w:val="001C4BDD"/>
    <w:rsid w:val="001C7422"/>
    <w:rsid w:val="001D4241"/>
    <w:rsid w:val="001D48D4"/>
    <w:rsid w:val="001E225B"/>
    <w:rsid w:val="001F07DE"/>
    <w:rsid w:val="00205256"/>
    <w:rsid w:val="002075D3"/>
    <w:rsid w:val="00207CB3"/>
    <w:rsid w:val="0021341B"/>
    <w:rsid w:val="00213520"/>
    <w:rsid w:val="002148C7"/>
    <w:rsid w:val="002160B6"/>
    <w:rsid w:val="00217948"/>
    <w:rsid w:val="0022012A"/>
    <w:rsid w:val="0022675D"/>
    <w:rsid w:val="00230CD4"/>
    <w:rsid w:val="00230FBB"/>
    <w:rsid w:val="00234254"/>
    <w:rsid w:val="002450A9"/>
    <w:rsid w:val="0025190A"/>
    <w:rsid w:val="00256ADF"/>
    <w:rsid w:val="00264831"/>
    <w:rsid w:val="00267EA3"/>
    <w:rsid w:val="0027122E"/>
    <w:rsid w:val="002722C2"/>
    <w:rsid w:val="002767AF"/>
    <w:rsid w:val="00280D91"/>
    <w:rsid w:val="00282AF6"/>
    <w:rsid w:val="00286357"/>
    <w:rsid w:val="002B5064"/>
    <w:rsid w:val="002C3C57"/>
    <w:rsid w:val="002D1346"/>
    <w:rsid w:val="002D2C8C"/>
    <w:rsid w:val="002D4951"/>
    <w:rsid w:val="002D7995"/>
    <w:rsid w:val="002E02B8"/>
    <w:rsid w:val="002E2209"/>
    <w:rsid w:val="002F7DB2"/>
    <w:rsid w:val="00306545"/>
    <w:rsid w:val="00306828"/>
    <w:rsid w:val="00313C88"/>
    <w:rsid w:val="00313E44"/>
    <w:rsid w:val="00315E28"/>
    <w:rsid w:val="0031775C"/>
    <w:rsid w:val="00330126"/>
    <w:rsid w:val="00331812"/>
    <w:rsid w:val="00332F9F"/>
    <w:rsid w:val="003359A8"/>
    <w:rsid w:val="003447B2"/>
    <w:rsid w:val="00345EA9"/>
    <w:rsid w:val="003468C3"/>
    <w:rsid w:val="0036234A"/>
    <w:rsid w:val="003636F3"/>
    <w:rsid w:val="00365C88"/>
    <w:rsid w:val="00372D1A"/>
    <w:rsid w:val="0038061D"/>
    <w:rsid w:val="00396014"/>
    <w:rsid w:val="003A0FD4"/>
    <w:rsid w:val="003A2845"/>
    <w:rsid w:val="003B0C1F"/>
    <w:rsid w:val="003B16D6"/>
    <w:rsid w:val="003B19D2"/>
    <w:rsid w:val="003B1B31"/>
    <w:rsid w:val="003B7C47"/>
    <w:rsid w:val="003C3157"/>
    <w:rsid w:val="003C5115"/>
    <w:rsid w:val="003D2217"/>
    <w:rsid w:val="003E2857"/>
    <w:rsid w:val="003E69E2"/>
    <w:rsid w:val="003E796D"/>
    <w:rsid w:val="003F130C"/>
    <w:rsid w:val="003F3973"/>
    <w:rsid w:val="003F457E"/>
    <w:rsid w:val="003F622A"/>
    <w:rsid w:val="003F743D"/>
    <w:rsid w:val="00407378"/>
    <w:rsid w:val="0041747E"/>
    <w:rsid w:val="00423E21"/>
    <w:rsid w:val="00454A4B"/>
    <w:rsid w:val="00466C84"/>
    <w:rsid w:val="00467DE7"/>
    <w:rsid w:val="00470C51"/>
    <w:rsid w:val="00475091"/>
    <w:rsid w:val="00481314"/>
    <w:rsid w:val="00481B49"/>
    <w:rsid w:val="0048424E"/>
    <w:rsid w:val="00484B18"/>
    <w:rsid w:val="0048529F"/>
    <w:rsid w:val="00490901"/>
    <w:rsid w:val="00493901"/>
    <w:rsid w:val="00496BB8"/>
    <w:rsid w:val="004A091C"/>
    <w:rsid w:val="004A1CE9"/>
    <w:rsid w:val="004A74D4"/>
    <w:rsid w:val="004A7746"/>
    <w:rsid w:val="004B44A8"/>
    <w:rsid w:val="004D2FBF"/>
    <w:rsid w:val="004D5279"/>
    <w:rsid w:val="004E2D33"/>
    <w:rsid w:val="005056D9"/>
    <w:rsid w:val="00505C15"/>
    <w:rsid w:val="00506CD2"/>
    <w:rsid w:val="0051077E"/>
    <w:rsid w:val="005123C9"/>
    <w:rsid w:val="00513F82"/>
    <w:rsid w:val="00532413"/>
    <w:rsid w:val="00532D2C"/>
    <w:rsid w:val="00534959"/>
    <w:rsid w:val="00537E61"/>
    <w:rsid w:val="005442AB"/>
    <w:rsid w:val="00551095"/>
    <w:rsid w:val="00553B19"/>
    <w:rsid w:val="00555C27"/>
    <w:rsid w:val="0055634D"/>
    <w:rsid w:val="00560078"/>
    <w:rsid w:val="00561A4C"/>
    <w:rsid w:val="00567B0A"/>
    <w:rsid w:val="005718F1"/>
    <w:rsid w:val="00574BD5"/>
    <w:rsid w:val="00575BBE"/>
    <w:rsid w:val="0058073D"/>
    <w:rsid w:val="0058144D"/>
    <w:rsid w:val="00586294"/>
    <w:rsid w:val="005921B6"/>
    <w:rsid w:val="0059483A"/>
    <w:rsid w:val="00594B22"/>
    <w:rsid w:val="00595BEE"/>
    <w:rsid w:val="005A12B5"/>
    <w:rsid w:val="005A2F0A"/>
    <w:rsid w:val="005A30DE"/>
    <w:rsid w:val="005A32DA"/>
    <w:rsid w:val="005A54DF"/>
    <w:rsid w:val="005A6E05"/>
    <w:rsid w:val="005B1B19"/>
    <w:rsid w:val="005B1EFF"/>
    <w:rsid w:val="005B3CCC"/>
    <w:rsid w:val="005B5519"/>
    <w:rsid w:val="005B5BB6"/>
    <w:rsid w:val="005C3B10"/>
    <w:rsid w:val="005C4469"/>
    <w:rsid w:val="005D08F6"/>
    <w:rsid w:val="005D1606"/>
    <w:rsid w:val="005D27A1"/>
    <w:rsid w:val="005D5DE0"/>
    <w:rsid w:val="005E18DD"/>
    <w:rsid w:val="005E64EE"/>
    <w:rsid w:val="005E7CB7"/>
    <w:rsid w:val="005F2531"/>
    <w:rsid w:val="005F7BD2"/>
    <w:rsid w:val="006057F3"/>
    <w:rsid w:val="00615326"/>
    <w:rsid w:val="00620C99"/>
    <w:rsid w:val="00623BED"/>
    <w:rsid w:val="00624D21"/>
    <w:rsid w:val="00626FEF"/>
    <w:rsid w:val="00634623"/>
    <w:rsid w:val="00634941"/>
    <w:rsid w:val="00636C1A"/>
    <w:rsid w:val="0063743B"/>
    <w:rsid w:val="0064376F"/>
    <w:rsid w:val="006474BF"/>
    <w:rsid w:val="00647B49"/>
    <w:rsid w:val="006547ED"/>
    <w:rsid w:val="00654FE2"/>
    <w:rsid w:val="00662B9B"/>
    <w:rsid w:val="0066703C"/>
    <w:rsid w:val="00671EAC"/>
    <w:rsid w:val="00672944"/>
    <w:rsid w:val="00674026"/>
    <w:rsid w:val="006741E4"/>
    <w:rsid w:val="0068673F"/>
    <w:rsid w:val="00690BA5"/>
    <w:rsid w:val="00696C94"/>
    <w:rsid w:val="006A2ADE"/>
    <w:rsid w:val="006B249C"/>
    <w:rsid w:val="006B5E0A"/>
    <w:rsid w:val="006D1608"/>
    <w:rsid w:val="006D3F49"/>
    <w:rsid w:val="006D59B0"/>
    <w:rsid w:val="006E02AA"/>
    <w:rsid w:val="006E0DA8"/>
    <w:rsid w:val="006E3E47"/>
    <w:rsid w:val="006E51D9"/>
    <w:rsid w:val="006F0D48"/>
    <w:rsid w:val="00700637"/>
    <w:rsid w:val="0070475A"/>
    <w:rsid w:val="007076C0"/>
    <w:rsid w:val="0070775C"/>
    <w:rsid w:val="00707D68"/>
    <w:rsid w:val="00715C3B"/>
    <w:rsid w:val="00727865"/>
    <w:rsid w:val="007335C9"/>
    <w:rsid w:val="0073514C"/>
    <w:rsid w:val="007354C7"/>
    <w:rsid w:val="00742A5D"/>
    <w:rsid w:val="007430DA"/>
    <w:rsid w:val="007439F3"/>
    <w:rsid w:val="00753FAA"/>
    <w:rsid w:val="0075447F"/>
    <w:rsid w:val="00754D9E"/>
    <w:rsid w:val="0076067D"/>
    <w:rsid w:val="00767011"/>
    <w:rsid w:val="00770619"/>
    <w:rsid w:val="0077338D"/>
    <w:rsid w:val="007735C6"/>
    <w:rsid w:val="0077640A"/>
    <w:rsid w:val="007778B8"/>
    <w:rsid w:val="007818F1"/>
    <w:rsid w:val="00787DC6"/>
    <w:rsid w:val="007A1D5D"/>
    <w:rsid w:val="007A584F"/>
    <w:rsid w:val="007A7A57"/>
    <w:rsid w:val="007B66D7"/>
    <w:rsid w:val="007E251B"/>
    <w:rsid w:val="007E331B"/>
    <w:rsid w:val="007E3572"/>
    <w:rsid w:val="00807560"/>
    <w:rsid w:val="0082039B"/>
    <w:rsid w:val="00826FC1"/>
    <w:rsid w:val="00826FD2"/>
    <w:rsid w:val="0083571A"/>
    <w:rsid w:val="0084370A"/>
    <w:rsid w:val="008444A7"/>
    <w:rsid w:val="00846503"/>
    <w:rsid w:val="008467EF"/>
    <w:rsid w:val="00851764"/>
    <w:rsid w:val="00852420"/>
    <w:rsid w:val="0085491C"/>
    <w:rsid w:val="0086276B"/>
    <w:rsid w:val="008650AA"/>
    <w:rsid w:val="00867535"/>
    <w:rsid w:val="00884943"/>
    <w:rsid w:val="00896EB3"/>
    <w:rsid w:val="00897FFD"/>
    <w:rsid w:val="008A3F8B"/>
    <w:rsid w:val="008D0467"/>
    <w:rsid w:val="008D26C8"/>
    <w:rsid w:val="008D6BB9"/>
    <w:rsid w:val="00901F76"/>
    <w:rsid w:val="009043EB"/>
    <w:rsid w:val="0091309D"/>
    <w:rsid w:val="00913348"/>
    <w:rsid w:val="0091707E"/>
    <w:rsid w:val="00924121"/>
    <w:rsid w:val="00931328"/>
    <w:rsid w:val="009341EB"/>
    <w:rsid w:val="00934D25"/>
    <w:rsid w:val="00934E4D"/>
    <w:rsid w:val="00947DEE"/>
    <w:rsid w:val="00955E2F"/>
    <w:rsid w:val="00960038"/>
    <w:rsid w:val="0097147D"/>
    <w:rsid w:val="00972A2B"/>
    <w:rsid w:val="00984B25"/>
    <w:rsid w:val="009854FC"/>
    <w:rsid w:val="009872A4"/>
    <w:rsid w:val="009A1EA2"/>
    <w:rsid w:val="009A334C"/>
    <w:rsid w:val="009B0E1B"/>
    <w:rsid w:val="009B2522"/>
    <w:rsid w:val="009B2E1A"/>
    <w:rsid w:val="009B670C"/>
    <w:rsid w:val="009C52D2"/>
    <w:rsid w:val="009C7AB4"/>
    <w:rsid w:val="009E0D13"/>
    <w:rsid w:val="009E2531"/>
    <w:rsid w:val="009E766A"/>
    <w:rsid w:val="009F10EC"/>
    <w:rsid w:val="009F3C65"/>
    <w:rsid w:val="009F6A6E"/>
    <w:rsid w:val="00A00A16"/>
    <w:rsid w:val="00A03F04"/>
    <w:rsid w:val="00A10F88"/>
    <w:rsid w:val="00A17629"/>
    <w:rsid w:val="00A23E51"/>
    <w:rsid w:val="00A2701E"/>
    <w:rsid w:val="00A317F9"/>
    <w:rsid w:val="00A40964"/>
    <w:rsid w:val="00A517DC"/>
    <w:rsid w:val="00A56577"/>
    <w:rsid w:val="00A60146"/>
    <w:rsid w:val="00A663F0"/>
    <w:rsid w:val="00A76393"/>
    <w:rsid w:val="00A8643F"/>
    <w:rsid w:val="00A90BD0"/>
    <w:rsid w:val="00AB6728"/>
    <w:rsid w:val="00AD35F8"/>
    <w:rsid w:val="00AE5ED6"/>
    <w:rsid w:val="00AF0C75"/>
    <w:rsid w:val="00AF5F36"/>
    <w:rsid w:val="00AF646B"/>
    <w:rsid w:val="00AF79B4"/>
    <w:rsid w:val="00B0589D"/>
    <w:rsid w:val="00B07474"/>
    <w:rsid w:val="00B226E3"/>
    <w:rsid w:val="00B27F35"/>
    <w:rsid w:val="00B316FD"/>
    <w:rsid w:val="00B33797"/>
    <w:rsid w:val="00B57DE7"/>
    <w:rsid w:val="00B6001D"/>
    <w:rsid w:val="00B60EF7"/>
    <w:rsid w:val="00B65BC8"/>
    <w:rsid w:val="00B802B9"/>
    <w:rsid w:val="00B8652C"/>
    <w:rsid w:val="00B94BD9"/>
    <w:rsid w:val="00BA1C0A"/>
    <w:rsid w:val="00BA1E6C"/>
    <w:rsid w:val="00BA2C42"/>
    <w:rsid w:val="00BA6915"/>
    <w:rsid w:val="00BB63D8"/>
    <w:rsid w:val="00BC084A"/>
    <w:rsid w:val="00BC7381"/>
    <w:rsid w:val="00BD0339"/>
    <w:rsid w:val="00BD443E"/>
    <w:rsid w:val="00BE30EA"/>
    <w:rsid w:val="00BF21D9"/>
    <w:rsid w:val="00BF3801"/>
    <w:rsid w:val="00C0142D"/>
    <w:rsid w:val="00C05FCA"/>
    <w:rsid w:val="00C1594A"/>
    <w:rsid w:val="00C2377B"/>
    <w:rsid w:val="00C368FF"/>
    <w:rsid w:val="00C36D3A"/>
    <w:rsid w:val="00C370A3"/>
    <w:rsid w:val="00C42EC9"/>
    <w:rsid w:val="00C44279"/>
    <w:rsid w:val="00C442B3"/>
    <w:rsid w:val="00C56373"/>
    <w:rsid w:val="00C61362"/>
    <w:rsid w:val="00C70C14"/>
    <w:rsid w:val="00C80AAC"/>
    <w:rsid w:val="00C96B22"/>
    <w:rsid w:val="00C978BD"/>
    <w:rsid w:val="00CA377B"/>
    <w:rsid w:val="00CA3CFF"/>
    <w:rsid w:val="00CA406D"/>
    <w:rsid w:val="00CA5B50"/>
    <w:rsid w:val="00CA70BB"/>
    <w:rsid w:val="00CB45D5"/>
    <w:rsid w:val="00CB4D18"/>
    <w:rsid w:val="00CC11F6"/>
    <w:rsid w:val="00CC1F3A"/>
    <w:rsid w:val="00CC4CF4"/>
    <w:rsid w:val="00CD33F3"/>
    <w:rsid w:val="00CD381B"/>
    <w:rsid w:val="00CE4E85"/>
    <w:rsid w:val="00CF111E"/>
    <w:rsid w:val="00CF140D"/>
    <w:rsid w:val="00CF5643"/>
    <w:rsid w:val="00CF585C"/>
    <w:rsid w:val="00D02281"/>
    <w:rsid w:val="00D063B2"/>
    <w:rsid w:val="00D1028A"/>
    <w:rsid w:val="00D117F2"/>
    <w:rsid w:val="00D12676"/>
    <w:rsid w:val="00D20AEB"/>
    <w:rsid w:val="00D249E1"/>
    <w:rsid w:val="00D25E91"/>
    <w:rsid w:val="00D2784E"/>
    <w:rsid w:val="00D30D3D"/>
    <w:rsid w:val="00D404B5"/>
    <w:rsid w:val="00D41A71"/>
    <w:rsid w:val="00D45A6B"/>
    <w:rsid w:val="00D46BDF"/>
    <w:rsid w:val="00D620A6"/>
    <w:rsid w:val="00D62AEC"/>
    <w:rsid w:val="00D64A5D"/>
    <w:rsid w:val="00D727D3"/>
    <w:rsid w:val="00D75DE1"/>
    <w:rsid w:val="00D834CC"/>
    <w:rsid w:val="00D869B7"/>
    <w:rsid w:val="00D8799D"/>
    <w:rsid w:val="00DA3C66"/>
    <w:rsid w:val="00DB0865"/>
    <w:rsid w:val="00DB74D7"/>
    <w:rsid w:val="00DC2D42"/>
    <w:rsid w:val="00DC3653"/>
    <w:rsid w:val="00DC7AC9"/>
    <w:rsid w:val="00DD11E2"/>
    <w:rsid w:val="00DE2B5F"/>
    <w:rsid w:val="00DE47BE"/>
    <w:rsid w:val="00DE6557"/>
    <w:rsid w:val="00DF0901"/>
    <w:rsid w:val="00DF2170"/>
    <w:rsid w:val="00DF3FA5"/>
    <w:rsid w:val="00E02520"/>
    <w:rsid w:val="00E05009"/>
    <w:rsid w:val="00E116B8"/>
    <w:rsid w:val="00E22C39"/>
    <w:rsid w:val="00E25245"/>
    <w:rsid w:val="00E315FE"/>
    <w:rsid w:val="00E37822"/>
    <w:rsid w:val="00E42CA1"/>
    <w:rsid w:val="00E52DAB"/>
    <w:rsid w:val="00E537A5"/>
    <w:rsid w:val="00E54B7B"/>
    <w:rsid w:val="00E5615E"/>
    <w:rsid w:val="00E57545"/>
    <w:rsid w:val="00E57B14"/>
    <w:rsid w:val="00E60F68"/>
    <w:rsid w:val="00E71D5B"/>
    <w:rsid w:val="00E828C0"/>
    <w:rsid w:val="00E85F2F"/>
    <w:rsid w:val="00E8618D"/>
    <w:rsid w:val="00E90E99"/>
    <w:rsid w:val="00E91A93"/>
    <w:rsid w:val="00EA2562"/>
    <w:rsid w:val="00EA5075"/>
    <w:rsid w:val="00EA60EA"/>
    <w:rsid w:val="00EA67B9"/>
    <w:rsid w:val="00EB12C3"/>
    <w:rsid w:val="00EB3411"/>
    <w:rsid w:val="00EB4B55"/>
    <w:rsid w:val="00EC3BBB"/>
    <w:rsid w:val="00EC4E53"/>
    <w:rsid w:val="00EE1D64"/>
    <w:rsid w:val="00EE371D"/>
    <w:rsid w:val="00EF492D"/>
    <w:rsid w:val="00EF7C62"/>
    <w:rsid w:val="00F016FC"/>
    <w:rsid w:val="00F04F86"/>
    <w:rsid w:val="00F138D1"/>
    <w:rsid w:val="00F1415D"/>
    <w:rsid w:val="00F310A8"/>
    <w:rsid w:val="00F34483"/>
    <w:rsid w:val="00F439D1"/>
    <w:rsid w:val="00F46229"/>
    <w:rsid w:val="00F53635"/>
    <w:rsid w:val="00F62E9B"/>
    <w:rsid w:val="00F64F43"/>
    <w:rsid w:val="00F7149E"/>
    <w:rsid w:val="00F719F1"/>
    <w:rsid w:val="00F77889"/>
    <w:rsid w:val="00F807D1"/>
    <w:rsid w:val="00F81F4B"/>
    <w:rsid w:val="00F854FC"/>
    <w:rsid w:val="00F875B1"/>
    <w:rsid w:val="00F90009"/>
    <w:rsid w:val="00F935B0"/>
    <w:rsid w:val="00F93C92"/>
    <w:rsid w:val="00FA0F45"/>
    <w:rsid w:val="00FB4BB4"/>
    <w:rsid w:val="00FB6AC3"/>
    <w:rsid w:val="00FB7FF7"/>
    <w:rsid w:val="00FC0E29"/>
    <w:rsid w:val="00FC1DC0"/>
    <w:rsid w:val="00FC469A"/>
    <w:rsid w:val="00FE3413"/>
    <w:rsid w:val="00FF253D"/>
    <w:rsid w:val="00FF4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CCB9A77"/>
  <w15:docId w15:val="{146C1F32-D980-4EB7-95AA-A843367C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1">
    <w:name w:val="Judul1"/>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1">
    <w:name w:val="Kutipan1"/>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aliases w:val="Body of text,List Paragraph1,Medium Grid 1 - Accent 21,Body of text+1,Body of text+2,Body of text+3,List Paragraph11,Colorful List - Accent 11,skripsi"/>
    <w:basedOn w:val="Normal"/>
    <w:link w:val="ListParagraphChar"/>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1">
    <w:name w:val="Grid Table 5 Dark - Accent 51"/>
    <w:basedOn w:val="TableNormal"/>
    <w:uiPriority w:val="50"/>
    <w:rsid w:val="00496BB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skripsi Char"/>
    <w:basedOn w:val="DefaultParagraphFont"/>
    <w:link w:val="ListParagraph"/>
    <w:uiPriority w:val="34"/>
    <w:locked/>
    <w:rsid w:val="007778B8"/>
  </w:style>
  <w:style w:type="paragraph" w:styleId="NormalWeb">
    <w:name w:val="Normal (Web)"/>
    <w:basedOn w:val="Normal"/>
    <w:uiPriority w:val="99"/>
    <w:unhideWhenUsed/>
    <w:rsid w:val="00A56577"/>
    <w:pPr>
      <w:ind w:left="0" w:right="0"/>
      <w:jc w:val="left"/>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C3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1659967">
      <w:bodyDiv w:val="1"/>
      <w:marLeft w:val="0"/>
      <w:marRight w:val="0"/>
      <w:marTop w:val="0"/>
      <w:marBottom w:val="0"/>
      <w:divBdr>
        <w:top w:val="none" w:sz="0" w:space="0" w:color="auto"/>
        <w:left w:val="none" w:sz="0" w:space="0" w:color="auto"/>
        <w:bottom w:val="none" w:sz="0" w:space="0" w:color="auto"/>
        <w:right w:val="none" w:sz="0" w:space="0" w:color="auto"/>
      </w:divBdr>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683359713">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536848">
      <w:bodyDiv w:val="1"/>
      <w:marLeft w:val="0"/>
      <w:marRight w:val="0"/>
      <w:marTop w:val="0"/>
      <w:marBottom w:val="0"/>
      <w:divBdr>
        <w:top w:val="none" w:sz="0" w:space="0" w:color="auto"/>
        <w:left w:val="none" w:sz="0" w:space="0" w:color="auto"/>
        <w:bottom w:val="none" w:sz="0" w:space="0" w:color="auto"/>
        <w:right w:val="none" w:sz="0" w:space="0" w:color="auto"/>
      </w:divBdr>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966592999">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098861">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53528566">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journal.upi.edu/index.php/tegar/index"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Mit98</b:Tag>
    <b:SourceType>JournalArticle</b:SourceType>
    <b:Guid>{1F909855-FD77-4ACF-A180-5040E99958B3}</b:Guid>
    <b:Title>The Game Performance Assessment Instrument (GPAI): Development and Preliminary Validation </b:Title>
    <b:JournalName>Journal Of Teaching In Physical Education</b:JournalName>
    <b:Year>1998</b:Year>
    <b:Pages>231-243</b:Pages>
    <b:Author>
      <b:Author>
        <b:NameList>
          <b:Person>
            <b:Last>Mitchell</b:Last>
            <b:Middle>Oslin</b:Middle>
            <b:First>Judithl</b:First>
          </b:Person>
          <b:Person>
            <b:Last>Griffin</b:Last>
            <b:First>Linda L</b:First>
          </b:Person>
        </b:NameList>
      </b:Author>
    </b:Author>
    <b:RefOrder>3</b:RefOrder>
  </b:Source>
  <b:Source>
    <b:Tag>Mem08</b:Tag>
    <b:SourceType>JournalArticle</b:SourceType>
    <b:Guid>{8E51C4AA-B72E-4F4D-BC68-E4050E16ED62}</b:Guid>
    <b:Title>The Game Performance Assessment Instrument (GPAI): Some Concerns and Solutions for Further Development</b:Title>
    <b:JournalName>Journal of Teaching in Physical Education</b:JournalName>
    <b:Year>2008</b:Year>
    <b:Pages>220-240</b:Pages>
    <b:Author>
      <b:Author>
        <b:NameList>
          <b:Person>
            <b:Last>Memmert</b:Last>
            <b:First>Daniel</b:First>
          </b:Person>
        </b:NameList>
      </b:Author>
    </b:Author>
    <b:RefOrder>1</b:RefOrder>
  </b:Source>
  <b:Source>
    <b:Tag>Gri98</b:Tag>
    <b:SourceType>JournalArticle</b:SourceType>
    <b:Guid>{F34F7E6C-D670-4C13-99C0-CB2F90E18183}</b:Guid>
    <b:Title>The Game Performance Assessment Instrument (GPAI): Development and Preliminary Validation </b:Title>
    <b:JournalName>Journal Of Physical Education </b:JournalName>
    <b:Year>1998</b:Year>
    <b:Pages>231-243</b:Pages>
    <b:Author>
      <b:Author>
        <b:NameList>
          <b:Person>
            <b:Last>Griffin</b:Last>
            <b:First>Linda L</b:First>
          </b:Person>
          <b:Person>
            <b:Last>Mitchell </b:Last>
            <b:Middle>A</b:Middle>
            <b:First> Stephen </b:First>
          </b:Person>
          <b:Person>
            <b:Last>Oslin</b:Last>
            <b:First>Judith L</b:First>
          </b:Person>
        </b:NameList>
      </b:Author>
    </b:Author>
    <b:RefOrder>2</b:RefOrder>
  </b:Source>
  <b:Source>
    <b:Tag>Her16</b:Tag>
    <b:SourceType>JournalArticle</b:SourceType>
    <b:Guid>{7CD718FE-5081-43ED-9546-7209499C75A7}</b:Guid>
    <b:Title>Jurnal Olahraga Prestasi</b:Title>
    <b:JournalName>Pembelajaran Pendidikan Jasmani yang Mengacu pada Pembiasaan Sikap Fair Play dan Kepercayaan pada Peserta Didik</b:JournalName>
    <b:Year>2016</b:Year>
    <b:Pages>77-85</b:Pages>
    <b:Author>
      <b:Author>
        <b:NameList>
          <b:Person>
            <b:Last>Herdiyana</b:Last>
            <b:First>Anisa</b:First>
          </b:Person>
          <b:Person>
            <b:Last>Prakoso</b:Last>
            <b:Middle>Pito</b:Middle>
            <b:First>Gregorius</b:First>
          </b:Person>
        </b:NameList>
      </b:Author>
    </b:Author>
    <b:RefOrder>1</b:RefOrder>
  </b:Source>
  <b:Source>
    <b:Tag>Sus17</b:Tag>
    <b:SourceType>JournalArticle</b:SourceType>
    <b:Guid>{6FB92CED-FACB-4221-A92E-8515B8A22D73}</b:Guid>
    <b:Author>
      <b:Author>
        <b:NameList>
          <b:Person>
            <b:Last>Susanto</b:Last>
            <b:First>Ermawan</b:First>
          </b:Person>
        </b:NameList>
      </b:Author>
    </b:Author>
    <b:Title>Jurnal Penelitian dan Evaluasi Pendidikan</b:Title>
    <b:JournalName>Pengembangan Tes Keterampilan Dasar Olahraga Bola Tangan Bagi Mahasiswa</b:JournalName>
    <b:Year>2017</b:Year>
    <b:Pages>116-125</b:Pages>
    <b:RefOrder>2</b:RefOrder>
  </b:Source>
  <b:Source>
    <b:Tag>Yul16</b:Tag>
    <b:SourceType>JournalArticle</b:SourceType>
    <b:Guid>{FAD35D0D-869C-4C06-A2C9-32A4013DA31B}</b:Guid>
    <b:Author>
      <b:Author>
        <b:NameList>
          <b:Person>
            <b:Last>Yulita</b:Last>
          </b:Person>
        </b:NameList>
      </b:Author>
    </b:Author>
    <b:Title>Jurnal Pendidikan Jasmani Kesehatan dan Rekreasi</b:Title>
    <b:JournalName>Pengembangan Permainan Bola Tangan Gawang Oantul Untuk Pembelajaran Penjasorkes</b:JournalName>
    <b:Year>2016</b:Year>
    <b:Pages>24-31</b:Pages>
    <b:RefOrder>3</b:RefOrder>
  </b:Source>
  <b:Source>
    <b:Tag>Lus15</b:Tag>
    <b:SourceType>JournalArticle</b:SourceType>
    <b:Guid>{F241CE47-625B-471D-8CA5-D2705E3FE945}</b:Guid>
    <b:Author>
      <b:Author>
        <b:NameList>
          <b:Person>
            <b:Last>Lusiana</b:Last>
          </b:Person>
        </b:NameList>
      </b:Author>
    </b:Author>
    <b:Title>Journal of Physical Education Health and Sport</b:Title>
    <b:JournalName>Faktor Pengaruh Kemampuan Lemparan (shooting) Pada Atlet Handball Putri Jawa Tengah</b:JournalName>
    <b:Year>2015</b:Year>
    <b:Pages>65-68</b:Pages>
    <b:RefOrder>4</b:RefOrder>
  </b:Source>
  <b:Source>
    <b:Tag>Sud16</b:Tag>
    <b:SourceType>JournalArticle</b:SourceType>
    <b:Guid>{9139EA94-D03C-45FB-8A1C-52B9F4D4142C}</b:Guid>
    <b:Author>
      <b:Author>
        <b:NameList>
          <b:Person>
            <b:Last>Sudarto</b:Last>
          </b:Person>
        </b:NameList>
      </b:Author>
    </b:Author>
    <b:Title>Jurnal Al Lubab</b:Title>
    <b:JournalName>Keterampilan Dan Nilai Sebagai Materi Pendidikan Dalam Perspektif Islam</b:JournalName>
    <b:Year>2016</b:Year>
    <b:Pages>105-120</b:Pages>
    <b:RefOrder>5</b:RefOrder>
  </b:Source>
  <b:Source>
    <b:Tag>Ben04</b:Tag>
    <b:SourceType>JournalArticle</b:SourceType>
    <b:Guid>{0D609452-347D-4A14-807E-E27DF80E32A0}</b:Guid>
    <b:Title>Olahraga Pendidikan, Taktis Games, dan Cooperative Learning: Pertimbangan Teoritis dan Pedagogical </b:Title>
    <b:Year>2004</b:Year>
    <b:Author>
      <b:Author>
        <b:NameList>
          <b:Person>
            <b:Last>Hastie</b:Last>
            <b:First>Ben</b:First>
            <b:Middle>Dyson Sebuah . Linda L. Griffin b &amp; Peter</b:Middle>
          </b:Person>
        </b:NameList>
      </b:Author>
    </b:Author>
    <b:JournalName>Kesehatan dan Olahraga Ilmu Pengetahuan</b:JournalName>
    <b:Pages>226-240</b:Pages>
    <b:RefOrder>1</b:RefOrder>
  </b:Source>
  <b:Source>
    <b:Tag>Ben041</b:Tag>
    <b:SourceType>JournalArticle</b:SourceType>
    <b:Guid>{F3783B8A-9245-4FC7-83A5-118EBF8A203C}</b:Guid>
    <b:Author>
      <b:Author>
        <b:NameList>
          <b:Person>
            <b:Last>Ben Dyson</b:Last>
            <b:First>Linda</b:First>
            <b:Middle>L. Griffin, Peter Hastie</b:Middle>
          </b:Person>
        </b:NameList>
      </b:Author>
    </b:Author>
    <b:Title>Olahraga Pendidikan, Taktis Games, dan Cooperative Learning: Teori dan Pedagogi pertimbangan</b:Title>
    <b:JournalName>Kesehatan dan Olahraga Ilmu Pengetahuan</b:JournalName>
    <b:Year>2004</b:Year>
    <b:Pages>226-240</b:Pages>
    <b:RefOrder>2</b:RefOrder>
  </b:Source>
  <b:Source>
    <b:Tag>Ben042</b:Tag>
    <b:SourceType>JournalArticle</b:SourceType>
    <b:Guid>{77051DFF-D8CD-4966-B5E9-4D9B0FF2DFE0}</b:Guid>
    <b:Author>
      <b:Author>
        <b:NameList>
          <b:Person>
            <b:Last>Ben Dyson</b:Last>
            <b:First>Linda</b:First>
            <b:Middle>L. Griffin, Peter Hastie</b:Middle>
          </b:Person>
        </b:NameList>
      </b:Author>
    </b:Author>
    <b:Title>Sport Education, Tactical Games, and Cooperative Learning</b:Title>
    <b:JournalName>Theoretical and Pedagogical Considerations </b:JournalName>
    <b:Year>2004</b:Year>
    <b:Pages>226-240</b:Pages>
    <b:RefOrder>3</b:RefOrder>
  </b:Source>
  <b:Source>
    <b:Tag>Dys04</b:Tag>
    <b:SourceType>JournalArticle</b:SourceType>
    <b:Guid>{77DC5C84-6465-40A1-98A9-7D564BF5D4E9}</b:Guid>
    <b:Author>
      <b:Author>
        <b:NameList>
          <b:Person>
            <b:Last>Dyson</b:Last>
            <b:First>Ben</b:First>
          </b:Person>
          <b:Person>
            <b:Last>Griffin</b:Last>
            <b:Middle>L</b:Middle>
            <b:First>Linda</b:First>
          </b:Person>
          <b:Person>
            <b:Last>Hastie</b:Last>
            <b:First>petter</b:First>
          </b:Person>
        </b:NameList>
      </b:Author>
    </b:Author>
    <b:Title> Sport Education, Tactical Games, and Cooperative Learning</b:Title>
    <b:JournalName>Theoretical and Pedagogical Considerations </b:JournalName>
    <b:Year>2004</b:Year>
    <b:Pages>226-240</b:Pages>
    <b:RefOrder>4</b:RefOrder>
  </b:Source>
  <b:Source>
    <b:Tag>Gar15</b:Tag>
    <b:SourceType>JournalArticle</b:SourceType>
    <b:Guid>{79C96852-A0EE-4F2D-88A6-099716D9FADE}</b:Guid>
    <b:Author>
      <b:Author>
        <b:NameList>
          <b:Person>
            <b:Last>Garn</b:Last>
            <b:Middle>C</b:Middle>
            <b:First>Alex</b:First>
          </b:Person>
          <b:Person>
            <b:Last>Centeio</b:Last>
            <b:First>Erin</b:First>
          </b:Person>
          <b:Person>
            <b:Last>Martin</b:Last>
            <b:First>Jeffrey</b:First>
          </b:Person>
          <b:Person>
            <b:Last>McCaughtry</b:Last>
            <b:First>Nate</b:First>
          </b:Person>
        </b:NameList>
      </b:Author>
    </b:Author>
    <b:Title>The Journal of Positive Psychology</b:Title>
    <b:JournalName>A moderated mediation analysis of children’s physical activity enjoyment</b:JournalName>
    <b:Year>2015</b:Year>
    <b:Pages>1-10</b:Pages>
    <b:RefOrder>5</b:RefOrder>
  </b:Source>
  <b:Source>
    <b:Tag>Jek12</b:Tag>
    <b:SourceType>JournalArticle</b:SourceType>
    <b:Guid>{A29C3690-32A6-4C2E-89D8-AA8E55C237C9}</b:Guid>
    <b:Title>Reliability, Validity, and Measurement Invariance of the German Version of the Physical Activity Enjoyment Scale</b:Title>
    <b:JournalName>Jurnal of Pediatric Psychology</b:JournalName>
    <b:Year>2012</b:Year>
    <b:Pages>104-115</b:Pages>
    <b:Author>
      <b:Author>
        <b:NameList>
          <b:Person>
            <b:Last>Jekauc</b:Last>
            <b:First>Darko</b:First>
          </b:Person>
          <b:Person>
            <b:Last>Voelkle</b:Last>
            <b:First>Manuel</b:First>
          </b:Person>
          <b:Person>
            <b:Last>Wagner</b:Last>
            <b:Middle>O</b:Middle>
            <b:First>Matthias</b:First>
          </b:Person>
          <b:Person>
            <b:Last>Mewes</b:Last>
            <b:First>Nadine</b:First>
          </b:Person>
          <b:Person>
            <b:Last>Woll</b:Last>
            <b:First>Alexander</b:First>
          </b:Person>
        </b:NameList>
      </b:Author>
    </b:Author>
    <b:RefOrder>1</b:RefOrder>
  </b:Source>
  <b:Source>
    <b:Tag>Bun86</b:Tag>
    <b:SourceType>JournalArticle</b:SourceType>
    <b:Guid>{BE73D43B-5AF6-42D3-BED2-99CF259DCBDF}</b:Guid>
    <b:JournalName>The Curriculum Model</b:JournalName>
    <b:Year>1986</b:Year>
    <b:Pages>1-4</b:Pages>
    <b:Author>
      <b:Author>
        <b:NameList>
          <b:Person>
            <b:Last>Bunker</b:Last>
            <b:First>David</b:First>
          </b:Person>
          <b:Person>
            <b:Last>Thorpe</b:Last>
            <b:First>Rod</b:First>
          </b:Person>
        </b:NameList>
      </b:Author>
    </b:Author>
    <b:RefOrder>1</b:RefOrder>
  </b:Source>
</b:Sources>
</file>

<file path=customXml/itemProps1.xml><?xml version="1.0" encoding="utf-8"?>
<ds:datastoreItem xmlns:ds="http://schemas.openxmlformats.org/officeDocument/2006/customXml" ds:itemID="{E49CEB30-0638-46C1-868D-34F739B5D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9</Pages>
  <Words>3082</Words>
  <Characters>17570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WIN7</cp:lastModifiedBy>
  <cp:revision>18</cp:revision>
  <cp:lastPrinted>2019-09-16T03:50:00Z</cp:lastPrinted>
  <dcterms:created xsi:type="dcterms:W3CDTF">2020-01-02T16:12:00Z</dcterms:created>
  <dcterms:modified xsi:type="dcterms:W3CDTF">2020-02-21T02:39:00Z</dcterms:modified>
</cp:coreProperties>
</file>