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DAC" w:rsidRPr="000B1D1F" w:rsidRDefault="00377DAC" w:rsidP="00377DAC">
      <w:pPr>
        <w:pStyle w:val="Title"/>
        <w:spacing w:line="360" w:lineRule="auto"/>
        <w:ind w:left="567" w:right="615"/>
        <w:rPr>
          <w:rFonts w:ascii="Times New Roman" w:hAnsi="Times New Roman"/>
          <w:sz w:val="32"/>
          <w:szCs w:val="32"/>
          <w:lang w:val="id-ID"/>
        </w:rPr>
      </w:pPr>
      <w:bookmarkStart w:id="0" w:name="_GoBack"/>
      <w:bookmarkEnd w:id="0"/>
      <w:r w:rsidRPr="000B1D1F">
        <w:rPr>
          <w:rFonts w:ascii="Times New Roman" w:hAnsi="Times New Roman"/>
          <w:sz w:val="32"/>
          <w:szCs w:val="32"/>
          <w:lang w:val="id-ID"/>
        </w:rPr>
        <w:t>Analisis Model Struktur Bawah Permukaan Berdasarkan Tomografi Seismik Wilayah Sumatera Barat Menggunakan LOTOS12</w:t>
      </w:r>
    </w:p>
    <w:p w:rsidR="00377DAC" w:rsidRPr="00A10C7C" w:rsidRDefault="00377DAC" w:rsidP="00377DAC">
      <w:pPr>
        <w:pStyle w:val="Title"/>
        <w:spacing w:after="240"/>
        <w:jc w:val="left"/>
        <w:rPr>
          <w:rFonts w:ascii="Times New Roman" w:hAnsi="Times New Roman"/>
          <w:b w:val="0"/>
          <w:i/>
          <w:sz w:val="24"/>
          <w:szCs w:val="24"/>
          <w:lang w:val="id-ID"/>
        </w:rPr>
      </w:pPr>
    </w:p>
    <w:p w:rsidR="00377DAC" w:rsidRPr="00A10C7C" w:rsidRDefault="00377DAC" w:rsidP="00377DAC">
      <w:pPr>
        <w:tabs>
          <w:tab w:val="left" w:pos="-1260"/>
        </w:tabs>
        <w:spacing w:after="240" w:line="360" w:lineRule="auto"/>
        <w:ind w:left="567" w:right="615"/>
        <w:jc w:val="center"/>
        <w:rPr>
          <w:b/>
          <w:bCs/>
        </w:rPr>
      </w:pPr>
      <w:r w:rsidRPr="00A10C7C">
        <w:rPr>
          <w:b/>
          <w:bCs/>
          <w:lang w:val="id-ID"/>
        </w:rPr>
        <w:t>Sandri Erfani</w:t>
      </w:r>
      <w:r>
        <w:rPr>
          <w:b/>
          <w:bCs/>
          <w:lang w:val="id-ID"/>
        </w:rPr>
        <w:t>*</w:t>
      </w:r>
      <w:r w:rsidRPr="00A10C7C">
        <w:rPr>
          <w:b/>
          <w:bCs/>
          <w:vertAlign w:val="superscript"/>
        </w:rPr>
        <w:t>1</w:t>
      </w:r>
      <w:r w:rsidRPr="00A10C7C">
        <w:rPr>
          <w:b/>
          <w:bCs/>
        </w:rPr>
        <w:t xml:space="preserve">, </w:t>
      </w:r>
      <w:r w:rsidRPr="00A10C7C">
        <w:rPr>
          <w:b/>
          <w:bCs/>
          <w:lang w:val="id-ID"/>
        </w:rPr>
        <w:t>Iis Ratna Sari</w:t>
      </w:r>
      <w:r w:rsidRPr="00A10C7C">
        <w:rPr>
          <w:b/>
          <w:bCs/>
          <w:vertAlign w:val="superscript"/>
        </w:rPr>
        <w:t xml:space="preserve">2 </w:t>
      </w:r>
    </w:p>
    <w:p w:rsidR="00377DAC" w:rsidRPr="00A10C7C" w:rsidRDefault="00377DAC" w:rsidP="00377DAC">
      <w:pPr>
        <w:tabs>
          <w:tab w:val="left" w:pos="-1260"/>
        </w:tabs>
        <w:jc w:val="center"/>
        <w:rPr>
          <w:b/>
          <w:bCs/>
          <w:lang w:val="it-IT"/>
        </w:rPr>
      </w:pPr>
    </w:p>
    <w:p w:rsidR="00377DAC" w:rsidRPr="00A10C7C" w:rsidRDefault="00377DAC" w:rsidP="00377DAC">
      <w:pPr>
        <w:pStyle w:val="Addresses"/>
        <w:spacing w:after="240"/>
        <w:ind w:left="567" w:right="615"/>
        <w:rPr>
          <w:szCs w:val="24"/>
          <w:lang w:val="id-ID"/>
        </w:rPr>
      </w:pPr>
      <w:r w:rsidRPr="00A10C7C">
        <w:rPr>
          <w:b/>
          <w:szCs w:val="24"/>
          <w:vertAlign w:val="superscript"/>
          <w:lang w:val="id-ID"/>
        </w:rPr>
        <w:t>1,2)</w:t>
      </w:r>
      <w:r w:rsidRPr="00A10C7C">
        <w:rPr>
          <w:szCs w:val="24"/>
          <w:lang w:val="id-ID"/>
        </w:rPr>
        <w:t xml:space="preserve">Jurusan Teknik Geofisika, Fakultas Teknik, </w:t>
      </w:r>
      <w:proofErr w:type="spellStart"/>
      <w:r w:rsidRPr="00A10C7C">
        <w:rPr>
          <w:szCs w:val="24"/>
        </w:rPr>
        <w:t>Universitas</w:t>
      </w:r>
      <w:proofErr w:type="spellEnd"/>
      <w:r w:rsidRPr="00A10C7C">
        <w:rPr>
          <w:szCs w:val="24"/>
          <w:lang w:val="id-ID"/>
        </w:rPr>
        <w:t xml:space="preserve"> Lampung,</w:t>
      </w:r>
      <w:r w:rsidRPr="00A10C7C">
        <w:rPr>
          <w:szCs w:val="24"/>
        </w:rPr>
        <w:t xml:space="preserve"> Jl. Prof. Dr. Ir. </w:t>
      </w:r>
      <w:proofErr w:type="spellStart"/>
      <w:r w:rsidRPr="00A10C7C">
        <w:rPr>
          <w:szCs w:val="24"/>
        </w:rPr>
        <w:t>Sumantri</w:t>
      </w:r>
      <w:proofErr w:type="spellEnd"/>
      <w:r w:rsidRPr="00A10C7C">
        <w:rPr>
          <w:szCs w:val="24"/>
        </w:rPr>
        <w:t xml:space="preserve"> </w:t>
      </w:r>
      <w:proofErr w:type="spellStart"/>
      <w:r w:rsidRPr="00A10C7C">
        <w:rPr>
          <w:szCs w:val="24"/>
        </w:rPr>
        <w:t>Brojonegoro</w:t>
      </w:r>
      <w:proofErr w:type="spellEnd"/>
      <w:r w:rsidRPr="00A10C7C">
        <w:rPr>
          <w:szCs w:val="24"/>
        </w:rPr>
        <w:t xml:space="preserve"> No.1, </w:t>
      </w:r>
      <w:proofErr w:type="spellStart"/>
      <w:r w:rsidRPr="00A10C7C">
        <w:rPr>
          <w:szCs w:val="24"/>
        </w:rPr>
        <w:t>Gedong</w:t>
      </w:r>
      <w:proofErr w:type="spellEnd"/>
      <w:r w:rsidRPr="00A10C7C">
        <w:rPr>
          <w:szCs w:val="24"/>
        </w:rPr>
        <w:t xml:space="preserve"> </w:t>
      </w:r>
      <w:proofErr w:type="spellStart"/>
      <w:r w:rsidRPr="00A10C7C">
        <w:rPr>
          <w:szCs w:val="24"/>
        </w:rPr>
        <w:t>Meneng</w:t>
      </w:r>
      <w:proofErr w:type="spellEnd"/>
      <w:r w:rsidRPr="00A10C7C">
        <w:rPr>
          <w:szCs w:val="24"/>
        </w:rPr>
        <w:t xml:space="preserve">, </w:t>
      </w:r>
      <w:proofErr w:type="spellStart"/>
      <w:r w:rsidRPr="00A10C7C">
        <w:rPr>
          <w:szCs w:val="24"/>
        </w:rPr>
        <w:t>Kec</w:t>
      </w:r>
      <w:proofErr w:type="spellEnd"/>
      <w:r w:rsidRPr="00A10C7C">
        <w:rPr>
          <w:szCs w:val="24"/>
        </w:rPr>
        <w:t xml:space="preserve">. </w:t>
      </w:r>
      <w:proofErr w:type="spellStart"/>
      <w:r w:rsidRPr="00A10C7C">
        <w:rPr>
          <w:szCs w:val="24"/>
        </w:rPr>
        <w:t>Rajabasa</w:t>
      </w:r>
      <w:proofErr w:type="spellEnd"/>
      <w:r w:rsidRPr="00A10C7C">
        <w:rPr>
          <w:szCs w:val="24"/>
        </w:rPr>
        <w:t>, Kota Bandar Lampung, Lampung 3514</w:t>
      </w:r>
      <w:r w:rsidRPr="00A10C7C">
        <w:rPr>
          <w:szCs w:val="24"/>
          <w:lang w:val="id-ID"/>
        </w:rPr>
        <w:t>.</w:t>
      </w:r>
    </w:p>
    <w:p w:rsidR="00377DAC" w:rsidRPr="0008658B" w:rsidRDefault="00377DAC" w:rsidP="00377DAC">
      <w:pPr>
        <w:pStyle w:val="Addresses"/>
        <w:spacing w:line="240" w:lineRule="auto"/>
        <w:rPr>
          <w:szCs w:val="24"/>
        </w:rPr>
      </w:pPr>
    </w:p>
    <w:p w:rsidR="00377DAC" w:rsidRPr="0008658B" w:rsidRDefault="00377DAC" w:rsidP="00377DAC">
      <w:pPr>
        <w:pStyle w:val="Addresses"/>
        <w:ind w:left="567" w:right="615"/>
        <w:rPr>
          <w:szCs w:val="24"/>
        </w:rPr>
      </w:pPr>
      <w:r w:rsidRPr="0008658B">
        <w:rPr>
          <w:szCs w:val="24"/>
        </w:rPr>
        <w:t xml:space="preserve">* Corresponding author. E-mail: </w:t>
      </w:r>
      <w:r w:rsidRPr="0008658B">
        <w:rPr>
          <w:szCs w:val="24"/>
          <w:lang w:val="id-ID"/>
        </w:rPr>
        <w:t>sandri.erfani@eng.unila.ac.id</w:t>
      </w:r>
      <w:r w:rsidRPr="0008658B">
        <w:rPr>
          <w:szCs w:val="24"/>
        </w:rPr>
        <w:t xml:space="preserve"> (</w:t>
      </w:r>
      <w:r w:rsidRPr="0008658B">
        <w:rPr>
          <w:szCs w:val="24"/>
          <w:lang w:val="id-ID"/>
        </w:rPr>
        <w:t>Sandri Erfani</w:t>
      </w:r>
      <w:r w:rsidRPr="0008658B">
        <w:rPr>
          <w:szCs w:val="24"/>
        </w:rPr>
        <w:t xml:space="preserve">), </w:t>
      </w:r>
    </w:p>
    <w:p w:rsidR="00377DAC" w:rsidRPr="0008658B" w:rsidRDefault="00377DAC" w:rsidP="00377DAC">
      <w:pPr>
        <w:pStyle w:val="Addresses"/>
        <w:rPr>
          <w:szCs w:val="24"/>
          <w:lang w:val="id-ID"/>
        </w:rPr>
      </w:pPr>
      <w:proofErr w:type="spellStart"/>
      <w:r w:rsidRPr="0008658B">
        <w:rPr>
          <w:szCs w:val="24"/>
        </w:rPr>
        <w:t>Telp</w:t>
      </w:r>
      <w:proofErr w:type="spellEnd"/>
      <w:r w:rsidRPr="0008658B">
        <w:rPr>
          <w:szCs w:val="24"/>
        </w:rPr>
        <w:t>: +62</w:t>
      </w:r>
      <w:r w:rsidRPr="0008658B">
        <w:rPr>
          <w:szCs w:val="24"/>
          <w:lang w:val="id-ID"/>
        </w:rPr>
        <w:t>82350155362</w:t>
      </w:r>
    </w:p>
    <w:p w:rsidR="00377DAC" w:rsidRPr="00A10C7C" w:rsidRDefault="00377DAC" w:rsidP="00377DAC">
      <w:pPr>
        <w:ind w:firstLine="567"/>
        <w:jc w:val="center"/>
        <w:rPr>
          <w:lang w:val="id-ID"/>
        </w:rPr>
      </w:pPr>
    </w:p>
    <w:p w:rsidR="00377DAC" w:rsidRPr="00A10C7C" w:rsidRDefault="00377DAC" w:rsidP="00377DAC">
      <w:pPr>
        <w:ind w:firstLine="567"/>
        <w:jc w:val="center"/>
        <w:rPr>
          <w:lang w:val="id-ID"/>
        </w:rPr>
      </w:pPr>
    </w:p>
    <w:p w:rsidR="00377DAC" w:rsidRPr="00A10C7C" w:rsidRDefault="00377DAC" w:rsidP="00377DAC">
      <w:pPr>
        <w:spacing w:after="240"/>
        <w:ind w:left="851" w:right="899"/>
        <w:jc w:val="center"/>
        <w:rPr>
          <w:b/>
          <w:lang w:val="id-ID"/>
        </w:rPr>
      </w:pPr>
      <w:r w:rsidRPr="00A10C7C">
        <w:rPr>
          <w:b/>
        </w:rPr>
        <w:t>ABSTRAK</w:t>
      </w:r>
    </w:p>
    <w:p w:rsidR="00377DAC" w:rsidRPr="00A10C7C" w:rsidRDefault="00377DAC" w:rsidP="00377DAC">
      <w:pPr>
        <w:pStyle w:val="BodyTextIndent3"/>
        <w:tabs>
          <w:tab w:val="left" w:pos="7740"/>
        </w:tabs>
        <w:spacing w:line="360" w:lineRule="auto"/>
        <w:ind w:left="851" w:right="899" w:firstLine="0"/>
      </w:pPr>
      <w:r w:rsidRPr="00A10C7C">
        <w:rPr>
          <w:lang w:val="id-ID"/>
        </w:rPr>
        <w:t>Provinsi</w:t>
      </w:r>
      <w:r w:rsidRPr="00A10C7C">
        <w:t xml:space="preserve"> Sumatera Barat </w:t>
      </w:r>
      <w:proofErr w:type="spellStart"/>
      <w:r w:rsidRPr="00A10C7C">
        <w:t>berada</w:t>
      </w:r>
      <w:proofErr w:type="spellEnd"/>
      <w:r w:rsidRPr="00A10C7C">
        <w:t xml:space="preserve"> </w:t>
      </w:r>
      <w:proofErr w:type="spellStart"/>
      <w:r w:rsidRPr="00A10C7C">
        <w:t>pada</w:t>
      </w:r>
      <w:proofErr w:type="spellEnd"/>
      <w:r w:rsidRPr="00A10C7C">
        <w:t xml:space="preserve"> </w:t>
      </w:r>
      <w:proofErr w:type="spellStart"/>
      <w:r w:rsidRPr="00A10C7C">
        <w:t>tiga</w:t>
      </w:r>
      <w:proofErr w:type="spellEnd"/>
      <w:r w:rsidRPr="00A10C7C">
        <w:t xml:space="preserve"> </w:t>
      </w:r>
      <w:proofErr w:type="spellStart"/>
      <w:r w:rsidRPr="00A10C7C">
        <w:t>jalur</w:t>
      </w:r>
      <w:proofErr w:type="spellEnd"/>
      <w:r w:rsidRPr="00A10C7C">
        <w:t xml:space="preserve"> </w:t>
      </w:r>
      <w:proofErr w:type="spellStart"/>
      <w:r w:rsidRPr="00A10C7C">
        <w:t>seismik</w:t>
      </w:r>
      <w:proofErr w:type="spellEnd"/>
      <w:r w:rsidRPr="00A10C7C">
        <w:t xml:space="preserve"> </w:t>
      </w:r>
      <w:proofErr w:type="spellStart"/>
      <w:r w:rsidRPr="00A10C7C">
        <w:t>aktif</w:t>
      </w:r>
      <w:proofErr w:type="spellEnd"/>
      <w:r w:rsidRPr="00A10C7C">
        <w:t xml:space="preserve"> </w:t>
      </w:r>
      <w:proofErr w:type="spellStart"/>
      <w:r w:rsidRPr="00A10C7C">
        <w:t>yaitu</w:t>
      </w:r>
      <w:proofErr w:type="spellEnd"/>
      <w:r w:rsidRPr="00A10C7C">
        <w:t xml:space="preserve"> </w:t>
      </w:r>
      <w:proofErr w:type="spellStart"/>
      <w:r w:rsidRPr="00A10C7C">
        <w:t>subd</w:t>
      </w:r>
      <w:proofErr w:type="spellEnd"/>
      <w:r w:rsidRPr="00A10C7C">
        <w:rPr>
          <w:lang w:val="id-ID"/>
        </w:rPr>
        <w:t>u</w:t>
      </w:r>
      <w:proofErr w:type="spellStart"/>
      <w:r w:rsidR="00FA6ED3">
        <w:t>ksi</w:t>
      </w:r>
      <w:proofErr w:type="spellEnd"/>
      <w:r w:rsidR="00FA6ED3">
        <w:t xml:space="preserve">, </w:t>
      </w:r>
      <w:r w:rsidR="00FA6ED3">
        <w:rPr>
          <w:lang w:val="id-ID"/>
        </w:rPr>
        <w:t>S</w:t>
      </w:r>
      <w:proofErr w:type="spellStart"/>
      <w:r w:rsidR="00FA6ED3">
        <w:t>esar</w:t>
      </w:r>
      <w:proofErr w:type="spellEnd"/>
      <w:r w:rsidR="00FA6ED3">
        <w:t xml:space="preserve"> </w:t>
      </w:r>
      <w:r w:rsidR="00FA6ED3">
        <w:rPr>
          <w:lang w:val="id-ID"/>
        </w:rPr>
        <w:t>M</w:t>
      </w:r>
      <w:proofErr w:type="spellStart"/>
      <w:r w:rsidR="00FA6ED3">
        <w:t>entawai</w:t>
      </w:r>
      <w:proofErr w:type="spellEnd"/>
      <w:r w:rsidR="00FA6ED3">
        <w:rPr>
          <w:lang w:val="id-ID"/>
        </w:rPr>
        <w:t xml:space="preserve"> </w:t>
      </w:r>
      <w:proofErr w:type="spellStart"/>
      <w:r w:rsidR="00FA6ED3">
        <w:t>dan</w:t>
      </w:r>
      <w:proofErr w:type="spellEnd"/>
      <w:r w:rsidR="00FA6ED3">
        <w:t xml:space="preserve"> </w:t>
      </w:r>
      <w:r w:rsidR="00FA6ED3">
        <w:rPr>
          <w:lang w:val="id-ID"/>
        </w:rPr>
        <w:t>S</w:t>
      </w:r>
      <w:proofErr w:type="spellStart"/>
      <w:r w:rsidR="00FA6ED3">
        <w:t>esar</w:t>
      </w:r>
      <w:proofErr w:type="spellEnd"/>
      <w:r w:rsidR="00FA6ED3">
        <w:t xml:space="preserve"> </w:t>
      </w:r>
      <w:r w:rsidR="00FA6ED3">
        <w:rPr>
          <w:lang w:val="id-ID"/>
        </w:rPr>
        <w:t>S</w:t>
      </w:r>
      <w:proofErr w:type="spellStart"/>
      <w:r w:rsidRPr="00A10C7C">
        <w:t>emangko</w:t>
      </w:r>
      <w:proofErr w:type="spellEnd"/>
      <w:r>
        <w:rPr>
          <w:lang w:val="id-ID"/>
        </w:rPr>
        <w:t xml:space="preserve"> yang mengakibatkan wilayah ini </w:t>
      </w:r>
      <w:proofErr w:type="spellStart"/>
      <w:r w:rsidRPr="00A10C7C">
        <w:t>memiliki</w:t>
      </w:r>
      <w:proofErr w:type="spellEnd"/>
      <w:r w:rsidRPr="00A10C7C">
        <w:t xml:space="preserve"> </w:t>
      </w:r>
      <w:proofErr w:type="spellStart"/>
      <w:r w:rsidRPr="00A10C7C">
        <w:t>resiko</w:t>
      </w:r>
      <w:proofErr w:type="spellEnd"/>
      <w:r w:rsidRPr="00A10C7C">
        <w:t xml:space="preserve"> </w:t>
      </w:r>
      <w:proofErr w:type="spellStart"/>
      <w:r w:rsidRPr="00A10C7C">
        <w:t>kegempaan</w:t>
      </w:r>
      <w:proofErr w:type="spellEnd"/>
      <w:r w:rsidRPr="00A10C7C">
        <w:t xml:space="preserve"> yang </w:t>
      </w:r>
      <w:proofErr w:type="spellStart"/>
      <w:r w:rsidRPr="00A10C7C">
        <w:t>sangat</w:t>
      </w:r>
      <w:proofErr w:type="spellEnd"/>
      <w:r w:rsidRPr="00A10C7C">
        <w:t xml:space="preserve"> </w:t>
      </w:r>
      <w:proofErr w:type="spellStart"/>
      <w:r w:rsidRPr="00A10C7C">
        <w:t>tinggi</w:t>
      </w:r>
      <w:proofErr w:type="spellEnd"/>
      <w:r w:rsidRPr="00A10C7C">
        <w:t xml:space="preserve">. </w:t>
      </w:r>
      <w:r>
        <w:rPr>
          <w:lang w:val="id-ID"/>
        </w:rPr>
        <w:t>Penelitian</w:t>
      </w:r>
      <w:r w:rsidRPr="00A10C7C">
        <w:t xml:space="preserve"> </w:t>
      </w:r>
      <w:r w:rsidRPr="00A10C7C">
        <w:rPr>
          <w:lang w:val="id-ID"/>
        </w:rPr>
        <w:t>lebih lanjut</w:t>
      </w:r>
      <w:r>
        <w:rPr>
          <w:lang w:val="id-ID"/>
        </w:rPr>
        <w:t xml:space="preserve"> diperlukan </w:t>
      </w:r>
      <w:proofErr w:type="spellStart"/>
      <w:r w:rsidRPr="00A10C7C">
        <w:t>untuk</w:t>
      </w:r>
      <w:proofErr w:type="spellEnd"/>
      <w:r w:rsidRPr="00A10C7C">
        <w:t xml:space="preserve"> </w:t>
      </w:r>
      <w:proofErr w:type="spellStart"/>
      <w:r w:rsidRPr="00A10C7C">
        <w:t>memberikan</w:t>
      </w:r>
      <w:proofErr w:type="spellEnd"/>
      <w:r w:rsidRPr="00A10C7C">
        <w:t xml:space="preserve"> </w:t>
      </w:r>
      <w:proofErr w:type="spellStart"/>
      <w:r w:rsidRPr="00A10C7C">
        <w:t>informasi</w:t>
      </w:r>
      <w:proofErr w:type="spellEnd"/>
      <w:r w:rsidRPr="00A10C7C">
        <w:t xml:space="preserve"> </w:t>
      </w:r>
      <w:proofErr w:type="spellStart"/>
      <w:r w:rsidRPr="00A10C7C">
        <w:t>mengenai</w:t>
      </w:r>
      <w:proofErr w:type="spellEnd"/>
      <w:r w:rsidRPr="00A10C7C">
        <w:rPr>
          <w:lang w:val="id-ID"/>
        </w:rPr>
        <w:t xml:space="preserve"> </w:t>
      </w:r>
      <w:proofErr w:type="spellStart"/>
      <w:r w:rsidRPr="00A10C7C">
        <w:t>kondisi</w:t>
      </w:r>
      <w:proofErr w:type="spellEnd"/>
      <w:r w:rsidRPr="00A10C7C">
        <w:t xml:space="preserve"> </w:t>
      </w:r>
      <w:proofErr w:type="spellStart"/>
      <w:r w:rsidRPr="00A10C7C">
        <w:t>struktur</w:t>
      </w:r>
      <w:proofErr w:type="spellEnd"/>
      <w:r w:rsidRPr="00A10C7C">
        <w:t xml:space="preserve"> </w:t>
      </w:r>
      <w:proofErr w:type="spellStart"/>
      <w:r w:rsidRPr="00A10C7C">
        <w:t>bawah</w:t>
      </w:r>
      <w:proofErr w:type="spellEnd"/>
      <w:r w:rsidRPr="00A10C7C">
        <w:t xml:space="preserve"> </w:t>
      </w:r>
      <w:proofErr w:type="spellStart"/>
      <w:r w:rsidRPr="00A10C7C">
        <w:t>permukaan</w:t>
      </w:r>
      <w:proofErr w:type="spellEnd"/>
      <w:r w:rsidRPr="00A10C7C">
        <w:t xml:space="preserve">, </w:t>
      </w:r>
      <w:r w:rsidRPr="00A10C7C">
        <w:rPr>
          <w:lang w:val="id-ID"/>
        </w:rPr>
        <w:t xml:space="preserve">salah </w:t>
      </w:r>
      <w:proofErr w:type="spellStart"/>
      <w:r w:rsidRPr="00A10C7C">
        <w:t>satu</w:t>
      </w:r>
      <w:proofErr w:type="spellEnd"/>
      <w:r w:rsidRPr="00A10C7C">
        <w:t xml:space="preserve"> </w:t>
      </w:r>
      <w:proofErr w:type="spellStart"/>
      <w:r w:rsidRPr="00A10C7C">
        <w:t>metode</w:t>
      </w:r>
      <w:proofErr w:type="spellEnd"/>
      <w:r w:rsidRPr="00A10C7C">
        <w:t xml:space="preserve"> yang </w:t>
      </w:r>
      <w:proofErr w:type="spellStart"/>
      <w:r w:rsidRPr="00A10C7C">
        <w:t>dapat</w:t>
      </w:r>
      <w:proofErr w:type="spellEnd"/>
      <w:r w:rsidRPr="00A10C7C">
        <w:t xml:space="preserve"> </w:t>
      </w:r>
      <w:proofErr w:type="spellStart"/>
      <w:r w:rsidRPr="00A10C7C">
        <w:t>digunakan</w:t>
      </w:r>
      <w:proofErr w:type="spellEnd"/>
      <w:r w:rsidRPr="00A10C7C">
        <w:rPr>
          <w:lang w:val="id-ID"/>
        </w:rPr>
        <w:t xml:space="preserve"> </w:t>
      </w:r>
      <w:proofErr w:type="spellStart"/>
      <w:r w:rsidRPr="00A10C7C">
        <w:t>yaitu</w:t>
      </w:r>
      <w:proofErr w:type="spellEnd"/>
      <w:r w:rsidRPr="00A10C7C">
        <w:t xml:space="preserve"> </w:t>
      </w:r>
      <w:proofErr w:type="spellStart"/>
      <w:r w:rsidRPr="00A10C7C">
        <w:t>tomografi</w:t>
      </w:r>
      <w:proofErr w:type="spellEnd"/>
      <w:r w:rsidRPr="00A10C7C">
        <w:t xml:space="preserve"> </w:t>
      </w:r>
      <w:proofErr w:type="spellStart"/>
      <w:r w:rsidRPr="00A10C7C">
        <w:t>seismik</w:t>
      </w:r>
      <w:proofErr w:type="spellEnd"/>
      <w:r w:rsidRPr="00A10C7C">
        <w:t xml:space="preserve">. </w:t>
      </w:r>
      <w:r w:rsidRPr="00A10C7C">
        <w:rPr>
          <w:lang w:val="id-ID"/>
        </w:rPr>
        <w:t xml:space="preserve"> Penelitian ini bertujuan untuk</w:t>
      </w:r>
      <w:r w:rsidRPr="00A10C7C">
        <w:t xml:space="preserve"> </w:t>
      </w:r>
      <w:r w:rsidRPr="00A10C7C">
        <w:rPr>
          <w:lang w:val="id-ID"/>
        </w:rPr>
        <w:t xml:space="preserve"> </w:t>
      </w:r>
      <w:r w:rsidRPr="00A10C7C">
        <w:t>me</w:t>
      </w:r>
      <w:r w:rsidRPr="00A10C7C">
        <w:rPr>
          <w:lang w:val="id-ID"/>
        </w:rPr>
        <w:t>mperoleh</w:t>
      </w:r>
      <w:r w:rsidRPr="00A10C7C">
        <w:t xml:space="preserve"> </w:t>
      </w:r>
      <w:proofErr w:type="spellStart"/>
      <w:r w:rsidRPr="00A10C7C">
        <w:t>distribusi</w:t>
      </w:r>
      <w:proofErr w:type="spellEnd"/>
      <w:r w:rsidRPr="00A10C7C">
        <w:t xml:space="preserve"> </w:t>
      </w:r>
      <w:proofErr w:type="spellStart"/>
      <w:r w:rsidRPr="00A10C7C">
        <w:t>anomali</w:t>
      </w:r>
      <w:proofErr w:type="spellEnd"/>
      <w:r w:rsidRPr="00A10C7C">
        <w:t xml:space="preserve"> </w:t>
      </w:r>
      <w:r w:rsidRPr="00A10C7C">
        <w:rPr>
          <w:rFonts w:ascii="Cambria Math" w:hAnsi="Cambria Math"/>
        </w:rPr>
        <w:t>𝑉𝑝</w:t>
      </w:r>
      <w:r w:rsidRPr="00A10C7C">
        <w:t xml:space="preserve">, </w:t>
      </w:r>
      <w:r w:rsidRPr="00A10C7C">
        <w:rPr>
          <w:rFonts w:ascii="Cambria Math" w:hAnsi="Cambria Math"/>
        </w:rPr>
        <w:t>𝑉𝑠</w:t>
      </w:r>
      <w:r w:rsidRPr="00A10C7C">
        <w:t xml:space="preserve">, </w:t>
      </w:r>
      <w:proofErr w:type="spellStart"/>
      <w:r w:rsidRPr="00A10C7C">
        <w:t>dan</w:t>
      </w:r>
      <w:proofErr w:type="spellEnd"/>
      <w:r w:rsidRPr="00A10C7C">
        <w:t xml:space="preserve"> </w:t>
      </w:r>
      <w:proofErr w:type="spellStart"/>
      <w:r w:rsidRPr="00A10C7C">
        <w:t>rasio</w:t>
      </w:r>
      <w:proofErr w:type="spellEnd"/>
      <w:r w:rsidRPr="00A10C7C">
        <w:t xml:space="preserve"> </w:t>
      </w:r>
      <w:r w:rsidRPr="00A10C7C">
        <w:rPr>
          <w:rFonts w:ascii="Cambria Math" w:hAnsi="Cambria Math"/>
        </w:rPr>
        <w:t>𝑉𝑝</w:t>
      </w:r>
      <w:r w:rsidRPr="00A10C7C">
        <w:t>/</w:t>
      </w:r>
      <w:r w:rsidRPr="00A10C7C">
        <w:rPr>
          <w:rFonts w:ascii="Cambria Math" w:hAnsi="Cambria Math"/>
        </w:rPr>
        <w:t>𝑉𝑠</w:t>
      </w:r>
      <w:r w:rsidRPr="00A10C7C">
        <w:t xml:space="preserve">, </w:t>
      </w:r>
      <w:proofErr w:type="spellStart"/>
      <w:r w:rsidRPr="00A10C7C">
        <w:t>serta</w:t>
      </w:r>
      <w:proofErr w:type="spellEnd"/>
      <w:r w:rsidRPr="00A10C7C">
        <w:t xml:space="preserve"> </w:t>
      </w:r>
      <w:proofErr w:type="spellStart"/>
      <w:r w:rsidRPr="00A10C7C">
        <w:t>memperoleh</w:t>
      </w:r>
      <w:proofErr w:type="spellEnd"/>
      <w:r w:rsidRPr="00A10C7C">
        <w:rPr>
          <w:lang w:val="id-ID"/>
        </w:rPr>
        <w:t xml:space="preserve"> </w:t>
      </w:r>
      <w:r w:rsidRPr="00A10C7C">
        <w:t xml:space="preserve">model </w:t>
      </w:r>
      <w:proofErr w:type="spellStart"/>
      <w:r w:rsidRPr="00A10C7C">
        <w:t>struktur</w:t>
      </w:r>
      <w:proofErr w:type="spellEnd"/>
      <w:r w:rsidRPr="00A10C7C">
        <w:t xml:space="preserve"> </w:t>
      </w:r>
      <w:r>
        <w:rPr>
          <w:lang w:val="id-ID"/>
        </w:rPr>
        <w:t>Sesar M</w:t>
      </w:r>
      <w:r w:rsidRPr="00A10C7C">
        <w:rPr>
          <w:lang w:val="id-ID"/>
        </w:rPr>
        <w:t xml:space="preserve">entawai dan </w:t>
      </w:r>
      <w:r>
        <w:rPr>
          <w:lang w:val="id-ID"/>
        </w:rPr>
        <w:t>Sesar S</w:t>
      </w:r>
      <w:r w:rsidRPr="00A10C7C">
        <w:rPr>
          <w:lang w:val="id-ID"/>
        </w:rPr>
        <w:t>emangko</w:t>
      </w:r>
      <w:r w:rsidRPr="00A10C7C">
        <w:t xml:space="preserve">. </w:t>
      </w:r>
      <w:proofErr w:type="gramStart"/>
      <w:r w:rsidRPr="00A10C7C">
        <w:t xml:space="preserve">Data yang </w:t>
      </w:r>
      <w:proofErr w:type="spellStart"/>
      <w:r w:rsidRPr="00A10C7C">
        <w:t>digunakan</w:t>
      </w:r>
      <w:proofErr w:type="spellEnd"/>
      <w:r w:rsidRPr="00A10C7C">
        <w:t xml:space="preserve"> </w:t>
      </w:r>
      <w:proofErr w:type="spellStart"/>
      <w:r w:rsidRPr="00A10C7C">
        <w:t>yaitu</w:t>
      </w:r>
      <w:proofErr w:type="spellEnd"/>
      <w:r w:rsidRPr="00A10C7C">
        <w:t xml:space="preserve"> data</w:t>
      </w:r>
      <w:r w:rsidRPr="00A10C7C">
        <w:rPr>
          <w:lang w:val="id-ID"/>
        </w:rPr>
        <w:t xml:space="preserve"> </w:t>
      </w:r>
      <w:proofErr w:type="spellStart"/>
      <w:r w:rsidRPr="00A10C7C">
        <w:t>gempabumi</w:t>
      </w:r>
      <w:proofErr w:type="spellEnd"/>
      <w:r w:rsidRPr="00A10C7C">
        <w:t xml:space="preserve"> </w:t>
      </w:r>
      <w:proofErr w:type="spellStart"/>
      <w:r w:rsidRPr="00A10C7C">
        <w:t>dalam</w:t>
      </w:r>
      <w:proofErr w:type="spellEnd"/>
      <w:r w:rsidRPr="00A10C7C">
        <w:t xml:space="preserve"> </w:t>
      </w:r>
      <w:proofErr w:type="spellStart"/>
      <w:r w:rsidRPr="00A10C7C">
        <w:t>rentang</w:t>
      </w:r>
      <w:proofErr w:type="spellEnd"/>
      <w:r w:rsidRPr="00A10C7C">
        <w:t xml:space="preserve"> </w:t>
      </w:r>
      <w:proofErr w:type="spellStart"/>
      <w:r w:rsidRPr="00A10C7C">
        <w:t>waktu</w:t>
      </w:r>
      <w:proofErr w:type="spellEnd"/>
      <w:r w:rsidRPr="00A10C7C">
        <w:t xml:space="preserve"> 01 </w:t>
      </w:r>
      <w:proofErr w:type="spellStart"/>
      <w:r w:rsidRPr="00A10C7C">
        <w:t>Januari</w:t>
      </w:r>
      <w:proofErr w:type="spellEnd"/>
      <w:r w:rsidRPr="00A10C7C">
        <w:t xml:space="preserve"> 201</w:t>
      </w:r>
      <w:r w:rsidRPr="00A10C7C">
        <w:rPr>
          <w:lang w:val="id-ID"/>
        </w:rPr>
        <w:t>8</w:t>
      </w:r>
      <w:r w:rsidRPr="00A10C7C">
        <w:t xml:space="preserve"> </w:t>
      </w:r>
      <w:r w:rsidRPr="00A10C7C">
        <w:rPr>
          <w:lang w:val="id-ID"/>
        </w:rPr>
        <w:t xml:space="preserve">- </w:t>
      </w:r>
      <w:r w:rsidRPr="00A10C7C">
        <w:t>3</w:t>
      </w:r>
      <w:r w:rsidRPr="00A10C7C">
        <w:rPr>
          <w:lang w:val="id-ID"/>
        </w:rPr>
        <w:t>0</w:t>
      </w:r>
      <w:r w:rsidRPr="00A10C7C">
        <w:t xml:space="preserve"> </w:t>
      </w:r>
      <w:r w:rsidRPr="00A10C7C">
        <w:rPr>
          <w:lang w:val="id-ID"/>
        </w:rPr>
        <w:t xml:space="preserve">November </w:t>
      </w:r>
      <w:r w:rsidRPr="00A10C7C">
        <w:t>20</w:t>
      </w:r>
      <w:r w:rsidRPr="00A10C7C">
        <w:rPr>
          <w:lang w:val="id-ID"/>
        </w:rPr>
        <w:t>20</w:t>
      </w:r>
      <w:r w:rsidRPr="00A10C7C">
        <w:t>.</w:t>
      </w:r>
      <w:proofErr w:type="gramEnd"/>
      <w:r w:rsidRPr="00A10C7C">
        <w:t xml:space="preserve"> </w:t>
      </w:r>
      <w:proofErr w:type="spellStart"/>
      <w:r w:rsidRPr="00A10C7C">
        <w:t>Berdasarkan</w:t>
      </w:r>
      <w:proofErr w:type="spellEnd"/>
      <w:r w:rsidRPr="00A10C7C">
        <w:t xml:space="preserve"> </w:t>
      </w:r>
      <w:proofErr w:type="spellStart"/>
      <w:r w:rsidRPr="00A10C7C">
        <w:t>hasil</w:t>
      </w:r>
      <w:proofErr w:type="spellEnd"/>
      <w:r w:rsidRPr="00A10C7C">
        <w:t xml:space="preserve"> </w:t>
      </w:r>
      <w:proofErr w:type="spellStart"/>
      <w:r w:rsidRPr="00A10C7C">
        <w:t>penelitian</w:t>
      </w:r>
      <w:proofErr w:type="spellEnd"/>
      <w:r w:rsidRPr="00A10C7C">
        <w:t xml:space="preserve">, </w:t>
      </w:r>
      <w:proofErr w:type="spellStart"/>
      <w:r w:rsidRPr="00A10C7C">
        <w:t>anomali</w:t>
      </w:r>
      <w:proofErr w:type="spellEnd"/>
      <w:r w:rsidRPr="00A10C7C">
        <w:t xml:space="preserve"> </w:t>
      </w:r>
      <w:proofErr w:type="spellStart"/>
      <w:r w:rsidRPr="00A10C7C">
        <w:t>negatif</w:t>
      </w:r>
      <w:proofErr w:type="spellEnd"/>
      <w:r w:rsidRPr="00A10C7C">
        <w:rPr>
          <w:lang w:val="id-ID"/>
        </w:rPr>
        <w:t xml:space="preserve"> Vp </w:t>
      </w:r>
      <w:proofErr w:type="spellStart"/>
      <w:r w:rsidRPr="00A10C7C">
        <w:t>dan</w:t>
      </w:r>
      <w:proofErr w:type="spellEnd"/>
      <w:r w:rsidRPr="00A10C7C">
        <w:rPr>
          <w:lang w:val="id-ID"/>
        </w:rPr>
        <w:t xml:space="preserve"> Vs</w:t>
      </w:r>
      <w:r w:rsidRPr="00A10C7C">
        <w:t xml:space="preserve"> </w:t>
      </w:r>
      <w:proofErr w:type="spellStart"/>
      <w:r w:rsidRPr="00A10C7C">
        <w:t>terlihat</w:t>
      </w:r>
      <w:proofErr w:type="spellEnd"/>
      <w:r w:rsidRPr="00A10C7C">
        <w:t xml:space="preserve"> </w:t>
      </w:r>
      <w:proofErr w:type="spellStart"/>
      <w:r w:rsidRPr="00A10C7C">
        <w:t>jelas</w:t>
      </w:r>
      <w:proofErr w:type="spellEnd"/>
      <w:r w:rsidRPr="00A10C7C">
        <w:t xml:space="preserve"> </w:t>
      </w:r>
      <w:proofErr w:type="spellStart"/>
      <w:r w:rsidRPr="00A10C7C">
        <w:t>dikedalaman</w:t>
      </w:r>
      <w:proofErr w:type="spellEnd"/>
      <w:r w:rsidRPr="00A10C7C">
        <w:t xml:space="preserve"> 20-</w:t>
      </w:r>
      <w:r w:rsidRPr="00A10C7C">
        <w:rPr>
          <w:lang w:val="id-ID"/>
        </w:rPr>
        <w:t>4</w:t>
      </w:r>
      <w:r w:rsidRPr="00A10C7C">
        <w:t xml:space="preserve">0 km, </w:t>
      </w:r>
      <w:proofErr w:type="spellStart"/>
      <w:r w:rsidRPr="00A10C7C">
        <w:t>hal</w:t>
      </w:r>
      <w:proofErr w:type="spellEnd"/>
      <w:r w:rsidRPr="00A10C7C">
        <w:t xml:space="preserve"> </w:t>
      </w:r>
      <w:proofErr w:type="spellStart"/>
      <w:r w:rsidRPr="00A10C7C">
        <w:t>ini</w:t>
      </w:r>
      <w:proofErr w:type="spellEnd"/>
      <w:r w:rsidRPr="00A10C7C">
        <w:t xml:space="preserve"> </w:t>
      </w:r>
      <w:proofErr w:type="spellStart"/>
      <w:r w:rsidRPr="00A10C7C">
        <w:t>menginformasikan</w:t>
      </w:r>
      <w:proofErr w:type="spellEnd"/>
      <w:r w:rsidRPr="00A10C7C">
        <w:t xml:space="preserve"> </w:t>
      </w:r>
      <w:proofErr w:type="spellStart"/>
      <w:r w:rsidRPr="00A10C7C">
        <w:t>bahwa</w:t>
      </w:r>
      <w:proofErr w:type="spellEnd"/>
      <w:r w:rsidRPr="00A10C7C">
        <w:t xml:space="preserve"> </w:t>
      </w:r>
      <w:proofErr w:type="spellStart"/>
      <w:r w:rsidRPr="00A10C7C">
        <w:t>gempabumi</w:t>
      </w:r>
      <w:proofErr w:type="spellEnd"/>
      <w:r w:rsidRPr="00A10C7C">
        <w:t xml:space="preserve"> yang </w:t>
      </w:r>
      <w:proofErr w:type="spellStart"/>
      <w:r w:rsidRPr="00A10C7C">
        <w:t>sering</w:t>
      </w:r>
      <w:proofErr w:type="spellEnd"/>
      <w:r w:rsidRPr="00A10C7C">
        <w:rPr>
          <w:lang w:val="id-ID"/>
        </w:rPr>
        <w:t xml:space="preserve"> </w:t>
      </w:r>
      <w:proofErr w:type="spellStart"/>
      <w:r w:rsidRPr="00A10C7C">
        <w:t>terjadi</w:t>
      </w:r>
      <w:proofErr w:type="spellEnd"/>
      <w:r w:rsidRPr="00A10C7C">
        <w:t xml:space="preserve"> </w:t>
      </w:r>
      <w:proofErr w:type="spellStart"/>
      <w:r w:rsidRPr="00A10C7C">
        <w:t>adalah</w:t>
      </w:r>
      <w:proofErr w:type="spellEnd"/>
      <w:r w:rsidRPr="00A10C7C">
        <w:t xml:space="preserve"> </w:t>
      </w:r>
      <w:r w:rsidRPr="00A10C7C">
        <w:rPr>
          <w:lang w:val="id-ID"/>
        </w:rPr>
        <w:t xml:space="preserve">jenis </w:t>
      </w:r>
      <w:proofErr w:type="spellStart"/>
      <w:r w:rsidRPr="00A10C7C">
        <w:t>gempabumi</w:t>
      </w:r>
      <w:proofErr w:type="spellEnd"/>
      <w:r w:rsidRPr="00A10C7C">
        <w:t xml:space="preserve"> </w:t>
      </w:r>
      <w:proofErr w:type="spellStart"/>
      <w:r w:rsidRPr="00A10C7C">
        <w:t>dangkal</w:t>
      </w:r>
      <w:proofErr w:type="spellEnd"/>
      <w:r w:rsidRPr="00A10C7C">
        <w:t xml:space="preserve">. </w:t>
      </w:r>
      <w:r w:rsidRPr="00A10C7C">
        <w:rPr>
          <w:lang w:val="id-ID"/>
        </w:rPr>
        <w:t>Nilai Kecepatan gelombang P pada kerak atas yaitu</w:t>
      </w:r>
      <w:r>
        <w:t xml:space="preserve"> 5,615 km/s - 6,769 km/s,</w:t>
      </w:r>
      <w:r w:rsidRPr="00A10C7C">
        <w:t xml:space="preserve"> </w:t>
      </w:r>
      <w:proofErr w:type="spellStart"/>
      <w:r w:rsidRPr="00A10C7C">
        <w:t>kerak</w:t>
      </w:r>
      <w:proofErr w:type="spellEnd"/>
      <w:r w:rsidRPr="00A10C7C">
        <w:t xml:space="preserve"> </w:t>
      </w:r>
      <w:proofErr w:type="spellStart"/>
      <w:r w:rsidRPr="00A10C7C">
        <w:t>bawah</w:t>
      </w:r>
      <w:proofErr w:type="spellEnd"/>
      <w:r w:rsidRPr="00A10C7C">
        <w:t xml:space="preserve"> 6,653 km/s - 8,269 km/s, </w:t>
      </w:r>
      <w:proofErr w:type="spellStart"/>
      <w:r w:rsidRPr="00A10C7C">
        <w:t>dan</w:t>
      </w:r>
      <w:proofErr w:type="spellEnd"/>
      <w:r w:rsidRPr="00A10C7C">
        <w:t xml:space="preserve"> mantel </w:t>
      </w:r>
      <w:proofErr w:type="spellStart"/>
      <w:r w:rsidRPr="00A10C7C">
        <w:t>atas</w:t>
      </w:r>
      <w:proofErr w:type="spellEnd"/>
      <w:r w:rsidRPr="00A10C7C">
        <w:t xml:space="preserve"> 7,867 km/s - 8,269 km/s. </w:t>
      </w:r>
      <w:r>
        <w:rPr>
          <w:lang w:val="id-ID"/>
        </w:rPr>
        <w:t>K</w:t>
      </w:r>
      <w:r w:rsidRPr="00A10C7C">
        <w:rPr>
          <w:lang w:val="id-ID"/>
        </w:rPr>
        <w:t xml:space="preserve">ecepatan gelombang S pada </w:t>
      </w:r>
      <w:proofErr w:type="spellStart"/>
      <w:r w:rsidRPr="00A10C7C">
        <w:t>kerak</w:t>
      </w:r>
      <w:proofErr w:type="spellEnd"/>
      <w:r w:rsidRPr="00A10C7C">
        <w:t xml:space="preserve"> </w:t>
      </w:r>
      <w:proofErr w:type="spellStart"/>
      <w:r w:rsidRPr="00A10C7C">
        <w:t>atas</w:t>
      </w:r>
      <w:proofErr w:type="spellEnd"/>
      <w:r w:rsidRPr="00A10C7C">
        <w:t xml:space="preserve"> </w:t>
      </w:r>
      <w:proofErr w:type="spellStart"/>
      <w:r w:rsidRPr="00A10C7C">
        <w:t>sekitar</w:t>
      </w:r>
      <w:proofErr w:type="spellEnd"/>
      <w:r w:rsidRPr="00A10C7C">
        <w:t xml:space="preserve"> 3,397 km/s - 4,294 km/s, </w:t>
      </w:r>
      <w:proofErr w:type="spellStart"/>
      <w:r w:rsidRPr="00A10C7C">
        <w:t>kerak</w:t>
      </w:r>
      <w:proofErr w:type="spellEnd"/>
      <w:r w:rsidRPr="00A10C7C">
        <w:t xml:space="preserve"> </w:t>
      </w:r>
      <w:proofErr w:type="spellStart"/>
      <w:r w:rsidRPr="00A10C7C">
        <w:t>bawah</w:t>
      </w:r>
      <w:proofErr w:type="spellEnd"/>
      <w:r w:rsidRPr="00A10C7C">
        <w:t xml:space="preserve"> 4,230 km/s - 4,871 km/s, </w:t>
      </w:r>
      <w:proofErr w:type="spellStart"/>
      <w:r w:rsidRPr="00A10C7C">
        <w:t>dan</w:t>
      </w:r>
      <w:proofErr w:type="spellEnd"/>
      <w:r w:rsidRPr="00A10C7C">
        <w:t xml:space="preserve"> </w:t>
      </w:r>
      <w:proofErr w:type="spellStart"/>
      <w:r w:rsidRPr="00A10C7C">
        <w:t>pada</w:t>
      </w:r>
      <w:proofErr w:type="spellEnd"/>
      <w:r w:rsidRPr="00A10C7C">
        <w:t xml:space="preserve"> mantel </w:t>
      </w:r>
      <w:proofErr w:type="spellStart"/>
      <w:r w:rsidRPr="00A10C7C">
        <w:t>atas</w:t>
      </w:r>
      <w:proofErr w:type="spellEnd"/>
      <w:r w:rsidRPr="00A10C7C">
        <w:t xml:space="preserve"> </w:t>
      </w:r>
      <w:proofErr w:type="spellStart"/>
      <w:r w:rsidRPr="00A10C7C">
        <w:lastRenderedPageBreak/>
        <w:t>lebih</w:t>
      </w:r>
      <w:proofErr w:type="spellEnd"/>
      <w:r w:rsidRPr="00A10C7C">
        <w:t xml:space="preserve"> </w:t>
      </w:r>
      <w:proofErr w:type="spellStart"/>
      <w:r w:rsidRPr="00A10C7C">
        <w:t>dari</w:t>
      </w:r>
      <w:proofErr w:type="spellEnd"/>
      <w:r w:rsidRPr="00A10C7C">
        <w:t xml:space="preserve"> 4,807 km/s.</w:t>
      </w:r>
      <w:r>
        <w:t xml:space="preserve"> </w:t>
      </w:r>
      <w:r>
        <w:rPr>
          <w:lang w:val="id-ID"/>
        </w:rPr>
        <w:t>H</w:t>
      </w:r>
      <w:proofErr w:type="spellStart"/>
      <w:r w:rsidRPr="00A10C7C">
        <w:t>asil</w:t>
      </w:r>
      <w:proofErr w:type="spellEnd"/>
      <w:r w:rsidRPr="00A10C7C">
        <w:t xml:space="preserve"> </w:t>
      </w:r>
      <w:proofErr w:type="spellStart"/>
      <w:r w:rsidRPr="00A10C7C">
        <w:t>pemodelan</w:t>
      </w:r>
      <w:proofErr w:type="spellEnd"/>
      <w:r w:rsidRPr="00A10C7C">
        <w:t xml:space="preserve"> </w:t>
      </w:r>
      <w:r w:rsidRPr="00A10C7C">
        <w:rPr>
          <w:lang w:val="id-ID"/>
        </w:rPr>
        <w:t xml:space="preserve">tomografi 3D dapat </w:t>
      </w:r>
      <w:proofErr w:type="spellStart"/>
      <w:r w:rsidRPr="00A10C7C">
        <w:t>diidentifikasi</w:t>
      </w:r>
      <w:proofErr w:type="spellEnd"/>
      <w:r w:rsidRPr="00A10C7C">
        <w:t xml:space="preserve"> </w:t>
      </w:r>
      <w:r w:rsidRPr="00A10C7C">
        <w:rPr>
          <w:lang w:val="id-ID"/>
        </w:rPr>
        <w:t xml:space="preserve">bahwa benar terdapat </w:t>
      </w:r>
      <w:r w:rsidR="00FA6ED3">
        <w:rPr>
          <w:lang w:val="id-ID"/>
        </w:rPr>
        <w:t>S</w:t>
      </w:r>
      <w:proofErr w:type="spellStart"/>
      <w:r w:rsidRPr="00A10C7C">
        <w:t>esar</w:t>
      </w:r>
      <w:proofErr w:type="spellEnd"/>
      <w:r w:rsidRPr="00A10C7C">
        <w:t xml:space="preserve"> </w:t>
      </w:r>
      <w:r w:rsidR="00FA6ED3">
        <w:rPr>
          <w:lang w:val="id-ID"/>
        </w:rPr>
        <w:t>Mentawai dan Sesar Se</w:t>
      </w:r>
      <w:r w:rsidRPr="00A10C7C">
        <w:rPr>
          <w:lang w:val="id-ID"/>
        </w:rPr>
        <w:t>mangko</w:t>
      </w:r>
      <w:r w:rsidRPr="00A10C7C">
        <w:t xml:space="preserve"> yang </w:t>
      </w:r>
      <w:proofErr w:type="spellStart"/>
      <w:r w:rsidRPr="00A10C7C">
        <w:t>menjadi</w:t>
      </w:r>
      <w:proofErr w:type="spellEnd"/>
      <w:r w:rsidRPr="00A10C7C">
        <w:t xml:space="preserve"> </w:t>
      </w:r>
      <w:proofErr w:type="spellStart"/>
      <w:r w:rsidRPr="00A10C7C">
        <w:t>salah</w:t>
      </w:r>
      <w:proofErr w:type="spellEnd"/>
      <w:r w:rsidRPr="00A10C7C">
        <w:t xml:space="preserve"> </w:t>
      </w:r>
      <w:proofErr w:type="spellStart"/>
      <w:r w:rsidRPr="00A10C7C">
        <w:t>satu</w:t>
      </w:r>
      <w:proofErr w:type="spellEnd"/>
      <w:r w:rsidRPr="00A10C7C">
        <w:t xml:space="preserve"> </w:t>
      </w:r>
      <w:proofErr w:type="spellStart"/>
      <w:r w:rsidRPr="00A10C7C">
        <w:t>penyebab</w:t>
      </w:r>
      <w:proofErr w:type="spellEnd"/>
      <w:r w:rsidRPr="00A10C7C">
        <w:t xml:space="preserve"> </w:t>
      </w:r>
      <w:proofErr w:type="spellStart"/>
      <w:r w:rsidRPr="00A10C7C">
        <w:t>utama</w:t>
      </w:r>
      <w:proofErr w:type="spellEnd"/>
      <w:r w:rsidRPr="00A10C7C">
        <w:t xml:space="preserve"> </w:t>
      </w:r>
      <w:r w:rsidRPr="00A10C7C">
        <w:rPr>
          <w:lang w:val="id-ID"/>
        </w:rPr>
        <w:t xml:space="preserve">terjadinya </w:t>
      </w:r>
      <w:proofErr w:type="spellStart"/>
      <w:r w:rsidRPr="00A10C7C">
        <w:t>gempabumi</w:t>
      </w:r>
      <w:proofErr w:type="spellEnd"/>
      <w:r w:rsidRPr="00A10C7C">
        <w:t xml:space="preserve"> </w:t>
      </w:r>
      <w:r w:rsidRPr="00A10C7C">
        <w:rPr>
          <w:lang w:val="id-ID"/>
        </w:rPr>
        <w:t>dan tsunami di Sumatera Barat.</w:t>
      </w:r>
    </w:p>
    <w:p w:rsidR="00377DAC" w:rsidRPr="00A10C7C" w:rsidRDefault="00377DAC" w:rsidP="00377DAC">
      <w:pPr>
        <w:pStyle w:val="BodyTextIndent3"/>
        <w:tabs>
          <w:tab w:val="left" w:pos="7740"/>
        </w:tabs>
        <w:spacing w:line="360" w:lineRule="auto"/>
        <w:ind w:left="284"/>
      </w:pPr>
    </w:p>
    <w:p w:rsidR="00377DAC" w:rsidRDefault="00377DAC" w:rsidP="00377DAC">
      <w:pPr>
        <w:pStyle w:val="BodyTextIndent3"/>
        <w:tabs>
          <w:tab w:val="left" w:pos="7740"/>
        </w:tabs>
        <w:spacing w:line="360" w:lineRule="auto"/>
        <w:ind w:left="851" w:right="899" w:firstLine="0"/>
        <w:rPr>
          <w:lang w:val="id-ID"/>
        </w:rPr>
      </w:pPr>
      <w:r w:rsidRPr="00A10C7C">
        <w:rPr>
          <w:b/>
        </w:rPr>
        <w:t xml:space="preserve">Kata </w:t>
      </w:r>
      <w:proofErr w:type="spellStart"/>
      <w:r w:rsidRPr="00A10C7C">
        <w:rPr>
          <w:b/>
        </w:rPr>
        <w:t>Kunci</w:t>
      </w:r>
      <w:proofErr w:type="spellEnd"/>
      <w:r w:rsidRPr="00A10C7C">
        <w:rPr>
          <w:b/>
        </w:rPr>
        <w:t>:</w:t>
      </w:r>
      <w:r w:rsidRPr="00A10C7C">
        <w:t xml:space="preserve"> </w:t>
      </w:r>
      <w:proofErr w:type="spellStart"/>
      <w:r w:rsidRPr="00A10C7C">
        <w:t>Gempabumi</w:t>
      </w:r>
      <w:proofErr w:type="spellEnd"/>
      <w:r w:rsidRPr="00A10C7C">
        <w:t xml:space="preserve">, </w:t>
      </w:r>
      <w:proofErr w:type="spellStart"/>
      <w:r w:rsidRPr="00A10C7C">
        <w:t>Tomografi</w:t>
      </w:r>
      <w:proofErr w:type="spellEnd"/>
      <w:r w:rsidRPr="00A10C7C">
        <w:t xml:space="preserve"> </w:t>
      </w:r>
      <w:proofErr w:type="spellStart"/>
      <w:r w:rsidRPr="00A10C7C">
        <w:t>Seismik</w:t>
      </w:r>
      <w:proofErr w:type="spellEnd"/>
      <w:r w:rsidRPr="00A10C7C">
        <w:t xml:space="preserve">, </w:t>
      </w:r>
      <w:proofErr w:type="spellStart"/>
      <w:r w:rsidRPr="00A10C7C">
        <w:t>Kecepatan</w:t>
      </w:r>
      <w:proofErr w:type="spellEnd"/>
      <w:r w:rsidRPr="00A10C7C">
        <w:t xml:space="preserve"> </w:t>
      </w:r>
      <w:proofErr w:type="spellStart"/>
      <w:r w:rsidRPr="00A10C7C">
        <w:t>Gelombang</w:t>
      </w:r>
      <w:proofErr w:type="spellEnd"/>
      <w:r w:rsidRPr="00A10C7C">
        <w:t xml:space="preserve"> P </w:t>
      </w:r>
      <w:proofErr w:type="spellStart"/>
      <w:r w:rsidRPr="00A10C7C">
        <w:t>dan</w:t>
      </w:r>
      <w:proofErr w:type="spellEnd"/>
      <w:r w:rsidRPr="00A10C7C">
        <w:t xml:space="preserve"> S, </w:t>
      </w:r>
      <w:proofErr w:type="spellStart"/>
      <w:r w:rsidRPr="00A10C7C">
        <w:t>Rasio</w:t>
      </w:r>
      <w:proofErr w:type="spellEnd"/>
      <w:r w:rsidRPr="00A10C7C">
        <w:t xml:space="preserve"> </w:t>
      </w:r>
      <w:r w:rsidRPr="00A10C7C">
        <w:rPr>
          <w:rFonts w:ascii="Cambria Math" w:hAnsi="Cambria Math"/>
        </w:rPr>
        <w:t>𝑉𝑝</w:t>
      </w:r>
      <w:r w:rsidRPr="00A10C7C">
        <w:t>/</w:t>
      </w:r>
      <w:r w:rsidRPr="00A10C7C">
        <w:rPr>
          <w:rFonts w:ascii="Cambria Math" w:hAnsi="Cambria Math"/>
        </w:rPr>
        <w:t>𝑉𝑠</w:t>
      </w:r>
      <w:r w:rsidRPr="00A10C7C">
        <w:t>.</w:t>
      </w:r>
    </w:p>
    <w:p w:rsidR="00377DAC" w:rsidRDefault="00377DAC" w:rsidP="00377DAC">
      <w:pPr>
        <w:pStyle w:val="BodyTextIndent3"/>
        <w:tabs>
          <w:tab w:val="left" w:pos="7740"/>
        </w:tabs>
        <w:spacing w:line="360" w:lineRule="auto"/>
        <w:ind w:left="851" w:right="899" w:firstLine="0"/>
        <w:rPr>
          <w:lang w:val="id-ID"/>
        </w:rPr>
      </w:pPr>
    </w:p>
    <w:p w:rsidR="00377DAC" w:rsidRPr="00FF7C4C" w:rsidRDefault="00377DAC" w:rsidP="00377DAC">
      <w:pPr>
        <w:pStyle w:val="BodyTextIndent3"/>
        <w:tabs>
          <w:tab w:val="left" w:pos="7740"/>
        </w:tabs>
        <w:spacing w:line="360" w:lineRule="auto"/>
        <w:ind w:left="851" w:right="899" w:firstLine="0"/>
        <w:jc w:val="center"/>
        <w:rPr>
          <w:b/>
          <w:lang w:val="id-ID"/>
        </w:rPr>
      </w:pPr>
      <w:r w:rsidRPr="000D54A9">
        <w:rPr>
          <w:b/>
          <w:lang w:val="id-ID"/>
        </w:rPr>
        <w:t>ABSTRACT</w:t>
      </w:r>
    </w:p>
    <w:p w:rsidR="00377DAC" w:rsidRDefault="00377DAC" w:rsidP="00377DAC">
      <w:pPr>
        <w:pStyle w:val="BodyTextIndent3"/>
        <w:tabs>
          <w:tab w:val="left" w:pos="7740"/>
        </w:tabs>
        <w:spacing w:before="240" w:line="360" w:lineRule="auto"/>
        <w:ind w:left="851" w:right="899" w:firstLine="0"/>
        <w:rPr>
          <w:lang w:val="id-ID"/>
        </w:rPr>
      </w:pPr>
      <w:r w:rsidRPr="00341041">
        <w:rPr>
          <w:lang w:val="id-ID"/>
        </w:rPr>
        <w:t>West Sumat</w:t>
      </w:r>
      <w:r>
        <w:rPr>
          <w:lang w:val="id-ID"/>
        </w:rPr>
        <w:t>e</w:t>
      </w:r>
      <w:r w:rsidRPr="00341041">
        <w:rPr>
          <w:lang w:val="id-ID"/>
        </w:rPr>
        <w:t>ra Province is on three active seismic routes, nam</w:t>
      </w:r>
      <w:r w:rsidR="00FA6ED3">
        <w:rPr>
          <w:lang w:val="id-ID"/>
        </w:rPr>
        <w:t xml:space="preserve">ely subduction, Mentawai Fault </w:t>
      </w:r>
      <w:r w:rsidRPr="00341041">
        <w:rPr>
          <w:lang w:val="id-ID"/>
        </w:rPr>
        <w:t>and Semangko Fault which result in this region having a very high seismic risk. Further research is needed to provide information on the condition of subsurface structures, one of the methods that can be used is seismic tomography.</w:t>
      </w:r>
      <w:r>
        <w:rPr>
          <w:lang w:val="id-ID"/>
        </w:rPr>
        <w:t xml:space="preserve"> </w:t>
      </w:r>
      <w:r w:rsidRPr="00341041">
        <w:rPr>
          <w:lang w:val="id-ID"/>
        </w:rPr>
        <w:t>This study aims to obtain</w:t>
      </w:r>
      <w:r w:rsidRPr="006D28F5">
        <w:rPr>
          <w:lang w:val="id-ID"/>
        </w:rPr>
        <w:t xml:space="preserve"> </w:t>
      </w:r>
      <w:r w:rsidRPr="00341041">
        <w:rPr>
          <w:lang w:val="id-ID"/>
        </w:rPr>
        <w:t xml:space="preserve">anomalies distributions of </w:t>
      </w:r>
      <w:r w:rsidRPr="00341041">
        <w:rPr>
          <w:rFonts w:ascii="Cambria Math" w:hAnsi="Cambria Math" w:cs="Cambria Math"/>
          <w:lang w:val="id-ID"/>
        </w:rPr>
        <w:t>𝑉𝑝</w:t>
      </w:r>
      <w:r w:rsidRPr="00341041">
        <w:rPr>
          <w:lang w:val="id-ID"/>
        </w:rPr>
        <w:t xml:space="preserve">, </w:t>
      </w:r>
      <w:r w:rsidRPr="00341041">
        <w:rPr>
          <w:rFonts w:ascii="Cambria Math" w:hAnsi="Cambria Math" w:cs="Cambria Math"/>
          <w:lang w:val="id-ID"/>
        </w:rPr>
        <w:t>𝑉𝑠</w:t>
      </w:r>
      <w:r w:rsidRPr="00341041">
        <w:rPr>
          <w:lang w:val="id-ID"/>
        </w:rPr>
        <w:t xml:space="preserve">, and the ratio </w:t>
      </w:r>
      <w:r w:rsidRPr="00341041">
        <w:rPr>
          <w:rFonts w:ascii="Cambria Math" w:hAnsi="Cambria Math" w:cs="Cambria Math"/>
          <w:lang w:val="id-ID"/>
        </w:rPr>
        <w:t>𝑉𝑝</w:t>
      </w:r>
      <w:r>
        <w:rPr>
          <w:rFonts w:ascii="Cambria Math" w:hAnsi="Cambria Math" w:cs="Cambria Math"/>
          <w:lang w:val="id-ID"/>
        </w:rPr>
        <w:t>/</w:t>
      </w:r>
      <w:r w:rsidRPr="00341041">
        <w:rPr>
          <w:rFonts w:ascii="Cambria Math" w:hAnsi="Cambria Math" w:cs="Cambria Math"/>
          <w:lang w:val="id-ID"/>
        </w:rPr>
        <w:t>𝑉𝑠</w:t>
      </w:r>
      <w:r>
        <w:rPr>
          <w:lang w:val="id-ID"/>
        </w:rPr>
        <w:t xml:space="preserve">, </w:t>
      </w:r>
      <w:r w:rsidRPr="00341041">
        <w:rPr>
          <w:lang w:val="id-ID"/>
        </w:rPr>
        <w:t>and to obtain structural models of the Mentawai and Semangko faults. The data used are earthquake data for the period 01 January 2018 - 30 November 2020.</w:t>
      </w:r>
      <w:r>
        <w:rPr>
          <w:lang w:val="id-ID"/>
        </w:rPr>
        <w:t xml:space="preserve"> </w:t>
      </w:r>
      <w:r w:rsidRPr="00341041">
        <w:rPr>
          <w:lang w:val="id-ID"/>
        </w:rPr>
        <w:t xml:space="preserve">Based on the results of the study, the negative anomalies of </w:t>
      </w:r>
      <w:r w:rsidRPr="006D28F5">
        <w:rPr>
          <w:i/>
          <w:lang w:val="id-ID"/>
        </w:rPr>
        <w:t>Vp</w:t>
      </w:r>
      <w:r w:rsidRPr="00341041">
        <w:rPr>
          <w:lang w:val="id-ID"/>
        </w:rPr>
        <w:t xml:space="preserve"> and </w:t>
      </w:r>
      <w:r w:rsidRPr="006D28F5">
        <w:rPr>
          <w:i/>
          <w:lang w:val="id-ID"/>
        </w:rPr>
        <w:t>Vs</w:t>
      </w:r>
      <w:r w:rsidRPr="00341041">
        <w:rPr>
          <w:lang w:val="id-ID"/>
        </w:rPr>
        <w:t xml:space="preserve"> are clearly visible at a depth of 20-40 km, this indicates that the earthquakes that often occur are shallow earthquakes. The value of P wave velocity i</w:t>
      </w:r>
      <w:r>
        <w:rPr>
          <w:lang w:val="id-ID"/>
        </w:rPr>
        <w:t>n the upper crust is 5,615 km/s - 6,769 km/</w:t>
      </w:r>
      <w:r w:rsidRPr="00341041">
        <w:rPr>
          <w:lang w:val="id-ID"/>
        </w:rPr>
        <w:t>s, lower crust 6,653 km</w:t>
      </w:r>
      <w:r>
        <w:rPr>
          <w:lang w:val="id-ID"/>
        </w:rPr>
        <w:t>/s - 8,269 km/s, and upper mantle 7,867 km/s - 8,269 km/</w:t>
      </w:r>
      <w:r w:rsidRPr="00341041">
        <w:rPr>
          <w:lang w:val="id-ID"/>
        </w:rPr>
        <w:t>s.</w:t>
      </w:r>
      <w:r>
        <w:rPr>
          <w:lang w:val="id-ID"/>
        </w:rPr>
        <w:t xml:space="preserve"> T</w:t>
      </w:r>
      <w:r w:rsidRPr="00341041">
        <w:rPr>
          <w:lang w:val="id-ID"/>
        </w:rPr>
        <w:t>he S wave velocity in the upper crust is</w:t>
      </w:r>
      <w:r>
        <w:rPr>
          <w:lang w:val="id-ID"/>
        </w:rPr>
        <w:t xml:space="preserve"> around 3,397 km/s - 4,294 km/</w:t>
      </w:r>
      <w:r w:rsidRPr="00341041">
        <w:rPr>
          <w:lang w:val="id-ID"/>
        </w:rPr>
        <w:t>s, the l</w:t>
      </w:r>
      <w:r>
        <w:rPr>
          <w:lang w:val="id-ID"/>
        </w:rPr>
        <w:t>ower crust 4,230 km/s - 4,871 km/</w:t>
      </w:r>
      <w:r w:rsidRPr="00341041">
        <w:rPr>
          <w:lang w:val="id-ID"/>
        </w:rPr>
        <w:t xml:space="preserve">s, and in the upper </w:t>
      </w:r>
      <w:r>
        <w:rPr>
          <w:lang w:val="id-ID"/>
        </w:rPr>
        <w:t>mantle it is more than 4,807 km/</w:t>
      </w:r>
      <w:r w:rsidRPr="00341041">
        <w:rPr>
          <w:lang w:val="id-ID"/>
        </w:rPr>
        <w:t>s. The results of 3D tomography modeling can be identified that it is true that there are Mentawai faults and Semangko faults which are one of the main causes of earthquakes and tsunamis in West Sumat</w:t>
      </w:r>
      <w:r>
        <w:rPr>
          <w:lang w:val="id-ID"/>
        </w:rPr>
        <w:t>e</w:t>
      </w:r>
      <w:r w:rsidRPr="00341041">
        <w:rPr>
          <w:lang w:val="id-ID"/>
        </w:rPr>
        <w:t>ra.</w:t>
      </w:r>
    </w:p>
    <w:p w:rsidR="00377DAC" w:rsidRDefault="00377DAC" w:rsidP="00377DAC">
      <w:pPr>
        <w:pStyle w:val="BodyTextIndent3"/>
        <w:tabs>
          <w:tab w:val="left" w:pos="7740"/>
        </w:tabs>
        <w:spacing w:line="360" w:lineRule="auto"/>
        <w:ind w:left="851" w:right="899" w:firstLine="0"/>
        <w:rPr>
          <w:lang w:val="id-ID"/>
        </w:rPr>
      </w:pPr>
    </w:p>
    <w:p w:rsidR="00377DAC" w:rsidRDefault="00377DAC" w:rsidP="00377DAC">
      <w:pPr>
        <w:pStyle w:val="BodyTextIndent3"/>
        <w:tabs>
          <w:tab w:val="left" w:pos="7740"/>
        </w:tabs>
        <w:spacing w:line="360" w:lineRule="auto"/>
        <w:ind w:left="1985" w:right="899" w:hanging="1134"/>
        <w:rPr>
          <w:lang w:val="id-ID"/>
        </w:rPr>
      </w:pPr>
      <w:r w:rsidRPr="00FF7C4C">
        <w:rPr>
          <w:b/>
          <w:lang w:val="id-ID"/>
        </w:rPr>
        <w:t>Keywords:</w:t>
      </w:r>
      <w:r w:rsidRPr="00FF7C4C">
        <w:rPr>
          <w:lang w:val="id-ID"/>
        </w:rPr>
        <w:t xml:space="preserve"> Earthquakes, Seismic Tomography, P and S Wave Velocity, </w:t>
      </w:r>
      <w:r w:rsidRPr="00FF7C4C">
        <w:rPr>
          <w:rFonts w:ascii="Cambria Math" w:hAnsi="Cambria Math" w:cs="Cambria Math"/>
          <w:lang w:val="id-ID"/>
        </w:rPr>
        <w:t>𝑉𝑝</w:t>
      </w:r>
      <w:r>
        <w:rPr>
          <w:lang w:val="id-ID"/>
        </w:rPr>
        <w:t>/</w:t>
      </w:r>
      <w:r w:rsidRPr="00FF7C4C">
        <w:rPr>
          <w:rFonts w:ascii="Cambria Math" w:hAnsi="Cambria Math" w:cs="Cambria Math"/>
          <w:lang w:val="id-ID"/>
        </w:rPr>
        <w:t>𝑉𝑠</w:t>
      </w:r>
      <w:r w:rsidRPr="00FF7C4C">
        <w:rPr>
          <w:lang w:val="id-ID"/>
        </w:rPr>
        <w:t xml:space="preserve"> ratio.</w:t>
      </w:r>
    </w:p>
    <w:p w:rsidR="00377DAC" w:rsidRPr="00197994" w:rsidRDefault="00377DAC" w:rsidP="00377DAC">
      <w:pPr>
        <w:pStyle w:val="BodyTextIndent3"/>
        <w:tabs>
          <w:tab w:val="left" w:pos="7740"/>
        </w:tabs>
        <w:spacing w:line="360" w:lineRule="auto"/>
        <w:ind w:left="851" w:right="899" w:firstLine="0"/>
        <w:rPr>
          <w:lang w:val="id-ID"/>
        </w:rPr>
        <w:sectPr w:rsidR="00377DAC" w:rsidRPr="00197994" w:rsidSect="00A10C7C">
          <w:footerReference w:type="default" r:id="rId8"/>
          <w:pgSz w:w="12240" w:h="15840"/>
          <w:pgMar w:top="1418" w:right="1418" w:bottom="1418" w:left="1418" w:header="720" w:footer="720" w:gutter="0"/>
          <w:cols w:space="720"/>
          <w:docGrid w:linePitch="360"/>
        </w:sectPr>
      </w:pPr>
    </w:p>
    <w:p w:rsidR="00377DAC" w:rsidRPr="00197994" w:rsidRDefault="00377DAC" w:rsidP="00377DAC">
      <w:pPr>
        <w:pStyle w:val="ListParagraph"/>
        <w:keepNext/>
        <w:widowControl w:val="0"/>
        <w:numPr>
          <w:ilvl w:val="0"/>
          <w:numId w:val="3"/>
        </w:numPr>
        <w:autoSpaceDE w:val="0"/>
        <w:autoSpaceDN w:val="0"/>
        <w:adjustRightInd w:val="0"/>
        <w:spacing w:after="60" w:line="360" w:lineRule="auto"/>
        <w:ind w:left="567" w:hanging="283"/>
        <w:jc w:val="both"/>
        <w:textAlignment w:val="baseline"/>
        <w:outlineLvl w:val="0"/>
        <w:rPr>
          <w:rFonts w:ascii="Times New Roman" w:eastAsia="BatangChe" w:hAnsi="Times New Roman"/>
          <w:b/>
          <w:kern w:val="28"/>
          <w:sz w:val="24"/>
          <w:szCs w:val="24"/>
          <w:lang w:eastAsia="ko-KR"/>
        </w:rPr>
      </w:pPr>
      <w:r w:rsidRPr="00197994">
        <w:rPr>
          <w:rFonts w:ascii="Times New Roman" w:eastAsia="BatangChe" w:hAnsi="Times New Roman"/>
          <w:b/>
          <w:kern w:val="28"/>
          <w:sz w:val="24"/>
          <w:szCs w:val="24"/>
          <w:lang w:eastAsia="ko-KR"/>
        </w:rPr>
        <w:lastRenderedPageBreak/>
        <w:t>Pendahuluan</w:t>
      </w:r>
    </w:p>
    <w:p w:rsidR="00377DAC" w:rsidRDefault="00377DAC" w:rsidP="00377DAC">
      <w:pPr>
        <w:spacing w:line="360" w:lineRule="auto"/>
        <w:ind w:left="284" w:firstLine="283"/>
        <w:jc w:val="both"/>
        <w:rPr>
          <w:lang w:val="id-ID"/>
        </w:rPr>
      </w:pPr>
      <w:r w:rsidRPr="004F0DDE">
        <w:rPr>
          <w:color w:val="000000" w:themeColor="text1"/>
          <w:lang w:val="id-ID"/>
        </w:rPr>
        <w:t>Secara geografis, Pulau Sumatera berada pada wilayah zona tektonik aktif yang ditunjukkan oleh zona penunjaman lempeng pada bagian barat pulau, jalur sesar aktif, dan rentetan gunungapi aktif yang membentang dari bagian utara Pulau Sumatera sampai wilayah Selat Sunda. Selain itu, Pulau Sumatera terpotong oleh sesar aktif Sumatera (Sesar Semangko). Wilayah yang berada disepanjang sesar ini merupakan wilayah lemah dan rawan akan terjadinya bencana gempabumi, contohnya yaitu</w:t>
      </w:r>
      <w:r>
        <w:rPr>
          <w:color w:val="C00000"/>
          <w:lang w:val="id-ID"/>
        </w:rPr>
        <w:t xml:space="preserve"> </w:t>
      </w:r>
      <w:r>
        <w:rPr>
          <w:lang w:val="id-ID"/>
        </w:rPr>
        <w:t>wilayah Sumatera Barat [9].</w:t>
      </w:r>
    </w:p>
    <w:p w:rsidR="00377DAC" w:rsidRDefault="00377DAC" w:rsidP="00377DAC">
      <w:pPr>
        <w:spacing w:line="360" w:lineRule="auto"/>
        <w:ind w:left="284" w:firstLine="283"/>
        <w:jc w:val="both"/>
        <w:rPr>
          <w:lang w:val="id-ID"/>
        </w:rPr>
      </w:pPr>
    </w:p>
    <w:p w:rsidR="00377DAC" w:rsidRPr="00A10C7C" w:rsidRDefault="00377DAC" w:rsidP="00377DAC">
      <w:pPr>
        <w:spacing w:line="360" w:lineRule="auto"/>
        <w:ind w:left="284" w:firstLine="283"/>
        <w:jc w:val="both"/>
        <w:rPr>
          <w:lang w:val="id-ID"/>
        </w:rPr>
      </w:pPr>
      <w:r>
        <w:rPr>
          <w:lang w:val="id-ID"/>
        </w:rPr>
        <w:t>Provinsi Sumatera Barat memiliki</w:t>
      </w:r>
      <w:r w:rsidRPr="00A10C7C">
        <w:rPr>
          <w:lang w:val="id-ID"/>
        </w:rPr>
        <w:t xml:space="preserve"> tiga sumber utama pembangkit gempabumi </w:t>
      </w:r>
      <w:r>
        <w:rPr>
          <w:lang w:val="id-ID"/>
        </w:rPr>
        <w:t xml:space="preserve">yaitu </w:t>
      </w:r>
      <w:r w:rsidRPr="00A10C7C">
        <w:rPr>
          <w:lang w:val="id-ID"/>
        </w:rPr>
        <w:t>zona subduksi (</w:t>
      </w:r>
      <w:r w:rsidRPr="00200E5C">
        <w:rPr>
          <w:i/>
          <w:lang w:val="id-ID"/>
        </w:rPr>
        <w:t>meganthrust</w:t>
      </w:r>
      <w:r w:rsidRPr="00A10C7C">
        <w:rPr>
          <w:lang w:val="id-ID"/>
        </w:rPr>
        <w:t>), patahan semangko, dan sesar mentawai (</w:t>
      </w:r>
      <w:r w:rsidRPr="00200E5C">
        <w:rPr>
          <w:i/>
          <w:lang w:val="id-ID"/>
        </w:rPr>
        <w:t>mentawai fault</w:t>
      </w:r>
      <w:r w:rsidRPr="00A10C7C">
        <w:rPr>
          <w:lang w:val="id-ID"/>
        </w:rPr>
        <w:t>).</w:t>
      </w:r>
    </w:p>
    <w:p w:rsidR="00377DAC" w:rsidRPr="00A10C7C" w:rsidRDefault="00377DAC" w:rsidP="00377DAC">
      <w:pPr>
        <w:ind w:left="284"/>
        <w:jc w:val="both"/>
        <w:rPr>
          <w:lang w:val="id-ID"/>
        </w:rPr>
      </w:pPr>
    </w:p>
    <w:p w:rsidR="00377DAC" w:rsidRDefault="00377DAC" w:rsidP="00377DAC">
      <w:pPr>
        <w:spacing w:line="360" w:lineRule="auto"/>
        <w:ind w:left="284" w:firstLine="283"/>
        <w:jc w:val="both"/>
        <w:rPr>
          <w:lang w:val="id-ID"/>
        </w:rPr>
      </w:pPr>
      <w:r w:rsidRPr="00A10C7C">
        <w:rPr>
          <w:lang w:val="id-ID"/>
        </w:rPr>
        <w:t xml:space="preserve">Zona subduksi berada di bagian wilayah barat </w:t>
      </w:r>
      <w:r>
        <w:rPr>
          <w:lang w:val="id-ID"/>
        </w:rPr>
        <w:t xml:space="preserve">Pulau Sumatera yang </w:t>
      </w:r>
      <w:r w:rsidRPr="00A10C7C">
        <w:rPr>
          <w:lang w:val="id-ID"/>
        </w:rPr>
        <w:t xml:space="preserve">terbentuk </w:t>
      </w:r>
      <w:r>
        <w:rPr>
          <w:lang w:val="id-ID"/>
        </w:rPr>
        <w:t>dari penunjaman L</w:t>
      </w:r>
      <w:r w:rsidRPr="00A10C7C">
        <w:rPr>
          <w:lang w:val="id-ID"/>
        </w:rPr>
        <w:t xml:space="preserve">empeng </w:t>
      </w:r>
      <w:r>
        <w:rPr>
          <w:lang w:val="id-ID"/>
        </w:rPr>
        <w:t>Indo-Australia terhadap L</w:t>
      </w:r>
      <w:r w:rsidRPr="00A10C7C">
        <w:rPr>
          <w:lang w:val="id-ID"/>
        </w:rPr>
        <w:t>empeng Eurasia, dengan kemiringan sekitar 40 derajat, dan kecepatan pergerakan 52 mm/tahun di</w:t>
      </w:r>
      <w:r>
        <w:rPr>
          <w:lang w:val="id-ID"/>
        </w:rPr>
        <w:t xml:space="preserve"> </w:t>
      </w:r>
      <w:r w:rsidRPr="00A10C7C">
        <w:rPr>
          <w:lang w:val="id-ID"/>
        </w:rPr>
        <w:t>bagian utara dan 60 mm/tahun di bagian sel</w:t>
      </w:r>
      <w:r>
        <w:rPr>
          <w:lang w:val="id-ID"/>
        </w:rPr>
        <w:t>atan [5].</w:t>
      </w:r>
    </w:p>
    <w:p w:rsidR="00377DAC" w:rsidRPr="00A10C7C" w:rsidRDefault="00377DAC" w:rsidP="00377DAC">
      <w:pPr>
        <w:ind w:left="284" w:firstLine="283"/>
        <w:jc w:val="both"/>
        <w:rPr>
          <w:lang w:val="id-ID"/>
        </w:rPr>
      </w:pPr>
    </w:p>
    <w:p w:rsidR="00377DAC" w:rsidRDefault="00377DAC" w:rsidP="00377DAC">
      <w:pPr>
        <w:spacing w:line="360" w:lineRule="auto"/>
        <w:ind w:left="284" w:firstLine="283"/>
        <w:jc w:val="both"/>
        <w:rPr>
          <w:lang w:val="id-ID"/>
        </w:rPr>
      </w:pPr>
      <w:r w:rsidRPr="00A10C7C">
        <w:rPr>
          <w:lang w:val="id-ID"/>
        </w:rPr>
        <w:lastRenderedPageBreak/>
        <w:t>Sesar Mentawai t</w:t>
      </w:r>
      <w:r>
        <w:rPr>
          <w:lang w:val="id-ID"/>
        </w:rPr>
        <w:t>erletak ditengah-tengah antara sesar semangko</w:t>
      </w:r>
      <w:r w:rsidRPr="00A10C7C">
        <w:rPr>
          <w:lang w:val="id-ID"/>
        </w:rPr>
        <w:t xml:space="preserve"> dan jalur subduksi, </w:t>
      </w:r>
      <w:r>
        <w:rPr>
          <w:lang w:val="id-ID"/>
        </w:rPr>
        <w:t xml:space="preserve">serta </w:t>
      </w:r>
      <w:r w:rsidRPr="00A10C7C">
        <w:rPr>
          <w:lang w:val="id-ID"/>
        </w:rPr>
        <w:t xml:space="preserve">memiliki kecepatan sekitar 5 mm/tahun </w:t>
      </w:r>
      <w:r>
        <w:rPr>
          <w:lang w:val="id-ID"/>
        </w:rPr>
        <w:t xml:space="preserve">[6]. </w:t>
      </w:r>
      <w:r w:rsidRPr="00A10C7C">
        <w:rPr>
          <w:lang w:val="id-ID"/>
        </w:rPr>
        <w:t>Dalam catatan historisnya, sesar mentawai mampu menghasilkan gempabumi yang signifikan. Sesar besar Sumatera (</w:t>
      </w:r>
      <w:r>
        <w:rPr>
          <w:lang w:val="id-ID"/>
        </w:rPr>
        <w:t xml:space="preserve">Sesar </w:t>
      </w:r>
      <w:r w:rsidRPr="00A10C7C">
        <w:rPr>
          <w:lang w:val="id-ID"/>
        </w:rPr>
        <w:t>Semangko) yaitu sesar mendatar dengan orientasi menganan (</w:t>
      </w:r>
      <w:r w:rsidRPr="00200E5C">
        <w:rPr>
          <w:i/>
          <w:lang w:val="id-ID"/>
        </w:rPr>
        <w:t>dextral strike slip fault</w:t>
      </w:r>
      <w:r w:rsidRPr="00A10C7C">
        <w:rPr>
          <w:lang w:val="id-ID"/>
        </w:rPr>
        <w:t xml:space="preserve">) dengan panjang 1900 km terbagi dalam 19 segmen utama, dan 7 segmen diantaranya yang sangat mempengaruhi keadaan seismisitas </w:t>
      </w:r>
      <w:r>
        <w:rPr>
          <w:lang w:val="id-ID"/>
        </w:rPr>
        <w:t xml:space="preserve">Provinsi </w:t>
      </w:r>
      <w:r w:rsidRPr="00A10C7C">
        <w:rPr>
          <w:lang w:val="id-ID"/>
        </w:rPr>
        <w:t xml:space="preserve">Sumatera Barat. Dalam sejarah kegempaan di Indonesia, segmen-segmen yang berada di wilayah Sumatera mampu menghasilkan gempabumi dengan kekuatan gempa &gt; 7 SR </w:t>
      </w:r>
      <w:r>
        <w:rPr>
          <w:lang w:val="id-ID"/>
        </w:rPr>
        <w:t>[7].</w:t>
      </w:r>
    </w:p>
    <w:p w:rsidR="00377DAC" w:rsidRDefault="00377DAC" w:rsidP="00377DAC">
      <w:pPr>
        <w:spacing w:line="360" w:lineRule="auto"/>
        <w:ind w:left="284" w:firstLine="283"/>
        <w:jc w:val="both"/>
        <w:rPr>
          <w:lang w:val="id-ID"/>
        </w:rPr>
      </w:pPr>
    </w:p>
    <w:p w:rsidR="00377DAC" w:rsidRPr="00A10C7C" w:rsidRDefault="00377DAC" w:rsidP="00377DAC">
      <w:pPr>
        <w:spacing w:line="360" w:lineRule="auto"/>
        <w:ind w:left="284"/>
        <w:jc w:val="center"/>
        <w:rPr>
          <w:lang w:val="id-ID"/>
        </w:rPr>
      </w:pPr>
      <w:r w:rsidRPr="00D83A94">
        <w:rPr>
          <w:noProof/>
          <w:lang w:val="id-ID" w:eastAsia="id-ID"/>
        </w:rPr>
        <w:drawing>
          <wp:inline distT="0" distB="0" distL="0" distR="0" wp14:anchorId="5947EA40" wp14:editId="36F26E5F">
            <wp:extent cx="2777050" cy="2395577"/>
            <wp:effectExtent l="19050" t="0" r="4250" b="0"/>
            <wp:docPr id="9" name="Picture 19" descr="D:\IIS PENGOLAHAN  DATA TA\Paper Pak Sandri\PENELITIAN SUMATERA SELATAN\REFERENSI\struktur tektonik regional sumat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IS PENGOLAHAN  DATA TA\Paper Pak Sandri\PENELITIAN SUMATERA SELATAN\REFERENSI\struktur tektonik regional sumatera.jpg"/>
                    <pic:cNvPicPr>
                      <a:picLocks noChangeAspect="1" noChangeArrowheads="1"/>
                    </pic:cNvPicPr>
                  </pic:nvPicPr>
                  <pic:blipFill>
                    <a:blip r:embed="rId9"/>
                    <a:srcRect/>
                    <a:stretch>
                      <a:fillRect/>
                    </a:stretch>
                  </pic:blipFill>
                  <pic:spPr bwMode="auto">
                    <a:xfrm>
                      <a:off x="0" y="0"/>
                      <a:ext cx="2797731" cy="2413417"/>
                    </a:xfrm>
                    <a:prstGeom prst="rect">
                      <a:avLst/>
                    </a:prstGeom>
                    <a:noFill/>
                    <a:ln w="9525">
                      <a:noFill/>
                      <a:miter lim="800000"/>
                      <a:headEnd/>
                      <a:tailEnd/>
                    </a:ln>
                  </pic:spPr>
                </pic:pic>
              </a:graphicData>
            </a:graphic>
          </wp:inline>
        </w:drawing>
      </w:r>
    </w:p>
    <w:p w:rsidR="00377DAC" w:rsidRDefault="00377DAC" w:rsidP="00377DAC">
      <w:pPr>
        <w:spacing w:line="360" w:lineRule="auto"/>
        <w:ind w:left="284" w:right="332"/>
        <w:jc w:val="center"/>
        <w:rPr>
          <w:lang w:val="id-ID"/>
        </w:rPr>
      </w:pPr>
      <w:r w:rsidRPr="00D83A94">
        <w:rPr>
          <w:b/>
          <w:lang w:val="id-ID"/>
        </w:rPr>
        <w:t>Gambar 1.</w:t>
      </w:r>
      <w:r w:rsidRPr="00A10C7C">
        <w:rPr>
          <w:lang w:val="id-ID"/>
        </w:rPr>
        <w:t xml:space="preserve"> Peta </w:t>
      </w:r>
      <w:r>
        <w:rPr>
          <w:lang w:val="id-ID"/>
        </w:rPr>
        <w:t>struktur tektonik R</w:t>
      </w:r>
      <w:r w:rsidRPr="00A10C7C">
        <w:rPr>
          <w:lang w:val="id-ID"/>
        </w:rPr>
        <w:t xml:space="preserve">egional Sumatera </w:t>
      </w:r>
      <w:r>
        <w:rPr>
          <w:lang w:val="id-ID"/>
        </w:rPr>
        <w:t>[2].</w:t>
      </w:r>
    </w:p>
    <w:p w:rsidR="00377DAC" w:rsidRPr="00A10C7C" w:rsidRDefault="00377DAC" w:rsidP="00377DAC">
      <w:pPr>
        <w:spacing w:line="360" w:lineRule="auto"/>
        <w:ind w:left="284"/>
        <w:jc w:val="both"/>
        <w:rPr>
          <w:lang w:val="id-ID"/>
        </w:rPr>
      </w:pPr>
    </w:p>
    <w:p w:rsidR="00377DAC" w:rsidRPr="00A10C7C" w:rsidRDefault="00377DAC" w:rsidP="00377DAC">
      <w:pPr>
        <w:spacing w:line="360" w:lineRule="auto"/>
        <w:ind w:left="284"/>
        <w:jc w:val="both"/>
        <w:rPr>
          <w:lang w:val="id-ID"/>
        </w:rPr>
      </w:pPr>
    </w:p>
    <w:p w:rsidR="00377DAC" w:rsidRPr="00A10C7C" w:rsidRDefault="00377DAC" w:rsidP="00377DAC">
      <w:pPr>
        <w:spacing w:line="360" w:lineRule="auto"/>
        <w:jc w:val="both"/>
        <w:rPr>
          <w:lang w:val="id-ID"/>
        </w:rPr>
        <w:sectPr w:rsidR="00377DAC" w:rsidRPr="00A10C7C" w:rsidSect="00197994">
          <w:pgSz w:w="12240" w:h="15840"/>
          <w:pgMar w:top="1418" w:right="1418" w:bottom="1418" w:left="1418" w:header="720" w:footer="720" w:gutter="0"/>
          <w:cols w:num="2" w:space="174" w:equalWidth="0">
            <w:col w:w="4569" w:space="174"/>
            <w:col w:w="4661"/>
          </w:cols>
          <w:docGrid w:linePitch="360"/>
        </w:sectPr>
      </w:pPr>
    </w:p>
    <w:p w:rsidR="00377DAC" w:rsidRDefault="00377DAC" w:rsidP="00377DAC">
      <w:pPr>
        <w:spacing w:line="360" w:lineRule="auto"/>
        <w:ind w:right="615"/>
        <w:rPr>
          <w:lang w:val="id-ID"/>
        </w:rPr>
        <w:sectPr w:rsidR="00377DAC" w:rsidSect="00A10C7C">
          <w:type w:val="continuous"/>
          <w:pgSz w:w="12240" w:h="15840"/>
          <w:pgMar w:top="1418" w:right="1418" w:bottom="1418" w:left="1418" w:header="720" w:footer="720" w:gutter="0"/>
          <w:cols w:space="720"/>
          <w:docGrid w:linePitch="360"/>
        </w:sectPr>
      </w:pPr>
    </w:p>
    <w:p w:rsidR="00377DAC" w:rsidRDefault="00377DAC" w:rsidP="00377DAC">
      <w:pPr>
        <w:ind w:right="615"/>
        <w:rPr>
          <w:lang w:val="id-ID"/>
        </w:rPr>
        <w:sectPr w:rsidR="00377DAC" w:rsidSect="00D83A94">
          <w:type w:val="continuous"/>
          <w:pgSz w:w="12240" w:h="15840"/>
          <w:pgMar w:top="1418" w:right="1418" w:bottom="1418" w:left="1418" w:header="720" w:footer="720" w:gutter="0"/>
          <w:cols w:num="2" w:space="720"/>
          <w:docGrid w:linePitch="360"/>
        </w:sectPr>
      </w:pPr>
    </w:p>
    <w:p w:rsidR="00377DAC" w:rsidRPr="00A10C7C" w:rsidRDefault="00377DAC" w:rsidP="00377DAC">
      <w:pPr>
        <w:ind w:right="615"/>
        <w:rPr>
          <w:lang w:val="id-ID"/>
        </w:rPr>
      </w:pPr>
    </w:p>
    <w:p w:rsidR="00377DAC" w:rsidRPr="00A10C7C" w:rsidRDefault="00377DAC" w:rsidP="00377DAC">
      <w:pPr>
        <w:spacing w:line="360" w:lineRule="auto"/>
        <w:rPr>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Default="00377DAC" w:rsidP="00377DAC">
      <w:pPr>
        <w:spacing w:line="360" w:lineRule="auto"/>
        <w:ind w:left="284" w:firstLine="283"/>
        <w:jc w:val="both"/>
        <w:rPr>
          <w:lang w:val="id-ID"/>
        </w:rPr>
      </w:pPr>
      <w:r w:rsidRPr="00A10C7C">
        <w:rPr>
          <w:lang w:val="id-ID"/>
        </w:rPr>
        <w:lastRenderedPageBreak/>
        <w:t xml:space="preserve">Zona seismik aktif dapat kita identifikasi dengan menggunakan metode yang mampu untuk menggambarkan kondisi struktur bawah permukaan bumi. Sehingga, kedepannya informasi struktur bawah permukaan bumi mampu digunakan sebagai acuan maupun parameter kedalamann dan juga litologi. Adapun metode yang digunakan adalah tomografi seismik. Tujuan dari penelitian ini yaitu untuk memperoleh distribusi anomali kecepatan gelombang P, kecepatan gelombang S, dan rasio Vp/Vs, serta memperoleh model struktur </w:t>
      </w:r>
      <w:r>
        <w:rPr>
          <w:lang w:val="id-ID"/>
        </w:rPr>
        <w:t>Sesar Mentawai dan Sesar S</w:t>
      </w:r>
      <w:r w:rsidRPr="00A10C7C">
        <w:rPr>
          <w:lang w:val="id-ID"/>
        </w:rPr>
        <w:t>emangko wilayah Sumatera Barat.</w:t>
      </w:r>
    </w:p>
    <w:p w:rsidR="00377DAC" w:rsidRDefault="00377DAC" w:rsidP="00377DAC">
      <w:pPr>
        <w:jc w:val="both"/>
        <w:rPr>
          <w:lang w:val="id-ID"/>
        </w:rPr>
      </w:pPr>
    </w:p>
    <w:p w:rsidR="00377DAC" w:rsidRPr="00A10C7C" w:rsidRDefault="00377DAC" w:rsidP="00377DAC">
      <w:pPr>
        <w:jc w:val="both"/>
        <w:rPr>
          <w:lang w:val="id-ID"/>
        </w:rPr>
      </w:pPr>
    </w:p>
    <w:p w:rsidR="00377DAC" w:rsidRPr="00BC4227" w:rsidRDefault="00377DAC" w:rsidP="00377DAC">
      <w:pPr>
        <w:pStyle w:val="ListParagraph"/>
        <w:numPr>
          <w:ilvl w:val="0"/>
          <w:numId w:val="3"/>
        </w:numPr>
        <w:spacing w:after="0" w:line="360" w:lineRule="auto"/>
        <w:ind w:left="567" w:hanging="283"/>
        <w:jc w:val="both"/>
        <w:rPr>
          <w:rFonts w:ascii="Times New Roman" w:hAnsi="Times New Roman"/>
          <w:b/>
          <w:sz w:val="24"/>
          <w:szCs w:val="24"/>
        </w:rPr>
      </w:pPr>
      <w:r w:rsidRPr="00BC4227">
        <w:rPr>
          <w:rFonts w:ascii="Times New Roman" w:hAnsi="Times New Roman"/>
          <w:b/>
          <w:sz w:val="24"/>
          <w:szCs w:val="24"/>
        </w:rPr>
        <w:t>Bahan dan Metode</w:t>
      </w:r>
    </w:p>
    <w:p w:rsidR="00377DAC" w:rsidRPr="00A10C7C" w:rsidRDefault="00377DAC" w:rsidP="00377DAC">
      <w:pPr>
        <w:tabs>
          <w:tab w:val="right" w:leader="dot" w:pos="8080"/>
          <w:tab w:val="right" w:pos="8789"/>
        </w:tabs>
        <w:spacing w:line="360" w:lineRule="auto"/>
        <w:ind w:left="284" w:right="-14" w:firstLine="283"/>
        <w:jc w:val="both"/>
        <w:rPr>
          <w:lang w:val="id-ID"/>
        </w:rPr>
      </w:pPr>
      <w:r w:rsidRPr="00A10C7C">
        <w:rPr>
          <w:lang w:val="id-ID"/>
        </w:rPr>
        <w:t>Penelitian ini menggunakan data sekunder, berupa data hiposenter gempabumi,</w:t>
      </w:r>
      <w:r>
        <w:rPr>
          <w:lang w:val="id-ID"/>
        </w:rPr>
        <w:t xml:space="preserve"> data</w:t>
      </w:r>
      <w:r w:rsidRPr="00A10C7C">
        <w:rPr>
          <w:lang w:val="id-ID"/>
        </w:rPr>
        <w:t xml:space="preserve"> </w:t>
      </w:r>
      <w:r w:rsidRPr="00A10C7C">
        <w:rPr>
          <w:i/>
          <w:lang w:val="id-ID"/>
        </w:rPr>
        <w:t>travel time</w:t>
      </w:r>
      <w:r w:rsidRPr="00A10C7C">
        <w:rPr>
          <w:lang w:val="id-ID"/>
        </w:rPr>
        <w:t xml:space="preserve"> gelombang P dan S, data stasiun seismik, serta data model kecepatan lokal. Data ini diperoleh dari katalog IRIS dalam rentang waktu </w:t>
      </w:r>
      <w:r w:rsidRPr="00A10C7C">
        <w:t xml:space="preserve">01 </w:t>
      </w:r>
      <w:proofErr w:type="spellStart"/>
      <w:r w:rsidRPr="00A10C7C">
        <w:t>Januari</w:t>
      </w:r>
      <w:proofErr w:type="spellEnd"/>
      <w:r w:rsidRPr="00A10C7C">
        <w:t xml:space="preserve"> 201</w:t>
      </w:r>
      <w:r w:rsidRPr="00A10C7C">
        <w:rPr>
          <w:lang w:val="id-ID"/>
        </w:rPr>
        <w:t>8</w:t>
      </w:r>
      <w:r w:rsidRPr="00A10C7C">
        <w:t xml:space="preserve"> </w:t>
      </w:r>
      <w:r w:rsidRPr="00A10C7C">
        <w:rPr>
          <w:lang w:val="id-ID"/>
        </w:rPr>
        <w:t xml:space="preserve">- </w:t>
      </w:r>
      <w:r w:rsidRPr="00A10C7C">
        <w:t>3</w:t>
      </w:r>
      <w:r w:rsidRPr="00A10C7C">
        <w:rPr>
          <w:lang w:val="id-ID"/>
        </w:rPr>
        <w:t>0</w:t>
      </w:r>
      <w:r w:rsidRPr="00A10C7C">
        <w:t xml:space="preserve"> </w:t>
      </w:r>
      <w:r w:rsidRPr="00A10C7C">
        <w:rPr>
          <w:lang w:val="id-ID"/>
        </w:rPr>
        <w:t xml:space="preserve">November </w:t>
      </w:r>
      <w:r w:rsidRPr="00A10C7C">
        <w:t>20</w:t>
      </w:r>
      <w:r w:rsidRPr="00A10C7C">
        <w:rPr>
          <w:lang w:val="id-ID"/>
        </w:rPr>
        <w:t>20.</w:t>
      </w:r>
    </w:p>
    <w:p w:rsidR="00377DAC" w:rsidRPr="00A10C7C" w:rsidRDefault="00377DAC" w:rsidP="00377DAC">
      <w:pPr>
        <w:tabs>
          <w:tab w:val="right" w:leader="dot" w:pos="8080"/>
          <w:tab w:val="right" w:pos="8789"/>
        </w:tabs>
        <w:ind w:left="284" w:right="-14"/>
        <w:jc w:val="both"/>
        <w:rPr>
          <w:lang w:val="id-ID"/>
        </w:rPr>
      </w:pPr>
    </w:p>
    <w:p w:rsidR="00377DAC" w:rsidRPr="00A10C7C" w:rsidRDefault="00377DAC" w:rsidP="00377DAC">
      <w:pPr>
        <w:tabs>
          <w:tab w:val="left" w:pos="284"/>
        </w:tabs>
        <w:spacing w:line="360" w:lineRule="auto"/>
        <w:ind w:left="284" w:firstLine="283"/>
        <w:jc w:val="both"/>
        <w:rPr>
          <w:lang w:val="id-ID"/>
        </w:rPr>
      </w:pPr>
      <w:r w:rsidRPr="00A10C7C">
        <w:rPr>
          <w:lang w:val="id-ID"/>
        </w:rPr>
        <w:t>Metode tomografi seismik adalah metode pengemban</w:t>
      </w:r>
      <w:r>
        <w:rPr>
          <w:lang w:val="id-ID"/>
        </w:rPr>
        <w:t>gan karakteristik lokal yang di</w:t>
      </w:r>
      <w:r w:rsidRPr="00A10C7C">
        <w:rPr>
          <w:lang w:val="id-ID"/>
        </w:rPr>
        <w:t xml:space="preserve">ilustrasikan dalam bentuk model 3D struktur bawah permukaan suatu daerah dari model 1D </w:t>
      </w:r>
      <w:r>
        <w:rPr>
          <w:lang w:val="id-ID"/>
        </w:rPr>
        <w:t xml:space="preserve">[4]. </w:t>
      </w:r>
      <w:r w:rsidRPr="00A10C7C">
        <w:rPr>
          <w:lang w:val="id-ID"/>
        </w:rPr>
        <w:t xml:space="preserve"> Konsep awal berupa observasi nilai </w:t>
      </w:r>
      <w:r w:rsidRPr="00334B53">
        <w:rPr>
          <w:i/>
          <w:lang w:val="id-ID"/>
        </w:rPr>
        <w:t>travel time</w:t>
      </w:r>
      <w:r w:rsidRPr="00A10C7C">
        <w:rPr>
          <w:lang w:val="id-ID"/>
        </w:rPr>
        <w:t xml:space="preserve"> propagasi </w:t>
      </w:r>
      <w:r w:rsidRPr="00A10C7C">
        <w:rPr>
          <w:lang w:val="id-ID"/>
        </w:rPr>
        <w:lastRenderedPageBreak/>
        <w:t xml:space="preserve">gelombang P, gelombang S, dan gelombang permukaan dengan menggunakan banyak gempabumi dan multistasiun seismograf. Kemudian, dilakukan perhitungan gangguan (pertubasi) tingkat kecepatan gelombang seismik, termasuk kedalam jenis cepat atau lambat. Selanjutnya, dibuat </w:t>
      </w:r>
      <w:r w:rsidRPr="00C03F23">
        <w:rPr>
          <w:i/>
          <w:lang w:val="id-ID"/>
        </w:rPr>
        <w:t>numerical image</w:t>
      </w:r>
      <w:r w:rsidRPr="00A10C7C">
        <w:rPr>
          <w:lang w:val="id-ID"/>
        </w:rPr>
        <w:t xml:space="preserve"> untuk mencitrakan struktur dan informasi batuan. </w:t>
      </w:r>
    </w:p>
    <w:p w:rsidR="00377DAC" w:rsidRPr="00A10C7C" w:rsidRDefault="00377DAC" w:rsidP="00377DAC">
      <w:pPr>
        <w:tabs>
          <w:tab w:val="left" w:pos="284"/>
        </w:tabs>
        <w:ind w:left="284" w:hanging="284"/>
        <w:jc w:val="both"/>
        <w:rPr>
          <w:lang w:val="id-ID"/>
        </w:rPr>
      </w:pPr>
    </w:p>
    <w:p w:rsidR="00377DAC" w:rsidRDefault="00377DAC" w:rsidP="00377DAC">
      <w:pPr>
        <w:tabs>
          <w:tab w:val="left" w:pos="284"/>
        </w:tabs>
        <w:spacing w:line="360" w:lineRule="auto"/>
        <w:ind w:left="284" w:firstLine="283"/>
        <w:jc w:val="both"/>
        <w:rPr>
          <w:lang w:val="id-ID"/>
        </w:rPr>
      </w:pPr>
      <w:r w:rsidRPr="00A10C7C">
        <w:rPr>
          <w:lang w:val="id-ID"/>
        </w:rPr>
        <w:t xml:space="preserve">Pada </w:t>
      </w:r>
      <w:r w:rsidRPr="00C03F23">
        <w:rPr>
          <w:i/>
          <w:lang w:val="id-ID"/>
        </w:rPr>
        <w:t>Software</w:t>
      </w:r>
      <w:r w:rsidRPr="00A10C7C">
        <w:rPr>
          <w:lang w:val="id-ID"/>
        </w:rPr>
        <w:t xml:space="preserve"> LOTOS12, Algoritma tomografi memberikan informasi mengenai relokasi hiposenter dan model 3D kecepatan </w:t>
      </w:r>
      <w:r>
        <w:rPr>
          <w:lang w:val="id-ID"/>
        </w:rPr>
        <w:t>gelombang bawah permukaan</w:t>
      </w:r>
      <w:r w:rsidRPr="00A10C7C">
        <w:rPr>
          <w:lang w:val="id-ID"/>
        </w:rPr>
        <w:t xml:space="preserve"> meliputi longitude, latitude, dan nilai kecepatan di</w:t>
      </w:r>
      <w:r>
        <w:rPr>
          <w:lang w:val="id-ID"/>
        </w:rPr>
        <w:t xml:space="preserve"> </w:t>
      </w:r>
      <w:r w:rsidRPr="00A10C7C">
        <w:rPr>
          <w:lang w:val="id-ID"/>
        </w:rPr>
        <w:t xml:space="preserve">kedalaman tertentu. Hasil kecepatan dapat diamati melalui </w:t>
      </w:r>
      <w:r>
        <w:rPr>
          <w:lang w:val="id-ID"/>
        </w:rPr>
        <w:t>degra</w:t>
      </w:r>
      <w:r w:rsidRPr="00A10C7C">
        <w:rPr>
          <w:lang w:val="id-ID"/>
        </w:rPr>
        <w:t>dasi warna anomali kecepatan gelombang P dan gelombang S. Pada penelitian ini model kecepatan yang digunakan adalah model kecepatan bumi</w:t>
      </w:r>
      <w:r>
        <w:rPr>
          <w:lang w:val="id-ID"/>
        </w:rPr>
        <w:t xml:space="preserve"> dari K</w:t>
      </w:r>
      <w:r w:rsidRPr="00A10C7C">
        <w:rPr>
          <w:lang w:val="id-ID"/>
        </w:rPr>
        <w:t>aulakov.</w:t>
      </w:r>
    </w:p>
    <w:p w:rsidR="00377DAC" w:rsidRDefault="00377DAC" w:rsidP="00377DAC">
      <w:pPr>
        <w:tabs>
          <w:tab w:val="left" w:pos="284"/>
        </w:tabs>
        <w:spacing w:line="360" w:lineRule="auto"/>
        <w:ind w:left="284" w:firstLine="283"/>
        <w:jc w:val="both"/>
        <w:rPr>
          <w:lang w:val="id-ID"/>
        </w:rPr>
      </w:pPr>
    </w:p>
    <w:p w:rsidR="00377DAC" w:rsidRDefault="00377DAC" w:rsidP="00377DAC">
      <w:pPr>
        <w:tabs>
          <w:tab w:val="left" w:pos="284"/>
        </w:tabs>
        <w:spacing w:line="360" w:lineRule="auto"/>
        <w:ind w:left="284"/>
        <w:jc w:val="both"/>
        <w:rPr>
          <w:lang w:val="id-ID"/>
        </w:rPr>
      </w:pPr>
      <w:r w:rsidRPr="009A707F">
        <w:rPr>
          <w:b/>
          <w:lang w:val="id-ID"/>
        </w:rPr>
        <w:t>Tabel 8.</w:t>
      </w:r>
      <w:r w:rsidRPr="00D83A94">
        <w:rPr>
          <w:lang w:val="id-ID"/>
        </w:rPr>
        <w:t xml:space="preserve"> Mo</w:t>
      </w:r>
      <w:r>
        <w:rPr>
          <w:lang w:val="id-ID"/>
        </w:rPr>
        <w:t>del kecepatan lokal Kaulakov [1].</w:t>
      </w:r>
    </w:p>
    <w:tbl>
      <w:tblPr>
        <w:tblW w:w="4252" w:type="dxa"/>
        <w:tblInd w:w="431" w:type="dxa"/>
        <w:tblLayout w:type="fixed"/>
        <w:tblCellMar>
          <w:left w:w="0" w:type="dxa"/>
          <w:right w:w="0" w:type="dxa"/>
        </w:tblCellMar>
        <w:tblLook w:val="01E0" w:firstRow="1" w:lastRow="1" w:firstColumn="1" w:lastColumn="1" w:noHBand="0" w:noVBand="0"/>
      </w:tblPr>
      <w:tblGrid>
        <w:gridCol w:w="567"/>
        <w:gridCol w:w="1275"/>
        <w:gridCol w:w="1276"/>
        <w:gridCol w:w="1134"/>
      </w:tblGrid>
      <w:tr w:rsidR="00377DAC" w:rsidTr="00AB59E0">
        <w:trPr>
          <w:trHeight w:hRule="exact" w:val="522"/>
        </w:trPr>
        <w:tc>
          <w:tcPr>
            <w:tcW w:w="567" w:type="dxa"/>
            <w:tcBorders>
              <w:top w:val="single" w:sz="4" w:space="0" w:color="auto"/>
              <w:bottom w:val="single" w:sz="4" w:space="0" w:color="auto"/>
            </w:tcBorders>
            <w:shd w:val="clear" w:color="auto" w:fill="auto"/>
            <w:vAlign w:val="bottom"/>
          </w:tcPr>
          <w:p w:rsidR="00377DAC" w:rsidRPr="00D83A94" w:rsidRDefault="00377DAC" w:rsidP="00AB59E0">
            <w:pPr>
              <w:spacing w:line="360" w:lineRule="auto"/>
              <w:jc w:val="center"/>
              <w:rPr>
                <w:b/>
              </w:rPr>
            </w:pPr>
            <w:r w:rsidRPr="00D83A94">
              <w:rPr>
                <w:rFonts w:eastAsia="Times New Roman"/>
                <w:b/>
                <w:color w:val="211F1F"/>
              </w:rPr>
              <w:t>No.</w:t>
            </w:r>
          </w:p>
        </w:tc>
        <w:tc>
          <w:tcPr>
            <w:tcW w:w="1275" w:type="dxa"/>
            <w:tcBorders>
              <w:top w:val="single" w:sz="4" w:space="0" w:color="auto"/>
              <w:bottom w:val="single" w:sz="4" w:space="0" w:color="auto"/>
            </w:tcBorders>
            <w:shd w:val="clear" w:color="auto" w:fill="auto"/>
            <w:vAlign w:val="bottom"/>
          </w:tcPr>
          <w:p w:rsidR="00377DAC" w:rsidRPr="00D83A94" w:rsidRDefault="00377DAC" w:rsidP="00AB59E0">
            <w:pPr>
              <w:spacing w:line="360" w:lineRule="auto"/>
              <w:jc w:val="center"/>
              <w:rPr>
                <w:rFonts w:eastAsia="Times New Roman"/>
                <w:b/>
                <w:color w:val="211F1F"/>
                <w:lang w:val="id-ID"/>
              </w:rPr>
            </w:pPr>
            <w:r w:rsidRPr="00D83A94">
              <w:rPr>
                <w:rFonts w:eastAsia="Times New Roman"/>
                <w:b/>
                <w:color w:val="211F1F"/>
                <w:lang w:val="id-ID"/>
              </w:rPr>
              <w:t>Depth</w:t>
            </w:r>
            <w:r>
              <w:rPr>
                <w:rFonts w:eastAsia="Times New Roman"/>
                <w:b/>
                <w:color w:val="211F1F"/>
                <w:lang w:val="id-ID"/>
              </w:rPr>
              <w:t xml:space="preserve"> </w:t>
            </w:r>
            <w:r w:rsidRPr="00D83A94">
              <w:rPr>
                <w:rFonts w:eastAsia="Times New Roman"/>
                <w:b/>
                <w:color w:val="211F1F"/>
              </w:rPr>
              <w:t>(km)</w:t>
            </w:r>
          </w:p>
        </w:tc>
        <w:tc>
          <w:tcPr>
            <w:tcW w:w="1276" w:type="dxa"/>
            <w:tcBorders>
              <w:top w:val="single" w:sz="4" w:space="0" w:color="auto"/>
              <w:bottom w:val="single" w:sz="4" w:space="0" w:color="auto"/>
            </w:tcBorders>
            <w:shd w:val="clear" w:color="auto" w:fill="auto"/>
            <w:vAlign w:val="bottom"/>
          </w:tcPr>
          <w:p w:rsidR="00377DAC" w:rsidRPr="00D83A94" w:rsidRDefault="00377DAC" w:rsidP="00AB59E0">
            <w:pPr>
              <w:spacing w:line="360" w:lineRule="auto"/>
              <w:jc w:val="center"/>
              <w:rPr>
                <w:rFonts w:eastAsia="Times New Roman"/>
                <w:b/>
                <w:color w:val="211F1F"/>
                <w:lang w:val="id-ID"/>
              </w:rPr>
            </w:pPr>
            <w:proofErr w:type="spellStart"/>
            <w:r w:rsidRPr="00D83A94">
              <w:rPr>
                <w:rFonts w:eastAsia="Times New Roman"/>
                <w:b/>
                <w:color w:val="211F1F"/>
              </w:rPr>
              <w:t>Vp</w:t>
            </w:r>
            <w:proofErr w:type="spellEnd"/>
            <w:r>
              <w:rPr>
                <w:rFonts w:eastAsia="Times New Roman"/>
                <w:b/>
                <w:color w:val="211F1F"/>
                <w:lang w:val="id-ID"/>
              </w:rPr>
              <w:t xml:space="preserve"> </w:t>
            </w:r>
            <w:r w:rsidRPr="00D83A94">
              <w:rPr>
                <w:rFonts w:eastAsia="Times New Roman"/>
                <w:b/>
                <w:color w:val="211F1F"/>
                <w:spacing w:val="-1"/>
              </w:rPr>
              <w:t>(</w:t>
            </w:r>
            <w:r w:rsidRPr="00D83A94">
              <w:rPr>
                <w:rFonts w:eastAsia="Times New Roman"/>
                <w:b/>
                <w:color w:val="211F1F"/>
              </w:rPr>
              <w:t>km</w:t>
            </w:r>
            <w:r w:rsidRPr="00D83A94">
              <w:rPr>
                <w:rFonts w:eastAsia="Times New Roman"/>
                <w:b/>
                <w:color w:val="211F1F"/>
                <w:spacing w:val="1"/>
              </w:rPr>
              <w:t>/</w:t>
            </w:r>
            <w:r w:rsidRPr="00D83A94">
              <w:rPr>
                <w:rFonts w:eastAsia="Times New Roman"/>
                <w:b/>
                <w:color w:val="211F1F"/>
              </w:rPr>
              <w:t>s)</w:t>
            </w:r>
          </w:p>
        </w:tc>
        <w:tc>
          <w:tcPr>
            <w:tcW w:w="1134" w:type="dxa"/>
            <w:tcBorders>
              <w:top w:val="single" w:sz="4" w:space="0" w:color="auto"/>
              <w:bottom w:val="single" w:sz="4" w:space="0" w:color="auto"/>
            </w:tcBorders>
            <w:shd w:val="clear" w:color="auto" w:fill="auto"/>
            <w:vAlign w:val="bottom"/>
          </w:tcPr>
          <w:p w:rsidR="00377DAC" w:rsidRPr="00D83A94" w:rsidRDefault="00377DAC" w:rsidP="00AB59E0">
            <w:pPr>
              <w:spacing w:line="360" w:lineRule="auto"/>
              <w:jc w:val="center"/>
              <w:rPr>
                <w:rFonts w:eastAsia="Times New Roman"/>
                <w:b/>
                <w:color w:val="211F1F"/>
                <w:lang w:val="id-ID"/>
              </w:rPr>
            </w:pPr>
            <w:proofErr w:type="spellStart"/>
            <w:r w:rsidRPr="00D83A94">
              <w:rPr>
                <w:rFonts w:eastAsia="Times New Roman"/>
                <w:b/>
                <w:color w:val="211F1F"/>
              </w:rPr>
              <w:t>Vs</w:t>
            </w:r>
            <w:proofErr w:type="spellEnd"/>
            <w:r w:rsidRPr="00D83A94">
              <w:rPr>
                <w:rFonts w:eastAsia="Times New Roman"/>
                <w:b/>
                <w:color w:val="211F1F"/>
              </w:rPr>
              <w:t xml:space="preserve"> </w:t>
            </w:r>
            <w:r w:rsidRPr="00D83A94">
              <w:rPr>
                <w:rFonts w:eastAsia="Times New Roman"/>
                <w:b/>
                <w:color w:val="211F1F"/>
                <w:spacing w:val="-1"/>
              </w:rPr>
              <w:t>(</w:t>
            </w:r>
            <w:r w:rsidRPr="00D83A94">
              <w:rPr>
                <w:rFonts w:eastAsia="Times New Roman"/>
                <w:b/>
                <w:color w:val="211F1F"/>
              </w:rPr>
              <w:t>km</w:t>
            </w:r>
            <w:r w:rsidRPr="00D83A94">
              <w:rPr>
                <w:rFonts w:eastAsia="Times New Roman"/>
                <w:b/>
                <w:color w:val="211F1F"/>
                <w:spacing w:val="1"/>
              </w:rPr>
              <w:t>/</w:t>
            </w:r>
            <w:r w:rsidRPr="00D83A94">
              <w:rPr>
                <w:rFonts w:eastAsia="Times New Roman"/>
                <w:b/>
                <w:color w:val="211F1F"/>
              </w:rPr>
              <w:t>s)</w:t>
            </w:r>
          </w:p>
        </w:tc>
      </w:tr>
      <w:tr w:rsidR="00377DAC" w:rsidTr="00AB59E0">
        <w:trPr>
          <w:trHeight w:hRule="exact" w:val="430"/>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1.</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0</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4.30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2.48</w:t>
            </w:r>
          </w:p>
        </w:tc>
      </w:tr>
      <w:tr w:rsidR="00377DAC" w:rsidTr="00AB59E0">
        <w:trPr>
          <w:trHeight w:hRule="exact" w:val="422"/>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2.</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3</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4.90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2.83</w:t>
            </w:r>
          </w:p>
        </w:tc>
      </w:tr>
      <w:tr w:rsidR="00377DAC" w:rsidTr="00AB59E0">
        <w:trPr>
          <w:trHeight w:hRule="exact" w:val="425"/>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3.</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8</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5.70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3.29</w:t>
            </w:r>
          </w:p>
        </w:tc>
      </w:tr>
      <w:tr w:rsidR="00377DAC" w:rsidTr="00AB59E0">
        <w:trPr>
          <w:trHeight w:hRule="exact" w:val="425"/>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4.</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16</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6.90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3.99</w:t>
            </w:r>
          </w:p>
        </w:tc>
      </w:tr>
      <w:tr w:rsidR="00377DAC" w:rsidTr="00AB59E0">
        <w:trPr>
          <w:trHeight w:hRule="exact" w:val="422"/>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5.</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24</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7.10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4.10</w:t>
            </w:r>
          </w:p>
        </w:tc>
      </w:tr>
      <w:tr w:rsidR="00377DAC" w:rsidTr="00AB59E0">
        <w:trPr>
          <w:trHeight w:hRule="exact" w:val="425"/>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6.</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77</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7.80</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4.51</w:t>
            </w:r>
          </w:p>
        </w:tc>
      </w:tr>
      <w:tr w:rsidR="00377DAC" w:rsidTr="00AB59E0">
        <w:trPr>
          <w:trHeight w:hRule="exact" w:val="425"/>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lastRenderedPageBreak/>
              <w:t>7.</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120</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8.05</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4.65</w:t>
            </w:r>
          </w:p>
        </w:tc>
      </w:tr>
      <w:tr w:rsidR="00377DAC" w:rsidTr="00AB59E0">
        <w:trPr>
          <w:trHeight w:hRule="exact" w:val="422"/>
        </w:trPr>
        <w:tc>
          <w:tcPr>
            <w:tcW w:w="567" w:type="dxa"/>
            <w:tcBorders>
              <w:top w:val="single" w:sz="4" w:space="0" w:color="auto"/>
              <w:bottom w:val="single" w:sz="4" w:space="0" w:color="auto"/>
            </w:tcBorders>
            <w:vAlign w:val="bottom"/>
          </w:tcPr>
          <w:p w:rsidR="00377DAC" w:rsidRPr="00D83A94" w:rsidRDefault="00377DAC" w:rsidP="00AB59E0">
            <w:pPr>
              <w:spacing w:line="360" w:lineRule="auto"/>
              <w:ind w:left="201" w:right="206"/>
              <w:jc w:val="center"/>
            </w:pPr>
            <w:r w:rsidRPr="00D83A94">
              <w:rPr>
                <w:rFonts w:eastAsia="Times New Roman"/>
                <w:color w:val="211F1F"/>
              </w:rPr>
              <w:t>8.</w:t>
            </w:r>
          </w:p>
        </w:tc>
        <w:tc>
          <w:tcPr>
            <w:tcW w:w="1275" w:type="dxa"/>
            <w:tcBorders>
              <w:top w:val="single" w:sz="4" w:space="0" w:color="auto"/>
              <w:bottom w:val="single" w:sz="4" w:space="0" w:color="auto"/>
            </w:tcBorders>
            <w:vAlign w:val="bottom"/>
          </w:tcPr>
          <w:p w:rsidR="00377DAC" w:rsidRPr="00D83A94" w:rsidRDefault="00377DAC" w:rsidP="00AB59E0">
            <w:pPr>
              <w:spacing w:line="360" w:lineRule="auto"/>
              <w:jc w:val="center"/>
            </w:pPr>
            <w:r w:rsidRPr="00D83A94">
              <w:rPr>
                <w:rFonts w:eastAsia="Times New Roman"/>
                <w:color w:val="211F1F"/>
              </w:rPr>
              <w:t>165</w:t>
            </w:r>
          </w:p>
        </w:tc>
        <w:tc>
          <w:tcPr>
            <w:tcW w:w="1276" w:type="dxa"/>
            <w:tcBorders>
              <w:top w:val="single" w:sz="4" w:space="0" w:color="auto"/>
              <w:bottom w:val="single" w:sz="4" w:space="0" w:color="auto"/>
            </w:tcBorders>
            <w:vAlign w:val="bottom"/>
          </w:tcPr>
          <w:p w:rsidR="00377DAC" w:rsidRPr="00D83A94" w:rsidRDefault="00377DAC" w:rsidP="00AB59E0">
            <w:pPr>
              <w:tabs>
                <w:tab w:val="left" w:pos="1134"/>
              </w:tabs>
              <w:spacing w:line="360" w:lineRule="auto"/>
              <w:ind w:left="525" w:hanging="525"/>
              <w:jc w:val="center"/>
            </w:pPr>
            <w:r w:rsidRPr="00D83A94">
              <w:rPr>
                <w:rFonts w:eastAsia="Times New Roman"/>
                <w:color w:val="211F1F"/>
              </w:rPr>
              <w:t>8.17</w:t>
            </w:r>
          </w:p>
        </w:tc>
        <w:tc>
          <w:tcPr>
            <w:tcW w:w="1134" w:type="dxa"/>
            <w:tcBorders>
              <w:top w:val="single" w:sz="4" w:space="0" w:color="auto"/>
              <w:bottom w:val="single" w:sz="4" w:space="0" w:color="auto"/>
            </w:tcBorders>
            <w:vAlign w:val="bottom"/>
          </w:tcPr>
          <w:p w:rsidR="00377DAC" w:rsidRPr="00D83A94" w:rsidRDefault="00377DAC" w:rsidP="00AB59E0">
            <w:pPr>
              <w:spacing w:line="360" w:lineRule="auto"/>
              <w:ind w:left="142" w:hanging="142"/>
              <w:jc w:val="center"/>
            </w:pPr>
            <w:r w:rsidRPr="00D83A94">
              <w:rPr>
                <w:rFonts w:eastAsia="Times New Roman"/>
                <w:color w:val="211F1F"/>
              </w:rPr>
              <w:t>4.72</w:t>
            </w:r>
          </w:p>
        </w:tc>
      </w:tr>
      <w:tr w:rsidR="00377DAC" w:rsidTr="00AB59E0">
        <w:trPr>
          <w:trHeight w:hRule="exact" w:val="425"/>
        </w:trPr>
        <w:tc>
          <w:tcPr>
            <w:tcW w:w="567" w:type="dxa"/>
            <w:tcBorders>
              <w:top w:val="single" w:sz="4" w:space="0" w:color="auto"/>
              <w:bottom w:val="single" w:sz="4" w:space="0" w:color="auto"/>
            </w:tcBorders>
            <w:vAlign w:val="bottom"/>
          </w:tcPr>
          <w:p w:rsidR="00377DAC" w:rsidRDefault="00377DAC" w:rsidP="00AB59E0">
            <w:pPr>
              <w:spacing w:line="360" w:lineRule="auto"/>
              <w:ind w:left="201" w:right="206"/>
              <w:jc w:val="center"/>
            </w:pPr>
            <w:r>
              <w:rPr>
                <w:rFonts w:eastAsia="Times New Roman"/>
                <w:color w:val="211F1F"/>
              </w:rPr>
              <w:t>9.</w:t>
            </w:r>
          </w:p>
        </w:tc>
        <w:tc>
          <w:tcPr>
            <w:tcW w:w="1275" w:type="dxa"/>
            <w:tcBorders>
              <w:top w:val="single" w:sz="4" w:space="0" w:color="auto"/>
              <w:bottom w:val="single" w:sz="4" w:space="0" w:color="auto"/>
            </w:tcBorders>
            <w:vAlign w:val="bottom"/>
          </w:tcPr>
          <w:p w:rsidR="00377DAC" w:rsidRDefault="00377DAC" w:rsidP="00AB59E0">
            <w:pPr>
              <w:spacing w:line="360" w:lineRule="auto"/>
              <w:jc w:val="center"/>
            </w:pPr>
            <w:r>
              <w:rPr>
                <w:rFonts w:eastAsia="Times New Roman"/>
                <w:color w:val="211F1F"/>
              </w:rPr>
              <w:t>210</w:t>
            </w:r>
          </w:p>
        </w:tc>
        <w:tc>
          <w:tcPr>
            <w:tcW w:w="1276" w:type="dxa"/>
            <w:tcBorders>
              <w:top w:val="single" w:sz="4" w:space="0" w:color="auto"/>
              <w:bottom w:val="single" w:sz="4" w:space="0" w:color="auto"/>
            </w:tcBorders>
            <w:vAlign w:val="bottom"/>
          </w:tcPr>
          <w:p w:rsidR="00377DAC" w:rsidRDefault="00377DAC" w:rsidP="00AB59E0">
            <w:pPr>
              <w:tabs>
                <w:tab w:val="left" w:pos="1275"/>
              </w:tabs>
              <w:spacing w:line="360" w:lineRule="auto"/>
              <w:jc w:val="center"/>
            </w:pPr>
            <w:r>
              <w:rPr>
                <w:rFonts w:eastAsia="Times New Roman"/>
                <w:color w:val="211F1F"/>
              </w:rPr>
              <w:t>8.30</w:t>
            </w:r>
          </w:p>
        </w:tc>
        <w:tc>
          <w:tcPr>
            <w:tcW w:w="1134" w:type="dxa"/>
            <w:tcBorders>
              <w:top w:val="single" w:sz="4" w:space="0" w:color="auto"/>
              <w:bottom w:val="single" w:sz="4" w:space="0" w:color="auto"/>
            </w:tcBorders>
            <w:vAlign w:val="bottom"/>
          </w:tcPr>
          <w:p w:rsidR="00377DAC" w:rsidRDefault="00377DAC" w:rsidP="00AB59E0">
            <w:pPr>
              <w:spacing w:line="360" w:lineRule="auto"/>
              <w:jc w:val="center"/>
            </w:pPr>
            <w:r>
              <w:rPr>
                <w:rFonts w:eastAsia="Times New Roman"/>
                <w:color w:val="211F1F"/>
              </w:rPr>
              <w:t>4.79</w:t>
            </w:r>
          </w:p>
        </w:tc>
      </w:tr>
    </w:tbl>
    <w:p w:rsidR="00377DAC" w:rsidRPr="00A10C7C" w:rsidRDefault="00377DAC" w:rsidP="00377DAC">
      <w:pPr>
        <w:tabs>
          <w:tab w:val="left" w:pos="284"/>
        </w:tabs>
        <w:spacing w:line="360" w:lineRule="auto"/>
        <w:ind w:left="284" w:firstLine="283"/>
        <w:jc w:val="both"/>
        <w:rPr>
          <w:lang w:val="id-ID"/>
        </w:rPr>
      </w:pPr>
    </w:p>
    <w:p w:rsidR="00377DAC" w:rsidRPr="00A10C7C" w:rsidRDefault="00377DAC" w:rsidP="00377DAC">
      <w:pPr>
        <w:tabs>
          <w:tab w:val="left" w:pos="284"/>
        </w:tabs>
        <w:ind w:left="284"/>
        <w:jc w:val="both"/>
        <w:rPr>
          <w:lang w:val="id-ID"/>
        </w:rPr>
      </w:pPr>
    </w:p>
    <w:p w:rsidR="00377DAC" w:rsidRPr="00A10C7C" w:rsidRDefault="00377DAC" w:rsidP="00377DAC">
      <w:pPr>
        <w:tabs>
          <w:tab w:val="left" w:pos="284"/>
        </w:tabs>
        <w:spacing w:line="360" w:lineRule="auto"/>
        <w:ind w:left="284" w:firstLine="283"/>
        <w:jc w:val="both"/>
        <w:rPr>
          <w:lang w:val="id-ID"/>
        </w:rPr>
      </w:pPr>
      <w:r w:rsidRPr="00A10C7C">
        <w:rPr>
          <w:lang w:val="id-ID"/>
        </w:rPr>
        <w:t xml:space="preserve">Anomali kecepatan adalah  penyimpangan kecepatan rata-rata di wilayah tertentu. Anomali kecepatan dibagi menjadi dua yaitu anomali kecepatan positif (maksimum) dan anomali kecepata negatif (minimum). Ketika anomali kecepatan gelombang P bernilai positif (warna biru) menunjukkan wilayah tersebut mempunyai lapisan yang lebih padat dan batuan keras yang tidak terdeformasi oleh tekanan regional. Sedangkan, anomali kecepatan gelombang P negatif (warna merah tua) menunjukkan kecepatan gelombang seismik lebih lambat dan memiliki lapisan penyusun bumi yang lebih cair atau berongga, serta terdapat adanya patahan yang terbentuk akibat  ketidaksesuaian geologi permukaan. Namun, ketika anomali kecepatan gelombang S negatif maka menunjukan wilayah tersebut memiliki medium lebih cair dan di identifikasi adanya hiposenter gempa bumi </w:t>
      </w:r>
      <w:r>
        <w:rPr>
          <w:lang w:val="id-ID"/>
        </w:rPr>
        <w:t>[3].</w:t>
      </w:r>
    </w:p>
    <w:p w:rsidR="00377DAC" w:rsidRPr="00A10C7C" w:rsidRDefault="00377DAC" w:rsidP="00377DAC">
      <w:pPr>
        <w:tabs>
          <w:tab w:val="left" w:pos="284"/>
        </w:tabs>
        <w:spacing w:line="360" w:lineRule="auto"/>
        <w:ind w:left="284"/>
        <w:jc w:val="both"/>
        <w:rPr>
          <w:b/>
          <w:lang w:val="sv-SE"/>
        </w:rPr>
      </w:pPr>
    </w:p>
    <w:p w:rsidR="00377DAC" w:rsidRPr="00D83A94" w:rsidRDefault="00377DAC" w:rsidP="00377DAC">
      <w:pPr>
        <w:pStyle w:val="ListParagraph"/>
        <w:numPr>
          <w:ilvl w:val="0"/>
          <w:numId w:val="3"/>
        </w:numPr>
        <w:spacing w:after="0" w:line="360" w:lineRule="auto"/>
        <w:ind w:left="567" w:hanging="283"/>
        <w:jc w:val="both"/>
        <w:rPr>
          <w:rFonts w:ascii="Times New Roman" w:hAnsi="Times New Roman"/>
          <w:b/>
          <w:sz w:val="24"/>
          <w:szCs w:val="24"/>
        </w:rPr>
      </w:pPr>
      <w:r w:rsidRPr="00D83A94">
        <w:rPr>
          <w:b/>
        </w:rPr>
        <w:lastRenderedPageBreak/>
        <w:t xml:space="preserve"> </w:t>
      </w:r>
      <w:r w:rsidRPr="00D83A94">
        <w:rPr>
          <w:rFonts w:ascii="Times New Roman" w:hAnsi="Times New Roman"/>
          <w:b/>
          <w:sz w:val="24"/>
          <w:szCs w:val="24"/>
        </w:rPr>
        <w:t>Hasil dan Pembahasan</w:t>
      </w:r>
    </w:p>
    <w:p w:rsidR="00377DAC" w:rsidRPr="00A10C7C" w:rsidRDefault="00377DAC" w:rsidP="00377DAC">
      <w:pPr>
        <w:pStyle w:val="BodyTextIndent3"/>
        <w:tabs>
          <w:tab w:val="left" w:pos="7740"/>
        </w:tabs>
        <w:spacing w:line="360" w:lineRule="auto"/>
        <w:ind w:left="284" w:firstLine="283"/>
        <w:rPr>
          <w:rFonts w:eastAsia="Calibri"/>
          <w:lang w:val="id-ID"/>
        </w:rPr>
      </w:pPr>
      <w:r w:rsidRPr="00A10C7C">
        <w:rPr>
          <w:rFonts w:eastAsia="Calibri"/>
          <w:lang w:val="id-ID"/>
        </w:rPr>
        <w:t xml:space="preserve">Berdasarkan hasil pengolahan, semua </w:t>
      </w:r>
      <w:r>
        <w:rPr>
          <w:rFonts w:eastAsia="Calibri"/>
          <w:i/>
          <w:lang w:val="id-ID"/>
        </w:rPr>
        <w:t xml:space="preserve"> </w:t>
      </w:r>
      <w:r w:rsidRPr="00334B53">
        <w:rPr>
          <w:rFonts w:eastAsia="Calibri"/>
          <w:lang w:val="id-ID"/>
        </w:rPr>
        <w:t xml:space="preserve">data </w:t>
      </w:r>
      <w:r w:rsidRPr="00A10C7C">
        <w:rPr>
          <w:rFonts w:eastAsia="Calibri"/>
          <w:lang w:val="id-ID"/>
        </w:rPr>
        <w:t xml:space="preserve">berhasil diolah seluruhnya dengan rincian 68 event gempabumi terdiri dari 636 </w:t>
      </w:r>
      <w:r w:rsidRPr="00334B53">
        <w:rPr>
          <w:rFonts w:eastAsia="Calibri"/>
          <w:i/>
          <w:lang w:val="id-ID"/>
        </w:rPr>
        <w:t>travel time</w:t>
      </w:r>
      <w:r w:rsidRPr="00A10C7C">
        <w:rPr>
          <w:rFonts w:eastAsia="Calibri"/>
          <w:lang w:val="id-ID"/>
        </w:rPr>
        <w:t xml:space="preserve"> gelombang P dan S. Iterasi dilakukan sebanyak 5 kali dengan RMS gelombang P sebesar 0.3110018, dan RMS gelombang S sebesar 0.8645580.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567" w:hanging="283"/>
        <w:rPr>
          <w:rFonts w:eastAsia="Calibri"/>
          <w:b/>
          <w:lang w:val="id-ID"/>
        </w:rPr>
      </w:pPr>
      <w:r w:rsidRPr="00A10C7C">
        <w:rPr>
          <w:rFonts w:eastAsia="Calibri"/>
          <w:b/>
          <w:lang w:val="id-ID"/>
        </w:rPr>
        <w:t>3.1 Analisis Nilai Distribusi Anomali</w:t>
      </w:r>
    </w:p>
    <w:p w:rsidR="00377DAC" w:rsidRPr="00A10C7C" w:rsidRDefault="00377DAC" w:rsidP="00377DAC">
      <w:pPr>
        <w:pStyle w:val="BodyTextIndent3"/>
        <w:tabs>
          <w:tab w:val="left" w:pos="7740"/>
        </w:tabs>
        <w:spacing w:line="360" w:lineRule="auto"/>
        <w:ind w:left="284" w:firstLine="0"/>
        <w:rPr>
          <w:rFonts w:eastAsia="Calibri"/>
          <w:b/>
          <w:lang w:val="id-ID"/>
        </w:rPr>
      </w:pPr>
      <w:r w:rsidRPr="00A10C7C">
        <w:rPr>
          <w:rFonts w:eastAsia="Calibri"/>
          <w:b/>
          <w:lang w:val="id-ID"/>
        </w:rPr>
        <w:t xml:space="preserve">      Kecepatan 3D</w:t>
      </w:r>
    </w:p>
    <w:p w:rsidR="00377DAC" w:rsidRPr="00A10C7C" w:rsidRDefault="00377DAC" w:rsidP="00377DAC">
      <w:pPr>
        <w:pStyle w:val="BodyTextIndent3"/>
        <w:tabs>
          <w:tab w:val="left" w:pos="7740"/>
        </w:tabs>
        <w:spacing w:line="360" w:lineRule="auto"/>
        <w:ind w:left="284" w:firstLine="425"/>
        <w:rPr>
          <w:rFonts w:eastAsia="Calibri"/>
          <w:lang w:val="id-ID"/>
        </w:rPr>
      </w:pPr>
      <w:r w:rsidRPr="00A10C7C">
        <w:rPr>
          <w:rFonts w:eastAsia="Calibri"/>
          <w:lang w:val="id-ID"/>
        </w:rPr>
        <w:t xml:space="preserve">Pencitraan anomali Vp dan Vs bidang hoizontal di tampilkan dalam 4 kedalaman yaitu 10 km, 20 km, 40 km, dan 60 km, seperti yang di tampilkan pada </w:t>
      </w:r>
      <w:r>
        <w:rPr>
          <w:rFonts w:eastAsia="Calibri"/>
          <w:lang w:val="id-ID"/>
        </w:rPr>
        <w:t>Gambar 2</w:t>
      </w:r>
      <w:r w:rsidRPr="00A10C7C">
        <w:rPr>
          <w:rFonts w:eastAsia="Calibri"/>
          <w:lang w:val="id-ID"/>
        </w:rPr>
        <w:t xml:space="preserve">.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0"/>
        <w:rPr>
          <w:rFonts w:eastAsia="Calibri"/>
          <w:lang w:val="id-ID"/>
        </w:rPr>
      </w:pPr>
      <w:r w:rsidRPr="00A10C7C">
        <w:rPr>
          <w:rFonts w:eastAsia="Calibri"/>
          <w:lang w:val="id-ID"/>
        </w:rPr>
        <w:t xml:space="preserve">Distribusi Vp dan Vs yang ditunjukkan pada </w:t>
      </w:r>
      <w:r w:rsidRPr="00334B53">
        <w:rPr>
          <w:rFonts w:eastAsia="Calibri"/>
          <w:lang w:val="id-ID"/>
        </w:rPr>
        <w:t>Gambar 2</w:t>
      </w:r>
      <w:r>
        <w:rPr>
          <w:rFonts w:eastAsia="Calibri"/>
          <w:lang w:val="id-ID"/>
        </w:rPr>
        <w:t xml:space="preserve"> dan Gambar 3</w:t>
      </w:r>
      <w:r w:rsidRPr="00A10C7C">
        <w:rPr>
          <w:rFonts w:eastAsia="Calibri"/>
          <w:lang w:val="id-ID"/>
        </w:rPr>
        <w:t xml:space="preserve"> adalah hasil inversi bidang horizo</w:t>
      </w:r>
      <w:r>
        <w:rPr>
          <w:rFonts w:eastAsia="Calibri"/>
          <w:lang w:val="id-ID"/>
        </w:rPr>
        <w:t>ntal. Nilai deviasi -10 yang di</w:t>
      </w:r>
      <w:r w:rsidRPr="00A10C7C">
        <w:rPr>
          <w:rFonts w:eastAsia="Calibri"/>
          <w:lang w:val="id-ID"/>
        </w:rPr>
        <w:t xml:space="preserve">tandai dengan warna merah mewakili anomali negatif maksimum </w:t>
      </w:r>
      <w:r>
        <w:rPr>
          <w:rFonts w:eastAsia="Calibri"/>
          <w:lang w:val="id-ID"/>
        </w:rPr>
        <w:t xml:space="preserve">yang mengindikasikan daerah </w:t>
      </w:r>
      <w:r w:rsidRPr="00A10C7C">
        <w:rPr>
          <w:rFonts w:eastAsia="Calibri"/>
          <w:lang w:val="id-ID"/>
        </w:rPr>
        <w:t xml:space="preserve">lemah, </w:t>
      </w:r>
      <w:r>
        <w:rPr>
          <w:rFonts w:eastAsia="Calibri"/>
          <w:lang w:val="id-ID"/>
        </w:rPr>
        <w:t xml:space="preserve">dan adanya </w:t>
      </w:r>
      <w:r w:rsidRPr="00A10C7C">
        <w:rPr>
          <w:rFonts w:eastAsia="Calibri"/>
          <w:lang w:val="id-ID"/>
        </w:rPr>
        <w:t xml:space="preserve">pelelehan slab subduksi oleh fase transisi </w:t>
      </w:r>
      <w:r>
        <w:rPr>
          <w:rFonts w:eastAsia="Calibri"/>
          <w:lang w:val="id-ID"/>
        </w:rPr>
        <w:t xml:space="preserve">[8]. </w:t>
      </w:r>
      <w:r w:rsidRPr="00A10C7C">
        <w:rPr>
          <w:rFonts w:eastAsia="Calibri"/>
          <w:lang w:val="id-ID"/>
        </w:rPr>
        <w:t xml:space="preserve">Selanjutnya, nilai deviasi +9 yang ditandai dengan warna biru tua mewakili anomali positif maksimum.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0"/>
        <w:rPr>
          <w:rFonts w:eastAsia="Calibri"/>
          <w:lang w:val="id-ID"/>
        </w:rPr>
        <w:sectPr w:rsidR="00377DAC" w:rsidRPr="00A10C7C" w:rsidSect="00BC4227">
          <w:type w:val="continuous"/>
          <w:pgSz w:w="12240" w:h="15840"/>
          <w:pgMar w:top="1418" w:right="1418" w:bottom="1418" w:left="1418" w:header="720" w:footer="720" w:gutter="0"/>
          <w:cols w:num="2" w:space="79" w:equalWidth="0">
            <w:col w:w="4570" w:space="79"/>
            <w:col w:w="4755"/>
          </w:cols>
          <w:docGrid w:linePitch="360"/>
        </w:sectPr>
      </w:pPr>
    </w:p>
    <w:p w:rsidR="00377DAC" w:rsidRPr="00A10C7C" w:rsidRDefault="00377DAC" w:rsidP="00377DAC">
      <w:pPr>
        <w:pStyle w:val="BodyTextIndent3"/>
        <w:tabs>
          <w:tab w:val="left" w:pos="7740"/>
        </w:tabs>
        <w:spacing w:line="360" w:lineRule="auto"/>
        <w:ind w:left="284" w:firstLine="0"/>
        <w:jc w:val="center"/>
        <w:rPr>
          <w:rFonts w:eastAsia="Calibri"/>
          <w:noProof/>
          <w:lang w:val="id-ID" w:eastAsia="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lastRenderedPageBreak/>
        <w:drawing>
          <wp:inline distT="0" distB="0" distL="0" distR="0" wp14:anchorId="422474D4" wp14:editId="0BA2D344">
            <wp:extent cx="3811867" cy="1666531"/>
            <wp:effectExtent l="19050" t="19050" r="17183" b="9869"/>
            <wp:docPr id="1" name="Picture 1" descr="D:\IIS PENGOLAHAN  DATA TA\Paper Pak Sandri\PENELITIAN SUMATERA SELATAN\REFERENSI\P 10-2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IS PENGOLAHAN  DATA TA\Paper Pak Sandri\PENELITIAN SUMATERA SELATAN\REFERENSI\P 10-20 KM.PNG"/>
                    <pic:cNvPicPr>
                      <a:picLocks noChangeAspect="1" noChangeArrowheads="1"/>
                    </pic:cNvPicPr>
                  </pic:nvPicPr>
                  <pic:blipFill>
                    <a:blip r:embed="rId10" cstate="print"/>
                    <a:srcRect l="756" t="2642" r="496"/>
                    <a:stretch>
                      <a:fillRect/>
                    </a:stretch>
                  </pic:blipFill>
                  <pic:spPr bwMode="auto">
                    <a:xfrm>
                      <a:off x="0" y="0"/>
                      <a:ext cx="3816595" cy="1668598"/>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211CCFE1" wp14:editId="695FBE48">
            <wp:extent cx="3792057" cy="1457210"/>
            <wp:effectExtent l="19050" t="19050" r="17943" b="9640"/>
            <wp:docPr id="2" name="Picture 2" descr="D:\IIS PENGOLAHAN  DATA TA\Paper Pak Sandri\PENELITIAN SUMATERA SELATAN\REFERENSI\P 40-6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IS PENGOLAHAN  DATA TA\Paper Pak Sandri\PENELITIAN SUMATERA SELATAN\REFERENSI\P 40-60 KM.PNG"/>
                    <pic:cNvPicPr>
                      <a:picLocks noChangeAspect="1" noChangeArrowheads="1"/>
                    </pic:cNvPicPr>
                  </pic:nvPicPr>
                  <pic:blipFill>
                    <a:blip r:embed="rId11" cstate="print"/>
                    <a:srcRect l="1509" t="2593" r="1801" b="1828"/>
                    <a:stretch>
                      <a:fillRect/>
                    </a:stretch>
                  </pic:blipFill>
                  <pic:spPr bwMode="auto">
                    <a:xfrm>
                      <a:off x="0" y="0"/>
                      <a:ext cx="3791907" cy="1457152"/>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b/>
          <w:lang w:val="id-ID"/>
        </w:rPr>
        <w:t>Gambar 2</w:t>
      </w:r>
      <w:r>
        <w:rPr>
          <w:rFonts w:eastAsia="Calibri"/>
          <w:lang w:val="id-ID"/>
        </w:rPr>
        <w:t>. Distribusi Anomali kecepatan g</w:t>
      </w:r>
      <w:r w:rsidRPr="00A10C7C">
        <w:rPr>
          <w:rFonts w:eastAsia="Calibri"/>
          <w:lang w:val="id-ID"/>
        </w:rPr>
        <w:t>elompang P bidang horizontal pada kedalaman: (a). 10 km, (b) 20 km, (c) 40 km, dan (d) 60 km.</w:t>
      </w:r>
    </w:p>
    <w:p w:rsidR="00377DAC" w:rsidRPr="00A10C7C" w:rsidRDefault="00377DAC" w:rsidP="00377DAC">
      <w:pPr>
        <w:pStyle w:val="BodyTextIndent3"/>
        <w:tabs>
          <w:tab w:val="left" w:pos="7740"/>
        </w:tabs>
        <w:spacing w:line="360" w:lineRule="auto"/>
        <w:ind w:left="284" w:firstLine="0"/>
        <w:jc w:val="center"/>
        <w:rPr>
          <w:rFonts w:eastAsia="Calibri"/>
          <w:lang w:val="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30B9F89A" wp14:editId="6982F91F">
            <wp:extent cx="3750160" cy="1638782"/>
            <wp:effectExtent l="19050" t="19050" r="21740" b="18568"/>
            <wp:docPr id="3" name="Picture 3" descr="D:\IIS PENGOLAHAN  DATA TA\Paper Pak Sandri\PENELITIAN SUMATERA SELATAN\REFERENSI\S 10-2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IS PENGOLAHAN  DATA TA\Paper Pak Sandri\PENELITIAN SUMATERA SELATAN\REFERENSI\S 10-20 KM.PNG"/>
                    <pic:cNvPicPr>
                      <a:picLocks noChangeAspect="1" noChangeArrowheads="1"/>
                    </pic:cNvPicPr>
                  </pic:nvPicPr>
                  <pic:blipFill>
                    <a:blip r:embed="rId12" cstate="print"/>
                    <a:srcRect l="719" t="1304" r="613"/>
                    <a:stretch>
                      <a:fillRect/>
                    </a:stretch>
                  </pic:blipFill>
                  <pic:spPr bwMode="auto">
                    <a:xfrm>
                      <a:off x="0" y="0"/>
                      <a:ext cx="3783750" cy="1653461"/>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5A74952B" wp14:editId="458B6E42">
            <wp:extent cx="3761720" cy="1574863"/>
            <wp:effectExtent l="19050" t="19050" r="10180" b="25337"/>
            <wp:docPr id="4" name="Picture 4" descr="D:\IIS PENGOLAHAN  DATA TA\Paper Pak Sandri\PENELITIAN SUMATERA SELATAN\REFERENSI\S 40-6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IS PENGOLAHAN  DATA TA\Paper Pak Sandri\PENELITIAN SUMATERA SELATAN\REFERENSI\S 40-60 KM.PNG"/>
                    <pic:cNvPicPr>
                      <a:picLocks noChangeAspect="1" noChangeArrowheads="1"/>
                    </pic:cNvPicPr>
                  </pic:nvPicPr>
                  <pic:blipFill>
                    <a:blip r:embed="rId13" cstate="print"/>
                    <a:srcRect l="1759" t="2326" r="1871" b="2114"/>
                    <a:stretch>
                      <a:fillRect/>
                    </a:stretch>
                  </pic:blipFill>
                  <pic:spPr bwMode="auto">
                    <a:xfrm>
                      <a:off x="0" y="0"/>
                      <a:ext cx="3766028" cy="1576667"/>
                    </a:xfrm>
                    <a:prstGeom prst="rect">
                      <a:avLst/>
                    </a:prstGeom>
                    <a:noFill/>
                    <a:ln w="9525">
                      <a:solidFill>
                        <a:schemeClr val="tx1"/>
                      </a:solidFill>
                      <a:miter lim="800000"/>
                      <a:headEnd/>
                      <a:tailEnd/>
                    </a:ln>
                  </pic:spPr>
                </pic:pic>
              </a:graphicData>
            </a:graphic>
          </wp:inline>
        </w:drawing>
      </w:r>
    </w:p>
    <w:p w:rsidR="00377DA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b/>
          <w:lang w:val="id-ID"/>
        </w:rPr>
        <w:t>Gambar 3.</w:t>
      </w:r>
      <w:r w:rsidRPr="00A10C7C">
        <w:rPr>
          <w:rFonts w:eastAsia="Calibri"/>
          <w:lang w:val="id-ID"/>
        </w:rPr>
        <w:t xml:space="preserve"> Distribusi anomali kecepatan gelombang S bidang horizontal pada kedalaman: </w:t>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lang w:val="id-ID"/>
        </w:rPr>
        <w:t>(a). 10 km, (b) 20 km, (c) 40 km, dan (d) 60 km.</w:t>
      </w:r>
    </w:p>
    <w:p w:rsidR="00377DAC" w:rsidRPr="00A10C7C" w:rsidRDefault="00377DAC" w:rsidP="00377DAC">
      <w:pPr>
        <w:pStyle w:val="BodyTextIndent3"/>
        <w:tabs>
          <w:tab w:val="left" w:pos="7740"/>
        </w:tabs>
        <w:spacing w:line="360" w:lineRule="auto"/>
        <w:ind w:left="284" w:firstLine="0"/>
        <w:jc w:val="center"/>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pStyle w:val="BodyTextIndent3"/>
        <w:tabs>
          <w:tab w:val="left" w:pos="284"/>
          <w:tab w:val="left" w:pos="7740"/>
        </w:tabs>
        <w:spacing w:line="360" w:lineRule="auto"/>
        <w:ind w:left="284" w:firstLine="283"/>
        <w:rPr>
          <w:rFonts w:eastAsia="Calibri"/>
          <w:lang w:val="id-ID"/>
        </w:rPr>
      </w:pPr>
      <w:r w:rsidRPr="00A10C7C">
        <w:rPr>
          <w:rFonts w:eastAsia="Calibri"/>
          <w:lang w:val="id-ID"/>
        </w:rPr>
        <w:lastRenderedPageBreak/>
        <w:t xml:space="preserve">Berdasarkan Gambar 2 dan Gambar 3, anomali negatif Vp dan Vs terlihat jelas pada kedalaman 20 km dan 40 km. Sedangkan untuk kedalaman 10 km </w:t>
      </w:r>
      <w:r>
        <w:rPr>
          <w:rFonts w:eastAsia="Calibri"/>
          <w:lang w:val="id-ID"/>
        </w:rPr>
        <w:t>dan 60 km kurang teresolusi den</w:t>
      </w:r>
      <w:r w:rsidRPr="00A10C7C">
        <w:rPr>
          <w:rFonts w:eastAsia="Calibri"/>
          <w:lang w:val="id-ID"/>
        </w:rPr>
        <w:t xml:space="preserve">gan baik. Hal ini sesuai dengan sebaran hiposenter gempabumi </w:t>
      </w:r>
      <w:r>
        <w:rPr>
          <w:rFonts w:eastAsia="Calibri"/>
          <w:lang w:val="id-ID"/>
        </w:rPr>
        <w:t>mayoritas</w:t>
      </w:r>
      <w:r w:rsidRPr="00A10C7C">
        <w:rPr>
          <w:rFonts w:eastAsia="Calibri"/>
          <w:lang w:val="id-ID"/>
        </w:rPr>
        <w:t xml:space="preserve"> terjadi di kedalaman 20 km - 40 km.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283"/>
        <w:rPr>
          <w:rFonts w:eastAsia="Calibri"/>
          <w:lang w:val="id-ID"/>
        </w:rPr>
      </w:pPr>
      <w:r w:rsidRPr="00A10C7C">
        <w:rPr>
          <w:rFonts w:eastAsia="Calibri"/>
          <w:lang w:val="id-ID"/>
        </w:rPr>
        <w:t xml:space="preserve">Selanjutnya, dilakukan </w:t>
      </w:r>
      <w:r w:rsidRPr="00DB336F">
        <w:rPr>
          <w:rFonts w:eastAsia="Calibri"/>
          <w:i/>
          <w:lang w:val="id-ID"/>
        </w:rPr>
        <w:t>cross section</w:t>
      </w:r>
      <w:r w:rsidRPr="00A10C7C">
        <w:rPr>
          <w:rFonts w:eastAsia="Calibri"/>
          <w:lang w:val="id-ID"/>
        </w:rPr>
        <w:t xml:space="preserve"> yang digunakan sebagai acuan dalam menganalisis distribusi anomali kecepatan </w:t>
      </w:r>
      <w:r w:rsidRPr="00A10C7C">
        <w:rPr>
          <w:rFonts w:eastAsia="Calibri"/>
          <w:lang w:val="id-ID"/>
        </w:rPr>
        <w:lastRenderedPageBreak/>
        <w:t xml:space="preserve">gelombang P (Vp) dan kecepatan gelombang S (Vs) secara lebih detail. Terdapat  2 garis </w:t>
      </w:r>
      <w:r w:rsidRPr="00DB336F">
        <w:rPr>
          <w:rFonts w:eastAsia="Calibri"/>
          <w:i/>
          <w:lang w:val="id-ID"/>
        </w:rPr>
        <w:t>cross section</w:t>
      </w:r>
      <w:r w:rsidRPr="00A10C7C">
        <w:rPr>
          <w:rFonts w:eastAsia="Calibri"/>
          <w:lang w:val="id-ID"/>
        </w:rPr>
        <w:t xml:space="preserve">  yaitu  garis 1A-</w:t>
      </w:r>
      <w:r>
        <w:rPr>
          <w:rFonts w:eastAsia="Calibri"/>
          <w:lang w:val="id-ID"/>
        </w:rPr>
        <w:t>1B pada longitude 98.098 dan la</w:t>
      </w:r>
      <w:r w:rsidRPr="00A10C7C">
        <w:rPr>
          <w:rFonts w:eastAsia="Calibri"/>
          <w:lang w:val="id-ID"/>
        </w:rPr>
        <w:t>titude -1.41 sampa</w:t>
      </w:r>
      <w:r>
        <w:rPr>
          <w:rFonts w:eastAsia="Calibri"/>
          <w:lang w:val="id-ID"/>
        </w:rPr>
        <w:t>i dengan longitude 101.2 dan la</w:t>
      </w:r>
      <w:r w:rsidRPr="00A10C7C">
        <w:rPr>
          <w:rFonts w:eastAsia="Calibri"/>
          <w:lang w:val="id-ID"/>
        </w:rPr>
        <w:t>titude -0.91. Garis 2A</w:t>
      </w:r>
      <w:r>
        <w:rPr>
          <w:rFonts w:eastAsia="Calibri"/>
          <w:lang w:val="id-ID"/>
        </w:rPr>
        <w:t>-2B pada longitude 99.72 dan la</w:t>
      </w:r>
      <w:r w:rsidRPr="00A10C7C">
        <w:rPr>
          <w:rFonts w:eastAsia="Calibri"/>
          <w:lang w:val="id-ID"/>
        </w:rPr>
        <w:t>titude 0.61 sampa</w:t>
      </w:r>
      <w:r>
        <w:rPr>
          <w:rFonts w:eastAsia="Calibri"/>
          <w:lang w:val="id-ID"/>
        </w:rPr>
        <w:t>i dengan longitude 99.85 dan la</w:t>
      </w:r>
      <w:r w:rsidRPr="00A10C7C">
        <w:rPr>
          <w:rFonts w:eastAsia="Calibri"/>
          <w:lang w:val="id-ID"/>
        </w:rPr>
        <w:t xml:space="preserve">titude -2.89. Hasil </w:t>
      </w:r>
      <w:r w:rsidRPr="00DB336F">
        <w:rPr>
          <w:rFonts w:eastAsia="Calibri"/>
          <w:i/>
          <w:lang w:val="id-ID"/>
        </w:rPr>
        <w:t>cross section</w:t>
      </w:r>
      <w:r w:rsidRPr="00A10C7C">
        <w:rPr>
          <w:rFonts w:eastAsia="Calibri"/>
          <w:lang w:val="id-ID"/>
        </w:rPr>
        <w:t xml:space="preserve"> distribusi Vp dan Vs d</w:t>
      </w:r>
      <w:r>
        <w:rPr>
          <w:rFonts w:eastAsia="Calibri"/>
          <w:lang w:val="id-ID"/>
        </w:rPr>
        <w:t>itampilkan pada irisan vertikal.</w:t>
      </w:r>
    </w:p>
    <w:p w:rsidR="00377DAC" w:rsidRPr="00A10C7C" w:rsidRDefault="00377DAC" w:rsidP="00377DAC">
      <w:pPr>
        <w:pStyle w:val="BodyTextIndent3"/>
        <w:tabs>
          <w:tab w:val="left" w:pos="7740"/>
        </w:tabs>
        <w:spacing w:line="360" w:lineRule="auto"/>
        <w:ind w:left="284"/>
        <w:rPr>
          <w:rFonts w:eastAsia="Calibri"/>
          <w:lang w:val="id-ID"/>
        </w:rPr>
      </w:pPr>
    </w:p>
    <w:p w:rsidR="00377DAC" w:rsidRPr="00A10C7C" w:rsidRDefault="00377DAC" w:rsidP="00377DAC">
      <w:pPr>
        <w:pStyle w:val="BodyTextIndent3"/>
        <w:tabs>
          <w:tab w:val="left" w:pos="7740"/>
        </w:tabs>
        <w:spacing w:line="360" w:lineRule="auto"/>
        <w:ind w:left="284"/>
        <w:rPr>
          <w:rFonts w:eastAsia="Calibri"/>
          <w:lang w:val="id-ID"/>
        </w:rPr>
        <w:sectPr w:rsidR="00377DAC" w:rsidRPr="00A10C7C" w:rsidSect="00EB77FB">
          <w:type w:val="continuous"/>
          <w:pgSz w:w="12240" w:h="15840"/>
          <w:pgMar w:top="1418" w:right="1418" w:bottom="1418" w:left="1418" w:header="720" w:footer="720" w:gutter="0"/>
          <w:cols w:num="2" w:space="80" w:equalWidth="0">
            <w:col w:w="4570" w:space="80"/>
            <w:col w:w="4754"/>
          </w:cols>
          <w:docGrid w:linePitch="360"/>
        </w:sectPr>
      </w:pPr>
    </w:p>
    <w:p w:rsidR="00377DAC" w:rsidRDefault="00377DAC" w:rsidP="00377DAC">
      <w:pPr>
        <w:pStyle w:val="BodyTextIndent3"/>
        <w:tabs>
          <w:tab w:val="left" w:pos="7740"/>
        </w:tabs>
        <w:spacing w:line="360" w:lineRule="auto"/>
        <w:ind w:firstLine="0"/>
        <w:rPr>
          <w:rFonts w:eastAsia="Calibri"/>
          <w:lang w:val="id-ID"/>
        </w:rPr>
      </w:pPr>
    </w:p>
    <w:p w:rsidR="00377DAC" w:rsidRPr="00A10C7C" w:rsidRDefault="00377DAC" w:rsidP="00377DAC">
      <w:pPr>
        <w:pStyle w:val="BodyTextIndent3"/>
        <w:tabs>
          <w:tab w:val="left" w:pos="7740"/>
        </w:tabs>
        <w:spacing w:line="360" w:lineRule="auto"/>
        <w:ind w:firstLine="0"/>
        <w:rPr>
          <w:rFonts w:eastAsia="Calibri"/>
          <w:lang w:val="id-ID"/>
        </w:rPr>
      </w:pPr>
    </w:p>
    <w:p w:rsidR="00377DAC" w:rsidRPr="00A10C7C" w:rsidRDefault="00377DAC" w:rsidP="00377DAC">
      <w:pPr>
        <w:pStyle w:val="BodyTextIndent3"/>
        <w:tabs>
          <w:tab w:val="left" w:pos="7740"/>
        </w:tabs>
        <w:spacing w:line="360" w:lineRule="auto"/>
        <w:ind w:left="284"/>
        <w:jc w:val="center"/>
        <w:rPr>
          <w:rFonts w:eastAsia="Calibri"/>
          <w:lang w:val="id-ID"/>
        </w:rPr>
      </w:pPr>
      <w:r w:rsidRPr="00A10C7C">
        <w:rPr>
          <w:rFonts w:eastAsia="Calibri"/>
          <w:noProof/>
          <w:lang w:val="id-ID" w:eastAsia="id-ID"/>
        </w:rPr>
        <w:drawing>
          <wp:inline distT="0" distB="0" distL="0" distR="0" wp14:anchorId="2E60D65B" wp14:editId="540C210C">
            <wp:extent cx="5324589" cy="3500686"/>
            <wp:effectExtent l="19050" t="19050" r="28461" b="23564"/>
            <wp:docPr id="5" name="Picture 5" descr="D:\IIS PENGOLAHAN  DATA TA\Paper Pak Sandri\PENELITIAN SUMATERA SELATAN\REFERENSI\Cros section i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IS PENGOLAHAN  DATA TA\Paper Pak Sandri\PENELITIAN SUMATERA SELATAN\REFERENSI\Cros section iis.PNG"/>
                    <pic:cNvPicPr>
                      <a:picLocks noChangeAspect="1" noChangeArrowheads="1"/>
                    </pic:cNvPicPr>
                  </pic:nvPicPr>
                  <pic:blipFill>
                    <a:blip r:embed="rId14"/>
                    <a:srcRect l="2450" t="1394" r="962" b="1562"/>
                    <a:stretch>
                      <a:fillRect/>
                    </a:stretch>
                  </pic:blipFill>
                  <pic:spPr bwMode="auto">
                    <a:xfrm>
                      <a:off x="0" y="0"/>
                      <a:ext cx="5341922" cy="3512082"/>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jc w:val="center"/>
        <w:rPr>
          <w:rFonts w:eastAsia="Calibri"/>
          <w:lang w:val="id-ID"/>
        </w:rPr>
      </w:pPr>
      <w:r w:rsidRPr="00A10C7C">
        <w:rPr>
          <w:rFonts w:eastAsia="Calibri"/>
          <w:b/>
          <w:lang w:val="id-ID"/>
        </w:rPr>
        <w:t>Gambar 4.</w:t>
      </w:r>
      <w:r w:rsidRPr="00A10C7C">
        <w:rPr>
          <w:rFonts w:eastAsia="Calibri"/>
          <w:lang w:val="id-ID"/>
        </w:rPr>
        <w:t xml:space="preserve"> Garis </w:t>
      </w:r>
      <w:r w:rsidRPr="00DB336F">
        <w:rPr>
          <w:rFonts w:eastAsia="Calibri"/>
          <w:i/>
          <w:lang w:val="id-ID"/>
        </w:rPr>
        <w:t>Cross Section</w:t>
      </w:r>
    </w:p>
    <w:p w:rsidR="00377DAC" w:rsidRPr="00A10C7C" w:rsidRDefault="00377DAC" w:rsidP="00377DAC">
      <w:pPr>
        <w:pStyle w:val="BodyTextIndent3"/>
        <w:tabs>
          <w:tab w:val="left" w:pos="7740"/>
        </w:tabs>
        <w:spacing w:line="360" w:lineRule="auto"/>
        <w:ind w:firstLine="0"/>
        <w:rPr>
          <w:rFonts w:eastAsia="Calibri"/>
          <w:lang w:val="id-ID"/>
        </w:rPr>
      </w:pPr>
    </w:p>
    <w:p w:rsidR="00377DAC" w:rsidRPr="00A10C7C" w:rsidRDefault="00377DAC" w:rsidP="00377DAC">
      <w:pPr>
        <w:pStyle w:val="BodyTextIndent3"/>
        <w:tabs>
          <w:tab w:val="left" w:pos="7740"/>
        </w:tabs>
        <w:spacing w:line="360" w:lineRule="auto"/>
        <w:ind w:left="284" w:firstLine="283"/>
        <w:jc w:val="center"/>
        <w:rPr>
          <w:rFonts w:eastAsia="Calibri"/>
          <w:lang w:val="id-ID"/>
        </w:rPr>
      </w:pPr>
      <w:r w:rsidRPr="00A10C7C">
        <w:rPr>
          <w:rFonts w:eastAsia="Calibri"/>
          <w:noProof/>
          <w:lang w:val="id-ID" w:eastAsia="id-ID"/>
        </w:rPr>
        <w:lastRenderedPageBreak/>
        <w:drawing>
          <wp:inline distT="0" distB="0" distL="0" distR="0" wp14:anchorId="1B00B02C" wp14:editId="04733937">
            <wp:extent cx="4729219" cy="1791793"/>
            <wp:effectExtent l="19050" t="19050" r="14231" b="17957"/>
            <wp:docPr id="6" name="Picture 6" descr="D:\IIS PENGOLAHAN  DATA TA\Paper Pak Sandri\PENELITIAN SUMATERA SELATAN\REFERENSI\P anomali 1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IS PENGOLAHAN  DATA TA\Paper Pak Sandri\PENELITIAN SUMATERA SELATAN\REFERENSI\P anomali 1A-1B.JPG"/>
                    <pic:cNvPicPr>
                      <a:picLocks noChangeAspect="1" noChangeArrowheads="1"/>
                    </pic:cNvPicPr>
                  </pic:nvPicPr>
                  <pic:blipFill>
                    <a:blip r:embed="rId15"/>
                    <a:srcRect l="991" t="1335"/>
                    <a:stretch>
                      <a:fillRect/>
                    </a:stretch>
                  </pic:blipFill>
                  <pic:spPr bwMode="auto">
                    <a:xfrm>
                      <a:off x="0" y="0"/>
                      <a:ext cx="4732295" cy="1792958"/>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jc w:val="center"/>
        <w:rPr>
          <w:rFonts w:eastAsia="Calibri"/>
          <w:lang w:val="id-ID"/>
        </w:rPr>
      </w:pPr>
      <w:r w:rsidRPr="00A10C7C">
        <w:rPr>
          <w:rFonts w:eastAsia="Calibri"/>
          <w:b/>
          <w:lang w:val="id-ID"/>
        </w:rPr>
        <w:t>Gambar 5.</w:t>
      </w:r>
      <w:r w:rsidRPr="00A10C7C">
        <w:rPr>
          <w:rFonts w:eastAsia="Calibri"/>
          <w:lang w:val="id-ID"/>
        </w:rPr>
        <w:t xml:space="preserve"> Distribusi anomali kecepatan gelombang P irisan 1A-1B bidang vertikal.</w:t>
      </w:r>
    </w:p>
    <w:p w:rsidR="00377DAC" w:rsidRPr="00A10C7C" w:rsidRDefault="00377DAC" w:rsidP="00377DAC">
      <w:pPr>
        <w:pStyle w:val="BodyTextIndent3"/>
        <w:tabs>
          <w:tab w:val="left" w:pos="7740"/>
        </w:tabs>
        <w:spacing w:line="360" w:lineRule="auto"/>
        <w:ind w:left="284"/>
        <w:jc w:val="center"/>
        <w:rPr>
          <w:rFonts w:eastAsia="Calibri"/>
          <w:lang w:val="id-ID"/>
        </w:rPr>
      </w:pPr>
    </w:p>
    <w:p w:rsidR="00377DAC" w:rsidRPr="00A10C7C" w:rsidRDefault="00377DAC" w:rsidP="00377DAC">
      <w:pPr>
        <w:pStyle w:val="BodyTextIndent3"/>
        <w:tabs>
          <w:tab w:val="left" w:pos="7740"/>
        </w:tabs>
        <w:spacing w:line="360" w:lineRule="auto"/>
        <w:ind w:left="284"/>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pStyle w:val="BodyTextIndent3"/>
        <w:tabs>
          <w:tab w:val="left" w:pos="7740"/>
        </w:tabs>
        <w:spacing w:line="360" w:lineRule="auto"/>
        <w:ind w:left="284" w:firstLine="0"/>
        <w:rPr>
          <w:rFonts w:eastAsia="Calibri"/>
          <w:lang w:val="id-ID"/>
        </w:rPr>
      </w:pPr>
      <w:r>
        <w:rPr>
          <w:rFonts w:eastAsia="Calibri"/>
          <w:lang w:val="id-ID"/>
        </w:rPr>
        <w:lastRenderedPageBreak/>
        <w:t>Pada G</w:t>
      </w:r>
      <w:r w:rsidRPr="00A10C7C">
        <w:rPr>
          <w:rFonts w:eastAsia="Calibri"/>
          <w:lang w:val="id-ID"/>
        </w:rPr>
        <w:t xml:space="preserve">ambar 5 anomali negatif maksimum gelombang P irisan 1A-1B berada pada jarak 10-100 km di kedalaman 0-70 km dan </w:t>
      </w:r>
      <w:r>
        <w:rPr>
          <w:rFonts w:eastAsia="Calibri"/>
          <w:lang w:val="id-ID"/>
        </w:rPr>
        <w:t>did</w:t>
      </w:r>
      <w:r w:rsidRPr="00A10C7C">
        <w:rPr>
          <w:rFonts w:eastAsia="Calibri"/>
          <w:lang w:val="id-ID"/>
        </w:rPr>
        <w:t xml:space="preserve">uga sebagai Sesar Mentawai. Lalu pada jarak 190-240 km di kedalaman 0-140 km yang diduga sebagai Sesar Semangko. Selanjutnya, pada irisan 2A-2B </w:t>
      </w:r>
      <w:r>
        <w:rPr>
          <w:rFonts w:eastAsia="Calibri"/>
          <w:lang w:val="id-ID"/>
        </w:rPr>
        <w:t xml:space="preserve"> yang ditunjukkan oleh </w:t>
      </w:r>
      <w:r>
        <w:rPr>
          <w:rFonts w:eastAsia="Calibri"/>
          <w:lang w:val="id-ID"/>
        </w:rPr>
        <w:lastRenderedPageBreak/>
        <w:t>G</w:t>
      </w:r>
      <w:r w:rsidRPr="00A10C7C">
        <w:rPr>
          <w:rFonts w:eastAsia="Calibri"/>
          <w:lang w:val="id-ID"/>
        </w:rPr>
        <w:t>ambar 6, anomali negatif berada pada jarak 0-100 km di kedalaman 0-150 km</w:t>
      </w:r>
      <w:r>
        <w:rPr>
          <w:rFonts w:eastAsia="Calibri"/>
          <w:lang w:val="id-ID"/>
        </w:rPr>
        <w:t xml:space="preserve"> di</w:t>
      </w:r>
      <w:r w:rsidRPr="00A10C7C">
        <w:rPr>
          <w:rFonts w:eastAsia="Calibri"/>
          <w:lang w:val="id-ID"/>
        </w:rPr>
        <w:t>duga sebagai Sesar Semangko, dan  pada jarak 180-225 km di kedalaman 0-150 km</w:t>
      </w:r>
      <w:r>
        <w:rPr>
          <w:rFonts w:eastAsia="Calibri"/>
          <w:lang w:val="id-ID"/>
        </w:rPr>
        <w:t xml:space="preserve"> yang di</w:t>
      </w:r>
      <w:r w:rsidRPr="00A10C7C">
        <w:rPr>
          <w:rFonts w:eastAsia="Calibri"/>
          <w:lang w:val="id-ID"/>
        </w:rPr>
        <w:t xml:space="preserve">duga sebagai Sesar Mentawai.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0"/>
        <w:rPr>
          <w:rFonts w:eastAsia="Calibri"/>
          <w:lang w:val="id-ID"/>
        </w:rPr>
        <w:sectPr w:rsidR="00377DAC" w:rsidRPr="00A10C7C" w:rsidSect="00A10C7C">
          <w:type w:val="continuous"/>
          <w:pgSz w:w="12240" w:h="15840"/>
          <w:pgMar w:top="1418" w:right="1418" w:bottom="1418" w:left="1418" w:header="720" w:footer="720" w:gutter="0"/>
          <w:cols w:num="2" w:space="720"/>
          <w:docGrid w:linePitch="360"/>
        </w:sectPr>
      </w:pPr>
    </w:p>
    <w:p w:rsidR="00377DAC" w:rsidRPr="00A10C7C" w:rsidRDefault="00377DAC" w:rsidP="00377DAC">
      <w:pPr>
        <w:pStyle w:val="BodyTextIndent3"/>
        <w:tabs>
          <w:tab w:val="left" w:pos="7740"/>
        </w:tabs>
        <w:spacing w:line="360" w:lineRule="auto"/>
        <w:rPr>
          <w:rFonts w:eastAsia="Calibri"/>
          <w:noProof/>
          <w:lang w:val="id-ID" w:eastAsia="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6CC6E0EB" wp14:editId="24AF9241">
            <wp:extent cx="4674136" cy="1699911"/>
            <wp:effectExtent l="19050" t="19050" r="12164" b="14589"/>
            <wp:docPr id="7" name="Picture 7" descr="D:\IIS PENGOLAHAN  DATA TA\Paper Pak Sandri\PENELITIAN SUMATERA SELATAN\REFERENSI\P anomali 2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IS PENGOLAHAN  DATA TA\Paper Pak Sandri\PENELITIAN SUMATERA SELATAN\REFERENSI\P anomali 2A-2B.JPG"/>
                    <pic:cNvPicPr>
                      <a:picLocks noChangeAspect="1" noChangeArrowheads="1"/>
                    </pic:cNvPicPr>
                  </pic:nvPicPr>
                  <pic:blipFill>
                    <a:blip r:embed="rId16"/>
                    <a:srcRect l="634" t="3195"/>
                    <a:stretch>
                      <a:fillRect/>
                    </a:stretch>
                  </pic:blipFill>
                  <pic:spPr bwMode="auto">
                    <a:xfrm>
                      <a:off x="0" y="0"/>
                      <a:ext cx="4677909" cy="1701283"/>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jc w:val="center"/>
        <w:rPr>
          <w:rFonts w:eastAsia="Calibri"/>
          <w:lang w:val="id-ID"/>
        </w:rPr>
      </w:pPr>
      <w:r w:rsidRPr="00A10C7C">
        <w:rPr>
          <w:rFonts w:eastAsia="Calibri"/>
          <w:b/>
          <w:lang w:val="id-ID"/>
        </w:rPr>
        <w:t>Gambar 6.</w:t>
      </w:r>
      <w:r w:rsidRPr="00A10C7C">
        <w:rPr>
          <w:rFonts w:eastAsia="Calibri"/>
          <w:lang w:val="id-ID"/>
        </w:rPr>
        <w:t xml:space="preserve"> Distribusi anomali kecepatan gelombang P irisan 2A-2B bidang vertikal.</w:t>
      </w:r>
    </w:p>
    <w:p w:rsidR="00377DAC" w:rsidRPr="00A10C7C" w:rsidRDefault="00377DAC" w:rsidP="00377DAC">
      <w:pPr>
        <w:pStyle w:val="BodyTextIndent3"/>
        <w:tabs>
          <w:tab w:val="left" w:pos="7740"/>
        </w:tabs>
        <w:spacing w:line="360" w:lineRule="auto"/>
        <w:ind w:left="284"/>
        <w:jc w:val="center"/>
        <w:rPr>
          <w:rFonts w:eastAsia="Calibri"/>
          <w:lang w:val="id-ID"/>
        </w:rPr>
      </w:pPr>
    </w:p>
    <w:p w:rsidR="00377DAC" w:rsidRPr="00A10C7C" w:rsidRDefault="00377DAC" w:rsidP="00377DAC">
      <w:pPr>
        <w:pStyle w:val="BodyTextIndent3"/>
        <w:tabs>
          <w:tab w:val="left" w:pos="7740"/>
        </w:tabs>
        <w:spacing w:line="360" w:lineRule="auto"/>
        <w:ind w:left="284"/>
        <w:jc w:val="center"/>
        <w:rPr>
          <w:rFonts w:eastAsia="Calibri"/>
          <w:lang w:val="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lastRenderedPageBreak/>
        <w:drawing>
          <wp:inline distT="0" distB="0" distL="0" distR="0" wp14:anchorId="0BC8ADBE" wp14:editId="2CBDFAA3">
            <wp:extent cx="3847871" cy="1469914"/>
            <wp:effectExtent l="19050" t="19050" r="19279" b="15986"/>
            <wp:docPr id="8" name="Picture 8" descr="D:\IIS PENGOLAHAN  DATA TA\Paper Pak Sandri\PENELITIAN SUMATERA SELATAN\REFERENSI\S anomali 1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IS PENGOLAHAN  DATA TA\Paper Pak Sandri\PENELITIAN SUMATERA SELATAN\REFERENSI\S anomali 1A-1B.JPG"/>
                    <pic:cNvPicPr>
                      <a:picLocks noChangeAspect="1" noChangeArrowheads="1"/>
                    </pic:cNvPicPr>
                  </pic:nvPicPr>
                  <pic:blipFill>
                    <a:blip r:embed="rId17"/>
                    <a:srcRect l="843" t="546" b="68"/>
                    <a:stretch>
                      <a:fillRect/>
                    </a:stretch>
                  </pic:blipFill>
                  <pic:spPr bwMode="auto">
                    <a:xfrm>
                      <a:off x="0" y="0"/>
                      <a:ext cx="3859718" cy="1474440"/>
                    </a:xfrm>
                    <a:prstGeom prst="rect">
                      <a:avLst/>
                    </a:prstGeom>
                    <a:noFill/>
                    <a:ln w="9525">
                      <a:solidFill>
                        <a:schemeClr val="tx1"/>
                      </a:solidFill>
                      <a:miter lim="800000"/>
                      <a:headEnd/>
                      <a:tailEnd/>
                    </a:ln>
                  </pic:spPr>
                </pic:pic>
              </a:graphicData>
            </a:graphic>
          </wp:inline>
        </w:drawing>
      </w:r>
    </w:p>
    <w:p w:rsidR="00377DAC" w:rsidRPr="001F5A1B" w:rsidRDefault="00377DAC" w:rsidP="00377DAC">
      <w:pPr>
        <w:pStyle w:val="BodyTextIndent3"/>
        <w:tabs>
          <w:tab w:val="left" w:pos="7740"/>
        </w:tabs>
        <w:spacing w:line="360" w:lineRule="auto"/>
        <w:ind w:left="284" w:firstLine="0"/>
        <w:jc w:val="center"/>
        <w:rPr>
          <w:rFonts w:eastAsia="Calibri"/>
          <w:lang w:val="id-ID"/>
        </w:rPr>
      </w:pPr>
      <w:r w:rsidRPr="001F5A1B">
        <w:rPr>
          <w:rFonts w:eastAsia="Calibri"/>
          <w:lang w:val="id-ID"/>
        </w:rPr>
        <w:t>(a). Irisan 1A-1B</w:t>
      </w:r>
    </w:p>
    <w:p w:rsidR="00377DA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5475E9B3" wp14:editId="4A934FB1">
            <wp:extent cx="3902955" cy="1385862"/>
            <wp:effectExtent l="19050" t="19050" r="21345" b="23838"/>
            <wp:docPr id="10" name="Picture 9" descr="D:\IIS PENGOLAHAN  DATA TA\Paper Pak Sandri\PENELITIAN SUMATERA SELATAN\REFERENSI\S anomali 2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IS PENGOLAHAN  DATA TA\Paper Pak Sandri\PENELITIAN SUMATERA SELATAN\REFERENSI\S anomali 2A-2B.JPG"/>
                    <pic:cNvPicPr>
                      <a:picLocks noChangeAspect="1" noChangeArrowheads="1"/>
                    </pic:cNvPicPr>
                  </pic:nvPicPr>
                  <pic:blipFill>
                    <a:blip r:embed="rId18"/>
                    <a:srcRect t="3819" r="1034" b="1736"/>
                    <a:stretch>
                      <a:fillRect/>
                    </a:stretch>
                  </pic:blipFill>
                  <pic:spPr bwMode="auto">
                    <a:xfrm>
                      <a:off x="0" y="0"/>
                      <a:ext cx="3909122" cy="1388052"/>
                    </a:xfrm>
                    <a:prstGeom prst="rect">
                      <a:avLst/>
                    </a:prstGeom>
                    <a:noFill/>
                    <a:ln w="9525">
                      <a:solidFill>
                        <a:schemeClr val="tx1"/>
                      </a:solidFill>
                      <a:miter lim="800000"/>
                      <a:headEnd/>
                      <a:tailEnd/>
                    </a:ln>
                  </pic:spPr>
                </pic:pic>
              </a:graphicData>
            </a:graphic>
          </wp:inline>
        </w:drawing>
      </w:r>
    </w:p>
    <w:p w:rsidR="00377DAC" w:rsidRPr="001F5A1B" w:rsidRDefault="00377DAC" w:rsidP="00377DAC">
      <w:pPr>
        <w:pStyle w:val="BodyTextIndent3"/>
        <w:tabs>
          <w:tab w:val="left" w:pos="7740"/>
        </w:tabs>
        <w:spacing w:line="360" w:lineRule="auto"/>
        <w:ind w:left="284" w:firstLine="0"/>
        <w:jc w:val="center"/>
      </w:pPr>
      <w:r w:rsidRPr="001F5A1B">
        <w:rPr>
          <w:rFonts w:eastAsia="Calibri"/>
          <w:lang w:val="id-ID"/>
        </w:rPr>
        <w:t>(b). Irisan 2A-2B</w:t>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Pr>
          <w:rFonts w:eastAsia="Calibri"/>
          <w:b/>
          <w:lang w:val="id-ID"/>
        </w:rPr>
        <w:t>Gambar 7</w:t>
      </w:r>
      <w:r w:rsidRPr="00A10C7C">
        <w:rPr>
          <w:rFonts w:eastAsia="Calibri"/>
          <w:b/>
          <w:lang w:val="id-ID"/>
        </w:rPr>
        <w:t>.</w:t>
      </w:r>
      <w:r w:rsidRPr="00A10C7C">
        <w:rPr>
          <w:rFonts w:eastAsia="Calibri"/>
          <w:lang w:val="id-ID"/>
        </w:rPr>
        <w:t xml:space="preserve"> Distribusi anomali kecepatan gelombang S bidang vertikal.</w:t>
      </w:r>
    </w:p>
    <w:p w:rsidR="00377DAC" w:rsidRPr="00A10C7C" w:rsidRDefault="00377DAC" w:rsidP="00377DAC">
      <w:pPr>
        <w:pStyle w:val="BodyTextIndent3"/>
        <w:tabs>
          <w:tab w:val="left" w:pos="7740"/>
        </w:tabs>
        <w:spacing w:line="360" w:lineRule="auto"/>
        <w:ind w:firstLine="0"/>
        <w:rPr>
          <w:rFonts w:eastAsia="Calibri"/>
          <w:lang w:val="id-ID"/>
        </w:rPr>
      </w:pPr>
    </w:p>
    <w:p w:rsidR="00377DAC" w:rsidRPr="00A10C7C" w:rsidRDefault="00377DAC" w:rsidP="00377DAC">
      <w:pPr>
        <w:pStyle w:val="BodyTextIndent3"/>
        <w:tabs>
          <w:tab w:val="left" w:pos="7740"/>
        </w:tabs>
        <w:spacing w:line="360" w:lineRule="auto"/>
        <w:ind w:firstLine="0"/>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pStyle w:val="BodyTextIndent3"/>
        <w:tabs>
          <w:tab w:val="left" w:pos="7740"/>
        </w:tabs>
        <w:spacing w:line="360" w:lineRule="auto"/>
        <w:ind w:left="284" w:firstLine="283"/>
        <w:rPr>
          <w:rFonts w:eastAsia="Calibri"/>
          <w:lang w:val="id-ID"/>
        </w:rPr>
      </w:pPr>
      <w:r w:rsidRPr="00A10C7C">
        <w:rPr>
          <w:rFonts w:eastAsia="Calibri"/>
          <w:lang w:val="id-ID"/>
        </w:rPr>
        <w:lastRenderedPageBreak/>
        <w:t xml:space="preserve">Kemudian, anomali negatif maksimum gelombang S irisan 1A-1B </w:t>
      </w:r>
      <w:r>
        <w:rPr>
          <w:rFonts w:eastAsia="Calibri"/>
          <w:lang w:val="id-ID"/>
        </w:rPr>
        <w:t xml:space="preserve"> (G</w:t>
      </w:r>
      <w:r w:rsidRPr="00A10C7C">
        <w:rPr>
          <w:rFonts w:eastAsia="Calibri"/>
          <w:lang w:val="id-ID"/>
        </w:rPr>
        <w:t>ambar 7</w:t>
      </w:r>
      <w:r>
        <w:rPr>
          <w:rFonts w:eastAsia="Calibri"/>
          <w:lang w:val="id-ID"/>
        </w:rPr>
        <w:t>a</w:t>
      </w:r>
      <w:r w:rsidRPr="00A10C7C">
        <w:rPr>
          <w:rFonts w:eastAsia="Calibri"/>
          <w:lang w:val="id-ID"/>
        </w:rPr>
        <w:t xml:space="preserve">) berada pada jarak 25-90 km di kedalaman 60-150 km </w:t>
      </w:r>
      <w:r>
        <w:rPr>
          <w:rFonts w:eastAsia="Calibri"/>
          <w:lang w:val="id-ID"/>
        </w:rPr>
        <w:t>dan di</w:t>
      </w:r>
      <w:r w:rsidRPr="00A10C7C">
        <w:rPr>
          <w:rFonts w:eastAsia="Calibri"/>
          <w:lang w:val="id-ID"/>
        </w:rPr>
        <w:t xml:space="preserve">duga sebagai Sesar Mentawai. Lalu, pada jarak 155-149 km di kedalaman 40-130 km diduga sebagai Sesar Semangko. Pada irisan 2A-2B </w:t>
      </w:r>
      <w:r>
        <w:rPr>
          <w:rFonts w:eastAsia="Calibri"/>
          <w:lang w:val="id-ID"/>
        </w:rPr>
        <w:t>(Gambar 7b</w:t>
      </w:r>
      <w:r w:rsidRPr="00A10C7C">
        <w:rPr>
          <w:rFonts w:eastAsia="Calibri"/>
          <w:lang w:val="id-ID"/>
        </w:rPr>
        <w:t xml:space="preserve">) anomali negatif maksimum gelombang S berada pada jarak 0-170 km di kedalaman 30-150 km dan </w:t>
      </w:r>
      <w:r>
        <w:rPr>
          <w:rFonts w:eastAsia="Calibri"/>
          <w:lang w:val="id-ID"/>
        </w:rPr>
        <w:t>di</w:t>
      </w:r>
      <w:r w:rsidRPr="00A10C7C">
        <w:rPr>
          <w:rFonts w:eastAsia="Calibri"/>
          <w:lang w:val="id-ID"/>
        </w:rPr>
        <w:t>duga sebagai Sesar Semangko. Lalu, pada jarak 280-360 km di kedalaman 0-130 km</w:t>
      </w:r>
      <w:r>
        <w:rPr>
          <w:rFonts w:eastAsia="Calibri"/>
          <w:lang w:val="id-ID"/>
        </w:rPr>
        <w:t xml:space="preserve"> di</w:t>
      </w:r>
      <w:r w:rsidRPr="00A10C7C">
        <w:rPr>
          <w:rFonts w:eastAsia="Calibri"/>
          <w:lang w:val="id-ID"/>
        </w:rPr>
        <w:t xml:space="preserve">duga sebagai Sesar Mentawai. Anomali kecepatan </w:t>
      </w:r>
      <w:r w:rsidRPr="00DB336F">
        <w:rPr>
          <w:rFonts w:eastAsia="Calibri"/>
          <w:i/>
          <w:lang w:val="id-ID"/>
        </w:rPr>
        <w:t xml:space="preserve">absolut </w:t>
      </w:r>
      <w:r w:rsidRPr="00A10C7C">
        <w:rPr>
          <w:rFonts w:eastAsia="Calibri"/>
          <w:lang w:val="id-ID"/>
        </w:rPr>
        <w:t xml:space="preserve">Vp dan Vs seperti yang </w:t>
      </w:r>
      <w:r>
        <w:rPr>
          <w:rFonts w:eastAsia="Calibri"/>
          <w:lang w:val="id-ID"/>
        </w:rPr>
        <w:t>ditunjukkan pada G</w:t>
      </w:r>
      <w:r w:rsidRPr="00A10C7C">
        <w:rPr>
          <w:rFonts w:eastAsia="Calibri"/>
          <w:lang w:val="id-ID"/>
        </w:rPr>
        <w:t xml:space="preserve">ambar </w:t>
      </w:r>
      <w:r>
        <w:rPr>
          <w:rFonts w:eastAsia="Calibri"/>
          <w:lang w:val="id-ID"/>
        </w:rPr>
        <w:t>8</w:t>
      </w:r>
      <w:r w:rsidRPr="00A10C7C">
        <w:rPr>
          <w:rFonts w:eastAsia="Calibri"/>
          <w:lang w:val="id-ID"/>
        </w:rPr>
        <w:t xml:space="preserve"> dan </w:t>
      </w:r>
      <w:r>
        <w:rPr>
          <w:rFonts w:eastAsia="Calibri"/>
          <w:lang w:val="id-ID"/>
        </w:rPr>
        <w:t>Gambar 9</w:t>
      </w:r>
      <w:r w:rsidRPr="00A10C7C">
        <w:rPr>
          <w:rFonts w:eastAsia="Calibri"/>
          <w:lang w:val="id-ID"/>
        </w:rPr>
        <w:t xml:space="preserve">, maksimal </w:t>
      </w:r>
      <w:r w:rsidRPr="00A10C7C">
        <w:rPr>
          <w:rFonts w:eastAsia="Calibri"/>
          <w:lang w:val="id-ID"/>
        </w:rPr>
        <w:lastRenderedPageBreak/>
        <w:t xml:space="preserve">kedalaman yang teresolusi dengan baik hanya sampai kedalaman 150 km. Dari hasil penelitian, diperoleh nilai kecepatan absolut gelombang P yaitu pada bagian kerak bawah sekitar 5,615 km/s sampai 6,769 km/s, pada bagian kerak atas sekitar 6,653 km/s sampai 8,269 km/s, pada bagian mantel atas sekitar 7,867 km/s sampai dengan 8,269 km/s. Selanjutnya, nilai kecepatan </w:t>
      </w:r>
      <w:r w:rsidRPr="00DB336F">
        <w:rPr>
          <w:rFonts w:eastAsia="Calibri"/>
          <w:i/>
          <w:lang w:val="id-ID"/>
        </w:rPr>
        <w:t xml:space="preserve">absolut </w:t>
      </w:r>
      <w:r w:rsidRPr="00A10C7C">
        <w:rPr>
          <w:rFonts w:eastAsia="Calibri"/>
          <w:lang w:val="id-ID"/>
        </w:rPr>
        <w:t>gelombang S yaitu pada kerak atas sekitar 3,397 km/s sampai 4,294 km/s, pada kerak bawah sekitar 4,230 km/s sampai 4,871 km/s, dan pada mantel atas sekitar lebih dari 4,807 km/s.</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0"/>
        <w:rPr>
          <w:rFonts w:eastAsia="Calibri"/>
          <w:lang w:val="id-ID"/>
        </w:rPr>
        <w:sectPr w:rsidR="00377DAC" w:rsidRPr="00A10C7C" w:rsidSect="00817226">
          <w:type w:val="continuous"/>
          <w:pgSz w:w="12240" w:h="15840"/>
          <w:pgMar w:top="1418" w:right="1418" w:bottom="1418" w:left="1418" w:header="720" w:footer="720" w:gutter="0"/>
          <w:cols w:num="2" w:space="80" w:equalWidth="0">
            <w:col w:w="4570" w:space="80"/>
            <w:col w:w="4754"/>
          </w:cols>
          <w:docGrid w:linePitch="360"/>
        </w:sectPr>
      </w:pPr>
    </w:p>
    <w:p w:rsidR="00377DAC" w:rsidRPr="00A10C7C" w:rsidRDefault="00377DAC" w:rsidP="00377DAC">
      <w:pPr>
        <w:pStyle w:val="BodyTextIndent3"/>
        <w:tabs>
          <w:tab w:val="left" w:pos="7740"/>
        </w:tabs>
        <w:spacing w:line="360" w:lineRule="auto"/>
        <w:ind w:left="284" w:firstLine="0"/>
        <w:jc w:val="center"/>
        <w:rPr>
          <w:rFonts w:eastAsia="Calibri"/>
          <w:noProof/>
          <w:lang w:val="id-ID" w:eastAsia="id-ID"/>
        </w:rPr>
      </w:pP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noProof/>
          <w:lang w:val="id-ID" w:eastAsia="id-ID"/>
        </w:rPr>
        <w:drawing>
          <wp:inline distT="0" distB="0" distL="0" distR="0" wp14:anchorId="1B48B1F7" wp14:editId="4EE01284">
            <wp:extent cx="4219078" cy="1491904"/>
            <wp:effectExtent l="19050" t="19050" r="10022" b="13046"/>
            <wp:docPr id="12" name="Picture 11" descr="D:\IIS PENGOLAHAN  DATA TA\Paper Pak Sandri\PENELITIAN SUMATERA SELATAN\REFERENSI\P absolut 1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IS PENGOLAHAN  DATA TA\Paper Pak Sandri\PENELITIAN SUMATERA SELATAN\REFERENSI\P absolut 1A-1B.JPG"/>
                    <pic:cNvPicPr>
                      <a:picLocks noChangeAspect="1" noChangeArrowheads="1"/>
                    </pic:cNvPicPr>
                  </pic:nvPicPr>
                  <pic:blipFill>
                    <a:blip r:embed="rId19" cstate="print"/>
                    <a:srcRect l="2265" t="861" b="2080"/>
                    <a:stretch>
                      <a:fillRect/>
                    </a:stretch>
                  </pic:blipFill>
                  <pic:spPr bwMode="auto">
                    <a:xfrm>
                      <a:off x="0" y="0"/>
                      <a:ext cx="4269574" cy="1509760"/>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lang w:val="id-ID"/>
        </w:rPr>
        <w:t>(a)</w:t>
      </w:r>
      <w:r>
        <w:rPr>
          <w:rFonts w:eastAsia="Calibri"/>
          <w:lang w:val="id-ID"/>
        </w:rPr>
        <w:t xml:space="preserve">. </w:t>
      </w:r>
      <w:r w:rsidRPr="00A10C7C">
        <w:rPr>
          <w:rFonts w:eastAsia="Calibri"/>
          <w:lang w:val="id-ID"/>
        </w:rPr>
        <w:t>Irisan 1A-1B</w:t>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noProof/>
          <w:lang w:val="id-ID" w:eastAsia="id-ID"/>
        </w:rPr>
        <w:drawing>
          <wp:inline distT="0" distB="0" distL="0" distR="0" wp14:anchorId="4D758F5D" wp14:editId="3209C072">
            <wp:extent cx="4208061" cy="1476201"/>
            <wp:effectExtent l="19050" t="19050" r="21039" b="9699"/>
            <wp:docPr id="13" name="Picture 12" descr="D:\IIS PENGOLAHAN  DATA TA\Paper Pak Sandri\PENELITIAN SUMATERA SELATAN\REFERENSI\P absolut 2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IS PENGOLAHAN  DATA TA\Paper Pak Sandri\PENELITIAN SUMATERA SELATAN\REFERENSI\P absolut 2A-2B.JPG"/>
                    <pic:cNvPicPr>
                      <a:picLocks noChangeAspect="1" noChangeArrowheads="1"/>
                    </pic:cNvPicPr>
                  </pic:nvPicPr>
                  <pic:blipFill>
                    <a:blip r:embed="rId20" cstate="print"/>
                    <a:srcRect l="843" r="925" b="2827"/>
                    <a:stretch>
                      <a:fillRect/>
                    </a:stretch>
                  </pic:blipFill>
                  <pic:spPr bwMode="auto">
                    <a:xfrm>
                      <a:off x="0" y="0"/>
                      <a:ext cx="4211134" cy="1477279"/>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lang w:val="id-ID"/>
        </w:rPr>
        <w:t>(b)</w:t>
      </w:r>
      <w:r>
        <w:rPr>
          <w:rFonts w:eastAsia="Calibri"/>
          <w:lang w:val="id-ID"/>
        </w:rPr>
        <w:t>. Irisan 2A-2B</w:t>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b/>
          <w:lang w:val="id-ID"/>
        </w:rPr>
        <w:t xml:space="preserve">Gambar </w:t>
      </w:r>
      <w:r>
        <w:rPr>
          <w:rFonts w:eastAsia="Calibri"/>
          <w:b/>
          <w:lang w:val="id-ID"/>
        </w:rPr>
        <w:t>8</w:t>
      </w:r>
      <w:r w:rsidRPr="00A10C7C">
        <w:rPr>
          <w:rFonts w:eastAsia="Calibri"/>
          <w:lang w:val="id-ID"/>
        </w:rPr>
        <w:t>. Distr</w:t>
      </w:r>
      <w:r>
        <w:rPr>
          <w:rFonts w:eastAsia="Calibri"/>
          <w:lang w:val="id-ID"/>
        </w:rPr>
        <w:t xml:space="preserve">ibusi anomali kecepatan </w:t>
      </w:r>
      <w:r w:rsidRPr="00DB336F">
        <w:rPr>
          <w:rFonts w:eastAsia="Calibri"/>
          <w:i/>
          <w:lang w:val="id-ID"/>
        </w:rPr>
        <w:t>absolut</w:t>
      </w:r>
      <w:r w:rsidRPr="00A10C7C">
        <w:rPr>
          <w:rFonts w:eastAsia="Calibri"/>
          <w:lang w:val="id-ID"/>
        </w:rPr>
        <w:t xml:space="preserve"> gelombang P </w:t>
      </w:r>
      <w:r>
        <w:rPr>
          <w:rFonts w:eastAsia="Calibri"/>
          <w:lang w:val="id-ID"/>
        </w:rPr>
        <w:t>bidang vertikal.</w:t>
      </w:r>
    </w:p>
    <w:p w:rsidR="00377DAC" w:rsidRPr="00A10C7C" w:rsidRDefault="00377DAC" w:rsidP="00377DAC">
      <w:pPr>
        <w:pStyle w:val="BodyTextIndent3"/>
        <w:tabs>
          <w:tab w:val="left" w:pos="7740"/>
        </w:tabs>
        <w:spacing w:line="360" w:lineRule="auto"/>
        <w:ind w:left="284" w:firstLine="0"/>
        <w:jc w:val="center"/>
        <w:rPr>
          <w:rFonts w:eastAsia="Calibri"/>
          <w:lang w:val="id-ID"/>
        </w:rPr>
      </w:pP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noProof/>
          <w:lang w:val="id-ID" w:eastAsia="id-ID"/>
        </w:rPr>
        <w:drawing>
          <wp:inline distT="0" distB="0" distL="0" distR="0" wp14:anchorId="1804695C" wp14:editId="7C4ABBBF">
            <wp:extent cx="4241111" cy="1450244"/>
            <wp:effectExtent l="19050" t="19050" r="26089" b="16606"/>
            <wp:docPr id="14" name="Picture 13" descr="D:\IIS PENGOLAHAN  DATA TA\Paper Pak Sandri\PENELITIAN SUMATERA SELATAN\REFERENSI\S absolut 1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IS PENGOLAHAN  DATA TA\Paper Pak Sandri\PENELITIAN SUMATERA SELATAN\REFERENSI\S absolut 1A-1B.JPG"/>
                    <pic:cNvPicPr>
                      <a:picLocks noChangeAspect="1" noChangeArrowheads="1"/>
                    </pic:cNvPicPr>
                  </pic:nvPicPr>
                  <pic:blipFill>
                    <a:blip r:embed="rId21" cstate="print"/>
                    <a:srcRect l="714" t="2373"/>
                    <a:stretch>
                      <a:fillRect/>
                    </a:stretch>
                  </pic:blipFill>
                  <pic:spPr bwMode="auto">
                    <a:xfrm>
                      <a:off x="0" y="0"/>
                      <a:ext cx="4249528" cy="1453122"/>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lang w:val="id-ID"/>
        </w:rPr>
        <w:t>(a)</w:t>
      </w:r>
      <w:r>
        <w:rPr>
          <w:rFonts w:eastAsia="Calibri"/>
          <w:lang w:val="id-ID"/>
        </w:rPr>
        <w:t xml:space="preserve">. </w:t>
      </w:r>
      <w:r w:rsidRPr="00A10C7C">
        <w:rPr>
          <w:rFonts w:eastAsia="Calibri"/>
          <w:lang w:val="id-ID"/>
        </w:rPr>
        <w:t>Irisan 1A-1B</w:t>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noProof/>
          <w:lang w:val="id-ID" w:eastAsia="id-ID"/>
        </w:rPr>
        <w:drawing>
          <wp:inline distT="0" distB="0" distL="0" distR="0" wp14:anchorId="3C8B0AEB" wp14:editId="3D2EADAA">
            <wp:extent cx="4279877" cy="1507156"/>
            <wp:effectExtent l="19050" t="19050" r="25423" b="16844"/>
            <wp:docPr id="15" name="Picture 14" descr="D:\IIS PENGOLAHAN  DATA TA\Paper Pak Sandri\PENELITIAN SUMATERA SELATAN\REFERENSI\S absolut 2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IS PENGOLAHAN  DATA TA\Paper Pak Sandri\PENELITIAN SUMATERA SELATAN\REFERENSI\S absolut 2A-2B.JPG"/>
                    <pic:cNvPicPr>
                      <a:picLocks noChangeAspect="1" noChangeArrowheads="1"/>
                    </pic:cNvPicPr>
                  </pic:nvPicPr>
                  <pic:blipFill>
                    <a:blip r:embed="rId22"/>
                    <a:srcRect l="395" b="2703"/>
                    <a:stretch>
                      <a:fillRect/>
                    </a:stretch>
                  </pic:blipFill>
                  <pic:spPr bwMode="auto">
                    <a:xfrm>
                      <a:off x="0" y="0"/>
                      <a:ext cx="4315942" cy="1519856"/>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276" w:lineRule="auto"/>
        <w:ind w:left="284" w:firstLine="0"/>
        <w:jc w:val="center"/>
        <w:rPr>
          <w:rFonts w:eastAsia="Calibri"/>
          <w:lang w:val="id-ID"/>
        </w:rPr>
      </w:pPr>
      <w:r w:rsidRPr="00A10C7C">
        <w:rPr>
          <w:rFonts w:eastAsia="Calibri"/>
          <w:lang w:val="id-ID"/>
        </w:rPr>
        <w:t>(b)</w:t>
      </w:r>
      <w:r>
        <w:rPr>
          <w:rFonts w:eastAsia="Calibri"/>
          <w:lang w:val="id-ID"/>
        </w:rPr>
        <w:t>. Irisan 2A-2B</w:t>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Pr>
          <w:rFonts w:eastAsia="Calibri"/>
          <w:b/>
          <w:lang w:val="id-ID"/>
        </w:rPr>
        <w:t>Gambar 9</w:t>
      </w:r>
      <w:r w:rsidRPr="00A10C7C">
        <w:rPr>
          <w:rFonts w:eastAsia="Calibri"/>
          <w:b/>
          <w:lang w:val="id-ID"/>
        </w:rPr>
        <w:t>.</w:t>
      </w:r>
      <w:r w:rsidRPr="00A10C7C">
        <w:rPr>
          <w:rFonts w:eastAsia="Calibri"/>
          <w:lang w:val="id-ID"/>
        </w:rPr>
        <w:t xml:space="preserve"> Distr</w:t>
      </w:r>
      <w:r>
        <w:rPr>
          <w:rFonts w:eastAsia="Calibri"/>
          <w:lang w:val="id-ID"/>
        </w:rPr>
        <w:t xml:space="preserve">ibusi anomali kecepatan </w:t>
      </w:r>
      <w:r w:rsidRPr="00DB336F">
        <w:rPr>
          <w:rFonts w:eastAsia="Calibri"/>
          <w:i/>
          <w:lang w:val="id-ID"/>
        </w:rPr>
        <w:t>absolut</w:t>
      </w:r>
      <w:r w:rsidRPr="00A10C7C">
        <w:rPr>
          <w:rFonts w:eastAsia="Calibri"/>
          <w:lang w:val="id-ID"/>
        </w:rPr>
        <w:t xml:space="preserve"> gelombang S </w:t>
      </w:r>
      <w:r>
        <w:rPr>
          <w:rFonts w:eastAsia="Calibri"/>
          <w:lang w:val="id-ID"/>
        </w:rPr>
        <w:t>bidang vertikal.</w:t>
      </w:r>
    </w:p>
    <w:p w:rsidR="00377DAC" w:rsidRDefault="00377DAC" w:rsidP="00377DAC">
      <w:pPr>
        <w:pStyle w:val="BodyTextIndent3"/>
        <w:tabs>
          <w:tab w:val="left" w:pos="7740"/>
        </w:tabs>
        <w:spacing w:line="360" w:lineRule="auto"/>
        <w:ind w:left="284" w:firstLine="0"/>
        <w:jc w:val="center"/>
        <w:rPr>
          <w:rFonts w:eastAsia="Calibri"/>
          <w:lang w:val="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pStyle w:val="BodyTextIndent3"/>
        <w:tabs>
          <w:tab w:val="left" w:pos="7740"/>
        </w:tabs>
        <w:spacing w:line="360" w:lineRule="auto"/>
        <w:ind w:left="284" w:firstLine="0"/>
        <w:rPr>
          <w:rFonts w:eastAsia="Calibri"/>
          <w:b/>
          <w:lang w:val="id-ID"/>
        </w:rPr>
      </w:pPr>
      <w:r w:rsidRPr="00A10C7C">
        <w:rPr>
          <w:rFonts w:eastAsia="Calibri"/>
          <w:b/>
          <w:lang w:val="id-ID"/>
        </w:rPr>
        <w:lastRenderedPageBreak/>
        <w:t xml:space="preserve">3.2 Analisis Struktur Berdasarkan </w:t>
      </w:r>
    </w:p>
    <w:p w:rsidR="00377DAC" w:rsidRDefault="00377DAC" w:rsidP="00377DAC">
      <w:pPr>
        <w:pStyle w:val="BodyTextIndent3"/>
        <w:tabs>
          <w:tab w:val="left" w:pos="7740"/>
        </w:tabs>
        <w:spacing w:line="360" w:lineRule="auto"/>
        <w:ind w:left="284" w:firstLine="0"/>
        <w:rPr>
          <w:rFonts w:eastAsia="Calibri"/>
          <w:b/>
          <w:lang w:val="id-ID"/>
        </w:rPr>
      </w:pPr>
      <w:r w:rsidRPr="00A10C7C">
        <w:rPr>
          <w:rFonts w:eastAsia="Calibri"/>
          <w:b/>
          <w:lang w:val="id-ID"/>
        </w:rPr>
        <w:t xml:space="preserve">      Rasio Vp/Vs</w:t>
      </w:r>
    </w:p>
    <w:p w:rsidR="00377DAC" w:rsidRPr="00A10C7C" w:rsidRDefault="00377DAC" w:rsidP="00377DAC">
      <w:pPr>
        <w:pStyle w:val="BodyTextIndent3"/>
        <w:tabs>
          <w:tab w:val="left" w:pos="7740"/>
        </w:tabs>
        <w:spacing w:line="360" w:lineRule="auto"/>
        <w:ind w:left="284" w:firstLine="0"/>
        <w:rPr>
          <w:rFonts w:eastAsia="Calibri"/>
          <w:b/>
          <w:lang w:val="id-ID"/>
        </w:rPr>
      </w:pPr>
    </w:p>
    <w:p w:rsidR="00377DAC" w:rsidRPr="00A10C7C" w:rsidRDefault="00377DAC" w:rsidP="00377DAC">
      <w:pPr>
        <w:pStyle w:val="BodyTextIndent3"/>
        <w:tabs>
          <w:tab w:val="left" w:pos="7740"/>
        </w:tabs>
        <w:spacing w:line="360" w:lineRule="auto"/>
        <w:ind w:left="284"/>
        <w:rPr>
          <w:rFonts w:eastAsia="Calibri"/>
          <w:lang w:val="id-ID"/>
        </w:rPr>
      </w:pPr>
      <w:r w:rsidRPr="00A10C7C">
        <w:rPr>
          <w:rFonts w:eastAsia="Calibri"/>
          <w:lang w:val="id-ID"/>
        </w:rPr>
        <w:t xml:space="preserve">Rasio Vp/Vs adalah hasil inversi irisan horizontal, nilai </w:t>
      </w:r>
      <w:r>
        <w:rPr>
          <w:rFonts w:eastAsia="Calibri"/>
          <w:lang w:val="id-ID"/>
        </w:rPr>
        <w:t>rasio</w:t>
      </w:r>
      <w:r w:rsidRPr="00A10C7C">
        <w:rPr>
          <w:rFonts w:eastAsia="Calibri"/>
          <w:lang w:val="id-ID"/>
        </w:rPr>
        <w:t xml:space="preserve"> Vp/Vs maksimum 1,888 memberikan informasi terdapatnya retakan yang terisi oleh fluida, serta memiliki tingkat saturasi air yang cukup tinggi. Lalu, untuk rasio Vp/Vs minimum </w:t>
      </w:r>
      <w:r w:rsidRPr="00A10C7C">
        <w:rPr>
          <w:rFonts w:eastAsia="Calibri"/>
          <w:lang w:val="id-ID"/>
        </w:rPr>
        <w:lastRenderedPageBreak/>
        <w:t xml:space="preserve">dengan nilai 1,6 yang ditandai oleh warna merah tua, mewakili rasio Vp/Vs maksimum yang ditandai oleh warna biru tua memberikan informasi bahwa terdapat batuan kering yang terisi gas. Batuan yang banyak terisi fluida akan mengalami perubahan porositas dan dapat mengakibatkan keretakan yang memicu terjadinya bencana gempabumi. </w:t>
      </w:r>
    </w:p>
    <w:p w:rsidR="00377DAC" w:rsidRPr="00A10C7C" w:rsidRDefault="00377DAC" w:rsidP="00377DAC">
      <w:pPr>
        <w:pStyle w:val="BodyTextIndent3"/>
        <w:tabs>
          <w:tab w:val="left" w:pos="7740"/>
        </w:tabs>
        <w:spacing w:line="360" w:lineRule="auto"/>
        <w:ind w:left="284"/>
        <w:rPr>
          <w:rFonts w:eastAsia="Calibri"/>
          <w:lang w:val="id-ID"/>
        </w:rPr>
      </w:pPr>
    </w:p>
    <w:p w:rsidR="00377DAC" w:rsidRPr="00A10C7C" w:rsidRDefault="00377DAC" w:rsidP="00377DAC">
      <w:pPr>
        <w:pStyle w:val="BodyTextIndent3"/>
        <w:tabs>
          <w:tab w:val="left" w:pos="7740"/>
        </w:tabs>
        <w:spacing w:line="360" w:lineRule="auto"/>
        <w:ind w:left="284"/>
        <w:rPr>
          <w:rFonts w:eastAsia="Calibri"/>
          <w:lang w:val="id-ID"/>
        </w:rPr>
        <w:sectPr w:rsidR="00377DAC" w:rsidRPr="00A10C7C" w:rsidSect="006812CB">
          <w:type w:val="continuous"/>
          <w:pgSz w:w="12240" w:h="15840"/>
          <w:pgMar w:top="1418" w:right="1418" w:bottom="1418" w:left="1418" w:header="720" w:footer="720" w:gutter="0"/>
          <w:cols w:num="2" w:space="80" w:equalWidth="0">
            <w:col w:w="4570" w:space="80"/>
            <w:col w:w="4754"/>
          </w:cols>
          <w:docGrid w:linePitch="360"/>
        </w:sectPr>
      </w:pPr>
    </w:p>
    <w:p w:rsidR="00377DAC" w:rsidRPr="00A10C7C" w:rsidRDefault="00377DAC" w:rsidP="00377DAC">
      <w:pPr>
        <w:pStyle w:val="BodyTextIndent3"/>
        <w:tabs>
          <w:tab w:val="left" w:pos="7740"/>
        </w:tabs>
        <w:spacing w:line="360" w:lineRule="auto"/>
        <w:ind w:left="284" w:firstLine="0"/>
        <w:jc w:val="center"/>
        <w:rPr>
          <w:rFonts w:eastAsia="Calibri"/>
          <w:noProof/>
          <w:lang w:val="id-ID" w:eastAsia="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49576C62" wp14:editId="39E5BA5A">
            <wp:extent cx="4707186" cy="2229510"/>
            <wp:effectExtent l="19050" t="19050" r="17214" b="18390"/>
            <wp:docPr id="16" name="Picture 15" descr="D:\IIS PENGOLAHAN  DATA TA\Paper Pak Sandri\PENELITIAN SUMATERA SELATAN\REFERENSI\RASIO 10-2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IS PENGOLAHAN  DATA TA\Paper Pak Sandri\PENELITIAN SUMATERA SELATAN\REFERENSI\RASIO 10-20 KM.PNG"/>
                    <pic:cNvPicPr>
                      <a:picLocks noChangeAspect="1" noChangeArrowheads="1"/>
                    </pic:cNvPicPr>
                  </pic:nvPicPr>
                  <pic:blipFill>
                    <a:blip r:embed="rId23"/>
                    <a:srcRect t="2981" r="1561" b="1571"/>
                    <a:stretch>
                      <a:fillRect/>
                    </a:stretch>
                  </pic:blipFill>
                  <pic:spPr bwMode="auto">
                    <a:xfrm>
                      <a:off x="0" y="0"/>
                      <a:ext cx="4716509" cy="2233926"/>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319AC7C8" wp14:editId="19EF00CD">
            <wp:extent cx="4681151" cy="2234507"/>
            <wp:effectExtent l="19050" t="19050" r="24199" b="13393"/>
            <wp:docPr id="17" name="Picture 16" descr="D:\IIS PENGOLAHAN  DATA TA\Paper Pak Sandri\PENELITIAN SUMATERA SELATAN\REFERENSI\RASIO 40-60 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IS PENGOLAHAN  DATA TA\Paper Pak Sandri\PENELITIAN SUMATERA SELATAN\REFERENSI\RASIO 40-60 KM.PNG"/>
                    <pic:cNvPicPr>
                      <a:picLocks noChangeAspect="1" noChangeArrowheads="1"/>
                    </pic:cNvPicPr>
                  </pic:nvPicPr>
                  <pic:blipFill>
                    <a:blip r:embed="rId24"/>
                    <a:srcRect l="1159" t="1813" r="867" b="2719"/>
                    <a:stretch>
                      <a:fillRect/>
                    </a:stretch>
                  </pic:blipFill>
                  <pic:spPr bwMode="auto">
                    <a:xfrm>
                      <a:off x="0" y="0"/>
                      <a:ext cx="4699045" cy="2243049"/>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jc w:val="center"/>
        <w:rPr>
          <w:rFonts w:eastAsia="Calibri"/>
          <w:lang w:val="id-ID"/>
        </w:rPr>
      </w:pPr>
      <w:r>
        <w:rPr>
          <w:rFonts w:eastAsia="Calibri"/>
          <w:b/>
          <w:lang w:val="id-ID"/>
        </w:rPr>
        <w:t>Gambar 10</w:t>
      </w:r>
      <w:r w:rsidRPr="00A10C7C">
        <w:rPr>
          <w:rFonts w:eastAsia="Calibri"/>
          <w:b/>
          <w:lang w:val="id-ID"/>
        </w:rPr>
        <w:t>.</w:t>
      </w:r>
      <w:r w:rsidRPr="00A10C7C">
        <w:rPr>
          <w:rFonts w:eastAsia="Calibri"/>
          <w:lang w:val="id-ID"/>
        </w:rPr>
        <w:t xml:space="preserve"> Distribusi rasio Vp/Vs bidang horizontal pada kedalaman: (a). 10 km, (b). 20 km, (c). 40 km, dan (d). 60 km.</w:t>
      </w:r>
    </w:p>
    <w:p w:rsidR="00377DAC" w:rsidRPr="00A10C7C" w:rsidRDefault="00377DAC" w:rsidP="00377DAC">
      <w:pPr>
        <w:pStyle w:val="BodyTextIndent3"/>
        <w:tabs>
          <w:tab w:val="left" w:pos="7740"/>
        </w:tabs>
        <w:spacing w:line="360" w:lineRule="auto"/>
        <w:ind w:firstLine="0"/>
        <w:rPr>
          <w:rFonts w:eastAsia="Calibri"/>
          <w:lang w:val="id-ID"/>
        </w:rPr>
      </w:pPr>
    </w:p>
    <w:p w:rsidR="00377DAC" w:rsidRPr="00A10C7C" w:rsidRDefault="00377DAC" w:rsidP="00377DAC">
      <w:pPr>
        <w:pStyle w:val="BodyTextIndent3"/>
        <w:tabs>
          <w:tab w:val="left" w:pos="7740"/>
        </w:tabs>
        <w:spacing w:line="360" w:lineRule="auto"/>
        <w:jc w:val="center"/>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pStyle w:val="BodyTextIndent3"/>
        <w:tabs>
          <w:tab w:val="left" w:pos="7740"/>
        </w:tabs>
        <w:spacing w:line="360" w:lineRule="auto"/>
        <w:ind w:left="284" w:firstLine="425"/>
        <w:rPr>
          <w:rFonts w:eastAsia="Calibri"/>
          <w:lang w:val="id-ID"/>
        </w:rPr>
      </w:pPr>
      <w:r w:rsidRPr="00A10C7C">
        <w:rPr>
          <w:rFonts w:eastAsia="Calibri"/>
          <w:lang w:val="id-ID"/>
        </w:rPr>
        <w:lastRenderedPageBreak/>
        <w:t xml:space="preserve">Rasio Vp/Vs tinggi terlihat jelas pada kedalaman 10 km, 20 km, dan 40 km, sedangkan kurang teresolusi pada kedalaman 60 km. Hal itu terjadi karena mayoritas gempabumi terjadi pada kedalaman kurang dari 60 km.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425"/>
        <w:rPr>
          <w:rFonts w:eastAsia="Calibri"/>
          <w:lang w:val="id-ID"/>
        </w:rPr>
      </w:pPr>
      <w:r w:rsidRPr="00A10C7C">
        <w:rPr>
          <w:rFonts w:eastAsia="Calibri"/>
          <w:lang w:val="id-ID"/>
        </w:rPr>
        <w:t>Pada irisan 1A-1B bidang vertikal</w:t>
      </w:r>
      <w:r>
        <w:rPr>
          <w:rFonts w:eastAsia="Calibri"/>
          <w:lang w:val="id-ID"/>
        </w:rPr>
        <w:t xml:space="preserve"> (Gambar 11a</w:t>
      </w:r>
      <w:r w:rsidRPr="00A10C7C">
        <w:rPr>
          <w:rFonts w:eastAsia="Calibri"/>
          <w:lang w:val="id-ID"/>
        </w:rPr>
        <w:t xml:space="preserve">), rasio Vp/Vs minimum yang di tandai oleh warna biru, mayoritas berada pada kedalaman sekitar 0-50 km, hal ini memberikan informasi bahwa pada kedalaman tersebut cenderung dikelilingi </w:t>
      </w:r>
      <w:r w:rsidRPr="00A10C7C">
        <w:rPr>
          <w:rFonts w:eastAsia="Calibri"/>
          <w:lang w:val="id-ID"/>
        </w:rPr>
        <w:lastRenderedPageBreak/>
        <w:t xml:space="preserve">hiposenter gempabumi. Kemudian, untuk rasio Vp/Vs maksimum berada pada jarak 25-70 km yang diduga sebagai Sesar Mentawai, dan pada jarak 230-349 km yang diduga sebagai Sesar Semangko. </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425"/>
        <w:rPr>
          <w:rFonts w:eastAsia="Calibri"/>
          <w:lang w:val="id-ID"/>
        </w:rPr>
      </w:pPr>
      <w:r w:rsidRPr="00A10C7C">
        <w:rPr>
          <w:rFonts w:eastAsia="Calibri"/>
          <w:lang w:val="id-ID"/>
        </w:rPr>
        <w:t xml:space="preserve">Pada irisan 2A-2B bidang vertikal </w:t>
      </w:r>
      <w:r>
        <w:rPr>
          <w:rFonts w:eastAsia="Calibri"/>
          <w:lang w:val="id-ID"/>
        </w:rPr>
        <w:t>yang ditunjukan oleh G</w:t>
      </w:r>
      <w:r w:rsidRPr="00A10C7C">
        <w:rPr>
          <w:rFonts w:eastAsia="Calibri"/>
          <w:lang w:val="id-ID"/>
        </w:rPr>
        <w:t xml:space="preserve">ambar </w:t>
      </w:r>
      <w:r>
        <w:rPr>
          <w:rFonts w:eastAsia="Calibri"/>
          <w:lang w:val="id-ID"/>
        </w:rPr>
        <w:t>11b</w:t>
      </w:r>
      <w:r w:rsidRPr="00A10C7C">
        <w:rPr>
          <w:rFonts w:eastAsia="Calibri"/>
          <w:lang w:val="id-ID"/>
        </w:rPr>
        <w:t>, rasio vp/vs maksimum berada pada jarak 140-145 km di duga sebagai Sesar Semangko, dan pada j</w:t>
      </w:r>
      <w:r>
        <w:rPr>
          <w:rFonts w:eastAsia="Calibri"/>
          <w:lang w:val="id-ID"/>
        </w:rPr>
        <w:t>arak 270-360 km di</w:t>
      </w:r>
      <w:r w:rsidRPr="00A10C7C">
        <w:rPr>
          <w:rFonts w:eastAsia="Calibri"/>
          <w:lang w:val="id-ID"/>
        </w:rPr>
        <w:t>duga sebagai Sesar Mentawai.</w:t>
      </w:r>
    </w:p>
    <w:p w:rsidR="00377DAC" w:rsidRPr="00A10C7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pStyle w:val="BodyTextIndent3"/>
        <w:tabs>
          <w:tab w:val="left" w:pos="7740"/>
        </w:tabs>
        <w:spacing w:line="360" w:lineRule="auto"/>
        <w:ind w:left="284" w:firstLine="0"/>
        <w:rPr>
          <w:rFonts w:eastAsia="Calibri"/>
          <w:lang w:val="id-ID"/>
        </w:rPr>
        <w:sectPr w:rsidR="00377DAC" w:rsidRPr="00A10C7C" w:rsidSect="00817226">
          <w:type w:val="continuous"/>
          <w:pgSz w:w="12240" w:h="15840"/>
          <w:pgMar w:top="1418" w:right="1418" w:bottom="1418" w:left="1418" w:header="720" w:footer="720" w:gutter="0"/>
          <w:cols w:num="2" w:space="79" w:equalWidth="0">
            <w:col w:w="4570" w:space="79"/>
            <w:col w:w="4755"/>
          </w:cols>
          <w:docGrid w:linePitch="360"/>
        </w:sectPr>
      </w:pPr>
    </w:p>
    <w:p w:rsidR="00377DAC" w:rsidRPr="00A10C7C" w:rsidRDefault="00377DAC" w:rsidP="00377DAC">
      <w:pPr>
        <w:pStyle w:val="BodyTextIndent3"/>
        <w:tabs>
          <w:tab w:val="left" w:pos="7740"/>
        </w:tabs>
        <w:spacing w:line="360" w:lineRule="auto"/>
        <w:ind w:left="284" w:firstLine="0"/>
        <w:rPr>
          <w:rFonts w:eastAsia="Calibri"/>
          <w:noProof/>
          <w:lang w:val="id-ID" w:eastAsia="id-ID"/>
        </w:rPr>
      </w:pPr>
    </w:p>
    <w:p w:rsidR="00377DAC" w:rsidRPr="00A10C7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41BBD829" wp14:editId="5E608352">
            <wp:extent cx="4486436" cy="1645290"/>
            <wp:effectExtent l="19050" t="19050" r="28414" b="12060"/>
            <wp:docPr id="18" name="Picture 17" descr="D:\IIS PENGOLAHAN  DATA TA\Paper Pak Sandri\PENELITIAN SUMATERA SELATAN\REFERENSI\Rasio 1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IS PENGOLAHAN  DATA TA\Paper Pak Sandri\PENELITIAN SUMATERA SELATAN\REFERENSI\Rasio 1A-1B.JPG"/>
                    <pic:cNvPicPr>
                      <a:picLocks noChangeAspect="1" noChangeArrowheads="1"/>
                    </pic:cNvPicPr>
                  </pic:nvPicPr>
                  <pic:blipFill>
                    <a:blip r:embed="rId25"/>
                    <a:srcRect l="961" t="1976" r="892" b="1827"/>
                    <a:stretch>
                      <a:fillRect/>
                    </a:stretch>
                  </pic:blipFill>
                  <pic:spPr bwMode="auto">
                    <a:xfrm>
                      <a:off x="0" y="0"/>
                      <a:ext cx="4499173" cy="1649961"/>
                    </a:xfrm>
                    <a:prstGeom prst="rect">
                      <a:avLst/>
                    </a:prstGeom>
                    <a:noFill/>
                    <a:ln w="9525">
                      <a:solidFill>
                        <a:schemeClr val="tx1"/>
                      </a:solidFill>
                      <a:miter lim="800000"/>
                      <a:headEnd/>
                      <a:tailEnd/>
                    </a:ln>
                  </pic:spPr>
                </pic:pic>
              </a:graphicData>
            </a:graphic>
          </wp:inline>
        </w:drawing>
      </w:r>
    </w:p>
    <w:p w:rsidR="00377DAC" w:rsidRPr="00817226" w:rsidRDefault="00377DAC" w:rsidP="00377DAC">
      <w:pPr>
        <w:pStyle w:val="BodyTextIndent3"/>
        <w:tabs>
          <w:tab w:val="left" w:pos="7740"/>
        </w:tabs>
        <w:spacing w:line="360" w:lineRule="auto"/>
        <w:jc w:val="center"/>
        <w:rPr>
          <w:rFonts w:eastAsia="Calibri"/>
          <w:lang w:val="id-ID"/>
        </w:rPr>
      </w:pPr>
      <w:r w:rsidRPr="00817226">
        <w:rPr>
          <w:rFonts w:eastAsia="Calibri"/>
          <w:lang w:val="id-ID"/>
        </w:rPr>
        <w:t>(a). Irisan 1A-1B</w:t>
      </w:r>
    </w:p>
    <w:p w:rsidR="00377DAC" w:rsidRDefault="00377DAC" w:rsidP="00377DAC">
      <w:pPr>
        <w:pStyle w:val="BodyTextIndent3"/>
        <w:tabs>
          <w:tab w:val="left" w:pos="7740"/>
        </w:tabs>
        <w:spacing w:line="360" w:lineRule="auto"/>
        <w:ind w:left="284" w:firstLine="0"/>
        <w:jc w:val="center"/>
        <w:rPr>
          <w:rFonts w:eastAsia="Calibri"/>
          <w:lang w:val="id-ID"/>
        </w:rPr>
      </w:pPr>
      <w:r w:rsidRPr="00A10C7C">
        <w:rPr>
          <w:rFonts w:eastAsia="Calibri"/>
          <w:noProof/>
          <w:lang w:val="id-ID" w:eastAsia="id-ID"/>
        </w:rPr>
        <w:drawing>
          <wp:inline distT="0" distB="0" distL="0" distR="0" wp14:anchorId="61DB0F56" wp14:editId="2BE8382D">
            <wp:extent cx="4469926" cy="1606629"/>
            <wp:effectExtent l="19050" t="19050" r="25874" b="12621"/>
            <wp:docPr id="19" name="Picture 18" descr="D:\IIS PENGOLAHAN  DATA TA\Paper Pak Sandri\PENELITIAN SUMATERA SELATAN\REFERENSI\Rasio 2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IS PENGOLAHAN  DATA TA\Paper Pak Sandri\PENELITIAN SUMATERA SELATAN\REFERENSI\Rasio 2A-2B.JPG"/>
                    <pic:cNvPicPr>
                      <a:picLocks noChangeAspect="1" noChangeArrowheads="1"/>
                    </pic:cNvPicPr>
                  </pic:nvPicPr>
                  <pic:blipFill>
                    <a:blip r:embed="rId26"/>
                    <a:srcRect l="844" t="1899" r="1049" b="2215"/>
                    <a:stretch>
                      <a:fillRect/>
                    </a:stretch>
                  </pic:blipFill>
                  <pic:spPr bwMode="auto">
                    <a:xfrm>
                      <a:off x="0" y="0"/>
                      <a:ext cx="4471127" cy="1607061"/>
                    </a:xfrm>
                    <a:prstGeom prst="rect">
                      <a:avLst/>
                    </a:prstGeom>
                    <a:noFill/>
                    <a:ln w="9525">
                      <a:solidFill>
                        <a:schemeClr val="tx1"/>
                      </a:solidFill>
                      <a:miter lim="800000"/>
                      <a:headEnd/>
                      <a:tailEnd/>
                    </a:ln>
                  </pic:spPr>
                </pic:pic>
              </a:graphicData>
            </a:graphic>
          </wp:inline>
        </w:drawing>
      </w:r>
    </w:p>
    <w:p w:rsidR="00377DAC" w:rsidRPr="00A10C7C" w:rsidRDefault="00377DAC" w:rsidP="00377DAC">
      <w:pPr>
        <w:pStyle w:val="BodyTextIndent3"/>
        <w:tabs>
          <w:tab w:val="left" w:pos="7740"/>
        </w:tabs>
        <w:spacing w:line="360" w:lineRule="auto"/>
        <w:jc w:val="center"/>
        <w:rPr>
          <w:rFonts w:eastAsia="Calibri"/>
          <w:lang w:val="id-ID"/>
        </w:rPr>
      </w:pPr>
      <w:r>
        <w:rPr>
          <w:rFonts w:eastAsia="Calibri"/>
          <w:lang w:val="id-ID"/>
        </w:rPr>
        <w:t>(b</w:t>
      </w:r>
      <w:r w:rsidRPr="00817226">
        <w:rPr>
          <w:rFonts w:eastAsia="Calibri"/>
          <w:lang w:val="id-ID"/>
        </w:rPr>
        <w:t>). I</w:t>
      </w:r>
      <w:r>
        <w:rPr>
          <w:rFonts w:eastAsia="Calibri"/>
          <w:lang w:val="id-ID"/>
        </w:rPr>
        <w:t>risan 2A-2</w:t>
      </w:r>
      <w:r w:rsidRPr="00817226">
        <w:rPr>
          <w:rFonts w:eastAsia="Calibri"/>
          <w:lang w:val="id-ID"/>
        </w:rPr>
        <w:t>B</w:t>
      </w:r>
    </w:p>
    <w:p w:rsidR="00377DAC" w:rsidRPr="00A10C7C" w:rsidRDefault="00377DAC" w:rsidP="00377DAC">
      <w:pPr>
        <w:pStyle w:val="BodyTextIndent3"/>
        <w:tabs>
          <w:tab w:val="left" w:pos="7740"/>
        </w:tabs>
        <w:spacing w:line="360" w:lineRule="auto"/>
        <w:jc w:val="center"/>
        <w:rPr>
          <w:rFonts w:eastAsia="Calibri"/>
          <w:lang w:val="id-ID"/>
        </w:rPr>
      </w:pPr>
      <w:r>
        <w:rPr>
          <w:rFonts w:eastAsia="Calibri"/>
          <w:b/>
          <w:lang w:val="id-ID"/>
        </w:rPr>
        <w:t>Gambar 11</w:t>
      </w:r>
      <w:r w:rsidRPr="00A10C7C">
        <w:rPr>
          <w:rFonts w:eastAsia="Calibri"/>
          <w:b/>
          <w:lang w:val="id-ID"/>
        </w:rPr>
        <w:t>.</w:t>
      </w:r>
      <w:r w:rsidRPr="00A10C7C">
        <w:rPr>
          <w:rFonts w:eastAsia="Calibri"/>
          <w:lang w:val="id-ID"/>
        </w:rPr>
        <w:t xml:space="preserve"> Distribusi rasio Vp/Vs bidang vertikal.</w:t>
      </w:r>
    </w:p>
    <w:p w:rsidR="00377DAC" w:rsidRPr="00A10C7C" w:rsidRDefault="00377DAC" w:rsidP="00377DAC">
      <w:pPr>
        <w:pStyle w:val="BodyTextIndent3"/>
        <w:tabs>
          <w:tab w:val="left" w:pos="7740"/>
        </w:tabs>
        <w:spacing w:line="360" w:lineRule="auto"/>
        <w:ind w:left="284" w:firstLine="0"/>
        <w:jc w:val="center"/>
        <w:rPr>
          <w:rFonts w:eastAsia="Calibri"/>
          <w:lang w:val="id-ID"/>
        </w:rPr>
      </w:pPr>
    </w:p>
    <w:p w:rsidR="00377DAC" w:rsidRPr="00A10C7C" w:rsidRDefault="00377DAC" w:rsidP="00377DAC">
      <w:pPr>
        <w:pStyle w:val="BodyTextIndent3"/>
        <w:tabs>
          <w:tab w:val="left" w:pos="7740"/>
        </w:tabs>
        <w:spacing w:line="360" w:lineRule="auto"/>
        <w:ind w:firstLine="0"/>
        <w:rPr>
          <w:rFonts w:eastAsia="Calibri"/>
          <w:lang w:val="id-ID"/>
        </w:rPr>
        <w:sectPr w:rsidR="00377DAC" w:rsidRPr="00A10C7C" w:rsidSect="00A10C7C">
          <w:type w:val="continuous"/>
          <w:pgSz w:w="12240" w:h="15840"/>
          <w:pgMar w:top="1418" w:right="1418" w:bottom="1418" w:left="1418" w:header="720" w:footer="720" w:gutter="0"/>
          <w:cols w:space="720"/>
          <w:docGrid w:linePitch="360"/>
        </w:sectPr>
      </w:pPr>
    </w:p>
    <w:p w:rsidR="00377DAC" w:rsidRPr="00A10C7C" w:rsidRDefault="00377DAC" w:rsidP="00377DAC">
      <w:pPr>
        <w:spacing w:line="360" w:lineRule="auto"/>
        <w:ind w:left="284"/>
        <w:jc w:val="both"/>
        <w:rPr>
          <w:b/>
        </w:rPr>
      </w:pPr>
      <w:r w:rsidRPr="00A10C7C">
        <w:rPr>
          <w:b/>
        </w:rPr>
        <w:lastRenderedPageBreak/>
        <w:t xml:space="preserve">4. </w:t>
      </w:r>
      <w:proofErr w:type="spellStart"/>
      <w:r w:rsidRPr="00A10C7C">
        <w:rPr>
          <w:b/>
        </w:rPr>
        <w:t>Simpulan</w:t>
      </w:r>
      <w:proofErr w:type="spellEnd"/>
    </w:p>
    <w:p w:rsidR="00377DAC" w:rsidRPr="00A10C7C" w:rsidRDefault="00377DAC" w:rsidP="00377DAC">
      <w:pPr>
        <w:pStyle w:val="BodyTextIndent3"/>
        <w:tabs>
          <w:tab w:val="left" w:pos="7740"/>
        </w:tabs>
        <w:spacing w:line="360" w:lineRule="auto"/>
        <w:ind w:left="567" w:firstLine="0"/>
        <w:rPr>
          <w:rFonts w:eastAsia="Calibri"/>
          <w:lang w:val="id-ID"/>
        </w:rPr>
      </w:pPr>
      <w:r w:rsidRPr="00A10C7C">
        <w:rPr>
          <w:rFonts w:eastAsia="Calibri"/>
          <w:lang w:val="id-ID"/>
        </w:rPr>
        <w:t>Berdasarkan hasil pencitraan tomografi seismik, dapat disimpulkan bahwa:</w:t>
      </w:r>
    </w:p>
    <w:p w:rsidR="00377DAC" w:rsidRPr="006812CB" w:rsidRDefault="00377DAC" w:rsidP="00377DAC">
      <w:pPr>
        <w:pStyle w:val="BodyTextIndent3"/>
        <w:numPr>
          <w:ilvl w:val="0"/>
          <w:numId w:val="2"/>
        </w:numPr>
        <w:tabs>
          <w:tab w:val="left" w:pos="7740"/>
        </w:tabs>
        <w:spacing w:line="360" w:lineRule="auto"/>
        <w:ind w:left="851" w:hanging="284"/>
        <w:rPr>
          <w:rFonts w:eastAsia="Calibri"/>
          <w:lang w:val="id-ID"/>
        </w:rPr>
      </w:pPr>
      <w:r w:rsidRPr="00A10C7C">
        <w:rPr>
          <w:rFonts w:eastAsia="Calibri"/>
          <w:lang w:val="id-ID"/>
        </w:rPr>
        <w:t xml:space="preserve">Distribusi hiposenter gempabumi </w:t>
      </w:r>
      <w:r>
        <w:rPr>
          <w:rFonts w:eastAsia="Calibri"/>
          <w:lang w:val="id-ID"/>
        </w:rPr>
        <w:t>wilayah Sumatera B</w:t>
      </w:r>
      <w:r w:rsidRPr="00A10C7C">
        <w:rPr>
          <w:rFonts w:eastAsia="Calibri"/>
          <w:lang w:val="id-ID"/>
        </w:rPr>
        <w:t>arat lebih banyak terjadi pada kedalaman 20-40 km.</w:t>
      </w:r>
    </w:p>
    <w:p w:rsidR="00377DAC" w:rsidRPr="006812CB" w:rsidRDefault="00377DAC" w:rsidP="00377DAC">
      <w:pPr>
        <w:pStyle w:val="BodyTextIndent3"/>
        <w:numPr>
          <w:ilvl w:val="0"/>
          <w:numId w:val="2"/>
        </w:numPr>
        <w:tabs>
          <w:tab w:val="left" w:pos="7740"/>
        </w:tabs>
        <w:spacing w:line="360" w:lineRule="auto"/>
        <w:ind w:left="851" w:hanging="284"/>
        <w:rPr>
          <w:rFonts w:eastAsia="Calibri"/>
          <w:lang w:val="id-ID"/>
        </w:rPr>
      </w:pPr>
      <w:r w:rsidRPr="00A10C7C">
        <w:rPr>
          <w:rFonts w:eastAsia="Calibri"/>
          <w:lang w:val="id-ID"/>
        </w:rPr>
        <w:t xml:space="preserve">Kecepatan gelombang P (Vp) pada kerak atas sekitar 5,615 km/s - 6,769 km/s, pada kerak bawah sekitar 6,653 km/s - 8,269 km/s, dan pada mantel atas sekitar 7,867 km/s - 8,269 km/s. </w:t>
      </w:r>
    </w:p>
    <w:p w:rsidR="00377DAC" w:rsidRPr="006812CB" w:rsidRDefault="00377DAC" w:rsidP="00377DAC">
      <w:pPr>
        <w:pStyle w:val="BodyTextIndent3"/>
        <w:numPr>
          <w:ilvl w:val="0"/>
          <w:numId w:val="2"/>
        </w:numPr>
        <w:tabs>
          <w:tab w:val="left" w:pos="7740"/>
        </w:tabs>
        <w:spacing w:line="360" w:lineRule="auto"/>
        <w:ind w:left="851" w:hanging="284"/>
        <w:rPr>
          <w:rFonts w:eastAsia="Calibri"/>
          <w:lang w:val="id-ID"/>
        </w:rPr>
      </w:pPr>
      <w:r w:rsidRPr="00A10C7C">
        <w:rPr>
          <w:rFonts w:eastAsia="Calibri"/>
          <w:lang w:val="id-ID"/>
        </w:rPr>
        <w:t>Kecepatan gelombang S (Vs) pada kerak atas sekitar 3,397 km/s - 4,294 km/s, pada kerak bawah sekitar 4,230 km/s -  4,871 km/s, dan pada mantel atas lebih dari 4,807 km/s.</w:t>
      </w:r>
    </w:p>
    <w:p w:rsidR="00377DAC" w:rsidRPr="006812CB" w:rsidRDefault="00377DAC" w:rsidP="00377DAC">
      <w:pPr>
        <w:pStyle w:val="BodyTextIndent3"/>
        <w:numPr>
          <w:ilvl w:val="0"/>
          <w:numId w:val="2"/>
        </w:numPr>
        <w:tabs>
          <w:tab w:val="left" w:pos="7740"/>
        </w:tabs>
        <w:spacing w:line="360" w:lineRule="auto"/>
        <w:ind w:left="851" w:hanging="284"/>
        <w:rPr>
          <w:rFonts w:eastAsia="Calibri"/>
          <w:lang w:val="id-ID"/>
        </w:rPr>
      </w:pPr>
      <w:r w:rsidRPr="00A10C7C">
        <w:rPr>
          <w:rFonts w:eastAsia="Calibri"/>
          <w:lang w:val="id-ID"/>
        </w:rPr>
        <w:t>Rasio Vp/Vs minimum mayoritas berada pada kedalaman 0-60 km, sedangkan rasio Vp/Vs maksimum mayoritas berada pada kedalaman 0-130 km. Nilai rasio Vp/Vs maksimum memberikan informasi bahwa pada daerah tersebut terdapat zona sesar/patahan.</w:t>
      </w:r>
    </w:p>
    <w:p w:rsidR="00377DAC" w:rsidRPr="006812CB" w:rsidRDefault="00377DAC" w:rsidP="00377DAC">
      <w:pPr>
        <w:pStyle w:val="BodyTextIndent3"/>
        <w:numPr>
          <w:ilvl w:val="0"/>
          <w:numId w:val="2"/>
        </w:numPr>
        <w:tabs>
          <w:tab w:val="left" w:pos="7740"/>
        </w:tabs>
        <w:spacing w:line="360" w:lineRule="auto"/>
        <w:ind w:left="851" w:hanging="284"/>
        <w:rPr>
          <w:rFonts w:eastAsia="Calibri"/>
          <w:lang w:val="id-ID"/>
        </w:rPr>
      </w:pPr>
      <w:r w:rsidRPr="00A10C7C">
        <w:rPr>
          <w:rFonts w:eastAsia="Calibri"/>
          <w:lang w:val="id-ID"/>
        </w:rPr>
        <w:t xml:space="preserve">Pada pencitraan 3D menunjukkan adanya variasi anomali negatif </w:t>
      </w:r>
      <w:r w:rsidR="00FA6ED3">
        <w:rPr>
          <w:rFonts w:eastAsia="Calibri"/>
          <w:lang w:val="id-ID"/>
        </w:rPr>
        <w:t>Vp dan Vs yang diduga sebagai Se</w:t>
      </w:r>
      <w:r w:rsidRPr="00A10C7C">
        <w:rPr>
          <w:rFonts w:eastAsia="Calibri"/>
          <w:lang w:val="id-ID"/>
        </w:rPr>
        <w:t>sar Mentawai dan Sesar Semangko.</w:t>
      </w:r>
    </w:p>
    <w:p w:rsidR="00377DAC" w:rsidRDefault="00377DAC" w:rsidP="00377DAC">
      <w:pPr>
        <w:pStyle w:val="BodyTextIndent3"/>
        <w:tabs>
          <w:tab w:val="left" w:pos="7740"/>
        </w:tabs>
        <w:spacing w:line="360" w:lineRule="auto"/>
        <w:ind w:left="284" w:firstLine="0"/>
        <w:rPr>
          <w:rFonts w:eastAsia="Calibri"/>
          <w:lang w:val="id-ID"/>
        </w:rPr>
      </w:pPr>
      <w:r>
        <w:rPr>
          <w:rFonts w:eastAsia="Calibri"/>
          <w:lang w:val="id-ID"/>
        </w:rPr>
        <w:t xml:space="preserve">Penelitian berikutnya sangat perlu dilakukan </w:t>
      </w:r>
      <w:r w:rsidR="00FA6ED3">
        <w:rPr>
          <w:rFonts w:eastAsia="Calibri"/>
          <w:lang w:val="id-ID"/>
        </w:rPr>
        <w:t xml:space="preserve">secara terus menerus </w:t>
      </w:r>
      <w:r>
        <w:rPr>
          <w:rFonts w:eastAsia="Calibri"/>
          <w:lang w:val="id-ID"/>
        </w:rPr>
        <w:t xml:space="preserve">untuk mengetahui lebih </w:t>
      </w:r>
      <w:r w:rsidR="00FA6ED3">
        <w:rPr>
          <w:rFonts w:eastAsia="Calibri"/>
          <w:lang w:val="id-ID"/>
        </w:rPr>
        <w:t xml:space="preserve">lanjut perkembangan struktur bawah </w:t>
      </w:r>
      <w:r w:rsidR="00FA6ED3">
        <w:rPr>
          <w:rFonts w:eastAsia="Calibri"/>
          <w:lang w:val="id-ID"/>
        </w:rPr>
        <w:lastRenderedPageBreak/>
        <w:t>permukaan di daerah penelitian dengan menambahkan banyak data baru yang dicatat. Hal ini sangat berguna untuk meminimalisir dampak yang ditimbulkan akibat adanya potensi gempa.</w:t>
      </w:r>
    </w:p>
    <w:p w:rsidR="00377DAC" w:rsidRDefault="00377DAC" w:rsidP="00377DAC">
      <w:pPr>
        <w:pStyle w:val="BodyTextIndent3"/>
        <w:tabs>
          <w:tab w:val="left" w:pos="7740"/>
        </w:tabs>
        <w:spacing w:line="360" w:lineRule="auto"/>
        <w:ind w:left="284" w:firstLine="0"/>
        <w:rPr>
          <w:rFonts w:eastAsia="Calibri"/>
          <w:lang w:val="id-ID"/>
        </w:rPr>
      </w:pPr>
    </w:p>
    <w:p w:rsidR="00377DAC" w:rsidRPr="00A10C7C" w:rsidRDefault="00377DAC" w:rsidP="00377DAC">
      <w:pPr>
        <w:spacing w:line="360" w:lineRule="auto"/>
        <w:ind w:left="284"/>
        <w:jc w:val="both"/>
        <w:rPr>
          <w:lang w:val="id-ID"/>
        </w:rPr>
      </w:pPr>
      <w:r w:rsidRPr="00A10C7C">
        <w:rPr>
          <w:b/>
        </w:rPr>
        <w:t xml:space="preserve">5. </w:t>
      </w:r>
      <w:proofErr w:type="spellStart"/>
      <w:r w:rsidRPr="00A10C7C">
        <w:rPr>
          <w:b/>
        </w:rPr>
        <w:t>Referensi</w:t>
      </w:r>
      <w:proofErr w:type="spellEnd"/>
    </w:p>
    <w:p w:rsidR="00377DAC" w:rsidRPr="009A707F" w:rsidRDefault="00377DAC" w:rsidP="00377DAC">
      <w:pPr>
        <w:pStyle w:val="Reference"/>
        <w:ind w:left="851" w:hanging="284"/>
      </w:pPr>
      <w:proofErr w:type="spellStart"/>
      <w:r w:rsidRPr="009A707F">
        <w:t>Arimuk</w:t>
      </w:r>
      <w:r>
        <w:t>o</w:t>
      </w:r>
      <w:proofErr w:type="spellEnd"/>
      <w:r>
        <w:t xml:space="preserve">, A., </w:t>
      </w:r>
      <w:proofErr w:type="spellStart"/>
      <w:r>
        <w:t>Bayu</w:t>
      </w:r>
      <w:proofErr w:type="spellEnd"/>
      <w:proofErr w:type="gramStart"/>
      <w:r>
        <w:t>,  M</w:t>
      </w:r>
      <w:proofErr w:type="gramEnd"/>
      <w:r>
        <w:t>.</w:t>
      </w:r>
      <w:r>
        <w:rPr>
          <w:lang w:val="id-ID"/>
        </w:rPr>
        <w:t xml:space="preserve"> </w:t>
      </w:r>
      <w:r>
        <w:t>T.</w:t>
      </w:r>
      <w:r>
        <w:rPr>
          <w:lang w:val="id-ID"/>
        </w:rPr>
        <w:t xml:space="preserve"> </w:t>
      </w:r>
      <w:r>
        <w:t xml:space="preserve">F.,  Nanda, </w:t>
      </w:r>
      <w:r>
        <w:rPr>
          <w:lang w:val="id-ID"/>
        </w:rPr>
        <w:t xml:space="preserve">&amp; </w:t>
      </w:r>
      <w:proofErr w:type="spellStart"/>
      <w:r>
        <w:t>Rasmid</w:t>
      </w:r>
      <w:proofErr w:type="spellEnd"/>
      <w:r>
        <w:t xml:space="preserve">. </w:t>
      </w:r>
      <w:r>
        <w:rPr>
          <w:lang w:val="id-ID"/>
        </w:rPr>
        <w:t>(</w:t>
      </w:r>
      <w:r>
        <w:t>2020</w:t>
      </w:r>
      <w:r>
        <w:rPr>
          <w:lang w:val="id-ID"/>
        </w:rPr>
        <w:t>)</w:t>
      </w:r>
      <w:r>
        <w:t>.</w:t>
      </w:r>
      <w:r w:rsidRPr="009A707F">
        <w:t xml:space="preserve"> </w:t>
      </w:r>
      <w:proofErr w:type="spellStart"/>
      <w:r w:rsidRPr="009A707F">
        <w:t>Identifika</w:t>
      </w:r>
      <w:r>
        <w:t>si</w:t>
      </w:r>
      <w:proofErr w:type="spellEnd"/>
      <w:r>
        <w:t xml:space="preserve"> </w:t>
      </w:r>
      <w:proofErr w:type="spellStart"/>
      <w:r>
        <w:t>Struktur</w:t>
      </w:r>
      <w:proofErr w:type="spellEnd"/>
      <w:r>
        <w:t xml:space="preserve"> </w:t>
      </w:r>
      <w:proofErr w:type="spellStart"/>
      <w:r>
        <w:t>Bawah</w:t>
      </w:r>
      <w:proofErr w:type="spellEnd"/>
      <w:r>
        <w:rPr>
          <w:lang w:val="id-ID"/>
        </w:rPr>
        <w:t xml:space="preserve"> </w:t>
      </w:r>
      <w:proofErr w:type="spellStart"/>
      <w:r>
        <w:t>Permukaan</w:t>
      </w:r>
      <w:proofErr w:type="spellEnd"/>
      <w:r>
        <w:t xml:space="preserve"> </w:t>
      </w:r>
      <w:proofErr w:type="spellStart"/>
      <w:proofErr w:type="gramStart"/>
      <w:r>
        <w:t>Berdasarkan</w:t>
      </w:r>
      <w:proofErr w:type="spellEnd"/>
      <w:r>
        <w:t xml:space="preserve">  </w:t>
      </w:r>
      <w:proofErr w:type="spellStart"/>
      <w:r>
        <w:t>Pemodelan</w:t>
      </w:r>
      <w:proofErr w:type="spellEnd"/>
      <w:proofErr w:type="gramEnd"/>
      <w:r>
        <w:t xml:space="preserve"> </w:t>
      </w:r>
      <w:proofErr w:type="spellStart"/>
      <w:r>
        <w:t>Kecepatan</w:t>
      </w:r>
      <w:proofErr w:type="spellEnd"/>
      <w:r>
        <w:t xml:space="preserve"> 1D</w:t>
      </w:r>
      <w:r w:rsidRPr="009A707F">
        <w:t xml:space="preserve"> </w:t>
      </w:r>
      <w:proofErr w:type="spellStart"/>
      <w:r w:rsidRPr="009A707F">
        <w:t>Hasil</w:t>
      </w:r>
      <w:proofErr w:type="spellEnd"/>
      <w:r w:rsidRPr="009A707F">
        <w:t xml:space="preserve"> </w:t>
      </w:r>
      <w:proofErr w:type="spellStart"/>
      <w:r w:rsidRPr="009A707F">
        <w:t>Relokasi</w:t>
      </w:r>
      <w:proofErr w:type="spellEnd"/>
      <w:r w:rsidRPr="009A707F">
        <w:t xml:space="preserve"> </w:t>
      </w:r>
      <w:proofErr w:type="spellStart"/>
      <w:r w:rsidRPr="009A707F">
        <w:t>Hiposentrum</w:t>
      </w:r>
      <w:proofErr w:type="spellEnd"/>
      <w:r w:rsidRPr="009A707F">
        <w:t xml:space="preserve"> </w:t>
      </w:r>
      <w:proofErr w:type="spellStart"/>
      <w:r w:rsidRPr="009A707F">
        <w:t>Gempa</w:t>
      </w:r>
      <w:proofErr w:type="spellEnd"/>
      <w:r w:rsidRPr="009A707F">
        <w:t xml:space="preserve"> di </w:t>
      </w:r>
      <w:proofErr w:type="spellStart"/>
      <w:r w:rsidRPr="009A707F">
        <w:t>Pulau</w:t>
      </w:r>
      <w:proofErr w:type="spellEnd"/>
      <w:r w:rsidRPr="009A707F">
        <w:t xml:space="preserve"> Lombok, </w:t>
      </w:r>
      <w:proofErr w:type="spellStart"/>
      <w:r w:rsidRPr="009A707F">
        <w:t>Gunung</w:t>
      </w:r>
      <w:proofErr w:type="spellEnd"/>
      <w:r w:rsidRPr="009A707F">
        <w:t xml:space="preserve"> </w:t>
      </w:r>
      <w:proofErr w:type="spellStart"/>
      <w:r w:rsidRPr="009A707F">
        <w:t>Sinabung</w:t>
      </w:r>
      <w:proofErr w:type="spellEnd"/>
      <w:r>
        <w:t xml:space="preserve">, </w:t>
      </w:r>
      <w:proofErr w:type="spellStart"/>
      <w:r>
        <w:t>dan</w:t>
      </w:r>
      <w:proofErr w:type="spellEnd"/>
      <w:r>
        <w:t xml:space="preserve"> </w:t>
      </w:r>
      <w:proofErr w:type="spellStart"/>
      <w:r>
        <w:t>Jailolo</w:t>
      </w:r>
      <w:proofErr w:type="spellEnd"/>
      <w:r>
        <w:t xml:space="preserve">. </w:t>
      </w:r>
      <w:proofErr w:type="spellStart"/>
      <w:r w:rsidRPr="00341041">
        <w:rPr>
          <w:i/>
        </w:rPr>
        <w:t>Jurnal</w:t>
      </w:r>
      <w:proofErr w:type="spellEnd"/>
      <w:r w:rsidRPr="00341041">
        <w:rPr>
          <w:i/>
        </w:rPr>
        <w:t xml:space="preserve"> </w:t>
      </w:r>
      <w:proofErr w:type="spellStart"/>
      <w:r w:rsidRPr="00341041">
        <w:rPr>
          <w:i/>
        </w:rPr>
        <w:t>Geofisika</w:t>
      </w:r>
      <w:proofErr w:type="spellEnd"/>
      <w:r w:rsidRPr="00341041">
        <w:rPr>
          <w:i/>
          <w:lang w:val="id-ID"/>
        </w:rPr>
        <w:t>,</w:t>
      </w:r>
      <w:r>
        <w:t xml:space="preserve"> 18</w:t>
      </w:r>
      <w:r>
        <w:rPr>
          <w:lang w:val="id-ID"/>
        </w:rPr>
        <w:t>(</w:t>
      </w:r>
      <w:r w:rsidRPr="009A707F">
        <w:t>2</w:t>
      </w:r>
      <w:r>
        <w:rPr>
          <w:lang w:val="id-ID"/>
        </w:rPr>
        <w:t xml:space="preserve">), </w:t>
      </w:r>
      <w:r w:rsidRPr="009A707F">
        <w:t>40-48.</w:t>
      </w:r>
    </w:p>
    <w:p w:rsidR="00377DAC" w:rsidRPr="009A707F" w:rsidRDefault="00377DAC" w:rsidP="00377DAC">
      <w:pPr>
        <w:pStyle w:val="Reference"/>
        <w:ind w:left="851" w:hanging="284"/>
      </w:pPr>
      <w:proofErr w:type="spellStart"/>
      <w:r w:rsidRPr="00A10C7C">
        <w:t>Darman</w:t>
      </w:r>
      <w:proofErr w:type="spellEnd"/>
      <w:r w:rsidRPr="00A10C7C">
        <w:t>, H.</w:t>
      </w:r>
      <w:r>
        <w:rPr>
          <w:lang w:val="id-ID"/>
        </w:rPr>
        <w:t>,</w:t>
      </w:r>
      <w:r w:rsidRPr="00341041">
        <w:rPr>
          <w:lang w:val="id-ID"/>
        </w:rPr>
        <w:t xml:space="preserve"> </w:t>
      </w:r>
      <w:r>
        <w:rPr>
          <w:lang w:val="id-ID"/>
        </w:rPr>
        <w:t xml:space="preserve">&amp; </w:t>
      </w:r>
      <w:proofErr w:type="spellStart"/>
      <w:r w:rsidRPr="00A10C7C">
        <w:t>Sidi</w:t>
      </w:r>
      <w:proofErr w:type="spellEnd"/>
      <w:r w:rsidRPr="00A10C7C">
        <w:t>, F.</w:t>
      </w:r>
      <w:r>
        <w:rPr>
          <w:lang w:val="id-ID"/>
        </w:rPr>
        <w:t xml:space="preserve"> </w:t>
      </w:r>
      <w:r>
        <w:t>H.</w:t>
      </w:r>
      <w:r w:rsidRPr="00A10C7C">
        <w:t xml:space="preserve"> </w:t>
      </w:r>
      <w:r>
        <w:rPr>
          <w:lang w:val="id-ID"/>
        </w:rPr>
        <w:t>(</w:t>
      </w:r>
      <w:r w:rsidRPr="00A10C7C">
        <w:t>2000</w:t>
      </w:r>
      <w:r>
        <w:rPr>
          <w:lang w:val="id-ID"/>
        </w:rPr>
        <w:t>)</w:t>
      </w:r>
      <w:r w:rsidRPr="00A10C7C">
        <w:t xml:space="preserve">. An outline of the geology of Indonesia. </w:t>
      </w:r>
      <w:r w:rsidRPr="00341041">
        <w:t>Indonesian Association of Geologists</w:t>
      </w:r>
      <w:r w:rsidRPr="00341041">
        <w:rPr>
          <w:lang w:val="id-ID"/>
        </w:rPr>
        <w:t>.</w:t>
      </w:r>
      <w:r w:rsidRPr="00A10C7C">
        <w:t xml:space="preserve"> Jakarta, 192 p.</w:t>
      </w:r>
    </w:p>
    <w:p w:rsidR="00377DAC" w:rsidRPr="009A707F" w:rsidRDefault="00377DAC" w:rsidP="00377DAC">
      <w:pPr>
        <w:pStyle w:val="Reference"/>
        <w:ind w:left="851" w:hanging="284"/>
      </w:pPr>
      <w:proofErr w:type="spellStart"/>
      <w:r w:rsidRPr="00A10C7C">
        <w:t>Koulakov</w:t>
      </w:r>
      <w:proofErr w:type="spellEnd"/>
      <w:r w:rsidRPr="00A10C7C">
        <w:t>, I. (2009). Local Tomography Software, LOTOS-09.</w:t>
      </w:r>
    </w:p>
    <w:p w:rsidR="00377DAC" w:rsidRPr="00334B53" w:rsidRDefault="00377DAC" w:rsidP="00377DAC">
      <w:pPr>
        <w:pStyle w:val="Reference"/>
        <w:ind w:left="851" w:hanging="284"/>
      </w:pPr>
      <w:r w:rsidRPr="00A10C7C">
        <w:t xml:space="preserve">Lay, T., &amp; Wallace, T. C. (1995). Global Modern Seismology. Academic Press, </w:t>
      </w:r>
      <w:proofErr w:type="gramStart"/>
      <w:r w:rsidRPr="00A10C7C">
        <w:t>California.,</w:t>
      </w:r>
      <w:proofErr w:type="gramEnd"/>
      <w:r w:rsidRPr="00A10C7C">
        <w:t xml:space="preserve"> 58.</w:t>
      </w:r>
    </w:p>
    <w:p w:rsidR="00377DAC" w:rsidRPr="009A707F" w:rsidRDefault="00377DAC" w:rsidP="00377DAC">
      <w:pPr>
        <w:pStyle w:val="Reference"/>
        <w:ind w:left="851" w:hanging="284"/>
      </w:pPr>
      <w:proofErr w:type="spellStart"/>
      <w:r w:rsidRPr="00A10C7C">
        <w:t>Prawirodirdjo</w:t>
      </w:r>
      <w:proofErr w:type="spellEnd"/>
      <w:r w:rsidRPr="00A10C7C">
        <w:t xml:space="preserve">, K. </w:t>
      </w:r>
      <w:r>
        <w:rPr>
          <w:lang w:val="id-ID"/>
        </w:rPr>
        <w:t>(</w:t>
      </w:r>
      <w:r w:rsidRPr="00A10C7C">
        <w:t>2000</w:t>
      </w:r>
      <w:r>
        <w:rPr>
          <w:lang w:val="id-ID"/>
        </w:rPr>
        <w:t>).</w:t>
      </w:r>
      <w:r>
        <w:t xml:space="preserve"> </w:t>
      </w:r>
      <w:r w:rsidRPr="00A10C7C">
        <w:t xml:space="preserve">One Century </w:t>
      </w:r>
      <w:proofErr w:type="gramStart"/>
      <w:r w:rsidRPr="00A10C7C">
        <w:t>Of</w:t>
      </w:r>
      <w:proofErr w:type="gramEnd"/>
      <w:r w:rsidRPr="00A10C7C">
        <w:t xml:space="preserve"> Tectonic Deformation Along The Sumatran</w:t>
      </w:r>
      <w:r w:rsidRPr="00A10C7C">
        <w:rPr>
          <w:lang w:val="id-ID"/>
        </w:rPr>
        <w:t xml:space="preserve"> </w:t>
      </w:r>
      <w:r w:rsidRPr="00A10C7C">
        <w:t>Fault From Triangulation and Glo</w:t>
      </w:r>
      <w:r>
        <w:t>bal Positioning System Surveys</w:t>
      </w:r>
      <w:r>
        <w:rPr>
          <w:lang w:val="id-ID"/>
        </w:rPr>
        <w:t>.</w:t>
      </w:r>
      <w:r w:rsidRPr="00A10C7C">
        <w:t xml:space="preserve"> </w:t>
      </w:r>
      <w:r w:rsidRPr="00341041">
        <w:rPr>
          <w:i/>
        </w:rPr>
        <w:t xml:space="preserve">Journal </w:t>
      </w:r>
      <w:proofErr w:type="gramStart"/>
      <w:r w:rsidRPr="00341041">
        <w:rPr>
          <w:i/>
        </w:rPr>
        <w:t>Of</w:t>
      </w:r>
      <w:proofErr w:type="gramEnd"/>
      <w:r w:rsidRPr="00341041">
        <w:rPr>
          <w:i/>
          <w:lang w:val="id-ID"/>
        </w:rPr>
        <w:t xml:space="preserve"> </w:t>
      </w:r>
      <w:r w:rsidRPr="00341041">
        <w:rPr>
          <w:i/>
        </w:rPr>
        <w:t>Geophysical Research</w:t>
      </w:r>
      <w:r>
        <w:rPr>
          <w:lang w:val="id-ID"/>
        </w:rPr>
        <w:t xml:space="preserve">, </w:t>
      </w:r>
      <w:r w:rsidRPr="00A10C7C">
        <w:t>105.</w:t>
      </w:r>
    </w:p>
    <w:p w:rsidR="00377DAC" w:rsidRPr="009A707F" w:rsidRDefault="00377DAC" w:rsidP="00377DAC">
      <w:pPr>
        <w:pStyle w:val="Reference"/>
        <w:ind w:left="851" w:hanging="284"/>
      </w:pPr>
      <w:proofErr w:type="spellStart"/>
      <w:r>
        <w:t>Pusat</w:t>
      </w:r>
      <w:proofErr w:type="spellEnd"/>
      <w:r>
        <w:t xml:space="preserve"> </w:t>
      </w:r>
      <w:proofErr w:type="spellStart"/>
      <w:r>
        <w:t>Studi</w:t>
      </w:r>
      <w:proofErr w:type="spellEnd"/>
      <w:r>
        <w:t xml:space="preserve"> </w:t>
      </w:r>
      <w:proofErr w:type="spellStart"/>
      <w:r>
        <w:t>Gempa</w:t>
      </w:r>
      <w:proofErr w:type="spellEnd"/>
      <w:r>
        <w:t xml:space="preserve"> </w:t>
      </w:r>
      <w:proofErr w:type="spellStart"/>
      <w:r>
        <w:t>Nasional</w:t>
      </w:r>
      <w:proofErr w:type="spellEnd"/>
      <w:r>
        <w:rPr>
          <w:lang w:val="id-ID"/>
        </w:rPr>
        <w:t>.</w:t>
      </w:r>
      <w:r w:rsidRPr="00A10C7C">
        <w:t xml:space="preserve"> </w:t>
      </w:r>
      <w:r>
        <w:rPr>
          <w:lang w:val="id-ID"/>
        </w:rPr>
        <w:t>(</w:t>
      </w:r>
      <w:r w:rsidRPr="00A10C7C">
        <w:t>2017</w:t>
      </w:r>
      <w:r>
        <w:rPr>
          <w:lang w:val="id-ID"/>
        </w:rPr>
        <w:t>).</w:t>
      </w:r>
      <w:r>
        <w:t xml:space="preserve"> </w:t>
      </w:r>
      <w:proofErr w:type="spellStart"/>
      <w:r w:rsidRPr="00A10C7C">
        <w:t>Peta</w:t>
      </w:r>
      <w:proofErr w:type="spellEnd"/>
      <w:r w:rsidRPr="00A10C7C">
        <w:t xml:space="preserve"> </w:t>
      </w:r>
      <w:proofErr w:type="spellStart"/>
      <w:r w:rsidRPr="00A10C7C">
        <w:t>Sumber</w:t>
      </w:r>
      <w:proofErr w:type="spellEnd"/>
      <w:r w:rsidRPr="00A10C7C">
        <w:t xml:space="preserve"> </w:t>
      </w:r>
      <w:proofErr w:type="spellStart"/>
      <w:r w:rsidRPr="00A10C7C">
        <w:t>dan</w:t>
      </w:r>
      <w:proofErr w:type="spellEnd"/>
      <w:r w:rsidRPr="00A10C7C">
        <w:t xml:space="preserve"> </w:t>
      </w:r>
      <w:proofErr w:type="spellStart"/>
      <w:r w:rsidRPr="00A10C7C">
        <w:t>Bahaya</w:t>
      </w:r>
      <w:proofErr w:type="spellEnd"/>
      <w:r w:rsidRPr="00A10C7C">
        <w:t xml:space="preserve"> </w:t>
      </w:r>
      <w:proofErr w:type="spellStart"/>
      <w:r w:rsidRPr="00A10C7C">
        <w:t>Gempa</w:t>
      </w:r>
      <w:proofErr w:type="spellEnd"/>
      <w:r w:rsidRPr="00A10C7C">
        <w:t xml:space="preserve"> </w:t>
      </w:r>
      <w:r w:rsidRPr="00A10C7C">
        <w:lastRenderedPageBreak/>
        <w:t xml:space="preserve">Indonesia </w:t>
      </w:r>
      <w:proofErr w:type="spellStart"/>
      <w:r w:rsidRPr="00A10C7C">
        <w:t>Tahun</w:t>
      </w:r>
      <w:proofErr w:type="spellEnd"/>
      <w:r w:rsidRPr="00A10C7C">
        <w:rPr>
          <w:lang w:val="id-ID"/>
        </w:rPr>
        <w:t xml:space="preserve"> </w:t>
      </w:r>
      <w:r>
        <w:t>201</w:t>
      </w:r>
      <w:r>
        <w:rPr>
          <w:lang w:val="id-ID"/>
        </w:rPr>
        <w:t>7.</w:t>
      </w:r>
      <w:r w:rsidRPr="00A10C7C">
        <w:rPr>
          <w:lang w:val="id-ID"/>
        </w:rPr>
        <w:t xml:space="preserve"> Bandung.</w:t>
      </w:r>
    </w:p>
    <w:p w:rsidR="00377DAC" w:rsidRPr="009A707F" w:rsidRDefault="00377DAC" w:rsidP="00377DAC">
      <w:pPr>
        <w:pStyle w:val="Reference"/>
        <w:ind w:left="851" w:hanging="284"/>
      </w:pPr>
      <w:proofErr w:type="spellStart"/>
      <w:r w:rsidRPr="00A10C7C">
        <w:t>Sieh</w:t>
      </w:r>
      <w:proofErr w:type="spellEnd"/>
      <w:r w:rsidRPr="00A10C7C">
        <w:t xml:space="preserve">, K., </w:t>
      </w:r>
      <w:r>
        <w:rPr>
          <w:lang w:val="id-ID"/>
        </w:rPr>
        <w:t xml:space="preserve">&amp; </w:t>
      </w:r>
      <w:proofErr w:type="spellStart"/>
      <w:r>
        <w:t>Natawidjaja</w:t>
      </w:r>
      <w:proofErr w:type="spellEnd"/>
      <w:r>
        <w:t>, D.</w:t>
      </w:r>
      <w:r w:rsidRPr="00A10C7C">
        <w:t xml:space="preserve"> </w:t>
      </w:r>
      <w:r>
        <w:rPr>
          <w:lang w:val="id-ID"/>
        </w:rPr>
        <w:t>(</w:t>
      </w:r>
      <w:r w:rsidRPr="00A10C7C">
        <w:t>2000</w:t>
      </w:r>
      <w:r>
        <w:rPr>
          <w:lang w:val="id-ID"/>
        </w:rPr>
        <w:t>).</w:t>
      </w:r>
      <w:r>
        <w:t xml:space="preserve"> </w:t>
      </w:r>
      <w:proofErr w:type="spellStart"/>
      <w:r w:rsidRPr="00A10C7C">
        <w:t>Neotectonics</w:t>
      </w:r>
      <w:proofErr w:type="spellEnd"/>
      <w:r w:rsidRPr="00A10C7C">
        <w:t xml:space="preserve"> of the Sumatran Faul</w:t>
      </w:r>
      <w:r>
        <w:t>t</w:t>
      </w:r>
      <w:r>
        <w:rPr>
          <w:lang w:val="id-ID"/>
        </w:rPr>
        <w:t>.</w:t>
      </w:r>
      <w:r w:rsidRPr="00A10C7C">
        <w:t xml:space="preserve"> </w:t>
      </w:r>
      <w:r w:rsidRPr="00341041">
        <w:rPr>
          <w:i/>
        </w:rPr>
        <w:t xml:space="preserve">Journal </w:t>
      </w:r>
      <w:proofErr w:type="gramStart"/>
      <w:r w:rsidRPr="00341041">
        <w:rPr>
          <w:i/>
        </w:rPr>
        <w:t>Of</w:t>
      </w:r>
      <w:proofErr w:type="gramEnd"/>
      <w:r w:rsidRPr="00341041">
        <w:rPr>
          <w:i/>
        </w:rPr>
        <w:t xml:space="preserve"> Geophysical Research</w:t>
      </w:r>
      <w:r>
        <w:t>,</w:t>
      </w:r>
      <w:r>
        <w:rPr>
          <w:lang w:val="id-ID"/>
        </w:rPr>
        <w:t xml:space="preserve"> </w:t>
      </w:r>
      <w:r w:rsidRPr="00A10C7C">
        <w:t xml:space="preserve">105. </w:t>
      </w:r>
    </w:p>
    <w:p w:rsidR="00377DAC" w:rsidRPr="001F5A1B" w:rsidRDefault="00377DAC" w:rsidP="00377DAC">
      <w:pPr>
        <w:pStyle w:val="Reference"/>
        <w:ind w:left="851" w:hanging="284"/>
      </w:pPr>
      <w:proofErr w:type="spellStart"/>
      <w:r>
        <w:t>Suantika</w:t>
      </w:r>
      <w:proofErr w:type="spellEnd"/>
      <w:r>
        <w:t>, G. (2009)</w:t>
      </w:r>
      <w:r>
        <w:rPr>
          <w:lang w:val="id-ID"/>
        </w:rPr>
        <w:t xml:space="preserve">. </w:t>
      </w:r>
      <w:proofErr w:type="spellStart"/>
      <w:r w:rsidRPr="00A10C7C">
        <w:t>Pencitraan</w:t>
      </w:r>
      <w:proofErr w:type="spellEnd"/>
      <w:r w:rsidRPr="00A10C7C">
        <w:t xml:space="preserve"> </w:t>
      </w:r>
      <w:proofErr w:type="spellStart"/>
      <w:r w:rsidRPr="00A10C7C">
        <w:t>Tomografi</w:t>
      </w:r>
      <w:proofErr w:type="spellEnd"/>
      <w:r w:rsidRPr="00A10C7C">
        <w:t xml:space="preserve"> </w:t>
      </w:r>
      <w:proofErr w:type="spellStart"/>
      <w:r w:rsidRPr="00A10C7C">
        <w:t>Atenuasi</w:t>
      </w:r>
      <w:proofErr w:type="spellEnd"/>
      <w:r w:rsidRPr="00A10C7C">
        <w:t xml:space="preserve"> </w:t>
      </w:r>
      <w:proofErr w:type="spellStart"/>
      <w:r w:rsidRPr="00A10C7C">
        <w:t>Seismik</w:t>
      </w:r>
      <w:proofErr w:type="spellEnd"/>
      <w:r w:rsidRPr="00A10C7C">
        <w:t xml:space="preserve"> 3-D </w:t>
      </w:r>
      <w:proofErr w:type="spellStart"/>
      <w:r w:rsidRPr="00A10C7C">
        <w:lastRenderedPageBreak/>
        <w:t>untuk</w:t>
      </w:r>
      <w:proofErr w:type="spellEnd"/>
      <w:r w:rsidRPr="00A10C7C">
        <w:t xml:space="preserve"> </w:t>
      </w:r>
      <w:proofErr w:type="spellStart"/>
      <w:r w:rsidRPr="00A10C7C">
        <w:t>Delineasi</w:t>
      </w:r>
      <w:proofErr w:type="spellEnd"/>
      <w:r w:rsidRPr="00A10C7C">
        <w:t xml:space="preserve"> </w:t>
      </w:r>
      <w:proofErr w:type="spellStart"/>
      <w:r w:rsidRPr="00A10C7C">
        <w:t>Struktur</w:t>
      </w:r>
      <w:proofErr w:type="spellEnd"/>
      <w:r w:rsidRPr="00A10C7C">
        <w:t xml:space="preserve"> Internal </w:t>
      </w:r>
      <w:proofErr w:type="spellStart"/>
      <w:r w:rsidRPr="00A10C7C">
        <w:t>dan</w:t>
      </w:r>
      <w:proofErr w:type="spellEnd"/>
      <w:r w:rsidRPr="00A10C7C">
        <w:t xml:space="preserve"> </w:t>
      </w:r>
      <w:proofErr w:type="spellStart"/>
      <w:r w:rsidRPr="00A10C7C">
        <w:t>Karakterisasi</w:t>
      </w:r>
      <w:proofErr w:type="spellEnd"/>
      <w:r w:rsidRPr="00A10C7C">
        <w:t xml:space="preserve"> </w:t>
      </w:r>
      <w:proofErr w:type="spellStart"/>
      <w:r w:rsidRPr="00A10C7C">
        <w:t>Sifat</w:t>
      </w:r>
      <w:proofErr w:type="spellEnd"/>
      <w:r w:rsidRPr="00A10C7C">
        <w:t xml:space="preserve"> </w:t>
      </w:r>
      <w:proofErr w:type="spellStart"/>
      <w:r w:rsidRPr="00A10C7C">
        <w:t>Ba</w:t>
      </w:r>
      <w:r>
        <w:t>tuan</w:t>
      </w:r>
      <w:proofErr w:type="spellEnd"/>
      <w:r>
        <w:t xml:space="preserve"> di </w:t>
      </w:r>
      <w:proofErr w:type="spellStart"/>
      <w:r>
        <w:t>Bawah</w:t>
      </w:r>
      <w:proofErr w:type="spellEnd"/>
      <w:r>
        <w:t xml:space="preserve"> </w:t>
      </w:r>
      <w:proofErr w:type="spellStart"/>
      <w:r>
        <w:t>Gunungapi</w:t>
      </w:r>
      <w:proofErr w:type="spellEnd"/>
      <w:r>
        <w:t xml:space="preserve"> Guntur</w:t>
      </w:r>
      <w:r>
        <w:rPr>
          <w:lang w:val="id-ID"/>
        </w:rPr>
        <w:t>.</w:t>
      </w:r>
      <w:r w:rsidRPr="00A10C7C">
        <w:t xml:space="preserve"> </w:t>
      </w:r>
      <w:r>
        <w:rPr>
          <w:lang w:val="id-ID"/>
        </w:rPr>
        <w:t>(</w:t>
      </w:r>
      <w:proofErr w:type="spellStart"/>
      <w:r w:rsidRPr="00A10C7C">
        <w:t>Disertasi</w:t>
      </w:r>
      <w:proofErr w:type="spellEnd"/>
      <w:r>
        <w:rPr>
          <w:lang w:val="id-ID"/>
        </w:rPr>
        <w:t>)</w:t>
      </w:r>
      <w:r w:rsidRPr="00A10C7C">
        <w:t xml:space="preserve">. </w:t>
      </w:r>
      <w:proofErr w:type="spellStart"/>
      <w:r w:rsidRPr="00A10C7C">
        <w:t>Institut</w:t>
      </w:r>
      <w:proofErr w:type="spellEnd"/>
      <w:r w:rsidRPr="00A10C7C">
        <w:t xml:space="preserve"> </w:t>
      </w:r>
      <w:proofErr w:type="spellStart"/>
      <w:r w:rsidRPr="00A10C7C">
        <w:t>Teknologi</w:t>
      </w:r>
      <w:proofErr w:type="spellEnd"/>
      <w:r w:rsidRPr="00A10C7C">
        <w:t xml:space="preserve"> Bandung.</w:t>
      </w:r>
    </w:p>
    <w:p w:rsidR="00377DAC" w:rsidRPr="00A10C7C" w:rsidRDefault="00377DAC" w:rsidP="00377DAC">
      <w:pPr>
        <w:pStyle w:val="Reference"/>
        <w:ind w:left="851" w:hanging="284"/>
      </w:pPr>
      <w:r>
        <w:rPr>
          <w:lang w:val="id-ID"/>
        </w:rPr>
        <w:t xml:space="preserve">Naryanto, H. S. (1997). Kegempaan Di Daerah Sumatera. </w:t>
      </w:r>
      <w:r w:rsidRPr="00341041">
        <w:rPr>
          <w:i/>
          <w:lang w:val="id-ID"/>
        </w:rPr>
        <w:t>Jurnal Alami</w:t>
      </w:r>
      <w:r>
        <w:rPr>
          <w:i/>
          <w:lang w:val="id-ID"/>
        </w:rPr>
        <w:t>,</w:t>
      </w:r>
      <w:r>
        <w:rPr>
          <w:lang w:val="id-ID"/>
        </w:rPr>
        <w:t xml:space="preserve"> 2(3).</w:t>
      </w:r>
    </w:p>
    <w:p w:rsidR="00377DAC" w:rsidRPr="00A10C7C" w:rsidRDefault="00377DAC" w:rsidP="00377DAC">
      <w:pPr>
        <w:pStyle w:val="Reference"/>
        <w:numPr>
          <w:ilvl w:val="0"/>
          <w:numId w:val="0"/>
        </w:numPr>
        <w:ind w:left="720"/>
      </w:pPr>
    </w:p>
    <w:p w:rsidR="00377DAC" w:rsidRPr="009A707F" w:rsidRDefault="00377DAC" w:rsidP="00377DAC">
      <w:pPr>
        <w:pStyle w:val="Reference"/>
        <w:numPr>
          <w:ilvl w:val="0"/>
          <w:numId w:val="0"/>
        </w:numPr>
        <w:ind w:left="720"/>
        <w:rPr>
          <w:lang w:val="id-ID"/>
        </w:rPr>
        <w:sectPr w:rsidR="00377DAC" w:rsidRPr="009A707F" w:rsidSect="006812CB">
          <w:type w:val="continuous"/>
          <w:pgSz w:w="12240" w:h="15840"/>
          <w:pgMar w:top="1418" w:right="1418" w:bottom="1418" w:left="1418" w:header="720" w:footer="720" w:gutter="0"/>
          <w:cols w:num="2" w:space="80" w:equalWidth="0">
            <w:col w:w="4570" w:space="80"/>
            <w:col w:w="4754"/>
          </w:cols>
          <w:docGrid w:linePitch="360"/>
        </w:sectPr>
      </w:pPr>
    </w:p>
    <w:p w:rsidR="00377DAC" w:rsidRPr="00A10C7C" w:rsidRDefault="00377DAC" w:rsidP="00377DAC">
      <w:pPr>
        <w:pStyle w:val="BodyTextIndent3"/>
        <w:tabs>
          <w:tab w:val="left" w:pos="7740"/>
        </w:tabs>
        <w:spacing w:line="360" w:lineRule="auto"/>
        <w:ind w:left="284" w:firstLine="0"/>
      </w:pPr>
    </w:p>
    <w:p w:rsidR="00377DAC" w:rsidRPr="00A10C7C" w:rsidRDefault="00377DAC" w:rsidP="00377DAC">
      <w:pPr>
        <w:pStyle w:val="BodyTextIndent3"/>
        <w:tabs>
          <w:tab w:val="left" w:pos="7740"/>
        </w:tabs>
        <w:spacing w:line="360" w:lineRule="auto"/>
        <w:ind w:left="284" w:firstLine="0"/>
      </w:pPr>
    </w:p>
    <w:p w:rsidR="00377DAC" w:rsidRPr="00A10C7C" w:rsidRDefault="00377DAC" w:rsidP="00377DAC">
      <w:pPr>
        <w:pStyle w:val="BodyTextIndent3"/>
        <w:tabs>
          <w:tab w:val="left" w:pos="7740"/>
        </w:tabs>
        <w:spacing w:line="360" w:lineRule="auto"/>
        <w:ind w:left="284" w:firstLine="0"/>
      </w:pPr>
    </w:p>
    <w:p w:rsidR="000C3086" w:rsidRDefault="000C3086"/>
    <w:sectPr w:rsidR="000C3086" w:rsidSect="00A10C7C">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552" w:rsidRDefault="006B0552">
      <w:r>
        <w:separator/>
      </w:r>
    </w:p>
  </w:endnote>
  <w:endnote w:type="continuationSeparator" w:id="0">
    <w:p w:rsidR="006B0552" w:rsidRDefault="006B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BatangChe">
    <w:altName w:val="Arial Unicode MS"/>
    <w:panose1 w:val="0203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AFA" w:rsidRDefault="006B0552" w:rsidP="00D93593">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552" w:rsidRDefault="006B0552">
      <w:r>
        <w:separator/>
      </w:r>
    </w:p>
  </w:footnote>
  <w:footnote w:type="continuationSeparator" w:id="0">
    <w:p w:rsidR="006B0552" w:rsidRDefault="006B0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4A9"/>
    <w:multiLevelType w:val="hybridMultilevel"/>
    <w:tmpl w:val="5D920252"/>
    <w:lvl w:ilvl="0" w:tplc="72C09434">
      <w:start w:val="1"/>
      <w:numFmt w:val="decimal"/>
      <w:pStyle w:val="Referenc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8F1726"/>
    <w:multiLevelType w:val="hybridMultilevel"/>
    <w:tmpl w:val="C7C2184C"/>
    <w:lvl w:ilvl="0" w:tplc="4A028A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6F7822E7"/>
    <w:multiLevelType w:val="hybridMultilevel"/>
    <w:tmpl w:val="86ACD7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DAC"/>
    <w:rsid w:val="00083855"/>
    <w:rsid w:val="000C3086"/>
    <w:rsid w:val="00377DAC"/>
    <w:rsid w:val="006B0552"/>
    <w:rsid w:val="00FA6E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DAC"/>
    <w:pPr>
      <w:spacing w:after="0" w:line="240" w:lineRule="auto"/>
    </w:pPr>
    <w:rPr>
      <w:rFonts w:ascii="Times New Roman" w:eastAsia="MS Mincho"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7DAC"/>
    <w:pPr>
      <w:tabs>
        <w:tab w:val="center" w:pos="4680"/>
        <w:tab w:val="right" w:pos="9360"/>
      </w:tabs>
    </w:pPr>
  </w:style>
  <w:style w:type="character" w:customStyle="1" w:styleId="FooterChar">
    <w:name w:val="Footer Char"/>
    <w:basedOn w:val="DefaultParagraphFont"/>
    <w:link w:val="Footer"/>
    <w:uiPriority w:val="99"/>
    <w:rsid w:val="00377DAC"/>
    <w:rPr>
      <w:rFonts w:ascii="Times New Roman" w:eastAsia="MS Mincho" w:hAnsi="Times New Roman" w:cs="Times New Roman"/>
      <w:sz w:val="24"/>
      <w:szCs w:val="24"/>
      <w:lang w:val="en-US"/>
    </w:rPr>
  </w:style>
  <w:style w:type="paragraph" w:styleId="Title">
    <w:name w:val="Title"/>
    <w:basedOn w:val="Normal"/>
    <w:link w:val="TitleChar"/>
    <w:qFormat/>
    <w:rsid w:val="00377DA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377DAC"/>
    <w:rPr>
      <w:rFonts w:ascii="Times" w:eastAsia="Times New Roman" w:hAnsi="Times" w:cs="Times New Roman"/>
      <w:b/>
      <w:sz w:val="28"/>
      <w:szCs w:val="20"/>
      <w:lang w:val="en-US" w:eastAsia="cs-CZ"/>
    </w:rPr>
  </w:style>
  <w:style w:type="paragraph" w:styleId="ListParagraph">
    <w:name w:val="List Paragraph"/>
    <w:basedOn w:val="Normal"/>
    <w:link w:val="ListParagraphChar"/>
    <w:uiPriority w:val="34"/>
    <w:qFormat/>
    <w:rsid w:val="00377DA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377DAC"/>
    <w:rPr>
      <w:rFonts w:ascii="Calibri" w:eastAsia="Calibri" w:hAnsi="Calibri" w:cs="Times New Roman"/>
    </w:rPr>
  </w:style>
  <w:style w:type="paragraph" w:styleId="BodyTextIndent3">
    <w:name w:val="Body Text Indent 3"/>
    <w:basedOn w:val="Normal"/>
    <w:link w:val="BodyTextIndent3Char"/>
    <w:rsid w:val="00377DAC"/>
    <w:pPr>
      <w:ind w:firstLine="360"/>
      <w:jc w:val="both"/>
    </w:pPr>
  </w:style>
  <w:style w:type="character" w:customStyle="1" w:styleId="BodyTextIndent3Char">
    <w:name w:val="Body Text Indent 3 Char"/>
    <w:basedOn w:val="DefaultParagraphFont"/>
    <w:link w:val="BodyTextIndent3"/>
    <w:rsid w:val="00377DAC"/>
    <w:rPr>
      <w:rFonts w:ascii="Times New Roman" w:eastAsia="MS Mincho" w:hAnsi="Times New Roman" w:cs="Times New Roman"/>
      <w:sz w:val="24"/>
      <w:szCs w:val="24"/>
      <w:lang w:val="en-US"/>
    </w:rPr>
  </w:style>
  <w:style w:type="paragraph" w:customStyle="1" w:styleId="Addresses">
    <w:name w:val="Addresses"/>
    <w:basedOn w:val="Normal"/>
    <w:rsid w:val="00377DAC"/>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Reference">
    <w:name w:val="Reference"/>
    <w:basedOn w:val="Normal"/>
    <w:autoRedefine/>
    <w:rsid w:val="00377DAC"/>
    <w:pPr>
      <w:widowControl w:val="0"/>
      <w:numPr>
        <w:numId w:val="1"/>
      </w:numPr>
      <w:autoSpaceDE w:val="0"/>
      <w:autoSpaceDN w:val="0"/>
      <w:adjustRightInd w:val="0"/>
      <w:spacing w:before="60" w:line="360" w:lineRule="auto"/>
      <w:ind w:hanging="294"/>
      <w:jc w:val="both"/>
      <w:textAlignment w:val="baseline"/>
    </w:pPr>
    <w:rPr>
      <w:rFonts w:eastAsia="BatangChe"/>
      <w:szCs w:val="20"/>
      <w:lang w:eastAsia="ko-KR"/>
    </w:rPr>
  </w:style>
  <w:style w:type="paragraph" w:styleId="BalloonText">
    <w:name w:val="Balloon Text"/>
    <w:basedOn w:val="Normal"/>
    <w:link w:val="BalloonTextChar"/>
    <w:uiPriority w:val="99"/>
    <w:semiHidden/>
    <w:unhideWhenUsed/>
    <w:rsid w:val="00377DAC"/>
    <w:rPr>
      <w:rFonts w:ascii="Tahoma" w:hAnsi="Tahoma" w:cs="Tahoma"/>
      <w:sz w:val="16"/>
      <w:szCs w:val="16"/>
    </w:rPr>
  </w:style>
  <w:style w:type="character" w:customStyle="1" w:styleId="BalloonTextChar">
    <w:name w:val="Balloon Text Char"/>
    <w:basedOn w:val="DefaultParagraphFont"/>
    <w:link w:val="BalloonText"/>
    <w:uiPriority w:val="99"/>
    <w:semiHidden/>
    <w:rsid w:val="00377DAC"/>
    <w:rPr>
      <w:rFonts w:ascii="Tahoma" w:eastAsia="MS Mincho"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DAC"/>
    <w:pPr>
      <w:spacing w:after="0" w:line="240" w:lineRule="auto"/>
    </w:pPr>
    <w:rPr>
      <w:rFonts w:ascii="Times New Roman" w:eastAsia="MS Mincho"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7DAC"/>
    <w:pPr>
      <w:tabs>
        <w:tab w:val="center" w:pos="4680"/>
        <w:tab w:val="right" w:pos="9360"/>
      </w:tabs>
    </w:pPr>
  </w:style>
  <w:style w:type="character" w:customStyle="1" w:styleId="FooterChar">
    <w:name w:val="Footer Char"/>
    <w:basedOn w:val="DefaultParagraphFont"/>
    <w:link w:val="Footer"/>
    <w:uiPriority w:val="99"/>
    <w:rsid w:val="00377DAC"/>
    <w:rPr>
      <w:rFonts w:ascii="Times New Roman" w:eastAsia="MS Mincho" w:hAnsi="Times New Roman" w:cs="Times New Roman"/>
      <w:sz w:val="24"/>
      <w:szCs w:val="24"/>
      <w:lang w:val="en-US"/>
    </w:rPr>
  </w:style>
  <w:style w:type="paragraph" w:styleId="Title">
    <w:name w:val="Title"/>
    <w:basedOn w:val="Normal"/>
    <w:link w:val="TitleChar"/>
    <w:qFormat/>
    <w:rsid w:val="00377DA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377DAC"/>
    <w:rPr>
      <w:rFonts w:ascii="Times" w:eastAsia="Times New Roman" w:hAnsi="Times" w:cs="Times New Roman"/>
      <w:b/>
      <w:sz w:val="28"/>
      <w:szCs w:val="20"/>
      <w:lang w:val="en-US" w:eastAsia="cs-CZ"/>
    </w:rPr>
  </w:style>
  <w:style w:type="paragraph" w:styleId="ListParagraph">
    <w:name w:val="List Paragraph"/>
    <w:basedOn w:val="Normal"/>
    <w:link w:val="ListParagraphChar"/>
    <w:uiPriority w:val="34"/>
    <w:qFormat/>
    <w:rsid w:val="00377DA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377DAC"/>
    <w:rPr>
      <w:rFonts w:ascii="Calibri" w:eastAsia="Calibri" w:hAnsi="Calibri" w:cs="Times New Roman"/>
    </w:rPr>
  </w:style>
  <w:style w:type="paragraph" w:styleId="BodyTextIndent3">
    <w:name w:val="Body Text Indent 3"/>
    <w:basedOn w:val="Normal"/>
    <w:link w:val="BodyTextIndent3Char"/>
    <w:rsid w:val="00377DAC"/>
    <w:pPr>
      <w:ind w:firstLine="360"/>
      <w:jc w:val="both"/>
    </w:pPr>
  </w:style>
  <w:style w:type="character" w:customStyle="1" w:styleId="BodyTextIndent3Char">
    <w:name w:val="Body Text Indent 3 Char"/>
    <w:basedOn w:val="DefaultParagraphFont"/>
    <w:link w:val="BodyTextIndent3"/>
    <w:rsid w:val="00377DAC"/>
    <w:rPr>
      <w:rFonts w:ascii="Times New Roman" w:eastAsia="MS Mincho" w:hAnsi="Times New Roman" w:cs="Times New Roman"/>
      <w:sz w:val="24"/>
      <w:szCs w:val="24"/>
      <w:lang w:val="en-US"/>
    </w:rPr>
  </w:style>
  <w:style w:type="paragraph" w:customStyle="1" w:styleId="Addresses">
    <w:name w:val="Addresses"/>
    <w:basedOn w:val="Normal"/>
    <w:rsid w:val="00377DAC"/>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Reference">
    <w:name w:val="Reference"/>
    <w:basedOn w:val="Normal"/>
    <w:autoRedefine/>
    <w:rsid w:val="00377DAC"/>
    <w:pPr>
      <w:widowControl w:val="0"/>
      <w:numPr>
        <w:numId w:val="1"/>
      </w:numPr>
      <w:autoSpaceDE w:val="0"/>
      <w:autoSpaceDN w:val="0"/>
      <w:adjustRightInd w:val="0"/>
      <w:spacing w:before="60" w:line="360" w:lineRule="auto"/>
      <w:ind w:hanging="294"/>
      <w:jc w:val="both"/>
      <w:textAlignment w:val="baseline"/>
    </w:pPr>
    <w:rPr>
      <w:rFonts w:eastAsia="BatangChe"/>
      <w:szCs w:val="20"/>
      <w:lang w:eastAsia="ko-KR"/>
    </w:rPr>
  </w:style>
  <w:style w:type="paragraph" w:styleId="BalloonText">
    <w:name w:val="Balloon Text"/>
    <w:basedOn w:val="Normal"/>
    <w:link w:val="BalloonTextChar"/>
    <w:uiPriority w:val="99"/>
    <w:semiHidden/>
    <w:unhideWhenUsed/>
    <w:rsid w:val="00377DAC"/>
    <w:rPr>
      <w:rFonts w:ascii="Tahoma" w:hAnsi="Tahoma" w:cs="Tahoma"/>
      <w:sz w:val="16"/>
      <w:szCs w:val="16"/>
    </w:rPr>
  </w:style>
  <w:style w:type="character" w:customStyle="1" w:styleId="BalloonTextChar">
    <w:name w:val="Balloon Text Char"/>
    <w:basedOn w:val="DefaultParagraphFont"/>
    <w:link w:val="BalloonText"/>
    <w:uiPriority w:val="99"/>
    <w:semiHidden/>
    <w:rsid w:val="00377DAC"/>
    <w:rPr>
      <w:rFonts w:ascii="Tahoma" w:eastAsia="MS Mincho"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2378</Words>
  <Characters>13561</Characters>
  <Application>Microsoft Office Word</Application>
  <DocSecurity>0</DocSecurity>
  <Lines>113</Lines>
  <Paragraphs>31</Paragraphs>
  <ScaleCrop>false</ScaleCrop>
  <Company/>
  <LinksUpToDate>false</LinksUpToDate>
  <CharactersWithSpaces>15908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2021-05-05T07:45:00Z</dcterms:created>
  <dcterms:modified xsi:type="dcterms:W3CDTF">2021-05-05T07:48:00Z</dcterms:modified>
</cp:coreProperties>
</file>