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5ECC0" w14:textId="001E77CF" w:rsidR="00E8726D" w:rsidRDefault="006F24B3">
      <w:pPr>
        <w:spacing w:line="240" w:lineRule="auto"/>
      </w:pPr>
      <w:r>
        <w:rPr>
          <w:noProof/>
        </w:rPr>
        <mc:AlternateContent>
          <mc:Choice Requires="wps">
            <w:drawing>
              <wp:anchor distT="45720" distB="45720" distL="114300" distR="114300" simplePos="0" relativeHeight="251661312" behindDoc="0" locked="0" layoutInCell="1" hidden="0" allowOverlap="1" wp14:anchorId="76935969" wp14:editId="24000D8B">
                <wp:simplePos x="0" y="0"/>
                <wp:positionH relativeFrom="column">
                  <wp:posOffset>-545465</wp:posOffset>
                </wp:positionH>
                <wp:positionV relativeFrom="paragraph">
                  <wp:posOffset>-533227</wp:posOffset>
                </wp:positionV>
                <wp:extent cx="6858000" cy="295275"/>
                <wp:effectExtent l="0" t="0" r="0" b="0"/>
                <wp:wrapNone/>
                <wp:docPr id="3" name="Rectangle 3"/>
                <wp:cNvGraphicFramePr/>
                <a:graphic xmlns:a="http://schemas.openxmlformats.org/drawingml/2006/main">
                  <a:graphicData uri="http://schemas.microsoft.com/office/word/2010/wordprocessingShape">
                    <wps:wsp>
                      <wps:cNvSpPr/>
                      <wps:spPr>
                        <a:xfrm>
                          <a:off x="0" y="0"/>
                          <a:ext cx="6858000" cy="295275"/>
                        </a:xfrm>
                        <a:prstGeom prst="rect">
                          <a:avLst/>
                        </a:prstGeom>
                        <a:solidFill>
                          <a:srgbClr val="FFFFFF"/>
                        </a:solidFill>
                        <a:ln>
                          <a:noFill/>
                        </a:ln>
                      </wps:spPr>
                      <wps:txbx>
                        <w:txbxContent>
                          <w:p w14:paraId="73C1C3E8" w14:textId="4FAA4ADC" w:rsidR="00E8726D" w:rsidRDefault="00000000">
                            <w:pPr>
                              <w:spacing w:line="258" w:lineRule="auto"/>
                              <w:jc w:val="center"/>
                              <w:textDirection w:val="btLr"/>
                            </w:pPr>
                            <w:proofErr w:type="spellStart"/>
                            <w:r>
                              <w:rPr>
                                <w:rFonts w:ascii="Constantia" w:eastAsia="Constantia" w:hAnsi="Constantia" w:cs="Constantia"/>
                                <w:i/>
                                <w:color w:val="000000"/>
                                <w:sz w:val="20"/>
                              </w:rPr>
                              <w:t>Jurnal</w:t>
                            </w:r>
                            <w:proofErr w:type="spellEnd"/>
                            <w:r>
                              <w:rPr>
                                <w:rFonts w:ascii="Constantia" w:eastAsia="Constantia" w:hAnsi="Constantia" w:cs="Constantia"/>
                                <w:i/>
                                <w:color w:val="000000"/>
                                <w:sz w:val="20"/>
                              </w:rPr>
                              <w:t xml:space="preserve"> Pendidikan </w:t>
                            </w:r>
                            <w:proofErr w:type="spellStart"/>
                            <w:r>
                              <w:rPr>
                                <w:rFonts w:ascii="Constantia" w:eastAsia="Constantia" w:hAnsi="Constantia" w:cs="Constantia"/>
                                <w:i/>
                                <w:color w:val="000000"/>
                                <w:sz w:val="20"/>
                              </w:rPr>
                              <w:t>Ilmu</w:t>
                            </w:r>
                            <w:proofErr w:type="spellEnd"/>
                            <w:r>
                              <w:rPr>
                                <w:rFonts w:ascii="Constantia" w:eastAsia="Constantia" w:hAnsi="Constantia" w:cs="Constantia"/>
                                <w:i/>
                                <w:color w:val="000000"/>
                                <w:sz w:val="20"/>
                              </w:rPr>
                              <w:t xml:space="preserve"> </w:t>
                            </w:r>
                            <w:proofErr w:type="spellStart"/>
                            <w:r>
                              <w:rPr>
                                <w:rFonts w:ascii="Constantia" w:eastAsia="Constantia" w:hAnsi="Constantia" w:cs="Constantia"/>
                                <w:i/>
                                <w:color w:val="000000"/>
                                <w:sz w:val="20"/>
                              </w:rPr>
                              <w:t>Sosial</w:t>
                            </w:r>
                            <w:proofErr w:type="spellEnd"/>
                            <w:r>
                              <w:rPr>
                                <w:rFonts w:ascii="Constantia" w:eastAsia="Constantia" w:hAnsi="Constantia" w:cs="Constantia"/>
                                <w:i/>
                                <w:color w:val="000000"/>
                                <w:sz w:val="20"/>
                              </w:rPr>
                              <w:t xml:space="preserve"> 3</w:t>
                            </w:r>
                            <w:r w:rsidR="00C91BA7">
                              <w:rPr>
                                <w:rFonts w:ascii="Constantia" w:eastAsia="Constantia" w:hAnsi="Constantia" w:cs="Constantia"/>
                                <w:i/>
                                <w:color w:val="000000"/>
                                <w:sz w:val="20"/>
                              </w:rPr>
                              <w:t>3</w:t>
                            </w:r>
                            <w:r>
                              <w:rPr>
                                <w:rFonts w:ascii="Constantia" w:eastAsia="Constantia" w:hAnsi="Constantia" w:cs="Constantia"/>
                                <w:color w:val="000000"/>
                                <w:sz w:val="20"/>
                              </w:rPr>
                              <w:t>(</w:t>
                            </w:r>
                            <w:r w:rsidR="00C91BA7">
                              <w:rPr>
                                <w:rFonts w:ascii="Constantia" w:eastAsia="Constantia" w:hAnsi="Constantia" w:cs="Constantia"/>
                                <w:color w:val="000000"/>
                                <w:sz w:val="20"/>
                              </w:rPr>
                              <w:t>2</w:t>
                            </w:r>
                            <w:r>
                              <w:rPr>
                                <w:rFonts w:ascii="Constantia" w:eastAsia="Constantia" w:hAnsi="Constantia" w:cs="Constantia"/>
                                <w:color w:val="000000"/>
                                <w:sz w:val="20"/>
                              </w:rPr>
                              <w:t>) (202</w:t>
                            </w:r>
                            <w:r w:rsidR="00C91BA7">
                              <w:rPr>
                                <w:rFonts w:ascii="Constantia" w:eastAsia="Constantia" w:hAnsi="Constantia" w:cs="Constantia"/>
                                <w:color w:val="000000"/>
                                <w:sz w:val="20"/>
                              </w:rPr>
                              <w:t>4</w:t>
                            </w:r>
                            <w:r>
                              <w:rPr>
                                <w:rFonts w:ascii="Constantia" w:eastAsia="Constantia" w:hAnsi="Constantia" w:cs="Constantia"/>
                                <w:color w:val="000000"/>
                                <w:sz w:val="20"/>
                              </w:rPr>
                              <w:t xml:space="preserve">) </w:t>
                            </w:r>
                            <w:r w:rsidR="00CB679D">
                              <w:rPr>
                                <w:rFonts w:ascii="Constantia" w:eastAsia="Constantia" w:hAnsi="Constantia" w:cs="Constantia"/>
                                <w:color w:val="000000"/>
                                <w:sz w:val="20"/>
                              </w:rPr>
                              <w:t>227</w:t>
                            </w:r>
                            <w:r w:rsidR="00C91BA7">
                              <w:rPr>
                                <w:rFonts w:ascii="Constantia" w:eastAsia="Constantia" w:hAnsi="Constantia" w:cs="Constantia"/>
                                <w:color w:val="000000"/>
                                <w:sz w:val="20"/>
                              </w:rPr>
                              <w:t>-</w:t>
                            </w:r>
                            <w:r w:rsidR="00CB679D">
                              <w:rPr>
                                <w:rFonts w:ascii="Constantia" w:eastAsia="Constantia" w:hAnsi="Constantia" w:cs="Constantia"/>
                                <w:color w:val="000000"/>
                                <w:sz w:val="20"/>
                              </w:rPr>
                              <w:t>234</w:t>
                            </w:r>
                          </w:p>
                        </w:txbxContent>
                      </wps:txbx>
                      <wps:bodyPr spcFirstLastPara="1" wrap="square" lIns="91425" tIns="45700" rIns="91425" bIns="45700" anchor="t" anchorCtr="0">
                        <a:noAutofit/>
                      </wps:bodyPr>
                    </wps:wsp>
                  </a:graphicData>
                </a:graphic>
              </wp:anchor>
            </w:drawing>
          </mc:Choice>
          <mc:Fallback>
            <w:pict>
              <v:rect w14:anchorId="76935969" id="Rectangle 3" o:spid="_x0000_s1026" style="position:absolute;margin-left:-42.95pt;margin-top:-42pt;width:540pt;height:23.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" stroked="f">
                <v:textbox inset="2.53958mm,1.2694mm,2.53958mm,1.2694mm">
                  <w:txbxContent>
                    <w:p w14:paraId="73C1C3E8" w14:textId="4FAA4ADC" w:rsidR="00E8726D" w:rsidRDefault="00000000">
                      <w:pPr>
                        <w:spacing w:line="258" w:lineRule="auto"/>
                        <w:jc w:val="center"/>
                        <w:textDirection w:val="btLr"/>
                      </w:pPr>
                      <w:proofErr w:type="spellStart"/>
                      <w:r>
                        <w:rPr>
                          <w:rFonts w:ascii="Constantia" w:eastAsia="Constantia" w:hAnsi="Constantia" w:cs="Constantia"/>
                          <w:i/>
                          <w:color w:val="000000"/>
                          <w:sz w:val="20"/>
                        </w:rPr>
                        <w:t>Jurnal</w:t>
                      </w:r>
                      <w:proofErr w:type="spellEnd"/>
                      <w:r>
                        <w:rPr>
                          <w:rFonts w:ascii="Constantia" w:eastAsia="Constantia" w:hAnsi="Constantia" w:cs="Constantia"/>
                          <w:i/>
                          <w:color w:val="000000"/>
                          <w:sz w:val="20"/>
                        </w:rPr>
                        <w:t xml:space="preserve"> Pendidikan </w:t>
                      </w:r>
                      <w:proofErr w:type="spellStart"/>
                      <w:r>
                        <w:rPr>
                          <w:rFonts w:ascii="Constantia" w:eastAsia="Constantia" w:hAnsi="Constantia" w:cs="Constantia"/>
                          <w:i/>
                          <w:color w:val="000000"/>
                          <w:sz w:val="20"/>
                        </w:rPr>
                        <w:t>Ilmu</w:t>
                      </w:r>
                      <w:proofErr w:type="spellEnd"/>
                      <w:r>
                        <w:rPr>
                          <w:rFonts w:ascii="Constantia" w:eastAsia="Constantia" w:hAnsi="Constantia" w:cs="Constantia"/>
                          <w:i/>
                          <w:color w:val="000000"/>
                          <w:sz w:val="20"/>
                        </w:rPr>
                        <w:t xml:space="preserve"> </w:t>
                      </w:r>
                      <w:proofErr w:type="spellStart"/>
                      <w:r>
                        <w:rPr>
                          <w:rFonts w:ascii="Constantia" w:eastAsia="Constantia" w:hAnsi="Constantia" w:cs="Constantia"/>
                          <w:i/>
                          <w:color w:val="000000"/>
                          <w:sz w:val="20"/>
                        </w:rPr>
                        <w:t>Sosial</w:t>
                      </w:r>
                      <w:proofErr w:type="spellEnd"/>
                      <w:r>
                        <w:rPr>
                          <w:rFonts w:ascii="Constantia" w:eastAsia="Constantia" w:hAnsi="Constantia" w:cs="Constantia"/>
                          <w:i/>
                          <w:color w:val="000000"/>
                          <w:sz w:val="20"/>
                        </w:rPr>
                        <w:t xml:space="preserve"> 3</w:t>
                      </w:r>
                      <w:r w:rsidR="00C91BA7">
                        <w:rPr>
                          <w:rFonts w:ascii="Constantia" w:eastAsia="Constantia" w:hAnsi="Constantia" w:cs="Constantia"/>
                          <w:i/>
                          <w:color w:val="000000"/>
                          <w:sz w:val="20"/>
                        </w:rPr>
                        <w:t>3</w:t>
                      </w:r>
                      <w:r>
                        <w:rPr>
                          <w:rFonts w:ascii="Constantia" w:eastAsia="Constantia" w:hAnsi="Constantia" w:cs="Constantia"/>
                          <w:color w:val="000000"/>
                          <w:sz w:val="20"/>
                        </w:rPr>
                        <w:t>(</w:t>
                      </w:r>
                      <w:r w:rsidR="00C91BA7">
                        <w:rPr>
                          <w:rFonts w:ascii="Constantia" w:eastAsia="Constantia" w:hAnsi="Constantia" w:cs="Constantia"/>
                          <w:color w:val="000000"/>
                          <w:sz w:val="20"/>
                        </w:rPr>
                        <w:t>2</w:t>
                      </w:r>
                      <w:r>
                        <w:rPr>
                          <w:rFonts w:ascii="Constantia" w:eastAsia="Constantia" w:hAnsi="Constantia" w:cs="Constantia"/>
                          <w:color w:val="000000"/>
                          <w:sz w:val="20"/>
                        </w:rPr>
                        <w:t>) (202</w:t>
                      </w:r>
                      <w:r w:rsidR="00C91BA7">
                        <w:rPr>
                          <w:rFonts w:ascii="Constantia" w:eastAsia="Constantia" w:hAnsi="Constantia" w:cs="Constantia"/>
                          <w:color w:val="000000"/>
                          <w:sz w:val="20"/>
                        </w:rPr>
                        <w:t>4</w:t>
                      </w:r>
                      <w:r>
                        <w:rPr>
                          <w:rFonts w:ascii="Constantia" w:eastAsia="Constantia" w:hAnsi="Constantia" w:cs="Constantia"/>
                          <w:color w:val="000000"/>
                          <w:sz w:val="20"/>
                        </w:rPr>
                        <w:t xml:space="preserve">) </w:t>
                      </w:r>
                      <w:r w:rsidR="00CB679D">
                        <w:rPr>
                          <w:rFonts w:ascii="Constantia" w:eastAsia="Constantia" w:hAnsi="Constantia" w:cs="Constantia"/>
                          <w:color w:val="000000"/>
                          <w:sz w:val="20"/>
                        </w:rPr>
                        <w:t>227</w:t>
                      </w:r>
                      <w:r w:rsidR="00C91BA7">
                        <w:rPr>
                          <w:rFonts w:ascii="Constantia" w:eastAsia="Constantia" w:hAnsi="Constantia" w:cs="Constantia"/>
                          <w:color w:val="000000"/>
                          <w:sz w:val="20"/>
                        </w:rPr>
                        <w:t>-</w:t>
                      </w:r>
                      <w:r w:rsidR="00CB679D">
                        <w:rPr>
                          <w:rFonts w:ascii="Constantia" w:eastAsia="Constantia" w:hAnsi="Constantia" w:cs="Constantia"/>
                          <w:color w:val="000000"/>
                          <w:sz w:val="20"/>
                        </w:rPr>
                        <w:t>234</w:t>
                      </w:r>
                    </w:p>
                  </w:txbxContent>
                </v:textbox>
              </v:rect>
            </w:pict>
          </mc:Fallback>
        </mc:AlternateContent>
      </w:r>
      <w:r>
        <w:rPr>
          <w:noProof/>
        </w:rPr>
        <w:drawing>
          <wp:anchor distT="0" distB="0" distL="114300" distR="114300" simplePos="0" relativeHeight="251662336" behindDoc="0" locked="0" layoutInCell="1" hidden="0" allowOverlap="1" wp14:anchorId="02DB0972" wp14:editId="4D04076E">
            <wp:simplePos x="0" y="0"/>
            <wp:positionH relativeFrom="column">
              <wp:posOffset>-512619</wp:posOffset>
            </wp:positionH>
            <wp:positionV relativeFrom="paragraph">
              <wp:posOffset>-2540</wp:posOffset>
            </wp:positionV>
            <wp:extent cx="976745" cy="879764"/>
            <wp:effectExtent l="0" t="0" r="127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10304" t="11761" r="12417" b="33530"/>
                    <a:stretch>
                      <a:fillRect/>
                    </a:stretch>
                  </pic:blipFill>
                  <pic:spPr>
                    <a:xfrm>
                      <a:off x="0" y="0"/>
                      <a:ext cx="984258" cy="886531"/>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hidden="0" allowOverlap="1" wp14:anchorId="0872B67C" wp14:editId="40EB12CC">
            <wp:simplePos x="0" y="0"/>
            <wp:positionH relativeFrom="column">
              <wp:posOffset>5264727</wp:posOffset>
            </wp:positionH>
            <wp:positionV relativeFrom="paragraph">
              <wp:posOffset>-71813</wp:posOffset>
            </wp:positionV>
            <wp:extent cx="858982" cy="858982"/>
            <wp:effectExtent l="0" t="0" r="5080" b="5080"/>
            <wp:wrapNone/>
            <wp:docPr id="6" name="image1.jpg" descr="A red circ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d circle with white text&#10;&#10;Description automatically generated"/>
                    <pic:cNvPicPr preferRelativeResize="0"/>
                  </pic:nvPicPr>
                  <pic:blipFill>
                    <a:blip r:embed="rId7"/>
                    <a:srcRect/>
                    <a:stretch>
                      <a:fillRect/>
                    </a:stretch>
                  </pic:blipFill>
                  <pic:spPr>
                    <a:xfrm>
                      <a:off x="0" y="0"/>
                      <a:ext cx="863047" cy="863047"/>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448D7EC" wp14:editId="49902FE2">
                <wp:simplePos x="0" y="0"/>
                <wp:positionH relativeFrom="column">
                  <wp:posOffset>1</wp:posOffset>
                </wp:positionH>
                <wp:positionV relativeFrom="paragraph">
                  <wp:posOffset>0</wp:posOffset>
                </wp:positionV>
                <wp:extent cx="5758815" cy="1082675"/>
                <wp:effectExtent l="0" t="0" r="0" b="0"/>
                <wp:wrapNone/>
                <wp:docPr id="2" name="Rectangle 2"/>
                <wp:cNvGraphicFramePr/>
                <a:graphic xmlns:a="http://schemas.openxmlformats.org/drawingml/2006/main">
                  <a:graphicData uri="http://schemas.microsoft.com/office/word/2010/wordprocessingShape">
                    <wps:wsp>
                      <wps:cNvSpPr/>
                      <wps:spPr>
                        <a:xfrm>
                          <a:off x="2480880" y="3252950"/>
                          <a:ext cx="5730240" cy="1054100"/>
                        </a:xfrm>
                        <a:prstGeom prst="rect">
                          <a:avLst/>
                        </a:prstGeom>
                        <a:solidFill>
                          <a:srgbClr val="FFFFFF"/>
                        </a:solidFill>
                        <a:ln>
                          <a:noFill/>
                        </a:ln>
                      </wps:spPr>
                      <wps:txbx>
                        <w:txbxContent>
                          <w:p w14:paraId="74DC5603" w14:textId="77777777" w:rsidR="00E8726D" w:rsidRDefault="00000000">
                            <w:pPr>
                              <w:spacing w:line="240" w:lineRule="auto"/>
                              <w:jc w:val="center"/>
                              <w:textDirection w:val="btLr"/>
                            </w:pPr>
                            <w:proofErr w:type="gramStart"/>
                            <w:r>
                              <w:rPr>
                                <w:rFonts w:ascii="Constantia" w:eastAsia="Constantia" w:hAnsi="Constantia" w:cs="Constantia"/>
                                <w:color w:val="000000"/>
                                <w:sz w:val="36"/>
                              </w:rPr>
                              <w:t>JPIS :</w:t>
                            </w:r>
                            <w:proofErr w:type="gramEnd"/>
                            <w:r>
                              <w:rPr>
                                <w:rFonts w:ascii="Constantia" w:eastAsia="Constantia" w:hAnsi="Constantia" w:cs="Constantia"/>
                                <w:color w:val="000000"/>
                                <w:sz w:val="36"/>
                              </w:rPr>
                              <w:t xml:space="preserve"> </w:t>
                            </w:r>
                            <w:proofErr w:type="spellStart"/>
                            <w:r>
                              <w:rPr>
                                <w:rFonts w:ascii="Constantia" w:eastAsia="Constantia" w:hAnsi="Constantia" w:cs="Constantia"/>
                                <w:color w:val="000000"/>
                                <w:sz w:val="36"/>
                              </w:rPr>
                              <w:t>Jurnal</w:t>
                            </w:r>
                            <w:proofErr w:type="spellEnd"/>
                            <w:r>
                              <w:rPr>
                                <w:rFonts w:ascii="Constantia" w:eastAsia="Constantia" w:hAnsi="Constantia" w:cs="Constantia"/>
                                <w:color w:val="000000"/>
                                <w:sz w:val="36"/>
                              </w:rPr>
                              <w:t xml:space="preserve"> Pendidikan </w:t>
                            </w:r>
                            <w:proofErr w:type="spellStart"/>
                            <w:r>
                              <w:rPr>
                                <w:rFonts w:ascii="Constantia" w:eastAsia="Constantia" w:hAnsi="Constantia" w:cs="Constantia"/>
                                <w:color w:val="000000"/>
                                <w:sz w:val="36"/>
                              </w:rPr>
                              <w:t>Ilmu</w:t>
                            </w:r>
                            <w:proofErr w:type="spellEnd"/>
                            <w:r>
                              <w:rPr>
                                <w:rFonts w:ascii="Constantia" w:eastAsia="Constantia" w:hAnsi="Constantia" w:cs="Constantia"/>
                                <w:color w:val="000000"/>
                                <w:sz w:val="36"/>
                              </w:rPr>
                              <w:t xml:space="preserve"> </w:t>
                            </w:r>
                            <w:proofErr w:type="spellStart"/>
                            <w:r>
                              <w:rPr>
                                <w:rFonts w:ascii="Constantia" w:eastAsia="Constantia" w:hAnsi="Constantia" w:cs="Constantia"/>
                                <w:color w:val="000000"/>
                                <w:sz w:val="36"/>
                              </w:rPr>
                              <w:t>Sosial</w:t>
                            </w:r>
                            <w:proofErr w:type="spellEnd"/>
                          </w:p>
                          <w:p w14:paraId="43DCAD9F" w14:textId="77777777" w:rsidR="00E8726D" w:rsidRDefault="00E8726D">
                            <w:pPr>
                              <w:spacing w:after="0" w:line="240" w:lineRule="auto"/>
                              <w:jc w:val="center"/>
                              <w:textDirection w:val="btLr"/>
                            </w:pPr>
                          </w:p>
                          <w:p w14:paraId="03FD8269" w14:textId="77777777" w:rsidR="00E8726D" w:rsidRDefault="00000000">
                            <w:pPr>
                              <w:spacing w:line="240" w:lineRule="auto"/>
                              <w:jc w:val="center"/>
                              <w:textDirection w:val="btLr"/>
                            </w:pPr>
                            <w:r>
                              <w:rPr>
                                <w:color w:val="000000"/>
                              </w:rPr>
                              <w:t xml:space="preserve">Journal homepage: </w:t>
                            </w:r>
                            <w:r>
                              <w:rPr>
                                <w:color w:val="0000FF"/>
                                <w:u w:val="single"/>
                              </w:rPr>
                              <w:t>http://ejournal.upi.edu/index.php/jpis</w:t>
                            </w: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1448D7EC" id="Rectangle 2" o:spid="_x0000_s1027" style="position:absolute;margin-left:0;margin-top:0;width:453.45pt;height:8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" stroked="f">
                <v:textbox inset="2.53958mm,1.2694mm,2.53958mm,1.2694mm">
                  <w:txbxContent>
                    <w:p w14:paraId="74DC5603" w14:textId="77777777" w:rsidR="00E8726D" w:rsidRDefault="00000000">
                      <w:pPr>
                        <w:spacing w:line="240" w:lineRule="auto"/>
                        <w:jc w:val="center"/>
                        <w:textDirection w:val="btLr"/>
                      </w:pPr>
                      <w:proofErr w:type="gramStart"/>
                      <w:r>
                        <w:rPr>
                          <w:rFonts w:ascii="Constantia" w:eastAsia="Constantia" w:hAnsi="Constantia" w:cs="Constantia"/>
                          <w:color w:val="000000"/>
                          <w:sz w:val="36"/>
                        </w:rPr>
                        <w:t>JPIS :</w:t>
                      </w:r>
                      <w:proofErr w:type="gramEnd"/>
                      <w:r>
                        <w:rPr>
                          <w:rFonts w:ascii="Constantia" w:eastAsia="Constantia" w:hAnsi="Constantia" w:cs="Constantia"/>
                          <w:color w:val="000000"/>
                          <w:sz w:val="36"/>
                        </w:rPr>
                        <w:t xml:space="preserve"> </w:t>
                      </w:r>
                      <w:proofErr w:type="spellStart"/>
                      <w:r>
                        <w:rPr>
                          <w:rFonts w:ascii="Constantia" w:eastAsia="Constantia" w:hAnsi="Constantia" w:cs="Constantia"/>
                          <w:color w:val="000000"/>
                          <w:sz w:val="36"/>
                        </w:rPr>
                        <w:t>Jurnal</w:t>
                      </w:r>
                      <w:proofErr w:type="spellEnd"/>
                      <w:r>
                        <w:rPr>
                          <w:rFonts w:ascii="Constantia" w:eastAsia="Constantia" w:hAnsi="Constantia" w:cs="Constantia"/>
                          <w:color w:val="000000"/>
                          <w:sz w:val="36"/>
                        </w:rPr>
                        <w:t xml:space="preserve"> Pendidikan </w:t>
                      </w:r>
                      <w:proofErr w:type="spellStart"/>
                      <w:r>
                        <w:rPr>
                          <w:rFonts w:ascii="Constantia" w:eastAsia="Constantia" w:hAnsi="Constantia" w:cs="Constantia"/>
                          <w:color w:val="000000"/>
                          <w:sz w:val="36"/>
                        </w:rPr>
                        <w:t>Ilmu</w:t>
                      </w:r>
                      <w:proofErr w:type="spellEnd"/>
                      <w:r>
                        <w:rPr>
                          <w:rFonts w:ascii="Constantia" w:eastAsia="Constantia" w:hAnsi="Constantia" w:cs="Constantia"/>
                          <w:color w:val="000000"/>
                          <w:sz w:val="36"/>
                        </w:rPr>
                        <w:t xml:space="preserve"> </w:t>
                      </w:r>
                      <w:proofErr w:type="spellStart"/>
                      <w:r>
                        <w:rPr>
                          <w:rFonts w:ascii="Constantia" w:eastAsia="Constantia" w:hAnsi="Constantia" w:cs="Constantia"/>
                          <w:color w:val="000000"/>
                          <w:sz w:val="36"/>
                        </w:rPr>
                        <w:t>Sosial</w:t>
                      </w:r>
                      <w:proofErr w:type="spellEnd"/>
                    </w:p>
                    <w:p w14:paraId="43DCAD9F" w14:textId="77777777" w:rsidR="00E8726D" w:rsidRDefault="00E8726D">
                      <w:pPr>
                        <w:spacing w:after="0" w:line="240" w:lineRule="auto"/>
                        <w:jc w:val="center"/>
                        <w:textDirection w:val="btLr"/>
                      </w:pPr>
                    </w:p>
                    <w:p w14:paraId="03FD8269" w14:textId="77777777" w:rsidR="00E8726D" w:rsidRDefault="00000000">
                      <w:pPr>
                        <w:spacing w:line="240" w:lineRule="auto"/>
                        <w:jc w:val="center"/>
                        <w:textDirection w:val="btLr"/>
                      </w:pPr>
                      <w:r>
                        <w:rPr>
                          <w:color w:val="000000"/>
                        </w:rPr>
                        <w:t xml:space="preserve">Journal homepage: </w:t>
                      </w:r>
                      <w:r>
                        <w:rPr>
                          <w:color w:val="0000FF"/>
                          <w:u w:val="single"/>
                        </w:rPr>
                        <w:t>http://ejournal.upi.edu/index.php/jpis</w:t>
                      </w:r>
                      <w:r>
                        <w:rPr>
                          <w:color w:val="000000"/>
                        </w:rPr>
                        <w:t xml:space="preserve"> </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B89BEF4" wp14:editId="76307723">
                <wp:simplePos x="0" y="0"/>
                <wp:positionH relativeFrom="column">
                  <wp:posOffset>-507365</wp:posOffset>
                </wp:positionH>
                <wp:positionV relativeFrom="paragraph">
                  <wp:posOffset>-151765</wp:posOffset>
                </wp:positionV>
                <wp:extent cx="6905625" cy="0"/>
                <wp:effectExtent l="0" t="0" r="15875" b="12700"/>
                <wp:wrapNone/>
                <wp:docPr id="1" name="Straight Arrow Connector 1"/>
                <wp:cNvGraphicFramePr/>
                <a:graphic xmlns:a="http://schemas.openxmlformats.org/drawingml/2006/main">
                  <a:graphicData uri="http://schemas.microsoft.com/office/word/2010/wordprocessingShape">
                    <wps:wsp>
                      <wps:cNvCnPr/>
                      <wps:spPr>
                        <a:xfrm>
                          <a:off x="0" y="0"/>
                          <a:ext cx="6905625" cy="0"/>
                        </a:xfrm>
                        <a:prstGeom prst="straightConnector1">
                          <a:avLst/>
                        </a:prstGeom>
                        <a:noFill/>
                        <a:ln w="9525" cap="flat" cmpd="sng">
                          <a:solidFill>
                            <a:srgbClr val="5B9BD5"/>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7E861133" id="_x0000_t32" coordsize="21600,21600" o:spt="32" o:oned="t" path="m,l21600,21600e" filled="f">
                <v:path arrowok="t" fillok="f" o:connecttype="none"/>
                <o:lock v:ext="edit" shapetype="t"/>
              </v:shapetype>
              <v:shape id="Straight Arrow Connector 1" o:spid="_x0000_s1026" type="#_x0000_t32" style="position:absolute;margin-left:-39.95pt;margin-top:-11.95pt;width:54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" strokecolor="#5b9bd5">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0288" behindDoc="0" locked="0" layoutInCell="1" hidden="0" allowOverlap="1" wp14:anchorId="02A5A298" wp14:editId="35D96B7C">
                <wp:simplePos x="0" y="0"/>
                <wp:positionH relativeFrom="column">
                  <wp:posOffset>-608965</wp:posOffset>
                </wp:positionH>
                <wp:positionV relativeFrom="paragraph">
                  <wp:posOffset>901700</wp:posOffset>
                </wp:positionV>
                <wp:extent cx="7096125" cy="0"/>
                <wp:effectExtent l="0" t="25400" r="41275" b="38100"/>
                <wp:wrapNone/>
                <wp:docPr id="4" name="Straight Arrow Connector 4"/>
                <wp:cNvGraphicFramePr/>
                <a:graphic xmlns:a="http://schemas.openxmlformats.org/drawingml/2006/main">
                  <a:graphicData uri="http://schemas.microsoft.com/office/word/2010/wordprocessingShape">
                    <wps:wsp>
                      <wps:cNvCnPr/>
                      <wps:spPr>
                        <a:xfrm>
                          <a:off x="0" y="0"/>
                          <a:ext cx="7096125" cy="0"/>
                        </a:xfrm>
                        <a:prstGeom prst="straightConnector1">
                          <a:avLst/>
                        </a:prstGeom>
                        <a:noFill/>
                        <a:ln w="57150" cap="flat" cmpd="dbl">
                          <a:solidFill>
                            <a:srgbClr val="5B9BD5"/>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34A28FD9" id="Straight Arrow Connector 4" o:spid="_x0000_s1026" type="#_x0000_t32" style="position:absolute;margin-left:-47.95pt;margin-top:71pt;width:55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" strokecolor="#5b9bd5" strokeweight="4.5pt">
                <v:stroke startarrowwidth="narrow" startarrowlength="short" endarrowwidth="narrow" endarrowlength="short" linestyle="thinThin" joinstyle="miter"/>
              </v:shape>
            </w:pict>
          </mc:Fallback>
        </mc:AlternateContent>
      </w:r>
    </w:p>
    <w:p w14:paraId="62786451" w14:textId="77777777" w:rsidR="00E8726D" w:rsidRDefault="00E8726D">
      <w:pPr>
        <w:spacing w:line="240" w:lineRule="auto"/>
      </w:pPr>
    </w:p>
    <w:p w14:paraId="3FAD6280" w14:textId="77777777" w:rsidR="00E8726D" w:rsidRDefault="00E8726D">
      <w:pPr>
        <w:spacing w:line="240" w:lineRule="auto"/>
      </w:pPr>
    </w:p>
    <w:p w14:paraId="79A891A0" w14:textId="77777777" w:rsidR="00E8726D" w:rsidRDefault="00E8726D">
      <w:pPr>
        <w:spacing w:line="240" w:lineRule="auto"/>
      </w:pPr>
    </w:p>
    <w:p w14:paraId="52E7B21E" w14:textId="77777777" w:rsidR="00E8726D" w:rsidRDefault="00000000">
      <w:pPr>
        <w:spacing w:line="240" w:lineRule="auto"/>
        <w:jc w:val="center"/>
        <w:rPr>
          <w:rFonts w:ascii="Constantia" w:eastAsia="Constantia" w:hAnsi="Constantia" w:cs="Constantia"/>
          <w:sz w:val="32"/>
          <w:szCs w:val="32"/>
        </w:rPr>
      </w:pPr>
      <w:bookmarkStart w:id="0" w:name="_30j0zll" w:colFirst="0" w:colLast="0"/>
      <w:bookmarkEnd w:id="0"/>
      <w:r>
        <w:rPr>
          <w:rFonts w:ascii="Constantia" w:eastAsia="Constantia" w:hAnsi="Constantia" w:cs="Constantia"/>
          <w:sz w:val="32"/>
          <w:szCs w:val="32"/>
        </w:rPr>
        <w:t xml:space="preserve"> </w:t>
      </w:r>
      <w:bookmarkStart w:id="1" w:name="gjdgxs" w:colFirst="0" w:colLast="0"/>
      <w:bookmarkEnd w:id="1"/>
    </w:p>
    <w:p w14:paraId="6CF6433B" w14:textId="77777777" w:rsidR="00C91BA7" w:rsidRPr="003E120E" w:rsidRDefault="00C91BA7" w:rsidP="00C91BA7">
      <w:pPr>
        <w:spacing w:line="240" w:lineRule="auto"/>
        <w:jc w:val="center"/>
        <w:rPr>
          <w:rFonts w:ascii="Constantia" w:eastAsia="Constantia" w:hAnsi="Constantia" w:cs="Constantia"/>
          <w:sz w:val="32"/>
          <w:szCs w:val="32"/>
        </w:rPr>
      </w:pPr>
      <w:bookmarkStart w:id="2" w:name="_Hlk143525639"/>
      <w:r w:rsidRPr="00E15F09">
        <w:rPr>
          <w:rFonts w:ascii="Constantia" w:eastAsia="Constantia" w:hAnsi="Constantia" w:cs="Constantia"/>
          <w:sz w:val="32"/>
          <w:szCs w:val="32"/>
        </w:rPr>
        <w:t xml:space="preserve">Modern </w:t>
      </w:r>
      <w:proofErr w:type="gramStart"/>
      <w:r w:rsidRPr="00E15F09">
        <w:rPr>
          <w:rFonts w:ascii="Constantia" w:eastAsia="Constantia" w:hAnsi="Constantia" w:cs="Constantia"/>
          <w:sz w:val="32"/>
          <w:szCs w:val="32"/>
        </w:rPr>
        <w:t>Tourism :</w:t>
      </w:r>
      <w:proofErr w:type="gramEnd"/>
      <w:r w:rsidRPr="00E15F09">
        <w:rPr>
          <w:rFonts w:ascii="Constantia" w:eastAsia="Constantia" w:hAnsi="Constantia" w:cs="Constantia"/>
          <w:sz w:val="32"/>
          <w:szCs w:val="32"/>
        </w:rPr>
        <w:t xml:space="preserve"> Virtual Tourism Conceptualization</w:t>
      </w:r>
      <w:r w:rsidRPr="003E120E">
        <w:rPr>
          <w:rFonts w:ascii="Constantia" w:eastAsia="Constantia" w:hAnsi="Constantia" w:cs="Constantia"/>
          <w:sz w:val="32"/>
          <w:szCs w:val="32"/>
        </w:rPr>
        <w:t xml:space="preserve"> </w:t>
      </w:r>
    </w:p>
    <w:bookmarkEnd w:id="2"/>
    <w:p w14:paraId="3E7E2054" w14:textId="77777777" w:rsidR="00C91BA7" w:rsidRPr="00A56FB2" w:rsidRDefault="00C91BA7" w:rsidP="00C91BA7">
      <w:pPr>
        <w:spacing w:before="240" w:after="240"/>
        <w:jc w:val="center"/>
        <w:rPr>
          <w:i/>
          <w:sz w:val="20"/>
          <w:szCs w:val="20"/>
        </w:rPr>
      </w:pPr>
      <w:proofErr w:type="spellStart"/>
      <w:r w:rsidRPr="00E15F09">
        <w:rPr>
          <w:i/>
          <w:sz w:val="20"/>
          <w:szCs w:val="20"/>
        </w:rPr>
        <w:t>Nadiera</w:t>
      </w:r>
      <w:proofErr w:type="spellEnd"/>
      <w:r w:rsidRPr="00E15F09">
        <w:rPr>
          <w:i/>
          <w:sz w:val="20"/>
          <w:szCs w:val="20"/>
        </w:rPr>
        <w:t xml:space="preserve"> Putri Ellyana</w:t>
      </w:r>
      <w:r w:rsidRPr="00C91BA7">
        <w:rPr>
          <w:i/>
          <w:sz w:val="20"/>
          <w:szCs w:val="20"/>
          <w:vertAlign w:val="superscript"/>
        </w:rPr>
        <w:t>1,2,</w:t>
      </w:r>
      <w:r w:rsidRPr="00E15F09">
        <w:rPr>
          <w:i/>
          <w:sz w:val="20"/>
          <w:szCs w:val="20"/>
        </w:rPr>
        <w:t xml:space="preserve"> </w:t>
      </w:r>
      <w:proofErr w:type="spellStart"/>
      <w:r w:rsidRPr="00E15F09">
        <w:rPr>
          <w:i/>
          <w:sz w:val="20"/>
          <w:szCs w:val="20"/>
        </w:rPr>
        <w:t>Taufik</w:t>
      </w:r>
      <w:proofErr w:type="spellEnd"/>
      <w:r w:rsidRPr="00E15F09">
        <w:rPr>
          <w:i/>
          <w:sz w:val="20"/>
          <w:szCs w:val="20"/>
        </w:rPr>
        <w:t xml:space="preserve"> Abdullah</w:t>
      </w:r>
      <w:r w:rsidRPr="00C91BA7">
        <w:rPr>
          <w:i/>
          <w:sz w:val="20"/>
          <w:szCs w:val="20"/>
          <w:vertAlign w:val="superscript"/>
        </w:rPr>
        <w:t>1</w:t>
      </w:r>
    </w:p>
    <w:p w14:paraId="07AB04AB" w14:textId="77777777" w:rsidR="00C91BA7" w:rsidRDefault="00C91BA7" w:rsidP="00C91BA7">
      <w:pPr>
        <w:tabs>
          <w:tab w:val="left" w:pos="1560"/>
        </w:tabs>
        <w:spacing w:after="0" w:line="276" w:lineRule="auto"/>
        <w:jc w:val="center"/>
        <w:rPr>
          <w:sz w:val="20"/>
          <w:szCs w:val="20"/>
        </w:rPr>
      </w:pPr>
      <w:r>
        <w:rPr>
          <w:sz w:val="20"/>
          <w:szCs w:val="20"/>
        </w:rPr>
        <w:t>Universitas Pendidikan Indonesia, Bandung, Indonesia</w:t>
      </w:r>
    </w:p>
    <w:p w14:paraId="46DED8E8" w14:textId="77777777" w:rsidR="00C91BA7" w:rsidRPr="008D069B" w:rsidRDefault="00C91BA7" w:rsidP="00C91BA7">
      <w:pPr>
        <w:shd w:val="clear" w:color="auto" w:fill="FFFFFF"/>
        <w:spacing w:after="0" w:line="240" w:lineRule="auto"/>
        <w:jc w:val="center"/>
        <w:rPr>
          <w:sz w:val="20"/>
          <w:szCs w:val="20"/>
        </w:rPr>
      </w:pPr>
      <w:proofErr w:type="spellStart"/>
      <w:r>
        <w:rPr>
          <w:sz w:val="20"/>
          <w:szCs w:val="20"/>
        </w:rPr>
        <w:t>Universiti</w:t>
      </w:r>
      <w:proofErr w:type="spellEnd"/>
      <w:r>
        <w:rPr>
          <w:sz w:val="20"/>
          <w:szCs w:val="20"/>
        </w:rPr>
        <w:t xml:space="preserve"> </w:t>
      </w:r>
      <w:proofErr w:type="spellStart"/>
      <w:r>
        <w:rPr>
          <w:sz w:val="20"/>
          <w:szCs w:val="20"/>
        </w:rPr>
        <w:t>Teknologi</w:t>
      </w:r>
      <w:proofErr w:type="spellEnd"/>
      <w:r>
        <w:rPr>
          <w:sz w:val="20"/>
          <w:szCs w:val="20"/>
        </w:rPr>
        <w:t xml:space="preserve"> MARA, </w:t>
      </w:r>
      <w:proofErr w:type="spellStart"/>
      <w:r>
        <w:rPr>
          <w:sz w:val="20"/>
          <w:szCs w:val="20"/>
        </w:rPr>
        <w:t>Puncak</w:t>
      </w:r>
      <w:proofErr w:type="spellEnd"/>
      <w:r>
        <w:rPr>
          <w:sz w:val="20"/>
          <w:szCs w:val="20"/>
        </w:rPr>
        <w:t xml:space="preserve"> </w:t>
      </w:r>
      <w:proofErr w:type="spellStart"/>
      <w:r>
        <w:rPr>
          <w:sz w:val="20"/>
          <w:szCs w:val="20"/>
        </w:rPr>
        <w:t>Alam</w:t>
      </w:r>
      <w:proofErr w:type="spellEnd"/>
      <w:r>
        <w:rPr>
          <w:sz w:val="20"/>
          <w:szCs w:val="20"/>
        </w:rPr>
        <w:t>, Malaysia</w:t>
      </w:r>
    </w:p>
    <w:p w14:paraId="0BF4E78A" w14:textId="6A81A309" w:rsidR="00E8726D" w:rsidRDefault="00C91BA7" w:rsidP="00C91BA7">
      <w:pPr>
        <w:tabs>
          <w:tab w:val="left" w:pos="1560"/>
        </w:tabs>
        <w:spacing w:line="276" w:lineRule="auto"/>
        <w:jc w:val="center"/>
        <w:rPr>
          <w:color w:val="00B0F0"/>
          <w:sz w:val="20"/>
          <w:szCs w:val="20"/>
        </w:rPr>
      </w:pPr>
      <w:r>
        <w:rPr>
          <w:sz w:val="20"/>
          <w:szCs w:val="20"/>
        </w:rPr>
        <w:t>Correspondence: E-mail</w:t>
      </w:r>
      <w:r w:rsidRPr="008D069B">
        <w:rPr>
          <w:sz w:val="20"/>
          <w:szCs w:val="20"/>
        </w:rPr>
        <w:t xml:space="preserve">: </w:t>
      </w:r>
      <w:r w:rsidRPr="00E15F09">
        <w:rPr>
          <w:color w:val="00B0F0"/>
          <w:sz w:val="20"/>
          <w:szCs w:val="20"/>
        </w:rPr>
        <w:t>2023283876@isiswa.uitm.edu.my</w:t>
      </w:r>
      <w:r>
        <w:rPr>
          <w:color w:val="00B0F0"/>
          <w:sz w:val="20"/>
          <w:szCs w:val="20"/>
        </w:rPr>
        <w:t xml:space="preserve"> </w:t>
      </w:r>
    </w:p>
    <w:p w14:paraId="34FD7E62" w14:textId="40221479" w:rsidR="00E8726D" w:rsidRDefault="00E8726D">
      <w:pPr>
        <w:spacing w:line="240" w:lineRule="auto"/>
        <w:rPr>
          <w:b/>
        </w:rPr>
      </w:pPr>
    </w:p>
    <w:tbl>
      <w:tblPr>
        <w:tblpPr w:leftFromText="180" w:rightFromText="180" w:vertAnchor="text" w:tblpY="1"/>
        <w:tblOverlap w:val="never"/>
        <w:tblW w:w="9214" w:type="dxa"/>
        <w:tblLayout w:type="fixed"/>
        <w:tblLook w:val="0400" w:firstRow="0" w:lastRow="0" w:firstColumn="0" w:lastColumn="0" w:noHBand="0" w:noVBand="1"/>
      </w:tblPr>
      <w:tblGrid>
        <w:gridCol w:w="6102"/>
        <w:gridCol w:w="317"/>
        <w:gridCol w:w="2795"/>
      </w:tblGrid>
      <w:tr w:rsidR="00C91BA7" w:rsidRPr="008D069B" w14:paraId="409A9116" w14:textId="77777777" w:rsidTr="00BE40A6">
        <w:tc>
          <w:tcPr>
            <w:tcW w:w="6102" w:type="dxa"/>
            <w:tcBorders>
              <w:top w:val="single" w:sz="12" w:space="0" w:color="9CC2E5"/>
              <w:bottom w:val="single" w:sz="12" w:space="0" w:color="9CC2E5"/>
            </w:tcBorders>
            <w:shd w:val="clear" w:color="auto" w:fill="auto"/>
          </w:tcPr>
          <w:p w14:paraId="1B67A95A" w14:textId="6426CBA5" w:rsidR="00C91BA7" w:rsidRPr="008D069B" w:rsidRDefault="00C91BA7" w:rsidP="00BE40A6">
            <w:pPr>
              <w:spacing w:after="0" w:line="240" w:lineRule="auto"/>
              <w:rPr>
                <w:rFonts w:ascii="Roboto" w:eastAsia="Roboto" w:hAnsi="Roboto" w:cs="Roboto"/>
                <w:b/>
              </w:rPr>
            </w:pPr>
            <w:r w:rsidRPr="008D069B">
              <w:rPr>
                <w:rFonts w:ascii="Roboto" w:eastAsia="Roboto" w:hAnsi="Roboto" w:cs="Roboto"/>
                <w:b/>
              </w:rPr>
              <w:t xml:space="preserve">A B S T R A C T </w:t>
            </w:r>
          </w:p>
        </w:tc>
        <w:tc>
          <w:tcPr>
            <w:tcW w:w="317" w:type="dxa"/>
            <w:shd w:val="clear" w:color="auto" w:fill="auto"/>
          </w:tcPr>
          <w:p w14:paraId="72D8A7E6" w14:textId="77777777" w:rsidR="00C91BA7" w:rsidRPr="008D069B" w:rsidRDefault="00C91BA7" w:rsidP="00BE40A6">
            <w:pPr>
              <w:spacing w:after="0" w:line="240" w:lineRule="auto"/>
              <w:jc w:val="center"/>
            </w:pPr>
          </w:p>
        </w:tc>
        <w:tc>
          <w:tcPr>
            <w:tcW w:w="2795" w:type="dxa"/>
            <w:tcBorders>
              <w:top w:val="single" w:sz="12" w:space="0" w:color="9CC2E5"/>
              <w:left w:val="nil"/>
              <w:bottom w:val="single" w:sz="12" w:space="0" w:color="9CC2E5"/>
            </w:tcBorders>
            <w:shd w:val="clear" w:color="auto" w:fill="auto"/>
          </w:tcPr>
          <w:p w14:paraId="7CAE2A52" w14:textId="77777777" w:rsidR="00C91BA7" w:rsidRPr="008D069B" w:rsidRDefault="00C91BA7" w:rsidP="00BE40A6">
            <w:pPr>
              <w:spacing w:after="0" w:line="240" w:lineRule="auto"/>
              <w:jc w:val="center"/>
              <w:rPr>
                <w:rFonts w:ascii="Roboto" w:eastAsia="Roboto" w:hAnsi="Roboto" w:cs="Roboto"/>
                <w:b/>
              </w:rPr>
            </w:pPr>
            <w:r w:rsidRPr="008D069B">
              <w:rPr>
                <w:rFonts w:ascii="Roboto" w:eastAsia="Roboto" w:hAnsi="Roboto" w:cs="Roboto"/>
                <w:b/>
              </w:rPr>
              <w:t>A R T I C L E   I N F O</w:t>
            </w:r>
          </w:p>
        </w:tc>
      </w:tr>
      <w:tr w:rsidR="00C91BA7" w:rsidRPr="008D069B" w14:paraId="39440EB0" w14:textId="77777777" w:rsidTr="00BE40A6">
        <w:trPr>
          <w:trHeight w:val="4803"/>
        </w:trPr>
        <w:tc>
          <w:tcPr>
            <w:tcW w:w="6102" w:type="dxa"/>
            <w:tcBorders>
              <w:top w:val="single" w:sz="12" w:space="0" w:color="9CC2E5"/>
            </w:tcBorders>
            <w:shd w:val="clear" w:color="auto" w:fill="auto"/>
          </w:tcPr>
          <w:p w14:paraId="04BCD83B" w14:textId="0A587A99" w:rsidR="00C91BA7" w:rsidRDefault="008D0BAD" w:rsidP="00BE40A6">
            <w:pPr>
              <w:spacing w:before="160"/>
              <w:jc w:val="both"/>
              <w:rPr>
                <w:color w:val="000000"/>
              </w:rPr>
            </w:pPr>
            <w:r w:rsidRPr="008D069B">
              <w:rPr>
                <w:noProof/>
                <w:lang w:eastAsia="en-US"/>
              </w:rPr>
              <mc:AlternateContent>
                <mc:Choice Requires="wps">
                  <w:drawing>
                    <wp:anchor distT="4294967294" distB="4294967294" distL="114300" distR="114300" simplePos="0" relativeHeight="251665408" behindDoc="0" locked="0" layoutInCell="1" hidden="0" allowOverlap="1" wp14:anchorId="02F45147" wp14:editId="21E58C85">
                      <wp:simplePos x="0" y="0"/>
                      <wp:positionH relativeFrom="margin">
                        <wp:posOffset>-522605</wp:posOffset>
                      </wp:positionH>
                      <wp:positionV relativeFrom="paragraph">
                        <wp:posOffset>4761638</wp:posOffset>
                      </wp:positionV>
                      <wp:extent cx="6638925" cy="12700"/>
                      <wp:effectExtent l="0" t="0" r="28575" b="25400"/>
                      <wp:wrapNone/>
                      <wp:docPr id="32" name="Straight Arrow Connector 32"/>
                      <wp:cNvGraphicFramePr/>
                      <a:graphic xmlns:a="http://schemas.openxmlformats.org/drawingml/2006/main">
                        <a:graphicData uri="http://schemas.microsoft.com/office/word/2010/wordprocessingShape">
                          <wps:wsp>
                            <wps:cNvCnPr/>
                            <wps:spPr>
                              <a:xfrm>
                                <a:off x="0" y="0"/>
                                <a:ext cx="6638925" cy="12700"/>
                              </a:xfrm>
                              <a:prstGeom prst="straightConnector1">
                                <a:avLst/>
                              </a:prstGeom>
                              <a:noFill/>
                              <a:ln w="9525" cap="flat" cmpd="sng">
                                <a:solidFill>
                                  <a:srgbClr val="5B9BD5"/>
                                </a:solidFill>
                                <a:prstDash val="solid"/>
                                <a:miter lim="800000"/>
                                <a:headEnd type="none" w="sm" len="sm"/>
                                <a:tailEnd type="none" w="sm" len="sm"/>
                              </a:ln>
                            </wps:spPr>
                            <wps:bodyPr/>
                          </wps:wsp>
                        </a:graphicData>
                      </a:graphic>
                    </wp:anchor>
                  </w:drawing>
                </mc:Choice>
                <mc:Fallback>
                  <w:pict>
                    <v:shapetype w14:anchorId="0B17AD86" id="_x0000_t32" coordsize="21600,21600" o:spt="32" o:oned="t" path="m,l21600,21600e" filled="f">
                      <v:path arrowok="t" fillok="f" o:connecttype="none"/>
                      <o:lock v:ext="edit" shapetype="t"/>
                    </v:shapetype>
                    <v:shape id="Straight Arrow Connector 32" o:spid="_x0000_s1026" type="#_x0000_t32" style="position:absolute;margin-left:-41.15pt;margin-top:374.95pt;width:522.75pt;height:1pt;z-index:251665408;visibility:visible;mso-wrap-style:square;mso-wrap-distance-left:9pt;mso-wrap-distance-top:.ˇmm;mso-wrap-distance-right:9pt;mso-wrap-distance-bottom:.ˇmm;mso-position-horizontal:absolute;mso-position-horizontal-relative:margin;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" strokecolor="#5b9bd5">
                      <v:stroke startarrowwidth="narrow" startarrowlength="short" endarrowwidth="narrow" endarrowlength="short" joinstyle="miter"/>
                      <w10:wrap anchorx="margin"/>
                    </v:shape>
                  </w:pict>
                </mc:Fallback>
              </mc:AlternateContent>
            </w:r>
            <w:r w:rsidRPr="008D0BAD">
              <w:t>The emergence of the industrial revolution 4.0 has profoundly changed various sectors around the world, especially the tourism industry. This study aims to investigate the changes in the traditional tourism model to a modern form, especially virtual tourism, driven by rapid technological advances. Modern tourism will help the world of tourism better so that it will help the economy both micro and macro to individuals in a narrow way and the country in a large way. Using a qualitative descriptive approach, this study conducted a literature review of relevant journals and articles to analyze the impact of virtual technology on tourism. The research findings reveal that (1) virtual tourism increases accessibility, allowing exploration of destinations without geographical boundaries; (2) virtual reality (VR) and augmented reality (AR) technologies provide immersive and interactive experiences that empower tourist engagement; and (3) ethical and data security challenges must be addressed to ensure the sustainability of virtual tourism. The modern tourism industry is very much needed in accordance with the times so that it helps massively develop the modern economy. This insight highlights the need for the tourism industry to adapt to technological changes and consider the impact of virtual tourism for future development.</w:t>
            </w:r>
            <w:r w:rsidR="00C91BA7">
              <w:rPr>
                <w:color w:val="000000"/>
              </w:rPr>
              <w:t xml:space="preserve"> </w:t>
            </w:r>
          </w:p>
          <w:p w14:paraId="5BBFFDBD" w14:textId="77777777" w:rsidR="00C91BA7" w:rsidRPr="00771418" w:rsidRDefault="00C91BA7" w:rsidP="00BE40A6">
            <w:pPr>
              <w:spacing w:before="160"/>
              <w:jc w:val="both"/>
              <w:rPr>
                <w:noProof/>
                <w:lang w:eastAsia="en-US"/>
              </w:rPr>
            </w:pPr>
            <w:r w:rsidRPr="008D069B">
              <w:rPr>
                <w:color w:val="000000"/>
                <w:sz w:val="18"/>
                <w:szCs w:val="18"/>
              </w:rPr>
              <w:t>© 202</w:t>
            </w:r>
            <w:r>
              <w:rPr>
                <w:color w:val="000000"/>
                <w:sz w:val="18"/>
                <w:szCs w:val="18"/>
              </w:rPr>
              <w:t>0</w:t>
            </w:r>
            <w:r w:rsidRPr="008D069B">
              <w:rPr>
                <w:color w:val="000000"/>
                <w:sz w:val="18"/>
                <w:szCs w:val="18"/>
              </w:rPr>
              <w:t xml:space="preserve"> </w:t>
            </w:r>
            <w:proofErr w:type="spellStart"/>
            <w:r>
              <w:rPr>
                <w:sz w:val="18"/>
                <w:szCs w:val="18"/>
              </w:rPr>
              <w:t>Fakultas</w:t>
            </w:r>
            <w:proofErr w:type="spellEnd"/>
            <w:r>
              <w:rPr>
                <w:sz w:val="18"/>
                <w:szCs w:val="18"/>
              </w:rPr>
              <w:t xml:space="preserve"> Pendidikan </w:t>
            </w:r>
            <w:proofErr w:type="spellStart"/>
            <w:r>
              <w:rPr>
                <w:sz w:val="18"/>
                <w:szCs w:val="18"/>
              </w:rPr>
              <w:t>Ilmu</w:t>
            </w:r>
            <w:proofErr w:type="spellEnd"/>
            <w:r>
              <w:rPr>
                <w:sz w:val="18"/>
                <w:szCs w:val="18"/>
              </w:rPr>
              <w:t xml:space="preserve"> </w:t>
            </w:r>
            <w:proofErr w:type="spellStart"/>
            <w:r>
              <w:rPr>
                <w:sz w:val="18"/>
                <w:szCs w:val="18"/>
              </w:rPr>
              <w:t>Sosial</w:t>
            </w:r>
            <w:proofErr w:type="spellEnd"/>
          </w:p>
        </w:tc>
        <w:tc>
          <w:tcPr>
            <w:tcW w:w="317" w:type="dxa"/>
            <w:shd w:val="clear" w:color="auto" w:fill="auto"/>
          </w:tcPr>
          <w:p w14:paraId="6F761F3D" w14:textId="77777777" w:rsidR="00C91BA7" w:rsidRPr="008D069B" w:rsidRDefault="00C91BA7" w:rsidP="00BE40A6">
            <w:pPr>
              <w:spacing w:after="0" w:line="240" w:lineRule="auto"/>
              <w:rPr>
                <w:i/>
              </w:rPr>
            </w:pPr>
          </w:p>
        </w:tc>
        <w:tc>
          <w:tcPr>
            <w:tcW w:w="2795" w:type="dxa"/>
            <w:tcBorders>
              <w:top w:val="single" w:sz="12" w:space="0" w:color="9CC2E5"/>
            </w:tcBorders>
            <w:shd w:val="clear" w:color="auto" w:fill="auto"/>
          </w:tcPr>
          <w:p w14:paraId="2199505D" w14:textId="77777777" w:rsidR="00C91BA7" w:rsidRPr="008D069B" w:rsidRDefault="00C91BA7" w:rsidP="00BE40A6">
            <w:pPr>
              <w:spacing w:after="0" w:line="240" w:lineRule="auto"/>
              <w:rPr>
                <w:b/>
                <w:i/>
                <w:sz w:val="18"/>
                <w:szCs w:val="18"/>
              </w:rPr>
            </w:pPr>
            <w:r w:rsidRPr="008D069B">
              <w:rPr>
                <w:b/>
                <w:i/>
                <w:sz w:val="18"/>
                <w:szCs w:val="18"/>
              </w:rPr>
              <w:t>Article History:</w:t>
            </w:r>
          </w:p>
          <w:p w14:paraId="11ACB42A" w14:textId="65DD86E7" w:rsidR="00C91BA7" w:rsidRPr="008D069B" w:rsidRDefault="00C91BA7" w:rsidP="00BE40A6">
            <w:pPr>
              <w:spacing w:after="0" w:line="240" w:lineRule="auto"/>
              <w:rPr>
                <w:i/>
                <w:sz w:val="18"/>
                <w:szCs w:val="18"/>
              </w:rPr>
            </w:pPr>
            <w:r w:rsidRPr="008D069B">
              <w:rPr>
                <w:i/>
                <w:sz w:val="18"/>
                <w:szCs w:val="18"/>
              </w:rPr>
              <w:t>Submitted/Receive</w:t>
            </w:r>
            <w:r>
              <w:rPr>
                <w:i/>
                <w:sz w:val="18"/>
                <w:szCs w:val="18"/>
              </w:rPr>
              <w:t>;</w:t>
            </w:r>
            <w:r w:rsidR="00091DC7">
              <w:rPr>
                <w:i/>
                <w:sz w:val="18"/>
                <w:szCs w:val="18"/>
              </w:rPr>
              <w:t xml:space="preserve"> 29 Jan 2024</w:t>
            </w:r>
          </w:p>
          <w:p w14:paraId="29886176" w14:textId="2BCA908B" w:rsidR="00C91BA7" w:rsidRPr="008D069B" w:rsidRDefault="00C91BA7" w:rsidP="00BE40A6">
            <w:pPr>
              <w:spacing w:after="0" w:line="240" w:lineRule="auto"/>
              <w:rPr>
                <w:i/>
                <w:sz w:val="18"/>
                <w:szCs w:val="18"/>
              </w:rPr>
            </w:pPr>
            <w:r w:rsidRPr="008D069B">
              <w:rPr>
                <w:i/>
                <w:sz w:val="18"/>
                <w:szCs w:val="18"/>
              </w:rPr>
              <w:t>First Revised</w:t>
            </w:r>
            <w:r>
              <w:rPr>
                <w:i/>
                <w:sz w:val="18"/>
                <w:szCs w:val="18"/>
              </w:rPr>
              <w:t>;</w:t>
            </w:r>
            <w:r w:rsidR="00091DC7">
              <w:rPr>
                <w:i/>
                <w:sz w:val="18"/>
                <w:szCs w:val="18"/>
              </w:rPr>
              <w:t xml:space="preserve"> 27 May 2024</w:t>
            </w:r>
          </w:p>
          <w:p w14:paraId="700FBA2A" w14:textId="7A389EA5" w:rsidR="00C91BA7" w:rsidRPr="008D069B" w:rsidRDefault="00C91BA7" w:rsidP="00BE40A6">
            <w:pPr>
              <w:spacing w:after="0" w:line="240" w:lineRule="auto"/>
              <w:rPr>
                <w:i/>
                <w:sz w:val="18"/>
                <w:szCs w:val="18"/>
              </w:rPr>
            </w:pPr>
            <w:r w:rsidRPr="008D069B">
              <w:rPr>
                <w:i/>
                <w:sz w:val="18"/>
                <w:szCs w:val="18"/>
              </w:rPr>
              <w:t>Accepted</w:t>
            </w:r>
            <w:r>
              <w:rPr>
                <w:i/>
                <w:sz w:val="18"/>
                <w:szCs w:val="18"/>
              </w:rPr>
              <w:t>;</w:t>
            </w:r>
            <w:r w:rsidR="00091DC7">
              <w:rPr>
                <w:i/>
                <w:sz w:val="18"/>
                <w:szCs w:val="18"/>
              </w:rPr>
              <w:t xml:space="preserve"> 05 </w:t>
            </w:r>
            <w:proofErr w:type="spellStart"/>
            <w:r w:rsidR="00091DC7">
              <w:rPr>
                <w:i/>
                <w:sz w:val="18"/>
                <w:szCs w:val="18"/>
              </w:rPr>
              <w:t>Okt</w:t>
            </w:r>
            <w:proofErr w:type="spellEnd"/>
            <w:r w:rsidR="00091DC7">
              <w:rPr>
                <w:i/>
                <w:sz w:val="18"/>
                <w:szCs w:val="18"/>
              </w:rPr>
              <w:t xml:space="preserve"> 2024</w:t>
            </w:r>
          </w:p>
          <w:p w14:paraId="2665D658" w14:textId="0D88289A" w:rsidR="00C91BA7" w:rsidRPr="008D069B" w:rsidRDefault="00C91BA7" w:rsidP="00BE40A6">
            <w:pPr>
              <w:spacing w:after="0" w:line="240" w:lineRule="auto"/>
              <w:rPr>
                <w:i/>
                <w:sz w:val="18"/>
                <w:szCs w:val="18"/>
              </w:rPr>
            </w:pPr>
            <w:r w:rsidRPr="008D069B">
              <w:rPr>
                <w:i/>
                <w:sz w:val="18"/>
                <w:szCs w:val="18"/>
              </w:rPr>
              <w:t>First Available online</w:t>
            </w:r>
            <w:r>
              <w:rPr>
                <w:i/>
                <w:sz w:val="18"/>
                <w:szCs w:val="18"/>
              </w:rPr>
              <w:t>;</w:t>
            </w:r>
            <w:r w:rsidR="00091DC7">
              <w:rPr>
                <w:i/>
                <w:sz w:val="18"/>
                <w:szCs w:val="18"/>
              </w:rPr>
              <w:t xml:space="preserve"> 30 Dec 2024</w:t>
            </w:r>
          </w:p>
          <w:p w14:paraId="2BDCB5D4" w14:textId="3369AB72" w:rsidR="00C91BA7" w:rsidRPr="008D069B" w:rsidRDefault="00C91BA7" w:rsidP="00BE40A6">
            <w:pPr>
              <w:spacing w:after="0" w:line="240" w:lineRule="auto"/>
              <w:rPr>
                <w:i/>
                <w:sz w:val="18"/>
                <w:szCs w:val="18"/>
              </w:rPr>
            </w:pPr>
            <w:r w:rsidRPr="008D069B">
              <w:rPr>
                <w:i/>
                <w:sz w:val="18"/>
                <w:szCs w:val="18"/>
              </w:rPr>
              <w:t>Publication</w:t>
            </w:r>
            <w:r>
              <w:rPr>
                <w:i/>
                <w:sz w:val="18"/>
                <w:szCs w:val="18"/>
              </w:rPr>
              <w:t>;</w:t>
            </w:r>
            <w:r w:rsidR="00091DC7">
              <w:rPr>
                <w:i/>
                <w:sz w:val="18"/>
                <w:szCs w:val="18"/>
              </w:rPr>
              <w:t xml:space="preserve"> 30 Dec 2024</w:t>
            </w:r>
          </w:p>
          <w:p w14:paraId="4D3840E9" w14:textId="77777777" w:rsidR="00C91BA7" w:rsidRPr="008D069B" w:rsidRDefault="00C91BA7" w:rsidP="00BE40A6">
            <w:pPr>
              <w:spacing w:after="0" w:line="240" w:lineRule="auto"/>
              <w:rPr>
                <w:color w:val="5B9BD5"/>
              </w:rPr>
            </w:pPr>
            <w:r w:rsidRPr="008D069B">
              <w:rPr>
                <w:color w:val="5B9BD5"/>
              </w:rPr>
              <w:t>____________________</w:t>
            </w:r>
          </w:p>
          <w:p w14:paraId="021EFBA5" w14:textId="77777777" w:rsidR="00C91BA7" w:rsidRPr="008D069B" w:rsidRDefault="00C91BA7" w:rsidP="00BE40A6">
            <w:pPr>
              <w:spacing w:after="0" w:line="240" w:lineRule="auto"/>
              <w:rPr>
                <w:b/>
                <w:i/>
                <w:sz w:val="18"/>
                <w:szCs w:val="18"/>
              </w:rPr>
            </w:pPr>
            <w:r w:rsidRPr="008D069B">
              <w:rPr>
                <w:b/>
                <w:i/>
                <w:sz w:val="18"/>
                <w:szCs w:val="18"/>
              </w:rPr>
              <w:t>Keyword:</w:t>
            </w:r>
          </w:p>
          <w:p w14:paraId="79A8A9FA" w14:textId="77777777" w:rsidR="00C91BA7" w:rsidRDefault="00C91BA7" w:rsidP="00BE40A6">
            <w:pPr>
              <w:spacing w:after="0" w:line="240" w:lineRule="auto"/>
              <w:rPr>
                <w:i/>
                <w:iCs/>
                <w:sz w:val="18"/>
                <w:szCs w:val="18"/>
              </w:rPr>
            </w:pPr>
            <w:r>
              <w:rPr>
                <w:i/>
                <w:iCs/>
                <w:sz w:val="18"/>
                <w:szCs w:val="18"/>
              </w:rPr>
              <w:t>T</w:t>
            </w:r>
            <w:r w:rsidRPr="006F24B3">
              <w:rPr>
                <w:i/>
                <w:iCs/>
                <w:sz w:val="18"/>
                <w:szCs w:val="18"/>
              </w:rPr>
              <w:t xml:space="preserve">ourism, </w:t>
            </w:r>
            <w:r>
              <w:rPr>
                <w:i/>
                <w:iCs/>
                <w:sz w:val="18"/>
                <w:szCs w:val="18"/>
              </w:rPr>
              <w:t>T</w:t>
            </w:r>
            <w:r w:rsidRPr="006F24B3">
              <w:rPr>
                <w:i/>
                <w:iCs/>
                <w:sz w:val="18"/>
                <w:szCs w:val="18"/>
              </w:rPr>
              <w:t>echnology,</w:t>
            </w:r>
          </w:p>
          <w:p w14:paraId="568DCF23" w14:textId="5107786D" w:rsidR="00C91BA7" w:rsidRDefault="00C91BA7" w:rsidP="00BE40A6">
            <w:pPr>
              <w:spacing w:after="0" w:line="240" w:lineRule="auto"/>
              <w:rPr>
                <w:i/>
                <w:sz w:val="18"/>
                <w:szCs w:val="18"/>
              </w:rPr>
            </w:pPr>
            <w:r>
              <w:rPr>
                <w:i/>
                <w:iCs/>
                <w:sz w:val="18"/>
                <w:szCs w:val="18"/>
              </w:rPr>
              <w:t>V</w:t>
            </w:r>
            <w:r w:rsidRPr="006F24B3">
              <w:rPr>
                <w:i/>
                <w:iCs/>
                <w:sz w:val="18"/>
                <w:szCs w:val="18"/>
              </w:rPr>
              <w:t>irtual</w:t>
            </w:r>
            <w:r>
              <w:rPr>
                <w:i/>
                <w:iCs/>
                <w:sz w:val="18"/>
                <w:szCs w:val="18"/>
              </w:rPr>
              <w:t xml:space="preserve"> T</w:t>
            </w:r>
            <w:r w:rsidRPr="006F24B3">
              <w:rPr>
                <w:i/>
                <w:iCs/>
                <w:sz w:val="18"/>
                <w:szCs w:val="18"/>
              </w:rPr>
              <w:t>ourism</w:t>
            </w:r>
            <w:r>
              <w:rPr>
                <w:i/>
                <w:iCs/>
                <w:sz w:val="18"/>
                <w:szCs w:val="18"/>
              </w:rPr>
              <w:t>.</w:t>
            </w:r>
            <w:r w:rsidRPr="007E18A6">
              <w:rPr>
                <w:i/>
                <w:sz w:val="18"/>
                <w:szCs w:val="18"/>
              </w:rPr>
              <w:t xml:space="preserve"> </w:t>
            </w:r>
          </w:p>
          <w:p w14:paraId="1950511A" w14:textId="77777777" w:rsidR="00C91BA7" w:rsidRPr="008D069B" w:rsidRDefault="00C91BA7" w:rsidP="00BE40A6">
            <w:pPr>
              <w:spacing w:after="0" w:line="240" w:lineRule="auto"/>
              <w:rPr>
                <w:i/>
                <w:sz w:val="18"/>
                <w:szCs w:val="18"/>
              </w:rPr>
            </w:pPr>
          </w:p>
        </w:tc>
      </w:tr>
    </w:tbl>
    <w:p w14:paraId="3A4E7981" w14:textId="77777777" w:rsidR="00C91BA7" w:rsidRDefault="00C91BA7">
      <w:pPr>
        <w:spacing w:line="240" w:lineRule="auto"/>
        <w:rPr>
          <w:b/>
        </w:rPr>
        <w:sectPr w:rsidR="00C91BA7" w:rsidSect="00CB679D">
          <w:headerReference w:type="even" r:id="rId8"/>
          <w:headerReference w:type="default" r:id="rId9"/>
          <w:footerReference w:type="even" r:id="rId10"/>
          <w:footerReference w:type="default" r:id="rId11"/>
          <w:headerReference w:type="first" r:id="rId12"/>
          <w:pgSz w:w="11906" w:h="16838"/>
          <w:pgMar w:top="720" w:right="1440" w:bottom="1440" w:left="1440" w:header="720" w:footer="720" w:gutter="0"/>
          <w:pgNumType w:start="227"/>
          <w:cols w:space="720"/>
          <w:titlePg/>
        </w:sectPr>
      </w:pPr>
    </w:p>
    <w:p w14:paraId="6F9819F6" w14:textId="77777777" w:rsidR="00E8726D" w:rsidRDefault="00E8726D">
      <w:pPr>
        <w:spacing w:after="0" w:line="240" w:lineRule="auto"/>
        <w:rPr>
          <w:b/>
        </w:rPr>
        <w:sectPr w:rsidR="00E8726D">
          <w:footerReference w:type="default" r:id="rId13"/>
          <w:headerReference w:type="first" r:id="rId14"/>
          <w:type w:val="continuous"/>
          <w:pgSz w:w="11906" w:h="16838"/>
          <w:pgMar w:top="1135" w:right="1440" w:bottom="1440" w:left="1440" w:header="708" w:footer="890" w:gutter="0"/>
          <w:cols w:num="2" w:space="720" w:equalWidth="0">
            <w:col w:w="4371" w:space="284"/>
            <w:col w:w="4371" w:space="0"/>
          </w:cols>
        </w:sectPr>
      </w:pPr>
    </w:p>
    <w:p w14:paraId="1B0A6FD7" w14:textId="77777777" w:rsidR="006F24B3" w:rsidRDefault="006F24B3">
      <w:pPr>
        <w:spacing w:line="240" w:lineRule="auto"/>
        <w:jc w:val="both"/>
        <w:rPr>
          <w:b/>
        </w:rPr>
      </w:pPr>
    </w:p>
    <w:p w14:paraId="3928D2E0" w14:textId="253C72BC" w:rsidR="00E8726D" w:rsidRDefault="00000000">
      <w:pPr>
        <w:spacing w:line="240" w:lineRule="auto"/>
        <w:jc w:val="both"/>
        <w:rPr>
          <w:b/>
        </w:rPr>
      </w:pPr>
      <w:r>
        <w:rPr>
          <w:b/>
        </w:rPr>
        <w:lastRenderedPageBreak/>
        <w:t>1. INTRODUCTION</w:t>
      </w:r>
    </w:p>
    <w:p w14:paraId="08DE12B4" w14:textId="224C0F2B" w:rsidR="004038DF" w:rsidRDefault="00000000" w:rsidP="00C91BA7">
      <w:pPr>
        <w:spacing w:after="0" w:line="240" w:lineRule="auto"/>
        <w:ind w:firstLine="284"/>
        <w:jc w:val="both"/>
      </w:pPr>
      <w:r>
        <w:t xml:space="preserve">The era of the industrial revolution 4.0 makes industrial growth more effective and efficient due to sophisticated technology. </w:t>
      </w:r>
      <w:r w:rsidR="004038DF">
        <w:t xml:space="preserve">This revolution is significantly reshaping various industries, driven by the adoption of advanced technologies that enhance operational efficiency and effectiveness. One of the most transformative developments of this era is the internet, which has become a fundamental component of modern society. The internet facilitates seamless communication and instant access to vast amounts of information, effectively breaking down geographical barriers and enabling global connectivity. In this context, the tourism industry one of the largest and most dynamic sectors in the global economy has undergone profound changes. Travelers today are increasingly seeking personalized, immersive experiences that transcend traditional offerings, prompting </w:t>
      </w:r>
      <w:proofErr w:type="gramStart"/>
      <w:r w:rsidR="004038DF">
        <w:t xml:space="preserve">a </w:t>
      </w:r>
      <w:r w:rsidR="009B4B46">
        <w:t xml:space="preserve"> </w:t>
      </w:r>
      <w:r w:rsidR="009B4B46" w:rsidRPr="009B4B46">
        <w:rPr>
          <w:color w:val="00B0F0"/>
        </w:rPr>
        <w:t>(</w:t>
      </w:r>
      <w:proofErr w:type="spellStart"/>
      <w:proofErr w:type="gramEnd"/>
      <w:r w:rsidR="009B4B46" w:rsidRPr="009B4B46">
        <w:rPr>
          <w:color w:val="00B0F0"/>
        </w:rPr>
        <w:t>Logaya</w:t>
      </w:r>
      <w:proofErr w:type="spellEnd"/>
      <w:r w:rsidR="009B4B46" w:rsidRPr="009B4B46">
        <w:rPr>
          <w:color w:val="00B0F0"/>
        </w:rPr>
        <w:t xml:space="preserve"> et al., 2023 ; Darmawan &amp; </w:t>
      </w:r>
      <w:proofErr w:type="spellStart"/>
      <w:r w:rsidR="009B4B46" w:rsidRPr="009B4B46">
        <w:rPr>
          <w:color w:val="00B0F0"/>
        </w:rPr>
        <w:t>Parhan</w:t>
      </w:r>
      <w:proofErr w:type="spellEnd"/>
      <w:r w:rsidR="009B4B46" w:rsidRPr="009B4B46">
        <w:rPr>
          <w:color w:val="00B0F0"/>
        </w:rPr>
        <w:t>, 2022)</w:t>
      </w:r>
      <w:r w:rsidR="009B4B46">
        <w:t xml:space="preserve">. </w:t>
      </w:r>
      <w:r w:rsidR="004038DF">
        <w:t>reevaluation of how tourism services are delivered. This evolution presents both challenges and opportunities, particularly with the rise of virtual tourism as a compelling alternative to conventional travel methods.</w:t>
      </w:r>
    </w:p>
    <w:p w14:paraId="341070F5" w14:textId="0F169240" w:rsidR="004038DF" w:rsidRDefault="004038DF" w:rsidP="00C91BA7">
      <w:pPr>
        <w:spacing w:after="0" w:line="240" w:lineRule="auto"/>
        <w:ind w:firstLine="284"/>
        <w:jc w:val="both"/>
      </w:pPr>
      <w:r>
        <w:t xml:space="preserve">Despite the growing body of literature exploring the intersection of technology and tourism, there remains a significant gap regarding the specific implications of virtual tourism, especially in light of the challenges posed by the COVID-19 pandemic. Previous research, such as that conducted by </w:t>
      </w:r>
      <w:proofErr w:type="spellStart"/>
      <w:r>
        <w:t>Voronkova</w:t>
      </w:r>
      <w:proofErr w:type="spellEnd"/>
      <w:r>
        <w:t xml:space="preserve"> (2022) and </w:t>
      </w:r>
      <w:proofErr w:type="spellStart"/>
      <w:r>
        <w:t>Godovykh</w:t>
      </w:r>
      <w:proofErr w:type="spellEnd"/>
      <w:r>
        <w:t xml:space="preserve"> (2022), has examined various facets of tourism, including cultural tourism and the role of virtual experiences. However, these studies often fail to provide a comprehensive framework that captures the nuances of tourists' perceptions and their willingness to adopt virtual tourism technologies. This gap is particularly critical given the drastic decline in international travel during the pandemic, which saw tourist arrivals drop from 1.461 billion in 2019 to just 381 million in 2020. As the tourism industry grapples with these unprecedented challenges, understanding the factors that influence the acceptance of virtual tourism is essential for sustaining and revitalizing this vital sector</w:t>
      </w:r>
      <w:r w:rsidR="009B4B46">
        <w:t xml:space="preserve"> </w:t>
      </w:r>
      <w:r w:rsidR="009B4B46" w:rsidRPr="009B4B46">
        <w:rPr>
          <w:color w:val="00B0F0"/>
        </w:rPr>
        <w:t>(</w:t>
      </w:r>
      <w:proofErr w:type="spellStart"/>
      <w:r w:rsidR="009B4B46" w:rsidRPr="009B4B46">
        <w:rPr>
          <w:color w:val="00B0F0"/>
        </w:rPr>
        <w:t>Voronkova</w:t>
      </w:r>
      <w:proofErr w:type="spellEnd"/>
      <w:r w:rsidR="009B4B46" w:rsidRPr="009B4B46">
        <w:rPr>
          <w:color w:val="00B0F0"/>
        </w:rPr>
        <w:t xml:space="preserve">, </w:t>
      </w:r>
      <w:proofErr w:type="gramStart"/>
      <w:r w:rsidR="009B4B46" w:rsidRPr="009B4B46">
        <w:rPr>
          <w:color w:val="00B0F0"/>
        </w:rPr>
        <w:t>2018</w:t>
      </w:r>
      <w:r w:rsidR="009B4B46">
        <w:rPr>
          <w:color w:val="00B0F0"/>
        </w:rPr>
        <w:t xml:space="preserve"> ;</w:t>
      </w:r>
      <w:proofErr w:type="gramEnd"/>
      <w:r w:rsidR="009B4B46">
        <w:rPr>
          <w:color w:val="00B0F0"/>
        </w:rPr>
        <w:t xml:space="preserve"> </w:t>
      </w:r>
      <w:proofErr w:type="spellStart"/>
      <w:r w:rsidR="009B4B46">
        <w:rPr>
          <w:color w:val="00B0F0"/>
        </w:rPr>
        <w:t>Godvykh</w:t>
      </w:r>
      <w:proofErr w:type="spellEnd"/>
      <w:r w:rsidR="009B4B46">
        <w:rPr>
          <w:color w:val="00B0F0"/>
        </w:rPr>
        <w:t xml:space="preserve"> et al., 2022</w:t>
      </w:r>
      <w:r w:rsidR="009B4B46" w:rsidRPr="009B4B46">
        <w:rPr>
          <w:color w:val="00B0F0"/>
        </w:rPr>
        <w:t>)</w:t>
      </w:r>
      <w:r>
        <w:t>.</w:t>
      </w:r>
    </w:p>
    <w:p w14:paraId="3427AC8C" w14:textId="339CDB81" w:rsidR="004038DF" w:rsidRDefault="004038DF" w:rsidP="00C91BA7">
      <w:pPr>
        <w:spacing w:after="0" w:line="240" w:lineRule="auto"/>
        <w:ind w:firstLine="284"/>
        <w:jc w:val="both"/>
      </w:pPr>
      <w:r>
        <w:t>To address this research gap, this study employs the Technology Acceptance Model (TAM) as its theoretical framework. TAM posits that two primary factors perceived ease of use and perceived usefulness significantly influence an individual's decision to adopt a new technology. By applying this model to the context of virtual tourism, the research aims to uncover the specific elements that affect tourists' willingness to engage with virtual experiences. This exploration is particularly relevant as stakeholders within the tourism industry seek innovative solutions that leverage digital technologies to enhance visitor engagement. By gaining insights into how potential users perceive and accept virtual tourism, this study hopes to provide practical recommendations that can guide the development of more effective virtual travel offerings</w:t>
      </w:r>
      <w:r w:rsidR="009B4B46">
        <w:t xml:space="preserve"> </w:t>
      </w:r>
      <w:r w:rsidR="009B4B46" w:rsidRPr="009B4B46">
        <w:rPr>
          <w:color w:val="00B0F0"/>
        </w:rPr>
        <w:t>(</w:t>
      </w:r>
      <w:proofErr w:type="spellStart"/>
      <w:r w:rsidR="009B4B46" w:rsidRPr="009B4B46">
        <w:rPr>
          <w:color w:val="00B0F0"/>
        </w:rPr>
        <w:t>Salira</w:t>
      </w:r>
      <w:proofErr w:type="spellEnd"/>
      <w:r w:rsidR="009B4B46" w:rsidRPr="009B4B46">
        <w:rPr>
          <w:color w:val="00B0F0"/>
        </w:rPr>
        <w:t xml:space="preserve"> et al., </w:t>
      </w:r>
      <w:proofErr w:type="gramStart"/>
      <w:r w:rsidR="009B4B46" w:rsidRPr="009B4B46">
        <w:rPr>
          <w:color w:val="00B0F0"/>
        </w:rPr>
        <w:t>2022 ;</w:t>
      </w:r>
      <w:proofErr w:type="gramEnd"/>
      <w:r w:rsidR="009B4B46" w:rsidRPr="009B4B46">
        <w:rPr>
          <w:color w:val="00B0F0"/>
        </w:rPr>
        <w:t xml:space="preserve"> </w:t>
      </w:r>
      <w:proofErr w:type="spellStart"/>
      <w:r w:rsidR="009B4B46" w:rsidRPr="009B4B46">
        <w:rPr>
          <w:color w:val="00B0F0"/>
        </w:rPr>
        <w:t>Ruhimat</w:t>
      </w:r>
      <w:proofErr w:type="spellEnd"/>
      <w:r w:rsidR="009B4B46" w:rsidRPr="009B4B46">
        <w:rPr>
          <w:color w:val="00B0F0"/>
        </w:rPr>
        <w:t xml:space="preserve"> et al., 2023)</w:t>
      </w:r>
      <w:r>
        <w:t>.</w:t>
      </w:r>
    </w:p>
    <w:p w14:paraId="0D031517" w14:textId="0E490027" w:rsidR="004038DF" w:rsidRDefault="00000000" w:rsidP="00C91BA7">
      <w:pPr>
        <w:spacing w:after="0" w:line="240" w:lineRule="auto"/>
        <w:ind w:firstLine="284"/>
        <w:jc w:val="both"/>
      </w:pPr>
      <w:r>
        <w:t>This alternative is digitalization in the tourism sector by utilizing the internet to create virtual tourism. Virtual tourism makes tourists do not have to make accommodations or move directly to tourism objects. Virtual tourism is a new innovation in the world of the tourism industry where tourists can carry out tourism activities remotely and do not have to visit the object</w:t>
      </w:r>
      <w:r w:rsidR="009B4B46">
        <w:t xml:space="preserve"> </w:t>
      </w:r>
      <w:r w:rsidR="009B4B46" w:rsidRPr="009B4B46">
        <w:rPr>
          <w:color w:val="00B0F0"/>
        </w:rPr>
        <w:t xml:space="preserve">(Darmawan et al., </w:t>
      </w:r>
      <w:proofErr w:type="gramStart"/>
      <w:r w:rsidR="009B4B46" w:rsidRPr="009B4B46">
        <w:rPr>
          <w:color w:val="00B0F0"/>
        </w:rPr>
        <w:t>2023 ;</w:t>
      </w:r>
      <w:proofErr w:type="gramEnd"/>
      <w:r w:rsidR="009B4B46" w:rsidRPr="009B4B46">
        <w:rPr>
          <w:color w:val="00B0F0"/>
        </w:rPr>
        <w:t xml:space="preserve"> </w:t>
      </w:r>
      <w:proofErr w:type="spellStart"/>
      <w:r w:rsidR="009B4B46" w:rsidRPr="009B4B46">
        <w:rPr>
          <w:color w:val="00B0F0"/>
        </w:rPr>
        <w:t>Salira</w:t>
      </w:r>
      <w:proofErr w:type="spellEnd"/>
      <w:r w:rsidR="009B4B46" w:rsidRPr="009B4B46">
        <w:rPr>
          <w:color w:val="00B0F0"/>
        </w:rPr>
        <w:t xml:space="preserve"> et al., 2024 ; </w:t>
      </w:r>
      <w:proofErr w:type="spellStart"/>
      <w:r w:rsidR="009B4B46" w:rsidRPr="009B4B46">
        <w:rPr>
          <w:color w:val="00B0F0"/>
        </w:rPr>
        <w:t>Bretos</w:t>
      </w:r>
      <w:proofErr w:type="spellEnd"/>
      <w:r w:rsidR="009B4B46" w:rsidRPr="009B4B46">
        <w:rPr>
          <w:color w:val="00B0F0"/>
        </w:rPr>
        <w:t xml:space="preserve"> et al., 2024)</w:t>
      </w:r>
      <w:r>
        <w:t xml:space="preserve">. The shift from traditional to modern tourism methods adapts technological developments such as artificial intelligence, three-dimensional (3D) technology, augmented reality, and so on. </w:t>
      </w:r>
      <w:r w:rsidR="004038DF" w:rsidRPr="004038DF">
        <w:t xml:space="preserve">This innovation not only increases accessibility for those who may face financial, geographical, or physical barriers but also introduces opportunities for enriched engagement through immersive technologies such as virtual reality (VR) and augmented reality (AR). These technologies can simulate real-world experiences, allowing users to interact with digital environments in ways that were previously unimaginable. However, the transition to virtual </w:t>
      </w:r>
      <w:r w:rsidR="004038DF" w:rsidRPr="004038DF">
        <w:lastRenderedPageBreak/>
        <w:t>tourism is not without its challenges. Many travelers continue to express skepticism regarding the authenticity of virtual experiences compared to traditional travel, raising questions about the emotional and sensory aspects of engagement. Additionally, concerns surrounding data security and privacy must be addressed to foster trust among users, as the reliance on digital platforms becomes more pronounced</w:t>
      </w:r>
      <w:r w:rsidR="009B4B46">
        <w:t xml:space="preserve"> </w:t>
      </w:r>
      <w:r w:rsidR="009B4B46" w:rsidRPr="009B4B46">
        <w:rPr>
          <w:color w:val="00B0F0"/>
        </w:rPr>
        <w:t>(</w:t>
      </w:r>
      <w:proofErr w:type="spellStart"/>
      <w:r w:rsidR="009B4B46" w:rsidRPr="009B4B46">
        <w:rPr>
          <w:color w:val="00B0F0"/>
        </w:rPr>
        <w:t>Rauschnabel</w:t>
      </w:r>
      <w:proofErr w:type="spellEnd"/>
      <w:r w:rsidR="009B4B46" w:rsidRPr="009B4B46">
        <w:rPr>
          <w:color w:val="00B0F0"/>
        </w:rPr>
        <w:t xml:space="preserve"> et al., </w:t>
      </w:r>
      <w:proofErr w:type="gramStart"/>
      <w:r w:rsidR="009B4B46" w:rsidRPr="009B4B46">
        <w:rPr>
          <w:color w:val="00B0F0"/>
        </w:rPr>
        <w:t>2022 ;</w:t>
      </w:r>
      <w:proofErr w:type="gramEnd"/>
      <w:r w:rsidR="009B4B46" w:rsidRPr="009B4B46">
        <w:rPr>
          <w:color w:val="00B0F0"/>
        </w:rPr>
        <w:t xml:space="preserve"> </w:t>
      </w:r>
      <w:proofErr w:type="spellStart"/>
      <w:r w:rsidR="009B4B46" w:rsidRPr="009B4B46">
        <w:rPr>
          <w:color w:val="00B0F0"/>
        </w:rPr>
        <w:t>Azimova</w:t>
      </w:r>
      <w:proofErr w:type="spellEnd"/>
      <w:r w:rsidR="009B4B46" w:rsidRPr="009B4B46">
        <w:rPr>
          <w:color w:val="00B0F0"/>
        </w:rPr>
        <w:t xml:space="preserve"> &amp; </w:t>
      </w:r>
      <w:proofErr w:type="spellStart"/>
      <w:r w:rsidR="009B4B46" w:rsidRPr="009B4B46">
        <w:rPr>
          <w:color w:val="00B0F0"/>
        </w:rPr>
        <w:t>Solidjonov</w:t>
      </w:r>
      <w:proofErr w:type="spellEnd"/>
      <w:r w:rsidR="009B4B46" w:rsidRPr="009B4B46">
        <w:rPr>
          <w:color w:val="00B0F0"/>
        </w:rPr>
        <w:t xml:space="preserve">, 2023 ; </w:t>
      </w:r>
      <w:proofErr w:type="spellStart"/>
      <w:r w:rsidR="009B4B46" w:rsidRPr="009B4B46">
        <w:rPr>
          <w:color w:val="00B0F0"/>
        </w:rPr>
        <w:t>Hidayat</w:t>
      </w:r>
      <w:proofErr w:type="spellEnd"/>
      <w:r w:rsidR="009B4B46" w:rsidRPr="009B4B46">
        <w:rPr>
          <w:color w:val="00B0F0"/>
        </w:rPr>
        <w:t xml:space="preserve"> et al., 2021)</w:t>
      </w:r>
      <w:r w:rsidR="004038DF">
        <w:t>.</w:t>
      </w:r>
    </w:p>
    <w:p w14:paraId="1BDCF88D" w14:textId="61C4DC83" w:rsidR="00E8726D" w:rsidRDefault="00000000" w:rsidP="00C91BA7">
      <w:pPr>
        <w:spacing w:after="0" w:line="240" w:lineRule="auto"/>
        <w:ind w:firstLine="284"/>
        <w:jc w:val="both"/>
      </w:pPr>
      <w:r>
        <w:t>This change will certainly be difficult for global tourists to accept because of the very real difference between real and virtual. Tourists cannot directly experience the tourism object but can only see the object virtually with limited experience. However, with the development of technology that is still very sophisticated, it will make new changes to improve the shortcomings of virtual tourism. Therefore, this research article discusses the shift of the traditional tourism industry to modern by utilizing technological developments through the form of virtual tourism</w:t>
      </w:r>
      <w:r w:rsidR="009B4B46">
        <w:t xml:space="preserve"> </w:t>
      </w:r>
      <w:r w:rsidR="009B4B46" w:rsidRPr="009B4B46">
        <w:rPr>
          <w:color w:val="00B0F0"/>
        </w:rPr>
        <w:t>(</w:t>
      </w:r>
      <w:proofErr w:type="spellStart"/>
      <w:r w:rsidR="009B4B46" w:rsidRPr="009B4B46">
        <w:rPr>
          <w:color w:val="00B0F0"/>
        </w:rPr>
        <w:t>Buhalis</w:t>
      </w:r>
      <w:proofErr w:type="spellEnd"/>
      <w:r w:rsidR="009B4B46" w:rsidRPr="009B4B46">
        <w:rPr>
          <w:color w:val="00B0F0"/>
        </w:rPr>
        <w:t xml:space="preserve"> et al., </w:t>
      </w:r>
      <w:proofErr w:type="gramStart"/>
      <w:r w:rsidR="009B4B46" w:rsidRPr="009B4B46">
        <w:rPr>
          <w:color w:val="00B0F0"/>
        </w:rPr>
        <w:t>2023 ;</w:t>
      </w:r>
      <w:proofErr w:type="gramEnd"/>
      <w:r w:rsidR="009B4B46" w:rsidRPr="009B4B46">
        <w:rPr>
          <w:color w:val="00B0F0"/>
        </w:rPr>
        <w:t xml:space="preserve"> Collins &amp; Ram, 2021)</w:t>
      </w:r>
      <w:r>
        <w:t>.</w:t>
      </w:r>
    </w:p>
    <w:p w14:paraId="0B127794" w14:textId="77777777" w:rsidR="00E8726D" w:rsidRDefault="00E8726D" w:rsidP="006F24B3">
      <w:pPr>
        <w:spacing w:after="0" w:line="240" w:lineRule="auto"/>
        <w:ind w:firstLine="274"/>
        <w:jc w:val="both"/>
      </w:pPr>
    </w:p>
    <w:p w14:paraId="5E8215A5" w14:textId="77777777" w:rsidR="00E8726D" w:rsidRDefault="00000000" w:rsidP="006F24B3">
      <w:pPr>
        <w:spacing w:after="120" w:line="240" w:lineRule="auto"/>
        <w:jc w:val="both"/>
        <w:rPr>
          <w:b/>
        </w:rPr>
      </w:pPr>
      <w:r>
        <w:rPr>
          <w:b/>
        </w:rPr>
        <w:t>2. LITERATURE REVIEW</w:t>
      </w:r>
    </w:p>
    <w:p w14:paraId="3F855394" w14:textId="00B385C2" w:rsidR="00E8726D" w:rsidRDefault="00000000" w:rsidP="00C91BA7">
      <w:pPr>
        <w:spacing w:after="0" w:line="240" w:lineRule="auto"/>
        <w:ind w:firstLine="284"/>
        <w:jc w:val="both"/>
      </w:pPr>
      <w:r>
        <w:t xml:space="preserve">In this study, a literature review was conducted using previous research sources. These studies are relevant to the topics discussed, namely the tourism industry, technological developments, modern tourism, and the concept of virtual tourism which is an innovation today. The first study with the title "Virtual Tourism: on the Way </w:t>
      </w:r>
      <w:proofErr w:type="gramStart"/>
      <w:r>
        <w:t>To</w:t>
      </w:r>
      <w:proofErr w:type="gramEnd"/>
      <w:r>
        <w:t xml:space="preserve"> the Digital Economy" was researched by L P </w:t>
      </w:r>
      <w:proofErr w:type="spellStart"/>
      <w:r>
        <w:t>Voronkova</w:t>
      </w:r>
      <w:proofErr w:type="spellEnd"/>
      <w:r>
        <w:t>. The purpose of this research is to discuss the role and importance of cultural tourism in the modern tourism industry, as well as to provide a comprehensive understanding of cultural tourism and its significance in the tourism industry. The results show that cultural tourism has a complex and important role in the modern tourism industry</w:t>
      </w:r>
      <w:r w:rsidR="009B4B46">
        <w:t xml:space="preserve"> </w:t>
      </w:r>
      <w:r w:rsidR="009B4B46" w:rsidRPr="009B4B46">
        <w:rPr>
          <w:color w:val="00B0F0"/>
        </w:rPr>
        <w:t>(</w:t>
      </w:r>
      <w:proofErr w:type="spellStart"/>
      <w:r w:rsidR="009B4B46" w:rsidRPr="009B4B46">
        <w:rPr>
          <w:color w:val="00B0F0"/>
        </w:rPr>
        <w:t>Voronkova</w:t>
      </w:r>
      <w:proofErr w:type="spellEnd"/>
      <w:r w:rsidR="009B4B46" w:rsidRPr="009B4B46">
        <w:rPr>
          <w:color w:val="00B0F0"/>
        </w:rPr>
        <w:t>, 2018)</w:t>
      </w:r>
      <w:r>
        <w:t>. Cultural tourism can be divided into heritage tourism and art tourism, with secondary elements such as lifestyle and creative industries. The types of cultural tourists also vary, ranging from special purpose to chance tourists. UNESCO world heritage sites play an important role in promoting cultural tourism. Cultural tourism also has a significant impact on city development and rebranding, and provides economic and social benefits to local communities.</w:t>
      </w:r>
    </w:p>
    <w:p w14:paraId="78E4192C" w14:textId="686AF02F" w:rsidR="00E8726D" w:rsidRDefault="00000000" w:rsidP="00C91BA7">
      <w:pPr>
        <w:spacing w:after="0" w:line="240" w:lineRule="auto"/>
        <w:ind w:firstLine="284"/>
        <w:jc w:val="both"/>
      </w:pPr>
      <w:r>
        <w:t>The second research with the title "</w:t>
      </w:r>
      <w:r w:rsidR="009C765B" w:rsidRPr="009C765B">
        <w:t xml:space="preserve"> Metaverse tourism for sustainable tourism development: Tourism agenda 2030</w:t>
      </w:r>
      <w:r>
        <w:t xml:space="preserve">" which was researched by </w:t>
      </w:r>
      <w:r w:rsidR="009C765B">
        <w:t>Go</w:t>
      </w:r>
      <w:r>
        <w:t>. The purpose of this research is to conceptualize virtual tourism in a mobile context. Through the concept of telepresence, this research aims to develop a typology of virtual experiences. The results showed that the use of mobile technology in virtual tourism has great potential to enhance the tourist experience</w:t>
      </w:r>
      <w:r w:rsidR="005950DF">
        <w:t xml:space="preserve"> </w:t>
      </w:r>
      <w:r w:rsidR="005950DF" w:rsidRPr="009C765B">
        <w:rPr>
          <w:color w:val="00B0F0"/>
        </w:rPr>
        <w:t>(</w:t>
      </w:r>
      <w:r w:rsidR="009C765B" w:rsidRPr="009C765B">
        <w:rPr>
          <w:color w:val="00B0F0"/>
        </w:rPr>
        <w:t>Go &amp; Kang, 2023)</w:t>
      </w:r>
      <w:r>
        <w:t>. The article also highlights the importance of destination marketing strategies that are innovative and oriented to the needs of mobile tourists. In addition, the research shows that the classification of virtual experiences and mobile user perceptions are interesting research areas to be further explored. The article also discusses the barriers and enablers in destination marketing through mobile technology, and proposes a business model of cooperation between destination marketing organizations and local entrepreneurs.</w:t>
      </w:r>
    </w:p>
    <w:p w14:paraId="61A6A6F7" w14:textId="4E89892C" w:rsidR="00E8726D" w:rsidRDefault="00000000" w:rsidP="00C91BA7">
      <w:pPr>
        <w:spacing w:after="0" w:line="240" w:lineRule="auto"/>
        <w:ind w:firstLine="284"/>
        <w:jc w:val="both"/>
      </w:pPr>
      <w:r>
        <w:t xml:space="preserve">The third research with the title "Virtual reality and modern tourism" was researched by </w:t>
      </w:r>
      <w:proofErr w:type="spellStart"/>
      <w:r>
        <w:t>Almir</w:t>
      </w:r>
      <w:proofErr w:type="spellEnd"/>
      <w:r>
        <w:t xml:space="preserve"> </w:t>
      </w:r>
      <w:proofErr w:type="spellStart"/>
      <w:r>
        <w:t>Pestek</w:t>
      </w:r>
      <w:proofErr w:type="spellEnd"/>
      <w:r>
        <w:t xml:space="preserve"> and Maida </w:t>
      </w:r>
      <w:proofErr w:type="spellStart"/>
      <w:r>
        <w:t>Sarvan</w:t>
      </w:r>
      <w:proofErr w:type="spellEnd"/>
      <w:r>
        <w:t>. The purpose of this research is to explore the potential and impact of virtual reality (VR) technology on tourism planning and management, technology-based marketing of tourism destinations, and the influence of VR on consumer needs</w:t>
      </w:r>
      <w:r w:rsidR="009C765B">
        <w:t xml:space="preserve"> </w:t>
      </w:r>
      <w:r w:rsidR="009C765B" w:rsidRPr="009C765B">
        <w:rPr>
          <w:color w:val="00B0F0"/>
        </w:rPr>
        <w:t>(</w:t>
      </w:r>
      <w:proofErr w:type="spellStart"/>
      <w:r w:rsidR="009C765B" w:rsidRPr="009C765B">
        <w:rPr>
          <w:color w:val="00B0F0"/>
        </w:rPr>
        <w:t>Pestek</w:t>
      </w:r>
      <w:proofErr w:type="spellEnd"/>
      <w:r w:rsidR="009C765B" w:rsidRPr="009C765B">
        <w:rPr>
          <w:color w:val="00B0F0"/>
        </w:rPr>
        <w:t xml:space="preserve"> &amp; </w:t>
      </w:r>
      <w:proofErr w:type="spellStart"/>
      <w:r w:rsidR="009C765B" w:rsidRPr="009C765B">
        <w:rPr>
          <w:color w:val="00B0F0"/>
        </w:rPr>
        <w:t>Sarvan</w:t>
      </w:r>
      <w:proofErr w:type="spellEnd"/>
      <w:r w:rsidR="009C765B" w:rsidRPr="009C765B">
        <w:rPr>
          <w:color w:val="00B0F0"/>
        </w:rPr>
        <w:t>, 2020)</w:t>
      </w:r>
      <w:r>
        <w:t xml:space="preserve">. This research explores the impact of virtual reality (VR) on the tourism and hospitality industry. It discusses how VR has changed tourism planning and management, tourism destination technology-based marketing, and consumer needs. It also highlights </w:t>
      </w:r>
      <w:r>
        <w:lastRenderedPageBreak/>
        <w:t>potential future developments and trends in VR technology for the tourism sector. The findings suggest that VR has the potential to fundamentally change the way tourist experiences and needs are managed. This research is based on a systematic literature review and provides valuable insights for practitioners and scholars in this field.</w:t>
      </w:r>
    </w:p>
    <w:p w14:paraId="628E1CB5" w14:textId="08169C36" w:rsidR="00E8726D" w:rsidRPr="004038DF" w:rsidRDefault="00000000" w:rsidP="00C91BA7">
      <w:pPr>
        <w:spacing w:after="0" w:line="240" w:lineRule="auto"/>
        <w:ind w:firstLine="284"/>
        <w:jc w:val="both"/>
        <w:rPr>
          <w:b/>
        </w:rPr>
      </w:pPr>
      <w:r>
        <w:t xml:space="preserve">The fourth study with the title "VR in Tourism: A New Call for Virtual Tourism Experience amid and after the COVID-19 Pandemic" which was researched by Maksim </w:t>
      </w:r>
      <w:proofErr w:type="spellStart"/>
      <w:r>
        <w:t>Godovykh</w:t>
      </w:r>
      <w:proofErr w:type="spellEnd"/>
      <w:r>
        <w:t>. The purpose of this study is to explore the virtual tourism experience and its impact on tourist behavior</w:t>
      </w:r>
      <w:r w:rsidR="005950DF">
        <w:t xml:space="preserve"> </w:t>
      </w:r>
      <w:r w:rsidR="005950DF" w:rsidRPr="005950DF">
        <w:rPr>
          <w:color w:val="00B0F0"/>
        </w:rPr>
        <w:t>(</w:t>
      </w:r>
      <w:proofErr w:type="spellStart"/>
      <w:r w:rsidR="005950DF" w:rsidRPr="005950DF">
        <w:rPr>
          <w:color w:val="00B0F0"/>
        </w:rPr>
        <w:t>Godovykh</w:t>
      </w:r>
      <w:proofErr w:type="spellEnd"/>
      <w:r w:rsidR="005950DF" w:rsidRPr="005950DF">
        <w:rPr>
          <w:color w:val="00B0F0"/>
        </w:rPr>
        <w:t xml:space="preserve"> et al, 2022)</w:t>
      </w:r>
      <w:r>
        <w:t>. The results showed that virtual tourism experiences have great potential in influencing tourist behavior and can provide significant benefits for tourism destination marketing and management. The use of virtual reality technology in tourism is also considered to have a positive impact in enriching the tourist experience and can be an effective tool in the recovery of the tourism industry, especially in the context of the COVID-19 pandemic. This research also highlights the importance of further development in the field of virtual tourism to expand research and provide new opportunities for tourism businesses and destinations.</w:t>
      </w:r>
    </w:p>
    <w:p w14:paraId="00F02F56" w14:textId="77777777" w:rsidR="00E8726D" w:rsidRDefault="00E8726D" w:rsidP="006F24B3">
      <w:pPr>
        <w:spacing w:after="0" w:line="240" w:lineRule="auto"/>
        <w:ind w:firstLine="274"/>
        <w:jc w:val="both"/>
      </w:pPr>
    </w:p>
    <w:p w14:paraId="1954B915" w14:textId="77777777" w:rsidR="00E8726D" w:rsidRDefault="00000000" w:rsidP="006F24B3">
      <w:pPr>
        <w:spacing w:line="240" w:lineRule="auto"/>
        <w:jc w:val="both"/>
        <w:rPr>
          <w:b/>
        </w:rPr>
      </w:pPr>
      <w:r>
        <w:rPr>
          <w:b/>
        </w:rPr>
        <w:t>3. METHODS</w:t>
      </w:r>
    </w:p>
    <w:p w14:paraId="624D0F01" w14:textId="22EA03A5" w:rsidR="00E8726D" w:rsidRDefault="004038DF" w:rsidP="00C91BA7">
      <w:pPr>
        <w:spacing w:after="0" w:line="240" w:lineRule="auto"/>
        <w:ind w:firstLine="284"/>
        <w:jc w:val="both"/>
      </w:pPr>
      <w:r>
        <w:t>This research employs a qualitative approach, utilizing descriptive analysis to explore the topic of virtual tourism. The data collection is conducted through a comprehensive literature review, focusing on relevant journals, articles, and previous research studies that contribute to the understanding of the transition from traditional tourism to virtual tourism. The analysis will involve descriptive techniques to summarize and interpret the findings from the selected literature. This method allows for the identification of key themes, patterns, and trends related to virtual tourism, providing a clear and accessible overview of the current state of knowledge in this area.</w:t>
      </w:r>
    </w:p>
    <w:p w14:paraId="5C756206" w14:textId="0F2D5164" w:rsidR="00AC3F4F" w:rsidRDefault="00AC3F4F" w:rsidP="00C91BA7">
      <w:pPr>
        <w:spacing w:after="0" w:line="240" w:lineRule="auto"/>
        <w:ind w:firstLine="284"/>
        <w:jc w:val="both"/>
      </w:pPr>
      <w:r>
        <w:t>Furthermore, this research aims to highlight the advantages and challenges associated with virtual tourism, considering factors such as technological advancements, user engagement, and economic implications. By examining various case studies and existing frameworks, the study seeks to provide insights into how virtual tourism is reshaping the travel industry and influencing consumer behavior. Additionally, the research will explore the potential of virtual tourism as a sustainable alternative, reducing environmental impacts while enhancing accessibility for individuals who may face physical or financial limitations in traditional travel experiences.</w:t>
      </w:r>
    </w:p>
    <w:p w14:paraId="21E9C1E0" w14:textId="77777777" w:rsidR="00E8726D" w:rsidRDefault="00E8726D" w:rsidP="00C91BA7">
      <w:pPr>
        <w:pBdr>
          <w:top w:val="nil"/>
          <w:left w:val="nil"/>
          <w:bottom w:val="nil"/>
          <w:right w:val="nil"/>
          <w:between w:val="nil"/>
        </w:pBdr>
        <w:spacing w:after="0" w:line="240" w:lineRule="auto"/>
        <w:jc w:val="both"/>
        <w:rPr>
          <w:color w:val="000000"/>
        </w:rPr>
      </w:pPr>
    </w:p>
    <w:p w14:paraId="1FBF6AD8" w14:textId="77777777" w:rsidR="00E8726D" w:rsidRDefault="00000000" w:rsidP="006F24B3">
      <w:pPr>
        <w:spacing w:line="240" w:lineRule="auto"/>
        <w:jc w:val="both"/>
        <w:rPr>
          <w:b/>
        </w:rPr>
      </w:pPr>
      <w:r>
        <w:rPr>
          <w:b/>
        </w:rPr>
        <w:t>4. FINDINGS AND DISCUSSION</w:t>
      </w:r>
    </w:p>
    <w:p w14:paraId="7DE27877" w14:textId="7665A92E" w:rsidR="00EC6E8A" w:rsidRDefault="00EC6E8A" w:rsidP="006F24B3">
      <w:pPr>
        <w:spacing w:line="240" w:lineRule="auto"/>
        <w:jc w:val="both"/>
        <w:rPr>
          <w:b/>
        </w:rPr>
      </w:pPr>
      <w:r>
        <w:rPr>
          <w:b/>
        </w:rPr>
        <w:t>Findings</w:t>
      </w:r>
    </w:p>
    <w:p w14:paraId="0B3AE203" w14:textId="433EA875" w:rsidR="00EC6E8A" w:rsidRPr="00EC6E8A" w:rsidRDefault="00EC6E8A" w:rsidP="00C91BA7">
      <w:pPr>
        <w:spacing w:after="0" w:line="240" w:lineRule="auto"/>
        <w:ind w:firstLine="284"/>
        <w:jc w:val="both"/>
        <w:rPr>
          <w:bCs/>
        </w:rPr>
      </w:pPr>
      <w:r w:rsidRPr="00EC6E8A">
        <w:rPr>
          <w:bCs/>
        </w:rPr>
        <w:t>The findings of this study reveal three critical aspects of virtual tourism that are essential for understanding its transformative impact on the tourism industry.</w:t>
      </w:r>
      <w:r>
        <w:rPr>
          <w:bCs/>
        </w:rPr>
        <w:t xml:space="preserve"> </w:t>
      </w:r>
      <w:r w:rsidRPr="00EC6E8A">
        <w:rPr>
          <w:bCs/>
        </w:rPr>
        <w:t>First and foremost, virtual tourism significantly enhances accessibility</w:t>
      </w:r>
      <w:r>
        <w:rPr>
          <w:bCs/>
        </w:rPr>
        <w:t xml:space="preserve"> </w:t>
      </w:r>
      <w:r w:rsidRPr="009B4B46">
        <w:rPr>
          <w:bCs/>
          <w:color w:val="00B0F0"/>
        </w:rPr>
        <w:t>(Shukla et al, 2024)</w:t>
      </w:r>
      <w:r w:rsidRPr="00EC6E8A">
        <w:rPr>
          <w:bCs/>
        </w:rPr>
        <w:t>. By eliminating geographical barriers, virtual tourism allows individuals from diverse backgrounds to explore destinations they might not have the opportunity to visit in person. This is particularly beneficial for those facing financial constraints, physical disabilities, or logistical challenges. As a result, virtual tourism democratizes travel experiences, enabling a broader audience to engage with cultural and natural attractions worldwide. This increased accessibility fosters inclusivity in the tourism sector, allowing a wider range of people to experience and appreciate different cultures and environments</w:t>
      </w:r>
      <w:r>
        <w:rPr>
          <w:bCs/>
        </w:rPr>
        <w:t>.</w:t>
      </w:r>
    </w:p>
    <w:p w14:paraId="4A6F0EAD" w14:textId="441EE3A3" w:rsidR="00EC6E8A" w:rsidRPr="00EC6E8A" w:rsidRDefault="00EC6E8A" w:rsidP="00C91BA7">
      <w:pPr>
        <w:spacing w:after="0" w:line="240" w:lineRule="auto"/>
        <w:ind w:firstLine="284"/>
        <w:jc w:val="both"/>
        <w:rPr>
          <w:bCs/>
        </w:rPr>
      </w:pPr>
      <w:r w:rsidRPr="00EC6E8A">
        <w:rPr>
          <w:bCs/>
        </w:rPr>
        <w:lastRenderedPageBreak/>
        <w:t>Secondly, the integration of virtual reality (VR) and augmented reality (AR) technologies enriches the tourist experience by providing immersive and interactive environments</w:t>
      </w:r>
      <w:r>
        <w:rPr>
          <w:bCs/>
        </w:rPr>
        <w:t xml:space="preserve"> </w:t>
      </w:r>
      <w:r w:rsidRPr="009C765B">
        <w:rPr>
          <w:bCs/>
          <w:color w:val="00B0F0"/>
        </w:rPr>
        <w:t>(Marzouk et al, 2019)</w:t>
      </w:r>
      <w:r w:rsidRPr="00EC6E8A">
        <w:rPr>
          <w:bCs/>
        </w:rPr>
        <w:t>. These technologies enable users to engage with destinations in ways that traditional tourism cannot offer. For instance, through VR, travelers can virtually walk through historical sites or natural wonders, while AR can enhance real-world settings with digital overlays, providing additional context and information. This immersive interaction not only captivates users but also fosters deeper emotional connections to the destinations, enhancing overall satisfaction with virtual tourism offerings. Such experiences can leave a lasting impression, making virtual tourism a compelling alternative for contemporary travelers</w:t>
      </w:r>
      <w:r>
        <w:rPr>
          <w:bCs/>
        </w:rPr>
        <w:t>.</w:t>
      </w:r>
    </w:p>
    <w:p w14:paraId="7DF29DAF" w14:textId="1D56E51E" w:rsidR="00EC6E8A" w:rsidRPr="00EC6E8A" w:rsidRDefault="00EC6E8A" w:rsidP="00C91BA7">
      <w:pPr>
        <w:spacing w:line="240" w:lineRule="auto"/>
        <w:ind w:firstLine="284"/>
        <w:jc w:val="both"/>
        <w:rPr>
          <w:bCs/>
        </w:rPr>
      </w:pPr>
      <w:r w:rsidRPr="00EC6E8A">
        <w:rPr>
          <w:bCs/>
        </w:rPr>
        <w:t>However, the rise of virtual tourism also brings forth important ethical and data security challenges</w:t>
      </w:r>
      <w:r w:rsidR="00EC2619">
        <w:rPr>
          <w:bCs/>
        </w:rPr>
        <w:t xml:space="preserve"> </w:t>
      </w:r>
      <w:r w:rsidR="009B4B46" w:rsidRPr="009B4B46">
        <w:rPr>
          <w:bCs/>
          <w:color w:val="00B0F0"/>
        </w:rPr>
        <w:t>(</w:t>
      </w:r>
      <w:proofErr w:type="spellStart"/>
      <w:r w:rsidR="009B4B46" w:rsidRPr="009B4B46">
        <w:rPr>
          <w:bCs/>
          <w:color w:val="00B0F0"/>
        </w:rPr>
        <w:t>Vermaa</w:t>
      </w:r>
      <w:proofErr w:type="spellEnd"/>
      <w:r w:rsidR="009B4B46" w:rsidRPr="009B4B46">
        <w:rPr>
          <w:bCs/>
          <w:color w:val="00B0F0"/>
        </w:rPr>
        <w:t xml:space="preserve"> et al., 2022)</w:t>
      </w:r>
      <w:r w:rsidRPr="00EC6E8A">
        <w:rPr>
          <w:bCs/>
        </w:rPr>
        <w:t>. As more individuals engage with virtual experiences, concerns about the protection of personal data and user privacy become increasingly pertinent. Additionally, the ethical implications of digitally representing cultures and places must be carefully considered. Stakeholders in the tourism industry, including service providers and platform developers, must address these challenges proactively to build trust with users. By prioritizing ethical practices and robust data security measures, the sustainability of virtual tourism can be ensured, allowing it to thrive in an evolving digital landscape.</w:t>
      </w:r>
    </w:p>
    <w:p w14:paraId="0D72AA5A" w14:textId="77777777" w:rsidR="00E8726D" w:rsidRDefault="00000000" w:rsidP="00C91BA7">
      <w:pPr>
        <w:spacing w:after="60" w:line="240" w:lineRule="auto"/>
        <w:jc w:val="both"/>
        <w:rPr>
          <w:b/>
        </w:rPr>
      </w:pPr>
      <w:r>
        <w:rPr>
          <w:b/>
        </w:rPr>
        <w:t>4.1 Technology Development in Tourism</w:t>
      </w:r>
    </w:p>
    <w:p w14:paraId="02FDF5EC" w14:textId="4AE12143" w:rsidR="00E8726D" w:rsidRDefault="00000000" w:rsidP="00C91BA7">
      <w:pPr>
        <w:spacing w:after="0" w:line="240" w:lineRule="auto"/>
        <w:ind w:firstLine="284"/>
        <w:jc w:val="both"/>
      </w:pPr>
      <w:r>
        <w:t>Technological developments in the tourism industry not only include responses to the challenges of the COVID-19 pandemic, but also mark the onset of the 4.0 industrial revolution in the context of travel and tourism experiences. This revolution is manifested in the integration of technologies such as artificial intelligence, Internet of Things (IoT), and big data analytics in the tourism ecosystem. The existence of smart travel platforms powered by artificial intelligence enables personalization of unique travel experiences based on individual preferences, creating a more purposeful and fulfilling travel paradigm</w:t>
      </w:r>
      <w:r w:rsidR="00430613">
        <w:t xml:space="preserve"> </w:t>
      </w:r>
      <w:r w:rsidR="00430613" w:rsidRPr="009C765B">
        <w:rPr>
          <w:color w:val="00B0F0"/>
        </w:rPr>
        <w:t>(</w:t>
      </w:r>
      <w:proofErr w:type="spellStart"/>
      <w:r w:rsidR="00430613" w:rsidRPr="009C765B">
        <w:rPr>
          <w:color w:val="00B0F0"/>
        </w:rPr>
        <w:t>Komurcu</w:t>
      </w:r>
      <w:proofErr w:type="spellEnd"/>
      <w:r w:rsidR="00430613" w:rsidRPr="009C765B">
        <w:rPr>
          <w:color w:val="00B0F0"/>
        </w:rPr>
        <w:t xml:space="preserve"> et al, </w:t>
      </w:r>
      <w:proofErr w:type="gramStart"/>
      <w:r w:rsidR="00430613" w:rsidRPr="009C765B">
        <w:rPr>
          <w:color w:val="00B0F0"/>
        </w:rPr>
        <w:t>2021</w:t>
      </w:r>
      <w:r w:rsidR="009C765B">
        <w:rPr>
          <w:color w:val="00B0F0"/>
        </w:rPr>
        <w:t xml:space="preserve"> ;</w:t>
      </w:r>
      <w:proofErr w:type="gramEnd"/>
      <w:r w:rsidR="009C765B">
        <w:rPr>
          <w:color w:val="00B0F0"/>
        </w:rPr>
        <w:t xml:space="preserve">  </w:t>
      </w:r>
      <w:proofErr w:type="spellStart"/>
      <w:r w:rsidR="009C765B">
        <w:rPr>
          <w:color w:val="00B0F0"/>
        </w:rPr>
        <w:t>Komalasari</w:t>
      </w:r>
      <w:proofErr w:type="spellEnd"/>
      <w:r w:rsidR="009C765B">
        <w:rPr>
          <w:color w:val="00B0F0"/>
        </w:rPr>
        <w:t xml:space="preserve"> et al., 2019</w:t>
      </w:r>
      <w:r w:rsidR="00430613" w:rsidRPr="009C765B">
        <w:rPr>
          <w:color w:val="00B0F0"/>
        </w:rPr>
        <w:t>)</w:t>
      </w:r>
      <w:r>
        <w:t>.</w:t>
      </w:r>
    </w:p>
    <w:p w14:paraId="31E88098" w14:textId="2DBF4C5F" w:rsidR="006F24B3" w:rsidRDefault="00000000" w:rsidP="00C91BA7">
      <w:pPr>
        <w:spacing w:line="240" w:lineRule="auto"/>
        <w:ind w:firstLine="284"/>
        <w:jc w:val="both"/>
      </w:pPr>
      <w:r>
        <w:t>The use of IoT in tourism also opens up new potential, enabling real-time tracking of travelers' location and behavior, and providing the ability to expand connectivity between travelers and destinations. In addition, big data analytics offer deep insights into consumer trends, helping industry and policy makers to design smarter strategies that are responsive to market needs. These technologies, along with the sophistication of virtual reality (VR) and augmented reality (AR), are also creating a more breathless tourism experience. Travelers can explore the destination virtually before leaving, while on-site, these technologies provide additional information and new dimensions to the physical tourism experience. In this era of industrial revolution 4.0, technology is not just a tool to bridge challenges, but also a key driver to reshape and improve the overall quality of the tourism experience</w:t>
      </w:r>
      <w:r w:rsidR="009B4B46">
        <w:t xml:space="preserve"> </w:t>
      </w:r>
      <w:r w:rsidR="009B4B46" w:rsidRPr="008D0BAD">
        <w:rPr>
          <w:color w:val="00B0F0"/>
        </w:rPr>
        <w:t>(</w:t>
      </w:r>
      <w:proofErr w:type="spellStart"/>
      <w:r w:rsidR="009B4B46" w:rsidRPr="008D0BAD">
        <w:rPr>
          <w:color w:val="00B0F0"/>
        </w:rPr>
        <w:t>Streimikiene</w:t>
      </w:r>
      <w:proofErr w:type="spellEnd"/>
      <w:r w:rsidR="009B4B46" w:rsidRPr="008D0BAD">
        <w:rPr>
          <w:color w:val="00B0F0"/>
        </w:rPr>
        <w:t xml:space="preserve"> et al., 2021</w:t>
      </w:r>
      <w:r w:rsidR="008D0BAD" w:rsidRPr="008D0BAD">
        <w:rPr>
          <w:color w:val="00B0F0"/>
        </w:rPr>
        <w:t>)</w:t>
      </w:r>
      <w:r>
        <w:t>.</w:t>
      </w:r>
    </w:p>
    <w:p w14:paraId="3F96DBF5" w14:textId="77777777" w:rsidR="00E8726D" w:rsidRDefault="00000000" w:rsidP="00C91BA7">
      <w:pPr>
        <w:spacing w:after="60" w:line="240" w:lineRule="auto"/>
        <w:jc w:val="both"/>
        <w:rPr>
          <w:b/>
        </w:rPr>
      </w:pPr>
      <w:r>
        <w:rPr>
          <w:b/>
        </w:rPr>
        <w:t>4.2 Virtual Tourism</w:t>
      </w:r>
    </w:p>
    <w:p w14:paraId="1981179A" w14:textId="02942C75" w:rsidR="00E8726D" w:rsidRDefault="00000000" w:rsidP="00C91BA7">
      <w:pPr>
        <w:spacing w:after="0" w:line="240" w:lineRule="auto"/>
        <w:ind w:firstLine="284"/>
        <w:jc w:val="both"/>
      </w:pPr>
      <w:r>
        <w:t>Virtual tourism relies on advanced technology systems to provide users with near-reality experiences. These systems include hardware and software that support virtual simulation and interaction with destinations or attractions. The advantages of virtual tourism systems include greater accessibility, allowing people to explore destinations without leaving home. The system can also provide time flexibility, allowing users to time their exploration according to their schedule</w:t>
      </w:r>
      <w:r w:rsidR="008A0359">
        <w:t xml:space="preserve"> </w:t>
      </w:r>
      <w:r w:rsidR="008A0359" w:rsidRPr="009C765B">
        <w:rPr>
          <w:color w:val="00B0F0"/>
        </w:rPr>
        <w:t xml:space="preserve">(Zhang et al, </w:t>
      </w:r>
      <w:proofErr w:type="gramStart"/>
      <w:r w:rsidR="008A0359" w:rsidRPr="009C765B">
        <w:rPr>
          <w:color w:val="00B0F0"/>
        </w:rPr>
        <w:t>2022</w:t>
      </w:r>
      <w:r w:rsidR="009C765B">
        <w:rPr>
          <w:color w:val="00B0F0"/>
        </w:rPr>
        <w:t xml:space="preserve"> ;</w:t>
      </w:r>
      <w:proofErr w:type="gramEnd"/>
      <w:r w:rsidR="009C765B">
        <w:rPr>
          <w:color w:val="00B0F0"/>
        </w:rPr>
        <w:t xml:space="preserve"> Faizah &amp; </w:t>
      </w:r>
      <w:proofErr w:type="spellStart"/>
      <w:r w:rsidR="009C765B">
        <w:rPr>
          <w:color w:val="00B0F0"/>
        </w:rPr>
        <w:t>Septiana</w:t>
      </w:r>
      <w:proofErr w:type="spellEnd"/>
      <w:r w:rsidR="009C765B">
        <w:rPr>
          <w:color w:val="00B0F0"/>
        </w:rPr>
        <w:t>, 2024</w:t>
      </w:r>
      <w:r w:rsidR="008A0359" w:rsidRPr="009C765B">
        <w:rPr>
          <w:color w:val="00B0F0"/>
        </w:rPr>
        <w:t>)</w:t>
      </w:r>
      <w:r>
        <w:t xml:space="preserve">. In addition, virtual tourism can </w:t>
      </w:r>
      <w:r>
        <w:lastRenderedPageBreak/>
        <w:t>be an environmentally friendly alternative solution, reducing the negative impact of physical travel on the environment.</w:t>
      </w:r>
    </w:p>
    <w:p w14:paraId="0873415F" w14:textId="438C821F" w:rsidR="00E8726D" w:rsidRDefault="00000000" w:rsidP="00C91BA7">
      <w:pPr>
        <w:spacing w:after="0" w:line="240" w:lineRule="auto"/>
        <w:ind w:firstLine="284"/>
        <w:jc w:val="both"/>
      </w:pPr>
      <w:r>
        <w:t>However, like any other technological innovation, virtual tourism also has its pros and cons</w:t>
      </w:r>
      <w:r w:rsidR="008A0359">
        <w:t xml:space="preserve"> </w:t>
      </w:r>
      <w:r w:rsidR="008A0359" w:rsidRPr="009C765B">
        <w:rPr>
          <w:color w:val="00B0F0"/>
        </w:rPr>
        <w:t>(Siddiqui et al, 2022)</w:t>
      </w:r>
      <w:r>
        <w:t>. The main advantage can be the main obstacle, especially in terms of the experience provided. While providing an overview of the destination, virtual experiences cannot yet fully replace the real sensations gained through physical travel. In addition, there are ethical concerns related to the increased reliance on virtual worlds, with the risk of separating people from direct interaction and real experiences. Another aspect to consider is the issue of security and privacy in the use of virtual tourism. The collection of user data to enhance the experience may raise concerns about the use of personal data. Also, the sustainability and long-term impact of virtual tourism on local economies and cultural preservation remains an important area of research and consideration.</w:t>
      </w:r>
    </w:p>
    <w:p w14:paraId="2AD12484" w14:textId="4BA887E7" w:rsidR="00E8726D" w:rsidRDefault="00000000" w:rsidP="00C91BA7">
      <w:pPr>
        <w:spacing w:line="240" w:lineRule="auto"/>
        <w:ind w:firstLine="284"/>
        <w:jc w:val="both"/>
      </w:pPr>
      <w:r>
        <w:t>In addition, the debate between the pros and cons of virtual tourism also includes aspects of welfare and benefit distribution. While these technologies provide access to travel experiences without geographical restrictions, there is still a risk of access disparities. For those without access or technological skills, the potential exclusion from virtual tourism experiences is a concern. Therefore, efforts need to be made to ensure that the benefits of virtual tourism can be enjoyed inclusively by different segments of society. Furthermore, virtual tourism also has an impact on the traditional tourism economy. While it can be a solution in addressing emergency situations such as pandemics or environmental issues, the implementation of virtual tourism may reduce the economic impact gained by physical destinations. The balance between these two aspects requires careful planning and strategies to integrate virtual tourism as a complement to, not a substitute for, physical experiences.</w:t>
      </w:r>
    </w:p>
    <w:p w14:paraId="3472AB74" w14:textId="77777777" w:rsidR="00E8726D" w:rsidRDefault="00000000" w:rsidP="006F24B3">
      <w:pPr>
        <w:spacing w:line="240" w:lineRule="auto"/>
        <w:jc w:val="both"/>
        <w:rPr>
          <w:b/>
        </w:rPr>
      </w:pPr>
      <w:r>
        <w:rPr>
          <w:b/>
        </w:rPr>
        <w:t>5. CONCLUSION</w:t>
      </w:r>
    </w:p>
    <w:p w14:paraId="2E285044" w14:textId="77777777" w:rsidR="00E8726D" w:rsidRDefault="00000000" w:rsidP="006F24B3">
      <w:pPr>
        <w:spacing w:after="0" w:line="240" w:lineRule="auto"/>
        <w:ind w:firstLine="567"/>
        <w:jc w:val="both"/>
      </w:pPr>
      <w:r>
        <w:t>Overall, technological developments and the phenomenon of virtual tourism mark a profound transformation in the way we approach and celebrate the travel experience. While technology has provided unprecedented accessibility and creative solutions to overcome challenges, as demonstrated by virtual tourism during times of pandemic and ecological paradigm shifts, the debate of pros and cons illustrates that this evolution is not without complexity. The importance of creating a balance between technology and physical experiences is highlighted, while ensuring inclusivity, sustainability and ethical considerations. In crafting the future of tourism, these challenges call us to think holistically and collaboratively, bridging the gap and ensuring that technology not only changes, but also enhances, the diversity and beauty of the global travel experience.</w:t>
      </w:r>
    </w:p>
    <w:p w14:paraId="1B8AA35B" w14:textId="77777777" w:rsidR="00E8726D" w:rsidRDefault="00E8726D">
      <w:pPr>
        <w:pBdr>
          <w:top w:val="nil"/>
          <w:left w:val="nil"/>
          <w:bottom w:val="nil"/>
          <w:right w:val="nil"/>
          <w:between w:val="nil"/>
        </w:pBdr>
        <w:spacing w:line="240" w:lineRule="auto"/>
        <w:jc w:val="both"/>
      </w:pPr>
    </w:p>
    <w:p w14:paraId="30A98F69" w14:textId="77777777" w:rsidR="00E8726D" w:rsidRDefault="00000000">
      <w:pPr>
        <w:pBdr>
          <w:top w:val="nil"/>
          <w:left w:val="nil"/>
          <w:bottom w:val="nil"/>
          <w:right w:val="nil"/>
          <w:between w:val="nil"/>
        </w:pBdr>
        <w:spacing w:line="240" w:lineRule="auto"/>
        <w:jc w:val="both"/>
        <w:rPr>
          <w:rFonts w:ascii="Times New Roman" w:eastAsia="Times New Roman" w:hAnsi="Times New Roman" w:cs="Times New Roman"/>
          <w:b/>
        </w:rPr>
      </w:pPr>
      <w:r>
        <w:rPr>
          <w:b/>
          <w:color w:val="000000"/>
        </w:rPr>
        <w:t>7. REFERENCES</w:t>
      </w:r>
    </w:p>
    <w:p w14:paraId="098C9623" w14:textId="77777777" w:rsidR="008D0BAD" w:rsidRPr="00875D51" w:rsidRDefault="008D0BAD" w:rsidP="008D0BAD">
      <w:pPr>
        <w:spacing w:after="0" w:line="240" w:lineRule="auto"/>
        <w:ind w:left="720" w:hanging="720"/>
        <w:jc w:val="both"/>
        <w:rPr>
          <w:color w:val="000000" w:themeColor="text1"/>
          <w:shd w:val="clear" w:color="auto" w:fill="FFFFFF"/>
        </w:rPr>
      </w:pPr>
      <w:proofErr w:type="spellStart"/>
      <w:r w:rsidRPr="00875D51">
        <w:rPr>
          <w:color w:val="000000" w:themeColor="text1"/>
          <w:shd w:val="clear" w:color="auto" w:fill="FFFFFF"/>
        </w:rPr>
        <w:t>Azimova</w:t>
      </w:r>
      <w:proofErr w:type="spellEnd"/>
      <w:r w:rsidRPr="00875D51">
        <w:rPr>
          <w:color w:val="000000" w:themeColor="text1"/>
          <w:shd w:val="clear" w:color="auto" w:fill="FFFFFF"/>
        </w:rPr>
        <w:t xml:space="preserve">, D., &amp; </w:t>
      </w:r>
      <w:proofErr w:type="spellStart"/>
      <w:r w:rsidRPr="00875D51">
        <w:rPr>
          <w:color w:val="000000" w:themeColor="text1"/>
          <w:shd w:val="clear" w:color="auto" w:fill="FFFFFF"/>
        </w:rPr>
        <w:t>Solidjonov</w:t>
      </w:r>
      <w:proofErr w:type="spellEnd"/>
      <w:r w:rsidRPr="00875D51">
        <w:rPr>
          <w:color w:val="000000" w:themeColor="text1"/>
          <w:shd w:val="clear" w:color="auto" w:fill="FFFFFF"/>
        </w:rPr>
        <w:t xml:space="preserve">, D. (2023). Learning English Language </w:t>
      </w:r>
      <w:proofErr w:type="gramStart"/>
      <w:r w:rsidRPr="00875D51">
        <w:rPr>
          <w:color w:val="000000" w:themeColor="text1"/>
          <w:shd w:val="clear" w:color="auto" w:fill="FFFFFF"/>
        </w:rPr>
        <w:t>As</w:t>
      </w:r>
      <w:proofErr w:type="gramEnd"/>
      <w:r w:rsidRPr="00875D51">
        <w:rPr>
          <w:color w:val="000000" w:themeColor="text1"/>
          <w:shd w:val="clear" w:color="auto" w:fill="FFFFFF"/>
        </w:rPr>
        <w:t xml:space="preserve"> A Second Language With Augmented Reality. </w:t>
      </w:r>
      <w:r w:rsidRPr="00875D51">
        <w:rPr>
          <w:i/>
          <w:iCs/>
          <w:color w:val="000000" w:themeColor="text1"/>
          <w:shd w:val="clear" w:color="auto" w:fill="FFFFFF"/>
        </w:rPr>
        <w:t>Qo ‘</w:t>
      </w:r>
      <w:proofErr w:type="spellStart"/>
      <w:r w:rsidRPr="00875D51">
        <w:rPr>
          <w:i/>
          <w:iCs/>
          <w:color w:val="000000" w:themeColor="text1"/>
          <w:shd w:val="clear" w:color="auto" w:fill="FFFFFF"/>
        </w:rPr>
        <w:t>Qon</w:t>
      </w:r>
      <w:proofErr w:type="spellEnd"/>
      <w:r w:rsidRPr="00875D51">
        <w:rPr>
          <w:i/>
          <w:iCs/>
          <w:color w:val="000000" w:themeColor="text1"/>
          <w:shd w:val="clear" w:color="auto" w:fill="FFFFFF"/>
        </w:rPr>
        <w:t xml:space="preserve"> </w:t>
      </w:r>
      <w:proofErr w:type="spellStart"/>
      <w:r w:rsidRPr="00875D51">
        <w:rPr>
          <w:i/>
          <w:iCs/>
          <w:color w:val="000000" w:themeColor="text1"/>
          <w:shd w:val="clear" w:color="auto" w:fill="FFFFFF"/>
        </w:rPr>
        <w:t>Universiteti</w:t>
      </w:r>
      <w:proofErr w:type="spellEnd"/>
      <w:r w:rsidRPr="00875D51">
        <w:rPr>
          <w:i/>
          <w:iCs/>
          <w:color w:val="000000" w:themeColor="text1"/>
          <w:shd w:val="clear" w:color="auto" w:fill="FFFFFF"/>
        </w:rPr>
        <w:t xml:space="preserve"> </w:t>
      </w:r>
      <w:proofErr w:type="spellStart"/>
      <w:r w:rsidRPr="00875D51">
        <w:rPr>
          <w:i/>
          <w:iCs/>
          <w:color w:val="000000" w:themeColor="text1"/>
          <w:shd w:val="clear" w:color="auto" w:fill="FFFFFF"/>
        </w:rPr>
        <w:t>Xabarnomasi</w:t>
      </w:r>
      <w:proofErr w:type="spellEnd"/>
      <w:r w:rsidRPr="00875D51">
        <w:rPr>
          <w:color w:val="000000" w:themeColor="text1"/>
          <w:shd w:val="clear" w:color="auto" w:fill="FFFFFF"/>
        </w:rPr>
        <w:t>, </w:t>
      </w:r>
      <w:r w:rsidRPr="00875D51">
        <w:rPr>
          <w:i/>
          <w:iCs/>
          <w:color w:val="000000" w:themeColor="text1"/>
          <w:shd w:val="clear" w:color="auto" w:fill="FFFFFF"/>
        </w:rPr>
        <w:t>1</w:t>
      </w:r>
      <w:r w:rsidRPr="00875D51">
        <w:rPr>
          <w:color w:val="000000" w:themeColor="text1"/>
          <w:shd w:val="clear" w:color="auto" w:fill="FFFFFF"/>
        </w:rPr>
        <w:t>, 112-115.</w:t>
      </w:r>
    </w:p>
    <w:p w14:paraId="71686EC4" w14:textId="77777777" w:rsidR="008D0BAD" w:rsidRPr="00875D51" w:rsidRDefault="008D0BAD" w:rsidP="008D0BAD">
      <w:pPr>
        <w:spacing w:after="0" w:line="240" w:lineRule="auto"/>
        <w:ind w:left="720" w:hanging="720"/>
        <w:jc w:val="both"/>
        <w:rPr>
          <w:color w:val="000000" w:themeColor="text1"/>
          <w:shd w:val="clear" w:color="auto" w:fill="FFFFFF"/>
        </w:rPr>
      </w:pPr>
      <w:proofErr w:type="spellStart"/>
      <w:r w:rsidRPr="00875D51">
        <w:rPr>
          <w:color w:val="000000" w:themeColor="text1"/>
          <w:shd w:val="clear" w:color="auto" w:fill="FFFFFF"/>
        </w:rPr>
        <w:t>Bretos</w:t>
      </w:r>
      <w:proofErr w:type="spellEnd"/>
      <w:r w:rsidRPr="00875D51">
        <w:rPr>
          <w:color w:val="000000" w:themeColor="text1"/>
          <w:shd w:val="clear" w:color="auto" w:fill="FFFFFF"/>
        </w:rPr>
        <w:t xml:space="preserve">, M. A., Ibáñez-Sánchez, S., &amp; </w:t>
      </w:r>
      <w:proofErr w:type="spellStart"/>
      <w:r w:rsidRPr="00875D51">
        <w:rPr>
          <w:color w:val="000000" w:themeColor="text1"/>
          <w:shd w:val="clear" w:color="auto" w:fill="FFFFFF"/>
        </w:rPr>
        <w:t>Orús</w:t>
      </w:r>
      <w:proofErr w:type="spellEnd"/>
      <w:r w:rsidRPr="00875D51">
        <w:rPr>
          <w:color w:val="000000" w:themeColor="text1"/>
          <w:shd w:val="clear" w:color="auto" w:fill="FFFFFF"/>
        </w:rPr>
        <w:t>, C. (2024). Applying virtual reality and augmented reality to the tourism experience: a comparative literature review. </w:t>
      </w:r>
      <w:r w:rsidRPr="00875D51">
        <w:rPr>
          <w:i/>
          <w:iCs/>
          <w:color w:val="000000" w:themeColor="text1"/>
          <w:shd w:val="clear" w:color="auto" w:fill="FFFFFF"/>
        </w:rPr>
        <w:t>Spanish Journal of Marketing-ESIC</w:t>
      </w:r>
      <w:r w:rsidRPr="00875D51">
        <w:rPr>
          <w:color w:val="000000" w:themeColor="text1"/>
          <w:shd w:val="clear" w:color="auto" w:fill="FFFFFF"/>
        </w:rPr>
        <w:t>, </w:t>
      </w:r>
      <w:r w:rsidRPr="00875D51">
        <w:rPr>
          <w:i/>
          <w:iCs/>
          <w:color w:val="000000" w:themeColor="text1"/>
          <w:shd w:val="clear" w:color="auto" w:fill="FFFFFF"/>
        </w:rPr>
        <w:t>28</w:t>
      </w:r>
      <w:r w:rsidRPr="00875D51">
        <w:rPr>
          <w:color w:val="000000" w:themeColor="text1"/>
          <w:shd w:val="clear" w:color="auto" w:fill="FFFFFF"/>
        </w:rPr>
        <w:t>(3), 287-309.</w:t>
      </w:r>
    </w:p>
    <w:p w14:paraId="4E6E3BEE" w14:textId="77777777" w:rsidR="008D0BAD" w:rsidRPr="00875D51" w:rsidRDefault="008D0BAD" w:rsidP="008D0BAD">
      <w:pPr>
        <w:spacing w:after="0" w:line="240" w:lineRule="auto"/>
        <w:ind w:left="720" w:hanging="720"/>
        <w:jc w:val="both"/>
        <w:rPr>
          <w:color w:val="000000" w:themeColor="text1"/>
          <w:shd w:val="clear" w:color="auto" w:fill="FFFFFF"/>
        </w:rPr>
      </w:pPr>
      <w:proofErr w:type="spellStart"/>
      <w:r w:rsidRPr="00875D51">
        <w:rPr>
          <w:color w:val="000000" w:themeColor="text1"/>
          <w:shd w:val="clear" w:color="auto" w:fill="FFFFFF"/>
        </w:rPr>
        <w:t>Buhalis</w:t>
      </w:r>
      <w:proofErr w:type="spellEnd"/>
      <w:r w:rsidRPr="00875D51">
        <w:rPr>
          <w:color w:val="000000" w:themeColor="text1"/>
          <w:shd w:val="clear" w:color="auto" w:fill="FFFFFF"/>
        </w:rPr>
        <w:t xml:space="preserve">, D., Leung, D., &amp; Lin, M. (2023). Metaverse as a disruptive technology </w:t>
      </w:r>
      <w:proofErr w:type="spellStart"/>
      <w:r w:rsidRPr="00875D51">
        <w:rPr>
          <w:color w:val="000000" w:themeColor="text1"/>
          <w:shd w:val="clear" w:color="auto" w:fill="FFFFFF"/>
        </w:rPr>
        <w:t>revolutionising</w:t>
      </w:r>
      <w:proofErr w:type="spellEnd"/>
      <w:r w:rsidRPr="00875D51">
        <w:rPr>
          <w:color w:val="000000" w:themeColor="text1"/>
          <w:shd w:val="clear" w:color="auto" w:fill="FFFFFF"/>
        </w:rPr>
        <w:t xml:space="preserve"> tourism management and marketing. </w:t>
      </w:r>
      <w:r w:rsidRPr="00875D51">
        <w:rPr>
          <w:i/>
          <w:iCs/>
          <w:color w:val="000000" w:themeColor="text1"/>
          <w:shd w:val="clear" w:color="auto" w:fill="FFFFFF"/>
        </w:rPr>
        <w:t>Tourism Management</w:t>
      </w:r>
      <w:r w:rsidRPr="00875D51">
        <w:rPr>
          <w:color w:val="000000" w:themeColor="text1"/>
          <w:shd w:val="clear" w:color="auto" w:fill="FFFFFF"/>
        </w:rPr>
        <w:t>, </w:t>
      </w:r>
      <w:r w:rsidRPr="00875D51">
        <w:rPr>
          <w:i/>
          <w:iCs/>
          <w:color w:val="000000" w:themeColor="text1"/>
          <w:shd w:val="clear" w:color="auto" w:fill="FFFFFF"/>
        </w:rPr>
        <w:t>97</w:t>
      </w:r>
      <w:r w:rsidRPr="00875D51">
        <w:rPr>
          <w:color w:val="000000" w:themeColor="text1"/>
          <w:shd w:val="clear" w:color="auto" w:fill="FFFFFF"/>
        </w:rPr>
        <w:t>, 104724.</w:t>
      </w:r>
    </w:p>
    <w:p w14:paraId="75FDF47F" w14:textId="77777777" w:rsidR="008D0BAD" w:rsidRPr="00875D51" w:rsidRDefault="008D0BAD" w:rsidP="008D0BAD">
      <w:pPr>
        <w:spacing w:after="0" w:line="240" w:lineRule="auto"/>
        <w:ind w:left="720" w:hanging="720"/>
        <w:jc w:val="both"/>
        <w:rPr>
          <w:color w:val="000000" w:themeColor="text1"/>
          <w:shd w:val="clear" w:color="auto" w:fill="FFFFFF"/>
        </w:rPr>
      </w:pPr>
      <w:r w:rsidRPr="00875D51">
        <w:rPr>
          <w:color w:val="000000" w:themeColor="text1"/>
          <w:shd w:val="clear" w:color="auto" w:fill="FFFFFF"/>
        </w:rPr>
        <w:t>Collins-</w:t>
      </w:r>
      <w:proofErr w:type="spellStart"/>
      <w:r w:rsidRPr="00875D51">
        <w:rPr>
          <w:color w:val="000000" w:themeColor="text1"/>
          <w:shd w:val="clear" w:color="auto" w:fill="FFFFFF"/>
        </w:rPr>
        <w:t>Kreiner</w:t>
      </w:r>
      <w:proofErr w:type="spellEnd"/>
      <w:r w:rsidRPr="00875D51">
        <w:rPr>
          <w:color w:val="000000" w:themeColor="text1"/>
          <w:shd w:val="clear" w:color="auto" w:fill="FFFFFF"/>
        </w:rPr>
        <w:t>, N., &amp; Ram, Y. (2021). National tourism strategies during the Covid-19 pandemic. </w:t>
      </w:r>
      <w:r w:rsidRPr="00875D51">
        <w:rPr>
          <w:i/>
          <w:iCs/>
          <w:color w:val="000000" w:themeColor="text1"/>
          <w:shd w:val="clear" w:color="auto" w:fill="FFFFFF"/>
        </w:rPr>
        <w:t>Annals of tourism research</w:t>
      </w:r>
      <w:r w:rsidRPr="00875D51">
        <w:rPr>
          <w:color w:val="000000" w:themeColor="text1"/>
          <w:shd w:val="clear" w:color="auto" w:fill="FFFFFF"/>
        </w:rPr>
        <w:t>, </w:t>
      </w:r>
      <w:r w:rsidRPr="00875D51">
        <w:rPr>
          <w:i/>
          <w:iCs/>
          <w:color w:val="000000" w:themeColor="text1"/>
          <w:shd w:val="clear" w:color="auto" w:fill="FFFFFF"/>
        </w:rPr>
        <w:t>89</w:t>
      </w:r>
      <w:r w:rsidRPr="00875D51">
        <w:rPr>
          <w:color w:val="000000" w:themeColor="text1"/>
          <w:shd w:val="clear" w:color="auto" w:fill="FFFFFF"/>
        </w:rPr>
        <w:t>, 103076.</w:t>
      </w:r>
    </w:p>
    <w:p w14:paraId="2A99A094" w14:textId="77777777" w:rsidR="008D0BAD" w:rsidRPr="00875D51" w:rsidRDefault="008D0BAD" w:rsidP="008D0BAD">
      <w:pPr>
        <w:spacing w:after="0" w:line="240" w:lineRule="auto"/>
        <w:ind w:left="720" w:hanging="720"/>
        <w:jc w:val="both"/>
        <w:rPr>
          <w:color w:val="000000" w:themeColor="text1"/>
          <w:shd w:val="clear" w:color="auto" w:fill="FFFFFF"/>
        </w:rPr>
      </w:pPr>
      <w:r w:rsidRPr="00875D51">
        <w:rPr>
          <w:color w:val="000000" w:themeColor="text1"/>
          <w:shd w:val="clear" w:color="auto" w:fill="FFFFFF"/>
        </w:rPr>
        <w:lastRenderedPageBreak/>
        <w:t xml:space="preserve">Darmawan, R. A., &amp; </w:t>
      </w:r>
      <w:proofErr w:type="spellStart"/>
      <w:r w:rsidRPr="00875D51">
        <w:rPr>
          <w:color w:val="000000" w:themeColor="text1"/>
          <w:shd w:val="clear" w:color="auto" w:fill="FFFFFF"/>
        </w:rPr>
        <w:t>Parhan</w:t>
      </w:r>
      <w:proofErr w:type="spellEnd"/>
      <w:r w:rsidRPr="00875D51">
        <w:rPr>
          <w:color w:val="000000" w:themeColor="text1"/>
          <w:shd w:val="clear" w:color="auto" w:fill="FFFFFF"/>
        </w:rPr>
        <w:t xml:space="preserve">, M. (2023). Development Of Social Studies Learning Media Based </w:t>
      </w:r>
      <w:proofErr w:type="gramStart"/>
      <w:r w:rsidRPr="00875D51">
        <w:rPr>
          <w:color w:val="000000" w:themeColor="text1"/>
          <w:shd w:val="clear" w:color="auto" w:fill="FFFFFF"/>
        </w:rPr>
        <w:t>On</w:t>
      </w:r>
      <w:proofErr w:type="gramEnd"/>
      <w:r w:rsidRPr="00875D51">
        <w:rPr>
          <w:color w:val="000000" w:themeColor="text1"/>
          <w:shd w:val="clear" w:color="auto" w:fill="FFFFFF"/>
        </w:rPr>
        <w:t xml:space="preserve"> Augmented Reality (AR) As A Historical Literacy Medium. </w:t>
      </w:r>
      <w:r w:rsidRPr="00875D51">
        <w:rPr>
          <w:i/>
          <w:iCs/>
          <w:color w:val="000000" w:themeColor="text1"/>
          <w:shd w:val="clear" w:color="auto" w:fill="FFFFFF"/>
        </w:rPr>
        <w:t>Journal on Education</w:t>
      </w:r>
      <w:r w:rsidRPr="00875D51">
        <w:rPr>
          <w:color w:val="000000" w:themeColor="text1"/>
          <w:shd w:val="clear" w:color="auto" w:fill="FFFFFF"/>
        </w:rPr>
        <w:t>, </w:t>
      </w:r>
      <w:r w:rsidRPr="00875D51">
        <w:rPr>
          <w:i/>
          <w:iCs/>
          <w:color w:val="000000" w:themeColor="text1"/>
          <w:shd w:val="clear" w:color="auto" w:fill="FFFFFF"/>
        </w:rPr>
        <w:t>6</w:t>
      </w:r>
      <w:r w:rsidRPr="00875D51">
        <w:rPr>
          <w:color w:val="000000" w:themeColor="text1"/>
          <w:shd w:val="clear" w:color="auto" w:fill="FFFFFF"/>
        </w:rPr>
        <w:t>(1), 5544-5553.</w:t>
      </w:r>
    </w:p>
    <w:p w14:paraId="62B20BBB" w14:textId="77777777" w:rsidR="008D0BAD" w:rsidRPr="00875D51" w:rsidRDefault="008D0BAD" w:rsidP="008D0BAD">
      <w:pPr>
        <w:spacing w:after="0" w:line="240" w:lineRule="auto"/>
        <w:ind w:left="720" w:hanging="720"/>
        <w:jc w:val="both"/>
        <w:rPr>
          <w:color w:val="000000" w:themeColor="text1"/>
          <w:shd w:val="clear" w:color="auto" w:fill="FFFFFF"/>
        </w:rPr>
      </w:pPr>
      <w:r w:rsidRPr="00875D51">
        <w:rPr>
          <w:color w:val="000000" w:themeColor="text1"/>
          <w:shd w:val="clear" w:color="auto" w:fill="FFFFFF"/>
        </w:rPr>
        <w:t xml:space="preserve">Darmawan, R. A., </w:t>
      </w:r>
      <w:proofErr w:type="spellStart"/>
      <w:r w:rsidRPr="00875D51">
        <w:rPr>
          <w:color w:val="000000" w:themeColor="text1"/>
          <w:shd w:val="clear" w:color="auto" w:fill="FFFFFF"/>
        </w:rPr>
        <w:t>Salira</w:t>
      </w:r>
      <w:proofErr w:type="spellEnd"/>
      <w:r w:rsidRPr="00875D51">
        <w:rPr>
          <w:color w:val="000000" w:themeColor="text1"/>
          <w:shd w:val="clear" w:color="auto" w:fill="FFFFFF"/>
        </w:rPr>
        <w:t xml:space="preserve">, A. B., </w:t>
      </w:r>
      <w:proofErr w:type="spellStart"/>
      <w:r w:rsidRPr="00875D51">
        <w:rPr>
          <w:color w:val="000000" w:themeColor="text1"/>
          <w:shd w:val="clear" w:color="auto" w:fill="FFFFFF"/>
        </w:rPr>
        <w:t>Kurniawati</w:t>
      </w:r>
      <w:proofErr w:type="spellEnd"/>
      <w:r w:rsidRPr="00875D51">
        <w:rPr>
          <w:color w:val="000000" w:themeColor="text1"/>
          <w:shd w:val="clear" w:color="auto" w:fill="FFFFFF"/>
        </w:rPr>
        <w:t xml:space="preserve">, Y., </w:t>
      </w:r>
      <w:proofErr w:type="spellStart"/>
      <w:r w:rsidRPr="00875D51">
        <w:rPr>
          <w:color w:val="000000" w:themeColor="text1"/>
          <w:shd w:val="clear" w:color="auto" w:fill="FFFFFF"/>
        </w:rPr>
        <w:t>Logayah</w:t>
      </w:r>
      <w:proofErr w:type="spellEnd"/>
      <w:r w:rsidRPr="00875D51">
        <w:rPr>
          <w:color w:val="000000" w:themeColor="text1"/>
          <w:shd w:val="clear" w:color="auto" w:fill="FFFFFF"/>
        </w:rPr>
        <w:t xml:space="preserve">, D. S., &amp; </w:t>
      </w:r>
      <w:proofErr w:type="spellStart"/>
      <w:r w:rsidRPr="00875D51">
        <w:rPr>
          <w:color w:val="000000" w:themeColor="text1"/>
          <w:shd w:val="clear" w:color="auto" w:fill="FFFFFF"/>
        </w:rPr>
        <w:t>Arrasyid</w:t>
      </w:r>
      <w:proofErr w:type="spellEnd"/>
      <w:r w:rsidRPr="00875D51">
        <w:rPr>
          <w:color w:val="000000" w:themeColor="text1"/>
          <w:shd w:val="clear" w:color="auto" w:fill="FFFFFF"/>
        </w:rPr>
        <w:t>, R. (2023). Enhancing Digital Literacy in Social Studies through Augmented Reality Media. </w:t>
      </w:r>
      <w:proofErr w:type="spellStart"/>
      <w:r w:rsidRPr="00875D51">
        <w:rPr>
          <w:i/>
          <w:iCs/>
          <w:color w:val="000000" w:themeColor="text1"/>
          <w:shd w:val="clear" w:color="auto" w:fill="FFFFFF"/>
        </w:rPr>
        <w:t>Jurnal</w:t>
      </w:r>
      <w:proofErr w:type="spellEnd"/>
      <w:r w:rsidRPr="00875D51">
        <w:rPr>
          <w:i/>
          <w:iCs/>
          <w:color w:val="000000" w:themeColor="text1"/>
          <w:shd w:val="clear" w:color="auto" w:fill="FFFFFF"/>
        </w:rPr>
        <w:t xml:space="preserve"> Pendidikan </w:t>
      </w:r>
      <w:proofErr w:type="spellStart"/>
      <w:r w:rsidRPr="00875D51">
        <w:rPr>
          <w:i/>
          <w:iCs/>
          <w:color w:val="000000" w:themeColor="text1"/>
          <w:shd w:val="clear" w:color="auto" w:fill="FFFFFF"/>
        </w:rPr>
        <w:t>Ilmu</w:t>
      </w:r>
      <w:proofErr w:type="spellEnd"/>
      <w:r w:rsidRPr="00875D51">
        <w:rPr>
          <w:i/>
          <w:iCs/>
          <w:color w:val="000000" w:themeColor="text1"/>
          <w:shd w:val="clear" w:color="auto" w:fill="FFFFFF"/>
        </w:rPr>
        <w:t xml:space="preserve"> </w:t>
      </w:r>
      <w:proofErr w:type="spellStart"/>
      <w:r w:rsidRPr="00875D51">
        <w:rPr>
          <w:i/>
          <w:iCs/>
          <w:color w:val="000000" w:themeColor="text1"/>
          <w:shd w:val="clear" w:color="auto" w:fill="FFFFFF"/>
        </w:rPr>
        <w:t>Sosial</w:t>
      </w:r>
      <w:proofErr w:type="spellEnd"/>
      <w:r w:rsidRPr="00875D51">
        <w:rPr>
          <w:color w:val="000000" w:themeColor="text1"/>
          <w:shd w:val="clear" w:color="auto" w:fill="FFFFFF"/>
        </w:rPr>
        <w:t>, </w:t>
      </w:r>
      <w:r w:rsidRPr="00875D51">
        <w:rPr>
          <w:i/>
          <w:iCs/>
          <w:color w:val="000000" w:themeColor="text1"/>
          <w:shd w:val="clear" w:color="auto" w:fill="FFFFFF"/>
        </w:rPr>
        <w:t>33</w:t>
      </w:r>
      <w:r w:rsidRPr="00875D51">
        <w:rPr>
          <w:color w:val="000000" w:themeColor="text1"/>
          <w:shd w:val="clear" w:color="auto" w:fill="FFFFFF"/>
        </w:rPr>
        <w:t>(1), 69-76.</w:t>
      </w:r>
    </w:p>
    <w:p w14:paraId="6378E716" w14:textId="77777777" w:rsidR="008D0BAD" w:rsidRPr="00875D51" w:rsidRDefault="008D0BAD" w:rsidP="008D0BAD">
      <w:pPr>
        <w:spacing w:after="0" w:line="240" w:lineRule="auto"/>
        <w:ind w:left="720" w:hanging="720"/>
        <w:jc w:val="both"/>
        <w:rPr>
          <w:color w:val="000000" w:themeColor="text1"/>
        </w:rPr>
      </w:pPr>
      <w:r w:rsidRPr="00875D51">
        <w:rPr>
          <w:color w:val="000000" w:themeColor="text1"/>
          <w:shd w:val="clear" w:color="auto" w:fill="FFFFFF"/>
        </w:rPr>
        <w:t xml:space="preserve">Faizah, F. N., &amp; </w:t>
      </w:r>
      <w:proofErr w:type="spellStart"/>
      <w:r w:rsidRPr="00875D51">
        <w:rPr>
          <w:color w:val="000000" w:themeColor="text1"/>
          <w:shd w:val="clear" w:color="auto" w:fill="FFFFFF"/>
        </w:rPr>
        <w:t>Septiana</w:t>
      </w:r>
      <w:proofErr w:type="spellEnd"/>
      <w:r w:rsidRPr="00875D51">
        <w:rPr>
          <w:color w:val="000000" w:themeColor="text1"/>
          <w:shd w:val="clear" w:color="auto" w:fill="FFFFFF"/>
        </w:rPr>
        <w:t xml:space="preserve">, V. (2024). Digitalization of traditional markets through </w:t>
      </w:r>
      <w:proofErr w:type="spellStart"/>
      <w:r w:rsidRPr="00875D51">
        <w:rPr>
          <w:color w:val="000000" w:themeColor="text1"/>
          <w:shd w:val="clear" w:color="auto" w:fill="FFFFFF"/>
        </w:rPr>
        <w:t>tumbasin</w:t>
      </w:r>
      <w:proofErr w:type="spellEnd"/>
      <w:r w:rsidRPr="00875D51">
        <w:rPr>
          <w:color w:val="000000" w:themeColor="text1"/>
          <w:shd w:val="clear" w:color="auto" w:fill="FFFFFF"/>
        </w:rPr>
        <w:t>. id in facing industrial revolution 4.0: The Islamic business perspectives. </w:t>
      </w:r>
      <w:r w:rsidRPr="00875D51">
        <w:rPr>
          <w:i/>
          <w:iCs/>
          <w:color w:val="000000" w:themeColor="text1"/>
          <w:shd w:val="clear" w:color="auto" w:fill="FFFFFF"/>
        </w:rPr>
        <w:t xml:space="preserve">SERAMBI: </w:t>
      </w:r>
      <w:proofErr w:type="spellStart"/>
      <w:r w:rsidRPr="00875D51">
        <w:rPr>
          <w:i/>
          <w:iCs/>
          <w:color w:val="000000" w:themeColor="text1"/>
          <w:shd w:val="clear" w:color="auto" w:fill="FFFFFF"/>
        </w:rPr>
        <w:t>Jurnal</w:t>
      </w:r>
      <w:proofErr w:type="spellEnd"/>
      <w:r w:rsidRPr="00875D51">
        <w:rPr>
          <w:i/>
          <w:iCs/>
          <w:color w:val="000000" w:themeColor="text1"/>
          <w:shd w:val="clear" w:color="auto" w:fill="FFFFFF"/>
        </w:rPr>
        <w:t xml:space="preserve"> Ekonomi </w:t>
      </w:r>
      <w:proofErr w:type="spellStart"/>
      <w:r w:rsidRPr="00875D51">
        <w:rPr>
          <w:i/>
          <w:iCs/>
          <w:color w:val="000000" w:themeColor="text1"/>
          <w:shd w:val="clear" w:color="auto" w:fill="FFFFFF"/>
        </w:rPr>
        <w:t>Manajemen</w:t>
      </w:r>
      <w:proofErr w:type="spellEnd"/>
      <w:r w:rsidRPr="00875D51">
        <w:rPr>
          <w:i/>
          <w:iCs/>
          <w:color w:val="000000" w:themeColor="text1"/>
          <w:shd w:val="clear" w:color="auto" w:fill="FFFFFF"/>
        </w:rPr>
        <w:t xml:space="preserve"> dan </w:t>
      </w:r>
      <w:proofErr w:type="spellStart"/>
      <w:r w:rsidRPr="00875D51">
        <w:rPr>
          <w:i/>
          <w:iCs/>
          <w:color w:val="000000" w:themeColor="text1"/>
          <w:shd w:val="clear" w:color="auto" w:fill="FFFFFF"/>
        </w:rPr>
        <w:t>Bisnis</w:t>
      </w:r>
      <w:proofErr w:type="spellEnd"/>
      <w:r w:rsidRPr="00875D51">
        <w:rPr>
          <w:i/>
          <w:iCs/>
          <w:color w:val="000000" w:themeColor="text1"/>
          <w:shd w:val="clear" w:color="auto" w:fill="FFFFFF"/>
        </w:rPr>
        <w:t xml:space="preserve"> Islam</w:t>
      </w:r>
      <w:r w:rsidRPr="00875D51">
        <w:rPr>
          <w:color w:val="000000" w:themeColor="text1"/>
          <w:shd w:val="clear" w:color="auto" w:fill="FFFFFF"/>
        </w:rPr>
        <w:t>, </w:t>
      </w:r>
      <w:r w:rsidRPr="00875D51">
        <w:rPr>
          <w:i/>
          <w:iCs/>
          <w:color w:val="000000" w:themeColor="text1"/>
          <w:shd w:val="clear" w:color="auto" w:fill="FFFFFF"/>
        </w:rPr>
        <w:t>6</w:t>
      </w:r>
      <w:r w:rsidRPr="00875D51">
        <w:rPr>
          <w:color w:val="000000" w:themeColor="text1"/>
          <w:shd w:val="clear" w:color="auto" w:fill="FFFFFF"/>
        </w:rPr>
        <w:t>(1), 1-14.</w:t>
      </w:r>
    </w:p>
    <w:p w14:paraId="3046353F" w14:textId="77777777" w:rsidR="008D0BAD" w:rsidRPr="00875D51" w:rsidRDefault="008D0BAD" w:rsidP="008D0BAD">
      <w:pPr>
        <w:spacing w:line="240" w:lineRule="auto"/>
        <w:ind w:left="720" w:hanging="720"/>
        <w:jc w:val="both"/>
        <w:rPr>
          <w:color w:val="000000" w:themeColor="text1"/>
        </w:rPr>
      </w:pPr>
      <w:r w:rsidRPr="00875D51">
        <w:rPr>
          <w:color w:val="000000" w:themeColor="text1"/>
          <w:shd w:val="clear" w:color="auto" w:fill="FFFFFF"/>
        </w:rPr>
        <w:t>Go, H., &amp; Kang, M. (2023). Metaverse tourism for sustainable tourism development: Tourism agenda 2030. </w:t>
      </w:r>
      <w:r w:rsidRPr="00875D51">
        <w:rPr>
          <w:i/>
          <w:iCs/>
          <w:color w:val="000000" w:themeColor="text1"/>
          <w:shd w:val="clear" w:color="auto" w:fill="FFFFFF"/>
        </w:rPr>
        <w:t>Tourism Review</w:t>
      </w:r>
      <w:r w:rsidRPr="00875D51">
        <w:rPr>
          <w:color w:val="000000" w:themeColor="text1"/>
          <w:shd w:val="clear" w:color="auto" w:fill="FFFFFF"/>
        </w:rPr>
        <w:t>, </w:t>
      </w:r>
      <w:r w:rsidRPr="00875D51">
        <w:rPr>
          <w:i/>
          <w:iCs/>
          <w:color w:val="000000" w:themeColor="text1"/>
          <w:shd w:val="clear" w:color="auto" w:fill="FFFFFF"/>
        </w:rPr>
        <w:t>78</w:t>
      </w:r>
      <w:r w:rsidRPr="00875D51">
        <w:rPr>
          <w:color w:val="000000" w:themeColor="text1"/>
          <w:shd w:val="clear" w:color="auto" w:fill="FFFFFF"/>
        </w:rPr>
        <w:t>(2), 381-394.</w:t>
      </w:r>
    </w:p>
    <w:p w14:paraId="10758E34" w14:textId="77777777" w:rsidR="008D0BAD" w:rsidRPr="00875D51" w:rsidRDefault="008D0BAD" w:rsidP="008D0BAD">
      <w:pPr>
        <w:spacing w:after="0" w:line="240" w:lineRule="auto"/>
        <w:ind w:left="720" w:hanging="720"/>
        <w:jc w:val="both"/>
        <w:rPr>
          <w:color w:val="000000" w:themeColor="text1"/>
        </w:rPr>
      </w:pPr>
      <w:proofErr w:type="spellStart"/>
      <w:r w:rsidRPr="00875D51">
        <w:rPr>
          <w:color w:val="000000" w:themeColor="text1"/>
          <w:shd w:val="clear" w:color="auto" w:fill="FFFFFF"/>
        </w:rPr>
        <w:t>Godovykh</w:t>
      </w:r>
      <w:proofErr w:type="spellEnd"/>
      <w:r w:rsidRPr="00875D51">
        <w:rPr>
          <w:color w:val="000000" w:themeColor="text1"/>
          <w:shd w:val="clear" w:color="auto" w:fill="FFFFFF"/>
        </w:rPr>
        <w:t xml:space="preserve">, M., Baker, C., &amp; </w:t>
      </w:r>
      <w:proofErr w:type="spellStart"/>
      <w:r w:rsidRPr="00875D51">
        <w:rPr>
          <w:color w:val="000000" w:themeColor="text1"/>
          <w:shd w:val="clear" w:color="auto" w:fill="FFFFFF"/>
        </w:rPr>
        <w:t>Fyall</w:t>
      </w:r>
      <w:proofErr w:type="spellEnd"/>
      <w:r w:rsidRPr="00875D51">
        <w:rPr>
          <w:color w:val="000000" w:themeColor="text1"/>
          <w:shd w:val="clear" w:color="auto" w:fill="FFFFFF"/>
        </w:rPr>
        <w:t>, A. (2022). VR in tourism: A new call for virtual tourism experience amid and after the COVID-19 pandemic. </w:t>
      </w:r>
      <w:r w:rsidRPr="00875D51">
        <w:rPr>
          <w:i/>
          <w:iCs/>
          <w:color w:val="000000" w:themeColor="text1"/>
          <w:shd w:val="clear" w:color="auto" w:fill="FFFFFF"/>
        </w:rPr>
        <w:t>Tourism and Hospitality</w:t>
      </w:r>
      <w:r w:rsidRPr="00875D51">
        <w:rPr>
          <w:color w:val="000000" w:themeColor="text1"/>
          <w:shd w:val="clear" w:color="auto" w:fill="FFFFFF"/>
        </w:rPr>
        <w:t>, </w:t>
      </w:r>
      <w:r w:rsidRPr="00875D51">
        <w:rPr>
          <w:i/>
          <w:iCs/>
          <w:color w:val="000000" w:themeColor="text1"/>
          <w:shd w:val="clear" w:color="auto" w:fill="FFFFFF"/>
        </w:rPr>
        <w:t>3</w:t>
      </w:r>
      <w:r w:rsidRPr="00875D51">
        <w:rPr>
          <w:color w:val="000000" w:themeColor="text1"/>
          <w:shd w:val="clear" w:color="auto" w:fill="FFFFFF"/>
        </w:rPr>
        <w:t>(1), 265-275.</w:t>
      </w:r>
    </w:p>
    <w:p w14:paraId="08DD0BFA" w14:textId="77777777" w:rsidR="008D0BAD" w:rsidRPr="00875D51" w:rsidRDefault="008D0BAD" w:rsidP="008D0BAD">
      <w:pPr>
        <w:spacing w:after="0" w:line="240" w:lineRule="auto"/>
        <w:ind w:left="720" w:hanging="720"/>
        <w:jc w:val="both"/>
        <w:rPr>
          <w:color w:val="000000" w:themeColor="text1"/>
          <w:shd w:val="clear" w:color="auto" w:fill="FFFFFF"/>
        </w:rPr>
      </w:pPr>
      <w:proofErr w:type="spellStart"/>
      <w:r w:rsidRPr="00875D51">
        <w:rPr>
          <w:color w:val="000000" w:themeColor="text1"/>
          <w:shd w:val="clear" w:color="auto" w:fill="FFFFFF"/>
        </w:rPr>
        <w:t>Hidayat</w:t>
      </w:r>
      <w:proofErr w:type="spellEnd"/>
      <w:r w:rsidRPr="00875D51">
        <w:rPr>
          <w:color w:val="000000" w:themeColor="text1"/>
          <w:shd w:val="clear" w:color="auto" w:fill="FFFFFF"/>
        </w:rPr>
        <w:t xml:space="preserve">, H., </w:t>
      </w:r>
      <w:proofErr w:type="spellStart"/>
      <w:r w:rsidRPr="00875D51">
        <w:rPr>
          <w:color w:val="000000" w:themeColor="text1"/>
          <w:shd w:val="clear" w:color="auto" w:fill="FFFFFF"/>
        </w:rPr>
        <w:t>Sukmawarti</w:t>
      </w:r>
      <w:proofErr w:type="spellEnd"/>
      <w:r w:rsidRPr="00875D51">
        <w:rPr>
          <w:color w:val="000000" w:themeColor="text1"/>
          <w:shd w:val="clear" w:color="auto" w:fill="FFFFFF"/>
        </w:rPr>
        <w:t xml:space="preserve">, S., &amp; </w:t>
      </w:r>
      <w:proofErr w:type="spellStart"/>
      <w:r w:rsidRPr="00875D51">
        <w:rPr>
          <w:color w:val="000000" w:themeColor="text1"/>
          <w:shd w:val="clear" w:color="auto" w:fill="FFFFFF"/>
        </w:rPr>
        <w:t>Suwanto</w:t>
      </w:r>
      <w:proofErr w:type="spellEnd"/>
      <w:r w:rsidRPr="00875D51">
        <w:rPr>
          <w:color w:val="000000" w:themeColor="text1"/>
          <w:shd w:val="clear" w:color="auto" w:fill="FFFFFF"/>
        </w:rPr>
        <w:t>, S. (2021). The application of augmented reality in elementary school education. </w:t>
      </w:r>
      <w:r w:rsidRPr="00875D51">
        <w:rPr>
          <w:i/>
          <w:iCs/>
          <w:color w:val="000000" w:themeColor="text1"/>
          <w:shd w:val="clear" w:color="auto" w:fill="FFFFFF"/>
        </w:rPr>
        <w:t>Research, Society and Development</w:t>
      </w:r>
      <w:r w:rsidRPr="00875D51">
        <w:rPr>
          <w:color w:val="000000" w:themeColor="text1"/>
          <w:shd w:val="clear" w:color="auto" w:fill="FFFFFF"/>
        </w:rPr>
        <w:t>, </w:t>
      </w:r>
      <w:r w:rsidRPr="00875D51">
        <w:rPr>
          <w:i/>
          <w:iCs/>
          <w:color w:val="000000" w:themeColor="text1"/>
          <w:shd w:val="clear" w:color="auto" w:fill="FFFFFF"/>
        </w:rPr>
        <w:t>10</w:t>
      </w:r>
      <w:r w:rsidRPr="00875D51">
        <w:rPr>
          <w:color w:val="000000" w:themeColor="text1"/>
          <w:shd w:val="clear" w:color="auto" w:fill="FFFFFF"/>
        </w:rPr>
        <w:t>(3), e14910312823-e14910312823.</w:t>
      </w:r>
    </w:p>
    <w:p w14:paraId="23213A4F" w14:textId="77777777" w:rsidR="008D0BAD" w:rsidRPr="00875D51" w:rsidRDefault="008D0BAD" w:rsidP="008D0BAD">
      <w:pPr>
        <w:spacing w:after="0" w:line="240" w:lineRule="auto"/>
        <w:ind w:left="720" w:hanging="720"/>
        <w:jc w:val="both"/>
        <w:rPr>
          <w:color w:val="000000" w:themeColor="text1"/>
        </w:rPr>
      </w:pPr>
      <w:proofErr w:type="spellStart"/>
      <w:r w:rsidRPr="00875D51">
        <w:rPr>
          <w:color w:val="000000" w:themeColor="text1"/>
          <w:shd w:val="clear" w:color="auto" w:fill="FFFFFF"/>
        </w:rPr>
        <w:t>Komalasari</w:t>
      </w:r>
      <w:proofErr w:type="spellEnd"/>
      <w:r w:rsidRPr="00875D51">
        <w:rPr>
          <w:color w:val="000000" w:themeColor="text1"/>
          <w:shd w:val="clear" w:color="auto" w:fill="FFFFFF"/>
        </w:rPr>
        <w:t xml:space="preserve">, R., </w:t>
      </w:r>
      <w:proofErr w:type="spellStart"/>
      <w:r w:rsidRPr="00875D51">
        <w:rPr>
          <w:color w:val="000000" w:themeColor="text1"/>
          <w:shd w:val="clear" w:color="auto" w:fill="FFFFFF"/>
        </w:rPr>
        <w:t>Pramesti</w:t>
      </w:r>
      <w:proofErr w:type="spellEnd"/>
      <w:r w:rsidRPr="00875D51">
        <w:rPr>
          <w:color w:val="000000" w:themeColor="text1"/>
          <w:shd w:val="clear" w:color="auto" w:fill="FFFFFF"/>
        </w:rPr>
        <w:t xml:space="preserve">, P., &amp; </w:t>
      </w:r>
      <w:proofErr w:type="spellStart"/>
      <w:r w:rsidRPr="00875D51">
        <w:rPr>
          <w:color w:val="000000" w:themeColor="text1"/>
          <w:shd w:val="clear" w:color="auto" w:fill="FFFFFF"/>
        </w:rPr>
        <w:t>Harto</w:t>
      </w:r>
      <w:proofErr w:type="spellEnd"/>
      <w:r w:rsidRPr="00875D51">
        <w:rPr>
          <w:color w:val="000000" w:themeColor="text1"/>
          <w:shd w:val="clear" w:color="auto" w:fill="FFFFFF"/>
        </w:rPr>
        <w:t xml:space="preserve">, B. (2019). </w:t>
      </w:r>
      <w:proofErr w:type="spellStart"/>
      <w:r w:rsidRPr="00875D51">
        <w:rPr>
          <w:color w:val="000000" w:themeColor="text1"/>
          <w:shd w:val="clear" w:color="auto" w:fill="FFFFFF"/>
        </w:rPr>
        <w:t>Teknologi</w:t>
      </w:r>
      <w:proofErr w:type="spellEnd"/>
      <w:r w:rsidRPr="00875D51">
        <w:rPr>
          <w:color w:val="000000" w:themeColor="text1"/>
          <w:shd w:val="clear" w:color="auto" w:fill="FFFFFF"/>
        </w:rPr>
        <w:t xml:space="preserve"> </w:t>
      </w:r>
      <w:proofErr w:type="spellStart"/>
      <w:r w:rsidRPr="00875D51">
        <w:rPr>
          <w:color w:val="000000" w:themeColor="text1"/>
          <w:shd w:val="clear" w:color="auto" w:fill="FFFFFF"/>
        </w:rPr>
        <w:t>Informasi</w:t>
      </w:r>
      <w:proofErr w:type="spellEnd"/>
      <w:r w:rsidRPr="00875D51">
        <w:rPr>
          <w:color w:val="000000" w:themeColor="text1"/>
          <w:shd w:val="clear" w:color="auto" w:fill="FFFFFF"/>
        </w:rPr>
        <w:t xml:space="preserve"> E-Tourism </w:t>
      </w:r>
      <w:proofErr w:type="spellStart"/>
      <w:r w:rsidRPr="00875D51">
        <w:rPr>
          <w:color w:val="000000" w:themeColor="text1"/>
          <w:shd w:val="clear" w:color="auto" w:fill="FFFFFF"/>
        </w:rPr>
        <w:t>Sebagai</w:t>
      </w:r>
      <w:proofErr w:type="spellEnd"/>
      <w:r w:rsidRPr="00875D51">
        <w:rPr>
          <w:color w:val="000000" w:themeColor="text1"/>
          <w:shd w:val="clear" w:color="auto" w:fill="FFFFFF"/>
        </w:rPr>
        <w:t xml:space="preserve"> Strategi Digital Marketing </w:t>
      </w:r>
      <w:proofErr w:type="spellStart"/>
      <w:r w:rsidRPr="00875D51">
        <w:rPr>
          <w:color w:val="000000" w:themeColor="text1"/>
          <w:shd w:val="clear" w:color="auto" w:fill="FFFFFF"/>
        </w:rPr>
        <w:t>Pariwisata</w:t>
      </w:r>
      <w:proofErr w:type="spellEnd"/>
      <w:r w:rsidRPr="00875D51">
        <w:rPr>
          <w:color w:val="000000" w:themeColor="text1"/>
          <w:shd w:val="clear" w:color="auto" w:fill="FFFFFF"/>
        </w:rPr>
        <w:t>. </w:t>
      </w:r>
      <w:proofErr w:type="spellStart"/>
      <w:r w:rsidRPr="00875D51">
        <w:rPr>
          <w:i/>
          <w:iCs/>
          <w:color w:val="000000" w:themeColor="text1"/>
          <w:shd w:val="clear" w:color="auto" w:fill="FFFFFF"/>
        </w:rPr>
        <w:t>Altasia</w:t>
      </w:r>
      <w:proofErr w:type="spellEnd"/>
      <w:r w:rsidRPr="00875D51">
        <w:rPr>
          <w:i/>
          <w:iCs/>
          <w:color w:val="000000" w:themeColor="text1"/>
          <w:shd w:val="clear" w:color="auto" w:fill="FFFFFF"/>
        </w:rPr>
        <w:t xml:space="preserve"> </w:t>
      </w:r>
      <w:proofErr w:type="spellStart"/>
      <w:r w:rsidRPr="00875D51">
        <w:rPr>
          <w:i/>
          <w:iCs/>
          <w:color w:val="000000" w:themeColor="text1"/>
          <w:shd w:val="clear" w:color="auto" w:fill="FFFFFF"/>
        </w:rPr>
        <w:t>Jurnal</w:t>
      </w:r>
      <w:proofErr w:type="spellEnd"/>
      <w:r w:rsidRPr="00875D51">
        <w:rPr>
          <w:i/>
          <w:iCs/>
          <w:color w:val="000000" w:themeColor="text1"/>
          <w:shd w:val="clear" w:color="auto" w:fill="FFFFFF"/>
        </w:rPr>
        <w:t xml:space="preserve"> </w:t>
      </w:r>
      <w:proofErr w:type="spellStart"/>
      <w:r w:rsidRPr="00875D51">
        <w:rPr>
          <w:i/>
          <w:iCs/>
          <w:color w:val="000000" w:themeColor="text1"/>
          <w:shd w:val="clear" w:color="auto" w:fill="FFFFFF"/>
        </w:rPr>
        <w:t>Pariwisata</w:t>
      </w:r>
      <w:proofErr w:type="spellEnd"/>
      <w:r w:rsidRPr="00875D51">
        <w:rPr>
          <w:i/>
          <w:iCs/>
          <w:color w:val="000000" w:themeColor="text1"/>
          <w:shd w:val="clear" w:color="auto" w:fill="FFFFFF"/>
        </w:rPr>
        <w:t xml:space="preserve"> Indonesia</w:t>
      </w:r>
      <w:r w:rsidRPr="00875D51">
        <w:rPr>
          <w:color w:val="000000" w:themeColor="text1"/>
          <w:shd w:val="clear" w:color="auto" w:fill="FFFFFF"/>
        </w:rPr>
        <w:t>, </w:t>
      </w:r>
      <w:r w:rsidRPr="00875D51">
        <w:rPr>
          <w:i/>
          <w:iCs/>
          <w:color w:val="000000" w:themeColor="text1"/>
          <w:shd w:val="clear" w:color="auto" w:fill="FFFFFF"/>
        </w:rPr>
        <w:t>2</w:t>
      </w:r>
      <w:r w:rsidRPr="00875D51">
        <w:rPr>
          <w:color w:val="000000" w:themeColor="text1"/>
          <w:shd w:val="clear" w:color="auto" w:fill="FFFFFF"/>
        </w:rPr>
        <w:t>(2).</w:t>
      </w:r>
    </w:p>
    <w:p w14:paraId="4CC69CEC" w14:textId="77777777" w:rsidR="008D0BAD" w:rsidRPr="00875D51" w:rsidRDefault="008D0BAD" w:rsidP="008D0BAD">
      <w:pPr>
        <w:spacing w:after="0" w:line="240" w:lineRule="auto"/>
        <w:ind w:left="720" w:hanging="720"/>
        <w:jc w:val="both"/>
        <w:rPr>
          <w:color w:val="000000" w:themeColor="text1"/>
        </w:rPr>
      </w:pPr>
      <w:proofErr w:type="spellStart"/>
      <w:r w:rsidRPr="00875D51">
        <w:rPr>
          <w:color w:val="000000" w:themeColor="text1"/>
          <w:shd w:val="clear" w:color="auto" w:fill="FFFFFF"/>
        </w:rPr>
        <w:t>Kömürcü</w:t>
      </w:r>
      <w:proofErr w:type="spellEnd"/>
      <w:r w:rsidRPr="00875D51">
        <w:rPr>
          <w:color w:val="000000" w:themeColor="text1"/>
          <w:shd w:val="clear" w:color="auto" w:fill="FFFFFF"/>
        </w:rPr>
        <w:t xml:space="preserve">, S., </w:t>
      </w:r>
      <w:proofErr w:type="spellStart"/>
      <w:r w:rsidRPr="00875D51">
        <w:rPr>
          <w:color w:val="000000" w:themeColor="text1"/>
          <w:shd w:val="clear" w:color="auto" w:fill="FFFFFF"/>
        </w:rPr>
        <w:t>Ertamay</w:t>
      </w:r>
      <w:proofErr w:type="spellEnd"/>
      <w:r w:rsidRPr="00875D51">
        <w:rPr>
          <w:color w:val="000000" w:themeColor="text1"/>
          <w:shd w:val="clear" w:color="auto" w:fill="FFFFFF"/>
        </w:rPr>
        <w:t xml:space="preserve">, S. İ., &amp; </w:t>
      </w:r>
      <w:proofErr w:type="spellStart"/>
      <w:r w:rsidRPr="00875D51">
        <w:rPr>
          <w:color w:val="000000" w:themeColor="text1"/>
          <w:shd w:val="clear" w:color="auto" w:fill="FFFFFF"/>
        </w:rPr>
        <w:t>Güler</w:t>
      </w:r>
      <w:proofErr w:type="spellEnd"/>
      <w:r w:rsidRPr="00875D51">
        <w:rPr>
          <w:color w:val="000000" w:themeColor="text1"/>
          <w:shd w:val="clear" w:color="auto" w:fill="FFFFFF"/>
        </w:rPr>
        <w:t>, M. E. (2021). Impacts of technological development on employment structure of tourism industry. </w:t>
      </w:r>
      <w:r w:rsidRPr="00875D51">
        <w:rPr>
          <w:i/>
          <w:iCs/>
          <w:color w:val="000000" w:themeColor="text1"/>
          <w:shd w:val="clear" w:color="auto" w:fill="FFFFFF"/>
        </w:rPr>
        <w:t>Journal of Management and Economics Research</w:t>
      </w:r>
      <w:r w:rsidRPr="00875D51">
        <w:rPr>
          <w:color w:val="000000" w:themeColor="text1"/>
          <w:shd w:val="clear" w:color="auto" w:fill="FFFFFF"/>
        </w:rPr>
        <w:t>, </w:t>
      </w:r>
      <w:r w:rsidRPr="00875D51">
        <w:rPr>
          <w:i/>
          <w:iCs/>
          <w:color w:val="000000" w:themeColor="text1"/>
          <w:shd w:val="clear" w:color="auto" w:fill="FFFFFF"/>
        </w:rPr>
        <w:t>19</w:t>
      </w:r>
      <w:r w:rsidRPr="00875D51">
        <w:rPr>
          <w:color w:val="000000" w:themeColor="text1"/>
          <w:shd w:val="clear" w:color="auto" w:fill="FFFFFF"/>
        </w:rPr>
        <w:t>(1), 146-165.</w:t>
      </w:r>
    </w:p>
    <w:p w14:paraId="7A7EFAB9" w14:textId="77777777" w:rsidR="008D0BAD" w:rsidRPr="00875D51" w:rsidRDefault="008D0BAD" w:rsidP="008D0BAD">
      <w:pPr>
        <w:spacing w:after="0" w:line="240" w:lineRule="auto"/>
        <w:ind w:left="720" w:hanging="720"/>
        <w:jc w:val="both"/>
        <w:rPr>
          <w:color w:val="000000" w:themeColor="text1"/>
          <w:shd w:val="clear" w:color="auto" w:fill="FFFFFF"/>
        </w:rPr>
      </w:pPr>
      <w:proofErr w:type="spellStart"/>
      <w:r w:rsidRPr="00875D51">
        <w:rPr>
          <w:color w:val="000000" w:themeColor="text1"/>
          <w:shd w:val="clear" w:color="auto" w:fill="FFFFFF"/>
        </w:rPr>
        <w:t>Logayah</w:t>
      </w:r>
      <w:proofErr w:type="spellEnd"/>
      <w:r w:rsidRPr="00875D51">
        <w:rPr>
          <w:color w:val="000000" w:themeColor="text1"/>
          <w:shd w:val="clear" w:color="auto" w:fill="FFFFFF"/>
        </w:rPr>
        <w:t xml:space="preserve">, D. S., </w:t>
      </w:r>
      <w:proofErr w:type="spellStart"/>
      <w:r w:rsidRPr="00875D51">
        <w:rPr>
          <w:color w:val="000000" w:themeColor="text1"/>
          <w:shd w:val="clear" w:color="auto" w:fill="FFFFFF"/>
        </w:rPr>
        <w:t>Salira</w:t>
      </w:r>
      <w:proofErr w:type="spellEnd"/>
      <w:r w:rsidRPr="00875D51">
        <w:rPr>
          <w:color w:val="000000" w:themeColor="text1"/>
          <w:shd w:val="clear" w:color="auto" w:fill="FFFFFF"/>
        </w:rPr>
        <w:t xml:space="preserve">, A. B., Kirani, K., </w:t>
      </w:r>
      <w:proofErr w:type="spellStart"/>
      <w:r w:rsidRPr="00875D51">
        <w:rPr>
          <w:color w:val="000000" w:themeColor="text1"/>
          <w:shd w:val="clear" w:color="auto" w:fill="FFFFFF"/>
        </w:rPr>
        <w:t>Tianti</w:t>
      </w:r>
      <w:proofErr w:type="spellEnd"/>
      <w:r w:rsidRPr="00875D51">
        <w:rPr>
          <w:color w:val="000000" w:themeColor="text1"/>
          <w:shd w:val="clear" w:color="auto" w:fill="FFFFFF"/>
        </w:rPr>
        <w:t xml:space="preserve">, T., &amp; Darmawan, R. A. (2023). </w:t>
      </w:r>
      <w:proofErr w:type="spellStart"/>
      <w:r w:rsidRPr="00875D51">
        <w:rPr>
          <w:color w:val="000000" w:themeColor="text1"/>
          <w:shd w:val="clear" w:color="auto" w:fill="FFFFFF"/>
        </w:rPr>
        <w:t>Pengembangan</w:t>
      </w:r>
      <w:proofErr w:type="spellEnd"/>
      <w:r w:rsidRPr="00875D51">
        <w:rPr>
          <w:color w:val="000000" w:themeColor="text1"/>
          <w:shd w:val="clear" w:color="auto" w:fill="FFFFFF"/>
        </w:rPr>
        <w:t xml:space="preserve"> Augmented Reality </w:t>
      </w:r>
      <w:proofErr w:type="spellStart"/>
      <w:r w:rsidRPr="00875D51">
        <w:rPr>
          <w:color w:val="000000" w:themeColor="text1"/>
          <w:shd w:val="clear" w:color="auto" w:fill="FFFFFF"/>
        </w:rPr>
        <w:t>Melalui</w:t>
      </w:r>
      <w:proofErr w:type="spellEnd"/>
      <w:r w:rsidRPr="00875D51">
        <w:rPr>
          <w:color w:val="000000" w:themeColor="text1"/>
          <w:shd w:val="clear" w:color="auto" w:fill="FFFFFF"/>
        </w:rPr>
        <w:t xml:space="preserve"> </w:t>
      </w:r>
      <w:proofErr w:type="spellStart"/>
      <w:r w:rsidRPr="00875D51">
        <w:rPr>
          <w:color w:val="000000" w:themeColor="text1"/>
          <w:shd w:val="clear" w:color="auto" w:fill="FFFFFF"/>
        </w:rPr>
        <w:t>Metode</w:t>
      </w:r>
      <w:proofErr w:type="spellEnd"/>
      <w:r w:rsidRPr="00875D51">
        <w:rPr>
          <w:color w:val="000000" w:themeColor="text1"/>
          <w:shd w:val="clear" w:color="auto" w:fill="FFFFFF"/>
        </w:rPr>
        <w:t xml:space="preserve"> Flash Card </w:t>
      </w:r>
      <w:proofErr w:type="spellStart"/>
      <w:r w:rsidRPr="00875D51">
        <w:rPr>
          <w:color w:val="000000" w:themeColor="text1"/>
          <w:shd w:val="clear" w:color="auto" w:fill="FFFFFF"/>
        </w:rPr>
        <w:t>Sebagai</w:t>
      </w:r>
      <w:proofErr w:type="spellEnd"/>
      <w:r w:rsidRPr="00875D51">
        <w:rPr>
          <w:color w:val="000000" w:themeColor="text1"/>
          <w:shd w:val="clear" w:color="auto" w:fill="FFFFFF"/>
        </w:rPr>
        <w:t xml:space="preserve"> Media </w:t>
      </w:r>
      <w:proofErr w:type="spellStart"/>
      <w:r w:rsidRPr="00875D51">
        <w:rPr>
          <w:color w:val="000000" w:themeColor="text1"/>
          <w:shd w:val="clear" w:color="auto" w:fill="FFFFFF"/>
        </w:rPr>
        <w:t>Pembelajaran</w:t>
      </w:r>
      <w:proofErr w:type="spellEnd"/>
      <w:r w:rsidRPr="00875D51">
        <w:rPr>
          <w:color w:val="000000" w:themeColor="text1"/>
          <w:shd w:val="clear" w:color="auto" w:fill="FFFFFF"/>
        </w:rPr>
        <w:t xml:space="preserve"> IPS. </w:t>
      </w:r>
      <w:proofErr w:type="spellStart"/>
      <w:r w:rsidRPr="00875D51">
        <w:rPr>
          <w:i/>
          <w:iCs/>
          <w:color w:val="000000" w:themeColor="text1"/>
          <w:shd w:val="clear" w:color="auto" w:fill="FFFFFF"/>
        </w:rPr>
        <w:t>Jurnal</w:t>
      </w:r>
      <w:proofErr w:type="spellEnd"/>
      <w:r w:rsidRPr="00875D51">
        <w:rPr>
          <w:i/>
          <w:iCs/>
          <w:color w:val="000000" w:themeColor="text1"/>
          <w:shd w:val="clear" w:color="auto" w:fill="FFFFFF"/>
        </w:rPr>
        <w:t xml:space="preserve"> </w:t>
      </w:r>
      <w:proofErr w:type="spellStart"/>
      <w:r w:rsidRPr="00875D51">
        <w:rPr>
          <w:i/>
          <w:iCs/>
          <w:color w:val="000000" w:themeColor="text1"/>
          <w:shd w:val="clear" w:color="auto" w:fill="FFFFFF"/>
        </w:rPr>
        <w:t>Basicedu</w:t>
      </w:r>
      <w:proofErr w:type="spellEnd"/>
      <w:r w:rsidRPr="00875D51">
        <w:rPr>
          <w:color w:val="000000" w:themeColor="text1"/>
          <w:shd w:val="clear" w:color="auto" w:fill="FFFFFF"/>
        </w:rPr>
        <w:t>, </w:t>
      </w:r>
      <w:r w:rsidRPr="00875D51">
        <w:rPr>
          <w:i/>
          <w:iCs/>
          <w:color w:val="000000" w:themeColor="text1"/>
          <w:shd w:val="clear" w:color="auto" w:fill="FFFFFF"/>
        </w:rPr>
        <w:t>7</w:t>
      </w:r>
      <w:r w:rsidRPr="00875D51">
        <w:rPr>
          <w:color w:val="000000" w:themeColor="text1"/>
          <w:shd w:val="clear" w:color="auto" w:fill="FFFFFF"/>
        </w:rPr>
        <w:t>(1), 326-338.</w:t>
      </w:r>
    </w:p>
    <w:p w14:paraId="7465881C" w14:textId="77777777" w:rsidR="008D0BAD" w:rsidRPr="00875D51" w:rsidRDefault="008D0BAD" w:rsidP="008D0BAD">
      <w:pPr>
        <w:spacing w:after="0" w:line="240" w:lineRule="auto"/>
        <w:ind w:left="720" w:hanging="720"/>
        <w:jc w:val="both"/>
        <w:rPr>
          <w:color w:val="000000" w:themeColor="text1"/>
        </w:rPr>
      </w:pPr>
      <w:r w:rsidRPr="00875D51">
        <w:rPr>
          <w:color w:val="000000" w:themeColor="text1"/>
          <w:shd w:val="clear" w:color="auto" w:fill="FFFFFF"/>
        </w:rPr>
        <w:t xml:space="preserve">Marzouk, A., Maher, A., &amp; </w:t>
      </w:r>
      <w:proofErr w:type="spellStart"/>
      <w:r w:rsidRPr="00875D51">
        <w:rPr>
          <w:color w:val="000000" w:themeColor="text1"/>
          <w:shd w:val="clear" w:color="auto" w:fill="FFFFFF"/>
        </w:rPr>
        <w:t>Mahrous</w:t>
      </w:r>
      <w:proofErr w:type="spellEnd"/>
      <w:r w:rsidRPr="00875D51">
        <w:rPr>
          <w:color w:val="000000" w:themeColor="text1"/>
          <w:shd w:val="clear" w:color="auto" w:fill="FFFFFF"/>
        </w:rPr>
        <w:t>, T. (2019). The influence of augmented reality and virtual reality combinations on tourist experience. </w:t>
      </w:r>
      <w:r w:rsidRPr="00875D51">
        <w:rPr>
          <w:i/>
          <w:iCs/>
          <w:color w:val="000000" w:themeColor="text1"/>
          <w:shd w:val="clear" w:color="auto" w:fill="FFFFFF"/>
        </w:rPr>
        <w:t>Journal of the Faculty of Tourism and Hotels-University of Sadat City</w:t>
      </w:r>
      <w:r w:rsidRPr="00875D51">
        <w:rPr>
          <w:color w:val="000000" w:themeColor="text1"/>
          <w:shd w:val="clear" w:color="auto" w:fill="FFFFFF"/>
        </w:rPr>
        <w:t>, </w:t>
      </w:r>
      <w:r w:rsidRPr="00875D51">
        <w:rPr>
          <w:i/>
          <w:iCs/>
          <w:color w:val="000000" w:themeColor="text1"/>
          <w:shd w:val="clear" w:color="auto" w:fill="FFFFFF"/>
        </w:rPr>
        <w:t>3</w:t>
      </w:r>
      <w:r w:rsidRPr="00875D51">
        <w:rPr>
          <w:color w:val="000000" w:themeColor="text1"/>
          <w:shd w:val="clear" w:color="auto" w:fill="FFFFFF"/>
        </w:rPr>
        <w:t>(2), 1-19.</w:t>
      </w:r>
    </w:p>
    <w:p w14:paraId="76239294" w14:textId="77777777" w:rsidR="008D0BAD" w:rsidRPr="00875D51" w:rsidRDefault="008D0BAD" w:rsidP="008D0BAD">
      <w:pPr>
        <w:spacing w:after="0" w:line="240" w:lineRule="auto"/>
        <w:ind w:left="720" w:hanging="720"/>
        <w:jc w:val="both"/>
        <w:rPr>
          <w:color w:val="000000" w:themeColor="text1"/>
        </w:rPr>
      </w:pPr>
      <w:proofErr w:type="spellStart"/>
      <w:r w:rsidRPr="00875D51">
        <w:rPr>
          <w:color w:val="000000" w:themeColor="text1"/>
          <w:shd w:val="clear" w:color="auto" w:fill="FFFFFF"/>
        </w:rPr>
        <w:t>Pestek</w:t>
      </w:r>
      <w:proofErr w:type="spellEnd"/>
      <w:r w:rsidRPr="00875D51">
        <w:rPr>
          <w:color w:val="000000" w:themeColor="text1"/>
          <w:shd w:val="clear" w:color="auto" w:fill="FFFFFF"/>
        </w:rPr>
        <w:t xml:space="preserve">, A., &amp; </w:t>
      </w:r>
      <w:proofErr w:type="spellStart"/>
      <w:r w:rsidRPr="00875D51">
        <w:rPr>
          <w:color w:val="000000" w:themeColor="text1"/>
          <w:shd w:val="clear" w:color="auto" w:fill="FFFFFF"/>
        </w:rPr>
        <w:t>Sarvan</w:t>
      </w:r>
      <w:proofErr w:type="spellEnd"/>
      <w:r w:rsidRPr="00875D51">
        <w:rPr>
          <w:color w:val="000000" w:themeColor="text1"/>
          <w:shd w:val="clear" w:color="auto" w:fill="FFFFFF"/>
        </w:rPr>
        <w:t>, M. (2020). Virtual reality and modern tourism. </w:t>
      </w:r>
      <w:r w:rsidRPr="00875D51">
        <w:rPr>
          <w:i/>
          <w:iCs/>
          <w:color w:val="000000" w:themeColor="text1"/>
          <w:shd w:val="clear" w:color="auto" w:fill="FFFFFF"/>
        </w:rPr>
        <w:t>Journal of Tourism Futures</w:t>
      </w:r>
      <w:r w:rsidRPr="00875D51">
        <w:rPr>
          <w:color w:val="000000" w:themeColor="text1"/>
          <w:shd w:val="clear" w:color="auto" w:fill="FFFFFF"/>
        </w:rPr>
        <w:t>, </w:t>
      </w:r>
      <w:r w:rsidRPr="00875D51">
        <w:rPr>
          <w:i/>
          <w:iCs/>
          <w:color w:val="000000" w:themeColor="text1"/>
          <w:shd w:val="clear" w:color="auto" w:fill="FFFFFF"/>
        </w:rPr>
        <w:t>7</w:t>
      </w:r>
      <w:r w:rsidRPr="00875D51">
        <w:rPr>
          <w:color w:val="000000" w:themeColor="text1"/>
          <w:shd w:val="clear" w:color="auto" w:fill="FFFFFF"/>
        </w:rPr>
        <w:t>(2), 245-250.</w:t>
      </w:r>
    </w:p>
    <w:p w14:paraId="4DBB3412" w14:textId="77777777" w:rsidR="008D0BAD" w:rsidRPr="00875D51" w:rsidRDefault="008D0BAD" w:rsidP="008D0BAD">
      <w:pPr>
        <w:spacing w:after="0" w:line="240" w:lineRule="auto"/>
        <w:ind w:left="720" w:hanging="720"/>
        <w:jc w:val="both"/>
        <w:rPr>
          <w:color w:val="000000" w:themeColor="text1"/>
          <w:shd w:val="clear" w:color="auto" w:fill="FFFFFF"/>
        </w:rPr>
      </w:pPr>
      <w:proofErr w:type="spellStart"/>
      <w:r w:rsidRPr="00875D51">
        <w:rPr>
          <w:color w:val="000000" w:themeColor="text1"/>
          <w:shd w:val="clear" w:color="auto" w:fill="FFFFFF"/>
        </w:rPr>
        <w:t>Rauschnabel</w:t>
      </w:r>
      <w:proofErr w:type="spellEnd"/>
      <w:r w:rsidRPr="00875D51">
        <w:rPr>
          <w:color w:val="000000" w:themeColor="text1"/>
          <w:shd w:val="clear" w:color="auto" w:fill="FFFFFF"/>
        </w:rPr>
        <w:t xml:space="preserve">, P. A., </w:t>
      </w:r>
      <w:proofErr w:type="spellStart"/>
      <w:r w:rsidRPr="00875D51">
        <w:rPr>
          <w:color w:val="000000" w:themeColor="text1"/>
          <w:shd w:val="clear" w:color="auto" w:fill="FFFFFF"/>
        </w:rPr>
        <w:t>Babin</w:t>
      </w:r>
      <w:proofErr w:type="spellEnd"/>
      <w:r w:rsidRPr="00875D51">
        <w:rPr>
          <w:color w:val="000000" w:themeColor="text1"/>
          <w:shd w:val="clear" w:color="auto" w:fill="FFFFFF"/>
        </w:rPr>
        <w:t xml:space="preserve">, B. J., tom </w:t>
      </w:r>
      <w:proofErr w:type="spellStart"/>
      <w:r w:rsidRPr="00875D51">
        <w:rPr>
          <w:color w:val="000000" w:themeColor="text1"/>
          <w:shd w:val="clear" w:color="auto" w:fill="FFFFFF"/>
        </w:rPr>
        <w:t>Dieck</w:t>
      </w:r>
      <w:proofErr w:type="spellEnd"/>
      <w:r w:rsidRPr="00875D51">
        <w:rPr>
          <w:color w:val="000000" w:themeColor="text1"/>
          <w:shd w:val="clear" w:color="auto" w:fill="FFFFFF"/>
        </w:rPr>
        <w:t xml:space="preserve">, M. C., </w:t>
      </w:r>
      <w:proofErr w:type="spellStart"/>
      <w:r w:rsidRPr="00875D51">
        <w:rPr>
          <w:color w:val="000000" w:themeColor="text1"/>
          <w:shd w:val="clear" w:color="auto" w:fill="FFFFFF"/>
        </w:rPr>
        <w:t>Krey</w:t>
      </w:r>
      <w:proofErr w:type="spellEnd"/>
      <w:r w:rsidRPr="00875D51">
        <w:rPr>
          <w:color w:val="000000" w:themeColor="text1"/>
          <w:shd w:val="clear" w:color="auto" w:fill="FFFFFF"/>
        </w:rPr>
        <w:t>, N., &amp; Jung, T. (2022). What is augmented reality marketing? Its definition, complexity, and future. </w:t>
      </w:r>
      <w:r w:rsidRPr="00875D51">
        <w:rPr>
          <w:i/>
          <w:iCs/>
          <w:color w:val="000000" w:themeColor="text1"/>
          <w:shd w:val="clear" w:color="auto" w:fill="FFFFFF"/>
        </w:rPr>
        <w:t>Journal of business research</w:t>
      </w:r>
      <w:r w:rsidRPr="00875D51">
        <w:rPr>
          <w:color w:val="000000" w:themeColor="text1"/>
          <w:shd w:val="clear" w:color="auto" w:fill="FFFFFF"/>
        </w:rPr>
        <w:t>, </w:t>
      </w:r>
      <w:r w:rsidRPr="00875D51">
        <w:rPr>
          <w:i/>
          <w:iCs/>
          <w:color w:val="000000" w:themeColor="text1"/>
          <w:shd w:val="clear" w:color="auto" w:fill="FFFFFF"/>
        </w:rPr>
        <w:t>142</w:t>
      </w:r>
      <w:r w:rsidRPr="00875D51">
        <w:rPr>
          <w:color w:val="000000" w:themeColor="text1"/>
          <w:shd w:val="clear" w:color="auto" w:fill="FFFFFF"/>
        </w:rPr>
        <w:t>, 1140-1150.</w:t>
      </w:r>
    </w:p>
    <w:p w14:paraId="21C97D91" w14:textId="77777777" w:rsidR="008D0BAD" w:rsidRPr="00875D51" w:rsidRDefault="008D0BAD" w:rsidP="008D0BAD">
      <w:pPr>
        <w:spacing w:after="0" w:line="240" w:lineRule="auto"/>
        <w:ind w:left="720" w:hanging="720"/>
        <w:jc w:val="both"/>
        <w:rPr>
          <w:color w:val="000000" w:themeColor="text1"/>
          <w:shd w:val="clear" w:color="auto" w:fill="FFFFFF"/>
        </w:rPr>
      </w:pPr>
      <w:proofErr w:type="spellStart"/>
      <w:r w:rsidRPr="00875D51">
        <w:rPr>
          <w:color w:val="000000" w:themeColor="text1"/>
          <w:shd w:val="clear" w:color="auto" w:fill="FFFFFF"/>
        </w:rPr>
        <w:t>Ruhimat</w:t>
      </w:r>
      <w:proofErr w:type="spellEnd"/>
      <w:r w:rsidRPr="00875D51">
        <w:rPr>
          <w:color w:val="000000" w:themeColor="text1"/>
          <w:shd w:val="clear" w:color="auto" w:fill="FFFFFF"/>
        </w:rPr>
        <w:t xml:space="preserve">, M. A. M. A. T., </w:t>
      </w:r>
      <w:proofErr w:type="spellStart"/>
      <w:r w:rsidRPr="00875D51">
        <w:rPr>
          <w:color w:val="000000" w:themeColor="text1"/>
          <w:shd w:val="clear" w:color="auto" w:fill="FFFFFF"/>
        </w:rPr>
        <w:t>Logayah</w:t>
      </w:r>
      <w:proofErr w:type="spellEnd"/>
      <w:r w:rsidRPr="00875D51">
        <w:rPr>
          <w:color w:val="000000" w:themeColor="text1"/>
          <w:shd w:val="clear" w:color="auto" w:fill="FFFFFF"/>
        </w:rPr>
        <w:t>, D. S., &amp; Darmawan, R. A. (2023). Mobile augmented reality application through metaverse approach as social studies learning media in junior high school. </w:t>
      </w:r>
      <w:r w:rsidRPr="00875D51">
        <w:rPr>
          <w:i/>
          <w:iCs/>
          <w:color w:val="000000" w:themeColor="text1"/>
          <w:shd w:val="clear" w:color="auto" w:fill="FFFFFF"/>
        </w:rPr>
        <w:t>Journal of Engineering, Science and Technology</w:t>
      </w:r>
      <w:r w:rsidRPr="00875D51">
        <w:rPr>
          <w:color w:val="000000" w:themeColor="text1"/>
          <w:shd w:val="clear" w:color="auto" w:fill="FFFFFF"/>
        </w:rPr>
        <w:t>, </w:t>
      </w:r>
      <w:r w:rsidRPr="00875D51">
        <w:rPr>
          <w:i/>
          <w:iCs/>
          <w:color w:val="000000" w:themeColor="text1"/>
          <w:shd w:val="clear" w:color="auto" w:fill="FFFFFF"/>
        </w:rPr>
        <w:t>18</w:t>
      </w:r>
      <w:r w:rsidRPr="00875D51">
        <w:rPr>
          <w:color w:val="000000" w:themeColor="text1"/>
          <w:shd w:val="clear" w:color="auto" w:fill="FFFFFF"/>
        </w:rPr>
        <w:t>, 176-185.</w:t>
      </w:r>
    </w:p>
    <w:p w14:paraId="49E2F426" w14:textId="77777777" w:rsidR="008D0BAD" w:rsidRPr="00875D51" w:rsidRDefault="008D0BAD" w:rsidP="008D0BAD">
      <w:pPr>
        <w:spacing w:after="0" w:line="240" w:lineRule="auto"/>
        <w:ind w:left="720" w:hanging="720"/>
        <w:jc w:val="both"/>
        <w:rPr>
          <w:color w:val="000000" w:themeColor="text1"/>
          <w:shd w:val="clear" w:color="auto" w:fill="FFFFFF"/>
        </w:rPr>
      </w:pPr>
      <w:proofErr w:type="spellStart"/>
      <w:r w:rsidRPr="00875D51">
        <w:rPr>
          <w:color w:val="000000" w:themeColor="text1"/>
          <w:shd w:val="clear" w:color="auto" w:fill="FFFFFF"/>
        </w:rPr>
        <w:t>Salira</w:t>
      </w:r>
      <w:proofErr w:type="spellEnd"/>
      <w:r w:rsidRPr="00875D51">
        <w:rPr>
          <w:color w:val="000000" w:themeColor="text1"/>
          <w:shd w:val="clear" w:color="auto" w:fill="FFFFFF"/>
        </w:rPr>
        <w:t xml:space="preserve">, A. B., </w:t>
      </w:r>
      <w:proofErr w:type="spellStart"/>
      <w:r w:rsidRPr="00875D51">
        <w:rPr>
          <w:color w:val="000000" w:themeColor="text1"/>
          <w:shd w:val="clear" w:color="auto" w:fill="FFFFFF"/>
        </w:rPr>
        <w:t>Logayah</w:t>
      </w:r>
      <w:proofErr w:type="spellEnd"/>
      <w:r w:rsidRPr="00875D51">
        <w:rPr>
          <w:color w:val="000000" w:themeColor="text1"/>
          <w:shd w:val="clear" w:color="auto" w:fill="FFFFFF"/>
        </w:rPr>
        <w:t xml:space="preserve">, D. S., Darmawan, R. A., &amp; </w:t>
      </w:r>
      <w:proofErr w:type="spellStart"/>
      <w:r w:rsidRPr="00875D51">
        <w:rPr>
          <w:color w:val="000000" w:themeColor="text1"/>
          <w:shd w:val="clear" w:color="auto" w:fill="FFFFFF"/>
        </w:rPr>
        <w:t>Tianti</w:t>
      </w:r>
      <w:proofErr w:type="spellEnd"/>
      <w:r w:rsidRPr="00875D51">
        <w:rPr>
          <w:color w:val="000000" w:themeColor="text1"/>
          <w:shd w:val="clear" w:color="auto" w:fill="FFFFFF"/>
        </w:rPr>
        <w:t>, T. (2022). Development of the Augmented Reality Model (DISMUS) as Social Studies Digital Learning Media. </w:t>
      </w:r>
      <w:r w:rsidRPr="00875D51">
        <w:rPr>
          <w:i/>
          <w:iCs/>
          <w:color w:val="000000" w:themeColor="text1"/>
          <w:shd w:val="clear" w:color="auto" w:fill="FFFFFF"/>
        </w:rPr>
        <w:t>heritage</w:t>
      </w:r>
      <w:r w:rsidRPr="00875D51">
        <w:rPr>
          <w:color w:val="000000" w:themeColor="text1"/>
          <w:shd w:val="clear" w:color="auto" w:fill="FFFFFF"/>
        </w:rPr>
        <w:t>, </w:t>
      </w:r>
      <w:r w:rsidRPr="00875D51">
        <w:rPr>
          <w:i/>
          <w:iCs/>
          <w:color w:val="000000" w:themeColor="text1"/>
          <w:shd w:val="clear" w:color="auto" w:fill="FFFFFF"/>
        </w:rPr>
        <w:t>3</w:t>
      </w:r>
      <w:r w:rsidRPr="00875D51">
        <w:rPr>
          <w:color w:val="000000" w:themeColor="text1"/>
          <w:shd w:val="clear" w:color="auto" w:fill="FFFFFF"/>
        </w:rPr>
        <w:t>(2), 176-190.</w:t>
      </w:r>
    </w:p>
    <w:p w14:paraId="22BD32CB" w14:textId="77777777" w:rsidR="008D0BAD" w:rsidRPr="00875D51" w:rsidRDefault="008D0BAD" w:rsidP="008D0BAD">
      <w:pPr>
        <w:spacing w:after="0" w:line="240" w:lineRule="auto"/>
        <w:ind w:left="720" w:hanging="720"/>
        <w:jc w:val="both"/>
        <w:rPr>
          <w:color w:val="000000" w:themeColor="text1"/>
          <w:shd w:val="clear" w:color="auto" w:fill="FFFFFF"/>
        </w:rPr>
      </w:pPr>
      <w:proofErr w:type="spellStart"/>
      <w:r w:rsidRPr="00875D51">
        <w:rPr>
          <w:color w:val="000000" w:themeColor="text1"/>
          <w:shd w:val="clear" w:color="auto" w:fill="FFFFFF"/>
        </w:rPr>
        <w:t>Salira</w:t>
      </w:r>
      <w:proofErr w:type="spellEnd"/>
      <w:r w:rsidRPr="00875D51">
        <w:rPr>
          <w:color w:val="000000" w:themeColor="text1"/>
          <w:shd w:val="clear" w:color="auto" w:fill="FFFFFF"/>
        </w:rPr>
        <w:t xml:space="preserve">, A. B., </w:t>
      </w:r>
      <w:proofErr w:type="spellStart"/>
      <w:r w:rsidRPr="00875D51">
        <w:rPr>
          <w:color w:val="000000" w:themeColor="text1"/>
          <w:shd w:val="clear" w:color="auto" w:fill="FFFFFF"/>
        </w:rPr>
        <w:t>Logayah</w:t>
      </w:r>
      <w:proofErr w:type="spellEnd"/>
      <w:r w:rsidRPr="00875D51">
        <w:rPr>
          <w:color w:val="000000" w:themeColor="text1"/>
          <w:shd w:val="clear" w:color="auto" w:fill="FFFFFF"/>
        </w:rPr>
        <w:t xml:space="preserve">, D. S., Darmawan, R. A., </w:t>
      </w:r>
      <w:proofErr w:type="spellStart"/>
      <w:r w:rsidRPr="00875D51">
        <w:rPr>
          <w:color w:val="000000" w:themeColor="text1"/>
          <w:shd w:val="clear" w:color="auto" w:fill="FFFFFF"/>
        </w:rPr>
        <w:t>Holilah</w:t>
      </w:r>
      <w:proofErr w:type="spellEnd"/>
      <w:r w:rsidRPr="00875D51">
        <w:rPr>
          <w:color w:val="000000" w:themeColor="text1"/>
          <w:shd w:val="clear" w:color="auto" w:fill="FFFFFF"/>
        </w:rPr>
        <w:t xml:space="preserve">, M., &amp; </w:t>
      </w:r>
      <w:proofErr w:type="spellStart"/>
      <w:r w:rsidRPr="00875D51">
        <w:rPr>
          <w:color w:val="000000" w:themeColor="text1"/>
          <w:shd w:val="clear" w:color="auto" w:fill="FFFFFF"/>
        </w:rPr>
        <w:t>Rakhman</w:t>
      </w:r>
      <w:proofErr w:type="spellEnd"/>
      <w:r w:rsidRPr="00875D51">
        <w:rPr>
          <w:color w:val="000000" w:themeColor="text1"/>
          <w:shd w:val="clear" w:color="auto" w:fill="FFFFFF"/>
        </w:rPr>
        <w:t>, M. A. (2024). Implementation of augmented reality media through the metaverse approach in social science learning. </w:t>
      </w:r>
      <w:r w:rsidRPr="00875D51">
        <w:rPr>
          <w:i/>
          <w:iCs/>
          <w:color w:val="000000" w:themeColor="text1"/>
          <w:shd w:val="clear" w:color="auto" w:fill="FFFFFF"/>
        </w:rPr>
        <w:t>Research and Development in Education (</w:t>
      </w:r>
      <w:proofErr w:type="spellStart"/>
      <w:r w:rsidRPr="00875D51">
        <w:rPr>
          <w:i/>
          <w:iCs/>
          <w:color w:val="000000" w:themeColor="text1"/>
          <w:shd w:val="clear" w:color="auto" w:fill="FFFFFF"/>
        </w:rPr>
        <w:t>RaDEn</w:t>
      </w:r>
      <w:proofErr w:type="spellEnd"/>
      <w:r w:rsidRPr="00875D51">
        <w:rPr>
          <w:i/>
          <w:iCs/>
          <w:color w:val="000000" w:themeColor="text1"/>
          <w:shd w:val="clear" w:color="auto" w:fill="FFFFFF"/>
        </w:rPr>
        <w:t>)</w:t>
      </w:r>
      <w:r w:rsidRPr="00875D51">
        <w:rPr>
          <w:color w:val="000000" w:themeColor="text1"/>
          <w:shd w:val="clear" w:color="auto" w:fill="FFFFFF"/>
        </w:rPr>
        <w:t>, </w:t>
      </w:r>
      <w:r w:rsidRPr="00875D51">
        <w:rPr>
          <w:i/>
          <w:iCs/>
          <w:color w:val="000000" w:themeColor="text1"/>
          <w:shd w:val="clear" w:color="auto" w:fill="FFFFFF"/>
        </w:rPr>
        <w:t>4</w:t>
      </w:r>
      <w:r w:rsidRPr="00875D51">
        <w:rPr>
          <w:color w:val="000000" w:themeColor="text1"/>
          <w:shd w:val="clear" w:color="auto" w:fill="FFFFFF"/>
        </w:rPr>
        <w:t>(2), 736-745.</w:t>
      </w:r>
    </w:p>
    <w:p w14:paraId="4F52592E" w14:textId="77777777" w:rsidR="008D0BAD" w:rsidRPr="00875D51" w:rsidRDefault="008D0BAD" w:rsidP="008D0BAD">
      <w:pPr>
        <w:spacing w:after="0" w:line="240" w:lineRule="auto"/>
        <w:ind w:left="720" w:hanging="720"/>
        <w:jc w:val="both"/>
        <w:rPr>
          <w:color w:val="000000" w:themeColor="text1"/>
        </w:rPr>
      </w:pPr>
      <w:r w:rsidRPr="00875D51">
        <w:rPr>
          <w:color w:val="000000" w:themeColor="text1"/>
          <w:shd w:val="clear" w:color="auto" w:fill="FFFFFF"/>
        </w:rPr>
        <w:t xml:space="preserve">Shukla, V., Rana, S., &amp; </w:t>
      </w:r>
      <w:proofErr w:type="spellStart"/>
      <w:r w:rsidRPr="00875D51">
        <w:rPr>
          <w:color w:val="000000" w:themeColor="text1"/>
          <w:shd w:val="clear" w:color="auto" w:fill="FFFFFF"/>
        </w:rPr>
        <w:t>Prashar</w:t>
      </w:r>
      <w:proofErr w:type="spellEnd"/>
      <w:r w:rsidRPr="00875D51">
        <w:rPr>
          <w:color w:val="000000" w:themeColor="text1"/>
          <w:shd w:val="clear" w:color="auto" w:fill="FFFFFF"/>
        </w:rPr>
        <w:t>, S. (2024). Examining the potential of virtual and augmented reality in enhancing tourism experiences. </w:t>
      </w:r>
      <w:r w:rsidRPr="00875D51">
        <w:rPr>
          <w:i/>
          <w:iCs/>
          <w:color w:val="000000" w:themeColor="text1"/>
          <w:shd w:val="clear" w:color="auto" w:fill="FFFFFF"/>
        </w:rPr>
        <w:t>The Bottom Line</w:t>
      </w:r>
      <w:r w:rsidRPr="00875D51">
        <w:rPr>
          <w:color w:val="000000" w:themeColor="text1"/>
          <w:shd w:val="clear" w:color="auto" w:fill="FFFFFF"/>
        </w:rPr>
        <w:t>.</w:t>
      </w:r>
    </w:p>
    <w:p w14:paraId="253425D6" w14:textId="77777777" w:rsidR="008D0BAD" w:rsidRPr="00875D51" w:rsidRDefault="008D0BAD" w:rsidP="008D0BAD">
      <w:pPr>
        <w:spacing w:after="0" w:line="240" w:lineRule="auto"/>
        <w:ind w:left="720" w:hanging="720"/>
        <w:jc w:val="both"/>
        <w:rPr>
          <w:color w:val="000000" w:themeColor="text1"/>
          <w:shd w:val="clear" w:color="auto" w:fill="FFFFFF"/>
        </w:rPr>
      </w:pPr>
      <w:proofErr w:type="spellStart"/>
      <w:r w:rsidRPr="00875D51">
        <w:rPr>
          <w:color w:val="000000" w:themeColor="text1"/>
          <w:shd w:val="clear" w:color="auto" w:fill="FFFFFF"/>
        </w:rPr>
        <w:t>Streimikiene</w:t>
      </w:r>
      <w:proofErr w:type="spellEnd"/>
      <w:r w:rsidRPr="00875D51">
        <w:rPr>
          <w:color w:val="000000" w:themeColor="text1"/>
          <w:shd w:val="clear" w:color="auto" w:fill="FFFFFF"/>
        </w:rPr>
        <w:t xml:space="preserve">, D., </w:t>
      </w:r>
      <w:proofErr w:type="spellStart"/>
      <w:r w:rsidRPr="00875D51">
        <w:rPr>
          <w:color w:val="000000" w:themeColor="text1"/>
          <w:shd w:val="clear" w:color="auto" w:fill="FFFFFF"/>
        </w:rPr>
        <w:t>Svagzdiene</w:t>
      </w:r>
      <w:proofErr w:type="spellEnd"/>
      <w:r w:rsidRPr="00875D51">
        <w:rPr>
          <w:color w:val="000000" w:themeColor="text1"/>
          <w:shd w:val="clear" w:color="auto" w:fill="FFFFFF"/>
        </w:rPr>
        <w:t xml:space="preserve">, B., </w:t>
      </w:r>
      <w:proofErr w:type="spellStart"/>
      <w:r w:rsidRPr="00875D51">
        <w:rPr>
          <w:color w:val="000000" w:themeColor="text1"/>
          <w:shd w:val="clear" w:color="auto" w:fill="FFFFFF"/>
        </w:rPr>
        <w:t>Jasinskas</w:t>
      </w:r>
      <w:proofErr w:type="spellEnd"/>
      <w:r w:rsidRPr="00875D51">
        <w:rPr>
          <w:color w:val="000000" w:themeColor="text1"/>
          <w:shd w:val="clear" w:color="auto" w:fill="FFFFFF"/>
        </w:rPr>
        <w:t xml:space="preserve">, E., &amp; </w:t>
      </w:r>
      <w:proofErr w:type="spellStart"/>
      <w:r w:rsidRPr="00875D51">
        <w:rPr>
          <w:color w:val="000000" w:themeColor="text1"/>
          <w:shd w:val="clear" w:color="auto" w:fill="FFFFFF"/>
        </w:rPr>
        <w:t>Simanavicius</w:t>
      </w:r>
      <w:proofErr w:type="spellEnd"/>
      <w:r w:rsidRPr="00875D51">
        <w:rPr>
          <w:color w:val="000000" w:themeColor="text1"/>
          <w:shd w:val="clear" w:color="auto" w:fill="FFFFFF"/>
        </w:rPr>
        <w:t>, A. (2021). Sustainable tourism development and competitiveness: The systematic literature review. </w:t>
      </w:r>
      <w:r w:rsidRPr="00875D51">
        <w:rPr>
          <w:i/>
          <w:iCs/>
          <w:color w:val="000000" w:themeColor="text1"/>
          <w:shd w:val="clear" w:color="auto" w:fill="FFFFFF"/>
        </w:rPr>
        <w:t>Sustainable development</w:t>
      </w:r>
      <w:r w:rsidRPr="00875D51">
        <w:rPr>
          <w:color w:val="000000" w:themeColor="text1"/>
          <w:shd w:val="clear" w:color="auto" w:fill="FFFFFF"/>
        </w:rPr>
        <w:t>, </w:t>
      </w:r>
      <w:r w:rsidRPr="00875D51">
        <w:rPr>
          <w:i/>
          <w:iCs/>
          <w:color w:val="000000" w:themeColor="text1"/>
          <w:shd w:val="clear" w:color="auto" w:fill="FFFFFF"/>
        </w:rPr>
        <w:t>29</w:t>
      </w:r>
      <w:r w:rsidRPr="00875D51">
        <w:rPr>
          <w:color w:val="000000" w:themeColor="text1"/>
          <w:shd w:val="clear" w:color="auto" w:fill="FFFFFF"/>
        </w:rPr>
        <w:t>(1), 259-271.</w:t>
      </w:r>
    </w:p>
    <w:p w14:paraId="5C9C3A56" w14:textId="77777777" w:rsidR="008D0BAD" w:rsidRPr="00875D51" w:rsidRDefault="008D0BAD" w:rsidP="008D0BAD">
      <w:pPr>
        <w:spacing w:after="0" w:line="240" w:lineRule="auto"/>
        <w:ind w:left="720" w:hanging="720"/>
        <w:jc w:val="both"/>
        <w:rPr>
          <w:color w:val="000000" w:themeColor="text1"/>
        </w:rPr>
      </w:pPr>
      <w:r w:rsidRPr="00875D51">
        <w:rPr>
          <w:color w:val="000000" w:themeColor="text1"/>
          <w:shd w:val="clear" w:color="auto" w:fill="FFFFFF"/>
        </w:rPr>
        <w:lastRenderedPageBreak/>
        <w:t xml:space="preserve">Verma, S., </w:t>
      </w:r>
      <w:proofErr w:type="spellStart"/>
      <w:r w:rsidRPr="00875D51">
        <w:rPr>
          <w:color w:val="000000" w:themeColor="text1"/>
          <w:shd w:val="clear" w:color="auto" w:fill="FFFFFF"/>
        </w:rPr>
        <w:t>Warrier</w:t>
      </w:r>
      <w:proofErr w:type="spellEnd"/>
      <w:r w:rsidRPr="00875D51">
        <w:rPr>
          <w:color w:val="000000" w:themeColor="text1"/>
          <w:shd w:val="clear" w:color="auto" w:fill="FFFFFF"/>
        </w:rPr>
        <w:t xml:space="preserve">, L., </w:t>
      </w:r>
      <w:proofErr w:type="spellStart"/>
      <w:r w:rsidRPr="00875D51">
        <w:rPr>
          <w:color w:val="000000" w:themeColor="text1"/>
          <w:shd w:val="clear" w:color="auto" w:fill="FFFFFF"/>
        </w:rPr>
        <w:t>Bolia</w:t>
      </w:r>
      <w:proofErr w:type="spellEnd"/>
      <w:r w:rsidRPr="00875D51">
        <w:rPr>
          <w:color w:val="000000" w:themeColor="text1"/>
          <w:shd w:val="clear" w:color="auto" w:fill="FFFFFF"/>
        </w:rPr>
        <w:t>, B., &amp; Mehta, S. (2022). Past, present, and future of virtual tourism-a literature review. </w:t>
      </w:r>
      <w:r w:rsidRPr="00875D51">
        <w:rPr>
          <w:i/>
          <w:iCs/>
          <w:color w:val="000000" w:themeColor="text1"/>
          <w:shd w:val="clear" w:color="auto" w:fill="FFFFFF"/>
        </w:rPr>
        <w:t>International Journal of Information Management Data Insights</w:t>
      </w:r>
      <w:r w:rsidRPr="00875D51">
        <w:rPr>
          <w:color w:val="000000" w:themeColor="text1"/>
          <w:shd w:val="clear" w:color="auto" w:fill="FFFFFF"/>
        </w:rPr>
        <w:t>, </w:t>
      </w:r>
      <w:r w:rsidRPr="00875D51">
        <w:rPr>
          <w:i/>
          <w:iCs/>
          <w:color w:val="000000" w:themeColor="text1"/>
          <w:shd w:val="clear" w:color="auto" w:fill="FFFFFF"/>
        </w:rPr>
        <w:t>2</w:t>
      </w:r>
      <w:r w:rsidRPr="00875D51">
        <w:rPr>
          <w:color w:val="000000" w:themeColor="text1"/>
          <w:shd w:val="clear" w:color="auto" w:fill="FFFFFF"/>
        </w:rPr>
        <w:t>(2), 100085.</w:t>
      </w:r>
    </w:p>
    <w:p w14:paraId="7076ECE6" w14:textId="77777777" w:rsidR="008D0BAD" w:rsidRPr="00875D51" w:rsidRDefault="008D0BAD" w:rsidP="008D0BAD">
      <w:pPr>
        <w:spacing w:after="0" w:line="240" w:lineRule="auto"/>
        <w:ind w:left="720" w:hanging="720"/>
        <w:jc w:val="both"/>
        <w:rPr>
          <w:color w:val="000000" w:themeColor="text1"/>
        </w:rPr>
      </w:pPr>
      <w:proofErr w:type="spellStart"/>
      <w:r w:rsidRPr="00875D51">
        <w:rPr>
          <w:color w:val="000000" w:themeColor="text1"/>
          <w:shd w:val="clear" w:color="auto" w:fill="FFFFFF"/>
        </w:rPr>
        <w:t>Voronkova</w:t>
      </w:r>
      <w:proofErr w:type="spellEnd"/>
      <w:r w:rsidRPr="00875D51">
        <w:rPr>
          <w:color w:val="000000" w:themeColor="text1"/>
          <w:shd w:val="clear" w:color="auto" w:fill="FFFFFF"/>
        </w:rPr>
        <w:t>, L. P. (2018, December). Virtual tourism: on the way to the digital economy. In </w:t>
      </w:r>
      <w:r w:rsidRPr="00875D51">
        <w:rPr>
          <w:i/>
          <w:iCs/>
          <w:color w:val="000000" w:themeColor="text1"/>
          <w:shd w:val="clear" w:color="auto" w:fill="FFFFFF"/>
        </w:rPr>
        <w:t>IOP Conference Series: Materials Science and Engineering</w:t>
      </w:r>
      <w:r w:rsidRPr="00875D51">
        <w:rPr>
          <w:color w:val="000000" w:themeColor="text1"/>
          <w:shd w:val="clear" w:color="auto" w:fill="FFFFFF"/>
        </w:rPr>
        <w:t> (Vol. 463, p. 042096). IOP Publishing.</w:t>
      </w:r>
    </w:p>
    <w:p w14:paraId="43A1F013" w14:textId="5136FC2B" w:rsidR="005950DF" w:rsidRPr="008D0BAD" w:rsidRDefault="008D0BAD" w:rsidP="008D0BAD">
      <w:pPr>
        <w:spacing w:after="0" w:line="240" w:lineRule="auto"/>
        <w:ind w:left="720" w:hanging="720"/>
        <w:jc w:val="both"/>
        <w:rPr>
          <w:color w:val="000000" w:themeColor="text1"/>
          <w:shd w:val="clear" w:color="auto" w:fill="FFFFFF"/>
        </w:rPr>
      </w:pPr>
      <w:r w:rsidRPr="00875D51">
        <w:rPr>
          <w:color w:val="000000" w:themeColor="text1"/>
          <w:shd w:val="clear" w:color="auto" w:fill="FFFFFF"/>
        </w:rPr>
        <w:t xml:space="preserve">Zhang, S. N., Li, Y. Q., </w:t>
      </w:r>
      <w:proofErr w:type="spellStart"/>
      <w:r w:rsidRPr="00875D51">
        <w:rPr>
          <w:color w:val="000000" w:themeColor="text1"/>
          <w:shd w:val="clear" w:color="auto" w:fill="FFFFFF"/>
        </w:rPr>
        <w:t>Ruan</w:t>
      </w:r>
      <w:proofErr w:type="spellEnd"/>
      <w:r w:rsidRPr="00875D51">
        <w:rPr>
          <w:color w:val="000000" w:themeColor="text1"/>
          <w:shd w:val="clear" w:color="auto" w:fill="FFFFFF"/>
        </w:rPr>
        <w:t>, W. Q., &amp; Liu, C. H. (2022). Would you enjoy virtual travel? The characteristics and causes of virtual tourists’ sentiment under the influence of the COVID-19 pandemic. </w:t>
      </w:r>
      <w:r w:rsidRPr="00875D51">
        <w:rPr>
          <w:i/>
          <w:iCs/>
          <w:color w:val="000000" w:themeColor="text1"/>
          <w:shd w:val="clear" w:color="auto" w:fill="FFFFFF"/>
        </w:rPr>
        <w:t>Tourism management</w:t>
      </w:r>
      <w:r w:rsidRPr="00875D51">
        <w:rPr>
          <w:color w:val="000000" w:themeColor="text1"/>
          <w:shd w:val="clear" w:color="auto" w:fill="FFFFFF"/>
        </w:rPr>
        <w:t>, </w:t>
      </w:r>
      <w:r w:rsidRPr="00875D51">
        <w:rPr>
          <w:i/>
          <w:iCs/>
          <w:color w:val="000000" w:themeColor="text1"/>
          <w:shd w:val="clear" w:color="auto" w:fill="FFFFFF"/>
        </w:rPr>
        <w:t>88</w:t>
      </w:r>
      <w:r w:rsidRPr="00875D51">
        <w:rPr>
          <w:color w:val="000000" w:themeColor="text1"/>
          <w:shd w:val="clear" w:color="auto" w:fill="FFFFFF"/>
        </w:rPr>
        <w:t>, 104429.</w:t>
      </w:r>
    </w:p>
    <w:sectPr w:rsidR="005950DF" w:rsidRPr="008D0BAD">
      <w:type w:val="continuous"/>
      <w:pgSz w:w="11906" w:h="16838"/>
      <w:pgMar w:top="1135" w:right="1440" w:bottom="1440" w:left="1440" w:header="708" w:footer="8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05D78" w14:textId="77777777" w:rsidR="002232F6" w:rsidRDefault="002232F6">
      <w:pPr>
        <w:spacing w:after="0" w:line="240" w:lineRule="auto"/>
      </w:pPr>
      <w:r>
        <w:separator/>
      </w:r>
    </w:p>
  </w:endnote>
  <w:endnote w:type="continuationSeparator" w:id="0">
    <w:p w14:paraId="40127AA5" w14:textId="77777777" w:rsidR="002232F6" w:rsidRDefault="00223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AF9C367-1904-2648-AD82-7EC48BA2C466}"/>
    <w:embedBold r:id="rId2" w:fontKey="{23798F79-B978-8E4A-A6A7-9FE8EE72C1C6}"/>
    <w:embedItalic r:id="rId3" w:fontKey="{90367562-9C66-2E45-81F7-499D147167F2}"/>
    <w:embedBoldItalic r:id="rId4" w:fontKey="{42EB3FCE-9B9E-804C-A8ED-944CD2F4AE48}"/>
  </w:font>
  <w:font w:name="Arial">
    <w:panose1 w:val="020B0604020202020204"/>
    <w:charset w:val="00"/>
    <w:family w:val="swiss"/>
    <w:pitch w:val="variable"/>
    <w:sig w:usb0="E0002AFF" w:usb1="C0007843" w:usb2="00000009" w:usb3="00000000" w:csb0="000001FF" w:csb1="00000000"/>
    <w:embedRegular r:id="rId5" w:fontKey="{E0B4ADA8-535D-314F-8D3A-8973423C027E}"/>
    <w:embedBold r:id="rId6" w:fontKey="{945435B8-01D7-AA4A-80A0-01DE8BCC09E7}"/>
  </w:font>
  <w:font w:name="Times New Roman">
    <w:panose1 w:val="02020603050405020304"/>
    <w:charset w:val="00"/>
    <w:family w:val="roman"/>
    <w:pitch w:val="variable"/>
    <w:sig w:usb0="E0002EFF" w:usb1="C000785B" w:usb2="00000009" w:usb3="00000000" w:csb0="000001FF" w:csb1="00000000"/>
    <w:embedRegular r:id="rId7" w:fontKey="{1F7CFEC0-BFB1-6246-BA44-D4E535811744}"/>
    <w:embedBold r:id="rId8" w:fontKey="{5E69B6B7-D97F-A042-84C5-1820D8BB24E2}"/>
    <w:embedItalic r:id="rId9" w:fontKey="{475671E8-1870-ED47-9713-88406EA58122}"/>
  </w:font>
  <w:font w:name="Georgia">
    <w:panose1 w:val="02040502050405020303"/>
    <w:charset w:val="00"/>
    <w:family w:val="roman"/>
    <w:pitch w:val="variable"/>
    <w:sig w:usb0="00000287" w:usb1="00000000" w:usb2="00000000" w:usb3="00000000" w:csb0="0000009F" w:csb1="00000000"/>
    <w:embedRegular r:id="rId10" w:fontKey="{C9DDBEF1-649B-3F42-8F9B-48FB3A95762D}"/>
    <w:embedItalic r:id="rId11" w:fontKey="{DB62BD38-D13D-7548-93BC-779754C4A604}"/>
  </w:font>
  <w:font w:name="Constantia">
    <w:panose1 w:val="02030602050306030303"/>
    <w:charset w:val="00"/>
    <w:family w:val="roman"/>
    <w:pitch w:val="variable"/>
    <w:sig w:usb0="A00002EF" w:usb1="4000204B" w:usb2="00000000" w:usb3="00000000" w:csb0="0000019F" w:csb1="00000000"/>
    <w:embedRegular r:id="rId12" w:fontKey="{683F057D-CD63-2241-96A9-32E26B941573}"/>
    <w:embedBold r:id="rId13" w:fontKey="{66F21F55-11F3-8F49-88B3-805F18641AF9}"/>
    <w:embedItalic r:id="rId14" w:fontKey="{46A60033-510E-474C-891B-E63EAE173EF6}"/>
    <w:embedBoldItalic r:id="rId15" w:fontKey="{1125E662-8A37-D046-BD51-489A9F9E3B6E}"/>
  </w:font>
  <w:font w:name="Roboto">
    <w:panose1 w:val="02000000000000000000"/>
    <w:charset w:val="00"/>
    <w:family w:val="auto"/>
    <w:pitch w:val="variable"/>
    <w:sig w:usb0="E0000AFF" w:usb1="5000217F" w:usb2="00000021" w:usb3="00000000" w:csb0="0000019F" w:csb1="00000000"/>
    <w:embedRegular r:id="rId16" w:fontKey="{F8752369-2318-4B44-8E2B-44715B79BFE9}"/>
    <w:embedBold r:id="rId17" w:fontKey="{0B3FB243-C473-DE45-9CB6-B30D65870DD4}"/>
  </w:font>
  <w:font w:name="Arial Rounded">
    <w:altName w:val="Arial"/>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0" w:fontKey="{DF6E9422-8F00-4246-86A8-B0C375D4F991}"/>
  </w:font>
  <w:font w:name="Cambria">
    <w:panose1 w:val="02040503050406030204"/>
    <w:charset w:val="00"/>
    <w:family w:val="roman"/>
    <w:pitch w:val="variable"/>
    <w:sig w:usb0="E00006FF" w:usb1="420024FF" w:usb2="02000000" w:usb3="00000000" w:csb0="0000019F" w:csb1="00000000"/>
    <w:embedRegular r:id="rId21" w:fontKey="{B753C25A-FAC0-1948-842C-5B6C6C9662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C674" w14:textId="77777777" w:rsidR="00E8726D" w:rsidRDefault="00000000">
    <w:pPr>
      <w:pBdr>
        <w:top w:val="nil"/>
        <w:left w:val="nil"/>
        <w:bottom w:val="nil"/>
        <w:right w:val="nil"/>
        <w:between w:val="nil"/>
      </w:pBdr>
      <w:tabs>
        <w:tab w:val="center" w:pos="4513"/>
        <w:tab w:val="right" w:pos="9026"/>
      </w:tabs>
      <w:spacing w:after="0" w:line="240" w:lineRule="auto"/>
      <w:ind w:right="360" w:firstLine="360"/>
      <w:jc w:val="right"/>
      <w:rPr>
        <w:rFonts w:ascii="Verdana" w:eastAsia="Verdana" w:hAnsi="Verdana" w:cs="Verdana"/>
        <w:color w:val="0000FF"/>
        <w:sz w:val="18"/>
        <w:szCs w:val="18"/>
        <w:highlight w:val="white"/>
        <w:u w:val="single"/>
      </w:rPr>
    </w:pPr>
    <w:r>
      <w:rPr>
        <w:rFonts w:ascii="Verdana" w:eastAsia="Verdana" w:hAnsi="Verdana" w:cs="Verdana"/>
        <w:color w:val="666666"/>
        <w:sz w:val="18"/>
        <w:szCs w:val="18"/>
        <w:highlight w:val="white"/>
      </w:rPr>
      <w:t>DOI: </w:t>
    </w:r>
    <w:hyperlink r:id="rId1">
      <w:r>
        <w:rPr>
          <w:rFonts w:ascii="Verdana" w:eastAsia="Verdana" w:hAnsi="Verdana" w:cs="Verdana"/>
          <w:color w:val="0000FF"/>
          <w:sz w:val="18"/>
          <w:szCs w:val="18"/>
          <w:u w:val="single"/>
        </w:rPr>
        <w:t>https://doi.org/10.17509/jpis.v32i1.47465</w:t>
      </w:r>
    </w:hyperlink>
  </w:p>
  <w:p w14:paraId="3E3B21BD" w14:textId="77777777" w:rsidR="00E8726D" w:rsidRDefault="00000000">
    <w:pPr>
      <w:pBdr>
        <w:top w:val="nil"/>
        <w:left w:val="nil"/>
        <w:bottom w:val="nil"/>
        <w:right w:val="nil"/>
        <w:between w:val="nil"/>
      </w:pBdr>
      <w:tabs>
        <w:tab w:val="center" w:pos="4513"/>
        <w:tab w:val="right" w:pos="9026"/>
      </w:tabs>
      <w:spacing w:after="0" w:line="240" w:lineRule="auto"/>
      <w:ind w:right="360" w:firstLine="360"/>
      <w:jc w:val="right"/>
      <w:rPr>
        <w:rFonts w:ascii="Verdana" w:eastAsia="Verdana" w:hAnsi="Verdana" w:cs="Verdana"/>
        <w:color w:val="000000"/>
        <w:sz w:val="18"/>
        <w:szCs w:val="18"/>
      </w:rPr>
    </w:pPr>
    <w:r>
      <w:rPr>
        <w:rFonts w:ascii="Verdana" w:eastAsia="Verdana" w:hAnsi="Verdana" w:cs="Verdana"/>
        <w:color w:val="666666"/>
        <w:sz w:val="18"/>
        <w:szCs w:val="18"/>
      </w:rPr>
      <w:t>e-ISSN: 2540-7694 p-ISSN: 0854-5251</w:t>
    </w:r>
    <w:r>
      <w:rPr>
        <w:rFonts w:ascii="Verdana" w:eastAsia="Verdana" w:hAnsi="Verdana" w:cs="Verdana"/>
        <w:color w:val="666666"/>
        <w:sz w:val="18"/>
        <w:szCs w:val="18"/>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51FA" w14:textId="77777777" w:rsidR="00E8726D" w:rsidRDefault="00000000">
    <w:pPr>
      <w:pBdr>
        <w:top w:val="nil"/>
        <w:left w:val="nil"/>
        <w:bottom w:val="nil"/>
        <w:right w:val="nil"/>
        <w:between w:val="nil"/>
      </w:pBdr>
      <w:tabs>
        <w:tab w:val="center" w:pos="4513"/>
        <w:tab w:val="right" w:pos="9026"/>
      </w:tabs>
      <w:spacing w:after="0" w:line="240" w:lineRule="auto"/>
      <w:ind w:right="360" w:firstLine="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666666"/>
        <w:sz w:val="20"/>
        <w:szCs w:val="20"/>
        <w:highlight w:val="white"/>
      </w:rPr>
      <w:t>DOI: </w:t>
    </w:r>
    <w:hyperlink r:id="rId1">
      <w:r>
        <w:rPr>
          <w:rFonts w:ascii="Times New Roman" w:eastAsia="Times New Roman" w:hAnsi="Times New Roman" w:cs="Times New Roman"/>
          <w:color w:val="0000FF"/>
          <w:sz w:val="20"/>
          <w:szCs w:val="20"/>
          <w:highlight w:val="white"/>
          <w:u w:val="single"/>
        </w:rPr>
        <w:t>http://dx.doi.org/10.xxxxx/ijost.v2i2</w:t>
      </w:r>
    </w:hyperlink>
  </w:p>
  <w:p w14:paraId="3937AF46" w14:textId="77777777" w:rsidR="00E8726D" w:rsidRDefault="00000000">
    <w:pPr>
      <w:pBdr>
        <w:top w:val="nil"/>
        <w:left w:val="nil"/>
        <w:bottom w:val="nil"/>
        <w:right w:val="nil"/>
        <w:between w:val="nil"/>
      </w:pBdr>
      <w:tabs>
        <w:tab w:val="center" w:pos="4513"/>
        <w:tab w:val="right" w:pos="9026"/>
      </w:tabs>
      <w:spacing w:after="0" w:line="240" w:lineRule="auto"/>
      <w:ind w:right="360" w:firstLine="360"/>
      <w:jc w:val="right"/>
      <w:rPr>
        <w:color w:val="000000"/>
        <w:sz w:val="20"/>
        <w:szCs w:val="20"/>
      </w:rPr>
    </w:pPr>
    <w:r>
      <w:rPr>
        <w:rFonts w:ascii="Times New Roman" w:eastAsia="Times New Roman" w:hAnsi="Times New Roman" w:cs="Times New Roman"/>
        <w:color w:val="666666"/>
        <w:sz w:val="20"/>
        <w:szCs w:val="20"/>
        <w:highlight w:val="white"/>
      </w:rPr>
      <w:t>p- ISSN 2528-1410 e- ISSN 2527-8045</w:t>
    </w:r>
  </w:p>
  <w:p w14:paraId="284BE6E6" w14:textId="77777777" w:rsidR="00E8726D" w:rsidRDefault="00E8726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2E78" w14:textId="77777777" w:rsidR="00E8726D" w:rsidRDefault="00000000">
    <w:pPr>
      <w:pBdr>
        <w:top w:val="nil"/>
        <w:left w:val="nil"/>
        <w:bottom w:val="nil"/>
        <w:right w:val="nil"/>
        <w:between w:val="nil"/>
      </w:pBdr>
      <w:tabs>
        <w:tab w:val="center" w:pos="4513"/>
        <w:tab w:val="right" w:pos="9026"/>
      </w:tabs>
      <w:spacing w:after="0" w:line="240" w:lineRule="auto"/>
      <w:ind w:right="360" w:firstLine="360"/>
      <w:jc w:val="right"/>
      <w:rPr>
        <w:rFonts w:ascii="Verdana" w:eastAsia="Verdana" w:hAnsi="Verdana" w:cs="Verdana"/>
        <w:color w:val="0000FF"/>
        <w:sz w:val="18"/>
        <w:szCs w:val="18"/>
        <w:highlight w:val="white"/>
        <w:u w:val="single"/>
      </w:rPr>
    </w:pPr>
    <w:r>
      <w:rPr>
        <w:rFonts w:ascii="Verdana" w:eastAsia="Verdana" w:hAnsi="Verdana" w:cs="Verdana"/>
        <w:color w:val="666666"/>
        <w:sz w:val="18"/>
        <w:szCs w:val="18"/>
        <w:highlight w:val="white"/>
      </w:rPr>
      <w:t>DOI: </w:t>
    </w:r>
    <w:hyperlink r:id="rId1">
      <w:r>
        <w:rPr>
          <w:rFonts w:ascii="Verdana" w:eastAsia="Verdana" w:hAnsi="Verdana" w:cs="Verdana"/>
          <w:color w:val="0000FF"/>
          <w:sz w:val="18"/>
          <w:szCs w:val="18"/>
          <w:u w:val="single"/>
        </w:rPr>
        <w:t>https://doi.org/10.17509/jpis.v32i1.47465</w:t>
      </w:r>
    </w:hyperlink>
  </w:p>
  <w:p w14:paraId="07B878DB" w14:textId="77777777" w:rsidR="00E8726D" w:rsidRDefault="00000000">
    <w:pPr>
      <w:pBdr>
        <w:top w:val="nil"/>
        <w:left w:val="nil"/>
        <w:bottom w:val="nil"/>
        <w:right w:val="nil"/>
        <w:between w:val="nil"/>
      </w:pBdr>
      <w:tabs>
        <w:tab w:val="center" w:pos="4513"/>
        <w:tab w:val="right" w:pos="9026"/>
      </w:tabs>
      <w:spacing w:after="0" w:line="240" w:lineRule="auto"/>
      <w:ind w:right="360" w:firstLine="360"/>
      <w:jc w:val="right"/>
      <w:rPr>
        <w:rFonts w:ascii="Verdana" w:eastAsia="Verdana" w:hAnsi="Verdana" w:cs="Verdana"/>
        <w:color w:val="000000"/>
        <w:sz w:val="18"/>
        <w:szCs w:val="18"/>
      </w:rPr>
    </w:pPr>
    <w:r>
      <w:rPr>
        <w:rFonts w:ascii="Verdana" w:eastAsia="Verdana" w:hAnsi="Verdana" w:cs="Verdana"/>
        <w:color w:val="666666"/>
        <w:sz w:val="18"/>
        <w:szCs w:val="18"/>
      </w:rPr>
      <w:t>e-ISSN: 2540-7694 p-ISSN: 0854-5251</w:t>
    </w:r>
    <w:r>
      <w:rPr>
        <w:rFonts w:ascii="Verdana" w:eastAsia="Verdana" w:hAnsi="Verdana" w:cs="Verdana"/>
        <w:color w:val="666666"/>
        <w:sz w:val="18"/>
        <w:szCs w:val="18"/>
        <w:highlight w:val="whit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3A4E7" w14:textId="77777777" w:rsidR="002232F6" w:rsidRDefault="002232F6">
      <w:pPr>
        <w:spacing w:after="0" w:line="240" w:lineRule="auto"/>
      </w:pPr>
      <w:r>
        <w:separator/>
      </w:r>
    </w:p>
  </w:footnote>
  <w:footnote w:type="continuationSeparator" w:id="0">
    <w:p w14:paraId="7CDCAA2F" w14:textId="77777777" w:rsidR="002232F6" w:rsidRDefault="00223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8B37" w14:textId="6696123B" w:rsidR="00E8726D" w:rsidRDefault="00C91BA7">
    <w:pPr>
      <w:pBdr>
        <w:top w:val="nil"/>
        <w:left w:val="nil"/>
        <w:bottom w:val="nil"/>
        <w:right w:val="nil"/>
        <w:between w:val="nil"/>
      </w:pBdr>
      <w:tabs>
        <w:tab w:val="center" w:pos="4680"/>
        <w:tab w:val="right" w:pos="9360"/>
      </w:tabs>
      <w:spacing w:line="240" w:lineRule="auto"/>
      <w:jc w:val="right"/>
      <w:rPr>
        <w:rFonts w:ascii="Constantia" w:eastAsia="Constantia" w:hAnsi="Constantia" w:cs="Constantia"/>
        <w:b/>
        <w:color w:val="000000"/>
        <w:sz w:val="20"/>
        <w:szCs w:val="20"/>
      </w:rPr>
    </w:pPr>
    <w:proofErr w:type="spellStart"/>
    <w:r>
      <w:rPr>
        <w:i/>
        <w:color w:val="000000"/>
        <w:sz w:val="20"/>
        <w:szCs w:val="20"/>
      </w:rPr>
      <w:t>Ellyana</w:t>
    </w:r>
    <w:proofErr w:type="spellEnd"/>
    <w:r>
      <w:rPr>
        <w:i/>
        <w:color w:val="000000"/>
        <w:sz w:val="20"/>
        <w:szCs w:val="20"/>
      </w:rPr>
      <w:t xml:space="preserve"> and Abdullah., </w:t>
    </w:r>
    <w:r w:rsidRPr="00C91BA7">
      <w:rPr>
        <w:rFonts w:ascii="Constantia" w:eastAsia="Constantia" w:hAnsi="Constantia" w:cs="Constantia"/>
        <w:b/>
        <w:color w:val="000000"/>
        <w:sz w:val="20"/>
        <w:szCs w:val="20"/>
      </w:rPr>
      <w:t xml:space="preserve">Modern </w:t>
    </w:r>
    <w:proofErr w:type="gramStart"/>
    <w:r w:rsidRPr="00C91BA7">
      <w:rPr>
        <w:rFonts w:ascii="Constantia" w:eastAsia="Constantia" w:hAnsi="Constantia" w:cs="Constantia"/>
        <w:b/>
        <w:color w:val="000000"/>
        <w:sz w:val="20"/>
        <w:szCs w:val="20"/>
      </w:rPr>
      <w:t>Tourism :</w:t>
    </w:r>
    <w:proofErr w:type="gramEnd"/>
    <w:r w:rsidRPr="00C91BA7">
      <w:rPr>
        <w:rFonts w:ascii="Constantia" w:eastAsia="Constantia" w:hAnsi="Constantia" w:cs="Constantia"/>
        <w:b/>
        <w:color w:val="000000"/>
        <w:sz w:val="20"/>
        <w:szCs w:val="20"/>
      </w:rPr>
      <w:t xml:space="preserve"> Virtual Tourism Conceptualization</w:t>
    </w:r>
    <w:r>
      <w:rPr>
        <w:rFonts w:ascii="Constantia" w:eastAsia="Constantia" w:hAnsi="Constantia" w:cs="Constantia"/>
        <w:b/>
        <w:color w:val="000000"/>
        <w:sz w:val="20"/>
        <w:szCs w:val="20"/>
      </w:rPr>
      <w:t xml:space="preserve"> </w:t>
    </w:r>
    <w:r>
      <w:rPr>
        <w:color w:val="000000"/>
        <w:sz w:val="20"/>
        <w:szCs w:val="20"/>
      </w:rPr>
      <w:t xml:space="preserve">| </w:t>
    </w:r>
    <w:r>
      <w:rPr>
        <w:rFonts w:ascii="Arial Rounded" w:eastAsia="Arial Rounded" w:hAnsi="Arial Rounded" w:cs="Arial Rounded"/>
        <w:b/>
        <w:color w:val="000000"/>
        <w:sz w:val="20"/>
        <w:szCs w:val="20"/>
      </w:rPr>
      <w:fldChar w:fldCharType="begin"/>
    </w:r>
    <w:r>
      <w:rPr>
        <w:rFonts w:ascii="Arial Rounded" w:eastAsia="Arial Rounded" w:hAnsi="Arial Rounded" w:cs="Arial Rounded"/>
        <w:b/>
        <w:color w:val="000000"/>
        <w:sz w:val="20"/>
        <w:szCs w:val="20"/>
      </w:rPr>
      <w:instrText>PAGE</w:instrText>
    </w:r>
    <w:r>
      <w:rPr>
        <w:rFonts w:ascii="Arial Rounded" w:eastAsia="Arial Rounded" w:hAnsi="Arial Rounded" w:cs="Arial Rounded"/>
        <w:b/>
        <w:color w:val="000000"/>
        <w:sz w:val="20"/>
        <w:szCs w:val="20"/>
      </w:rPr>
      <w:fldChar w:fldCharType="separate"/>
    </w:r>
    <w:r w:rsidR="006A21E5">
      <w:rPr>
        <w:rFonts w:ascii="Arial Rounded" w:eastAsia="Arial Rounded" w:hAnsi="Arial Rounded" w:cs="Arial Rounded"/>
        <w:b/>
        <w:noProof/>
        <w:color w:val="000000"/>
        <w:sz w:val="20"/>
        <w:szCs w:val="20"/>
      </w:rPr>
      <w:t>2</w:t>
    </w:r>
    <w:r>
      <w:rPr>
        <w:rFonts w:ascii="Arial Rounded" w:eastAsia="Arial Rounded" w:hAnsi="Arial Rounded" w:cs="Arial Rounded"/>
        <w:b/>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DFF3" w14:textId="5828F6B8" w:rsidR="00E8726D" w:rsidRDefault="00000000">
    <w:pPr>
      <w:rPr>
        <w:rFonts w:ascii="Constantia" w:eastAsia="Constantia" w:hAnsi="Constantia" w:cs="Constantia"/>
        <w:sz w:val="20"/>
        <w:szCs w:val="20"/>
      </w:rPr>
    </w:pPr>
    <w:r>
      <w:rPr>
        <w:rFonts w:ascii="Arial Rounded" w:eastAsia="Arial Rounded" w:hAnsi="Arial Rounded" w:cs="Arial Rounded"/>
        <w:b/>
        <w:sz w:val="18"/>
        <w:szCs w:val="18"/>
      </w:rPr>
      <w:fldChar w:fldCharType="begin"/>
    </w:r>
    <w:r>
      <w:rPr>
        <w:rFonts w:ascii="Arial Rounded" w:eastAsia="Arial Rounded" w:hAnsi="Arial Rounded" w:cs="Arial Rounded"/>
        <w:b/>
        <w:sz w:val="18"/>
        <w:szCs w:val="18"/>
      </w:rPr>
      <w:instrText>PAGE</w:instrText>
    </w:r>
    <w:r>
      <w:rPr>
        <w:rFonts w:ascii="Arial Rounded" w:eastAsia="Arial Rounded" w:hAnsi="Arial Rounded" w:cs="Arial Rounded"/>
        <w:b/>
        <w:sz w:val="18"/>
        <w:szCs w:val="18"/>
      </w:rPr>
      <w:fldChar w:fldCharType="separate"/>
    </w:r>
    <w:r w:rsidR="006A21E5">
      <w:rPr>
        <w:rFonts w:ascii="Arial Rounded" w:eastAsia="Arial Rounded" w:hAnsi="Arial Rounded" w:cs="Arial Rounded"/>
        <w:b/>
        <w:noProof/>
        <w:sz w:val="18"/>
        <w:szCs w:val="18"/>
      </w:rPr>
      <w:t>3</w:t>
    </w:r>
    <w:r>
      <w:rPr>
        <w:rFonts w:ascii="Arial Rounded" w:eastAsia="Arial Rounded" w:hAnsi="Arial Rounded" w:cs="Arial Rounded"/>
        <w:b/>
        <w:sz w:val="18"/>
        <w:szCs w:val="18"/>
      </w:rPr>
      <w:fldChar w:fldCharType="end"/>
    </w:r>
    <w:r>
      <w:rPr>
        <w:rFonts w:ascii="Arial Rounded" w:eastAsia="Arial Rounded" w:hAnsi="Arial Rounded" w:cs="Arial Rounded"/>
        <w:b/>
        <w:sz w:val="20"/>
        <w:szCs w:val="20"/>
      </w:rPr>
      <w:t xml:space="preserve"> |</w:t>
    </w:r>
    <w:r>
      <w:rPr>
        <w:rFonts w:ascii="Arial Rounded" w:eastAsia="Arial Rounded" w:hAnsi="Arial Rounded" w:cs="Arial Rounded"/>
        <w:b/>
      </w:rPr>
      <w:t xml:space="preserve"> </w:t>
    </w:r>
    <w:proofErr w:type="spellStart"/>
    <w:r>
      <w:rPr>
        <w:rFonts w:ascii="Constantia" w:eastAsia="Constantia" w:hAnsi="Constantia" w:cs="Constantia"/>
        <w:b/>
        <w:i/>
        <w:sz w:val="18"/>
        <w:szCs w:val="18"/>
      </w:rPr>
      <w:t>Jurnal</w:t>
    </w:r>
    <w:proofErr w:type="spellEnd"/>
    <w:r>
      <w:rPr>
        <w:rFonts w:ascii="Constantia" w:eastAsia="Constantia" w:hAnsi="Constantia" w:cs="Constantia"/>
        <w:b/>
        <w:i/>
        <w:sz w:val="18"/>
        <w:szCs w:val="18"/>
      </w:rPr>
      <w:t xml:space="preserve"> Pendidikan </w:t>
    </w:r>
    <w:proofErr w:type="spellStart"/>
    <w:r>
      <w:rPr>
        <w:rFonts w:ascii="Constantia" w:eastAsia="Constantia" w:hAnsi="Constantia" w:cs="Constantia"/>
        <w:b/>
        <w:i/>
        <w:sz w:val="18"/>
        <w:szCs w:val="18"/>
      </w:rPr>
      <w:t>Ilmu</w:t>
    </w:r>
    <w:proofErr w:type="spellEnd"/>
    <w:r>
      <w:rPr>
        <w:rFonts w:ascii="Constantia" w:eastAsia="Constantia" w:hAnsi="Constantia" w:cs="Constantia"/>
        <w:b/>
        <w:i/>
        <w:sz w:val="18"/>
        <w:szCs w:val="18"/>
      </w:rPr>
      <w:t xml:space="preserve"> </w:t>
    </w:r>
    <w:proofErr w:type="spellStart"/>
    <w:r>
      <w:rPr>
        <w:rFonts w:ascii="Constantia" w:eastAsia="Constantia" w:hAnsi="Constantia" w:cs="Constantia"/>
        <w:b/>
        <w:i/>
        <w:sz w:val="18"/>
        <w:szCs w:val="18"/>
      </w:rPr>
      <w:t>Sosial</w:t>
    </w:r>
    <w:proofErr w:type="spellEnd"/>
    <w:r>
      <w:rPr>
        <w:rFonts w:ascii="Constantia" w:eastAsia="Constantia" w:hAnsi="Constantia" w:cs="Constantia"/>
        <w:b/>
        <w:i/>
        <w:sz w:val="20"/>
        <w:szCs w:val="20"/>
      </w:rPr>
      <w:t>,</w:t>
    </w:r>
    <w:r>
      <w:rPr>
        <w:rFonts w:ascii="Constantia" w:eastAsia="Constantia" w:hAnsi="Constantia" w:cs="Constantia"/>
        <w:sz w:val="20"/>
        <w:szCs w:val="20"/>
      </w:rPr>
      <w:t xml:space="preserve"> </w:t>
    </w:r>
    <w:r>
      <w:rPr>
        <w:rFonts w:ascii="Constantia" w:eastAsia="Constantia" w:hAnsi="Constantia" w:cs="Constantia"/>
        <w:sz w:val="16"/>
        <w:szCs w:val="16"/>
      </w:rPr>
      <w:t>Volume</w:t>
    </w:r>
    <w:r>
      <w:rPr>
        <w:rFonts w:ascii="Constantia" w:eastAsia="Constantia" w:hAnsi="Constantia" w:cs="Constantia"/>
        <w:sz w:val="20"/>
        <w:szCs w:val="20"/>
      </w:rPr>
      <w:t xml:space="preserve"> 3</w:t>
    </w:r>
    <w:r w:rsidR="00C91BA7">
      <w:rPr>
        <w:rFonts w:ascii="Constantia" w:eastAsia="Constantia" w:hAnsi="Constantia" w:cs="Constantia"/>
        <w:sz w:val="20"/>
        <w:szCs w:val="20"/>
      </w:rPr>
      <w:t>3</w:t>
    </w:r>
    <w:r>
      <w:rPr>
        <w:rFonts w:ascii="Constantia" w:eastAsia="Constantia" w:hAnsi="Constantia" w:cs="Constantia"/>
        <w:sz w:val="20"/>
        <w:szCs w:val="20"/>
      </w:rPr>
      <w:t xml:space="preserve"> </w:t>
    </w:r>
    <w:r>
      <w:rPr>
        <w:rFonts w:ascii="Constantia" w:eastAsia="Constantia" w:hAnsi="Constantia" w:cs="Constantia"/>
        <w:sz w:val="16"/>
        <w:szCs w:val="16"/>
      </w:rPr>
      <w:t>Issue</w:t>
    </w:r>
    <w:r>
      <w:rPr>
        <w:rFonts w:ascii="Constantia" w:eastAsia="Constantia" w:hAnsi="Constantia" w:cs="Constantia"/>
        <w:sz w:val="20"/>
        <w:szCs w:val="20"/>
      </w:rPr>
      <w:t xml:space="preserve"> </w:t>
    </w:r>
    <w:r w:rsidR="00C91BA7">
      <w:rPr>
        <w:rFonts w:ascii="Constantia" w:eastAsia="Constantia" w:hAnsi="Constantia" w:cs="Constantia"/>
        <w:sz w:val="20"/>
        <w:szCs w:val="20"/>
      </w:rPr>
      <w:t>2</w:t>
    </w:r>
    <w:r>
      <w:rPr>
        <w:rFonts w:ascii="Constantia" w:eastAsia="Constantia" w:hAnsi="Constantia" w:cs="Constantia"/>
        <w:sz w:val="20"/>
        <w:szCs w:val="20"/>
      </w:rPr>
      <w:t xml:space="preserve">, </w:t>
    </w:r>
    <w:r w:rsidR="00C91BA7">
      <w:rPr>
        <w:rFonts w:ascii="Constantia" w:eastAsia="Constantia" w:hAnsi="Constantia" w:cs="Constantia"/>
        <w:sz w:val="20"/>
        <w:szCs w:val="20"/>
      </w:rPr>
      <w:t>December</w:t>
    </w:r>
    <w:r>
      <w:rPr>
        <w:rFonts w:ascii="Constantia" w:eastAsia="Constantia" w:hAnsi="Constantia" w:cs="Constantia"/>
        <w:sz w:val="20"/>
        <w:szCs w:val="20"/>
      </w:rPr>
      <w:t xml:space="preserve"> 202</w:t>
    </w:r>
    <w:r w:rsidR="00C91BA7">
      <w:rPr>
        <w:rFonts w:ascii="Constantia" w:eastAsia="Constantia" w:hAnsi="Constantia" w:cs="Constantia"/>
        <w:sz w:val="20"/>
        <w:szCs w:val="20"/>
      </w:rPr>
      <w:t>4</w:t>
    </w:r>
    <w:r>
      <w:rPr>
        <w:rFonts w:ascii="Constantia" w:eastAsia="Constantia" w:hAnsi="Constantia" w:cs="Constantia"/>
        <w:sz w:val="20"/>
        <w:szCs w:val="20"/>
      </w:rPr>
      <w:t xml:space="preserve"> </w:t>
    </w:r>
    <w:r>
      <w:rPr>
        <w:rFonts w:ascii="Constantia" w:eastAsia="Constantia" w:hAnsi="Constantia" w:cs="Constantia"/>
        <w:sz w:val="16"/>
        <w:szCs w:val="16"/>
      </w:rPr>
      <w:t>Hal</w:t>
    </w:r>
    <w:r>
      <w:rPr>
        <w:rFonts w:ascii="Constantia" w:eastAsia="Constantia" w:hAnsi="Constantia" w:cs="Constantia"/>
        <w:sz w:val="20"/>
        <w:szCs w:val="20"/>
      </w:rPr>
      <w:t xml:space="preserve"> </w:t>
    </w:r>
    <w:r w:rsidR="00C91BA7">
      <w:rPr>
        <w:rFonts w:ascii="Constantia" w:eastAsia="Constantia" w:hAnsi="Constantia" w:cs="Constantia"/>
        <w:color w:val="000000"/>
        <w:sz w:val="20"/>
        <w:szCs w:val="20"/>
      </w:rPr>
      <w:t>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D0F8" w14:textId="77777777" w:rsidR="00E8726D" w:rsidRDefault="00000000">
    <w:pPr>
      <w:pBdr>
        <w:top w:val="nil"/>
        <w:left w:val="nil"/>
        <w:bottom w:val="nil"/>
        <w:right w:val="nil"/>
        <w:between w:val="nil"/>
      </w:pBdr>
      <w:tabs>
        <w:tab w:val="center" w:pos="4680"/>
        <w:tab w:val="right" w:pos="9360"/>
      </w:tabs>
      <w:spacing w:after="0" w:line="240" w:lineRule="auto"/>
      <w:rPr>
        <w:color w:val="FFFFFF"/>
        <w:sz w:val="20"/>
        <w:szCs w:val="20"/>
      </w:rPr>
    </w:pPr>
    <w:r>
      <w:rPr>
        <w:color w:val="FFFFFF"/>
        <w:sz w:val="20"/>
        <w:szCs w:val="20"/>
      </w:rPr>
      <w:fldChar w:fldCharType="begin"/>
    </w:r>
    <w:r>
      <w:rPr>
        <w:color w:val="FFFFFF"/>
        <w:sz w:val="20"/>
        <w:szCs w:val="20"/>
      </w:rPr>
      <w:instrText>PAGE</w:instrText>
    </w:r>
    <w:r>
      <w:rPr>
        <w:color w:val="FFFFFF"/>
        <w:sz w:val="20"/>
        <w:szCs w:val="20"/>
      </w:rPr>
      <w:fldChar w:fldCharType="separate"/>
    </w:r>
    <w:r w:rsidR="006A21E5">
      <w:rPr>
        <w:noProof/>
        <w:color w:val="FFFFFF"/>
        <w:sz w:val="20"/>
        <w:szCs w:val="20"/>
      </w:rPr>
      <w:t>1</w:t>
    </w:r>
    <w:r>
      <w:rPr>
        <w:color w:val="FFFFFF"/>
        <w:sz w:val="20"/>
        <w:szCs w:val="20"/>
      </w:rPr>
      <w:fldChar w:fldCharType="end"/>
    </w:r>
  </w:p>
  <w:p w14:paraId="2D239DD4" w14:textId="77777777" w:rsidR="00E8726D" w:rsidRDefault="00000000">
    <w:pPr>
      <w:pBdr>
        <w:top w:val="nil"/>
        <w:left w:val="nil"/>
        <w:bottom w:val="nil"/>
        <w:right w:val="nil"/>
        <w:between w:val="nil"/>
      </w:pBdr>
      <w:tabs>
        <w:tab w:val="center" w:pos="4680"/>
        <w:tab w:val="right" w:pos="9360"/>
        <w:tab w:val="left" w:pos="7797"/>
      </w:tabs>
      <w:spacing w:after="0" w:line="240" w:lineRule="auto"/>
      <w:rPr>
        <w:color w:val="000000"/>
        <w:sz w:val="20"/>
        <w:szCs w:val="20"/>
      </w:rPr>
    </w:pPr>
    <w:r>
      <w:rPr>
        <w:color w:val="000000"/>
        <w:sz w:val="20"/>
        <w:szCs w:val="20"/>
      </w:rPr>
      <w:tab/>
    </w:r>
  </w:p>
  <w:p w14:paraId="4A6A8F6D" w14:textId="77777777" w:rsidR="00E8726D" w:rsidRDefault="00E872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6525" w14:textId="77777777" w:rsidR="00E8726D" w:rsidRDefault="00000000">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1845FA7C" w14:textId="77777777" w:rsidR="00E8726D" w:rsidRDefault="00E8726D">
    <w:pPr>
      <w:pBdr>
        <w:top w:val="nil"/>
        <w:left w:val="nil"/>
        <w:bottom w:val="nil"/>
        <w:right w:val="nil"/>
        <w:between w:val="nil"/>
      </w:pBdr>
      <w:tabs>
        <w:tab w:val="center" w:pos="4680"/>
        <w:tab w:val="right" w:pos="9360"/>
      </w:tabs>
      <w:spacing w:after="0" w:line="240" w:lineRule="auto"/>
      <w:rPr>
        <w:color w:val="000000"/>
        <w:sz w:val="20"/>
        <w:szCs w:val="20"/>
      </w:rPr>
    </w:pPr>
  </w:p>
  <w:p w14:paraId="4FA729CF" w14:textId="77777777" w:rsidR="00E8726D" w:rsidRDefault="00E8726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26D"/>
    <w:rsid w:val="00091DC7"/>
    <w:rsid w:val="001771DB"/>
    <w:rsid w:val="001F24FC"/>
    <w:rsid w:val="002232F6"/>
    <w:rsid w:val="002C7846"/>
    <w:rsid w:val="00394F6B"/>
    <w:rsid w:val="004038DF"/>
    <w:rsid w:val="00430613"/>
    <w:rsid w:val="00466F0A"/>
    <w:rsid w:val="00523E59"/>
    <w:rsid w:val="005950DF"/>
    <w:rsid w:val="00642565"/>
    <w:rsid w:val="006A21E5"/>
    <w:rsid w:val="006F24B3"/>
    <w:rsid w:val="00707F98"/>
    <w:rsid w:val="007A08DA"/>
    <w:rsid w:val="007D46D6"/>
    <w:rsid w:val="007D6108"/>
    <w:rsid w:val="008A0359"/>
    <w:rsid w:val="008D0BAD"/>
    <w:rsid w:val="008F5CA5"/>
    <w:rsid w:val="009A0EEC"/>
    <w:rsid w:val="009B4B46"/>
    <w:rsid w:val="009C765B"/>
    <w:rsid w:val="00AC3F4F"/>
    <w:rsid w:val="00B63591"/>
    <w:rsid w:val="00C806FE"/>
    <w:rsid w:val="00C91BA7"/>
    <w:rsid w:val="00CB679D"/>
    <w:rsid w:val="00CD5C9A"/>
    <w:rsid w:val="00E8726D"/>
    <w:rsid w:val="00EC2619"/>
    <w:rsid w:val="00EC6E8A"/>
    <w:rsid w:val="00ED4F75"/>
    <w:rsid w:val="00F5503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D2482"/>
  <w15:docId w15:val="{2E5EC4BF-169C-4890-B801-1B15386D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line="240" w:lineRule="auto"/>
      <w:jc w:val="center"/>
      <w:outlineLvl w:val="0"/>
    </w:pPr>
    <w:rPr>
      <w:b/>
      <w:smallCaps/>
    </w:rPr>
  </w:style>
  <w:style w:type="paragraph" w:styleId="Heading2">
    <w:name w:val="heading 2"/>
    <w:basedOn w:val="Normal"/>
    <w:next w:val="Normal"/>
    <w:uiPriority w:val="9"/>
    <w:semiHidden/>
    <w:unhideWhenUsed/>
    <w:qFormat/>
    <w:pPr>
      <w:keepNext/>
      <w:spacing w:before="240" w:after="240" w:line="240" w:lineRule="auto"/>
      <w:jc w:val="center"/>
      <w:outlineLvl w:val="1"/>
    </w:pPr>
    <w:rPr>
      <w:b/>
    </w:rPr>
  </w:style>
  <w:style w:type="paragraph" w:styleId="Heading3">
    <w:name w:val="heading 3"/>
    <w:basedOn w:val="Normal"/>
    <w:next w:val="Normal"/>
    <w:uiPriority w:val="9"/>
    <w:semiHidden/>
    <w:unhideWhenUsed/>
    <w:qFormat/>
    <w:pPr>
      <w:keepNext/>
      <w:spacing w:before="240" w:after="60" w:line="240" w:lineRule="auto"/>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line="240" w:lineRule="auto"/>
      <w:ind w:left="1152" w:hanging="720"/>
      <w:outlineLvl w:val="3"/>
    </w:pPr>
    <w:rPr>
      <w:rFonts w:ascii="Times New Roman" w:eastAsia="Times New Roman" w:hAnsi="Times New Roman" w:cs="Times New Roman"/>
      <w:i/>
      <w:sz w:val="18"/>
      <w:szCs w:val="18"/>
    </w:rPr>
  </w:style>
  <w:style w:type="paragraph" w:styleId="Heading5">
    <w:name w:val="heading 5"/>
    <w:basedOn w:val="Normal"/>
    <w:next w:val="Normal"/>
    <w:uiPriority w:val="9"/>
    <w:semiHidden/>
    <w:unhideWhenUsed/>
    <w:qFormat/>
    <w:pPr>
      <w:spacing w:before="240" w:after="60" w:line="240" w:lineRule="auto"/>
      <w:ind w:left="1872" w:hanging="720"/>
      <w:outlineLvl w:val="4"/>
    </w:pPr>
    <w:rPr>
      <w:rFonts w:ascii="Times New Roman" w:eastAsia="Times New Roman" w:hAnsi="Times New Roman" w:cs="Times New Roman"/>
      <w:sz w:val="18"/>
      <w:szCs w:val="18"/>
    </w:rPr>
  </w:style>
  <w:style w:type="paragraph" w:styleId="Heading6">
    <w:name w:val="heading 6"/>
    <w:basedOn w:val="Normal"/>
    <w:next w:val="Normal"/>
    <w:uiPriority w:val="9"/>
    <w:semiHidden/>
    <w:unhideWhenUsed/>
    <w:qFormat/>
    <w:pPr>
      <w:spacing w:before="240" w:after="60" w:line="240" w:lineRule="auto"/>
      <w:ind w:left="2592" w:hanging="720"/>
      <w:outlineLvl w:val="5"/>
    </w:pPr>
    <w:rPr>
      <w:rFonts w:ascii="Times New Roman" w:eastAsia="Times New Roman" w:hAnsi="Times New Roman" w:cs="Times New Roman"/>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right"/>
    </w:pPr>
    <w:rPr>
      <w:rFonts w:ascii="Times New Roman" w:eastAsia="Times New Roman" w:hAnsi="Times New Roman" w:cs="Times New Roman"/>
      <w:color w:val="000000"/>
      <w:sz w:val="22"/>
      <w:szCs w:val="22"/>
    </w:rPr>
    <w:tblPr>
      <w:tblStyleRowBandSize w:val="1"/>
      <w:tblStyleColBandSize w:val="1"/>
      <w:tblCellMar>
        <w:left w:w="70" w:type="dxa"/>
        <w:right w:w="7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C91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doi.org/10.17509/jpis.v32i1.4746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x.doi.org/10.xxxxx/ijost.v2i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17509/jpis.v32i1.474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3708</Words>
  <Characters>21141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Rizal Akbar Darmawan</cp:lastModifiedBy>
  <cp:revision>7</cp:revision>
  <dcterms:created xsi:type="dcterms:W3CDTF">2025-01-12T09:19:00Z</dcterms:created>
  <dcterms:modified xsi:type="dcterms:W3CDTF">2025-02-21T12:26:00Z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141d030e-2767-35b4-9a08-6dd44422fc0f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0x0101006676EB79F3F64C45BFA78B70C36B2A08</vt:lpwstr>
  </property>
  <property fmtid="{D5CDD505-2E9C-101B-9397-08002B2CF9AE}" pid="26" name="MSIP_Label_38b525e5-f3da-4501-8f1e-526b6769fc56_Enabled">
    <vt:lpwstr>true</vt:lpwstr>
  </property>
  <property fmtid="{D5CDD505-2E9C-101B-9397-08002B2CF9AE}" pid="27" name="MSIP_Label_38b525e5-f3da-4501-8f1e-526b6769fc56_SetDate">
    <vt:lpwstr>2023-08-13T22:38:15Z</vt:lpwstr>
  </property>
  <property fmtid="{D5CDD505-2E9C-101B-9397-08002B2CF9AE}" pid="28" name="MSIP_Label_38b525e5-f3da-4501-8f1e-526b6769fc56_Method">
    <vt:lpwstr>Standard</vt:lpwstr>
  </property>
  <property fmtid="{D5CDD505-2E9C-101B-9397-08002B2CF9AE}" pid="29" name="MSIP_Label_38b525e5-f3da-4501-8f1e-526b6769fc56_Name">
    <vt:lpwstr>defa4170-0d19-0005-0004-bc88714345d2</vt:lpwstr>
  </property>
  <property fmtid="{D5CDD505-2E9C-101B-9397-08002B2CF9AE}" pid="30" name="MSIP_Label_38b525e5-f3da-4501-8f1e-526b6769fc56_SiteId">
    <vt:lpwstr>db6e1183-4c65-405c-82ce-7cd53fa6e9dc</vt:lpwstr>
  </property>
  <property fmtid="{D5CDD505-2E9C-101B-9397-08002B2CF9AE}" pid="31" name="MSIP_Label_38b525e5-f3da-4501-8f1e-526b6769fc56_ActionId">
    <vt:lpwstr>cf13ad0d-ce4c-40a1-af3d-badef2794414</vt:lpwstr>
  </property>
  <property fmtid="{D5CDD505-2E9C-101B-9397-08002B2CF9AE}" pid="32" name="MSIP_Label_38b525e5-f3da-4501-8f1e-526b6769fc56_ContentBits">
    <vt:lpwstr>0</vt:lpwstr>
  </property>
</Properties>
</file>