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2D505AC3" w:rsidR="004420F0" w:rsidRPr="008D069B" w:rsidRDefault="004E3D90">
      <w:pPr>
        <w:spacing w:line="240" w:lineRule="auto"/>
        <w:rPr>
          <w:lang w:val="en-US"/>
        </w:rPr>
      </w:pPr>
      <w:r>
        <w:rPr>
          <w:noProof/>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" stroked="f">
                <v:textbox inset="2.53958mm,1.2694mm,2.53958mm,1.2694mm">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1"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2BB2788A">
                <wp:simplePos x="0" y="0"/>
                <wp:positionH relativeFrom="column">
                  <wp:posOffset>-546099</wp:posOffset>
                </wp:positionH>
                <wp:positionV relativeFrom="paragraph">
                  <wp:posOffset>-436879</wp:posOffset>
                </wp:positionV>
                <wp:extent cx="6829425" cy="266700"/>
                <wp:effectExtent l="0" t="0" r="3175"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601B54C5"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167804">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167804">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167804">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E47A83">
                              <w:rPr>
                                <w:rFonts w:ascii="Constantia" w:eastAsia="Constantia" w:hAnsi="Constantia" w:cs="Constantia"/>
                                <w:i/>
                                <w:color w:val="000000"/>
                                <w:sz w:val="20"/>
                              </w:rPr>
                              <w:t>81</w:t>
                            </w:r>
                            <w:r w:rsidRPr="004E3D90">
                              <w:rPr>
                                <w:rFonts w:ascii="Constantia" w:eastAsia="Constantia" w:hAnsi="Constantia" w:cs="Constantia"/>
                                <w:i/>
                                <w:color w:val="000000"/>
                                <w:sz w:val="20"/>
                              </w:rPr>
                              <w:t>-</w:t>
                            </w:r>
                            <w:r w:rsidR="00E47A83">
                              <w:rPr>
                                <w:rFonts w:ascii="Constantia" w:eastAsia="Constantia" w:hAnsi="Constantia" w:cs="Constantia"/>
                                <w:i/>
                                <w:color w:val="000000"/>
                                <w:sz w:val="20"/>
                              </w:rPr>
                              <w:t>1</w:t>
                            </w:r>
                            <w:r w:rsidR="007E2A78">
                              <w:rPr>
                                <w:rFonts w:ascii="Constantia" w:eastAsia="Constantia" w:hAnsi="Constantia" w:cs="Constantia"/>
                                <w:i/>
                                <w:color w:val="000000"/>
                                <w:sz w:val="20"/>
                              </w:rPr>
                              <w:t>8</w:t>
                            </w:r>
                            <w:r w:rsidR="00E47A83">
                              <w:rPr>
                                <w:rFonts w:ascii="Constantia" w:eastAsia="Constantia" w:hAnsi="Constantia" w:cs="Constantia"/>
                                <w:i/>
                                <w:color w:val="000000"/>
                                <w:sz w:val="20"/>
                              </w:rPr>
                              <w:t>8</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wps:txbx>
                      <wps:bodyPr spcFirstLastPara="1" wrap="square" lIns="90000"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" stroked="f">
                <v:textbox inset="2.5mm,1.2694mm,2.53958mm,1.2694mm">
                  <w:txbxContent>
                    <w:p w14:paraId="0CBD282A" w14:textId="601B54C5"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167804">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167804">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167804">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E47A83">
                        <w:rPr>
                          <w:rFonts w:ascii="Constantia" w:eastAsia="Constantia" w:hAnsi="Constantia" w:cs="Constantia"/>
                          <w:i/>
                          <w:color w:val="000000"/>
                          <w:sz w:val="20"/>
                        </w:rPr>
                        <w:t>81</w:t>
                      </w:r>
                      <w:r w:rsidRPr="004E3D90">
                        <w:rPr>
                          <w:rFonts w:ascii="Constantia" w:eastAsia="Constantia" w:hAnsi="Constantia" w:cs="Constantia"/>
                          <w:i/>
                          <w:color w:val="000000"/>
                          <w:sz w:val="20"/>
                        </w:rPr>
                        <w:t>-</w:t>
                      </w:r>
                      <w:r w:rsidR="00E47A83">
                        <w:rPr>
                          <w:rFonts w:ascii="Constantia" w:eastAsia="Constantia" w:hAnsi="Constantia" w:cs="Constantia"/>
                          <w:i/>
                          <w:color w:val="000000"/>
                          <w:sz w:val="20"/>
                        </w:rPr>
                        <w:t>1</w:t>
                      </w:r>
                      <w:r w:rsidR="007E2A78">
                        <w:rPr>
                          <w:rFonts w:ascii="Constantia" w:eastAsia="Constantia" w:hAnsi="Constantia" w:cs="Constantia"/>
                          <w:i/>
                          <w:color w:val="000000"/>
                          <w:sz w:val="20"/>
                        </w:rPr>
                        <w:t>8</w:t>
                      </w:r>
                      <w:r w:rsidR="00E47A83">
                        <w:rPr>
                          <w:rFonts w:ascii="Constantia" w:eastAsia="Constantia" w:hAnsi="Constantia" w:cs="Constantia"/>
                          <w:i/>
                          <w:color w:val="000000"/>
                          <w:sz w:val="20"/>
                        </w:rPr>
                        <w:t>8</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p>
    <w:p w14:paraId="1FB9C000" w14:textId="77777777" w:rsidR="004E3D90" w:rsidRPr="008D069B" w:rsidRDefault="004E3D90" w:rsidP="00661A57">
      <w:pPr>
        <w:pBdr>
          <w:top w:val="nil"/>
          <w:left w:val="nil"/>
          <w:bottom w:val="nil"/>
          <w:right w:val="nil"/>
          <w:between w:val="nil"/>
        </w:pBdr>
        <w:spacing w:after="0" w:line="240" w:lineRule="auto"/>
        <w:rPr>
          <w:color w:val="000000"/>
          <w:lang w:val="en-US"/>
        </w:rPr>
      </w:pPr>
      <w:bookmarkStart w:id="0" w:name="bookmark=id.gjdgxs" w:colFirst="0" w:colLast="0"/>
      <w:bookmarkEnd w:id="0"/>
    </w:p>
    <w:p w14:paraId="560C70B9" w14:textId="10D6803F" w:rsidR="00167804" w:rsidRPr="003E120E" w:rsidRDefault="00C45EA2" w:rsidP="005B367F">
      <w:pPr>
        <w:spacing w:line="240" w:lineRule="auto"/>
        <w:jc w:val="center"/>
        <w:rPr>
          <w:rFonts w:ascii="Constantia" w:eastAsia="Constantia" w:hAnsi="Constantia" w:cs="Constantia"/>
          <w:sz w:val="32"/>
          <w:szCs w:val="32"/>
          <w:lang w:val="en-US"/>
        </w:rPr>
      </w:pPr>
      <w:bookmarkStart w:id="1" w:name="_Hlk143525639"/>
      <w:r w:rsidRPr="00C45EA2">
        <w:rPr>
          <w:rFonts w:ascii="Constantia" w:eastAsia="Constantia" w:hAnsi="Constantia" w:cs="Constantia"/>
          <w:sz w:val="32"/>
          <w:szCs w:val="32"/>
          <w:lang w:val="en-US"/>
        </w:rPr>
        <w:t xml:space="preserve">The Existence </w:t>
      </w:r>
      <w:proofErr w:type="gramStart"/>
      <w:r w:rsidRPr="00C45EA2">
        <w:rPr>
          <w:rFonts w:ascii="Constantia" w:eastAsia="Constantia" w:hAnsi="Constantia" w:cs="Constantia"/>
          <w:sz w:val="32"/>
          <w:szCs w:val="32"/>
          <w:lang w:val="en-US"/>
        </w:rPr>
        <w:t>Of</w:t>
      </w:r>
      <w:proofErr w:type="gramEnd"/>
      <w:r w:rsidRPr="00C45EA2">
        <w:rPr>
          <w:rFonts w:ascii="Constantia" w:eastAsia="Constantia" w:hAnsi="Constantia" w:cs="Constantia"/>
          <w:sz w:val="32"/>
          <w:szCs w:val="32"/>
          <w:lang w:val="en-US"/>
        </w:rPr>
        <w:t xml:space="preserve"> The </w:t>
      </w:r>
      <w:proofErr w:type="spellStart"/>
      <w:r w:rsidRPr="00C45EA2">
        <w:rPr>
          <w:rFonts w:ascii="Constantia" w:eastAsia="Constantia" w:hAnsi="Constantia" w:cs="Constantia"/>
          <w:sz w:val="32"/>
          <w:szCs w:val="32"/>
          <w:lang w:val="en-US"/>
        </w:rPr>
        <w:t>Kabuyutan</w:t>
      </w:r>
      <w:proofErr w:type="spellEnd"/>
      <w:r w:rsidRPr="00C45EA2">
        <w:rPr>
          <w:rFonts w:ascii="Constantia" w:eastAsia="Constantia" w:hAnsi="Constantia" w:cs="Constantia"/>
          <w:sz w:val="32"/>
          <w:szCs w:val="32"/>
          <w:lang w:val="en-US"/>
        </w:rPr>
        <w:t xml:space="preserve"> Cultural Heritage Site And Its Influence On The Socio-Economic Conditions Of The Surrounding Communities</w:t>
      </w:r>
      <w:r w:rsidR="00167804" w:rsidRPr="003E120E">
        <w:rPr>
          <w:rFonts w:ascii="Constantia" w:eastAsia="Constantia" w:hAnsi="Constantia" w:cs="Constantia"/>
          <w:sz w:val="32"/>
          <w:szCs w:val="32"/>
          <w:lang w:val="en-US"/>
        </w:rPr>
        <w:t xml:space="preserve"> </w:t>
      </w:r>
    </w:p>
    <w:bookmarkEnd w:id="1"/>
    <w:p w14:paraId="5C41B700" w14:textId="77777777" w:rsidR="0011076D" w:rsidRPr="00A56FB2" w:rsidRDefault="0011076D" w:rsidP="0011076D">
      <w:pPr>
        <w:spacing w:before="240" w:after="240"/>
        <w:jc w:val="center"/>
        <w:rPr>
          <w:i/>
          <w:sz w:val="20"/>
          <w:szCs w:val="20"/>
          <w:lang w:val="en-US"/>
        </w:rPr>
      </w:pPr>
      <w:proofErr w:type="spellStart"/>
      <w:r>
        <w:rPr>
          <w:i/>
          <w:sz w:val="20"/>
          <w:szCs w:val="20"/>
          <w:lang w:val="en-US"/>
        </w:rPr>
        <w:t>Neneng</w:t>
      </w:r>
      <w:proofErr w:type="spellEnd"/>
      <w:r>
        <w:rPr>
          <w:i/>
          <w:sz w:val="20"/>
          <w:szCs w:val="20"/>
          <w:lang w:val="en-US"/>
        </w:rPr>
        <w:t xml:space="preserve"> Nenih</w:t>
      </w:r>
      <w:r w:rsidRPr="00A56FB2">
        <w:rPr>
          <w:i/>
          <w:sz w:val="20"/>
          <w:szCs w:val="20"/>
          <w:vertAlign w:val="superscript"/>
          <w:lang w:val="en-US"/>
        </w:rPr>
        <w:t>1</w:t>
      </w:r>
      <w:r>
        <w:rPr>
          <w:i/>
          <w:sz w:val="20"/>
          <w:szCs w:val="20"/>
          <w:lang w:val="en-US"/>
        </w:rPr>
        <w:t xml:space="preserve">, </w:t>
      </w:r>
      <w:proofErr w:type="spellStart"/>
      <w:r>
        <w:rPr>
          <w:i/>
          <w:sz w:val="20"/>
          <w:szCs w:val="20"/>
          <w:lang w:val="en-US"/>
        </w:rPr>
        <w:t>Upi</w:t>
      </w:r>
      <w:proofErr w:type="spellEnd"/>
      <w:r>
        <w:rPr>
          <w:i/>
          <w:sz w:val="20"/>
          <w:szCs w:val="20"/>
          <w:lang w:val="en-US"/>
        </w:rPr>
        <w:t xml:space="preserve"> Supriatna</w:t>
      </w:r>
      <w:r w:rsidRPr="00A56FB2">
        <w:rPr>
          <w:i/>
          <w:sz w:val="20"/>
          <w:szCs w:val="20"/>
          <w:vertAlign w:val="superscript"/>
          <w:lang w:val="en-US"/>
        </w:rPr>
        <w:t>2</w:t>
      </w:r>
      <w:r>
        <w:rPr>
          <w:i/>
          <w:sz w:val="20"/>
          <w:szCs w:val="20"/>
          <w:lang w:val="en-US"/>
        </w:rPr>
        <w:t>Dini Sukmawati</w:t>
      </w:r>
      <w:r w:rsidRPr="00A56FB2">
        <w:rPr>
          <w:i/>
          <w:sz w:val="20"/>
          <w:szCs w:val="20"/>
          <w:vertAlign w:val="superscript"/>
          <w:lang w:val="en-US"/>
        </w:rPr>
        <w:t>3</w:t>
      </w:r>
    </w:p>
    <w:p w14:paraId="60165596" w14:textId="77777777" w:rsidR="0011076D" w:rsidRPr="008D069B" w:rsidRDefault="0011076D" w:rsidP="0011076D">
      <w:pPr>
        <w:shd w:val="clear" w:color="auto" w:fill="FFFFFF"/>
        <w:spacing w:after="0" w:line="240" w:lineRule="auto"/>
        <w:jc w:val="center"/>
        <w:rPr>
          <w:sz w:val="20"/>
          <w:szCs w:val="20"/>
          <w:lang w:val="en-US"/>
        </w:rPr>
      </w:pPr>
      <w:r w:rsidRPr="00925582">
        <w:rPr>
          <w:sz w:val="20"/>
          <w:szCs w:val="20"/>
          <w:vertAlign w:val="superscript"/>
          <w:lang w:val="en-US"/>
        </w:rPr>
        <w:t>1,2,3</w:t>
      </w:r>
      <w:r w:rsidRPr="00AE46D9">
        <w:rPr>
          <w:sz w:val="20"/>
          <w:szCs w:val="20"/>
          <w:lang w:val="en-US"/>
        </w:rPr>
        <w:t xml:space="preserve">Universitas </w:t>
      </w:r>
      <w:r>
        <w:rPr>
          <w:sz w:val="20"/>
          <w:szCs w:val="20"/>
          <w:lang w:val="en-US"/>
        </w:rPr>
        <w:t>Bale Bandung, Bandung, Indonesia</w:t>
      </w:r>
    </w:p>
    <w:p w14:paraId="10D22B89" w14:textId="53DE4C7C" w:rsidR="004420F0" w:rsidRPr="008D069B" w:rsidRDefault="0011076D" w:rsidP="0011076D">
      <w:pPr>
        <w:tabs>
          <w:tab w:val="left" w:pos="1560"/>
        </w:tabs>
        <w:spacing w:line="276" w:lineRule="auto"/>
        <w:jc w:val="center"/>
        <w:rPr>
          <w:sz w:val="20"/>
          <w:szCs w:val="20"/>
          <w:lang w:val="en-US"/>
        </w:rPr>
      </w:pPr>
      <w:r>
        <w:rPr>
          <w:sz w:val="20"/>
          <w:szCs w:val="20"/>
        </w:rPr>
        <w:t>Correspondence: E-mail</w:t>
      </w:r>
      <w:r w:rsidRPr="008D069B">
        <w:rPr>
          <w:sz w:val="20"/>
          <w:szCs w:val="20"/>
          <w:lang w:val="en-US"/>
        </w:rPr>
        <w:t xml:space="preserve">: </w:t>
      </w:r>
      <w:r>
        <w:rPr>
          <w:color w:val="00B0F0"/>
          <w:sz w:val="20"/>
          <w:szCs w:val="20"/>
          <w:lang w:val="en-US"/>
        </w:rPr>
        <w:t>nenengnenih@unibba</w:t>
      </w:r>
      <w:r w:rsidRPr="00AE46D9">
        <w:rPr>
          <w:color w:val="00B0F0"/>
          <w:sz w:val="20"/>
          <w:szCs w:val="20"/>
          <w:lang w:val="en-US"/>
        </w:rPr>
        <w:t>.ac.id</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47679598"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1130BDF1" w14:textId="56F7F446" w:rsidR="004420F0" w:rsidRDefault="00E028E9" w:rsidP="0064191A">
            <w:pPr>
              <w:spacing w:before="160"/>
              <w:jc w:val="both"/>
              <w:rPr>
                <w:color w:val="000000"/>
                <w:lang w:val="en-US"/>
              </w:rPr>
            </w:pPr>
            <w:r w:rsidRPr="008D069B">
              <w:rPr>
                <w:noProof/>
                <w:lang w:val="en-US" w:eastAsia="en-US"/>
              </w:rPr>
              <mc:AlternateContent>
                <mc:Choice Requires="wps">
                  <w:drawing>
                    <wp:anchor distT="4294967294" distB="4294967294" distL="114300" distR="114300" simplePos="0" relativeHeight="251670528" behindDoc="0" locked="0" layoutInCell="1" hidden="0" allowOverlap="1" wp14:anchorId="3EDCFAB7" wp14:editId="52CA31D1">
                      <wp:simplePos x="0" y="0"/>
                      <wp:positionH relativeFrom="margin">
                        <wp:posOffset>-687705</wp:posOffset>
                      </wp:positionH>
                      <wp:positionV relativeFrom="paragraph">
                        <wp:posOffset>4147075</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6F591976" id="_x0000_t32" coordsize="21600,21600" o:spt="32" o:oned="t" path="m,l21600,21600e" filled="f">
                      <v:path arrowok="t" fillok="f" o:connecttype="none"/>
                      <o:lock v:ext="edit" shapetype="t"/>
                    </v:shapetype>
                    <v:shape id="Straight Arrow Connector 32" o:spid="_x0000_s1026" type="#_x0000_t32" style="position:absolute;margin-left:-54.15pt;margin-top:326.55pt;width:522.75pt;height:1pt;z-index:251670528;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" strokecolor="#5b9bd5">
                      <v:stroke startarrowwidth="narrow" startarrowlength="short" endarrowwidth="narrow" endarrowlength="short" joinstyle="miter"/>
                      <w10:wrap anchorx="margin"/>
                    </v:shape>
                  </w:pict>
                </mc:Fallback>
              </mc:AlternateContent>
            </w:r>
            <w:r w:rsidR="0011076D" w:rsidRPr="0011076D">
              <w:rPr>
                <w:noProof/>
                <w:lang w:val="en-US" w:eastAsia="en-US"/>
              </w:rPr>
              <w:t>The existence of the Kabuyutan Cultural Heritage Site in Pasrijambu Village, Pasirjambu District, Bandung Regency has become a religious tourism attraction. The aim of the research carried out was to analyze how the existence of the Kabutuan Cultural Heritage Site affects the socio-economic conditions of the surrounding community. The method used in this research is a descriptive research method using questionnaire techniques and interviews. Meanwhile, the research population was 362 families with a sampling technique using random sampling with a total of 60 respondents taken from 15% of the population, namely 362 people which resulted in 60 respondents. The research results show that the Kabuyutan Cultural Heritage Site influences the socio-economic conditions of the community because even though the majority of the surrounding community have their livelihoods in the agricultural sector, with the presence of tourists/pilgrims the community provides services to meet their needs. The results of this research certainly provide opportunities for local communities to develop small and medium businesses.</w:t>
            </w:r>
            <w:r w:rsidR="00DC1AAD">
              <w:rPr>
                <w:color w:val="000000"/>
                <w:lang w:val="en-US"/>
              </w:rPr>
              <w:t xml:space="preserve"> </w:t>
            </w:r>
          </w:p>
          <w:p w14:paraId="15F375FC" w14:textId="6FB03BED" w:rsidR="004420F0" w:rsidRPr="00771418" w:rsidRDefault="00E211AA" w:rsidP="00771418">
            <w:pPr>
              <w:spacing w:before="160"/>
              <w:jc w:val="both"/>
              <w:rPr>
                <w:noProof/>
                <w:lang w:val="en-US" w:eastAsia="en-US"/>
              </w:rPr>
            </w:pPr>
            <w:r w:rsidRPr="008D069B">
              <w:rPr>
                <w:color w:val="000000"/>
                <w:sz w:val="18"/>
                <w:szCs w:val="18"/>
                <w:lang w:val="en-US"/>
              </w:rPr>
              <w:t>© 202</w:t>
            </w:r>
            <w:r w:rsidR="007F589F">
              <w:rPr>
                <w:color w:val="000000"/>
                <w:sz w:val="18"/>
                <w:szCs w:val="18"/>
                <w:lang w:val="en-US"/>
              </w:rPr>
              <w:t>0</w:t>
            </w:r>
            <w:r w:rsidRPr="008D069B">
              <w:rPr>
                <w:color w:val="000000"/>
                <w:sz w:val="18"/>
                <w:szCs w:val="18"/>
                <w:lang w:val="en-US"/>
              </w:rPr>
              <w:t xml:space="preserve"> </w:t>
            </w:r>
            <w:proofErr w:type="spellStart"/>
            <w:r w:rsidR="00705A9D">
              <w:rPr>
                <w:sz w:val="18"/>
                <w:szCs w:val="18"/>
                <w:lang w:val="en-US"/>
              </w:rPr>
              <w:t>Fakultas</w:t>
            </w:r>
            <w:proofErr w:type="spellEnd"/>
            <w:r w:rsidR="00705A9D">
              <w:rPr>
                <w:sz w:val="18"/>
                <w:szCs w:val="18"/>
                <w:lang w:val="en-US"/>
              </w:rPr>
              <w:t xml:space="preserve"> Pendidikan </w:t>
            </w:r>
            <w:proofErr w:type="spellStart"/>
            <w:r w:rsidR="00705A9D">
              <w:rPr>
                <w:sz w:val="18"/>
                <w:szCs w:val="18"/>
                <w:lang w:val="en-US"/>
              </w:rPr>
              <w:t>Ilmu</w:t>
            </w:r>
            <w:proofErr w:type="spellEnd"/>
            <w:r w:rsidR="00705A9D">
              <w:rPr>
                <w:sz w:val="18"/>
                <w:szCs w:val="18"/>
                <w:lang w:val="en-US"/>
              </w:rPr>
              <w:t xml:space="preserve"> </w:t>
            </w:r>
            <w:proofErr w:type="spellStart"/>
            <w:r w:rsidR="00705A9D">
              <w:rPr>
                <w:sz w:val="18"/>
                <w:szCs w:val="18"/>
                <w:lang w:val="en-US"/>
              </w:rPr>
              <w:t>Sosial</w:t>
            </w:r>
            <w:proofErr w:type="spellEnd"/>
          </w:p>
        </w:tc>
        <w:tc>
          <w:tcPr>
            <w:tcW w:w="317" w:type="dxa"/>
            <w:shd w:val="clear" w:color="auto" w:fill="auto"/>
          </w:tcPr>
          <w:p w14:paraId="3801F733" w14:textId="2F22D439"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5AEB80C3" w:rsidR="004420F0" w:rsidRPr="008D069B" w:rsidRDefault="00E9521F" w:rsidP="00CA76F5">
            <w:pPr>
              <w:spacing w:after="0" w:line="240" w:lineRule="auto"/>
              <w:rPr>
                <w:i/>
                <w:sz w:val="18"/>
                <w:szCs w:val="18"/>
                <w:lang w:val="en-US"/>
              </w:rPr>
            </w:pPr>
            <w:r w:rsidRPr="008D069B">
              <w:rPr>
                <w:i/>
                <w:sz w:val="18"/>
                <w:szCs w:val="18"/>
                <w:lang w:val="en-US"/>
              </w:rPr>
              <w:t>Submitted/</w:t>
            </w:r>
            <w:r w:rsidR="00E211AA" w:rsidRPr="008D069B">
              <w:rPr>
                <w:i/>
                <w:sz w:val="18"/>
                <w:szCs w:val="18"/>
                <w:lang w:val="en-US"/>
              </w:rPr>
              <w:t>Receive</w:t>
            </w:r>
            <w:r w:rsidR="006713ED">
              <w:rPr>
                <w:i/>
                <w:sz w:val="18"/>
                <w:szCs w:val="18"/>
                <w:lang w:val="en-US"/>
              </w:rPr>
              <w:t>;</w:t>
            </w:r>
            <w:r w:rsidR="00981E87">
              <w:rPr>
                <w:i/>
                <w:sz w:val="18"/>
                <w:szCs w:val="18"/>
                <w:lang w:val="en-US"/>
              </w:rPr>
              <w:t xml:space="preserve"> 20 Jan 2024</w:t>
            </w:r>
          </w:p>
          <w:p w14:paraId="08A6517E" w14:textId="694507E5"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Revised</w:t>
            </w:r>
            <w:r w:rsidR="006713ED">
              <w:rPr>
                <w:i/>
                <w:sz w:val="18"/>
                <w:szCs w:val="18"/>
                <w:lang w:val="en-US"/>
              </w:rPr>
              <w:t>;</w:t>
            </w:r>
            <w:r w:rsidR="00981E87">
              <w:rPr>
                <w:i/>
                <w:sz w:val="18"/>
                <w:szCs w:val="18"/>
                <w:lang w:val="en-US"/>
              </w:rPr>
              <w:t xml:space="preserve"> 05 </w:t>
            </w:r>
            <w:proofErr w:type="spellStart"/>
            <w:r w:rsidR="00981E87">
              <w:rPr>
                <w:i/>
                <w:sz w:val="18"/>
                <w:szCs w:val="18"/>
                <w:lang w:val="en-US"/>
              </w:rPr>
              <w:t>Aprl</w:t>
            </w:r>
            <w:proofErr w:type="spellEnd"/>
            <w:r w:rsidR="00981E87">
              <w:rPr>
                <w:i/>
                <w:sz w:val="18"/>
                <w:szCs w:val="18"/>
                <w:lang w:val="en-US"/>
              </w:rPr>
              <w:t xml:space="preserve"> 2024</w:t>
            </w:r>
          </w:p>
          <w:p w14:paraId="6F90F489" w14:textId="2AD42336" w:rsidR="004420F0" w:rsidRPr="008D069B" w:rsidRDefault="00E211AA" w:rsidP="00CA76F5">
            <w:pPr>
              <w:spacing w:after="0" w:line="240" w:lineRule="auto"/>
              <w:rPr>
                <w:i/>
                <w:sz w:val="18"/>
                <w:szCs w:val="18"/>
                <w:lang w:val="en-US"/>
              </w:rPr>
            </w:pPr>
            <w:r w:rsidRPr="008D069B">
              <w:rPr>
                <w:i/>
                <w:sz w:val="18"/>
                <w:szCs w:val="18"/>
                <w:lang w:val="en-US"/>
              </w:rPr>
              <w:t>Accepted</w:t>
            </w:r>
            <w:r w:rsidR="006713ED">
              <w:rPr>
                <w:i/>
                <w:sz w:val="18"/>
                <w:szCs w:val="18"/>
                <w:lang w:val="en-US"/>
              </w:rPr>
              <w:t>;</w:t>
            </w:r>
            <w:r w:rsidR="00981E87">
              <w:rPr>
                <w:i/>
                <w:sz w:val="18"/>
                <w:szCs w:val="18"/>
                <w:lang w:val="en-US"/>
              </w:rPr>
              <w:t xml:space="preserve"> 25 Sept 2024</w:t>
            </w:r>
          </w:p>
          <w:p w14:paraId="27021A97" w14:textId="65C2A81C"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Available online</w:t>
            </w:r>
            <w:r w:rsidR="006713ED">
              <w:rPr>
                <w:i/>
                <w:sz w:val="18"/>
                <w:szCs w:val="18"/>
                <w:lang w:val="en-US"/>
              </w:rPr>
              <w:t>;</w:t>
            </w:r>
            <w:r w:rsidR="00981E87">
              <w:rPr>
                <w:i/>
                <w:sz w:val="18"/>
                <w:szCs w:val="18"/>
                <w:lang w:val="en-US"/>
              </w:rPr>
              <w:t xml:space="preserve"> 30 Dec 2024</w:t>
            </w:r>
          </w:p>
          <w:p w14:paraId="4CF9D19D" w14:textId="6AAC2645" w:rsidR="00E9521F" w:rsidRPr="008D069B" w:rsidRDefault="00E9521F" w:rsidP="00CA76F5">
            <w:pPr>
              <w:spacing w:after="0" w:line="240" w:lineRule="auto"/>
              <w:rPr>
                <w:i/>
                <w:sz w:val="18"/>
                <w:szCs w:val="18"/>
                <w:lang w:val="en-US"/>
              </w:rPr>
            </w:pPr>
            <w:r w:rsidRPr="008D069B">
              <w:rPr>
                <w:i/>
                <w:sz w:val="18"/>
                <w:szCs w:val="18"/>
                <w:lang w:val="en-US"/>
              </w:rPr>
              <w:t>Publication</w:t>
            </w:r>
            <w:r w:rsidR="006713ED">
              <w:rPr>
                <w:i/>
                <w:sz w:val="18"/>
                <w:szCs w:val="18"/>
                <w:lang w:val="en-US"/>
              </w:rPr>
              <w:t>;</w:t>
            </w:r>
            <w:r w:rsidR="00981E87">
              <w:rPr>
                <w:i/>
                <w:sz w:val="18"/>
                <w:szCs w:val="18"/>
                <w:lang w:val="en-US"/>
              </w:rPr>
              <w:t xml:space="preserve"> 30 Dec 2024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Pr="008D069B" w:rsidRDefault="00E211AA" w:rsidP="00CA76F5">
            <w:pPr>
              <w:spacing w:after="0" w:line="240" w:lineRule="auto"/>
              <w:rPr>
                <w:b/>
                <w:i/>
                <w:sz w:val="18"/>
                <w:szCs w:val="18"/>
                <w:lang w:val="en-US"/>
              </w:rPr>
            </w:pPr>
            <w:r w:rsidRPr="008D069B">
              <w:rPr>
                <w:b/>
                <w:i/>
                <w:sz w:val="18"/>
                <w:szCs w:val="18"/>
                <w:lang w:val="en-US"/>
              </w:rPr>
              <w:t>Keyword:</w:t>
            </w:r>
          </w:p>
          <w:p w14:paraId="3D51AA30" w14:textId="03FAEE63" w:rsidR="007E18A6" w:rsidRDefault="0011076D" w:rsidP="00705A9D">
            <w:pPr>
              <w:spacing w:after="0" w:line="240" w:lineRule="auto"/>
              <w:rPr>
                <w:i/>
                <w:sz w:val="18"/>
                <w:szCs w:val="18"/>
                <w:lang w:val="en-US"/>
              </w:rPr>
            </w:pPr>
            <w:r w:rsidRPr="00925582">
              <w:rPr>
                <w:i/>
                <w:sz w:val="18"/>
                <w:szCs w:val="18"/>
                <w:lang w:val="en-US"/>
              </w:rPr>
              <w:t>Cultural Heritage Sites, Religious Tourism, Socio-Economic Conditions</w:t>
            </w:r>
            <w:r>
              <w:rPr>
                <w:i/>
                <w:sz w:val="18"/>
                <w:szCs w:val="18"/>
                <w:lang w:val="en-US"/>
              </w:rPr>
              <w:t>.</w:t>
            </w:r>
            <w:r w:rsidR="007E18A6" w:rsidRPr="007E18A6">
              <w:rPr>
                <w:i/>
                <w:sz w:val="18"/>
                <w:szCs w:val="18"/>
                <w:lang w:val="en-US"/>
              </w:rPr>
              <w:t xml:space="preserve"> </w:t>
            </w:r>
          </w:p>
          <w:p w14:paraId="72F2EFD9" w14:textId="71DFBD38" w:rsidR="004420F0" w:rsidRPr="008D069B" w:rsidRDefault="004420F0" w:rsidP="00CA76F5">
            <w:pPr>
              <w:spacing w:after="0" w:line="240" w:lineRule="auto"/>
              <w:rPr>
                <w:i/>
                <w:sz w:val="18"/>
                <w:szCs w:val="18"/>
                <w:lang w:val="en-US"/>
              </w:rPr>
            </w:pPr>
          </w:p>
        </w:tc>
      </w:tr>
    </w:tbl>
    <w:p w14:paraId="7DBF5C42" w14:textId="148394B9" w:rsidR="004420F0" w:rsidRDefault="00CA76F5">
      <w:pPr>
        <w:spacing w:line="240" w:lineRule="auto"/>
        <w:rPr>
          <w:b/>
          <w:lang w:val="en-US"/>
        </w:rPr>
      </w:pPr>
      <w:r w:rsidRPr="008D069B">
        <w:rPr>
          <w:noProof/>
          <w:lang w:val="en-US"/>
        </w:rPr>
        <w:br w:type="textWrapping" w:clear="all"/>
      </w:r>
    </w:p>
    <w:p w14:paraId="246FD218" w14:textId="605E5F5D" w:rsidR="00167804" w:rsidRPr="008D069B" w:rsidRDefault="00167804">
      <w:pPr>
        <w:spacing w:line="240" w:lineRule="auto"/>
        <w:rPr>
          <w:b/>
          <w:lang w:val="en-US"/>
        </w:rPr>
        <w:sectPr w:rsidR="00167804" w:rsidRPr="008D069B" w:rsidSect="00E47A83">
          <w:headerReference w:type="even" r:id="rId13"/>
          <w:headerReference w:type="default" r:id="rId14"/>
          <w:footerReference w:type="even" r:id="rId15"/>
          <w:footerReference w:type="default" r:id="rId16"/>
          <w:headerReference w:type="first" r:id="rId17"/>
          <w:pgSz w:w="11906" w:h="16838"/>
          <w:pgMar w:top="720" w:right="1440" w:bottom="1440" w:left="1440" w:header="720" w:footer="720" w:gutter="0"/>
          <w:pgNumType w:start="181"/>
          <w:cols w:space="720"/>
          <w:titlePg/>
        </w:sectPr>
      </w:pPr>
    </w:p>
    <w:p w14:paraId="55B63075" w14:textId="77777777" w:rsidR="007E18A6" w:rsidRDefault="007E18A6">
      <w:pPr>
        <w:spacing w:after="0" w:line="240" w:lineRule="auto"/>
        <w:rPr>
          <w:b/>
          <w:lang w:val="en-US"/>
        </w:rPr>
      </w:pPr>
    </w:p>
    <w:p w14:paraId="13D25B2A" w14:textId="77777777" w:rsidR="007E18A6" w:rsidRDefault="007E18A6">
      <w:pPr>
        <w:spacing w:after="0" w:line="240" w:lineRule="auto"/>
        <w:rPr>
          <w:b/>
          <w:lang w:val="en-US"/>
        </w:rPr>
      </w:pPr>
    </w:p>
    <w:p w14:paraId="018344AC" w14:textId="77777777" w:rsidR="00C37411" w:rsidRDefault="00C37411">
      <w:pPr>
        <w:spacing w:after="0" w:line="240" w:lineRule="auto"/>
        <w:rPr>
          <w:b/>
          <w:lang w:val="en-US"/>
        </w:rPr>
      </w:pPr>
    </w:p>
    <w:p w14:paraId="1D228312" w14:textId="77777777" w:rsidR="00771418" w:rsidRDefault="00771418">
      <w:pPr>
        <w:spacing w:after="0" w:line="240" w:lineRule="auto"/>
        <w:rPr>
          <w:b/>
          <w:lang w:val="en-US"/>
        </w:rPr>
      </w:pPr>
    </w:p>
    <w:p w14:paraId="04697EFE" w14:textId="77777777" w:rsidR="007E18A6" w:rsidRDefault="007E18A6">
      <w:pPr>
        <w:spacing w:after="0" w:line="240" w:lineRule="auto"/>
        <w:rPr>
          <w:b/>
          <w:lang w:val="en-US"/>
        </w:rPr>
      </w:pPr>
    </w:p>
    <w:p w14:paraId="70DBA0AF" w14:textId="75E5889A" w:rsidR="007E18A6" w:rsidRPr="008D069B" w:rsidRDefault="007E18A6">
      <w:pPr>
        <w:spacing w:after="0" w:line="240" w:lineRule="auto"/>
        <w:rPr>
          <w:b/>
          <w:lang w:val="en-US"/>
        </w:rPr>
        <w:sectPr w:rsidR="007E18A6" w:rsidRPr="008D069B">
          <w:footerReference w:type="default" r:id="rId18"/>
          <w:headerReference w:type="first" r:id="rId19"/>
          <w:type w:val="continuous"/>
          <w:pgSz w:w="11906" w:h="16838"/>
          <w:pgMar w:top="1135" w:right="1440" w:bottom="1440" w:left="1440" w:header="708" w:footer="890" w:gutter="0"/>
          <w:cols w:num="2" w:space="720" w:equalWidth="0">
            <w:col w:w="4371" w:space="284"/>
            <w:col w:w="4371" w:space="0"/>
          </w:cols>
        </w:sectPr>
      </w:pPr>
    </w:p>
    <w:p w14:paraId="020D8DC4" w14:textId="6B57DDB2" w:rsidR="00661A57" w:rsidRPr="00167804" w:rsidRDefault="00167804" w:rsidP="00167804">
      <w:pPr>
        <w:spacing w:line="240" w:lineRule="auto"/>
        <w:jc w:val="both"/>
        <w:rPr>
          <w:lang w:val="en-US"/>
        </w:rPr>
      </w:pPr>
      <w:r>
        <w:rPr>
          <w:b/>
          <w:lang w:val="en-US"/>
        </w:rPr>
        <w:t>1. I</w:t>
      </w:r>
      <w:r w:rsidR="00661A57" w:rsidRPr="00167804">
        <w:rPr>
          <w:b/>
          <w:lang w:val="en-US"/>
        </w:rPr>
        <w:t>NTRODUCTION</w:t>
      </w:r>
      <w:r w:rsidR="00661A57" w:rsidRPr="00167804">
        <w:rPr>
          <w:lang w:val="en-US"/>
        </w:rPr>
        <w:t xml:space="preserve"> </w:t>
      </w:r>
    </w:p>
    <w:p w14:paraId="5AF59E8F" w14:textId="77777777" w:rsidR="007E2A78" w:rsidRPr="00925582" w:rsidRDefault="007E2A78" w:rsidP="007E2A78">
      <w:pPr>
        <w:spacing w:after="0" w:line="240" w:lineRule="auto"/>
        <w:ind w:firstLine="274"/>
        <w:jc w:val="both"/>
        <w:rPr>
          <w:lang w:val="en-US"/>
        </w:rPr>
      </w:pPr>
      <w:r w:rsidRPr="00925582">
        <w:rPr>
          <w:lang w:val="en-US"/>
        </w:rPr>
        <w:t xml:space="preserve">The existence of the </w:t>
      </w:r>
      <w:proofErr w:type="spellStart"/>
      <w:r w:rsidRPr="00925582">
        <w:rPr>
          <w:lang w:val="en-US"/>
        </w:rPr>
        <w:t>Kabuyutan</w:t>
      </w:r>
      <w:proofErr w:type="spellEnd"/>
      <w:r w:rsidRPr="00925582">
        <w:rPr>
          <w:lang w:val="en-US"/>
        </w:rPr>
        <w:t xml:space="preserve"> Cultural Heritage Site in </w:t>
      </w:r>
      <w:proofErr w:type="spellStart"/>
      <w:r w:rsidRPr="00925582">
        <w:rPr>
          <w:lang w:val="en-US"/>
        </w:rPr>
        <w:t>Pasirjambu</w:t>
      </w:r>
      <w:proofErr w:type="spellEnd"/>
      <w:r w:rsidRPr="00925582">
        <w:rPr>
          <w:lang w:val="en-US"/>
        </w:rPr>
        <w:t xml:space="preserve"> Village, </w:t>
      </w:r>
      <w:proofErr w:type="spellStart"/>
      <w:r w:rsidRPr="00925582">
        <w:rPr>
          <w:lang w:val="en-US"/>
        </w:rPr>
        <w:t>Pasirjambu</w:t>
      </w:r>
      <w:proofErr w:type="spellEnd"/>
      <w:r w:rsidRPr="00925582">
        <w:rPr>
          <w:lang w:val="en-US"/>
        </w:rPr>
        <w:t xml:space="preserve"> District, Bandung Regency is one of the religious tourism attractions which is a destination for pilgrims not only from around Bandung but also from outside Bandung. Of course, the existence of this cultural heritage site is a blessing for the people around it. The presence of pilgrims who come certainly opens up business opportunities for the community such as food and drink stalls, parking services, local guides, souvenirs and souvenirs. It is important to study more deeply how the cultural heritage site influences the social conditions of the surrounding community.</w:t>
      </w:r>
    </w:p>
    <w:p w14:paraId="1BD0CC36" w14:textId="2EC1EEEA" w:rsidR="007E2A78" w:rsidRPr="00925582" w:rsidRDefault="007E2A78" w:rsidP="007E2A78">
      <w:pPr>
        <w:spacing w:after="0" w:line="240" w:lineRule="auto"/>
        <w:ind w:firstLine="274"/>
        <w:jc w:val="both"/>
        <w:rPr>
          <w:lang w:val="en-US"/>
        </w:rPr>
      </w:pPr>
      <w:r w:rsidRPr="00925582">
        <w:rPr>
          <w:lang w:val="en-US"/>
        </w:rPr>
        <w:t>There are several studies regarding the influence of religious tourism attractions on the economy, such as those conducted by</w:t>
      </w:r>
      <w:r>
        <w:rPr>
          <w:lang w:val="en-US"/>
        </w:rPr>
        <w:t xml:space="preserve"> </w:t>
      </w:r>
      <w:r w:rsidRPr="007E2A78">
        <w:rPr>
          <w:color w:val="5B9BD5" w:themeColor="accent1"/>
          <w:lang w:val="en-US"/>
        </w:rPr>
        <w:t>(</w:t>
      </w:r>
      <w:proofErr w:type="spellStart"/>
      <w:r w:rsidR="00E028E9">
        <w:rPr>
          <w:color w:val="5B9BD5" w:themeColor="accent1"/>
          <w:lang w:val="en-US"/>
        </w:rPr>
        <w:t>Faridani</w:t>
      </w:r>
      <w:proofErr w:type="spellEnd"/>
      <w:r w:rsidR="00E028E9">
        <w:rPr>
          <w:color w:val="5B9BD5" w:themeColor="accent1"/>
          <w:lang w:val="en-US"/>
        </w:rPr>
        <w:t>, 2022</w:t>
      </w:r>
      <w:r w:rsidRPr="007E2A78">
        <w:rPr>
          <w:color w:val="5B9BD5" w:themeColor="accent1"/>
          <w:lang w:val="en-US"/>
        </w:rPr>
        <w:t>)</w:t>
      </w:r>
      <w:r w:rsidRPr="00925582">
        <w:rPr>
          <w:lang w:val="en-US"/>
        </w:rPr>
        <w:t xml:space="preserve"> who studied the development of religious tourism at the Tomb of </w:t>
      </w:r>
      <w:proofErr w:type="spellStart"/>
      <w:r w:rsidRPr="00925582">
        <w:rPr>
          <w:lang w:val="en-US"/>
        </w:rPr>
        <w:t>Sunan</w:t>
      </w:r>
      <w:proofErr w:type="spellEnd"/>
      <w:r w:rsidRPr="00925582">
        <w:rPr>
          <w:lang w:val="en-US"/>
        </w:rPr>
        <w:t xml:space="preserve"> Maulana Malik Ibrahim which had a positive impact both from a social and economic perspective on the lives of the surrounding community. Then research from </w:t>
      </w:r>
      <w:r w:rsidRPr="007E2A78">
        <w:rPr>
          <w:color w:val="5B9BD5" w:themeColor="accent1"/>
          <w:lang w:val="en-US"/>
        </w:rPr>
        <w:t>(</w:t>
      </w:r>
      <w:proofErr w:type="spellStart"/>
      <w:r w:rsidRPr="007E2A78">
        <w:rPr>
          <w:color w:val="5B9BD5" w:themeColor="accent1"/>
          <w:lang w:val="en-US"/>
        </w:rPr>
        <w:t>Suryani</w:t>
      </w:r>
      <w:proofErr w:type="spellEnd"/>
      <w:r w:rsidR="00766323">
        <w:rPr>
          <w:color w:val="5B9BD5" w:themeColor="accent1"/>
          <w:lang w:val="en-US"/>
        </w:rPr>
        <w:t xml:space="preserve"> </w:t>
      </w:r>
      <w:r w:rsidRPr="007E2A78">
        <w:rPr>
          <w:color w:val="5B9BD5" w:themeColor="accent1"/>
          <w:lang w:val="en-US"/>
        </w:rPr>
        <w:t>&amp; Kumala, 2021)</w:t>
      </w:r>
      <w:r w:rsidRPr="00925582">
        <w:rPr>
          <w:lang w:val="en-US"/>
        </w:rPr>
        <w:t xml:space="preserve"> regarding the development of the tourist attraction of </w:t>
      </w:r>
      <w:proofErr w:type="spellStart"/>
      <w:r w:rsidRPr="00925582">
        <w:rPr>
          <w:lang w:val="en-US"/>
        </w:rPr>
        <w:t>Syech</w:t>
      </w:r>
      <w:proofErr w:type="spellEnd"/>
      <w:r w:rsidRPr="00925582">
        <w:rPr>
          <w:lang w:val="en-US"/>
        </w:rPr>
        <w:t xml:space="preserve"> </w:t>
      </w:r>
      <w:proofErr w:type="spellStart"/>
      <w:r w:rsidRPr="00925582">
        <w:rPr>
          <w:lang w:val="en-US"/>
        </w:rPr>
        <w:t>Burhanudin's</w:t>
      </w:r>
      <w:proofErr w:type="spellEnd"/>
      <w:r w:rsidRPr="00925582">
        <w:rPr>
          <w:lang w:val="en-US"/>
        </w:rPr>
        <w:t xml:space="preserve"> grave has had a positive impact on the economy of the local community. It can be seen from various business fields around this tourist attraction such as clothing shops, food stalls and other services around the tourist attraction.</w:t>
      </w:r>
    </w:p>
    <w:p w14:paraId="3436FB8D" w14:textId="28F51E7D" w:rsidR="007E2A78" w:rsidRPr="00925582" w:rsidRDefault="007E2A78" w:rsidP="007E2A78">
      <w:pPr>
        <w:spacing w:after="0" w:line="240" w:lineRule="auto"/>
        <w:ind w:firstLine="274"/>
        <w:jc w:val="both"/>
        <w:rPr>
          <w:lang w:val="en-US"/>
        </w:rPr>
      </w:pPr>
      <w:r w:rsidRPr="00925582">
        <w:rPr>
          <w:lang w:val="en-US"/>
        </w:rPr>
        <w:t xml:space="preserve">This research aims to explore how the influence of the </w:t>
      </w:r>
      <w:proofErr w:type="spellStart"/>
      <w:r w:rsidRPr="00925582">
        <w:rPr>
          <w:lang w:val="en-US"/>
        </w:rPr>
        <w:t>Kabuyutan</w:t>
      </w:r>
      <w:proofErr w:type="spellEnd"/>
      <w:r w:rsidRPr="00925582">
        <w:rPr>
          <w:lang w:val="en-US"/>
        </w:rPr>
        <w:t xml:space="preserve"> Cultural Heritage Site can be developed as a source of income for the region and the communities around the area. The method used in this research is descriptive research with the aim of describing religious tourism regarding the socio-economic development of the community around the religious tourism attraction. Religious tourism in this case is visiting the grave (grave pilgrimage) of someone who is considered holy, which is one of the traditions of Muslims. Pilgrimage to graves is a sunnah that is prescribed by law as validated through hadiths. Because, this action reminds humans of death, reminds them of the afterlife and puts aside the pleasures of this world. So, the implementation of the pilgrimage must be in accordance with the rules of the Sunnah</w:t>
      </w:r>
      <w:r w:rsidR="00E028E9">
        <w:rPr>
          <w:lang w:val="en-US"/>
        </w:rPr>
        <w:t xml:space="preserve"> </w:t>
      </w:r>
      <w:r w:rsidR="00E028E9" w:rsidRPr="00E028E9">
        <w:rPr>
          <w:color w:val="5B9BD5" w:themeColor="accent1"/>
          <w:lang w:val="en-US"/>
        </w:rPr>
        <w:t>(Bingham, 2023)</w:t>
      </w:r>
      <w:r w:rsidRPr="00925582">
        <w:rPr>
          <w:lang w:val="en-US"/>
        </w:rPr>
        <w:t xml:space="preserve">. The research results show that there is an influence on the social conditions of the surrounding community regarding the existence of cultural heritage sites. The arrival of pilgrims can improve the socio-economic conditions of the community. So the existence of the </w:t>
      </w:r>
      <w:proofErr w:type="spellStart"/>
      <w:r w:rsidRPr="00925582">
        <w:rPr>
          <w:lang w:val="en-US"/>
        </w:rPr>
        <w:t>Kabuyutan</w:t>
      </w:r>
      <w:proofErr w:type="spellEnd"/>
      <w:r w:rsidRPr="00925582">
        <w:rPr>
          <w:lang w:val="en-US"/>
        </w:rPr>
        <w:t xml:space="preserve"> cultural heritage site is not just a place that is considered sacred but also a real tourist attraction that can attract tourists/pilgrims to come to visit the </w:t>
      </w:r>
      <w:proofErr w:type="spellStart"/>
      <w:r w:rsidRPr="00925582">
        <w:rPr>
          <w:lang w:val="en-US"/>
        </w:rPr>
        <w:t>Kabuyutan</w:t>
      </w:r>
      <w:proofErr w:type="spellEnd"/>
      <w:r w:rsidRPr="00925582">
        <w:rPr>
          <w:lang w:val="en-US"/>
        </w:rPr>
        <w:t xml:space="preserve"> Cultural Heritage Site</w:t>
      </w:r>
      <w:r w:rsidR="009D4507">
        <w:rPr>
          <w:lang w:val="en-US"/>
        </w:rPr>
        <w:t xml:space="preserve"> </w:t>
      </w:r>
      <w:r w:rsidR="009D4507" w:rsidRPr="009D4507">
        <w:rPr>
          <w:color w:val="5B9BD5" w:themeColor="accent1"/>
          <w:lang w:val="en-US"/>
        </w:rPr>
        <w:t>(</w:t>
      </w:r>
      <w:proofErr w:type="spellStart"/>
      <w:r w:rsidR="009D4507" w:rsidRPr="009D4507">
        <w:rPr>
          <w:color w:val="5B9BD5" w:themeColor="accent1"/>
          <w:lang w:val="en-US"/>
        </w:rPr>
        <w:t>Arrasyid</w:t>
      </w:r>
      <w:proofErr w:type="spellEnd"/>
      <w:r w:rsidR="009D4507" w:rsidRPr="009D4507">
        <w:rPr>
          <w:color w:val="5B9BD5" w:themeColor="accent1"/>
          <w:lang w:val="en-US"/>
        </w:rPr>
        <w:t xml:space="preserve"> et al., </w:t>
      </w:r>
      <w:proofErr w:type="gramStart"/>
      <w:r w:rsidR="009D4507" w:rsidRPr="009D4507">
        <w:rPr>
          <w:color w:val="5B9BD5" w:themeColor="accent1"/>
          <w:lang w:val="en-US"/>
        </w:rPr>
        <w:t>2024 ;</w:t>
      </w:r>
      <w:proofErr w:type="gramEnd"/>
      <w:r w:rsidR="009D4507" w:rsidRPr="009D4507">
        <w:rPr>
          <w:color w:val="5B9BD5" w:themeColor="accent1"/>
          <w:lang w:val="en-US"/>
        </w:rPr>
        <w:t xml:space="preserve"> Darmawan et al., 2023)</w:t>
      </w:r>
      <w:r w:rsidRPr="00925582">
        <w:rPr>
          <w:lang w:val="en-US"/>
        </w:rPr>
        <w:t>.</w:t>
      </w:r>
    </w:p>
    <w:p w14:paraId="5CF4066C" w14:textId="76F9B790" w:rsidR="007E2A78" w:rsidRDefault="007E2A78" w:rsidP="007E2A78">
      <w:pPr>
        <w:spacing w:after="0" w:line="240" w:lineRule="auto"/>
        <w:ind w:firstLine="274"/>
        <w:jc w:val="both"/>
        <w:rPr>
          <w:lang w:val="en-US"/>
        </w:rPr>
      </w:pPr>
      <w:r w:rsidRPr="00925582">
        <w:rPr>
          <w:lang w:val="en-US"/>
        </w:rPr>
        <w:t xml:space="preserve">The study of religious tourism attractions is part of the dynamic scope of social and cultural studies. The existence of the </w:t>
      </w:r>
      <w:proofErr w:type="spellStart"/>
      <w:r w:rsidRPr="00925582">
        <w:rPr>
          <w:lang w:val="en-US"/>
        </w:rPr>
        <w:t>Kabuyutan</w:t>
      </w:r>
      <w:proofErr w:type="spellEnd"/>
      <w:r w:rsidRPr="00925582">
        <w:rPr>
          <w:lang w:val="en-US"/>
        </w:rPr>
        <w:t xml:space="preserve"> cultural heritage site which is considered sacred certainly raises curiosity. People's belief in something that is considered sacred did not happen suddenly, but was based on the testimonies of many people who felt a change in their lives after visiting that place. The stories that continue to spread about the </w:t>
      </w:r>
      <w:proofErr w:type="spellStart"/>
      <w:r w:rsidRPr="00925582">
        <w:rPr>
          <w:lang w:val="en-US"/>
        </w:rPr>
        <w:t>Kabuyutan</w:t>
      </w:r>
      <w:proofErr w:type="spellEnd"/>
      <w:r w:rsidRPr="00925582">
        <w:rPr>
          <w:lang w:val="en-US"/>
        </w:rPr>
        <w:t xml:space="preserve"> Cultural Site have become a magnet that attracts many people to visit the place so that it will then have an impact on the socio-economic conditions of the surrounding community</w:t>
      </w:r>
      <w:r w:rsidR="009D4507">
        <w:rPr>
          <w:lang w:val="en-US"/>
        </w:rPr>
        <w:t xml:space="preserve"> </w:t>
      </w:r>
      <w:r w:rsidR="009D4507" w:rsidRPr="009D4507">
        <w:rPr>
          <w:color w:val="5B9BD5" w:themeColor="accent1"/>
          <w:lang w:val="en-US"/>
        </w:rPr>
        <w:t>(</w:t>
      </w:r>
      <w:proofErr w:type="spellStart"/>
      <w:r w:rsidR="009D4507" w:rsidRPr="009D4507">
        <w:rPr>
          <w:color w:val="5B9BD5" w:themeColor="accent1"/>
          <w:lang w:val="en-US"/>
        </w:rPr>
        <w:t>Ruhimat</w:t>
      </w:r>
      <w:proofErr w:type="spellEnd"/>
      <w:r w:rsidR="009D4507" w:rsidRPr="009D4507">
        <w:rPr>
          <w:color w:val="5B9BD5" w:themeColor="accent1"/>
          <w:lang w:val="en-US"/>
        </w:rPr>
        <w:t xml:space="preserve"> et al., 2023)</w:t>
      </w:r>
      <w:r w:rsidRPr="00925582">
        <w:rPr>
          <w:lang w:val="en-US"/>
        </w:rPr>
        <w:t>.</w:t>
      </w:r>
    </w:p>
    <w:p w14:paraId="3F1041A1" w14:textId="77777777" w:rsidR="007E2A78" w:rsidRPr="003C4D3B" w:rsidRDefault="007E2A78" w:rsidP="007E2A78">
      <w:pPr>
        <w:spacing w:after="0" w:line="240" w:lineRule="auto"/>
        <w:ind w:firstLine="274"/>
        <w:jc w:val="both"/>
        <w:rPr>
          <w:lang w:val="en-US"/>
        </w:rPr>
      </w:pPr>
    </w:p>
    <w:p w14:paraId="18A74D08" w14:textId="77777777" w:rsidR="007E2A78" w:rsidRDefault="007E2A78" w:rsidP="007E2A78">
      <w:pPr>
        <w:spacing w:after="120" w:line="240" w:lineRule="auto"/>
        <w:jc w:val="both"/>
        <w:rPr>
          <w:b/>
          <w:lang w:val="en-US"/>
        </w:rPr>
      </w:pPr>
      <w:r w:rsidRPr="008D069B">
        <w:rPr>
          <w:b/>
          <w:lang w:val="en-US"/>
        </w:rPr>
        <w:t xml:space="preserve">2. </w:t>
      </w:r>
      <w:r>
        <w:rPr>
          <w:b/>
          <w:lang w:val="en-US"/>
        </w:rPr>
        <w:t>LITERATURE REVIEW</w:t>
      </w:r>
    </w:p>
    <w:p w14:paraId="6542DFAE" w14:textId="77777777" w:rsidR="007E2A78" w:rsidRDefault="007E2A78" w:rsidP="007E2A78">
      <w:pPr>
        <w:spacing w:after="120" w:line="240" w:lineRule="auto"/>
        <w:jc w:val="both"/>
        <w:rPr>
          <w:b/>
          <w:lang w:val="en-US"/>
        </w:rPr>
      </w:pPr>
      <w:r>
        <w:rPr>
          <w:b/>
          <w:lang w:val="en-US"/>
        </w:rPr>
        <w:t xml:space="preserve">2.1 </w:t>
      </w:r>
      <w:r w:rsidRPr="00925582">
        <w:rPr>
          <w:b/>
          <w:lang w:val="en-US"/>
        </w:rPr>
        <w:t>Tourism</w:t>
      </w:r>
    </w:p>
    <w:p w14:paraId="518C03C1" w14:textId="071078D9" w:rsidR="007E2A78" w:rsidRPr="00925582" w:rsidRDefault="007E2A78" w:rsidP="007E2A78">
      <w:pPr>
        <w:pBdr>
          <w:top w:val="nil"/>
          <w:left w:val="nil"/>
          <w:bottom w:val="nil"/>
          <w:right w:val="nil"/>
          <w:between w:val="nil"/>
        </w:pBdr>
        <w:spacing w:after="0" w:line="240" w:lineRule="auto"/>
        <w:ind w:firstLine="284"/>
        <w:jc w:val="both"/>
        <w:rPr>
          <w:lang w:val="en-US"/>
        </w:rPr>
      </w:pPr>
      <w:r w:rsidRPr="00925582">
        <w:rPr>
          <w:lang w:val="en-US"/>
        </w:rPr>
        <w:t xml:space="preserve">Tourism is a phenomenon of travel activities carried out by a person or group of people to a place to fulfill their needs and desires, where the trip is not carried out to look for work or a living, apart from that the activity is supported by various kinds of facilities available in the </w:t>
      </w:r>
      <w:r w:rsidRPr="00925582">
        <w:rPr>
          <w:lang w:val="en-US"/>
        </w:rPr>
        <w:lastRenderedPageBreak/>
        <w:t xml:space="preserve">destination area which are according to needs and desires according to </w:t>
      </w:r>
      <w:proofErr w:type="spellStart"/>
      <w:r w:rsidR="00E028E9">
        <w:rPr>
          <w:lang w:val="en-US"/>
        </w:rPr>
        <w:t>Yulianah</w:t>
      </w:r>
      <w:proofErr w:type="spellEnd"/>
      <w:r w:rsidR="00E028E9">
        <w:rPr>
          <w:lang w:val="en-US"/>
        </w:rPr>
        <w:t xml:space="preserve"> (2021)</w:t>
      </w:r>
      <w:r w:rsidRPr="00925582">
        <w:rPr>
          <w:lang w:val="en-US"/>
        </w:rPr>
        <w:t xml:space="preserve">. Then, according to </w:t>
      </w:r>
      <w:proofErr w:type="spellStart"/>
      <w:r w:rsidRPr="00925582">
        <w:rPr>
          <w:lang w:val="en-US"/>
        </w:rPr>
        <w:t>Pendit's</w:t>
      </w:r>
      <w:proofErr w:type="spellEnd"/>
      <w:r w:rsidRPr="00925582">
        <w:rPr>
          <w:lang w:val="en-US"/>
        </w:rPr>
        <w:t xml:space="preserve"> opinion in </w:t>
      </w:r>
      <w:r w:rsidRPr="007E2A78">
        <w:rPr>
          <w:color w:val="5B9BD5" w:themeColor="accent1"/>
          <w:lang w:val="en-US"/>
        </w:rPr>
        <w:t>(Nugroho, 2020)</w:t>
      </w:r>
      <w:r w:rsidRPr="00925582">
        <w:rPr>
          <w:lang w:val="en-US"/>
        </w:rPr>
        <w:t xml:space="preserve">, tourism is the activity of someone traveling for a short period of time, leaving behind all their activities and work by visiting tourist attractions with different purposes. Then according to </w:t>
      </w:r>
      <w:proofErr w:type="spellStart"/>
      <w:r w:rsidRPr="00925582">
        <w:rPr>
          <w:lang w:val="en-US"/>
        </w:rPr>
        <w:t>Sutono</w:t>
      </w:r>
      <w:proofErr w:type="spellEnd"/>
      <w:r w:rsidRPr="00925582">
        <w:rPr>
          <w:lang w:val="en-US"/>
        </w:rPr>
        <w:t xml:space="preserve"> &amp; </w:t>
      </w:r>
      <w:proofErr w:type="spellStart"/>
      <w:r w:rsidRPr="00925582">
        <w:rPr>
          <w:lang w:val="en-US"/>
        </w:rPr>
        <w:t>Meitasari</w:t>
      </w:r>
      <w:proofErr w:type="spellEnd"/>
      <w:r w:rsidRPr="00925582">
        <w:rPr>
          <w:lang w:val="en-US"/>
        </w:rPr>
        <w:t>, 2021) it is stated that tourism is an activity whose facilities are provided by existing institutions such as the community, entrepreneurs and the government</w:t>
      </w:r>
      <w:r w:rsidR="00E028E9">
        <w:rPr>
          <w:lang w:val="en-US"/>
        </w:rPr>
        <w:t xml:space="preserve"> </w:t>
      </w:r>
      <w:r w:rsidR="00E028E9" w:rsidRPr="00E028E9">
        <w:rPr>
          <w:color w:val="5B9BD5" w:themeColor="accent1"/>
          <w:lang w:val="en-US"/>
        </w:rPr>
        <w:t>(</w:t>
      </w:r>
      <w:proofErr w:type="spellStart"/>
      <w:r w:rsidR="00E028E9" w:rsidRPr="00E028E9">
        <w:rPr>
          <w:color w:val="5B9BD5" w:themeColor="accent1"/>
          <w:lang w:val="en-US"/>
        </w:rPr>
        <w:t>Yulianah</w:t>
      </w:r>
      <w:proofErr w:type="spellEnd"/>
      <w:r w:rsidR="00E028E9" w:rsidRPr="00E028E9">
        <w:rPr>
          <w:color w:val="5B9BD5" w:themeColor="accent1"/>
          <w:lang w:val="en-US"/>
        </w:rPr>
        <w:t>, 2021)</w:t>
      </w:r>
      <w:r w:rsidRPr="00925582">
        <w:rPr>
          <w:lang w:val="en-US"/>
        </w:rPr>
        <w:t>.</w:t>
      </w:r>
    </w:p>
    <w:p w14:paraId="0378F263" w14:textId="31E4D63F" w:rsidR="007E2A78" w:rsidRPr="00925582" w:rsidRDefault="007E2A78" w:rsidP="007E2A78">
      <w:pPr>
        <w:pBdr>
          <w:top w:val="nil"/>
          <w:left w:val="nil"/>
          <w:bottom w:val="nil"/>
          <w:right w:val="nil"/>
          <w:between w:val="nil"/>
        </w:pBdr>
        <w:spacing w:line="240" w:lineRule="auto"/>
        <w:ind w:firstLine="284"/>
        <w:jc w:val="both"/>
        <w:rPr>
          <w:lang w:val="en-US"/>
        </w:rPr>
      </w:pPr>
      <w:r w:rsidRPr="00925582">
        <w:rPr>
          <w:lang w:val="en-US"/>
        </w:rPr>
        <w:t xml:space="preserve">According to the world tourism organization or World Tourism Organization (WTO), tourism is the activity of humans traveling to and staying in destination areas outside their daily environment. Tourism is a travel activity carried out temporarily from the original place of residence to the destination area with the reason not to stay or earn a living, but only to fulfill curiosity, spend free time, or for holidays and other purposes </w:t>
      </w:r>
      <w:r w:rsidRPr="007E2A78">
        <w:rPr>
          <w:color w:val="5B9BD5" w:themeColor="accent1"/>
          <w:lang w:val="en-US"/>
        </w:rPr>
        <w:t>(</w:t>
      </w:r>
      <w:r w:rsidR="00E028E9">
        <w:rPr>
          <w:color w:val="5B9BD5" w:themeColor="accent1"/>
          <w:lang w:val="en-US"/>
        </w:rPr>
        <w:t>Denny, 2022</w:t>
      </w:r>
      <w:r w:rsidRPr="007E2A78">
        <w:rPr>
          <w:color w:val="5B9BD5" w:themeColor="accent1"/>
          <w:lang w:val="en-US"/>
        </w:rPr>
        <w:t>)</w:t>
      </w:r>
      <w:r w:rsidRPr="00925582">
        <w:rPr>
          <w:lang w:val="en-US"/>
        </w:rPr>
        <w:t>. And finally, based on Law of the Republic of Indonesia Number 10 of 2009 concerning Tourism in article 1 number 3, it is stated that what is meant by tourism is various kinds of tourist activities and supported by various facilities and services provided by the community, entrepreneurs, the Government and Regional Government.</w:t>
      </w:r>
    </w:p>
    <w:p w14:paraId="51F76953" w14:textId="77777777" w:rsidR="007E2A78" w:rsidRPr="00925582" w:rsidRDefault="007E2A78" w:rsidP="007E2A78">
      <w:pPr>
        <w:pBdr>
          <w:top w:val="nil"/>
          <w:left w:val="nil"/>
          <w:bottom w:val="nil"/>
          <w:right w:val="nil"/>
          <w:between w:val="nil"/>
        </w:pBdr>
        <w:spacing w:after="120" w:line="240" w:lineRule="auto"/>
        <w:jc w:val="both"/>
        <w:rPr>
          <w:b/>
          <w:lang w:val="en-US"/>
        </w:rPr>
      </w:pPr>
      <w:r w:rsidRPr="00925582">
        <w:rPr>
          <w:b/>
          <w:lang w:val="en-US"/>
        </w:rPr>
        <w:t>2.2 Religious Tourism</w:t>
      </w:r>
    </w:p>
    <w:p w14:paraId="1B90792F" w14:textId="6694FC42" w:rsidR="007E2A78" w:rsidRPr="00925582" w:rsidRDefault="007E2A78" w:rsidP="007E2A78">
      <w:pPr>
        <w:pBdr>
          <w:top w:val="nil"/>
          <w:left w:val="nil"/>
          <w:bottom w:val="nil"/>
          <w:right w:val="nil"/>
          <w:between w:val="nil"/>
        </w:pBdr>
        <w:spacing w:after="0" w:line="240" w:lineRule="auto"/>
        <w:ind w:firstLine="284"/>
        <w:jc w:val="both"/>
        <w:rPr>
          <w:lang w:val="en-US"/>
        </w:rPr>
      </w:pPr>
      <w:r w:rsidRPr="00925582">
        <w:rPr>
          <w:lang w:val="en-US"/>
        </w:rPr>
        <w:t xml:space="preserve">Religious tourism is a tourism concept that involves religious elements in traveling or traveling </w:t>
      </w:r>
      <w:r w:rsidRPr="007E2A78">
        <w:rPr>
          <w:color w:val="5B9BD5" w:themeColor="accent1"/>
          <w:lang w:val="en-US"/>
        </w:rPr>
        <w:t>(</w:t>
      </w:r>
      <w:r w:rsidR="00E028E9">
        <w:rPr>
          <w:color w:val="5B9BD5" w:themeColor="accent1"/>
          <w:lang w:val="en-US"/>
        </w:rPr>
        <w:t>Sabrina et al., 2022</w:t>
      </w:r>
      <w:r w:rsidRPr="007E2A78">
        <w:rPr>
          <w:color w:val="5B9BD5" w:themeColor="accent1"/>
          <w:lang w:val="en-US"/>
        </w:rPr>
        <w:t>)</w:t>
      </w:r>
      <w:r w:rsidRPr="00925582">
        <w:rPr>
          <w:lang w:val="en-US"/>
        </w:rPr>
        <w:t xml:space="preserve">. Then, according to </w:t>
      </w:r>
      <w:proofErr w:type="spellStart"/>
      <w:r w:rsidR="00E028E9">
        <w:rPr>
          <w:lang w:val="en-US"/>
        </w:rPr>
        <w:t>Hadi</w:t>
      </w:r>
      <w:proofErr w:type="spellEnd"/>
      <w:r w:rsidR="00E028E9">
        <w:rPr>
          <w:lang w:val="en-US"/>
        </w:rPr>
        <w:t xml:space="preserve"> (2022)</w:t>
      </w:r>
      <w:r w:rsidRPr="00925582">
        <w:rPr>
          <w:lang w:val="en-US"/>
        </w:rPr>
        <w:t xml:space="preserve">, religious tourism is related to the general and sustainable development of special interest and alternative tourism where respect is shown by travelers, especially holy places. Almost all religions have places that are considered holy by their adherents, for example Islam has holy places, namely Mecca and Medina, Buddhism in Indonesia has the Borobudur Temple, Hinduism in Bali has the </w:t>
      </w:r>
      <w:proofErr w:type="spellStart"/>
      <w:r w:rsidRPr="00925582">
        <w:rPr>
          <w:lang w:val="en-US"/>
        </w:rPr>
        <w:t>Besakih</w:t>
      </w:r>
      <w:proofErr w:type="spellEnd"/>
      <w:r w:rsidRPr="00925582">
        <w:rPr>
          <w:lang w:val="en-US"/>
        </w:rPr>
        <w:t xml:space="preserve"> Temple, Christianity and Judaism go to Jerusalem. Especially for Muslims in Indonesia, apart from going to Mecca and Medina as holy places, they also often make pilgrimages to the graves of saints, ulama or kyai who are considered sacred or sacred</w:t>
      </w:r>
      <w:r w:rsidR="00E028E9">
        <w:rPr>
          <w:lang w:val="en-US"/>
        </w:rPr>
        <w:t xml:space="preserve"> </w:t>
      </w:r>
      <w:r w:rsidR="00E028E9" w:rsidRPr="00E028E9">
        <w:rPr>
          <w:color w:val="5B9BD5" w:themeColor="accent1"/>
          <w:lang w:val="en-US"/>
        </w:rPr>
        <w:t>(</w:t>
      </w:r>
      <w:proofErr w:type="spellStart"/>
      <w:r w:rsidR="00E028E9" w:rsidRPr="00E028E9">
        <w:rPr>
          <w:color w:val="5B9BD5" w:themeColor="accent1"/>
          <w:lang w:val="en-US"/>
        </w:rPr>
        <w:t>Hadi</w:t>
      </w:r>
      <w:proofErr w:type="spellEnd"/>
      <w:r w:rsidR="00E028E9" w:rsidRPr="00E028E9">
        <w:rPr>
          <w:color w:val="5B9BD5" w:themeColor="accent1"/>
          <w:lang w:val="en-US"/>
        </w:rPr>
        <w:t>, 2022)</w:t>
      </w:r>
      <w:r w:rsidRPr="00925582">
        <w:rPr>
          <w:lang w:val="en-US"/>
        </w:rPr>
        <w:t xml:space="preserve">. Then according to </w:t>
      </w:r>
      <w:r w:rsidR="00766323">
        <w:rPr>
          <w:lang w:val="en-US"/>
        </w:rPr>
        <w:t>Hasan et al (2022)</w:t>
      </w:r>
      <w:r w:rsidRPr="00925582">
        <w:rPr>
          <w:lang w:val="en-US"/>
        </w:rPr>
        <w:t xml:space="preserve"> religious tourism is an activity related to the travel of Muslims to various Islamic historical sites, such as historic mosques and the tombs of famous Islamic figures.</w:t>
      </w:r>
    </w:p>
    <w:p w14:paraId="1085C65C" w14:textId="5F6FB587" w:rsidR="007E2A78" w:rsidRPr="00925582" w:rsidRDefault="007E2A78" w:rsidP="007E2A78">
      <w:pPr>
        <w:pBdr>
          <w:top w:val="nil"/>
          <w:left w:val="nil"/>
          <w:bottom w:val="nil"/>
          <w:right w:val="nil"/>
          <w:between w:val="nil"/>
        </w:pBdr>
        <w:spacing w:line="240" w:lineRule="auto"/>
        <w:ind w:firstLine="284"/>
        <w:jc w:val="both"/>
        <w:rPr>
          <w:lang w:val="en-US"/>
        </w:rPr>
      </w:pPr>
      <w:r w:rsidRPr="00925582">
        <w:rPr>
          <w:lang w:val="en-US"/>
        </w:rPr>
        <w:t>Based on several definitions regarding religious tourism, religious factors are the main motivation for these tourism activities. Religious values, especially in Islam, originate and are rooted in obedience to Allah SWT in the hope of receiving good rewards. Religious tourism by visiting places in the form of tombs (graves) of people who are considered holy is called pilgrimage. In Islam, visiting the grave means carrying out sunnah actions, meaning that if you do it, it is good (rewarding) and if you don't do it, it's okay (no sin). Pilgrimages actually existed before Islam, but at a time when grave pilgrimages were exaggerated, the Prophet forbade them. This tradition has been revived and it is even recommended to pray for the cleric/saint and remember the death of those who do so</w:t>
      </w:r>
      <w:r w:rsidR="00766323">
        <w:rPr>
          <w:lang w:val="en-US"/>
        </w:rPr>
        <w:t xml:space="preserve"> </w:t>
      </w:r>
      <w:r w:rsidR="00766323" w:rsidRPr="00766323">
        <w:rPr>
          <w:color w:val="5B9BD5" w:themeColor="accent1"/>
          <w:lang w:val="en-US"/>
        </w:rPr>
        <w:t>(Hasan et al., 2022)</w:t>
      </w:r>
      <w:r w:rsidRPr="00925582">
        <w:rPr>
          <w:lang w:val="en-US"/>
        </w:rPr>
        <w:t>. So it can be concluded that what is meant by religious tourism is the travel activity of a person or group which is based on certain religious motivations to gain meaningful experiences and gain goodness from God Almighty.</w:t>
      </w:r>
    </w:p>
    <w:p w14:paraId="7717796E" w14:textId="77777777" w:rsidR="007E2A78" w:rsidRPr="00925582" w:rsidRDefault="007E2A78" w:rsidP="007E2A78">
      <w:pPr>
        <w:pBdr>
          <w:top w:val="nil"/>
          <w:left w:val="nil"/>
          <w:bottom w:val="nil"/>
          <w:right w:val="nil"/>
          <w:between w:val="nil"/>
        </w:pBdr>
        <w:spacing w:after="120" w:line="240" w:lineRule="auto"/>
        <w:jc w:val="both"/>
        <w:rPr>
          <w:b/>
          <w:lang w:val="en-US"/>
        </w:rPr>
      </w:pPr>
      <w:r w:rsidRPr="00925582">
        <w:rPr>
          <w:b/>
          <w:lang w:val="en-US"/>
        </w:rPr>
        <w:t>2.3 Functions of Religious Tourism</w:t>
      </w:r>
    </w:p>
    <w:p w14:paraId="5A9A7223" w14:textId="114A3CB3" w:rsidR="007E2A78" w:rsidRPr="00925582" w:rsidRDefault="007E2A78" w:rsidP="007E2A78">
      <w:pPr>
        <w:pBdr>
          <w:top w:val="nil"/>
          <w:left w:val="nil"/>
          <w:bottom w:val="nil"/>
          <w:right w:val="nil"/>
          <w:between w:val="nil"/>
        </w:pBdr>
        <w:spacing w:after="120" w:line="240" w:lineRule="auto"/>
        <w:ind w:firstLine="284"/>
        <w:jc w:val="both"/>
        <w:rPr>
          <w:lang w:val="en-US"/>
        </w:rPr>
      </w:pPr>
      <w:r w:rsidRPr="00925582">
        <w:rPr>
          <w:lang w:val="en-US"/>
        </w:rPr>
        <w:t xml:space="preserve">Religious tourism is carried out in order to learn lessons from the creation of God Almighty or the history of human civilization to open the heart so as to raise awareness that life in the world is only temporary and not eternal. Several functions of religious tourism according to </w:t>
      </w:r>
      <w:proofErr w:type="spellStart"/>
      <w:r w:rsidRPr="00925582">
        <w:rPr>
          <w:lang w:val="en-US"/>
        </w:rPr>
        <w:t>Mufid</w:t>
      </w:r>
      <w:proofErr w:type="spellEnd"/>
      <w:r w:rsidRPr="00925582">
        <w:rPr>
          <w:lang w:val="en-US"/>
        </w:rPr>
        <w:t xml:space="preserve"> in </w:t>
      </w:r>
      <w:proofErr w:type="spellStart"/>
      <w:r w:rsidR="00E028E9">
        <w:rPr>
          <w:lang w:val="en-US"/>
        </w:rPr>
        <w:t>Mukhirto</w:t>
      </w:r>
      <w:proofErr w:type="spellEnd"/>
      <w:r w:rsidR="00E028E9">
        <w:rPr>
          <w:lang w:val="en-US"/>
        </w:rPr>
        <w:t xml:space="preserve"> et al</w:t>
      </w:r>
      <w:r w:rsidRPr="00925582">
        <w:rPr>
          <w:lang w:val="en-US"/>
        </w:rPr>
        <w:t>.</w:t>
      </w:r>
      <w:r w:rsidR="00E028E9">
        <w:rPr>
          <w:lang w:val="en-US"/>
        </w:rPr>
        <w:t>,</w:t>
      </w:r>
      <w:r w:rsidRPr="00925582">
        <w:rPr>
          <w:lang w:val="en-US"/>
        </w:rPr>
        <w:t xml:space="preserve"> (</w:t>
      </w:r>
      <w:r w:rsidR="00E028E9">
        <w:rPr>
          <w:lang w:val="en-US"/>
        </w:rPr>
        <w:t>2022</w:t>
      </w:r>
      <w:r w:rsidRPr="00925582">
        <w:rPr>
          <w:lang w:val="en-US"/>
        </w:rPr>
        <w:t xml:space="preserve">) are as follows: </w:t>
      </w:r>
    </w:p>
    <w:p w14:paraId="7219883F" w14:textId="77777777" w:rsidR="007E2A78" w:rsidRPr="00925582" w:rsidRDefault="007E2A78" w:rsidP="007E2A78">
      <w:pPr>
        <w:pBdr>
          <w:top w:val="nil"/>
          <w:left w:val="nil"/>
          <w:bottom w:val="nil"/>
          <w:right w:val="nil"/>
          <w:between w:val="nil"/>
        </w:pBdr>
        <w:spacing w:after="0" w:line="240" w:lineRule="auto"/>
        <w:ind w:left="709" w:hanging="425"/>
        <w:jc w:val="both"/>
        <w:rPr>
          <w:lang w:val="en-US"/>
        </w:rPr>
      </w:pPr>
      <w:r w:rsidRPr="00925582">
        <w:rPr>
          <w:lang w:val="en-US"/>
        </w:rPr>
        <w:lastRenderedPageBreak/>
        <w:t>a)</w:t>
      </w:r>
      <w:r w:rsidRPr="00925582">
        <w:rPr>
          <w:lang w:val="en-US"/>
        </w:rPr>
        <w:tab/>
        <w:t>For individual or collective outdoor and indoor activities, to provide freshness and enthusiasm for life both physically and spiritually.</w:t>
      </w:r>
    </w:p>
    <w:p w14:paraId="588CC96E"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sidRPr="00925582">
        <w:rPr>
          <w:lang w:val="en-US"/>
        </w:rPr>
        <w:t>b)</w:t>
      </w:r>
      <w:r w:rsidRPr="00925582">
        <w:rPr>
          <w:lang w:val="en-US"/>
        </w:rPr>
        <w:tab/>
        <w:t>As a place of worship, remembrance prayers and prayers.</w:t>
      </w:r>
    </w:p>
    <w:p w14:paraId="2C185435"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sidRPr="00925582">
        <w:rPr>
          <w:lang w:val="en-US"/>
        </w:rPr>
        <w:t>c)</w:t>
      </w:r>
      <w:r w:rsidRPr="00925582">
        <w:rPr>
          <w:lang w:val="en-US"/>
        </w:rPr>
        <w:tab/>
        <w:t>As a religious activity.</w:t>
      </w:r>
    </w:p>
    <w:p w14:paraId="3C634787"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sidRPr="00925582">
        <w:rPr>
          <w:lang w:val="en-US"/>
        </w:rPr>
        <w:t>d)</w:t>
      </w:r>
      <w:r w:rsidRPr="00925582">
        <w:rPr>
          <w:lang w:val="en-US"/>
        </w:rPr>
        <w:tab/>
        <w:t>As one of the tourist destinations for Muslims.</w:t>
      </w:r>
    </w:p>
    <w:p w14:paraId="47BBCA74"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sidRPr="00925582">
        <w:rPr>
          <w:lang w:val="en-US"/>
        </w:rPr>
        <w:t>e)</w:t>
      </w:r>
      <w:r w:rsidRPr="00925582">
        <w:rPr>
          <w:lang w:val="en-US"/>
        </w:rPr>
        <w:tab/>
        <w:t>As a community activity.</w:t>
      </w:r>
    </w:p>
    <w:p w14:paraId="0A5297C4"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sidRPr="00925582">
        <w:rPr>
          <w:lang w:val="en-US"/>
        </w:rPr>
        <w:t>f)</w:t>
      </w:r>
      <w:r w:rsidRPr="00925582">
        <w:rPr>
          <w:lang w:val="en-US"/>
        </w:rPr>
        <w:tab/>
        <w:t>To obtain inner and outer calm.</w:t>
      </w:r>
    </w:p>
    <w:p w14:paraId="1D94E298" w14:textId="77777777" w:rsidR="007E2A78" w:rsidRDefault="007E2A78" w:rsidP="007E2A78">
      <w:pPr>
        <w:pBdr>
          <w:top w:val="nil"/>
          <w:left w:val="nil"/>
          <w:bottom w:val="nil"/>
          <w:right w:val="nil"/>
          <w:between w:val="nil"/>
        </w:pBdr>
        <w:spacing w:after="0" w:line="240" w:lineRule="auto"/>
        <w:ind w:firstLine="284"/>
        <w:jc w:val="both"/>
        <w:rPr>
          <w:lang w:val="en-US"/>
        </w:rPr>
      </w:pPr>
      <w:r w:rsidRPr="00925582">
        <w:rPr>
          <w:lang w:val="en-US"/>
        </w:rPr>
        <w:t>g)</w:t>
      </w:r>
      <w:r w:rsidRPr="00925582">
        <w:rPr>
          <w:lang w:val="en-US"/>
        </w:rPr>
        <w:tab/>
        <w:t>As an improvement in human quality and teaching (</w:t>
      </w:r>
      <w:proofErr w:type="spellStart"/>
      <w:r w:rsidRPr="00925582">
        <w:rPr>
          <w:lang w:val="en-US"/>
        </w:rPr>
        <w:t>ibroh</w:t>
      </w:r>
      <w:proofErr w:type="spellEnd"/>
      <w:r w:rsidRPr="00925582">
        <w:rPr>
          <w:lang w:val="en-US"/>
        </w:rPr>
        <w:t>)</w:t>
      </w:r>
    </w:p>
    <w:p w14:paraId="73C59105"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p>
    <w:p w14:paraId="7D5968AB" w14:textId="77777777" w:rsidR="007E2A78" w:rsidRPr="00925582" w:rsidRDefault="007E2A78" w:rsidP="007E2A78">
      <w:pPr>
        <w:pBdr>
          <w:top w:val="nil"/>
          <w:left w:val="nil"/>
          <w:bottom w:val="nil"/>
          <w:right w:val="nil"/>
          <w:between w:val="nil"/>
        </w:pBdr>
        <w:spacing w:after="120" w:line="240" w:lineRule="auto"/>
        <w:jc w:val="both"/>
        <w:rPr>
          <w:b/>
          <w:lang w:val="en-US"/>
        </w:rPr>
      </w:pPr>
      <w:r w:rsidRPr="00925582">
        <w:rPr>
          <w:b/>
          <w:lang w:val="en-US"/>
        </w:rPr>
        <w:t>2.4 Cultural Heritage</w:t>
      </w:r>
    </w:p>
    <w:p w14:paraId="6A117210" w14:textId="77777777" w:rsidR="007E2A78" w:rsidRPr="00925582" w:rsidRDefault="007E2A78" w:rsidP="009D4507">
      <w:pPr>
        <w:pBdr>
          <w:top w:val="nil"/>
          <w:left w:val="nil"/>
          <w:bottom w:val="nil"/>
          <w:right w:val="nil"/>
          <w:between w:val="nil"/>
        </w:pBdr>
        <w:spacing w:after="0" w:line="240" w:lineRule="auto"/>
        <w:ind w:firstLine="284"/>
        <w:jc w:val="both"/>
        <w:rPr>
          <w:lang w:val="en-US"/>
        </w:rPr>
      </w:pPr>
      <w:r w:rsidRPr="00925582">
        <w:rPr>
          <w:lang w:val="en-US"/>
        </w:rPr>
        <w:t>Based on Law Number 11 of 2010 concerning Cultural Heritage, what is meant by cultural heritage is material cultural heritage in the form of cultural heritage objects, cultural heritage buildings, cultural heritage structures, cultural heritage sites, and cultural heritage areas on land and/or in Water whose existence needs to be preserved because it has important value for history, science, education, religion and/or culture through a determination process. Then what is included in the cultural heritage category is as follows.</w:t>
      </w:r>
    </w:p>
    <w:p w14:paraId="3A51B916" w14:textId="77777777" w:rsidR="007E2A78" w:rsidRPr="00925582" w:rsidRDefault="007E2A78" w:rsidP="007E2A78">
      <w:pPr>
        <w:pBdr>
          <w:top w:val="nil"/>
          <w:left w:val="nil"/>
          <w:bottom w:val="nil"/>
          <w:right w:val="nil"/>
          <w:between w:val="nil"/>
        </w:pBdr>
        <w:spacing w:after="0" w:line="240" w:lineRule="auto"/>
        <w:ind w:left="709" w:hanging="425"/>
        <w:jc w:val="both"/>
        <w:rPr>
          <w:lang w:val="en-US"/>
        </w:rPr>
      </w:pPr>
      <w:r w:rsidRPr="00925582">
        <w:rPr>
          <w:lang w:val="en-US"/>
        </w:rPr>
        <w:t>a)</w:t>
      </w:r>
      <w:r w:rsidRPr="00925582">
        <w:rPr>
          <w:lang w:val="en-US"/>
        </w:rPr>
        <w:tab/>
        <w:t>Movable and immovable objects created by humans or which are part of nature. Included in this category are a group of objects and their remains which are essentially 50 (fifty) years old or have a distinctive style and can represent a style of at least 50 (fifty) years and have distinctive historical, archaeological and aesthetic value;</w:t>
      </w:r>
    </w:p>
    <w:p w14:paraId="6C3662B2"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sidRPr="00925582">
        <w:rPr>
          <w:lang w:val="en-US"/>
        </w:rPr>
        <w:t>b)</w:t>
      </w:r>
      <w:r w:rsidRPr="00925582">
        <w:rPr>
          <w:lang w:val="en-US"/>
        </w:rPr>
        <w:tab/>
        <w:t xml:space="preserve">Objects that have important value for </w:t>
      </w:r>
      <w:proofErr w:type="spellStart"/>
      <w:r w:rsidRPr="00925582">
        <w:rPr>
          <w:lang w:val="en-US"/>
        </w:rPr>
        <w:t>paleonthropology</w:t>
      </w:r>
      <w:proofErr w:type="spellEnd"/>
      <w:r w:rsidRPr="00925582">
        <w:rPr>
          <w:lang w:val="en-US"/>
        </w:rPr>
        <w:t>;</w:t>
      </w:r>
    </w:p>
    <w:p w14:paraId="7D754178" w14:textId="77777777" w:rsidR="007E2A78" w:rsidRPr="00925582" w:rsidRDefault="007E2A78" w:rsidP="007E2A78">
      <w:pPr>
        <w:pBdr>
          <w:top w:val="nil"/>
          <w:left w:val="nil"/>
          <w:bottom w:val="nil"/>
          <w:right w:val="nil"/>
          <w:between w:val="nil"/>
        </w:pBdr>
        <w:spacing w:after="0" w:line="240" w:lineRule="auto"/>
        <w:ind w:left="709" w:hanging="425"/>
        <w:jc w:val="both"/>
        <w:rPr>
          <w:lang w:val="en-US"/>
        </w:rPr>
      </w:pPr>
      <w:r w:rsidRPr="00925582">
        <w:rPr>
          <w:lang w:val="en-US"/>
        </w:rPr>
        <w:t>c)</w:t>
      </w:r>
      <w:r w:rsidRPr="00925582">
        <w:rPr>
          <w:lang w:val="en-US"/>
        </w:rPr>
        <w:tab/>
        <w:t>Sites (sites) that have historical significance and are thought to contain cultural heritage objects;</w:t>
      </w:r>
    </w:p>
    <w:p w14:paraId="165D8DB6" w14:textId="77777777" w:rsidR="007E2A78" w:rsidRPr="00925582" w:rsidRDefault="007E2A78" w:rsidP="007E2A78">
      <w:pPr>
        <w:pBdr>
          <w:top w:val="nil"/>
          <w:left w:val="nil"/>
          <w:bottom w:val="nil"/>
          <w:right w:val="nil"/>
          <w:between w:val="nil"/>
        </w:pBdr>
        <w:spacing w:after="240" w:line="240" w:lineRule="auto"/>
        <w:ind w:left="709" w:hanging="425"/>
        <w:jc w:val="both"/>
        <w:rPr>
          <w:lang w:val="en-US"/>
        </w:rPr>
      </w:pPr>
      <w:r w:rsidRPr="00925582">
        <w:rPr>
          <w:lang w:val="en-US"/>
        </w:rPr>
        <w:t>d)</w:t>
      </w:r>
      <w:r w:rsidRPr="00925582">
        <w:rPr>
          <w:lang w:val="en-US"/>
        </w:rPr>
        <w:tab/>
        <w:t>Plants and buildings are located on the site and have or could have direct importance for cultural heritage objects. Based on the description of the definition above, it can be concluded that cultural heritage objects are objects made by humans or nature that have existed since ancient times which are the result of cultural construction of a society that is full of values.</w:t>
      </w:r>
    </w:p>
    <w:p w14:paraId="1E122F00" w14:textId="77777777" w:rsidR="007E2A78" w:rsidRPr="00925582" w:rsidRDefault="007E2A78" w:rsidP="007E2A78">
      <w:pPr>
        <w:pBdr>
          <w:top w:val="nil"/>
          <w:left w:val="nil"/>
          <w:bottom w:val="nil"/>
          <w:right w:val="nil"/>
          <w:between w:val="nil"/>
        </w:pBdr>
        <w:spacing w:after="120" w:line="240" w:lineRule="auto"/>
        <w:jc w:val="both"/>
        <w:rPr>
          <w:b/>
          <w:lang w:val="en-US"/>
        </w:rPr>
      </w:pPr>
      <w:r w:rsidRPr="00925582">
        <w:rPr>
          <w:b/>
          <w:lang w:val="en-US"/>
        </w:rPr>
        <w:t>2.5 Socio-Economic Conditions of the Community</w:t>
      </w:r>
    </w:p>
    <w:p w14:paraId="3AA1C919" w14:textId="6D580BFB" w:rsidR="007E2A78" w:rsidRPr="00925582" w:rsidRDefault="007E2A78" w:rsidP="009D4507">
      <w:pPr>
        <w:pBdr>
          <w:top w:val="nil"/>
          <w:left w:val="nil"/>
          <w:bottom w:val="nil"/>
          <w:right w:val="nil"/>
          <w:between w:val="nil"/>
        </w:pBdr>
        <w:spacing w:after="0" w:line="240" w:lineRule="auto"/>
        <w:ind w:firstLine="284"/>
        <w:jc w:val="both"/>
        <w:rPr>
          <w:lang w:val="en-US"/>
        </w:rPr>
      </w:pPr>
      <w:r w:rsidRPr="00925582">
        <w:rPr>
          <w:lang w:val="en-US"/>
        </w:rPr>
        <w:t xml:space="preserve">Tourism is an activity that directly touches and involves local communities so that it has various impacts on local communities </w:t>
      </w:r>
      <w:r w:rsidRPr="00766323">
        <w:rPr>
          <w:color w:val="5B9BD5" w:themeColor="accent1"/>
          <w:lang w:val="en-US"/>
        </w:rPr>
        <w:t>(</w:t>
      </w:r>
      <w:proofErr w:type="spellStart"/>
      <w:r w:rsidR="00766323" w:rsidRPr="00766323">
        <w:rPr>
          <w:color w:val="5B9BD5" w:themeColor="accent1"/>
          <w:lang w:val="en-US"/>
        </w:rPr>
        <w:t>Rihardi</w:t>
      </w:r>
      <w:proofErr w:type="spellEnd"/>
      <w:r w:rsidR="00766323" w:rsidRPr="00766323">
        <w:rPr>
          <w:color w:val="5B9BD5" w:themeColor="accent1"/>
          <w:lang w:val="en-US"/>
        </w:rPr>
        <w:t>, 2021)</w:t>
      </w:r>
      <w:r w:rsidRPr="00925582">
        <w:rPr>
          <w:lang w:val="en-US"/>
        </w:rPr>
        <w:t>. An example of this influence is the process of commoditization and commercialization of local community hospitality. Residents who live in cultural heritage sites consider that tourists are a "source of sustenance" and their relationship becomes commercial. There are several practices that are offered to tourists without considering socio-cultural influences, including: commercialization of arts and culture, forgery of cultural objects such as paintings or ceramics, the personalities of young people are damaged and traditional ceremonies are sold to tourists to make money. Apart from negative social impacts, the influence of tourism can be felt from improvements in social facilities in the form of better environmental management.</w:t>
      </w:r>
    </w:p>
    <w:p w14:paraId="6BACA377" w14:textId="28F11E00" w:rsidR="007E2A78" w:rsidRPr="00925582" w:rsidRDefault="007E2A78" w:rsidP="007E2A78">
      <w:pPr>
        <w:pBdr>
          <w:top w:val="nil"/>
          <w:left w:val="nil"/>
          <w:bottom w:val="nil"/>
          <w:right w:val="nil"/>
          <w:between w:val="nil"/>
        </w:pBdr>
        <w:spacing w:after="0" w:line="240" w:lineRule="auto"/>
        <w:ind w:firstLine="284"/>
        <w:jc w:val="both"/>
        <w:rPr>
          <w:lang w:val="en-US"/>
        </w:rPr>
      </w:pPr>
      <w:r w:rsidRPr="00925582">
        <w:rPr>
          <w:lang w:val="en-US"/>
        </w:rPr>
        <w:t xml:space="preserve">Then in general the impact of tourism on the economy can be positive or negative. Cohen in </w:t>
      </w:r>
      <w:proofErr w:type="spellStart"/>
      <w:r w:rsidR="00E028E9">
        <w:rPr>
          <w:lang w:val="en-US"/>
        </w:rPr>
        <w:t>Khalim</w:t>
      </w:r>
      <w:proofErr w:type="spellEnd"/>
      <w:r w:rsidR="00E028E9">
        <w:rPr>
          <w:lang w:val="en-US"/>
        </w:rPr>
        <w:t xml:space="preserve"> &amp; </w:t>
      </w:r>
      <w:proofErr w:type="spellStart"/>
      <w:r w:rsidR="00E028E9">
        <w:rPr>
          <w:lang w:val="en-US"/>
        </w:rPr>
        <w:t>Fitriyana</w:t>
      </w:r>
      <w:proofErr w:type="spellEnd"/>
      <w:r w:rsidR="00E028E9">
        <w:rPr>
          <w:lang w:val="en-US"/>
        </w:rPr>
        <w:t xml:space="preserve"> </w:t>
      </w:r>
      <w:r w:rsidRPr="00925582">
        <w:rPr>
          <w:lang w:val="en-US"/>
        </w:rPr>
        <w:t>(</w:t>
      </w:r>
      <w:r w:rsidR="00E028E9">
        <w:rPr>
          <w:lang w:val="en-US"/>
        </w:rPr>
        <w:t>2023</w:t>
      </w:r>
      <w:r w:rsidRPr="00925582">
        <w:rPr>
          <w:lang w:val="en-US"/>
        </w:rPr>
        <w:t>) explains that in general these impacts can be grouped as follows:</w:t>
      </w:r>
    </w:p>
    <w:p w14:paraId="5907EED6"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Pr>
          <w:lang w:val="en-US"/>
        </w:rPr>
        <w:t xml:space="preserve">a)  </w:t>
      </w:r>
      <w:r w:rsidRPr="00925582">
        <w:rPr>
          <w:lang w:val="en-US"/>
        </w:rPr>
        <w:t>Impact on foreign exchange earnings</w:t>
      </w:r>
    </w:p>
    <w:p w14:paraId="20626315"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Pr>
          <w:lang w:val="en-US"/>
        </w:rPr>
        <w:t xml:space="preserve">b) </w:t>
      </w:r>
      <w:r w:rsidRPr="00925582">
        <w:rPr>
          <w:lang w:val="en-US"/>
        </w:rPr>
        <w:t xml:space="preserve"> Impact on people's income</w:t>
      </w:r>
    </w:p>
    <w:p w14:paraId="797FE036"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Pr>
          <w:lang w:val="en-US"/>
        </w:rPr>
        <w:t xml:space="preserve">c) </w:t>
      </w:r>
      <w:r w:rsidRPr="00925582">
        <w:rPr>
          <w:lang w:val="en-US"/>
        </w:rPr>
        <w:t xml:space="preserve"> Impact on employment opportunities</w:t>
      </w:r>
    </w:p>
    <w:p w14:paraId="39C971AD"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Pr>
          <w:lang w:val="en-US"/>
        </w:rPr>
        <w:t xml:space="preserve">d) </w:t>
      </w:r>
      <w:r w:rsidRPr="00925582">
        <w:rPr>
          <w:lang w:val="en-US"/>
        </w:rPr>
        <w:t xml:space="preserve"> Impact on prices and tariffs</w:t>
      </w:r>
    </w:p>
    <w:p w14:paraId="001ACFA5"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Pr>
          <w:lang w:val="en-US"/>
        </w:rPr>
        <w:t xml:space="preserve">e)  </w:t>
      </w:r>
      <w:r w:rsidRPr="00925582">
        <w:rPr>
          <w:lang w:val="en-US"/>
        </w:rPr>
        <w:t>Impact on the distribution of benefits and profits</w:t>
      </w:r>
    </w:p>
    <w:p w14:paraId="1F9C9F98"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Pr>
          <w:lang w:val="en-US"/>
        </w:rPr>
        <w:t xml:space="preserve">f) </w:t>
      </w:r>
      <w:r w:rsidRPr="00925582">
        <w:rPr>
          <w:lang w:val="en-US"/>
        </w:rPr>
        <w:t xml:space="preserve"> </w:t>
      </w:r>
      <w:r>
        <w:rPr>
          <w:lang w:val="en-US"/>
        </w:rPr>
        <w:t xml:space="preserve"> </w:t>
      </w:r>
      <w:r w:rsidRPr="00925582">
        <w:rPr>
          <w:lang w:val="en-US"/>
        </w:rPr>
        <w:t>Impact on ownership and control</w:t>
      </w:r>
    </w:p>
    <w:p w14:paraId="56A35BF7" w14:textId="77777777" w:rsidR="007E2A78" w:rsidRPr="00925582" w:rsidRDefault="007E2A78" w:rsidP="007E2A78">
      <w:pPr>
        <w:pBdr>
          <w:top w:val="nil"/>
          <w:left w:val="nil"/>
          <w:bottom w:val="nil"/>
          <w:right w:val="nil"/>
          <w:between w:val="nil"/>
        </w:pBdr>
        <w:spacing w:after="0" w:line="240" w:lineRule="auto"/>
        <w:ind w:firstLine="284"/>
        <w:jc w:val="both"/>
        <w:rPr>
          <w:lang w:val="en-US"/>
        </w:rPr>
      </w:pPr>
      <w:r>
        <w:rPr>
          <w:lang w:val="en-US"/>
        </w:rPr>
        <w:lastRenderedPageBreak/>
        <w:t>g)</w:t>
      </w:r>
      <w:r w:rsidRPr="00925582">
        <w:rPr>
          <w:lang w:val="en-US"/>
        </w:rPr>
        <w:t xml:space="preserve"> </w:t>
      </w:r>
      <w:r>
        <w:rPr>
          <w:lang w:val="en-US"/>
        </w:rPr>
        <w:t xml:space="preserve"> </w:t>
      </w:r>
      <w:r w:rsidRPr="00925582">
        <w:rPr>
          <w:lang w:val="en-US"/>
        </w:rPr>
        <w:t>Impact on development</w:t>
      </w:r>
    </w:p>
    <w:p w14:paraId="540C0179" w14:textId="77777777" w:rsidR="007E2A78" w:rsidRPr="00925582" w:rsidRDefault="007E2A78" w:rsidP="007E2A78">
      <w:pPr>
        <w:pBdr>
          <w:top w:val="nil"/>
          <w:left w:val="nil"/>
          <w:bottom w:val="nil"/>
          <w:right w:val="nil"/>
          <w:between w:val="nil"/>
        </w:pBdr>
        <w:spacing w:after="240" w:line="240" w:lineRule="auto"/>
        <w:ind w:firstLine="284"/>
        <w:jc w:val="both"/>
        <w:rPr>
          <w:lang w:val="en-US"/>
        </w:rPr>
      </w:pPr>
      <w:r>
        <w:rPr>
          <w:lang w:val="en-US"/>
        </w:rPr>
        <w:t xml:space="preserve">h) </w:t>
      </w:r>
      <w:r w:rsidRPr="00925582">
        <w:rPr>
          <w:lang w:val="en-US"/>
        </w:rPr>
        <w:t xml:space="preserve"> Impact on government revenues</w:t>
      </w:r>
    </w:p>
    <w:p w14:paraId="6BA16AA0" w14:textId="74285E45" w:rsidR="007E2A78" w:rsidRPr="00925582" w:rsidRDefault="007E2A78" w:rsidP="007E2A78">
      <w:pPr>
        <w:pBdr>
          <w:top w:val="nil"/>
          <w:left w:val="nil"/>
          <w:bottom w:val="nil"/>
          <w:right w:val="nil"/>
          <w:between w:val="nil"/>
        </w:pBdr>
        <w:spacing w:after="120" w:line="240" w:lineRule="auto"/>
        <w:ind w:firstLine="284"/>
        <w:jc w:val="both"/>
        <w:rPr>
          <w:lang w:val="en-US"/>
        </w:rPr>
      </w:pPr>
      <w:r w:rsidRPr="00925582">
        <w:rPr>
          <w:lang w:val="en-US"/>
        </w:rPr>
        <w:t>To measure the economic impact of the tourism sector, it can be done by analyzing the role of economic actors involved in the tourism business</w:t>
      </w:r>
      <w:r w:rsidR="00E028E9">
        <w:rPr>
          <w:lang w:val="en-US"/>
        </w:rPr>
        <w:t xml:space="preserve"> </w:t>
      </w:r>
      <w:r w:rsidR="00E028E9" w:rsidRPr="00E028E9">
        <w:rPr>
          <w:color w:val="5B9BD5" w:themeColor="accent1"/>
          <w:lang w:val="en-US"/>
        </w:rPr>
        <w:t>(</w:t>
      </w:r>
      <w:proofErr w:type="spellStart"/>
      <w:r w:rsidR="00E028E9" w:rsidRPr="00E028E9">
        <w:rPr>
          <w:color w:val="5B9BD5" w:themeColor="accent1"/>
          <w:lang w:val="en-US"/>
        </w:rPr>
        <w:t>Khalim</w:t>
      </w:r>
      <w:proofErr w:type="spellEnd"/>
      <w:r w:rsidR="00E028E9" w:rsidRPr="00E028E9">
        <w:rPr>
          <w:color w:val="5B9BD5" w:themeColor="accent1"/>
          <w:lang w:val="en-US"/>
        </w:rPr>
        <w:t xml:space="preserve"> &amp; </w:t>
      </w:r>
      <w:proofErr w:type="spellStart"/>
      <w:r w:rsidR="00E028E9" w:rsidRPr="00E028E9">
        <w:rPr>
          <w:color w:val="5B9BD5" w:themeColor="accent1"/>
          <w:lang w:val="en-US"/>
        </w:rPr>
        <w:t>Fitriyana</w:t>
      </w:r>
      <w:proofErr w:type="spellEnd"/>
      <w:r w:rsidR="00E028E9" w:rsidRPr="00E028E9">
        <w:rPr>
          <w:color w:val="5B9BD5" w:themeColor="accent1"/>
          <w:lang w:val="en-US"/>
        </w:rPr>
        <w:t>, 2023)</w:t>
      </w:r>
      <w:r w:rsidRPr="00925582">
        <w:rPr>
          <w:lang w:val="en-US"/>
        </w:rPr>
        <w:t>. The following is an illustration of the economic impact on economic actors in tourism businesses:</w:t>
      </w:r>
    </w:p>
    <w:p w14:paraId="2A847D01" w14:textId="77777777" w:rsidR="007E2A78" w:rsidRDefault="007E2A78" w:rsidP="007E2A78">
      <w:pPr>
        <w:pStyle w:val="ListParagraph"/>
        <w:numPr>
          <w:ilvl w:val="0"/>
          <w:numId w:val="24"/>
        </w:numPr>
        <w:pBdr>
          <w:top w:val="nil"/>
          <w:left w:val="nil"/>
          <w:bottom w:val="nil"/>
          <w:right w:val="nil"/>
          <w:between w:val="nil"/>
        </w:pBdr>
        <w:spacing w:after="320" w:line="240" w:lineRule="auto"/>
        <w:jc w:val="both"/>
        <w:rPr>
          <w:lang w:val="en-US"/>
        </w:rPr>
      </w:pPr>
      <w:r w:rsidRPr="00066563">
        <w:rPr>
          <w:lang w:val="en-US"/>
        </w:rPr>
        <w:t xml:space="preserve"> For the household sector</w:t>
      </w:r>
    </w:p>
    <w:p w14:paraId="37BC5306" w14:textId="77777777" w:rsidR="007E2A78" w:rsidRPr="00066563" w:rsidRDefault="007E2A78" w:rsidP="007E2A78">
      <w:pPr>
        <w:pStyle w:val="ListParagraph"/>
        <w:pBdr>
          <w:top w:val="nil"/>
          <w:left w:val="nil"/>
          <w:bottom w:val="nil"/>
          <w:right w:val="nil"/>
          <w:between w:val="nil"/>
        </w:pBdr>
        <w:spacing w:after="320" w:line="240" w:lineRule="auto"/>
        <w:ind w:left="644"/>
        <w:jc w:val="both"/>
        <w:rPr>
          <w:lang w:val="en-US"/>
        </w:rPr>
      </w:pPr>
      <w:r w:rsidRPr="00066563">
        <w:rPr>
          <w:lang w:val="en-US"/>
        </w:rPr>
        <w:t>The economic impact of the tourism sector can be seen from the availability of jobs and increased household income.</w:t>
      </w:r>
    </w:p>
    <w:p w14:paraId="4EC9E7D8" w14:textId="77777777" w:rsidR="007E2A78" w:rsidRDefault="007E2A78" w:rsidP="007E2A78">
      <w:pPr>
        <w:pStyle w:val="ListParagraph"/>
        <w:numPr>
          <w:ilvl w:val="0"/>
          <w:numId w:val="24"/>
        </w:numPr>
        <w:pBdr>
          <w:top w:val="nil"/>
          <w:left w:val="nil"/>
          <w:bottom w:val="nil"/>
          <w:right w:val="nil"/>
          <w:between w:val="nil"/>
        </w:pBdr>
        <w:spacing w:after="320" w:line="240" w:lineRule="auto"/>
        <w:jc w:val="both"/>
        <w:rPr>
          <w:lang w:val="en-US"/>
        </w:rPr>
      </w:pPr>
      <w:r w:rsidRPr="00066563">
        <w:rPr>
          <w:lang w:val="en-US"/>
        </w:rPr>
        <w:t>Producer sector (tourism service providers)</w:t>
      </w:r>
    </w:p>
    <w:p w14:paraId="32D01B11" w14:textId="77777777" w:rsidR="007E2A78" w:rsidRPr="00066563" w:rsidRDefault="007E2A78" w:rsidP="007E2A78">
      <w:pPr>
        <w:pStyle w:val="ListParagraph"/>
        <w:pBdr>
          <w:top w:val="nil"/>
          <w:left w:val="nil"/>
          <w:bottom w:val="nil"/>
          <w:right w:val="nil"/>
          <w:between w:val="nil"/>
        </w:pBdr>
        <w:spacing w:after="320" w:line="240" w:lineRule="auto"/>
        <w:ind w:left="644"/>
        <w:jc w:val="both"/>
        <w:rPr>
          <w:lang w:val="en-US"/>
        </w:rPr>
      </w:pPr>
      <w:r w:rsidRPr="00066563">
        <w:rPr>
          <w:lang w:val="en-US"/>
        </w:rPr>
        <w:t>The economic impact will be felt if there is an increase in business turnover and opening up investment opportunities.</w:t>
      </w:r>
    </w:p>
    <w:p w14:paraId="74AB2D98" w14:textId="77777777" w:rsidR="007E2A78" w:rsidRDefault="007E2A78" w:rsidP="007E2A78">
      <w:pPr>
        <w:pStyle w:val="ListParagraph"/>
        <w:numPr>
          <w:ilvl w:val="0"/>
          <w:numId w:val="24"/>
        </w:numPr>
        <w:pBdr>
          <w:top w:val="nil"/>
          <w:left w:val="nil"/>
          <w:bottom w:val="nil"/>
          <w:right w:val="nil"/>
          <w:between w:val="nil"/>
        </w:pBdr>
        <w:spacing w:after="320" w:line="240" w:lineRule="auto"/>
        <w:jc w:val="both"/>
        <w:rPr>
          <w:lang w:val="en-US"/>
        </w:rPr>
      </w:pPr>
      <w:r w:rsidRPr="00066563">
        <w:rPr>
          <w:lang w:val="en-US"/>
        </w:rPr>
        <w:t>Government</w:t>
      </w:r>
    </w:p>
    <w:p w14:paraId="660118ED" w14:textId="77777777" w:rsidR="007E2A78" w:rsidRPr="00066563" w:rsidRDefault="007E2A78" w:rsidP="009D4507">
      <w:pPr>
        <w:pStyle w:val="ListParagraph"/>
        <w:pBdr>
          <w:top w:val="nil"/>
          <w:left w:val="nil"/>
          <w:bottom w:val="nil"/>
          <w:right w:val="nil"/>
          <w:between w:val="nil"/>
        </w:pBdr>
        <w:spacing w:after="0" w:line="240" w:lineRule="auto"/>
        <w:ind w:left="644"/>
        <w:jc w:val="both"/>
        <w:rPr>
          <w:lang w:val="en-US"/>
        </w:rPr>
      </w:pPr>
      <w:r w:rsidRPr="00066563">
        <w:rPr>
          <w:lang w:val="en-US"/>
        </w:rPr>
        <w:t>The economic impact can be felt if there is an increase in foreign exchange, an increase in national income (GDP), as well as an increase in government income from taxes, tariffs and other official levies.</w:t>
      </w:r>
    </w:p>
    <w:p w14:paraId="53262DEA" w14:textId="002F2D60" w:rsidR="007E2A78" w:rsidRPr="00925582" w:rsidRDefault="007E2A78" w:rsidP="007E2A78">
      <w:pPr>
        <w:pBdr>
          <w:top w:val="nil"/>
          <w:left w:val="nil"/>
          <w:bottom w:val="nil"/>
          <w:right w:val="nil"/>
          <w:between w:val="nil"/>
        </w:pBdr>
        <w:spacing w:after="240" w:line="240" w:lineRule="auto"/>
        <w:ind w:firstLine="284"/>
        <w:jc w:val="both"/>
        <w:rPr>
          <w:color w:val="000000"/>
          <w:lang w:val="en-US"/>
        </w:rPr>
      </w:pPr>
      <w:r w:rsidRPr="00925582">
        <w:rPr>
          <w:lang w:val="en-US"/>
        </w:rPr>
        <w:t xml:space="preserve">Then, according to </w:t>
      </w:r>
      <w:proofErr w:type="spellStart"/>
      <w:r w:rsidR="00E028E9">
        <w:rPr>
          <w:lang w:val="en-US"/>
        </w:rPr>
        <w:t>Aditama</w:t>
      </w:r>
      <w:proofErr w:type="spellEnd"/>
      <w:r w:rsidR="00E028E9">
        <w:rPr>
          <w:lang w:val="en-US"/>
        </w:rPr>
        <w:t xml:space="preserve"> &amp; Wayan</w:t>
      </w:r>
      <w:r w:rsidRPr="00925582">
        <w:rPr>
          <w:lang w:val="en-US"/>
        </w:rPr>
        <w:t xml:space="preserve"> (20</w:t>
      </w:r>
      <w:r w:rsidR="00E028E9">
        <w:rPr>
          <w:lang w:val="en-US"/>
        </w:rPr>
        <w:t>22</w:t>
      </w:r>
      <w:r w:rsidRPr="00925582">
        <w:rPr>
          <w:lang w:val="en-US"/>
        </w:rPr>
        <w:t>), the economic impact of tourism activities or various economic activities can be grouped into three categories, namely direct impact, indirect impact and induced impact. The direct impact arises from direct tourist spending, such as spending on restaurants, accommodation, local transportation and others. Furthermore, business units that receive direct impacts will require input (raw materials and labor) from other sectors, and this will have indirect impacts. Furthermore, if the sector employs local workers, the expenditure of local workers will have an induced impact on the tourist location. Induced impacts are changes in economic activity resulting from household expenditure from income obtained directly or indirectly from tourism. For example, restaurant or parking employees who are supported directly or indirectly by tourism activities spend their income in their area for housing, food, transportation and other needs</w:t>
      </w:r>
      <w:r w:rsidR="00E028E9">
        <w:rPr>
          <w:lang w:val="en-US"/>
        </w:rPr>
        <w:t xml:space="preserve"> </w:t>
      </w:r>
      <w:r w:rsidR="00E028E9" w:rsidRPr="00E028E9">
        <w:rPr>
          <w:color w:val="5B9BD5" w:themeColor="accent1"/>
          <w:lang w:val="en-US"/>
        </w:rPr>
        <w:t>(</w:t>
      </w:r>
      <w:proofErr w:type="spellStart"/>
      <w:r w:rsidR="00E028E9" w:rsidRPr="00E028E9">
        <w:rPr>
          <w:color w:val="5B9BD5" w:themeColor="accent1"/>
          <w:lang w:val="en-US"/>
        </w:rPr>
        <w:t>Aditama</w:t>
      </w:r>
      <w:proofErr w:type="spellEnd"/>
      <w:r w:rsidR="00E028E9" w:rsidRPr="00E028E9">
        <w:rPr>
          <w:color w:val="5B9BD5" w:themeColor="accent1"/>
          <w:lang w:val="en-US"/>
        </w:rPr>
        <w:t xml:space="preserve"> &amp; Wayan, 2022)</w:t>
      </w:r>
      <w:r w:rsidRPr="00925582">
        <w:rPr>
          <w:lang w:val="en-US"/>
        </w:rPr>
        <w:t>.</w:t>
      </w:r>
    </w:p>
    <w:p w14:paraId="7ABC4079" w14:textId="77777777" w:rsidR="007E2A78" w:rsidRDefault="007E2A78" w:rsidP="007E2A78">
      <w:pPr>
        <w:spacing w:after="120" w:line="240" w:lineRule="auto"/>
        <w:jc w:val="both"/>
        <w:rPr>
          <w:b/>
          <w:lang w:val="en-US"/>
        </w:rPr>
      </w:pPr>
      <w:r w:rsidRPr="008D069B">
        <w:rPr>
          <w:b/>
          <w:lang w:val="en-US"/>
        </w:rPr>
        <w:t xml:space="preserve">3. </w:t>
      </w:r>
      <w:r>
        <w:rPr>
          <w:b/>
          <w:lang w:val="en-US"/>
        </w:rPr>
        <w:t>METHOD</w:t>
      </w:r>
    </w:p>
    <w:p w14:paraId="23025353" w14:textId="51252226" w:rsidR="007E2A78" w:rsidRDefault="007E2A78" w:rsidP="007E2A78">
      <w:pPr>
        <w:spacing w:after="0" w:line="240" w:lineRule="auto"/>
        <w:ind w:firstLine="284"/>
        <w:jc w:val="both"/>
        <w:rPr>
          <w:color w:val="000000"/>
          <w:lang w:val="en-US"/>
        </w:rPr>
      </w:pPr>
      <w:r w:rsidRPr="00BB3527">
        <w:rPr>
          <w:color w:val="000000"/>
          <w:lang w:val="en-US"/>
        </w:rPr>
        <w:t xml:space="preserve">This research is </w:t>
      </w:r>
      <w:proofErr w:type="gramStart"/>
      <w:r w:rsidRPr="00BB3527">
        <w:rPr>
          <w:color w:val="000000"/>
          <w:lang w:val="en-US"/>
        </w:rPr>
        <w:t>a qualitative descriptive research</w:t>
      </w:r>
      <w:proofErr w:type="gramEnd"/>
      <w:r w:rsidRPr="00BB3527">
        <w:rPr>
          <w:color w:val="000000"/>
          <w:lang w:val="en-US"/>
        </w:rPr>
        <w:t xml:space="preserve"> which is research on certain phenomena or populations obtained by researchers with subjects in the form of: individuals, organizations, industries and so on. Descriptive research according to </w:t>
      </w:r>
      <w:proofErr w:type="spellStart"/>
      <w:r w:rsidR="00E028E9">
        <w:rPr>
          <w:color w:val="000000"/>
          <w:lang w:val="en-US"/>
        </w:rPr>
        <w:t>Sub</w:t>
      </w:r>
      <w:r w:rsidR="00766323">
        <w:rPr>
          <w:color w:val="000000"/>
          <w:lang w:val="en-US"/>
        </w:rPr>
        <w:t>haktiyasa</w:t>
      </w:r>
      <w:proofErr w:type="spellEnd"/>
      <w:r w:rsidR="00766323">
        <w:rPr>
          <w:color w:val="000000"/>
          <w:lang w:val="en-US"/>
        </w:rPr>
        <w:t xml:space="preserve"> (2024)</w:t>
      </w:r>
      <w:r w:rsidRPr="00BB3527">
        <w:rPr>
          <w:color w:val="000000"/>
          <w:lang w:val="en-US"/>
        </w:rPr>
        <w:t xml:space="preserve"> is research that uses independent variables, without making comparisons or combining them with other variables. Data collection was carried out by interviews, observation and documentation. Interviews were conducted with the community, visitors and managers or caretakers of cultural heritage sites. Observations were carried out by visiting the location of the study object directly. And documentation is collecting data by examining records that are closely related to the existence of the </w:t>
      </w:r>
      <w:proofErr w:type="spellStart"/>
      <w:r w:rsidRPr="00BB3527">
        <w:rPr>
          <w:color w:val="000000"/>
          <w:lang w:val="en-US"/>
        </w:rPr>
        <w:t>Kabuyutan</w:t>
      </w:r>
      <w:proofErr w:type="spellEnd"/>
      <w:r w:rsidRPr="00BB3527">
        <w:rPr>
          <w:color w:val="000000"/>
          <w:lang w:val="en-US"/>
        </w:rPr>
        <w:t xml:space="preserve"> Cultural Heritage Site</w:t>
      </w:r>
      <w:r w:rsidR="00766323">
        <w:rPr>
          <w:color w:val="000000"/>
          <w:lang w:val="en-US"/>
        </w:rPr>
        <w:t xml:space="preserve"> </w:t>
      </w:r>
      <w:r w:rsidR="00766323" w:rsidRPr="00766323">
        <w:rPr>
          <w:color w:val="5B9BD5" w:themeColor="accent1"/>
          <w:lang w:val="en-US"/>
        </w:rPr>
        <w:t>(</w:t>
      </w:r>
      <w:proofErr w:type="spellStart"/>
      <w:r w:rsidR="00766323" w:rsidRPr="00766323">
        <w:rPr>
          <w:color w:val="5B9BD5" w:themeColor="accent1"/>
          <w:lang w:val="en-US"/>
        </w:rPr>
        <w:t>Subhaktiyasa</w:t>
      </w:r>
      <w:proofErr w:type="spellEnd"/>
      <w:r w:rsidR="00766323" w:rsidRPr="00766323">
        <w:rPr>
          <w:color w:val="5B9BD5" w:themeColor="accent1"/>
          <w:lang w:val="en-US"/>
        </w:rPr>
        <w:t>, 2024)</w:t>
      </w:r>
      <w:r w:rsidRPr="00BB3527">
        <w:rPr>
          <w:color w:val="000000"/>
          <w:lang w:val="en-US"/>
        </w:rPr>
        <w:t>.</w:t>
      </w:r>
    </w:p>
    <w:p w14:paraId="2B436A40" w14:textId="77777777" w:rsidR="007E2A78" w:rsidRDefault="007E2A78" w:rsidP="007E2A78">
      <w:pPr>
        <w:spacing w:line="240" w:lineRule="auto"/>
        <w:ind w:firstLine="284"/>
        <w:jc w:val="both"/>
        <w:rPr>
          <w:color w:val="000000"/>
          <w:lang w:val="en-US"/>
        </w:rPr>
      </w:pPr>
      <w:r w:rsidRPr="00BB3527">
        <w:rPr>
          <w:color w:val="000000"/>
          <w:lang w:val="en-US"/>
        </w:rPr>
        <w:t xml:space="preserve">In the qualitative data analysis process, the data that appears is in the form of words and not a series of numbers. Data collected from observations, interviews and documentation were analyzed using three activity streams, namely data reduction, data presentation, and drawing conclusions </w:t>
      </w:r>
      <w:r w:rsidRPr="007E2A78">
        <w:rPr>
          <w:color w:val="5B9BD5" w:themeColor="accent1"/>
          <w:lang w:val="en-US"/>
        </w:rPr>
        <w:t>(Milles, M.B and Huberman, 2014)</w:t>
      </w:r>
      <w:r w:rsidRPr="00BB3527">
        <w:rPr>
          <w:color w:val="000000"/>
          <w:lang w:val="en-US"/>
        </w:rPr>
        <w:t>. Based on the results of interviews from tourist traders and workers, data reduction will be carried out to select which data is important, then data processing will be carried out. Then the presentation of qualitative research data is carried out in the form of descriptions.</w:t>
      </w:r>
    </w:p>
    <w:p w14:paraId="544FDD95" w14:textId="77777777" w:rsidR="007E2A78" w:rsidRDefault="007E2A78" w:rsidP="007E2A78">
      <w:pPr>
        <w:spacing w:after="120" w:line="240" w:lineRule="auto"/>
        <w:jc w:val="both"/>
        <w:rPr>
          <w:b/>
          <w:lang w:val="en-US"/>
        </w:rPr>
      </w:pPr>
      <w:r>
        <w:rPr>
          <w:b/>
          <w:lang w:val="en-US"/>
        </w:rPr>
        <w:t>4</w:t>
      </w:r>
      <w:r w:rsidRPr="008D069B">
        <w:rPr>
          <w:b/>
          <w:lang w:val="en-US"/>
        </w:rPr>
        <w:t>. RESULTS AND DISCUSSION</w:t>
      </w:r>
    </w:p>
    <w:p w14:paraId="3F4AAE50" w14:textId="56ABA2AA" w:rsidR="007E2A78" w:rsidRPr="009D4507" w:rsidRDefault="007E2A78" w:rsidP="009D4507">
      <w:pPr>
        <w:spacing w:line="240" w:lineRule="auto"/>
        <w:ind w:left="426" w:hanging="426"/>
        <w:jc w:val="both"/>
        <w:rPr>
          <w:b/>
          <w:bCs/>
          <w:lang w:val="en-US"/>
        </w:rPr>
      </w:pPr>
      <w:r w:rsidRPr="00BB3527">
        <w:rPr>
          <w:b/>
          <w:bCs/>
          <w:lang w:val="en-US"/>
        </w:rPr>
        <w:lastRenderedPageBreak/>
        <w:t xml:space="preserve">4.1 The influence of the existence of the </w:t>
      </w:r>
      <w:proofErr w:type="spellStart"/>
      <w:r w:rsidRPr="00BB3527">
        <w:rPr>
          <w:b/>
          <w:bCs/>
          <w:lang w:val="en-US"/>
        </w:rPr>
        <w:t>Kabuyutan</w:t>
      </w:r>
      <w:proofErr w:type="spellEnd"/>
      <w:r w:rsidRPr="00BB3527">
        <w:rPr>
          <w:b/>
          <w:bCs/>
          <w:lang w:val="en-US"/>
        </w:rPr>
        <w:t xml:space="preserve"> Cultural Heritage Site on the socio-economic conditions of the community</w:t>
      </w:r>
    </w:p>
    <w:p w14:paraId="2F0E08DB" w14:textId="77777777" w:rsidR="007E2A78" w:rsidRDefault="007E2A78" w:rsidP="007E2A78">
      <w:pPr>
        <w:spacing w:after="0" w:line="240" w:lineRule="auto"/>
        <w:ind w:firstLine="272"/>
        <w:jc w:val="both"/>
        <w:rPr>
          <w:rFonts w:asciiTheme="minorHAnsi" w:hAnsiTheme="minorHAnsi" w:cstheme="minorHAnsi"/>
          <w:lang w:val="en-US" w:eastAsia="en-US"/>
        </w:rPr>
      </w:pPr>
      <w:r w:rsidRPr="00BB3527">
        <w:rPr>
          <w:rFonts w:asciiTheme="minorHAnsi" w:hAnsiTheme="minorHAnsi" w:cstheme="minorHAnsi"/>
          <w:lang w:val="en-US" w:eastAsia="en-US"/>
        </w:rPr>
        <w:t xml:space="preserve">The research results show that there is an influence on the social conditions of the surrounding community regarding the existence of cultural heritage sites, with pilgrims coming from outside the city of Bandung having a slight impact on the socio-economic conditions of the surrounding community. According to the Manager of the </w:t>
      </w:r>
      <w:proofErr w:type="spellStart"/>
      <w:r w:rsidRPr="00BB3527">
        <w:rPr>
          <w:rFonts w:asciiTheme="minorHAnsi" w:hAnsiTheme="minorHAnsi" w:cstheme="minorHAnsi"/>
          <w:lang w:val="en-US" w:eastAsia="en-US"/>
        </w:rPr>
        <w:t>Kabuyutan</w:t>
      </w:r>
      <w:proofErr w:type="spellEnd"/>
      <w:r w:rsidRPr="00BB3527">
        <w:rPr>
          <w:rFonts w:asciiTheme="minorHAnsi" w:hAnsiTheme="minorHAnsi" w:cstheme="minorHAnsi"/>
          <w:lang w:val="en-US" w:eastAsia="en-US"/>
        </w:rPr>
        <w:t xml:space="preserve"> Cultural Heritage Site, the presence of pilgrims can be expected to improve the socio-economic conditions of the community. The </w:t>
      </w:r>
      <w:proofErr w:type="spellStart"/>
      <w:r w:rsidRPr="00BB3527">
        <w:rPr>
          <w:rFonts w:asciiTheme="minorHAnsi" w:hAnsiTheme="minorHAnsi" w:cstheme="minorHAnsi"/>
          <w:lang w:val="en-US" w:eastAsia="en-US"/>
        </w:rPr>
        <w:t>Kabuyutan</w:t>
      </w:r>
      <w:proofErr w:type="spellEnd"/>
      <w:r w:rsidRPr="00BB3527">
        <w:rPr>
          <w:rFonts w:asciiTheme="minorHAnsi" w:hAnsiTheme="minorHAnsi" w:cstheme="minorHAnsi"/>
          <w:lang w:val="en-US" w:eastAsia="en-US"/>
        </w:rPr>
        <w:t xml:space="preserve"> cultural heritage site is not just a place that is considered sacred but can also be said to be a religious tourism that can attract tourists/pilgrims to come to visit the </w:t>
      </w:r>
      <w:proofErr w:type="spellStart"/>
      <w:r w:rsidRPr="00BB3527">
        <w:rPr>
          <w:rFonts w:asciiTheme="minorHAnsi" w:hAnsiTheme="minorHAnsi" w:cstheme="minorHAnsi"/>
          <w:lang w:val="en-US" w:eastAsia="en-US"/>
        </w:rPr>
        <w:t>Kab</w:t>
      </w:r>
      <w:r>
        <w:rPr>
          <w:rFonts w:asciiTheme="minorHAnsi" w:hAnsiTheme="minorHAnsi" w:cstheme="minorHAnsi"/>
          <w:lang w:val="en-US" w:eastAsia="en-US"/>
        </w:rPr>
        <w:t>uyutan</w:t>
      </w:r>
      <w:proofErr w:type="spellEnd"/>
      <w:r>
        <w:rPr>
          <w:rFonts w:asciiTheme="minorHAnsi" w:hAnsiTheme="minorHAnsi" w:cstheme="minorHAnsi"/>
          <w:lang w:val="en-US" w:eastAsia="en-US"/>
        </w:rPr>
        <w:t xml:space="preserve"> cultural heritage site.</w:t>
      </w:r>
    </w:p>
    <w:p w14:paraId="48769293" w14:textId="77777777" w:rsidR="007E2A78" w:rsidRDefault="007E2A78" w:rsidP="007E2A78">
      <w:pPr>
        <w:spacing w:after="0" w:line="240" w:lineRule="auto"/>
        <w:ind w:firstLine="272"/>
        <w:jc w:val="both"/>
        <w:rPr>
          <w:rFonts w:asciiTheme="minorHAnsi" w:hAnsiTheme="minorHAnsi" w:cstheme="minorHAnsi"/>
          <w:lang w:val="en-US" w:eastAsia="en-US"/>
        </w:rPr>
      </w:pPr>
      <w:r w:rsidRPr="00BB3527">
        <w:rPr>
          <w:rFonts w:asciiTheme="minorHAnsi" w:hAnsiTheme="minorHAnsi" w:cstheme="minorHAnsi"/>
          <w:lang w:val="en-US" w:eastAsia="en-US"/>
        </w:rPr>
        <w:t xml:space="preserve">If we look at livelihoods, many people make their living in the agricultural sector because most of the area around the </w:t>
      </w:r>
      <w:proofErr w:type="spellStart"/>
      <w:r w:rsidRPr="00BB3527">
        <w:rPr>
          <w:rFonts w:asciiTheme="minorHAnsi" w:hAnsiTheme="minorHAnsi" w:cstheme="minorHAnsi"/>
          <w:lang w:val="en-US" w:eastAsia="en-US"/>
        </w:rPr>
        <w:t>Kabuyutan</w:t>
      </w:r>
      <w:proofErr w:type="spellEnd"/>
      <w:r w:rsidRPr="00BB3527">
        <w:rPr>
          <w:rFonts w:asciiTheme="minorHAnsi" w:hAnsiTheme="minorHAnsi" w:cstheme="minorHAnsi"/>
          <w:lang w:val="en-US" w:eastAsia="en-US"/>
        </w:rPr>
        <w:t xml:space="preserve"> site is rice fields. </w:t>
      </w:r>
      <w:proofErr w:type="gramStart"/>
      <w:r w:rsidRPr="00BB3527">
        <w:rPr>
          <w:rFonts w:asciiTheme="minorHAnsi" w:hAnsiTheme="minorHAnsi" w:cstheme="minorHAnsi"/>
          <w:lang w:val="en-US" w:eastAsia="en-US"/>
        </w:rPr>
        <w:t>So</w:t>
      </w:r>
      <w:proofErr w:type="gramEnd"/>
      <w:r w:rsidRPr="00BB3527">
        <w:rPr>
          <w:rFonts w:asciiTheme="minorHAnsi" w:hAnsiTheme="minorHAnsi" w:cstheme="minorHAnsi"/>
          <w:lang w:val="en-US" w:eastAsia="en-US"/>
        </w:rPr>
        <w:t xml:space="preserve"> from the research above, the existence of the </w:t>
      </w:r>
      <w:proofErr w:type="spellStart"/>
      <w:r w:rsidRPr="00BB3527">
        <w:rPr>
          <w:rFonts w:asciiTheme="minorHAnsi" w:hAnsiTheme="minorHAnsi" w:cstheme="minorHAnsi"/>
          <w:lang w:val="en-US" w:eastAsia="en-US"/>
        </w:rPr>
        <w:t>Kabuyutan</w:t>
      </w:r>
      <w:proofErr w:type="spellEnd"/>
      <w:r w:rsidRPr="00BB3527">
        <w:rPr>
          <w:rFonts w:asciiTheme="minorHAnsi" w:hAnsiTheme="minorHAnsi" w:cstheme="minorHAnsi"/>
          <w:lang w:val="en-US" w:eastAsia="en-US"/>
        </w:rPr>
        <w:t xml:space="preserve"> Cultural Heritage Site has a slight influence on the socio-economic conditions of the surrounding community. Apart from that, based on the results of interviews, the caretaker stated that tourists or pilgrims come to the site to remember the history of </w:t>
      </w:r>
      <w:proofErr w:type="spellStart"/>
      <w:r w:rsidRPr="00BB3527">
        <w:rPr>
          <w:rFonts w:asciiTheme="minorHAnsi" w:hAnsiTheme="minorHAnsi" w:cstheme="minorHAnsi"/>
          <w:lang w:val="en-US" w:eastAsia="en-US"/>
        </w:rPr>
        <w:t>Kabuyutan</w:t>
      </w:r>
      <w:proofErr w:type="spellEnd"/>
      <w:r w:rsidRPr="00BB3527">
        <w:rPr>
          <w:rFonts w:asciiTheme="minorHAnsi" w:hAnsiTheme="minorHAnsi" w:cstheme="minorHAnsi"/>
          <w:lang w:val="en-US" w:eastAsia="en-US"/>
        </w:rPr>
        <w:t xml:space="preserve"> Village. </w:t>
      </w:r>
      <w:proofErr w:type="gramStart"/>
      <w:r w:rsidRPr="00BB3527">
        <w:rPr>
          <w:rFonts w:asciiTheme="minorHAnsi" w:hAnsiTheme="minorHAnsi" w:cstheme="minorHAnsi"/>
          <w:lang w:val="en-US" w:eastAsia="en-US"/>
        </w:rPr>
        <w:t>Usually</w:t>
      </w:r>
      <w:proofErr w:type="gramEnd"/>
      <w:r w:rsidRPr="00BB3527">
        <w:rPr>
          <w:rFonts w:asciiTheme="minorHAnsi" w:hAnsiTheme="minorHAnsi" w:cstheme="minorHAnsi"/>
          <w:lang w:val="en-US" w:eastAsia="en-US"/>
        </w:rPr>
        <w:t xml:space="preserve"> visitors come at certain times such as Thursday, Saturday, Sunday, or major holidays in the Islamic religion.</w:t>
      </w:r>
    </w:p>
    <w:p w14:paraId="07E1E327" w14:textId="77777777" w:rsidR="007E2A78" w:rsidRDefault="007E2A78" w:rsidP="007E2A78">
      <w:pPr>
        <w:spacing w:after="0" w:line="240" w:lineRule="auto"/>
        <w:ind w:firstLine="272"/>
        <w:jc w:val="both"/>
        <w:rPr>
          <w:rFonts w:asciiTheme="minorHAnsi" w:hAnsiTheme="minorHAnsi" w:cstheme="minorHAnsi"/>
          <w:lang w:val="en-US" w:eastAsia="en-US"/>
        </w:rPr>
      </w:pPr>
      <w:r w:rsidRPr="00BB3527">
        <w:rPr>
          <w:rFonts w:asciiTheme="minorHAnsi" w:hAnsiTheme="minorHAnsi" w:cstheme="minorHAnsi"/>
          <w:lang w:val="en-US" w:eastAsia="en-US"/>
        </w:rPr>
        <w:t>The economic impact of tourism activities is a fundamental change caused by these activities to the condition of society, such as an increase or decrease in people's income, expansion of employment opportunities and people's behavior towards the surrounding environment. This economic impact is divided into three parts, namely direct impact is the economic impact originating from tourist spending which can be felt directly by local communities. When visitors spend a certain amount of money to provide products and services at tourist locations, it will ultimately generate income for people who work at tourist locations.</w:t>
      </w:r>
    </w:p>
    <w:p w14:paraId="7FD40929" w14:textId="77777777" w:rsidR="007E2A78" w:rsidRDefault="007E2A78" w:rsidP="007E2A78">
      <w:pPr>
        <w:spacing w:after="0" w:line="240" w:lineRule="auto"/>
        <w:ind w:firstLine="272"/>
        <w:jc w:val="both"/>
        <w:rPr>
          <w:rFonts w:asciiTheme="minorHAnsi" w:hAnsiTheme="minorHAnsi" w:cstheme="minorHAnsi"/>
          <w:lang w:val="en-US" w:eastAsia="en-US"/>
        </w:rPr>
      </w:pPr>
      <w:r w:rsidRPr="00BB3527">
        <w:rPr>
          <w:rFonts w:asciiTheme="minorHAnsi" w:hAnsiTheme="minorHAnsi" w:cstheme="minorHAnsi"/>
          <w:lang w:val="en-US" w:eastAsia="en-US"/>
        </w:rPr>
        <w:t>Indirect economic impact is the benefit received from a direct impact which results in an increase in input from a business unit, while secondary economic impact is the economic impact obtained based on expenditure incurred by local workers at tourist locations.</w:t>
      </w:r>
      <w:r>
        <w:rPr>
          <w:rFonts w:asciiTheme="minorHAnsi" w:hAnsiTheme="minorHAnsi" w:cstheme="minorHAnsi"/>
          <w:lang w:val="en-US" w:eastAsia="en-US"/>
        </w:rPr>
        <w:t xml:space="preserve"> </w:t>
      </w:r>
      <w:r w:rsidRPr="00BB3527">
        <w:rPr>
          <w:rFonts w:asciiTheme="minorHAnsi" w:hAnsiTheme="minorHAnsi" w:cstheme="minorHAnsi"/>
          <w:lang w:val="en-US" w:eastAsia="en-US"/>
        </w:rPr>
        <w:t>Based on the results of interviews with 60 pilgrims, 10 (food stall and souvenir traders) and 10 workers (local guides, parking attendants, caretakers) show that there is a direct economic impact between pilgrims and traders, the value arising from the direct economic impact is 23%. Furthermore, the indirect economic impact is in the form of income provided by traders to workers, namely 6.2%. The further economic impact is in the form of expenditure by the workforce to meet their needs. Based on the results of the interview, labor income is almost entirely used to meet consumption needs. The following is Table 1 which explains the direct, indirect and secondary impacts</w:t>
      </w:r>
      <w:r>
        <w:rPr>
          <w:rFonts w:asciiTheme="minorHAnsi" w:hAnsiTheme="minorHAnsi" w:cstheme="minorHAnsi"/>
          <w:lang w:val="en-US" w:eastAsia="en-US"/>
        </w:rPr>
        <w:t>.</w:t>
      </w:r>
    </w:p>
    <w:p w14:paraId="04705A5E" w14:textId="77777777" w:rsidR="007E2A78" w:rsidRDefault="007E2A78" w:rsidP="007E2A78">
      <w:pPr>
        <w:spacing w:after="120" w:line="240" w:lineRule="auto"/>
        <w:jc w:val="center"/>
        <w:rPr>
          <w:rFonts w:asciiTheme="minorHAnsi" w:hAnsiTheme="minorHAnsi" w:cstheme="minorHAnsi"/>
          <w:lang w:val="en-US" w:eastAsia="en-US"/>
        </w:rPr>
      </w:pPr>
      <w:r w:rsidRPr="00BB3527">
        <w:rPr>
          <w:rFonts w:asciiTheme="minorHAnsi" w:hAnsiTheme="minorHAnsi" w:cstheme="minorHAnsi"/>
          <w:lang w:val="en-US" w:eastAsia="en-US"/>
        </w:rPr>
        <w:t>Table 1. Direct, Indirect and Continued Economic Impacts</w:t>
      </w:r>
    </w:p>
    <w:tbl>
      <w:tblPr>
        <w:tblW w:w="0" w:type="auto"/>
        <w:jc w:val="center"/>
        <w:tblBorders>
          <w:top w:val="single" w:sz="4" w:space="0" w:color="auto"/>
          <w:bottom w:val="single" w:sz="4" w:space="0" w:color="auto"/>
        </w:tblBorders>
        <w:tblLook w:val="04A0" w:firstRow="1" w:lastRow="0" w:firstColumn="1" w:lastColumn="0" w:noHBand="0" w:noVBand="1"/>
      </w:tblPr>
      <w:tblGrid>
        <w:gridCol w:w="2890"/>
        <w:gridCol w:w="2166"/>
        <w:gridCol w:w="2410"/>
      </w:tblGrid>
      <w:tr w:rsidR="007E2A78" w:rsidRPr="00BB3527" w14:paraId="35C6A0D3" w14:textId="77777777" w:rsidTr="008C25E9">
        <w:trPr>
          <w:jc w:val="center"/>
        </w:trPr>
        <w:tc>
          <w:tcPr>
            <w:tcW w:w="2890" w:type="dxa"/>
            <w:tcBorders>
              <w:top w:val="single" w:sz="4" w:space="0" w:color="auto"/>
              <w:bottom w:val="single" w:sz="4" w:space="0" w:color="auto"/>
            </w:tcBorders>
            <w:shd w:val="clear" w:color="auto" w:fill="DDD9C3"/>
          </w:tcPr>
          <w:p w14:paraId="65476DFC" w14:textId="77777777" w:rsidR="007E2A78" w:rsidRPr="00BB3527" w:rsidRDefault="007E2A78" w:rsidP="00BE40A6">
            <w:pPr>
              <w:spacing w:after="0" w:line="240" w:lineRule="auto"/>
              <w:jc w:val="both"/>
              <w:rPr>
                <w:rFonts w:asciiTheme="minorHAnsi" w:hAnsiTheme="minorHAnsi" w:cstheme="minorHAnsi"/>
                <w:lang w:val="en-AU" w:eastAsia="en-US"/>
              </w:rPr>
            </w:pPr>
            <w:r w:rsidRPr="00BB3527">
              <w:rPr>
                <w:rFonts w:asciiTheme="minorHAnsi" w:hAnsiTheme="minorHAnsi" w:cstheme="minorHAnsi"/>
                <w:lang w:val="en-AU" w:eastAsia="en-US"/>
              </w:rPr>
              <w:t>Economic impact</w:t>
            </w:r>
          </w:p>
        </w:tc>
        <w:tc>
          <w:tcPr>
            <w:tcW w:w="2166" w:type="dxa"/>
            <w:tcBorders>
              <w:top w:val="single" w:sz="4" w:space="0" w:color="auto"/>
              <w:bottom w:val="single" w:sz="4" w:space="0" w:color="auto"/>
            </w:tcBorders>
            <w:shd w:val="clear" w:color="auto" w:fill="DDD9C3"/>
          </w:tcPr>
          <w:p w14:paraId="00535257" w14:textId="77777777" w:rsidR="007E2A78" w:rsidRPr="00BB3527" w:rsidRDefault="007E2A78" w:rsidP="00BE40A6">
            <w:pPr>
              <w:spacing w:after="0" w:line="240" w:lineRule="auto"/>
              <w:jc w:val="center"/>
              <w:rPr>
                <w:rFonts w:asciiTheme="minorHAnsi" w:hAnsiTheme="minorHAnsi" w:cstheme="minorHAnsi"/>
                <w:lang w:val="en-AU" w:eastAsia="en-US"/>
              </w:rPr>
            </w:pPr>
            <w:r w:rsidRPr="00BB3527">
              <w:rPr>
                <w:rFonts w:asciiTheme="minorHAnsi" w:hAnsiTheme="minorHAnsi" w:cstheme="minorHAnsi"/>
                <w:lang w:val="en-AU" w:eastAsia="en-US"/>
              </w:rPr>
              <w:t>Results</w:t>
            </w:r>
          </w:p>
        </w:tc>
        <w:tc>
          <w:tcPr>
            <w:tcW w:w="2410" w:type="dxa"/>
            <w:tcBorders>
              <w:top w:val="single" w:sz="4" w:space="0" w:color="auto"/>
              <w:bottom w:val="single" w:sz="4" w:space="0" w:color="auto"/>
            </w:tcBorders>
            <w:shd w:val="clear" w:color="auto" w:fill="DDD9C3"/>
          </w:tcPr>
          <w:p w14:paraId="178A7567" w14:textId="77777777" w:rsidR="007E2A78" w:rsidRPr="00BB3527" w:rsidRDefault="007E2A78" w:rsidP="00BE40A6">
            <w:pPr>
              <w:spacing w:after="0" w:line="240" w:lineRule="auto"/>
              <w:jc w:val="center"/>
              <w:rPr>
                <w:rFonts w:asciiTheme="minorHAnsi" w:hAnsiTheme="minorHAnsi" w:cstheme="minorHAnsi"/>
                <w:lang w:val="en-AU" w:eastAsia="en-US"/>
              </w:rPr>
            </w:pPr>
            <w:r w:rsidRPr="00BB3527">
              <w:rPr>
                <w:rFonts w:asciiTheme="minorHAnsi" w:hAnsiTheme="minorHAnsi" w:cstheme="minorHAnsi"/>
                <w:lang w:val="en-AU" w:eastAsia="en-US"/>
              </w:rPr>
              <w:t>Category</w:t>
            </w:r>
          </w:p>
        </w:tc>
      </w:tr>
      <w:tr w:rsidR="007E2A78" w:rsidRPr="00BB3527" w14:paraId="3EC96EE1" w14:textId="77777777" w:rsidTr="008C25E9">
        <w:trPr>
          <w:jc w:val="center"/>
        </w:trPr>
        <w:tc>
          <w:tcPr>
            <w:tcW w:w="2890" w:type="dxa"/>
            <w:tcBorders>
              <w:top w:val="single" w:sz="4" w:space="0" w:color="auto"/>
            </w:tcBorders>
            <w:shd w:val="clear" w:color="auto" w:fill="auto"/>
          </w:tcPr>
          <w:p w14:paraId="20148D89" w14:textId="77777777" w:rsidR="007E2A78" w:rsidRPr="00BB3527" w:rsidRDefault="007E2A78" w:rsidP="00BE40A6">
            <w:pPr>
              <w:spacing w:after="0" w:line="240" w:lineRule="auto"/>
              <w:jc w:val="both"/>
              <w:rPr>
                <w:rFonts w:asciiTheme="minorHAnsi" w:hAnsiTheme="minorHAnsi" w:cstheme="minorHAnsi"/>
                <w:lang w:val="en-AU" w:eastAsia="en-US"/>
              </w:rPr>
            </w:pPr>
            <w:r w:rsidRPr="00BB3527">
              <w:rPr>
                <w:rFonts w:asciiTheme="minorHAnsi" w:hAnsiTheme="minorHAnsi" w:cstheme="minorHAnsi"/>
                <w:lang w:val="en-AU" w:eastAsia="en-US"/>
              </w:rPr>
              <w:t>Direct</w:t>
            </w:r>
          </w:p>
        </w:tc>
        <w:tc>
          <w:tcPr>
            <w:tcW w:w="2166" w:type="dxa"/>
            <w:tcBorders>
              <w:top w:val="single" w:sz="4" w:space="0" w:color="auto"/>
            </w:tcBorders>
            <w:shd w:val="clear" w:color="auto" w:fill="auto"/>
          </w:tcPr>
          <w:p w14:paraId="4F868661" w14:textId="77777777" w:rsidR="007E2A78" w:rsidRPr="00BB3527" w:rsidRDefault="007E2A78" w:rsidP="00BE40A6">
            <w:pPr>
              <w:spacing w:after="0" w:line="240" w:lineRule="auto"/>
              <w:jc w:val="center"/>
              <w:rPr>
                <w:rFonts w:asciiTheme="minorHAnsi" w:hAnsiTheme="minorHAnsi" w:cstheme="minorHAnsi"/>
                <w:lang w:val="en-AU" w:eastAsia="en-US"/>
              </w:rPr>
            </w:pPr>
            <w:r w:rsidRPr="00BB3527">
              <w:rPr>
                <w:rFonts w:asciiTheme="minorHAnsi" w:hAnsiTheme="minorHAnsi" w:cstheme="minorHAnsi"/>
                <w:lang w:val="en-AU" w:eastAsia="en-US"/>
              </w:rPr>
              <w:t>23%</w:t>
            </w:r>
          </w:p>
        </w:tc>
        <w:tc>
          <w:tcPr>
            <w:tcW w:w="2410" w:type="dxa"/>
            <w:tcBorders>
              <w:top w:val="single" w:sz="4" w:space="0" w:color="auto"/>
            </w:tcBorders>
            <w:shd w:val="clear" w:color="auto" w:fill="auto"/>
          </w:tcPr>
          <w:p w14:paraId="76DE0742" w14:textId="77777777" w:rsidR="007E2A78" w:rsidRPr="00BB3527" w:rsidRDefault="007E2A78" w:rsidP="00BE40A6">
            <w:pPr>
              <w:spacing w:after="0" w:line="240" w:lineRule="auto"/>
              <w:jc w:val="center"/>
              <w:rPr>
                <w:rFonts w:asciiTheme="minorHAnsi" w:hAnsiTheme="minorHAnsi" w:cstheme="minorHAnsi"/>
                <w:lang w:val="en-AU" w:eastAsia="en-US"/>
              </w:rPr>
            </w:pPr>
            <w:r w:rsidRPr="00BB3527">
              <w:rPr>
                <w:rFonts w:asciiTheme="minorHAnsi" w:hAnsiTheme="minorHAnsi" w:cstheme="minorHAnsi"/>
                <w:lang w:val="en-AU" w:eastAsia="en-US"/>
              </w:rPr>
              <w:t>medium</w:t>
            </w:r>
          </w:p>
        </w:tc>
      </w:tr>
      <w:tr w:rsidR="007E2A78" w:rsidRPr="00BB3527" w14:paraId="240C880E" w14:textId="77777777" w:rsidTr="008C25E9">
        <w:trPr>
          <w:jc w:val="center"/>
        </w:trPr>
        <w:tc>
          <w:tcPr>
            <w:tcW w:w="2890" w:type="dxa"/>
            <w:shd w:val="clear" w:color="auto" w:fill="auto"/>
          </w:tcPr>
          <w:p w14:paraId="50AF89F9" w14:textId="77777777" w:rsidR="007E2A78" w:rsidRPr="00BB3527" w:rsidRDefault="007E2A78" w:rsidP="00BE40A6">
            <w:pPr>
              <w:spacing w:after="0" w:line="240" w:lineRule="auto"/>
              <w:jc w:val="both"/>
              <w:rPr>
                <w:rFonts w:asciiTheme="minorHAnsi" w:hAnsiTheme="minorHAnsi" w:cstheme="minorHAnsi"/>
                <w:lang w:val="en-AU" w:eastAsia="en-US"/>
              </w:rPr>
            </w:pPr>
            <w:r w:rsidRPr="00BB3527">
              <w:rPr>
                <w:rFonts w:asciiTheme="minorHAnsi" w:hAnsiTheme="minorHAnsi" w:cstheme="minorHAnsi"/>
                <w:lang w:val="en-AU" w:eastAsia="en-US"/>
              </w:rPr>
              <w:t>Indirect</w:t>
            </w:r>
          </w:p>
        </w:tc>
        <w:tc>
          <w:tcPr>
            <w:tcW w:w="2166" w:type="dxa"/>
            <w:shd w:val="clear" w:color="auto" w:fill="auto"/>
          </w:tcPr>
          <w:p w14:paraId="794D064C" w14:textId="77777777" w:rsidR="007E2A78" w:rsidRPr="00BB3527" w:rsidRDefault="007E2A78" w:rsidP="00BE40A6">
            <w:pPr>
              <w:spacing w:after="0" w:line="240" w:lineRule="auto"/>
              <w:jc w:val="center"/>
              <w:rPr>
                <w:rFonts w:asciiTheme="minorHAnsi" w:hAnsiTheme="minorHAnsi" w:cstheme="minorHAnsi"/>
                <w:lang w:val="en-AU" w:eastAsia="en-US"/>
              </w:rPr>
            </w:pPr>
            <w:r w:rsidRPr="00BB3527">
              <w:rPr>
                <w:rFonts w:asciiTheme="minorHAnsi" w:hAnsiTheme="minorHAnsi" w:cstheme="minorHAnsi"/>
                <w:lang w:val="en-AU" w:eastAsia="en-US"/>
              </w:rPr>
              <w:t>6,2%</w:t>
            </w:r>
          </w:p>
        </w:tc>
        <w:tc>
          <w:tcPr>
            <w:tcW w:w="2410" w:type="dxa"/>
            <w:shd w:val="clear" w:color="auto" w:fill="auto"/>
          </w:tcPr>
          <w:p w14:paraId="1AF78095" w14:textId="77777777" w:rsidR="007E2A78" w:rsidRPr="00BB3527" w:rsidRDefault="007E2A78" w:rsidP="00BE40A6">
            <w:pPr>
              <w:spacing w:after="0" w:line="240" w:lineRule="auto"/>
              <w:jc w:val="center"/>
              <w:rPr>
                <w:rFonts w:asciiTheme="minorHAnsi" w:hAnsiTheme="minorHAnsi" w:cstheme="minorHAnsi"/>
                <w:lang w:val="en-AU" w:eastAsia="en-US"/>
              </w:rPr>
            </w:pPr>
            <w:r w:rsidRPr="00BB3527">
              <w:rPr>
                <w:rFonts w:asciiTheme="minorHAnsi" w:hAnsiTheme="minorHAnsi" w:cstheme="minorHAnsi"/>
                <w:lang w:val="en-AU" w:eastAsia="en-US"/>
              </w:rPr>
              <w:t>low</w:t>
            </w:r>
          </w:p>
        </w:tc>
      </w:tr>
      <w:tr w:rsidR="007E2A78" w:rsidRPr="00BB3527" w14:paraId="09C36D75" w14:textId="77777777" w:rsidTr="008C25E9">
        <w:trPr>
          <w:jc w:val="center"/>
        </w:trPr>
        <w:tc>
          <w:tcPr>
            <w:tcW w:w="2890" w:type="dxa"/>
            <w:shd w:val="clear" w:color="auto" w:fill="auto"/>
          </w:tcPr>
          <w:p w14:paraId="0FCC5635" w14:textId="77777777" w:rsidR="007E2A78" w:rsidRPr="00BB3527" w:rsidRDefault="007E2A78" w:rsidP="00BE40A6">
            <w:pPr>
              <w:spacing w:after="0" w:line="240" w:lineRule="auto"/>
              <w:jc w:val="both"/>
              <w:rPr>
                <w:rFonts w:asciiTheme="minorHAnsi" w:hAnsiTheme="minorHAnsi" w:cstheme="minorHAnsi"/>
                <w:lang w:val="en-AU" w:eastAsia="en-US"/>
              </w:rPr>
            </w:pPr>
            <w:r w:rsidRPr="00BB3527">
              <w:rPr>
                <w:rFonts w:asciiTheme="minorHAnsi" w:hAnsiTheme="minorHAnsi" w:cstheme="minorHAnsi"/>
                <w:lang w:val="en-AU" w:eastAsia="en-US"/>
              </w:rPr>
              <w:t>Induced</w:t>
            </w:r>
          </w:p>
        </w:tc>
        <w:tc>
          <w:tcPr>
            <w:tcW w:w="2166" w:type="dxa"/>
            <w:shd w:val="clear" w:color="auto" w:fill="auto"/>
          </w:tcPr>
          <w:p w14:paraId="2D13EFEB" w14:textId="77777777" w:rsidR="007E2A78" w:rsidRPr="00BB3527" w:rsidRDefault="007E2A78" w:rsidP="00BE40A6">
            <w:pPr>
              <w:spacing w:after="0" w:line="240" w:lineRule="auto"/>
              <w:jc w:val="center"/>
              <w:rPr>
                <w:rFonts w:asciiTheme="minorHAnsi" w:hAnsiTheme="minorHAnsi" w:cstheme="minorHAnsi"/>
                <w:lang w:val="en-AU" w:eastAsia="en-US"/>
              </w:rPr>
            </w:pPr>
            <w:r w:rsidRPr="00BB3527">
              <w:rPr>
                <w:rFonts w:asciiTheme="minorHAnsi" w:hAnsiTheme="minorHAnsi" w:cstheme="minorHAnsi"/>
                <w:lang w:val="en-AU" w:eastAsia="en-US"/>
              </w:rPr>
              <w:t>Consumption</w:t>
            </w:r>
          </w:p>
        </w:tc>
        <w:tc>
          <w:tcPr>
            <w:tcW w:w="2410" w:type="dxa"/>
            <w:shd w:val="clear" w:color="auto" w:fill="auto"/>
          </w:tcPr>
          <w:p w14:paraId="70E7DAD7" w14:textId="77777777" w:rsidR="007E2A78" w:rsidRPr="00BB3527" w:rsidRDefault="007E2A78" w:rsidP="00BE40A6">
            <w:pPr>
              <w:spacing w:after="0" w:line="240" w:lineRule="auto"/>
              <w:jc w:val="center"/>
              <w:rPr>
                <w:rFonts w:asciiTheme="minorHAnsi" w:hAnsiTheme="minorHAnsi" w:cstheme="minorHAnsi"/>
                <w:lang w:val="en-AU" w:eastAsia="en-US"/>
              </w:rPr>
            </w:pPr>
            <w:r w:rsidRPr="00BB3527">
              <w:rPr>
                <w:rFonts w:asciiTheme="minorHAnsi" w:hAnsiTheme="minorHAnsi" w:cstheme="minorHAnsi"/>
                <w:lang w:val="en-AU" w:eastAsia="en-US"/>
              </w:rPr>
              <w:t>low</w:t>
            </w:r>
          </w:p>
        </w:tc>
      </w:tr>
    </w:tbl>
    <w:p w14:paraId="294AE504" w14:textId="77777777" w:rsidR="007E2A78" w:rsidRDefault="007E2A78" w:rsidP="007E2A78">
      <w:pPr>
        <w:spacing w:after="240" w:line="240" w:lineRule="auto"/>
        <w:ind w:left="709"/>
        <w:rPr>
          <w:bCs/>
          <w:lang w:val="en-US"/>
        </w:rPr>
      </w:pPr>
      <w:r>
        <w:rPr>
          <w:rFonts w:asciiTheme="minorHAnsi" w:hAnsiTheme="minorHAnsi" w:cstheme="minorHAnsi"/>
          <w:lang w:val="en-US" w:eastAsia="en-US"/>
        </w:rPr>
        <w:t xml:space="preserve"> </w:t>
      </w:r>
      <w:r w:rsidRPr="00BB3527">
        <w:rPr>
          <w:bCs/>
          <w:lang w:val="en-US"/>
        </w:rPr>
        <w:t>Source: Research, 2023</w:t>
      </w:r>
    </w:p>
    <w:p w14:paraId="3940972E" w14:textId="77777777" w:rsidR="007E2A78" w:rsidRDefault="007E2A78" w:rsidP="007E2A78">
      <w:pPr>
        <w:spacing w:after="320" w:line="240" w:lineRule="auto"/>
        <w:ind w:firstLine="284"/>
        <w:jc w:val="both"/>
        <w:rPr>
          <w:bCs/>
          <w:lang w:val="en-US"/>
        </w:rPr>
      </w:pPr>
      <w:r w:rsidRPr="00BB3527">
        <w:rPr>
          <w:bCs/>
          <w:lang w:val="en-US"/>
        </w:rPr>
        <w:t xml:space="preserve">Based on Table 1, it shows that the direct economic impact between pilgrims and traders is in the medium category. This is because not all of the </w:t>
      </w:r>
      <w:proofErr w:type="gramStart"/>
      <w:r w:rsidRPr="00BB3527">
        <w:rPr>
          <w:bCs/>
          <w:lang w:val="en-US"/>
        </w:rPr>
        <w:t>pilgrims</w:t>
      </w:r>
      <w:proofErr w:type="gramEnd"/>
      <w:r w:rsidRPr="00BB3527">
        <w:rPr>
          <w:bCs/>
          <w:lang w:val="en-US"/>
        </w:rPr>
        <w:t xml:space="preserve"> shop. This is possible because visitors shop in the </w:t>
      </w:r>
      <w:proofErr w:type="spellStart"/>
      <w:r w:rsidRPr="00BB3527">
        <w:rPr>
          <w:bCs/>
          <w:lang w:val="en-US"/>
        </w:rPr>
        <w:t>Ciwidey</w:t>
      </w:r>
      <w:proofErr w:type="spellEnd"/>
      <w:r w:rsidRPr="00BB3527">
        <w:rPr>
          <w:bCs/>
          <w:lang w:val="en-US"/>
        </w:rPr>
        <w:t xml:space="preserve"> area where places to eat and food souvenirs are more abundant </w:t>
      </w:r>
      <w:r w:rsidRPr="00BB3527">
        <w:rPr>
          <w:bCs/>
          <w:lang w:val="en-US"/>
        </w:rPr>
        <w:lastRenderedPageBreak/>
        <w:t>and varied. Then from traders to workers only 6.2% is in the low category. Then, workers who spend their income on consumption are clearly in the low category.</w:t>
      </w:r>
    </w:p>
    <w:p w14:paraId="7DF4998C" w14:textId="77777777" w:rsidR="007E2A78" w:rsidRPr="00293DB4" w:rsidRDefault="007E2A78" w:rsidP="007E2A78">
      <w:pPr>
        <w:spacing w:after="120" w:line="240" w:lineRule="auto"/>
        <w:jc w:val="both"/>
        <w:rPr>
          <w:b/>
          <w:bCs/>
          <w:lang w:val="en-US"/>
        </w:rPr>
      </w:pPr>
      <w:r w:rsidRPr="00293DB4">
        <w:rPr>
          <w:b/>
          <w:bCs/>
          <w:lang w:val="en-US"/>
        </w:rPr>
        <w:t xml:space="preserve">4.2 The Influence of the Existence of the </w:t>
      </w:r>
      <w:proofErr w:type="spellStart"/>
      <w:r w:rsidRPr="00293DB4">
        <w:rPr>
          <w:b/>
          <w:bCs/>
          <w:lang w:val="en-US"/>
        </w:rPr>
        <w:t>Kabuyutan</w:t>
      </w:r>
      <w:proofErr w:type="spellEnd"/>
      <w:r w:rsidRPr="00293DB4">
        <w:rPr>
          <w:b/>
          <w:bCs/>
          <w:lang w:val="en-US"/>
        </w:rPr>
        <w:t xml:space="preserve"> Cultural Site on Social Facilities</w:t>
      </w:r>
    </w:p>
    <w:p w14:paraId="2BB387E5" w14:textId="77777777" w:rsidR="007E2A78" w:rsidRPr="008D069B" w:rsidRDefault="007E2A78" w:rsidP="007E2A78">
      <w:pPr>
        <w:spacing w:after="320" w:line="240" w:lineRule="auto"/>
        <w:ind w:firstLine="284"/>
        <w:jc w:val="both"/>
        <w:rPr>
          <w:bCs/>
          <w:lang w:val="en-US"/>
        </w:rPr>
      </w:pPr>
      <w:r w:rsidRPr="00293DB4">
        <w:rPr>
          <w:bCs/>
          <w:lang w:val="en-US"/>
        </w:rPr>
        <w:t xml:space="preserve">Based on observations in the </w:t>
      </w:r>
      <w:proofErr w:type="spellStart"/>
      <w:r w:rsidRPr="00293DB4">
        <w:rPr>
          <w:bCs/>
          <w:lang w:val="en-US"/>
        </w:rPr>
        <w:t>Kabuyutan</w:t>
      </w:r>
      <w:proofErr w:type="spellEnd"/>
      <w:r w:rsidRPr="00293DB4">
        <w:rPr>
          <w:bCs/>
          <w:lang w:val="en-US"/>
        </w:rPr>
        <w:t xml:space="preserve"> Cultural Site area, the condition of the facilities in the area is still far from adequate. There are several things that need to be repaired or built for the area if it wants to develop and of course attract lots of tourists/pilgrims. Some of the facilities that have not been developed optimally are improvements to basic facilities including repairs to the entrance to the tomb, ablution facilities and toilets. Then the most important thing is also the area signage, the narrow entrance road and vehicle parking facilities.</w:t>
      </w:r>
    </w:p>
    <w:p w14:paraId="217135BC" w14:textId="77777777" w:rsidR="007E2A78" w:rsidRPr="008D069B" w:rsidRDefault="007E2A78" w:rsidP="007E2A78">
      <w:pPr>
        <w:spacing w:after="120" w:line="240" w:lineRule="auto"/>
        <w:jc w:val="both"/>
        <w:rPr>
          <w:b/>
          <w:lang w:val="en-US"/>
        </w:rPr>
      </w:pPr>
      <w:r>
        <w:rPr>
          <w:b/>
          <w:lang w:val="en-US"/>
        </w:rPr>
        <w:t>5</w:t>
      </w:r>
      <w:r w:rsidRPr="008D069B">
        <w:rPr>
          <w:b/>
          <w:lang w:val="en-US"/>
        </w:rPr>
        <w:t>. CONCLUSION</w:t>
      </w:r>
    </w:p>
    <w:p w14:paraId="0F272319" w14:textId="77777777" w:rsidR="007E2A78" w:rsidRPr="00293DB4" w:rsidRDefault="007E2A78" w:rsidP="007E2A78">
      <w:pPr>
        <w:pBdr>
          <w:top w:val="nil"/>
          <w:left w:val="nil"/>
          <w:bottom w:val="nil"/>
          <w:right w:val="nil"/>
          <w:between w:val="nil"/>
        </w:pBdr>
        <w:spacing w:after="0" w:line="240" w:lineRule="auto"/>
        <w:ind w:firstLine="274"/>
        <w:jc w:val="both"/>
        <w:rPr>
          <w:color w:val="000000"/>
          <w:lang w:val="en-US"/>
        </w:rPr>
      </w:pPr>
      <w:r w:rsidRPr="00293DB4">
        <w:rPr>
          <w:color w:val="000000"/>
          <w:lang w:val="en-US"/>
        </w:rPr>
        <w:t xml:space="preserve">Based on research conducted by researchers, it can be concluded that the existence of the </w:t>
      </w:r>
      <w:proofErr w:type="spellStart"/>
      <w:r w:rsidRPr="00293DB4">
        <w:rPr>
          <w:color w:val="000000"/>
          <w:lang w:val="en-US"/>
        </w:rPr>
        <w:t>Kabuyutan</w:t>
      </w:r>
      <w:proofErr w:type="spellEnd"/>
      <w:r w:rsidRPr="00293DB4">
        <w:rPr>
          <w:color w:val="000000"/>
          <w:lang w:val="en-US"/>
        </w:rPr>
        <w:t xml:space="preserve"> Cultural Heritage Site can influence the socio-economic conditions of the community, because many tourists/pilgrims visit the community site to provide services and needs for tourists/pilgrims. With tourists/pilgrims coming from outside the city of Bandung, it can improve the socio-economic conditions of the community around the </w:t>
      </w:r>
      <w:proofErr w:type="spellStart"/>
      <w:r w:rsidRPr="00293DB4">
        <w:rPr>
          <w:color w:val="000000"/>
          <w:lang w:val="en-US"/>
        </w:rPr>
        <w:t>Kabuyutan</w:t>
      </w:r>
      <w:proofErr w:type="spellEnd"/>
      <w:r w:rsidRPr="00293DB4">
        <w:rPr>
          <w:color w:val="000000"/>
          <w:lang w:val="en-US"/>
        </w:rPr>
        <w:t xml:space="preserve"> Cultural Heritage Site.</w:t>
      </w:r>
    </w:p>
    <w:p w14:paraId="6B7A3997" w14:textId="77777777" w:rsidR="007E2A78" w:rsidRPr="00293DB4" w:rsidRDefault="007E2A78" w:rsidP="007E2A78">
      <w:pPr>
        <w:pBdr>
          <w:top w:val="nil"/>
          <w:left w:val="nil"/>
          <w:bottom w:val="nil"/>
          <w:right w:val="nil"/>
          <w:between w:val="nil"/>
        </w:pBdr>
        <w:spacing w:after="0" w:line="240" w:lineRule="auto"/>
        <w:ind w:firstLine="274"/>
        <w:jc w:val="both"/>
        <w:rPr>
          <w:color w:val="000000"/>
          <w:lang w:val="en-US"/>
        </w:rPr>
      </w:pPr>
      <w:r w:rsidRPr="00293DB4">
        <w:rPr>
          <w:color w:val="000000"/>
          <w:lang w:val="en-US"/>
        </w:rPr>
        <w:t xml:space="preserve">The </w:t>
      </w:r>
      <w:proofErr w:type="spellStart"/>
      <w:r w:rsidRPr="00293DB4">
        <w:rPr>
          <w:color w:val="000000"/>
          <w:lang w:val="en-US"/>
        </w:rPr>
        <w:t>Kabuyutan</w:t>
      </w:r>
      <w:proofErr w:type="spellEnd"/>
      <w:r w:rsidRPr="00293DB4">
        <w:rPr>
          <w:color w:val="000000"/>
          <w:lang w:val="en-US"/>
        </w:rPr>
        <w:t xml:space="preserve"> Cultural Heritage Site is interesting because the presence of pilgrims who increase it can become a business opportunity for the surrounding community. </w:t>
      </w:r>
      <w:proofErr w:type="gramStart"/>
      <w:r w:rsidRPr="00293DB4">
        <w:rPr>
          <w:color w:val="000000"/>
          <w:lang w:val="en-US"/>
        </w:rPr>
        <w:t>So</w:t>
      </w:r>
      <w:proofErr w:type="gramEnd"/>
      <w:r w:rsidRPr="00293DB4">
        <w:rPr>
          <w:color w:val="000000"/>
          <w:lang w:val="en-US"/>
        </w:rPr>
        <w:t xml:space="preserve"> the community is challenged with other means of livelihood because many tourists come, the community provides services so that it will further improve the socio-economic conditions of the surrounding community.</w:t>
      </w:r>
    </w:p>
    <w:p w14:paraId="0AE4443C" w14:textId="4B0048F2" w:rsidR="00617979" w:rsidRDefault="007E2A78" w:rsidP="007E2A78">
      <w:pPr>
        <w:spacing w:after="0" w:line="240" w:lineRule="auto"/>
        <w:ind w:firstLine="284"/>
        <w:jc w:val="both"/>
        <w:rPr>
          <w:rFonts w:cs="Times New Roman"/>
          <w:sz w:val="22"/>
          <w:szCs w:val="22"/>
        </w:rPr>
      </w:pPr>
      <w:r w:rsidRPr="00293DB4">
        <w:rPr>
          <w:color w:val="000000"/>
          <w:lang w:val="en-US"/>
        </w:rPr>
        <w:t xml:space="preserve">The existence of the </w:t>
      </w:r>
      <w:proofErr w:type="spellStart"/>
      <w:r w:rsidRPr="00293DB4">
        <w:rPr>
          <w:color w:val="000000"/>
          <w:lang w:val="en-US"/>
        </w:rPr>
        <w:t>Kabuyutan</w:t>
      </w:r>
      <w:proofErr w:type="spellEnd"/>
      <w:r w:rsidRPr="00293DB4">
        <w:rPr>
          <w:color w:val="000000"/>
          <w:lang w:val="en-US"/>
        </w:rPr>
        <w:t xml:space="preserve"> Cultural Heritage Site in the midst of society also has a positive impact on the surrounding environment because of the beautiful environment and the presence of two rivers flanking the </w:t>
      </w:r>
      <w:proofErr w:type="spellStart"/>
      <w:r w:rsidRPr="00293DB4">
        <w:rPr>
          <w:color w:val="000000"/>
          <w:lang w:val="en-US"/>
        </w:rPr>
        <w:t>Kabuyutan</w:t>
      </w:r>
      <w:proofErr w:type="spellEnd"/>
      <w:r w:rsidRPr="00293DB4">
        <w:rPr>
          <w:color w:val="000000"/>
          <w:lang w:val="en-US"/>
        </w:rPr>
        <w:t xml:space="preserve"> Cultural Heritage Site whose river flow can meet water needs for the agricultural sector. However, several aspects of social facilities must receive attention from policy makers.</w:t>
      </w:r>
    </w:p>
    <w:p w14:paraId="588996A9" w14:textId="77777777" w:rsidR="007E18A6" w:rsidRPr="00661A57" w:rsidRDefault="007E18A6" w:rsidP="007E18A6">
      <w:pPr>
        <w:spacing w:after="0" w:line="240" w:lineRule="auto"/>
        <w:ind w:firstLine="284"/>
        <w:jc w:val="both"/>
        <w:rPr>
          <w:color w:val="000000" w:themeColor="text1"/>
        </w:rPr>
      </w:pPr>
    </w:p>
    <w:p w14:paraId="085DBFE6" w14:textId="7790A330" w:rsidR="0036055C" w:rsidRPr="00D07CA6" w:rsidRDefault="0064191A" w:rsidP="00D07CA6">
      <w:pPr>
        <w:pBdr>
          <w:top w:val="nil"/>
          <w:left w:val="nil"/>
          <w:bottom w:val="nil"/>
          <w:right w:val="nil"/>
          <w:between w:val="nil"/>
        </w:pBdr>
        <w:spacing w:line="240" w:lineRule="auto"/>
        <w:jc w:val="both"/>
        <w:rPr>
          <w:rFonts w:asciiTheme="minorHAnsi" w:hAnsiTheme="minorHAnsi" w:cstheme="minorHAnsi"/>
          <w:b/>
          <w:color w:val="000000"/>
          <w:lang w:val="en-US"/>
        </w:rPr>
      </w:pPr>
      <w:r>
        <w:rPr>
          <w:rFonts w:asciiTheme="minorHAnsi" w:hAnsiTheme="minorHAnsi" w:cstheme="minorHAnsi"/>
          <w:b/>
          <w:color w:val="000000"/>
          <w:lang w:val="en-US"/>
        </w:rPr>
        <w:t>7</w:t>
      </w:r>
      <w:r w:rsidR="00E211AA" w:rsidRPr="00D07CA6">
        <w:rPr>
          <w:rFonts w:asciiTheme="minorHAnsi" w:hAnsiTheme="minorHAnsi" w:cstheme="minorHAnsi"/>
          <w:b/>
          <w:color w:val="000000"/>
          <w:lang w:val="en-US"/>
        </w:rPr>
        <w:t>. REFERENCES</w:t>
      </w:r>
    </w:p>
    <w:p w14:paraId="7C67F8FD" w14:textId="77777777" w:rsidR="009D4507" w:rsidRPr="003060D2" w:rsidRDefault="009D4507" w:rsidP="009D4507">
      <w:pPr>
        <w:spacing w:after="0" w:line="240" w:lineRule="auto"/>
        <w:ind w:left="720" w:hanging="720"/>
        <w:jc w:val="both"/>
        <w:rPr>
          <w:sz w:val="22"/>
          <w:szCs w:val="22"/>
          <w:highlight w:val="yellow"/>
          <w:lang w:val="en-US"/>
        </w:rPr>
      </w:pPr>
      <w:proofErr w:type="spellStart"/>
      <w:r w:rsidRPr="003060D2">
        <w:rPr>
          <w:color w:val="222222"/>
          <w:sz w:val="22"/>
          <w:szCs w:val="22"/>
          <w:shd w:val="clear" w:color="auto" w:fill="FFFFFF"/>
        </w:rPr>
        <w:t>Aditama</w:t>
      </w:r>
      <w:proofErr w:type="spellEnd"/>
      <w:r w:rsidRPr="003060D2">
        <w:rPr>
          <w:color w:val="222222"/>
          <w:sz w:val="22"/>
          <w:szCs w:val="22"/>
          <w:shd w:val="clear" w:color="auto" w:fill="FFFFFF"/>
        </w:rPr>
        <w:t xml:space="preserve">, N. M., &amp; Wayan, M. I. (2024). </w:t>
      </w:r>
      <w:proofErr w:type="spellStart"/>
      <w:r w:rsidRPr="003060D2">
        <w:rPr>
          <w:color w:val="222222"/>
          <w:sz w:val="22"/>
          <w:szCs w:val="22"/>
          <w:shd w:val="clear" w:color="auto" w:fill="FFFFFF"/>
        </w:rPr>
        <w:t>Analisis</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Dampak</w:t>
      </w:r>
      <w:proofErr w:type="spellEnd"/>
      <w:r w:rsidRPr="003060D2">
        <w:rPr>
          <w:color w:val="222222"/>
          <w:sz w:val="22"/>
          <w:szCs w:val="22"/>
          <w:shd w:val="clear" w:color="auto" w:fill="FFFFFF"/>
        </w:rPr>
        <w:t xml:space="preserve"> Ekonomi </w:t>
      </w:r>
      <w:proofErr w:type="spellStart"/>
      <w:r w:rsidRPr="003060D2">
        <w:rPr>
          <w:color w:val="222222"/>
          <w:sz w:val="22"/>
          <w:szCs w:val="22"/>
          <w:shd w:val="clear" w:color="auto" w:fill="FFFFFF"/>
        </w:rPr>
        <w:t>Berganda</w:t>
      </w:r>
      <w:proofErr w:type="spellEnd"/>
      <w:r w:rsidRPr="003060D2">
        <w:rPr>
          <w:color w:val="222222"/>
          <w:sz w:val="22"/>
          <w:szCs w:val="22"/>
          <w:shd w:val="clear" w:color="auto" w:fill="FFFFFF"/>
        </w:rPr>
        <w:t xml:space="preserve"> (Multiplier Effect) </w:t>
      </w:r>
      <w:proofErr w:type="spellStart"/>
      <w:r w:rsidRPr="003060D2">
        <w:rPr>
          <w:color w:val="222222"/>
          <w:sz w:val="22"/>
          <w:szCs w:val="22"/>
          <w:shd w:val="clear" w:color="auto" w:fill="FFFFFF"/>
        </w:rPr>
        <w:t>Pariwisata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terhadap</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Pelaku</w:t>
      </w:r>
      <w:proofErr w:type="spellEnd"/>
      <w:r w:rsidRPr="003060D2">
        <w:rPr>
          <w:color w:val="222222"/>
          <w:sz w:val="22"/>
          <w:szCs w:val="22"/>
          <w:shd w:val="clear" w:color="auto" w:fill="FFFFFF"/>
        </w:rPr>
        <w:t xml:space="preserve"> Usaha dan </w:t>
      </w:r>
      <w:proofErr w:type="spellStart"/>
      <w:r w:rsidRPr="003060D2">
        <w:rPr>
          <w:color w:val="222222"/>
          <w:sz w:val="22"/>
          <w:szCs w:val="22"/>
          <w:shd w:val="clear" w:color="auto" w:fill="FFFFFF"/>
        </w:rPr>
        <w:t>Pekerja</w:t>
      </w:r>
      <w:proofErr w:type="spellEnd"/>
      <w:r w:rsidRPr="003060D2">
        <w:rPr>
          <w:color w:val="222222"/>
          <w:sz w:val="22"/>
          <w:szCs w:val="22"/>
          <w:shd w:val="clear" w:color="auto" w:fill="FFFFFF"/>
        </w:rPr>
        <w:t xml:space="preserve"> di Pantai </w:t>
      </w:r>
      <w:proofErr w:type="spellStart"/>
      <w:r w:rsidRPr="003060D2">
        <w:rPr>
          <w:color w:val="222222"/>
          <w:sz w:val="22"/>
          <w:szCs w:val="22"/>
          <w:shd w:val="clear" w:color="auto" w:fill="FFFFFF"/>
        </w:rPr>
        <w:t>Pandawa</w:t>
      </w:r>
      <w:proofErr w:type="spellEnd"/>
      <w:r w:rsidRPr="003060D2">
        <w:rPr>
          <w:color w:val="222222"/>
          <w:sz w:val="22"/>
          <w:szCs w:val="22"/>
          <w:shd w:val="clear" w:color="auto" w:fill="FFFFFF"/>
        </w:rPr>
        <w:t>, Bali. </w:t>
      </w:r>
      <w:r w:rsidRPr="003060D2">
        <w:rPr>
          <w:i/>
          <w:iCs/>
          <w:color w:val="222222"/>
          <w:sz w:val="22"/>
          <w:szCs w:val="22"/>
          <w:shd w:val="clear" w:color="auto" w:fill="FFFFFF"/>
        </w:rPr>
        <w:t>Journal of Tourism and Hospitality Analysis (</w:t>
      </w:r>
      <w:proofErr w:type="spellStart"/>
      <w:r w:rsidRPr="003060D2">
        <w:rPr>
          <w:i/>
          <w:iCs/>
          <w:color w:val="222222"/>
          <w:sz w:val="22"/>
          <w:szCs w:val="22"/>
          <w:shd w:val="clear" w:color="auto" w:fill="FFFFFF"/>
        </w:rPr>
        <w:t>JoTHA</w:t>
      </w:r>
      <w:proofErr w:type="spellEnd"/>
      <w:r w:rsidRPr="003060D2">
        <w:rPr>
          <w:i/>
          <w:iCs/>
          <w:color w:val="222222"/>
          <w:sz w:val="22"/>
          <w:szCs w:val="22"/>
          <w:shd w:val="clear" w:color="auto" w:fill="FFFFFF"/>
        </w:rPr>
        <w:t>)</w:t>
      </w:r>
      <w:r w:rsidRPr="003060D2">
        <w:rPr>
          <w:color w:val="222222"/>
          <w:sz w:val="22"/>
          <w:szCs w:val="22"/>
          <w:shd w:val="clear" w:color="auto" w:fill="FFFFFF"/>
        </w:rPr>
        <w:t>, </w:t>
      </w:r>
      <w:r w:rsidRPr="003060D2">
        <w:rPr>
          <w:i/>
          <w:iCs/>
          <w:color w:val="222222"/>
          <w:sz w:val="22"/>
          <w:szCs w:val="22"/>
          <w:shd w:val="clear" w:color="auto" w:fill="FFFFFF"/>
        </w:rPr>
        <w:t>1</w:t>
      </w:r>
      <w:r w:rsidRPr="003060D2">
        <w:rPr>
          <w:color w:val="222222"/>
          <w:sz w:val="22"/>
          <w:szCs w:val="22"/>
          <w:shd w:val="clear" w:color="auto" w:fill="FFFFFF"/>
        </w:rPr>
        <w:t>(1), 31-40.</w:t>
      </w:r>
    </w:p>
    <w:p w14:paraId="3BC7F84C" w14:textId="77777777" w:rsidR="009D4507" w:rsidRPr="003060D2" w:rsidRDefault="009D4507" w:rsidP="009D4507">
      <w:pPr>
        <w:spacing w:after="0" w:line="240" w:lineRule="auto"/>
        <w:ind w:left="720" w:hanging="720"/>
        <w:jc w:val="both"/>
        <w:rPr>
          <w:color w:val="222222"/>
          <w:sz w:val="22"/>
          <w:szCs w:val="22"/>
          <w:shd w:val="clear" w:color="auto" w:fill="FFFFFF"/>
        </w:rPr>
      </w:pPr>
      <w:proofErr w:type="spellStart"/>
      <w:r w:rsidRPr="003060D2">
        <w:rPr>
          <w:color w:val="222222"/>
          <w:sz w:val="22"/>
          <w:szCs w:val="22"/>
          <w:shd w:val="clear" w:color="auto" w:fill="FFFFFF"/>
        </w:rPr>
        <w:t>Arrasyid</w:t>
      </w:r>
      <w:proofErr w:type="spellEnd"/>
      <w:r w:rsidRPr="003060D2">
        <w:rPr>
          <w:color w:val="222222"/>
          <w:sz w:val="22"/>
          <w:szCs w:val="22"/>
          <w:shd w:val="clear" w:color="auto" w:fill="FFFFFF"/>
        </w:rPr>
        <w:t xml:space="preserve">, R., </w:t>
      </w:r>
      <w:proofErr w:type="spellStart"/>
      <w:r w:rsidRPr="003060D2">
        <w:rPr>
          <w:color w:val="222222"/>
          <w:sz w:val="22"/>
          <w:szCs w:val="22"/>
          <w:shd w:val="clear" w:color="auto" w:fill="FFFFFF"/>
        </w:rPr>
        <w:t>Ruhimat</w:t>
      </w:r>
      <w:proofErr w:type="spellEnd"/>
      <w:r w:rsidRPr="003060D2">
        <w:rPr>
          <w:color w:val="222222"/>
          <w:sz w:val="22"/>
          <w:szCs w:val="22"/>
          <w:shd w:val="clear" w:color="auto" w:fill="FFFFFF"/>
        </w:rPr>
        <w:t xml:space="preserve">, M., Setiawan, I., Ihsan, H. M., Darmawan, W., </w:t>
      </w:r>
      <w:proofErr w:type="spellStart"/>
      <w:r w:rsidRPr="003060D2">
        <w:rPr>
          <w:color w:val="222222"/>
          <w:sz w:val="22"/>
          <w:szCs w:val="22"/>
          <w:shd w:val="clear" w:color="auto" w:fill="FFFFFF"/>
        </w:rPr>
        <w:t>Mulyana</w:t>
      </w:r>
      <w:proofErr w:type="spellEnd"/>
      <w:r w:rsidRPr="003060D2">
        <w:rPr>
          <w:color w:val="222222"/>
          <w:sz w:val="22"/>
          <w:szCs w:val="22"/>
          <w:shd w:val="clear" w:color="auto" w:fill="FFFFFF"/>
        </w:rPr>
        <w:t xml:space="preserve">, A., ... &amp; </w:t>
      </w:r>
      <w:proofErr w:type="spellStart"/>
      <w:r w:rsidRPr="003060D2">
        <w:rPr>
          <w:color w:val="222222"/>
          <w:sz w:val="22"/>
          <w:szCs w:val="22"/>
          <w:shd w:val="clear" w:color="auto" w:fill="FFFFFF"/>
        </w:rPr>
        <w:t>Darmawanto</w:t>
      </w:r>
      <w:proofErr w:type="spellEnd"/>
      <w:r w:rsidRPr="003060D2">
        <w:rPr>
          <w:color w:val="222222"/>
          <w:sz w:val="22"/>
          <w:szCs w:val="22"/>
          <w:shd w:val="clear" w:color="auto" w:fill="FFFFFF"/>
        </w:rPr>
        <w:t>, R. A. (2024). Design, Development, and Evaluation of a Mobile Learning Application for Geography Education. </w:t>
      </w:r>
      <w:r w:rsidRPr="003060D2">
        <w:rPr>
          <w:i/>
          <w:iCs/>
          <w:color w:val="222222"/>
          <w:sz w:val="22"/>
          <w:szCs w:val="22"/>
          <w:shd w:val="clear" w:color="auto" w:fill="FFFFFF"/>
        </w:rPr>
        <w:t>Journal of Advanced Research in Applied Sciences and Engineering Technology</w:t>
      </w:r>
      <w:r w:rsidRPr="003060D2">
        <w:rPr>
          <w:color w:val="222222"/>
          <w:sz w:val="22"/>
          <w:szCs w:val="22"/>
          <w:shd w:val="clear" w:color="auto" w:fill="FFFFFF"/>
        </w:rPr>
        <w:t>, </w:t>
      </w:r>
      <w:r w:rsidRPr="003060D2">
        <w:rPr>
          <w:i/>
          <w:iCs/>
          <w:color w:val="222222"/>
          <w:sz w:val="22"/>
          <w:szCs w:val="22"/>
          <w:shd w:val="clear" w:color="auto" w:fill="FFFFFF"/>
        </w:rPr>
        <w:t>38</w:t>
      </w:r>
      <w:r w:rsidRPr="003060D2">
        <w:rPr>
          <w:color w:val="222222"/>
          <w:sz w:val="22"/>
          <w:szCs w:val="22"/>
          <w:shd w:val="clear" w:color="auto" w:fill="FFFFFF"/>
        </w:rPr>
        <w:t>(1), 109-134.</w:t>
      </w:r>
    </w:p>
    <w:p w14:paraId="018D5527" w14:textId="77777777" w:rsidR="009D4507" w:rsidRPr="003060D2" w:rsidRDefault="009D4507" w:rsidP="009D4507">
      <w:pPr>
        <w:spacing w:after="0" w:line="240" w:lineRule="auto"/>
        <w:ind w:left="720" w:hanging="720"/>
        <w:jc w:val="both"/>
        <w:rPr>
          <w:sz w:val="22"/>
          <w:szCs w:val="22"/>
          <w:highlight w:val="yellow"/>
          <w:lang w:val="en-US"/>
        </w:rPr>
      </w:pPr>
      <w:r w:rsidRPr="003060D2">
        <w:rPr>
          <w:color w:val="222222"/>
          <w:sz w:val="22"/>
          <w:szCs w:val="22"/>
          <w:shd w:val="clear" w:color="auto" w:fill="FFFFFF"/>
        </w:rPr>
        <w:t>Bingham, A. J. (2023). From data management to actionable findings: A five-phase process of qualitative data analysis. </w:t>
      </w:r>
      <w:r w:rsidRPr="003060D2">
        <w:rPr>
          <w:i/>
          <w:iCs/>
          <w:color w:val="222222"/>
          <w:sz w:val="22"/>
          <w:szCs w:val="22"/>
          <w:shd w:val="clear" w:color="auto" w:fill="FFFFFF"/>
        </w:rPr>
        <w:t>International journal of qualitative methods</w:t>
      </w:r>
      <w:r w:rsidRPr="003060D2">
        <w:rPr>
          <w:color w:val="222222"/>
          <w:sz w:val="22"/>
          <w:szCs w:val="22"/>
          <w:shd w:val="clear" w:color="auto" w:fill="FFFFFF"/>
        </w:rPr>
        <w:t>, </w:t>
      </w:r>
      <w:r w:rsidRPr="003060D2">
        <w:rPr>
          <w:i/>
          <w:iCs/>
          <w:color w:val="222222"/>
          <w:sz w:val="22"/>
          <w:szCs w:val="22"/>
          <w:shd w:val="clear" w:color="auto" w:fill="FFFFFF"/>
        </w:rPr>
        <w:t>22</w:t>
      </w:r>
      <w:r w:rsidRPr="003060D2">
        <w:rPr>
          <w:color w:val="222222"/>
          <w:sz w:val="22"/>
          <w:szCs w:val="22"/>
          <w:shd w:val="clear" w:color="auto" w:fill="FFFFFF"/>
        </w:rPr>
        <w:t>, 16094069231183620.</w:t>
      </w:r>
    </w:p>
    <w:p w14:paraId="26086EF8" w14:textId="77777777" w:rsidR="009D4507" w:rsidRPr="003060D2" w:rsidRDefault="009D4507" w:rsidP="009D4507">
      <w:pPr>
        <w:spacing w:after="0" w:line="240" w:lineRule="auto"/>
        <w:ind w:left="720" w:hanging="720"/>
        <w:jc w:val="both"/>
        <w:rPr>
          <w:color w:val="222222"/>
          <w:sz w:val="22"/>
          <w:szCs w:val="22"/>
          <w:shd w:val="clear" w:color="auto" w:fill="FFFFFF"/>
        </w:rPr>
      </w:pPr>
      <w:r w:rsidRPr="003060D2">
        <w:rPr>
          <w:color w:val="222222"/>
          <w:sz w:val="22"/>
          <w:szCs w:val="22"/>
          <w:shd w:val="clear" w:color="auto" w:fill="FFFFFF"/>
        </w:rPr>
        <w:t xml:space="preserve">Darmawan, R. A., </w:t>
      </w:r>
      <w:proofErr w:type="spellStart"/>
      <w:r w:rsidRPr="003060D2">
        <w:rPr>
          <w:color w:val="222222"/>
          <w:sz w:val="22"/>
          <w:szCs w:val="22"/>
          <w:shd w:val="clear" w:color="auto" w:fill="FFFFFF"/>
        </w:rPr>
        <w:t>Salira</w:t>
      </w:r>
      <w:proofErr w:type="spellEnd"/>
      <w:r w:rsidRPr="003060D2">
        <w:rPr>
          <w:color w:val="222222"/>
          <w:sz w:val="22"/>
          <w:szCs w:val="22"/>
          <w:shd w:val="clear" w:color="auto" w:fill="FFFFFF"/>
        </w:rPr>
        <w:t xml:space="preserve">, A. B., </w:t>
      </w:r>
      <w:proofErr w:type="spellStart"/>
      <w:r w:rsidRPr="003060D2">
        <w:rPr>
          <w:color w:val="222222"/>
          <w:sz w:val="22"/>
          <w:szCs w:val="22"/>
          <w:shd w:val="clear" w:color="auto" w:fill="FFFFFF"/>
        </w:rPr>
        <w:t>Kurniawati</w:t>
      </w:r>
      <w:proofErr w:type="spellEnd"/>
      <w:r w:rsidRPr="003060D2">
        <w:rPr>
          <w:color w:val="222222"/>
          <w:sz w:val="22"/>
          <w:szCs w:val="22"/>
          <w:shd w:val="clear" w:color="auto" w:fill="FFFFFF"/>
        </w:rPr>
        <w:t xml:space="preserve">, Y., </w:t>
      </w:r>
      <w:proofErr w:type="spellStart"/>
      <w:r w:rsidRPr="003060D2">
        <w:rPr>
          <w:color w:val="222222"/>
          <w:sz w:val="22"/>
          <w:szCs w:val="22"/>
          <w:shd w:val="clear" w:color="auto" w:fill="FFFFFF"/>
        </w:rPr>
        <w:t>Logayah</w:t>
      </w:r>
      <w:proofErr w:type="spellEnd"/>
      <w:r w:rsidRPr="003060D2">
        <w:rPr>
          <w:color w:val="222222"/>
          <w:sz w:val="22"/>
          <w:szCs w:val="22"/>
          <w:shd w:val="clear" w:color="auto" w:fill="FFFFFF"/>
        </w:rPr>
        <w:t xml:space="preserve">, D. S., &amp; </w:t>
      </w:r>
      <w:proofErr w:type="spellStart"/>
      <w:r w:rsidRPr="003060D2">
        <w:rPr>
          <w:color w:val="222222"/>
          <w:sz w:val="22"/>
          <w:szCs w:val="22"/>
          <w:shd w:val="clear" w:color="auto" w:fill="FFFFFF"/>
        </w:rPr>
        <w:t>Arrasyid</w:t>
      </w:r>
      <w:proofErr w:type="spellEnd"/>
      <w:r w:rsidRPr="003060D2">
        <w:rPr>
          <w:color w:val="222222"/>
          <w:sz w:val="22"/>
          <w:szCs w:val="22"/>
          <w:shd w:val="clear" w:color="auto" w:fill="FFFFFF"/>
        </w:rPr>
        <w:t>, R. (2023). Enhancing Digital Literacy in Social Studies through Augmented Reality Media. </w:t>
      </w:r>
      <w:proofErr w:type="spellStart"/>
      <w:r w:rsidRPr="003060D2">
        <w:rPr>
          <w:i/>
          <w:iCs/>
          <w:color w:val="222222"/>
          <w:sz w:val="22"/>
          <w:szCs w:val="22"/>
          <w:shd w:val="clear" w:color="auto" w:fill="FFFFFF"/>
        </w:rPr>
        <w:t>Jurnal</w:t>
      </w:r>
      <w:proofErr w:type="spellEnd"/>
      <w:r w:rsidRPr="003060D2">
        <w:rPr>
          <w:i/>
          <w:iCs/>
          <w:color w:val="222222"/>
          <w:sz w:val="22"/>
          <w:szCs w:val="22"/>
          <w:shd w:val="clear" w:color="auto" w:fill="FFFFFF"/>
        </w:rPr>
        <w:t xml:space="preserve"> Pendidikan </w:t>
      </w:r>
      <w:proofErr w:type="spellStart"/>
      <w:r w:rsidRPr="003060D2">
        <w:rPr>
          <w:i/>
          <w:iCs/>
          <w:color w:val="222222"/>
          <w:sz w:val="22"/>
          <w:szCs w:val="22"/>
          <w:shd w:val="clear" w:color="auto" w:fill="FFFFFF"/>
        </w:rPr>
        <w:t>Ilmu</w:t>
      </w:r>
      <w:proofErr w:type="spellEnd"/>
      <w:r w:rsidRPr="003060D2">
        <w:rPr>
          <w:i/>
          <w:iCs/>
          <w:color w:val="222222"/>
          <w:sz w:val="22"/>
          <w:szCs w:val="22"/>
          <w:shd w:val="clear" w:color="auto" w:fill="FFFFFF"/>
        </w:rPr>
        <w:t xml:space="preserve"> Sosial</w:t>
      </w:r>
      <w:r w:rsidRPr="003060D2">
        <w:rPr>
          <w:color w:val="222222"/>
          <w:sz w:val="22"/>
          <w:szCs w:val="22"/>
          <w:shd w:val="clear" w:color="auto" w:fill="FFFFFF"/>
        </w:rPr>
        <w:t>, </w:t>
      </w:r>
      <w:r w:rsidRPr="003060D2">
        <w:rPr>
          <w:i/>
          <w:iCs/>
          <w:color w:val="222222"/>
          <w:sz w:val="22"/>
          <w:szCs w:val="22"/>
          <w:shd w:val="clear" w:color="auto" w:fill="FFFFFF"/>
        </w:rPr>
        <w:t>33</w:t>
      </w:r>
      <w:r w:rsidRPr="003060D2">
        <w:rPr>
          <w:color w:val="222222"/>
          <w:sz w:val="22"/>
          <w:szCs w:val="22"/>
          <w:shd w:val="clear" w:color="auto" w:fill="FFFFFF"/>
        </w:rPr>
        <w:t>(1), 69-76.</w:t>
      </w:r>
    </w:p>
    <w:p w14:paraId="2C95E39B" w14:textId="77777777" w:rsidR="009D4507" w:rsidRPr="003060D2" w:rsidRDefault="009D4507" w:rsidP="009D4507">
      <w:pPr>
        <w:spacing w:after="0" w:line="240" w:lineRule="auto"/>
        <w:ind w:left="720" w:hanging="720"/>
        <w:jc w:val="both"/>
        <w:rPr>
          <w:sz w:val="22"/>
          <w:szCs w:val="22"/>
          <w:highlight w:val="yellow"/>
          <w:lang w:val="en-US"/>
        </w:rPr>
      </w:pPr>
      <w:r w:rsidRPr="003060D2">
        <w:rPr>
          <w:color w:val="222222"/>
          <w:sz w:val="22"/>
          <w:szCs w:val="22"/>
          <w:shd w:val="clear" w:color="auto" w:fill="FFFFFF"/>
        </w:rPr>
        <w:t xml:space="preserve">Denny, A. (2022). </w:t>
      </w:r>
      <w:proofErr w:type="spellStart"/>
      <w:r w:rsidRPr="003060D2">
        <w:rPr>
          <w:color w:val="222222"/>
          <w:sz w:val="22"/>
          <w:szCs w:val="22"/>
          <w:shd w:val="clear" w:color="auto" w:fill="FFFFFF"/>
        </w:rPr>
        <w:t>Pelatihan</w:t>
      </w:r>
      <w:proofErr w:type="spellEnd"/>
      <w:r w:rsidRPr="003060D2">
        <w:rPr>
          <w:color w:val="222222"/>
          <w:sz w:val="22"/>
          <w:szCs w:val="22"/>
          <w:shd w:val="clear" w:color="auto" w:fill="FFFFFF"/>
        </w:rPr>
        <w:t xml:space="preserve"> Tata Kelola </w:t>
      </w:r>
      <w:proofErr w:type="spellStart"/>
      <w:r w:rsidRPr="003060D2">
        <w:rPr>
          <w:color w:val="222222"/>
          <w:sz w:val="22"/>
          <w:szCs w:val="22"/>
          <w:shd w:val="clear" w:color="auto" w:fill="FFFFFF"/>
        </w:rPr>
        <w:t>Pariwisata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dengan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Pendekatan</w:t>
      </w:r>
      <w:proofErr w:type="spellEnd"/>
      <w:r w:rsidRPr="003060D2">
        <w:rPr>
          <w:color w:val="222222"/>
          <w:sz w:val="22"/>
          <w:szCs w:val="22"/>
          <w:shd w:val="clear" w:color="auto" w:fill="FFFFFF"/>
        </w:rPr>
        <w:t xml:space="preserve"> CHSE </w:t>
      </w:r>
      <w:proofErr w:type="spellStart"/>
      <w:r w:rsidRPr="003060D2">
        <w:rPr>
          <w:color w:val="222222"/>
          <w:sz w:val="22"/>
          <w:szCs w:val="22"/>
          <w:shd w:val="clear" w:color="auto" w:fill="FFFFFF"/>
        </w:rPr>
        <w:t>bagi</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Pelaku</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Perhotelan</w:t>
      </w:r>
      <w:proofErr w:type="spellEnd"/>
      <w:r w:rsidRPr="003060D2">
        <w:rPr>
          <w:color w:val="222222"/>
          <w:sz w:val="22"/>
          <w:szCs w:val="22"/>
          <w:shd w:val="clear" w:color="auto" w:fill="FFFFFF"/>
        </w:rPr>
        <w:t xml:space="preserve"> di Kota Medan. </w:t>
      </w:r>
      <w:proofErr w:type="spellStart"/>
      <w:r w:rsidRPr="003060D2">
        <w:rPr>
          <w:i/>
          <w:iCs/>
          <w:color w:val="222222"/>
          <w:sz w:val="22"/>
          <w:szCs w:val="22"/>
          <w:shd w:val="clear" w:color="auto" w:fill="FFFFFF"/>
        </w:rPr>
        <w:t>Jurnal</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Abdimas</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Pariwisata</w:t>
      </w:r>
      <w:proofErr w:type="spellEnd"/>
      <w:r w:rsidRPr="003060D2">
        <w:rPr>
          <w:color w:val="222222"/>
          <w:sz w:val="22"/>
          <w:szCs w:val="22"/>
          <w:shd w:val="clear" w:color="auto" w:fill="FFFFFF"/>
        </w:rPr>
        <w:t>, </w:t>
      </w:r>
      <w:r w:rsidRPr="003060D2">
        <w:rPr>
          <w:i/>
          <w:iCs/>
          <w:color w:val="222222"/>
          <w:sz w:val="22"/>
          <w:szCs w:val="22"/>
          <w:shd w:val="clear" w:color="auto" w:fill="FFFFFF"/>
        </w:rPr>
        <w:t>3</w:t>
      </w:r>
      <w:r w:rsidRPr="003060D2">
        <w:rPr>
          <w:color w:val="222222"/>
          <w:sz w:val="22"/>
          <w:szCs w:val="22"/>
          <w:shd w:val="clear" w:color="auto" w:fill="FFFFFF"/>
        </w:rPr>
        <w:t>(1), 22-28.</w:t>
      </w:r>
    </w:p>
    <w:p w14:paraId="0D49898A" w14:textId="77777777" w:rsidR="009D4507" w:rsidRPr="003060D2" w:rsidRDefault="009D4507" w:rsidP="009D4507">
      <w:pPr>
        <w:spacing w:after="0" w:line="240" w:lineRule="auto"/>
        <w:ind w:left="720" w:hanging="720"/>
        <w:jc w:val="both"/>
        <w:rPr>
          <w:sz w:val="22"/>
          <w:szCs w:val="22"/>
          <w:highlight w:val="yellow"/>
          <w:lang w:val="en-US"/>
        </w:rPr>
      </w:pPr>
      <w:proofErr w:type="spellStart"/>
      <w:r w:rsidRPr="003060D2">
        <w:rPr>
          <w:color w:val="222222"/>
          <w:sz w:val="22"/>
          <w:szCs w:val="22"/>
          <w:shd w:val="clear" w:color="auto" w:fill="FFFFFF"/>
        </w:rPr>
        <w:lastRenderedPageBreak/>
        <w:t>Faridani</w:t>
      </w:r>
      <w:proofErr w:type="spellEnd"/>
      <w:r w:rsidRPr="003060D2">
        <w:rPr>
          <w:color w:val="222222"/>
          <w:sz w:val="22"/>
          <w:szCs w:val="22"/>
          <w:shd w:val="clear" w:color="auto" w:fill="FFFFFF"/>
        </w:rPr>
        <w:t>, F. (2022). </w:t>
      </w:r>
      <w:proofErr w:type="spellStart"/>
      <w:r w:rsidRPr="003060D2">
        <w:rPr>
          <w:i/>
          <w:iCs/>
          <w:color w:val="222222"/>
          <w:sz w:val="22"/>
          <w:szCs w:val="22"/>
          <w:shd w:val="clear" w:color="auto" w:fill="FFFFFF"/>
        </w:rPr>
        <w:t>Analisis</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Pengembangan</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Objek</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Wisata</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Religi</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Dalam</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Meningkatkan</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Pendapatan</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Masyarkat</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Studi</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Kasus</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Desa</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Babussalam</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Besilam</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Kabupaten</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Langkat</w:t>
      </w:r>
      <w:proofErr w:type="spellEnd"/>
      <w:r w:rsidRPr="003060D2">
        <w:rPr>
          <w:i/>
          <w:iCs/>
          <w:color w:val="222222"/>
          <w:sz w:val="22"/>
          <w:szCs w:val="22"/>
          <w:shd w:val="clear" w:color="auto" w:fill="FFFFFF"/>
        </w:rPr>
        <w:t>)</w:t>
      </w:r>
      <w:r w:rsidRPr="003060D2">
        <w:rPr>
          <w:color w:val="222222"/>
          <w:sz w:val="22"/>
          <w:szCs w:val="22"/>
          <w:shd w:val="clear" w:color="auto" w:fill="FFFFFF"/>
        </w:rPr>
        <w:t> (Doctoral dissertation, State Islamic University of North Sumatera).</w:t>
      </w:r>
    </w:p>
    <w:p w14:paraId="592E3541" w14:textId="77777777" w:rsidR="009D4507" w:rsidRPr="003060D2" w:rsidRDefault="009D4507" w:rsidP="009D4507">
      <w:pPr>
        <w:spacing w:after="0" w:line="240" w:lineRule="auto"/>
        <w:ind w:left="720" w:hanging="720"/>
        <w:jc w:val="both"/>
        <w:rPr>
          <w:sz w:val="22"/>
          <w:szCs w:val="22"/>
          <w:lang w:val="en-US"/>
        </w:rPr>
      </w:pPr>
      <w:proofErr w:type="spellStart"/>
      <w:r w:rsidRPr="003060D2">
        <w:rPr>
          <w:color w:val="222222"/>
          <w:sz w:val="22"/>
          <w:szCs w:val="22"/>
          <w:shd w:val="clear" w:color="auto" w:fill="FFFFFF"/>
        </w:rPr>
        <w:t>Hadi</w:t>
      </w:r>
      <w:proofErr w:type="spellEnd"/>
      <w:r w:rsidRPr="003060D2">
        <w:rPr>
          <w:color w:val="222222"/>
          <w:sz w:val="22"/>
          <w:szCs w:val="22"/>
          <w:shd w:val="clear" w:color="auto" w:fill="FFFFFF"/>
        </w:rPr>
        <w:t xml:space="preserve">, W. (2022). </w:t>
      </w:r>
      <w:proofErr w:type="spellStart"/>
      <w:r w:rsidRPr="003060D2">
        <w:rPr>
          <w:color w:val="222222"/>
          <w:sz w:val="22"/>
          <w:szCs w:val="22"/>
          <w:shd w:val="clear" w:color="auto" w:fill="FFFFFF"/>
        </w:rPr>
        <w:t>Studi</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eksploratif</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tentang</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sentra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jamu</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tradisional</w:t>
      </w:r>
      <w:proofErr w:type="spellEnd"/>
      <w:r w:rsidRPr="003060D2">
        <w:rPr>
          <w:color w:val="222222"/>
          <w:sz w:val="22"/>
          <w:szCs w:val="22"/>
          <w:shd w:val="clear" w:color="auto" w:fill="FFFFFF"/>
        </w:rPr>
        <w:t xml:space="preserve"> di Daerah Istimewa </w:t>
      </w:r>
      <w:proofErr w:type="spellStart"/>
      <w:r w:rsidRPr="003060D2">
        <w:rPr>
          <w:color w:val="222222"/>
          <w:sz w:val="22"/>
          <w:szCs w:val="22"/>
          <w:shd w:val="clear" w:color="auto" w:fill="FFFFFF"/>
        </w:rPr>
        <w:t>Yogyarta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sebagai</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daya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tarik</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wisata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kesehatan</w:t>
      </w:r>
      <w:proofErr w:type="spellEnd"/>
      <w:r w:rsidRPr="003060D2">
        <w:rPr>
          <w:color w:val="222222"/>
          <w:sz w:val="22"/>
          <w:szCs w:val="22"/>
          <w:shd w:val="clear" w:color="auto" w:fill="FFFFFF"/>
        </w:rPr>
        <w:t>. </w:t>
      </w:r>
      <w:proofErr w:type="spellStart"/>
      <w:r w:rsidRPr="003060D2">
        <w:rPr>
          <w:i/>
          <w:iCs/>
          <w:color w:val="222222"/>
          <w:sz w:val="22"/>
          <w:szCs w:val="22"/>
          <w:shd w:val="clear" w:color="auto" w:fill="FFFFFF"/>
        </w:rPr>
        <w:t>Khasanah</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Ilmu-Jurnal</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Pariwisata</w:t>
      </w:r>
      <w:proofErr w:type="spellEnd"/>
      <w:r w:rsidRPr="003060D2">
        <w:rPr>
          <w:i/>
          <w:iCs/>
          <w:color w:val="222222"/>
          <w:sz w:val="22"/>
          <w:szCs w:val="22"/>
          <w:shd w:val="clear" w:color="auto" w:fill="FFFFFF"/>
        </w:rPr>
        <w:t xml:space="preserve"> Dan </w:t>
      </w:r>
      <w:proofErr w:type="spellStart"/>
      <w:r w:rsidRPr="003060D2">
        <w:rPr>
          <w:i/>
          <w:iCs/>
          <w:color w:val="222222"/>
          <w:sz w:val="22"/>
          <w:szCs w:val="22"/>
          <w:shd w:val="clear" w:color="auto" w:fill="FFFFFF"/>
        </w:rPr>
        <w:t>Budaya</w:t>
      </w:r>
      <w:proofErr w:type="spellEnd"/>
      <w:r w:rsidRPr="003060D2">
        <w:rPr>
          <w:color w:val="222222"/>
          <w:sz w:val="22"/>
          <w:szCs w:val="22"/>
          <w:shd w:val="clear" w:color="auto" w:fill="FFFFFF"/>
        </w:rPr>
        <w:t>, </w:t>
      </w:r>
      <w:r w:rsidRPr="003060D2">
        <w:rPr>
          <w:i/>
          <w:iCs/>
          <w:color w:val="222222"/>
          <w:sz w:val="22"/>
          <w:szCs w:val="22"/>
          <w:shd w:val="clear" w:color="auto" w:fill="FFFFFF"/>
        </w:rPr>
        <w:t>13</w:t>
      </w:r>
      <w:r w:rsidRPr="003060D2">
        <w:rPr>
          <w:color w:val="222222"/>
          <w:sz w:val="22"/>
          <w:szCs w:val="22"/>
          <w:shd w:val="clear" w:color="auto" w:fill="FFFFFF"/>
        </w:rPr>
        <w:t>(1), 55-62.</w:t>
      </w:r>
    </w:p>
    <w:p w14:paraId="5CBDF70F" w14:textId="77777777" w:rsidR="009D4507" w:rsidRPr="003060D2" w:rsidRDefault="009D4507" w:rsidP="009D4507">
      <w:pPr>
        <w:spacing w:after="0" w:line="240" w:lineRule="auto"/>
        <w:ind w:left="720" w:hanging="720"/>
        <w:jc w:val="both"/>
        <w:rPr>
          <w:sz w:val="22"/>
          <w:szCs w:val="22"/>
          <w:lang w:val="en-US"/>
        </w:rPr>
      </w:pPr>
      <w:r w:rsidRPr="003060D2">
        <w:rPr>
          <w:color w:val="222222"/>
          <w:sz w:val="22"/>
          <w:szCs w:val="22"/>
          <w:shd w:val="clear" w:color="auto" w:fill="FFFFFF"/>
        </w:rPr>
        <w:t xml:space="preserve">Hassan, T., </w:t>
      </w:r>
      <w:proofErr w:type="spellStart"/>
      <w:r w:rsidRPr="003060D2">
        <w:rPr>
          <w:color w:val="222222"/>
          <w:sz w:val="22"/>
          <w:szCs w:val="22"/>
          <w:shd w:val="clear" w:color="auto" w:fill="FFFFFF"/>
        </w:rPr>
        <w:t>Carvache</w:t>
      </w:r>
      <w:proofErr w:type="spellEnd"/>
      <w:r w:rsidRPr="003060D2">
        <w:rPr>
          <w:color w:val="222222"/>
          <w:sz w:val="22"/>
          <w:szCs w:val="22"/>
          <w:shd w:val="clear" w:color="auto" w:fill="FFFFFF"/>
        </w:rPr>
        <w:t xml:space="preserve">-Franco, M., </w:t>
      </w:r>
      <w:proofErr w:type="spellStart"/>
      <w:r w:rsidRPr="003060D2">
        <w:rPr>
          <w:color w:val="222222"/>
          <w:sz w:val="22"/>
          <w:szCs w:val="22"/>
          <w:shd w:val="clear" w:color="auto" w:fill="FFFFFF"/>
        </w:rPr>
        <w:t>Carvache</w:t>
      </w:r>
      <w:proofErr w:type="spellEnd"/>
      <w:r w:rsidRPr="003060D2">
        <w:rPr>
          <w:color w:val="222222"/>
          <w:sz w:val="22"/>
          <w:szCs w:val="22"/>
          <w:shd w:val="clear" w:color="auto" w:fill="FFFFFF"/>
        </w:rPr>
        <w:t xml:space="preserve">-Franco, W., &amp; </w:t>
      </w:r>
      <w:proofErr w:type="spellStart"/>
      <w:r w:rsidRPr="003060D2">
        <w:rPr>
          <w:color w:val="222222"/>
          <w:sz w:val="22"/>
          <w:szCs w:val="22"/>
          <w:shd w:val="clear" w:color="auto" w:fill="FFFFFF"/>
        </w:rPr>
        <w:t>Carvache</w:t>
      </w:r>
      <w:proofErr w:type="spellEnd"/>
      <w:r w:rsidRPr="003060D2">
        <w:rPr>
          <w:color w:val="222222"/>
          <w:sz w:val="22"/>
          <w:szCs w:val="22"/>
          <w:shd w:val="clear" w:color="auto" w:fill="FFFFFF"/>
        </w:rPr>
        <w:t>-Franco, O. (2022). Segmentation of religious tourism by motivations: A study of the pilgrimage to the city of Mecca. </w:t>
      </w:r>
      <w:r w:rsidRPr="003060D2">
        <w:rPr>
          <w:i/>
          <w:iCs/>
          <w:color w:val="222222"/>
          <w:sz w:val="22"/>
          <w:szCs w:val="22"/>
          <w:shd w:val="clear" w:color="auto" w:fill="FFFFFF"/>
        </w:rPr>
        <w:t>Sustainability</w:t>
      </w:r>
      <w:r w:rsidRPr="003060D2">
        <w:rPr>
          <w:color w:val="222222"/>
          <w:sz w:val="22"/>
          <w:szCs w:val="22"/>
          <w:shd w:val="clear" w:color="auto" w:fill="FFFFFF"/>
        </w:rPr>
        <w:t>, </w:t>
      </w:r>
      <w:r w:rsidRPr="003060D2">
        <w:rPr>
          <w:i/>
          <w:iCs/>
          <w:color w:val="222222"/>
          <w:sz w:val="22"/>
          <w:szCs w:val="22"/>
          <w:shd w:val="clear" w:color="auto" w:fill="FFFFFF"/>
        </w:rPr>
        <w:t>14</w:t>
      </w:r>
      <w:r w:rsidRPr="003060D2">
        <w:rPr>
          <w:color w:val="222222"/>
          <w:sz w:val="22"/>
          <w:szCs w:val="22"/>
          <w:shd w:val="clear" w:color="auto" w:fill="FFFFFF"/>
        </w:rPr>
        <w:t>(13), 7861.</w:t>
      </w:r>
    </w:p>
    <w:p w14:paraId="7EBBE6F1" w14:textId="77777777" w:rsidR="009D4507" w:rsidRPr="003060D2" w:rsidRDefault="009D4507" w:rsidP="009D4507">
      <w:pPr>
        <w:spacing w:after="0" w:line="240" w:lineRule="auto"/>
        <w:ind w:left="720" w:hanging="720"/>
        <w:jc w:val="both"/>
        <w:rPr>
          <w:sz w:val="22"/>
          <w:szCs w:val="22"/>
          <w:highlight w:val="yellow"/>
          <w:lang w:val="en-US"/>
        </w:rPr>
      </w:pPr>
      <w:proofErr w:type="spellStart"/>
      <w:r w:rsidRPr="003060D2">
        <w:rPr>
          <w:color w:val="222222"/>
          <w:sz w:val="22"/>
          <w:szCs w:val="22"/>
          <w:shd w:val="clear" w:color="auto" w:fill="FFFFFF"/>
        </w:rPr>
        <w:t>Khalim</w:t>
      </w:r>
      <w:proofErr w:type="spellEnd"/>
      <w:r w:rsidRPr="003060D2">
        <w:rPr>
          <w:color w:val="222222"/>
          <w:sz w:val="22"/>
          <w:szCs w:val="22"/>
          <w:shd w:val="clear" w:color="auto" w:fill="FFFFFF"/>
        </w:rPr>
        <w:t xml:space="preserve">, A., &amp; </w:t>
      </w:r>
      <w:proofErr w:type="spellStart"/>
      <w:r w:rsidRPr="003060D2">
        <w:rPr>
          <w:color w:val="222222"/>
          <w:sz w:val="22"/>
          <w:szCs w:val="22"/>
          <w:shd w:val="clear" w:color="auto" w:fill="FFFFFF"/>
        </w:rPr>
        <w:t>Fitriyana</w:t>
      </w:r>
      <w:proofErr w:type="spellEnd"/>
      <w:r w:rsidRPr="003060D2">
        <w:rPr>
          <w:color w:val="222222"/>
          <w:sz w:val="22"/>
          <w:szCs w:val="22"/>
          <w:shd w:val="clear" w:color="auto" w:fill="FFFFFF"/>
        </w:rPr>
        <w:t xml:space="preserve">, D. (2023). Analisa </w:t>
      </w:r>
      <w:proofErr w:type="spellStart"/>
      <w:r w:rsidRPr="003060D2">
        <w:rPr>
          <w:color w:val="222222"/>
          <w:sz w:val="22"/>
          <w:szCs w:val="22"/>
          <w:shd w:val="clear" w:color="auto" w:fill="FFFFFF"/>
        </w:rPr>
        <w:t>potensi</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wisata</w:t>
      </w:r>
      <w:proofErr w:type="spellEnd"/>
      <w:r w:rsidRPr="003060D2">
        <w:rPr>
          <w:color w:val="222222"/>
          <w:sz w:val="22"/>
          <w:szCs w:val="22"/>
          <w:shd w:val="clear" w:color="auto" w:fill="FFFFFF"/>
        </w:rPr>
        <w:t xml:space="preserve"> Kampung Arab </w:t>
      </w:r>
      <w:proofErr w:type="spellStart"/>
      <w:r w:rsidRPr="003060D2">
        <w:rPr>
          <w:color w:val="222222"/>
          <w:sz w:val="22"/>
          <w:szCs w:val="22"/>
          <w:shd w:val="clear" w:color="auto" w:fill="FFFFFF"/>
        </w:rPr>
        <w:t>Panjunan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dalam</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pengembangan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pariwisata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berkelanjutan</w:t>
      </w:r>
      <w:proofErr w:type="spellEnd"/>
      <w:r w:rsidRPr="003060D2">
        <w:rPr>
          <w:color w:val="222222"/>
          <w:sz w:val="22"/>
          <w:szCs w:val="22"/>
          <w:shd w:val="clear" w:color="auto" w:fill="FFFFFF"/>
        </w:rPr>
        <w:t xml:space="preserve"> di Kota Cirebon. </w:t>
      </w:r>
      <w:proofErr w:type="spellStart"/>
      <w:r w:rsidRPr="003060D2">
        <w:rPr>
          <w:i/>
          <w:iCs/>
          <w:color w:val="222222"/>
          <w:sz w:val="22"/>
          <w:szCs w:val="22"/>
          <w:shd w:val="clear" w:color="auto" w:fill="FFFFFF"/>
        </w:rPr>
        <w:t>Jurnal</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Inovasi</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Penelitian</w:t>
      </w:r>
      <w:proofErr w:type="spellEnd"/>
      <w:r w:rsidRPr="003060D2">
        <w:rPr>
          <w:color w:val="222222"/>
          <w:sz w:val="22"/>
          <w:szCs w:val="22"/>
          <w:shd w:val="clear" w:color="auto" w:fill="FFFFFF"/>
        </w:rPr>
        <w:t>, </w:t>
      </w:r>
      <w:r w:rsidRPr="003060D2">
        <w:rPr>
          <w:i/>
          <w:iCs/>
          <w:color w:val="222222"/>
          <w:sz w:val="22"/>
          <w:szCs w:val="22"/>
          <w:shd w:val="clear" w:color="auto" w:fill="FFFFFF"/>
        </w:rPr>
        <w:t>4</w:t>
      </w:r>
      <w:r w:rsidRPr="003060D2">
        <w:rPr>
          <w:color w:val="222222"/>
          <w:sz w:val="22"/>
          <w:szCs w:val="22"/>
          <w:shd w:val="clear" w:color="auto" w:fill="FFFFFF"/>
        </w:rPr>
        <w:t>(1), 169-178.</w:t>
      </w:r>
    </w:p>
    <w:p w14:paraId="0997AC5B" w14:textId="77777777" w:rsidR="009D4507" w:rsidRPr="003060D2" w:rsidRDefault="009D4507" w:rsidP="009D4507">
      <w:pPr>
        <w:spacing w:after="0" w:line="240" w:lineRule="auto"/>
        <w:ind w:left="720" w:hanging="720"/>
        <w:jc w:val="both"/>
        <w:rPr>
          <w:sz w:val="22"/>
          <w:szCs w:val="22"/>
          <w:highlight w:val="yellow"/>
          <w:lang w:val="en-US"/>
        </w:rPr>
      </w:pPr>
      <w:proofErr w:type="spellStart"/>
      <w:r w:rsidRPr="003060D2">
        <w:rPr>
          <w:color w:val="222222"/>
          <w:sz w:val="22"/>
          <w:szCs w:val="22"/>
          <w:shd w:val="clear" w:color="auto" w:fill="FFFFFF"/>
        </w:rPr>
        <w:t>Mukhirto</w:t>
      </w:r>
      <w:proofErr w:type="spellEnd"/>
      <w:r w:rsidRPr="003060D2">
        <w:rPr>
          <w:color w:val="222222"/>
          <w:sz w:val="22"/>
          <w:szCs w:val="22"/>
          <w:shd w:val="clear" w:color="auto" w:fill="FFFFFF"/>
        </w:rPr>
        <w:t xml:space="preserve">, M., </w:t>
      </w:r>
      <w:proofErr w:type="spellStart"/>
      <w:r w:rsidRPr="003060D2">
        <w:rPr>
          <w:color w:val="222222"/>
          <w:sz w:val="22"/>
          <w:szCs w:val="22"/>
          <w:shd w:val="clear" w:color="auto" w:fill="FFFFFF"/>
        </w:rPr>
        <w:t>Dwijayanto</w:t>
      </w:r>
      <w:proofErr w:type="spellEnd"/>
      <w:r w:rsidRPr="003060D2">
        <w:rPr>
          <w:color w:val="222222"/>
          <w:sz w:val="22"/>
          <w:szCs w:val="22"/>
          <w:shd w:val="clear" w:color="auto" w:fill="FFFFFF"/>
        </w:rPr>
        <w:t xml:space="preserve">, A., &amp; </w:t>
      </w:r>
      <w:proofErr w:type="spellStart"/>
      <w:r w:rsidRPr="003060D2">
        <w:rPr>
          <w:color w:val="222222"/>
          <w:sz w:val="22"/>
          <w:szCs w:val="22"/>
          <w:shd w:val="clear" w:color="auto" w:fill="FFFFFF"/>
        </w:rPr>
        <w:t>Fathoni</w:t>
      </w:r>
      <w:proofErr w:type="spellEnd"/>
      <w:r w:rsidRPr="003060D2">
        <w:rPr>
          <w:color w:val="222222"/>
          <w:sz w:val="22"/>
          <w:szCs w:val="22"/>
          <w:shd w:val="clear" w:color="auto" w:fill="FFFFFF"/>
        </w:rPr>
        <w:t xml:space="preserve">, T. (2022). Strategi </w:t>
      </w:r>
      <w:proofErr w:type="spellStart"/>
      <w:r w:rsidRPr="003060D2">
        <w:rPr>
          <w:color w:val="222222"/>
          <w:sz w:val="22"/>
          <w:szCs w:val="22"/>
          <w:shd w:val="clear" w:color="auto" w:fill="FFFFFF"/>
        </w:rPr>
        <w:t>Pemerintah</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Desa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Gandukepuh</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Terhadap</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Pengembangan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Objek</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Wisata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Religi</w:t>
      </w:r>
      <w:proofErr w:type="spellEnd"/>
      <w:r w:rsidRPr="003060D2">
        <w:rPr>
          <w:color w:val="222222"/>
          <w:sz w:val="22"/>
          <w:szCs w:val="22"/>
          <w:shd w:val="clear" w:color="auto" w:fill="FFFFFF"/>
        </w:rPr>
        <w:t>. </w:t>
      </w:r>
      <w:r w:rsidRPr="003060D2">
        <w:rPr>
          <w:i/>
          <w:iCs/>
          <w:color w:val="222222"/>
          <w:sz w:val="22"/>
          <w:szCs w:val="22"/>
          <w:shd w:val="clear" w:color="auto" w:fill="FFFFFF"/>
        </w:rPr>
        <w:t>Journal of Community Development and Disaster Management</w:t>
      </w:r>
      <w:r w:rsidRPr="003060D2">
        <w:rPr>
          <w:color w:val="222222"/>
          <w:sz w:val="22"/>
          <w:szCs w:val="22"/>
          <w:shd w:val="clear" w:color="auto" w:fill="FFFFFF"/>
        </w:rPr>
        <w:t>, </w:t>
      </w:r>
      <w:r w:rsidRPr="003060D2">
        <w:rPr>
          <w:i/>
          <w:iCs/>
          <w:color w:val="222222"/>
          <w:sz w:val="22"/>
          <w:szCs w:val="22"/>
          <w:shd w:val="clear" w:color="auto" w:fill="FFFFFF"/>
        </w:rPr>
        <w:t>4</w:t>
      </w:r>
      <w:r w:rsidRPr="003060D2">
        <w:rPr>
          <w:color w:val="222222"/>
          <w:sz w:val="22"/>
          <w:szCs w:val="22"/>
          <w:shd w:val="clear" w:color="auto" w:fill="FFFFFF"/>
        </w:rPr>
        <w:t>(1), 23-35.</w:t>
      </w:r>
    </w:p>
    <w:p w14:paraId="1ABBDBD4" w14:textId="77777777" w:rsidR="009D4507" w:rsidRPr="003060D2" w:rsidRDefault="009D4507" w:rsidP="009D4507">
      <w:pPr>
        <w:spacing w:after="0" w:line="240" w:lineRule="auto"/>
        <w:ind w:left="720" w:hanging="720"/>
        <w:jc w:val="both"/>
        <w:rPr>
          <w:sz w:val="22"/>
          <w:szCs w:val="22"/>
          <w:lang w:val="en-US"/>
        </w:rPr>
      </w:pPr>
      <w:r w:rsidRPr="003060D2">
        <w:rPr>
          <w:sz w:val="22"/>
          <w:szCs w:val="22"/>
          <w:lang w:val="en-US"/>
        </w:rPr>
        <w:t xml:space="preserve">Nugroho. (2020). </w:t>
      </w:r>
      <w:proofErr w:type="spellStart"/>
      <w:r w:rsidRPr="003060D2">
        <w:rPr>
          <w:sz w:val="22"/>
          <w:szCs w:val="22"/>
          <w:lang w:val="en-US"/>
        </w:rPr>
        <w:t>Beberapa</w:t>
      </w:r>
      <w:proofErr w:type="spellEnd"/>
      <w:r w:rsidRPr="003060D2">
        <w:rPr>
          <w:sz w:val="22"/>
          <w:szCs w:val="22"/>
          <w:lang w:val="en-US"/>
        </w:rPr>
        <w:t xml:space="preserve"> </w:t>
      </w:r>
      <w:proofErr w:type="spellStart"/>
      <w:r w:rsidRPr="003060D2">
        <w:rPr>
          <w:sz w:val="22"/>
          <w:szCs w:val="22"/>
          <w:lang w:val="en-US"/>
        </w:rPr>
        <w:t>Masalah</w:t>
      </w:r>
      <w:proofErr w:type="spellEnd"/>
      <w:r w:rsidRPr="003060D2">
        <w:rPr>
          <w:sz w:val="22"/>
          <w:szCs w:val="22"/>
          <w:lang w:val="en-US"/>
        </w:rPr>
        <w:t xml:space="preserve"> </w:t>
      </w:r>
      <w:proofErr w:type="spellStart"/>
      <w:r w:rsidRPr="003060D2">
        <w:rPr>
          <w:sz w:val="22"/>
          <w:szCs w:val="22"/>
          <w:lang w:val="en-US"/>
        </w:rPr>
        <w:t>Dalam</w:t>
      </w:r>
      <w:proofErr w:type="spellEnd"/>
      <w:r w:rsidRPr="003060D2">
        <w:rPr>
          <w:sz w:val="22"/>
          <w:szCs w:val="22"/>
          <w:lang w:val="en-US"/>
        </w:rPr>
        <w:t xml:space="preserve"> </w:t>
      </w:r>
      <w:proofErr w:type="spellStart"/>
      <w:r w:rsidRPr="003060D2">
        <w:rPr>
          <w:sz w:val="22"/>
          <w:szCs w:val="22"/>
          <w:lang w:val="en-US"/>
        </w:rPr>
        <w:t>Pengembangan</w:t>
      </w:r>
      <w:proofErr w:type="spellEnd"/>
      <w:r w:rsidRPr="003060D2">
        <w:rPr>
          <w:sz w:val="22"/>
          <w:szCs w:val="22"/>
          <w:lang w:val="en-US"/>
        </w:rPr>
        <w:t xml:space="preserve"> </w:t>
      </w:r>
      <w:proofErr w:type="spellStart"/>
      <w:r w:rsidRPr="003060D2">
        <w:rPr>
          <w:sz w:val="22"/>
          <w:szCs w:val="22"/>
          <w:lang w:val="en-US"/>
        </w:rPr>
        <w:t>Sektor</w:t>
      </w:r>
      <w:proofErr w:type="spellEnd"/>
      <w:r w:rsidRPr="003060D2">
        <w:rPr>
          <w:sz w:val="22"/>
          <w:szCs w:val="22"/>
          <w:lang w:val="en-US"/>
        </w:rPr>
        <w:t xml:space="preserve"> </w:t>
      </w:r>
      <w:proofErr w:type="spellStart"/>
      <w:r w:rsidRPr="003060D2">
        <w:rPr>
          <w:sz w:val="22"/>
          <w:szCs w:val="22"/>
          <w:lang w:val="en-US"/>
        </w:rPr>
        <w:t>Pariwisata</w:t>
      </w:r>
      <w:proofErr w:type="spellEnd"/>
      <w:r w:rsidRPr="003060D2">
        <w:rPr>
          <w:sz w:val="22"/>
          <w:szCs w:val="22"/>
          <w:lang w:val="en-US"/>
        </w:rPr>
        <w:t xml:space="preserve"> di Indonesia. </w:t>
      </w:r>
      <w:proofErr w:type="spellStart"/>
      <w:r w:rsidRPr="003060D2">
        <w:rPr>
          <w:sz w:val="22"/>
          <w:szCs w:val="22"/>
          <w:lang w:val="en-US"/>
        </w:rPr>
        <w:t>Jurnal</w:t>
      </w:r>
      <w:proofErr w:type="spellEnd"/>
      <w:r w:rsidRPr="003060D2">
        <w:rPr>
          <w:sz w:val="22"/>
          <w:szCs w:val="22"/>
          <w:lang w:val="en-US"/>
        </w:rPr>
        <w:t xml:space="preserve"> </w:t>
      </w:r>
      <w:proofErr w:type="spellStart"/>
      <w:r w:rsidRPr="003060D2">
        <w:rPr>
          <w:sz w:val="22"/>
          <w:szCs w:val="22"/>
          <w:lang w:val="en-US"/>
        </w:rPr>
        <w:t>Pariwisata</w:t>
      </w:r>
      <w:proofErr w:type="spellEnd"/>
      <w:r w:rsidRPr="003060D2">
        <w:rPr>
          <w:sz w:val="22"/>
          <w:szCs w:val="22"/>
          <w:lang w:val="en-US"/>
        </w:rPr>
        <w:t>, 124 – 131.</w:t>
      </w:r>
    </w:p>
    <w:p w14:paraId="33ED1368" w14:textId="77777777" w:rsidR="009D4507" w:rsidRPr="003060D2" w:rsidRDefault="009D4507" w:rsidP="009D4507">
      <w:pPr>
        <w:spacing w:after="0" w:line="240" w:lineRule="auto"/>
        <w:ind w:left="720" w:hanging="720"/>
        <w:jc w:val="both"/>
        <w:rPr>
          <w:color w:val="222222"/>
          <w:sz w:val="22"/>
          <w:szCs w:val="22"/>
          <w:shd w:val="clear" w:color="auto" w:fill="FFFFFF"/>
        </w:rPr>
      </w:pPr>
      <w:proofErr w:type="spellStart"/>
      <w:r w:rsidRPr="003060D2">
        <w:rPr>
          <w:color w:val="222222"/>
          <w:sz w:val="22"/>
          <w:szCs w:val="22"/>
          <w:shd w:val="clear" w:color="auto" w:fill="FFFFFF"/>
        </w:rPr>
        <w:t>Rihardi</w:t>
      </w:r>
      <w:proofErr w:type="spellEnd"/>
      <w:r w:rsidRPr="003060D2">
        <w:rPr>
          <w:color w:val="222222"/>
          <w:sz w:val="22"/>
          <w:szCs w:val="22"/>
          <w:shd w:val="clear" w:color="auto" w:fill="FFFFFF"/>
        </w:rPr>
        <w:t xml:space="preserve">, E. L. (2021). </w:t>
      </w:r>
      <w:proofErr w:type="spellStart"/>
      <w:r w:rsidRPr="003060D2">
        <w:rPr>
          <w:color w:val="222222"/>
          <w:sz w:val="22"/>
          <w:szCs w:val="22"/>
          <w:shd w:val="clear" w:color="auto" w:fill="FFFFFF"/>
        </w:rPr>
        <w:t>Pengembangan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manajemen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sumber</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daya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manusia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sebagai</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sebuah</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keunggulan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kompetitif</w:t>
      </w:r>
      <w:proofErr w:type="spellEnd"/>
      <w:r w:rsidRPr="003060D2">
        <w:rPr>
          <w:color w:val="222222"/>
          <w:sz w:val="22"/>
          <w:szCs w:val="22"/>
          <w:shd w:val="clear" w:color="auto" w:fill="FFFFFF"/>
        </w:rPr>
        <w:t xml:space="preserve"> pada </w:t>
      </w:r>
      <w:proofErr w:type="spellStart"/>
      <w:r w:rsidRPr="003060D2">
        <w:rPr>
          <w:color w:val="222222"/>
          <w:sz w:val="22"/>
          <w:szCs w:val="22"/>
          <w:shd w:val="clear" w:color="auto" w:fill="FFFFFF"/>
        </w:rPr>
        <w:t>industri</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pariwisata</w:t>
      </w:r>
      <w:proofErr w:type="spellEnd"/>
      <w:r w:rsidRPr="003060D2">
        <w:rPr>
          <w:color w:val="222222"/>
          <w:sz w:val="22"/>
          <w:szCs w:val="22"/>
          <w:shd w:val="clear" w:color="auto" w:fill="FFFFFF"/>
        </w:rPr>
        <w:t xml:space="preserve"> dan </w:t>
      </w:r>
      <w:proofErr w:type="spellStart"/>
      <w:r w:rsidRPr="003060D2">
        <w:rPr>
          <w:color w:val="222222"/>
          <w:sz w:val="22"/>
          <w:szCs w:val="22"/>
          <w:shd w:val="clear" w:color="auto" w:fill="FFFFFF"/>
        </w:rPr>
        <w:t>perhotelan</w:t>
      </w:r>
      <w:proofErr w:type="spellEnd"/>
      <w:r w:rsidRPr="003060D2">
        <w:rPr>
          <w:color w:val="222222"/>
          <w:sz w:val="22"/>
          <w:szCs w:val="22"/>
          <w:shd w:val="clear" w:color="auto" w:fill="FFFFFF"/>
        </w:rPr>
        <w:t>. </w:t>
      </w:r>
      <w:proofErr w:type="spellStart"/>
      <w:r w:rsidRPr="003060D2">
        <w:rPr>
          <w:i/>
          <w:iCs/>
          <w:color w:val="222222"/>
          <w:sz w:val="22"/>
          <w:szCs w:val="22"/>
          <w:shd w:val="clear" w:color="auto" w:fill="FFFFFF"/>
        </w:rPr>
        <w:t>Komitmen</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Jurnal</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Ilmiah</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Manajemen</w:t>
      </w:r>
      <w:proofErr w:type="spellEnd"/>
      <w:r w:rsidRPr="003060D2">
        <w:rPr>
          <w:color w:val="222222"/>
          <w:sz w:val="22"/>
          <w:szCs w:val="22"/>
          <w:shd w:val="clear" w:color="auto" w:fill="FFFFFF"/>
        </w:rPr>
        <w:t>, </w:t>
      </w:r>
      <w:r w:rsidRPr="003060D2">
        <w:rPr>
          <w:i/>
          <w:iCs/>
          <w:color w:val="222222"/>
          <w:sz w:val="22"/>
          <w:szCs w:val="22"/>
          <w:shd w:val="clear" w:color="auto" w:fill="FFFFFF"/>
        </w:rPr>
        <w:t>2</w:t>
      </w:r>
      <w:r w:rsidRPr="003060D2">
        <w:rPr>
          <w:color w:val="222222"/>
          <w:sz w:val="22"/>
          <w:szCs w:val="22"/>
          <w:shd w:val="clear" w:color="auto" w:fill="FFFFFF"/>
        </w:rPr>
        <w:t>(1), 10-20.</w:t>
      </w:r>
    </w:p>
    <w:p w14:paraId="290E49E2" w14:textId="77777777" w:rsidR="009D4507" w:rsidRPr="003060D2" w:rsidRDefault="009D4507" w:rsidP="009D4507">
      <w:pPr>
        <w:spacing w:line="240" w:lineRule="auto"/>
        <w:ind w:left="720" w:hanging="720"/>
        <w:jc w:val="both"/>
        <w:rPr>
          <w:color w:val="222222"/>
          <w:sz w:val="22"/>
          <w:szCs w:val="22"/>
          <w:shd w:val="clear" w:color="auto" w:fill="FFFFFF"/>
        </w:rPr>
      </w:pPr>
      <w:proofErr w:type="spellStart"/>
      <w:r w:rsidRPr="003060D2">
        <w:rPr>
          <w:color w:val="222222"/>
          <w:sz w:val="22"/>
          <w:szCs w:val="22"/>
          <w:shd w:val="clear" w:color="auto" w:fill="FFFFFF"/>
        </w:rPr>
        <w:t>Ruhimat</w:t>
      </w:r>
      <w:proofErr w:type="spellEnd"/>
      <w:r w:rsidRPr="003060D2">
        <w:rPr>
          <w:color w:val="222222"/>
          <w:sz w:val="22"/>
          <w:szCs w:val="22"/>
          <w:shd w:val="clear" w:color="auto" w:fill="FFFFFF"/>
        </w:rPr>
        <w:t xml:space="preserve">, M. A. M. A. T., </w:t>
      </w:r>
      <w:proofErr w:type="spellStart"/>
      <w:r w:rsidRPr="003060D2">
        <w:rPr>
          <w:color w:val="222222"/>
          <w:sz w:val="22"/>
          <w:szCs w:val="22"/>
          <w:shd w:val="clear" w:color="auto" w:fill="FFFFFF"/>
        </w:rPr>
        <w:t>Logayah</w:t>
      </w:r>
      <w:proofErr w:type="spellEnd"/>
      <w:r w:rsidRPr="003060D2">
        <w:rPr>
          <w:color w:val="222222"/>
          <w:sz w:val="22"/>
          <w:szCs w:val="22"/>
          <w:shd w:val="clear" w:color="auto" w:fill="FFFFFF"/>
        </w:rPr>
        <w:t>, D. S., &amp; Darmawan, R. A. (2023). Mobile augmented reality application through metaverse approach as social studies learning media in junior high school. </w:t>
      </w:r>
      <w:r w:rsidRPr="003060D2">
        <w:rPr>
          <w:i/>
          <w:iCs/>
          <w:color w:val="222222"/>
          <w:sz w:val="22"/>
          <w:szCs w:val="22"/>
          <w:shd w:val="clear" w:color="auto" w:fill="FFFFFF"/>
        </w:rPr>
        <w:t>Journal of Engineering, Science and Technology</w:t>
      </w:r>
      <w:r w:rsidRPr="003060D2">
        <w:rPr>
          <w:color w:val="222222"/>
          <w:sz w:val="22"/>
          <w:szCs w:val="22"/>
          <w:shd w:val="clear" w:color="auto" w:fill="FFFFFF"/>
        </w:rPr>
        <w:t>, </w:t>
      </w:r>
      <w:r w:rsidRPr="003060D2">
        <w:rPr>
          <w:i/>
          <w:iCs/>
          <w:color w:val="222222"/>
          <w:sz w:val="22"/>
          <w:szCs w:val="22"/>
          <w:shd w:val="clear" w:color="auto" w:fill="FFFFFF"/>
        </w:rPr>
        <w:t>18</w:t>
      </w:r>
      <w:r w:rsidRPr="003060D2">
        <w:rPr>
          <w:color w:val="222222"/>
          <w:sz w:val="22"/>
          <w:szCs w:val="22"/>
          <w:shd w:val="clear" w:color="auto" w:fill="FFFFFF"/>
        </w:rPr>
        <w:t>, 176-185.</w:t>
      </w:r>
    </w:p>
    <w:p w14:paraId="2435396C" w14:textId="77777777" w:rsidR="009D4507" w:rsidRPr="003060D2" w:rsidRDefault="009D4507" w:rsidP="009D4507">
      <w:pPr>
        <w:spacing w:after="0" w:line="240" w:lineRule="auto"/>
        <w:ind w:left="720" w:hanging="720"/>
        <w:jc w:val="both"/>
        <w:rPr>
          <w:sz w:val="22"/>
          <w:szCs w:val="22"/>
          <w:lang w:val="en-US"/>
        </w:rPr>
      </w:pPr>
      <w:r w:rsidRPr="003060D2">
        <w:rPr>
          <w:color w:val="222222"/>
          <w:sz w:val="22"/>
          <w:szCs w:val="22"/>
          <w:shd w:val="clear" w:color="auto" w:fill="FFFFFF"/>
        </w:rPr>
        <w:t xml:space="preserve">Sabri, S., </w:t>
      </w:r>
      <w:proofErr w:type="spellStart"/>
      <w:r w:rsidRPr="003060D2">
        <w:rPr>
          <w:color w:val="222222"/>
          <w:sz w:val="22"/>
          <w:szCs w:val="22"/>
          <w:shd w:val="clear" w:color="auto" w:fill="FFFFFF"/>
        </w:rPr>
        <w:t>Syarifudin</w:t>
      </w:r>
      <w:proofErr w:type="spellEnd"/>
      <w:r w:rsidRPr="003060D2">
        <w:rPr>
          <w:color w:val="222222"/>
          <w:sz w:val="22"/>
          <w:szCs w:val="22"/>
          <w:shd w:val="clear" w:color="auto" w:fill="FFFFFF"/>
        </w:rPr>
        <w:t xml:space="preserve">, S., &amp; Novita, D. (2022). </w:t>
      </w:r>
      <w:proofErr w:type="spellStart"/>
      <w:r w:rsidRPr="003060D2">
        <w:rPr>
          <w:color w:val="222222"/>
          <w:sz w:val="22"/>
          <w:szCs w:val="22"/>
          <w:shd w:val="clear" w:color="auto" w:fill="FFFFFF"/>
        </w:rPr>
        <w:t>Faktor-Faktor</w:t>
      </w:r>
      <w:proofErr w:type="spellEnd"/>
      <w:r w:rsidRPr="003060D2">
        <w:rPr>
          <w:color w:val="222222"/>
          <w:sz w:val="22"/>
          <w:szCs w:val="22"/>
          <w:shd w:val="clear" w:color="auto" w:fill="FFFFFF"/>
        </w:rPr>
        <w:t xml:space="preserve"> Yang </w:t>
      </w:r>
      <w:proofErr w:type="spellStart"/>
      <w:r w:rsidRPr="003060D2">
        <w:rPr>
          <w:color w:val="222222"/>
          <w:sz w:val="22"/>
          <w:szCs w:val="22"/>
          <w:shd w:val="clear" w:color="auto" w:fill="FFFFFF"/>
        </w:rPr>
        <w:t>Mempengaruhi</w:t>
      </w:r>
      <w:proofErr w:type="spellEnd"/>
      <w:r w:rsidRPr="003060D2">
        <w:rPr>
          <w:color w:val="222222"/>
          <w:sz w:val="22"/>
          <w:szCs w:val="22"/>
          <w:shd w:val="clear" w:color="auto" w:fill="FFFFFF"/>
        </w:rPr>
        <w:t xml:space="preserve"> Keputusan </w:t>
      </w:r>
      <w:proofErr w:type="spellStart"/>
      <w:r w:rsidRPr="003060D2">
        <w:rPr>
          <w:color w:val="222222"/>
          <w:sz w:val="22"/>
          <w:szCs w:val="22"/>
          <w:shd w:val="clear" w:color="auto" w:fill="FFFFFF"/>
        </w:rPr>
        <w:t>Wisatawan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Berkunjung</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Ke</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Obyek</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Wisata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Danau</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Laut</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Tawar</w:t>
      </w:r>
      <w:proofErr w:type="spellEnd"/>
      <w:r w:rsidRPr="003060D2">
        <w:rPr>
          <w:color w:val="222222"/>
          <w:sz w:val="22"/>
          <w:szCs w:val="22"/>
          <w:shd w:val="clear" w:color="auto" w:fill="FFFFFF"/>
        </w:rPr>
        <w:t xml:space="preserve"> Kampung </w:t>
      </w:r>
      <w:proofErr w:type="spellStart"/>
      <w:r w:rsidRPr="003060D2">
        <w:rPr>
          <w:color w:val="222222"/>
          <w:sz w:val="22"/>
          <w:szCs w:val="22"/>
          <w:shd w:val="clear" w:color="auto" w:fill="FFFFFF"/>
        </w:rPr>
        <w:t>Mendale</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Kecamatan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Kebayakan</w:t>
      </w:r>
      <w:proofErr w:type="spellEnd"/>
      <w:r w:rsidRPr="003060D2">
        <w:rPr>
          <w:color w:val="222222"/>
          <w:sz w:val="22"/>
          <w:szCs w:val="22"/>
          <w:shd w:val="clear" w:color="auto" w:fill="FFFFFF"/>
        </w:rPr>
        <w:t>. </w:t>
      </w:r>
      <w:r w:rsidRPr="003060D2">
        <w:rPr>
          <w:i/>
          <w:iCs/>
          <w:color w:val="222222"/>
          <w:sz w:val="22"/>
          <w:szCs w:val="22"/>
          <w:shd w:val="clear" w:color="auto" w:fill="FFFFFF"/>
        </w:rPr>
        <w:t xml:space="preserve">Gajah </w:t>
      </w:r>
      <w:proofErr w:type="spellStart"/>
      <w:r w:rsidRPr="003060D2">
        <w:rPr>
          <w:i/>
          <w:iCs/>
          <w:color w:val="222222"/>
          <w:sz w:val="22"/>
          <w:szCs w:val="22"/>
          <w:shd w:val="clear" w:color="auto" w:fill="FFFFFF"/>
        </w:rPr>
        <w:t>Putih</w:t>
      </w:r>
      <w:proofErr w:type="spellEnd"/>
      <w:r w:rsidRPr="003060D2">
        <w:rPr>
          <w:i/>
          <w:iCs/>
          <w:color w:val="222222"/>
          <w:sz w:val="22"/>
          <w:szCs w:val="22"/>
          <w:shd w:val="clear" w:color="auto" w:fill="FFFFFF"/>
        </w:rPr>
        <w:t xml:space="preserve"> Journal of Economics Review</w:t>
      </w:r>
      <w:r w:rsidRPr="003060D2">
        <w:rPr>
          <w:color w:val="222222"/>
          <w:sz w:val="22"/>
          <w:szCs w:val="22"/>
          <w:shd w:val="clear" w:color="auto" w:fill="FFFFFF"/>
        </w:rPr>
        <w:t>, </w:t>
      </w:r>
      <w:r w:rsidRPr="003060D2">
        <w:rPr>
          <w:i/>
          <w:iCs/>
          <w:color w:val="222222"/>
          <w:sz w:val="22"/>
          <w:szCs w:val="22"/>
          <w:shd w:val="clear" w:color="auto" w:fill="FFFFFF"/>
        </w:rPr>
        <w:t>4</w:t>
      </w:r>
      <w:r w:rsidRPr="003060D2">
        <w:rPr>
          <w:color w:val="222222"/>
          <w:sz w:val="22"/>
          <w:szCs w:val="22"/>
          <w:shd w:val="clear" w:color="auto" w:fill="FFFFFF"/>
        </w:rPr>
        <w:t>(1), 112-126.</w:t>
      </w:r>
    </w:p>
    <w:p w14:paraId="28E8A14D" w14:textId="77777777" w:rsidR="009D4507" w:rsidRPr="003060D2" w:rsidRDefault="009D4507" w:rsidP="009D4507">
      <w:pPr>
        <w:spacing w:after="0" w:line="240" w:lineRule="auto"/>
        <w:ind w:left="720" w:hanging="720"/>
        <w:jc w:val="both"/>
        <w:rPr>
          <w:sz w:val="22"/>
          <w:szCs w:val="22"/>
          <w:lang w:val="en-US"/>
        </w:rPr>
      </w:pPr>
      <w:proofErr w:type="spellStart"/>
      <w:r w:rsidRPr="003060D2">
        <w:rPr>
          <w:color w:val="222222"/>
          <w:sz w:val="22"/>
          <w:szCs w:val="22"/>
          <w:shd w:val="clear" w:color="auto" w:fill="FFFFFF"/>
        </w:rPr>
        <w:t>Subhaktiyasa</w:t>
      </w:r>
      <w:proofErr w:type="spellEnd"/>
      <w:r w:rsidRPr="003060D2">
        <w:rPr>
          <w:color w:val="222222"/>
          <w:sz w:val="22"/>
          <w:szCs w:val="22"/>
          <w:shd w:val="clear" w:color="auto" w:fill="FFFFFF"/>
        </w:rPr>
        <w:t xml:space="preserve">, P. G. (2024). </w:t>
      </w:r>
      <w:proofErr w:type="spellStart"/>
      <w:r w:rsidRPr="003060D2">
        <w:rPr>
          <w:color w:val="222222"/>
          <w:sz w:val="22"/>
          <w:szCs w:val="22"/>
          <w:shd w:val="clear" w:color="auto" w:fill="FFFFFF"/>
        </w:rPr>
        <w:t>Menentukan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Populasi</w:t>
      </w:r>
      <w:proofErr w:type="spellEnd"/>
      <w:r w:rsidRPr="003060D2">
        <w:rPr>
          <w:color w:val="222222"/>
          <w:sz w:val="22"/>
          <w:szCs w:val="22"/>
          <w:shd w:val="clear" w:color="auto" w:fill="FFFFFF"/>
        </w:rPr>
        <w:t xml:space="preserve"> dan </w:t>
      </w:r>
      <w:proofErr w:type="spellStart"/>
      <w:r w:rsidRPr="003060D2">
        <w:rPr>
          <w:color w:val="222222"/>
          <w:sz w:val="22"/>
          <w:szCs w:val="22"/>
          <w:shd w:val="clear" w:color="auto" w:fill="FFFFFF"/>
        </w:rPr>
        <w:t>Sampel</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Pendekatan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Metodologi</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Penelitian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Kuantitatif</w:t>
      </w:r>
      <w:proofErr w:type="spellEnd"/>
      <w:r w:rsidRPr="003060D2">
        <w:rPr>
          <w:color w:val="222222"/>
          <w:sz w:val="22"/>
          <w:szCs w:val="22"/>
          <w:shd w:val="clear" w:color="auto" w:fill="FFFFFF"/>
        </w:rPr>
        <w:t xml:space="preserve"> dan </w:t>
      </w:r>
      <w:proofErr w:type="spellStart"/>
      <w:r w:rsidRPr="003060D2">
        <w:rPr>
          <w:color w:val="222222"/>
          <w:sz w:val="22"/>
          <w:szCs w:val="22"/>
          <w:shd w:val="clear" w:color="auto" w:fill="FFFFFF"/>
        </w:rPr>
        <w:t>Kualitatif</w:t>
      </w:r>
      <w:proofErr w:type="spellEnd"/>
      <w:r w:rsidRPr="003060D2">
        <w:rPr>
          <w:color w:val="222222"/>
          <w:sz w:val="22"/>
          <w:szCs w:val="22"/>
          <w:shd w:val="clear" w:color="auto" w:fill="FFFFFF"/>
        </w:rPr>
        <w:t>. </w:t>
      </w:r>
      <w:proofErr w:type="spellStart"/>
      <w:r w:rsidRPr="003060D2">
        <w:rPr>
          <w:i/>
          <w:iCs/>
          <w:color w:val="222222"/>
          <w:sz w:val="22"/>
          <w:szCs w:val="22"/>
          <w:shd w:val="clear" w:color="auto" w:fill="FFFFFF"/>
        </w:rPr>
        <w:t>Jurnal</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Ilmiah</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Profesi</w:t>
      </w:r>
      <w:proofErr w:type="spellEnd"/>
      <w:r w:rsidRPr="003060D2">
        <w:rPr>
          <w:i/>
          <w:iCs/>
          <w:color w:val="222222"/>
          <w:sz w:val="22"/>
          <w:szCs w:val="22"/>
          <w:shd w:val="clear" w:color="auto" w:fill="FFFFFF"/>
        </w:rPr>
        <w:t xml:space="preserve"> Pendidikan</w:t>
      </w:r>
      <w:r w:rsidRPr="003060D2">
        <w:rPr>
          <w:color w:val="222222"/>
          <w:sz w:val="22"/>
          <w:szCs w:val="22"/>
          <w:shd w:val="clear" w:color="auto" w:fill="FFFFFF"/>
        </w:rPr>
        <w:t>, </w:t>
      </w:r>
      <w:r w:rsidRPr="003060D2">
        <w:rPr>
          <w:i/>
          <w:iCs/>
          <w:color w:val="222222"/>
          <w:sz w:val="22"/>
          <w:szCs w:val="22"/>
          <w:shd w:val="clear" w:color="auto" w:fill="FFFFFF"/>
        </w:rPr>
        <w:t>9</w:t>
      </w:r>
      <w:r w:rsidRPr="003060D2">
        <w:rPr>
          <w:color w:val="222222"/>
          <w:sz w:val="22"/>
          <w:szCs w:val="22"/>
          <w:shd w:val="clear" w:color="auto" w:fill="FFFFFF"/>
        </w:rPr>
        <w:t>(4), 2721-2731.</w:t>
      </w:r>
    </w:p>
    <w:p w14:paraId="7F80E23B" w14:textId="77777777" w:rsidR="009D4507" w:rsidRPr="003060D2" w:rsidRDefault="009D4507" w:rsidP="009D4507">
      <w:pPr>
        <w:spacing w:after="0" w:line="240" w:lineRule="auto"/>
        <w:ind w:left="720" w:hanging="720"/>
        <w:jc w:val="both"/>
        <w:rPr>
          <w:sz w:val="22"/>
          <w:szCs w:val="22"/>
          <w:lang w:val="en-US"/>
        </w:rPr>
      </w:pPr>
      <w:proofErr w:type="spellStart"/>
      <w:r w:rsidRPr="003060D2">
        <w:rPr>
          <w:sz w:val="22"/>
          <w:szCs w:val="22"/>
          <w:lang w:val="en-US"/>
        </w:rPr>
        <w:t>Suryani</w:t>
      </w:r>
      <w:proofErr w:type="spellEnd"/>
      <w:r w:rsidRPr="003060D2">
        <w:rPr>
          <w:sz w:val="22"/>
          <w:szCs w:val="22"/>
          <w:lang w:val="en-US"/>
        </w:rPr>
        <w:t xml:space="preserve">, Y., &amp; Kumala, V. (2021). Magnet </w:t>
      </w:r>
      <w:proofErr w:type="spellStart"/>
      <w:r w:rsidRPr="003060D2">
        <w:rPr>
          <w:sz w:val="22"/>
          <w:szCs w:val="22"/>
          <w:lang w:val="en-US"/>
        </w:rPr>
        <w:t>wisata</w:t>
      </w:r>
      <w:proofErr w:type="spellEnd"/>
      <w:r w:rsidRPr="003060D2">
        <w:rPr>
          <w:sz w:val="22"/>
          <w:szCs w:val="22"/>
          <w:lang w:val="en-US"/>
        </w:rPr>
        <w:t xml:space="preserve"> </w:t>
      </w:r>
      <w:proofErr w:type="spellStart"/>
      <w:r w:rsidRPr="003060D2">
        <w:rPr>
          <w:sz w:val="22"/>
          <w:szCs w:val="22"/>
          <w:lang w:val="en-US"/>
        </w:rPr>
        <w:t>religi</w:t>
      </w:r>
      <w:proofErr w:type="spellEnd"/>
      <w:r w:rsidRPr="003060D2">
        <w:rPr>
          <w:sz w:val="22"/>
          <w:szCs w:val="22"/>
          <w:lang w:val="en-US"/>
        </w:rPr>
        <w:t xml:space="preserve"> </w:t>
      </w:r>
      <w:proofErr w:type="spellStart"/>
      <w:r w:rsidRPr="003060D2">
        <w:rPr>
          <w:sz w:val="22"/>
          <w:szCs w:val="22"/>
          <w:lang w:val="en-US"/>
        </w:rPr>
        <w:t>sebagai</w:t>
      </w:r>
      <w:proofErr w:type="spellEnd"/>
      <w:r w:rsidRPr="003060D2">
        <w:rPr>
          <w:sz w:val="22"/>
          <w:szCs w:val="22"/>
          <w:lang w:val="en-US"/>
        </w:rPr>
        <w:t xml:space="preserve"> </w:t>
      </w:r>
      <w:proofErr w:type="spellStart"/>
      <w:r w:rsidRPr="003060D2">
        <w:rPr>
          <w:sz w:val="22"/>
          <w:szCs w:val="22"/>
          <w:lang w:val="en-US"/>
        </w:rPr>
        <w:t>perkembangan</w:t>
      </w:r>
      <w:proofErr w:type="spellEnd"/>
      <w:r w:rsidRPr="003060D2">
        <w:rPr>
          <w:sz w:val="22"/>
          <w:szCs w:val="22"/>
          <w:lang w:val="en-US"/>
        </w:rPr>
        <w:t xml:space="preserve"> </w:t>
      </w:r>
      <w:proofErr w:type="spellStart"/>
      <w:r w:rsidRPr="003060D2">
        <w:rPr>
          <w:sz w:val="22"/>
          <w:szCs w:val="22"/>
          <w:lang w:val="en-US"/>
        </w:rPr>
        <w:t>ekonomi</w:t>
      </w:r>
      <w:proofErr w:type="spellEnd"/>
      <w:r w:rsidRPr="003060D2">
        <w:rPr>
          <w:sz w:val="22"/>
          <w:szCs w:val="22"/>
          <w:lang w:val="en-US"/>
        </w:rPr>
        <w:t xml:space="preserve"> </w:t>
      </w:r>
      <w:proofErr w:type="spellStart"/>
      <w:r w:rsidRPr="003060D2">
        <w:rPr>
          <w:sz w:val="22"/>
          <w:szCs w:val="22"/>
          <w:lang w:val="en-US"/>
        </w:rPr>
        <w:t>masyarakat</w:t>
      </w:r>
      <w:proofErr w:type="spellEnd"/>
      <w:r w:rsidRPr="003060D2">
        <w:rPr>
          <w:sz w:val="22"/>
          <w:szCs w:val="22"/>
          <w:lang w:val="en-US"/>
        </w:rPr>
        <w:t xml:space="preserve"> di </w:t>
      </w:r>
      <w:proofErr w:type="spellStart"/>
      <w:r w:rsidRPr="003060D2">
        <w:rPr>
          <w:sz w:val="22"/>
          <w:szCs w:val="22"/>
          <w:lang w:val="en-US"/>
        </w:rPr>
        <w:t>Kurai</w:t>
      </w:r>
      <w:proofErr w:type="spellEnd"/>
      <w:r w:rsidRPr="003060D2">
        <w:rPr>
          <w:sz w:val="22"/>
          <w:szCs w:val="22"/>
          <w:lang w:val="en-US"/>
        </w:rPr>
        <w:t xml:space="preserve"> </w:t>
      </w:r>
      <w:proofErr w:type="spellStart"/>
      <w:r w:rsidRPr="003060D2">
        <w:rPr>
          <w:sz w:val="22"/>
          <w:szCs w:val="22"/>
          <w:lang w:val="en-US"/>
        </w:rPr>
        <w:t>Taji</w:t>
      </w:r>
      <w:proofErr w:type="spellEnd"/>
      <w:r w:rsidRPr="003060D2">
        <w:rPr>
          <w:sz w:val="22"/>
          <w:szCs w:val="22"/>
          <w:lang w:val="en-US"/>
        </w:rPr>
        <w:t xml:space="preserve"> </w:t>
      </w:r>
      <w:proofErr w:type="spellStart"/>
      <w:r w:rsidRPr="003060D2">
        <w:rPr>
          <w:sz w:val="22"/>
          <w:szCs w:val="22"/>
          <w:lang w:val="en-US"/>
        </w:rPr>
        <w:t>kabupaten</w:t>
      </w:r>
      <w:proofErr w:type="spellEnd"/>
      <w:r w:rsidRPr="003060D2">
        <w:rPr>
          <w:sz w:val="22"/>
          <w:szCs w:val="22"/>
          <w:lang w:val="en-US"/>
        </w:rPr>
        <w:t xml:space="preserve"> Padang </w:t>
      </w:r>
      <w:proofErr w:type="spellStart"/>
      <w:r w:rsidRPr="003060D2">
        <w:rPr>
          <w:sz w:val="22"/>
          <w:szCs w:val="22"/>
          <w:lang w:val="en-US"/>
        </w:rPr>
        <w:t>Pariaman</w:t>
      </w:r>
      <w:proofErr w:type="spellEnd"/>
      <w:r w:rsidRPr="003060D2">
        <w:rPr>
          <w:sz w:val="22"/>
          <w:szCs w:val="22"/>
          <w:lang w:val="en-US"/>
        </w:rPr>
        <w:t xml:space="preserve">. </w:t>
      </w:r>
      <w:proofErr w:type="spellStart"/>
      <w:r w:rsidRPr="003060D2">
        <w:rPr>
          <w:sz w:val="22"/>
          <w:szCs w:val="22"/>
          <w:lang w:val="en-US"/>
        </w:rPr>
        <w:t>Jurnal</w:t>
      </w:r>
      <w:proofErr w:type="spellEnd"/>
      <w:r w:rsidRPr="003060D2">
        <w:rPr>
          <w:sz w:val="22"/>
          <w:szCs w:val="22"/>
          <w:lang w:val="en-US"/>
        </w:rPr>
        <w:t xml:space="preserve"> </w:t>
      </w:r>
      <w:proofErr w:type="spellStart"/>
      <w:r w:rsidRPr="003060D2">
        <w:rPr>
          <w:sz w:val="22"/>
          <w:szCs w:val="22"/>
          <w:lang w:val="en-US"/>
        </w:rPr>
        <w:t>Inovasi</w:t>
      </w:r>
      <w:proofErr w:type="spellEnd"/>
      <w:r w:rsidRPr="003060D2">
        <w:rPr>
          <w:sz w:val="22"/>
          <w:szCs w:val="22"/>
          <w:lang w:val="en-US"/>
        </w:rPr>
        <w:t xml:space="preserve"> </w:t>
      </w:r>
      <w:proofErr w:type="spellStart"/>
      <w:r w:rsidRPr="003060D2">
        <w:rPr>
          <w:sz w:val="22"/>
          <w:szCs w:val="22"/>
          <w:lang w:val="en-US"/>
        </w:rPr>
        <w:t>Penelitian</w:t>
      </w:r>
      <w:proofErr w:type="spellEnd"/>
      <w:r w:rsidRPr="003060D2">
        <w:rPr>
          <w:sz w:val="22"/>
          <w:szCs w:val="22"/>
          <w:lang w:val="en-US"/>
        </w:rPr>
        <w:t>, 2(1), 95-102.</w:t>
      </w:r>
    </w:p>
    <w:p w14:paraId="0E73FAC8" w14:textId="77777777" w:rsidR="009D4507" w:rsidRPr="003060D2" w:rsidRDefault="009D4507" w:rsidP="009D4507">
      <w:pPr>
        <w:spacing w:after="0" w:line="240" w:lineRule="auto"/>
        <w:ind w:left="720" w:hanging="720"/>
        <w:jc w:val="both"/>
        <w:rPr>
          <w:sz w:val="22"/>
          <w:szCs w:val="22"/>
          <w:lang w:val="en-US"/>
        </w:rPr>
      </w:pPr>
      <w:proofErr w:type="spellStart"/>
      <w:r w:rsidRPr="003060D2">
        <w:rPr>
          <w:sz w:val="22"/>
          <w:szCs w:val="22"/>
          <w:lang w:val="en-US"/>
        </w:rPr>
        <w:t>Sutono</w:t>
      </w:r>
      <w:proofErr w:type="spellEnd"/>
      <w:r w:rsidRPr="003060D2">
        <w:rPr>
          <w:sz w:val="22"/>
          <w:szCs w:val="22"/>
          <w:lang w:val="en-US"/>
        </w:rPr>
        <w:t xml:space="preserve">, &amp; </w:t>
      </w:r>
      <w:proofErr w:type="spellStart"/>
      <w:r w:rsidRPr="003060D2">
        <w:rPr>
          <w:sz w:val="22"/>
          <w:szCs w:val="22"/>
          <w:lang w:val="en-US"/>
        </w:rPr>
        <w:t>Meitasari</w:t>
      </w:r>
      <w:proofErr w:type="spellEnd"/>
      <w:r w:rsidRPr="003060D2">
        <w:rPr>
          <w:sz w:val="22"/>
          <w:szCs w:val="22"/>
          <w:lang w:val="en-US"/>
        </w:rPr>
        <w:t xml:space="preserve">, K. (2021). </w:t>
      </w:r>
      <w:proofErr w:type="spellStart"/>
      <w:r w:rsidRPr="003060D2">
        <w:rPr>
          <w:sz w:val="22"/>
          <w:szCs w:val="22"/>
          <w:lang w:val="en-US"/>
        </w:rPr>
        <w:t>Sistem</w:t>
      </w:r>
      <w:proofErr w:type="spellEnd"/>
      <w:r w:rsidRPr="003060D2">
        <w:rPr>
          <w:sz w:val="22"/>
          <w:szCs w:val="22"/>
          <w:lang w:val="en-US"/>
        </w:rPr>
        <w:t xml:space="preserve"> </w:t>
      </w:r>
      <w:proofErr w:type="spellStart"/>
      <w:r w:rsidRPr="003060D2">
        <w:rPr>
          <w:sz w:val="22"/>
          <w:szCs w:val="22"/>
          <w:lang w:val="en-US"/>
        </w:rPr>
        <w:t>Informasi</w:t>
      </w:r>
      <w:proofErr w:type="spellEnd"/>
      <w:r w:rsidRPr="003060D2">
        <w:rPr>
          <w:sz w:val="22"/>
          <w:szCs w:val="22"/>
          <w:lang w:val="en-US"/>
        </w:rPr>
        <w:t xml:space="preserve"> </w:t>
      </w:r>
      <w:proofErr w:type="spellStart"/>
      <w:r w:rsidRPr="003060D2">
        <w:rPr>
          <w:sz w:val="22"/>
          <w:szCs w:val="22"/>
          <w:lang w:val="en-US"/>
        </w:rPr>
        <w:t>Objek</w:t>
      </w:r>
      <w:proofErr w:type="spellEnd"/>
      <w:r w:rsidRPr="003060D2">
        <w:rPr>
          <w:sz w:val="22"/>
          <w:szCs w:val="22"/>
          <w:lang w:val="en-US"/>
        </w:rPr>
        <w:t xml:space="preserve"> </w:t>
      </w:r>
      <w:proofErr w:type="spellStart"/>
      <w:r w:rsidRPr="003060D2">
        <w:rPr>
          <w:sz w:val="22"/>
          <w:szCs w:val="22"/>
          <w:lang w:val="en-US"/>
        </w:rPr>
        <w:t>Wisata</w:t>
      </w:r>
      <w:proofErr w:type="spellEnd"/>
      <w:r w:rsidRPr="003060D2">
        <w:rPr>
          <w:sz w:val="22"/>
          <w:szCs w:val="22"/>
          <w:lang w:val="en-US"/>
        </w:rPr>
        <w:t xml:space="preserve"> </w:t>
      </w:r>
      <w:proofErr w:type="spellStart"/>
      <w:r w:rsidRPr="003060D2">
        <w:rPr>
          <w:sz w:val="22"/>
          <w:szCs w:val="22"/>
          <w:lang w:val="en-US"/>
        </w:rPr>
        <w:t>Berbasis</w:t>
      </w:r>
      <w:proofErr w:type="spellEnd"/>
      <w:r w:rsidRPr="003060D2">
        <w:rPr>
          <w:sz w:val="22"/>
          <w:szCs w:val="22"/>
          <w:lang w:val="en-US"/>
        </w:rPr>
        <w:t xml:space="preserve"> Media </w:t>
      </w:r>
      <w:proofErr w:type="spellStart"/>
      <w:r w:rsidRPr="003060D2">
        <w:rPr>
          <w:sz w:val="22"/>
          <w:szCs w:val="22"/>
          <w:lang w:val="en-US"/>
        </w:rPr>
        <w:t>Sosial</w:t>
      </w:r>
      <w:proofErr w:type="spellEnd"/>
      <w:r w:rsidRPr="003060D2">
        <w:rPr>
          <w:sz w:val="22"/>
          <w:szCs w:val="22"/>
          <w:lang w:val="en-US"/>
        </w:rPr>
        <w:t xml:space="preserve">. </w:t>
      </w:r>
      <w:proofErr w:type="spellStart"/>
      <w:r w:rsidRPr="003060D2">
        <w:rPr>
          <w:sz w:val="22"/>
          <w:szCs w:val="22"/>
          <w:lang w:val="en-US"/>
        </w:rPr>
        <w:t>Jurnal</w:t>
      </w:r>
      <w:proofErr w:type="spellEnd"/>
      <w:r w:rsidRPr="003060D2">
        <w:rPr>
          <w:sz w:val="22"/>
          <w:szCs w:val="22"/>
          <w:lang w:val="en-US"/>
        </w:rPr>
        <w:t xml:space="preserve"> </w:t>
      </w:r>
      <w:proofErr w:type="spellStart"/>
      <w:r w:rsidRPr="003060D2">
        <w:rPr>
          <w:sz w:val="22"/>
          <w:szCs w:val="22"/>
          <w:lang w:val="en-US"/>
        </w:rPr>
        <w:t>Informatika</w:t>
      </w:r>
      <w:proofErr w:type="spellEnd"/>
      <w:r w:rsidRPr="003060D2">
        <w:rPr>
          <w:sz w:val="22"/>
          <w:szCs w:val="22"/>
          <w:lang w:val="en-US"/>
        </w:rPr>
        <w:t>, 26-35.</w:t>
      </w:r>
    </w:p>
    <w:p w14:paraId="12687C30" w14:textId="77777777" w:rsidR="009D4507" w:rsidRPr="003060D2" w:rsidRDefault="009D4507" w:rsidP="009D4507">
      <w:pPr>
        <w:spacing w:after="0" w:line="240" w:lineRule="auto"/>
        <w:ind w:left="720" w:hanging="720"/>
        <w:jc w:val="both"/>
        <w:rPr>
          <w:sz w:val="22"/>
          <w:szCs w:val="22"/>
          <w:highlight w:val="yellow"/>
          <w:lang w:val="en-US"/>
        </w:rPr>
      </w:pPr>
      <w:proofErr w:type="spellStart"/>
      <w:r w:rsidRPr="003060D2">
        <w:rPr>
          <w:color w:val="222222"/>
          <w:sz w:val="22"/>
          <w:szCs w:val="22"/>
          <w:shd w:val="clear" w:color="auto" w:fill="FFFFFF"/>
        </w:rPr>
        <w:t>Yulianah</w:t>
      </w:r>
      <w:proofErr w:type="spellEnd"/>
      <w:r w:rsidRPr="003060D2">
        <w:rPr>
          <w:color w:val="222222"/>
          <w:sz w:val="22"/>
          <w:szCs w:val="22"/>
          <w:shd w:val="clear" w:color="auto" w:fill="FFFFFF"/>
        </w:rPr>
        <w:t xml:space="preserve">, Y. (2021). </w:t>
      </w:r>
      <w:proofErr w:type="spellStart"/>
      <w:r w:rsidRPr="003060D2">
        <w:rPr>
          <w:color w:val="222222"/>
          <w:sz w:val="22"/>
          <w:szCs w:val="22"/>
          <w:shd w:val="clear" w:color="auto" w:fill="FFFFFF"/>
        </w:rPr>
        <w:t>Mengembangkan</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Sumber</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Daya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Manusia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untuk</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Pariwisata</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Berbasis</w:t>
      </w:r>
      <w:proofErr w:type="spellEnd"/>
      <w:r w:rsidRPr="003060D2">
        <w:rPr>
          <w:color w:val="222222"/>
          <w:sz w:val="22"/>
          <w:szCs w:val="22"/>
          <w:shd w:val="clear" w:color="auto" w:fill="FFFFFF"/>
        </w:rPr>
        <w:t xml:space="preserve"> </w:t>
      </w:r>
      <w:proofErr w:type="spellStart"/>
      <w:r w:rsidRPr="003060D2">
        <w:rPr>
          <w:color w:val="222222"/>
          <w:sz w:val="22"/>
          <w:szCs w:val="22"/>
          <w:shd w:val="clear" w:color="auto" w:fill="FFFFFF"/>
        </w:rPr>
        <w:t>Komunitas</w:t>
      </w:r>
      <w:proofErr w:type="spellEnd"/>
      <w:r w:rsidRPr="003060D2">
        <w:rPr>
          <w:color w:val="222222"/>
          <w:sz w:val="22"/>
          <w:szCs w:val="22"/>
          <w:shd w:val="clear" w:color="auto" w:fill="FFFFFF"/>
        </w:rPr>
        <w:t xml:space="preserve"> di </w:t>
      </w:r>
      <w:proofErr w:type="spellStart"/>
      <w:r w:rsidRPr="003060D2">
        <w:rPr>
          <w:color w:val="222222"/>
          <w:sz w:val="22"/>
          <w:szCs w:val="22"/>
          <w:shd w:val="clear" w:color="auto" w:fill="FFFFFF"/>
        </w:rPr>
        <w:t>Pedesaan</w:t>
      </w:r>
      <w:proofErr w:type="spellEnd"/>
      <w:r w:rsidRPr="003060D2">
        <w:rPr>
          <w:color w:val="222222"/>
          <w:sz w:val="22"/>
          <w:szCs w:val="22"/>
          <w:shd w:val="clear" w:color="auto" w:fill="FFFFFF"/>
        </w:rPr>
        <w:t>. </w:t>
      </w:r>
      <w:proofErr w:type="spellStart"/>
      <w:r w:rsidRPr="003060D2">
        <w:rPr>
          <w:i/>
          <w:iCs/>
          <w:color w:val="222222"/>
          <w:sz w:val="22"/>
          <w:szCs w:val="22"/>
          <w:shd w:val="clear" w:color="auto" w:fill="FFFFFF"/>
        </w:rPr>
        <w:t>Komitmen</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Jurnal</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Ilmiah</w:t>
      </w:r>
      <w:proofErr w:type="spellEnd"/>
      <w:r w:rsidRPr="003060D2">
        <w:rPr>
          <w:i/>
          <w:iCs/>
          <w:color w:val="222222"/>
          <w:sz w:val="22"/>
          <w:szCs w:val="22"/>
          <w:shd w:val="clear" w:color="auto" w:fill="FFFFFF"/>
        </w:rPr>
        <w:t xml:space="preserve"> </w:t>
      </w:r>
      <w:proofErr w:type="spellStart"/>
      <w:r w:rsidRPr="003060D2">
        <w:rPr>
          <w:i/>
          <w:iCs/>
          <w:color w:val="222222"/>
          <w:sz w:val="22"/>
          <w:szCs w:val="22"/>
          <w:shd w:val="clear" w:color="auto" w:fill="FFFFFF"/>
        </w:rPr>
        <w:t>Manajemen</w:t>
      </w:r>
      <w:proofErr w:type="spellEnd"/>
      <w:r w:rsidRPr="003060D2">
        <w:rPr>
          <w:color w:val="222222"/>
          <w:sz w:val="22"/>
          <w:szCs w:val="22"/>
          <w:shd w:val="clear" w:color="auto" w:fill="FFFFFF"/>
        </w:rPr>
        <w:t>, </w:t>
      </w:r>
      <w:r w:rsidRPr="003060D2">
        <w:rPr>
          <w:i/>
          <w:iCs/>
          <w:color w:val="222222"/>
          <w:sz w:val="22"/>
          <w:szCs w:val="22"/>
          <w:shd w:val="clear" w:color="auto" w:fill="FFFFFF"/>
        </w:rPr>
        <w:t>2</w:t>
      </w:r>
      <w:r w:rsidRPr="003060D2">
        <w:rPr>
          <w:color w:val="222222"/>
          <w:sz w:val="22"/>
          <w:szCs w:val="22"/>
          <w:shd w:val="clear" w:color="auto" w:fill="FFFFFF"/>
        </w:rPr>
        <w:t>(1), 1-9.</w:t>
      </w:r>
    </w:p>
    <w:p w14:paraId="583C6385" w14:textId="3AB1EBB0" w:rsidR="00A13061" w:rsidRPr="009D4507" w:rsidRDefault="00A13061" w:rsidP="009D4507">
      <w:pPr>
        <w:rPr>
          <w:lang w:val="en-US"/>
        </w:rPr>
      </w:pPr>
    </w:p>
    <w:sectPr w:rsidR="00A13061" w:rsidRPr="009D4507">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2804" w14:textId="77777777" w:rsidR="00796A01" w:rsidRDefault="00796A01">
      <w:pPr>
        <w:spacing w:after="0" w:line="240" w:lineRule="auto"/>
      </w:pPr>
      <w:r>
        <w:separator/>
      </w:r>
    </w:p>
  </w:endnote>
  <w:endnote w:type="continuationSeparator" w:id="0">
    <w:p w14:paraId="74B93BD9" w14:textId="77777777" w:rsidR="00796A01" w:rsidRDefault="0079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00954573" w:rsidRPr="00954573">
      <w:rPr>
        <w:rStyle w:val="Hyperlink"/>
        <w:rFonts w:ascii="Verdana" w:hAnsi="Verdana"/>
        <w:color w:val="0070C0"/>
        <w:sz w:val="18"/>
        <w:szCs w:val="18"/>
        <w:shd w:val="clear" w:color="auto" w:fill="FFFFFF"/>
      </w:rPr>
      <w:t>https://doi.org/10.17509/jpis.v32i1.55969</w:t>
    </w:r>
  </w:p>
  <w:p w14:paraId="5F2F9799" w14:textId="48D97AD3" w:rsidR="004420F0" w:rsidRPr="006D1341" w:rsidRDefault="00954573">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w:t>
    </w:r>
    <w:r w:rsidR="006D1341" w:rsidRPr="006D1341">
      <w:rPr>
        <w:rFonts w:ascii="Verdana" w:eastAsia="Times New Roman" w:hAnsi="Verdana" w:cs="Times New Roman"/>
        <w:color w:val="666666"/>
        <w:sz w:val="20"/>
        <w:szCs w:val="20"/>
        <w:highlight w:val="white"/>
      </w:rPr>
      <w:t>|</w:t>
    </w:r>
    <w:r w:rsidRPr="006D1341">
      <w:rPr>
        <w:rFonts w:ascii="Verdana" w:eastAsia="Times New Roman" w:hAnsi="Verdana" w:cs="Times New Roman"/>
        <w:color w:val="666666"/>
        <w:sz w:val="20"/>
        <w:szCs w:val="20"/>
        <w:highlight w:val="white"/>
      </w:rPr>
      <w:t>p-ISSN: 0854-5251</w:t>
    </w:r>
    <w:r w:rsidR="00E211AA" w:rsidRPr="006D1341">
      <w:rPr>
        <w:rFonts w:ascii="Verdana" w:eastAsia="Times New Roman" w:hAnsi="Verdana"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954573"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4420F0"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sidR="00E211AA">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06E2" w14:textId="77777777" w:rsidR="00796A01" w:rsidRDefault="00796A01">
      <w:pPr>
        <w:spacing w:after="0" w:line="240" w:lineRule="auto"/>
      </w:pPr>
      <w:r>
        <w:separator/>
      </w:r>
    </w:p>
  </w:footnote>
  <w:footnote w:type="continuationSeparator" w:id="0">
    <w:p w14:paraId="69F001FE" w14:textId="77777777" w:rsidR="00796A01" w:rsidRDefault="00796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6617F50B" w:rsidR="009C1BAB" w:rsidRPr="00661A57" w:rsidRDefault="0011076D" w:rsidP="00661A57">
    <w:pPr>
      <w:pBdr>
        <w:top w:val="nil"/>
        <w:left w:val="nil"/>
        <w:bottom w:val="nil"/>
        <w:right w:val="nil"/>
        <w:between w:val="nil"/>
      </w:pBdr>
      <w:tabs>
        <w:tab w:val="center" w:pos="4680"/>
        <w:tab w:val="right" w:pos="9360"/>
      </w:tabs>
      <w:spacing w:line="240" w:lineRule="auto"/>
      <w:jc w:val="right"/>
      <w:rPr>
        <w:b/>
        <w:bCs/>
        <w:i/>
        <w:color w:val="000000"/>
        <w:sz w:val="20"/>
        <w:szCs w:val="20"/>
      </w:rPr>
    </w:pPr>
    <w:proofErr w:type="spellStart"/>
    <w:r>
      <w:rPr>
        <w:i/>
        <w:color w:val="000000"/>
        <w:sz w:val="20"/>
        <w:szCs w:val="20"/>
      </w:rPr>
      <w:t>Nenih</w:t>
    </w:r>
    <w:proofErr w:type="spellEnd"/>
    <w:r>
      <w:rPr>
        <w:i/>
        <w:color w:val="000000"/>
        <w:sz w:val="20"/>
        <w:szCs w:val="20"/>
      </w:rPr>
      <w:t xml:space="preserve"> et al</w:t>
    </w:r>
    <w:r w:rsidR="006D1341">
      <w:rPr>
        <w:i/>
        <w:color w:val="000000"/>
        <w:sz w:val="20"/>
        <w:szCs w:val="20"/>
      </w:rPr>
      <w:t>.</w:t>
    </w:r>
    <w:r w:rsidR="00705A9D">
      <w:rPr>
        <w:i/>
        <w:color w:val="000000"/>
        <w:sz w:val="20"/>
        <w:szCs w:val="20"/>
      </w:rPr>
      <w:t>,</w:t>
    </w:r>
    <w:r w:rsidR="00705A9D" w:rsidRPr="006D1341">
      <w:rPr>
        <w:b/>
        <w:bCs/>
        <w:i/>
        <w:color w:val="000000"/>
        <w:sz w:val="20"/>
        <w:szCs w:val="20"/>
      </w:rPr>
      <w:t xml:space="preserve"> </w:t>
    </w:r>
    <w:r w:rsidRPr="0011076D">
      <w:rPr>
        <w:b/>
        <w:bCs/>
        <w:i/>
        <w:color w:val="000000"/>
        <w:sz w:val="20"/>
        <w:szCs w:val="20"/>
      </w:rPr>
      <w:t xml:space="preserve">The Existence </w:t>
    </w:r>
    <w:proofErr w:type="gramStart"/>
    <w:r w:rsidRPr="0011076D">
      <w:rPr>
        <w:b/>
        <w:bCs/>
        <w:i/>
        <w:color w:val="000000"/>
        <w:sz w:val="20"/>
        <w:szCs w:val="20"/>
      </w:rPr>
      <w:t>Of</w:t>
    </w:r>
    <w:proofErr w:type="gramEnd"/>
    <w:r w:rsidRPr="0011076D">
      <w:rPr>
        <w:b/>
        <w:bCs/>
        <w:i/>
        <w:color w:val="000000"/>
        <w:sz w:val="20"/>
        <w:szCs w:val="20"/>
      </w:rPr>
      <w:t xml:space="preserve"> The </w:t>
    </w:r>
    <w:proofErr w:type="spellStart"/>
    <w:r w:rsidRPr="0011076D">
      <w:rPr>
        <w:b/>
        <w:bCs/>
        <w:i/>
        <w:color w:val="000000"/>
        <w:sz w:val="20"/>
        <w:szCs w:val="20"/>
      </w:rPr>
      <w:t>Kabuyutan</w:t>
    </w:r>
    <w:proofErr w:type="spellEnd"/>
    <w:r w:rsidRPr="0011076D">
      <w:rPr>
        <w:b/>
        <w:bCs/>
        <w:i/>
        <w:color w:val="000000"/>
        <w:sz w:val="20"/>
        <w:szCs w:val="20"/>
      </w:rPr>
      <w:t xml:space="preserve"> Cultural Heritage Site</w:t>
    </w:r>
    <w:r w:rsidR="0064191A" w:rsidRPr="0064191A">
      <w:rPr>
        <w:b/>
        <w:bCs/>
        <w:i/>
        <w:color w:val="000000"/>
        <w:sz w:val="20"/>
        <w:szCs w:val="20"/>
      </w:rPr>
      <w:t xml:space="preserve"> </w:t>
    </w:r>
    <w:r w:rsidR="00705A9D" w:rsidRPr="006D1341">
      <w:rPr>
        <w:rFonts w:ascii="Constantia" w:eastAsia="Constantia" w:hAnsi="Constantia" w:cs="Constantia"/>
        <w:b/>
        <w:bCs/>
        <w:color w:val="000000"/>
        <w:sz w:val="20"/>
        <w:szCs w:val="20"/>
      </w:rPr>
      <w:t>…</w:t>
    </w:r>
    <w:r w:rsidR="00E211AA" w:rsidRPr="006D1341">
      <w:rPr>
        <w:rFonts w:ascii="Constantia" w:eastAsia="Constantia" w:hAnsi="Constantia" w:cs="Constantia"/>
        <w:b/>
        <w:bCs/>
        <w:i/>
        <w:color w:val="000000"/>
        <w:sz w:val="20"/>
        <w:szCs w:val="20"/>
      </w:rPr>
      <w:t xml:space="preserve"> </w:t>
    </w:r>
    <w:r w:rsidR="00E211AA">
      <w:rPr>
        <w:color w:val="000000"/>
        <w:sz w:val="20"/>
        <w:szCs w:val="20"/>
      </w:rPr>
      <w:t xml:space="preserve">| </w:t>
    </w:r>
    <w:r w:rsidR="00E211AA">
      <w:rPr>
        <w:rFonts w:ascii="Arial Rounded" w:eastAsia="Arial Rounded" w:hAnsi="Arial Rounded" w:cs="Arial Rounded"/>
        <w:b/>
        <w:color w:val="000000"/>
        <w:sz w:val="20"/>
        <w:szCs w:val="20"/>
      </w:rPr>
      <w:fldChar w:fldCharType="begin"/>
    </w:r>
    <w:r w:rsidR="00E211AA">
      <w:rPr>
        <w:rFonts w:ascii="Arial Rounded" w:eastAsia="Arial Rounded" w:hAnsi="Arial Rounded" w:cs="Arial Rounded"/>
        <w:b/>
        <w:color w:val="000000"/>
        <w:sz w:val="20"/>
        <w:szCs w:val="20"/>
      </w:rPr>
      <w:instrText>PAGE</w:instrText>
    </w:r>
    <w:r w:rsidR="00E211AA">
      <w:rPr>
        <w:rFonts w:ascii="Arial Rounded" w:eastAsia="Arial Rounded" w:hAnsi="Arial Rounded" w:cs="Arial Rounded"/>
        <w:b/>
        <w:color w:val="000000"/>
        <w:sz w:val="20"/>
        <w:szCs w:val="20"/>
      </w:rPr>
      <w:fldChar w:fldCharType="separate"/>
    </w:r>
    <w:r w:rsidR="006E28C9">
      <w:rPr>
        <w:rFonts w:ascii="Arial Rounded" w:eastAsia="Arial Rounded" w:hAnsi="Arial Rounded" w:cs="Arial Rounded"/>
        <w:b/>
        <w:noProof/>
        <w:color w:val="000000"/>
        <w:sz w:val="20"/>
        <w:szCs w:val="20"/>
      </w:rPr>
      <w:t>316</w:t>
    </w:r>
    <w:r w:rsidR="00E211AA">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3362D244" w:rsidR="0025755D" w:rsidRPr="00682D59" w:rsidRDefault="00E211AA"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6E28C9">
      <w:rPr>
        <w:rFonts w:ascii="Arial Rounded" w:eastAsia="Arial Rounded" w:hAnsi="Arial Rounded" w:cs="Arial Rounded"/>
        <w:b/>
        <w:noProof/>
        <w:sz w:val="18"/>
        <w:szCs w:val="18"/>
      </w:rPr>
      <w:t>315</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954573">
      <w:rPr>
        <w:rFonts w:ascii="Constantia" w:hAnsi="Constantia"/>
        <w:b/>
        <w:bCs/>
        <w:i/>
        <w:iCs/>
        <w:color w:val="000000"/>
        <w:sz w:val="18"/>
        <w:szCs w:val="18"/>
      </w:rPr>
      <w:t>Jurnal</w:t>
    </w:r>
    <w:proofErr w:type="spellEnd"/>
    <w:r w:rsidR="00954573">
      <w:rPr>
        <w:rFonts w:ascii="Constantia" w:hAnsi="Constantia"/>
        <w:b/>
        <w:bCs/>
        <w:i/>
        <w:iCs/>
        <w:color w:val="000000"/>
        <w:sz w:val="18"/>
        <w:szCs w:val="18"/>
      </w:rPr>
      <w:t xml:space="preserve"> Pendidikan </w:t>
    </w:r>
    <w:proofErr w:type="spellStart"/>
    <w:r w:rsidR="00954573">
      <w:rPr>
        <w:rFonts w:ascii="Constantia" w:hAnsi="Constantia"/>
        <w:b/>
        <w:bCs/>
        <w:i/>
        <w:iCs/>
        <w:color w:val="000000"/>
        <w:sz w:val="18"/>
        <w:szCs w:val="18"/>
      </w:rPr>
      <w:t>Ilmu</w:t>
    </w:r>
    <w:proofErr w:type="spellEnd"/>
    <w:r w:rsidR="00954573">
      <w:rPr>
        <w:rFonts w:ascii="Constantia" w:hAnsi="Constantia"/>
        <w:b/>
        <w:bCs/>
        <w:i/>
        <w:iCs/>
        <w:color w:val="000000"/>
        <w:sz w:val="18"/>
        <w:szCs w:val="18"/>
      </w:rPr>
      <w:t xml:space="preserve"> Sosial</w:t>
    </w:r>
    <w:r w:rsidR="00954573">
      <w:rPr>
        <w:rFonts w:ascii="Constantia" w:hAnsi="Constantia"/>
        <w:b/>
        <w:bCs/>
        <w:i/>
        <w:iCs/>
        <w:color w:val="000000"/>
        <w:sz w:val="20"/>
        <w:szCs w:val="20"/>
      </w:rPr>
      <w:t>,</w:t>
    </w:r>
    <w:r w:rsidR="00954573">
      <w:rPr>
        <w:rFonts w:ascii="Constantia" w:hAnsi="Constantia"/>
        <w:color w:val="000000"/>
        <w:sz w:val="20"/>
        <w:szCs w:val="20"/>
      </w:rPr>
      <w:t xml:space="preserve"> </w:t>
    </w:r>
    <w:r w:rsidR="00954573">
      <w:rPr>
        <w:rFonts w:ascii="Constantia" w:hAnsi="Constantia"/>
        <w:color w:val="000000"/>
        <w:sz w:val="16"/>
        <w:szCs w:val="16"/>
      </w:rPr>
      <w:t>Volume</w:t>
    </w:r>
    <w:r w:rsidR="00954573">
      <w:rPr>
        <w:rFonts w:ascii="Constantia" w:hAnsi="Constantia"/>
        <w:color w:val="000000"/>
        <w:sz w:val="20"/>
        <w:szCs w:val="20"/>
      </w:rPr>
      <w:t xml:space="preserve"> 3</w:t>
    </w:r>
    <w:r w:rsidR="00167804">
      <w:rPr>
        <w:rFonts w:ascii="Constantia" w:hAnsi="Constantia"/>
        <w:color w:val="000000"/>
        <w:sz w:val="20"/>
        <w:szCs w:val="20"/>
      </w:rPr>
      <w:t>3</w:t>
    </w:r>
    <w:r w:rsidR="00954573">
      <w:rPr>
        <w:rFonts w:ascii="Constantia" w:hAnsi="Constantia"/>
        <w:color w:val="000000"/>
        <w:sz w:val="20"/>
        <w:szCs w:val="20"/>
      </w:rPr>
      <w:t xml:space="preserve"> </w:t>
    </w:r>
    <w:r w:rsidR="00954573">
      <w:rPr>
        <w:rFonts w:ascii="Constantia" w:hAnsi="Constantia"/>
        <w:color w:val="000000"/>
        <w:sz w:val="16"/>
        <w:szCs w:val="16"/>
      </w:rPr>
      <w:t>Issue</w:t>
    </w:r>
    <w:r w:rsidR="00954573">
      <w:rPr>
        <w:rFonts w:ascii="Constantia" w:hAnsi="Constantia"/>
        <w:color w:val="000000"/>
        <w:sz w:val="20"/>
        <w:szCs w:val="20"/>
      </w:rPr>
      <w:t xml:space="preserve"> </w:t>
    </w:r>
    <w:r w:rsidR="00167804">
      <w:rPr>
        <w:rFonts w:ascii="Constantia" w:hAnsi="Constantia"/>
        <w:color w:val="000000"/>
        <w:sz w:val="20"/>
        <w:szCs w:val="20"/>
      </w:rPr>
      <w:t>2</w:t>
    </w:r>
    <w:r w:rsidR="00954573">
      <w:rPr>
        <w:rFonts w:ascii="Constantia" w:hAnsi="Constantia"/>
        <w:color w:val="000000"/>
        <w:sz w:val="20"/>
        <w:szCs w:val="20"/>
      </w:rPr>
      <w:t xml:space="preserve">, </w:t>
    </w:r>
    <w:r w:rsidR="00167804">
      <w:rPr>
        <w:rFonts w:ascii="Constantia" w:hAnsi="Constantia"/>
        <w:color w:val="000000"/>
        <w:sz w:val="20"/>
        <w:szCs w:val="20"/>
      </w:rPr>
      <w:t>December</w:t>
    </w:r>
    <w:r w:rsidR="00954573">
      <w:rPr>
        <w:rFonts w:ascii="Constantia" w:hAnsi="Constantia"/>
        <w:color w:val="000000"/>
        <w:sz w:val="20"/>
        <w:szCs w:val="20"/>
      </w:rPr>
      <w:t xml:space="preserve"> 202</w:t>
    </w:r>
    <w:r w:rsidR="00167804">
      <w:rPr>
        <w:rFonts w:ascii="Constantia" w:hAnsi="Constantia"/>
        <w:color w:val="000000"/>
        <w:sz w:val="20"/>
        <w:szCs w:val="20"/>
      </w:rPr>
      <w:t>4</w:t>
    </w:r>
    <w:r w:rsidR="00954573">
      <w:rPr>
        <w:rFonts w:ascii="Constantia" w:hAnsi="Constantia"/>
        <w:color w:val="000000"/>
        <w:sz w:val="20"/>
        <w:szCs w:val="20"/>
      </w:rPr>
      <w:t xml:space="preserve"> </w:t>
    </w:r>
    <w:r w:rsidR="00954573">
      <w:rPr>
        <w:rFonts w:ascii="Constantia" w:hAnsi="Constantia"/>
        <w:color w:val="000000"/>
        <w:sz w:val="16"/>
        <w:szCs w:val="16"/>
      </w:rPr>
      <w:t>Hal</w:t>
    </w:r>
    <w:r w:rsidR="00954573">
      <w:rPr>
        <w:rFonts w:ascii="Constantia" w:hAnsi="Constantia"/>
        <w:color w:val="000000"/>
        <w:sz w:val="20"/>
        <w:szCs w:val="20"/>
      </w:rPr>
      <w:t xml:space="preserve"> 1-</w:t>
    </w:r>
    <w:r w:rsidR="004C04C8">
      <w:rPr>
        <w:rFonts w:ascii="Constantia" w:hAnsi="Constantia"/>
        <w:color w:val="000000"/>
        <w:sz w:val="20"/>
        <w:szCs w:val="20"/>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E28C9">
      <w:rPr>
        <w:noProof/>
        <w:color w:val="FFFFFF"/>
        <w:sz w:val="20"/>
        <w:szCs w:val="20"/>
      </w:rPr>
      <w:t>307</w:t>
    </w:r>
    <w:r>
      <w:rPr>
        <w:color w:val="FFFFFF"/>
        <w:sz w:val="20"/>
        <w:szCs w:val="20"/>
      </w:rPr>
      <w:fldChar w:fldCharType="end"/>
    </w:r>
  </w:p>
  <w:p w14:paraId="12452A73"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A71"/>
    <w:multiLevelType w:val="hybridMultilevel"/>
    <w:tmpl w:val="2C62FDB8"/>
    <w:lvl w:ilvl="0" w:tplc="3809000F">
      <w:start w:val="1"/>
      <w:numFmt w:val="decimal"/>
      <w:lvlText w:val="%1."/>
      <w:lvlJc w:val="left"/>
      <w:pPr>
        <w:ind w:left="994" w:hanging="360"/>
      </w:p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 w15:restartNumberingAfterBreak="0">
    <w:nsid w:val="15784B08"/>
    <w:multiLevelType w:val="hybridMultilevel"/>
    <w:tmpl w:val="5FB86DB4"/>
    <w:lvl w:ilvl="0" w:tplc="DEEA3952">
      <w:start w:val="1"/>
      <w:numFmt w:val="decimal"/>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163059AD"/>
    <w:multiLevelType w:val="hybridMultilevel"/>
    <w:tmpl w:val="2D265902"/>
    <w:lvl w:ilvl="0" w:tplc="06EA97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0871D6B"/>
    <w:multiLevelType w:val="hybridMultilevel"/>
    <w:tmpl w:val="7228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F6771"/>
    <w:multiLevelType w:val="hybridMultilevel"/>
    <w:tmpl w:val="48DA5CAE"/>
    <w:lvl w:ilvl="0" w:tplc="3809000F">
      <w:start w:val="1"/>
      <w:numFmt w:val="decimal"/>
      <w:lvlText w:val="%1."/>
      <w:lvlJc w:val="left"/>
      <w:pPr>
        <w:ind w:left="2911" w:hanging="360"/>
      </w:pPr>
    </w:lvl>
    <w:lvl w:ilvl="1" w:tplc="38090019" w:tentative="1">
      <w:start w:val="1"/>
      <w:numFmt w:val="lowerLetter"/>
      <w:lvlText w:val="%2."/>
      <w:lvlJc w:val="left"/>
      <w:pPr>
        <w:ind w:left="3631" w:hanging="360"/>
      </w:pPr>
    </w:lvl>
    <w:lvl w:ilvl="2" w:tplc="3809001B" w:tentative="1">
      <w:start w:val="1"/>
      <w:numFmt w:val="lowerRoman"/>
      <w:lvlText w:val="%3."/>
      <w:lvlJc w:val="right"/>
      <w:pPr>
        <w:ind w:left="4351" w:hanging="180"/>
      </w:pPr>
    </w:lvl>
    <w:lvl w:ilvl="3" w:tplc="3809000F" w:tentative="1">
      <w:start w:val="1"/>
      <w:numFmt w:val="decimal"/>
      <w:lvlText w:val="%4."/>
      <w:lvlJc w:val="left"/>
      <w:pPr>
        <w:ind w:left="5071" w:hanging="360"/>
      </w:pPr>
    </w:lvl>
    <w:lvl w:ilvl="4" w:tplc="38090019" w:tentative="1">
      <w:start w:val="1"/>
      <w:numFmt w:val="lowerLetter"/>
      <w:lvlText w:val="%5."/>
      <w:lvlJc w:val="left"/>
      <w:pPr>
        <w:ind w:left="5791" w:hanging="360"/>
      </w:pPr>
    </w:lvl>
    <w:lvl w:ilvl="5" w:tplc="3809001B" w:tentative="1">
      <w:start w:val="1"/>
      <w:numFmt w:val="lowerRoman"/>
      <w:lvlText w:val="%6."/>
      <w:lvlJc w:val="right"/>
      <w:pPr>
        <w:ind w:left="6511" w:hanging="180"/>
      </w:pPr>
    </w:lvl>
    <w:lvl w:ilvl="6" w:tplc="3809000F" w:tentative="1">
      <w:start w:val="1"/>
      <w:numFmt w:val="decimal"/>
      <w:lvlText w:val="%7."/>
      <w:lvlJc w:val="left"/>
      <w:pPr>
        <w:ind w:left="7231" w:hanging="360"/>
      </w:pPr>
    </w:lvl>
    <w:lvl w:ilvl="7" w:tplc="38090019" w:tentative="1">
      <w:start w:val="1"/>
      <w:numFmt w:val="lowerLetter"/>
      <w:lvlText w:val="%8."/>
      <w:lvlJc w:val="left"/>
      <w:pPr>
        <w:ind w:left="7951" w:hanging="360"/>
      </w:pPr>
    </w:lvl>
    <w:lvl w:ilvl="8" w:tplc="3809001B" w:tentative="1">
      <w:start w:val="1"/>
      <w:numFmt w:val="lowerRoman"/>
      <w:lvlText w:val="%9."/>
      <w:lvlJc w:val="right"/>
      <w:pPr>
        <w:ind w:left="8671" w:hanging="180"/>
      </w:pPr>
    </w:lvl>
  </w:abstractNum>
  <w:abstractNum w:abstractNumId="5" w15:restartNumberingAfterBreak="0">
    <w:nsid w:val="273E42AC"/>
    <w:multiLevelType w:val="multilevel"/>
    <w:tmpl w:val="E542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8" w15:restartNumberingAfterBreak="0">
    <w:nsid w:val="30CA0147"/>
    <w:multiLevelType w:val="hybridMultilevel"/>
    <w:tmpl w:val="B9DEE8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4747D13"/>
    <w:multiLevelType w:val="hybridMultilevel"/>
    <w:tmpl w:val="48DA5CAE"/>
    <w:lvl w:ilvl="0" w:tplc="FFFFFFFF">
      <w:start w:val="1"/>
      <w:numFmt w:val="decimal"/>
      <w:lvlText w:val="%1."/>
      <w:lvlJc w:val="left"/>
      <w:pPr>
        <w:ind w:left="2911" w:hanging="360"/>
      </w:pPr>
    </w:lvl>
    <w:lvl w:ilvl="1" w:tplc="FFFFFFFF" w:tentative="1">
      <w:start w:val="1"/>
      <w:numFmt w:val="lowerLetter"/>
      <w:lvlText w:val="%2."/>
      <w:lvlJc w:val="left"/>
      <w:pPr>
        <w:ind w:left="3631" w:hanging="360"/>
      </w:pPr>
    </w:lvl>
    <w:lvl w:ilvl="2" w:tplc="FFFFFFFF" w:tentative="1">
      <w:start w:val="1"/>
      <w:numFmt w:val="lowerRoman"/>
      <w:lvlText w:val="%3."/>
      <w:lvlJc w:val="right"/>
      <w:pPr>
        <w:ind w:left="4351" w:hanging="180"/>
      </w:pPr>
    </w:lvl>
    <w:lvl w:ilvl="3" w:tplc="FFFFFFFF" w:tentative="1">
      <w:start w:val="1"/>
      <w:numFmt w:val="decimal"/>
      <w:lvlText w:val="%4."/>
      <w:lvlJc w:val="left"/>
      <w:pPr>
        <w:ind w:left="5071" w:hanging="360"/>
      </w:pPr>
    </w:lvl>
    <w:lvl w:ilvl="4" w:tplc="FFFFFFFF" w:tentative="1">
      <w:start w:val="1"/>
      <w:numFmt w:val="lowerLetter"/>
      <w:lvlText w:val="%5."/>
      <w:lvlJc w:val="left"/>
      <w:pPr>
        <w:ind w:left="5791" w:hanging="360"/>
      </w:pPr>
    </w:lvl>
    <w:lvl w:ilvl="5" w:tplc="FFFFFFFF" w:tentative="1">
      <w:start w:val="1"/>
      <w:numFmt w:val="lowerRoman"/>
      <w:lvlText w:val="%6."/>
      <w:lvlJc w:val="right"/>
      <w:pPr>
        <w:ind w:left="6511" w:hanging="180"/>
      </w:pPr>
    </w:lvl>
    <w:lvl w:ilvl="6" w:tplc="FFFFFFFF" w:tentative="1">
      <w:start w:val="1"/>
      <w:numFmt w:val="decimal"/>
      <w:lvlText w:val="%7."/>
      <w:lvlJc w:val="left"/>
      <w:pPr>
        <w:ind w:left="7231" w:hanging="360"/>
      </w:pPr>
    </w:lvl>
    <w:lvl w:ilvl="7" w:tplc="FFFFFFFF" w:tentative="1">
      <w:start w:val="1"/>
      <w:numFmt w:val="lowerLetter"/>
      <w:lvlText w:val="%8."/>
      <w:lvlJc w:val="left"/>
      <w:pPr>
        <w:ind w:left="7951" w:hanging="360"/>
      </w:pPr>
    </w:lvl>
    <w:lvl w:ilvl="8" w:tplc="FFFFFFFF" w:tentative="1">
      <w:start w:val="1"/>
      <w:numFmt w:val="lowerRoman"/>
      <w:lvlText w:val="%9."/>
      <w:lvlJc w:val="right"/>
      <w:pPr>
        <w:ind w:left="8671" w:hanging="180"/>
      </w:pPr>
    </w:lvl>
  </w:abstractNum>
  <w:abstractNum w:abstractNumId="10"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2" w15:restartNumberingAfterBreak="0">
    <w:nsid w:val="54EC3413"/>
    <w:multiLevelType w:val="hybridMultilevel"/>
    <w:tmpl w:val="CAF83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14" w15:restartNumberingAfterBreak="0">
    <w:nsid w:val="679D3DE7"/>
    <w:multiLevelType w:val="hybridMultilevel"/>
    <w:tmpl w:val="0A74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6778D"/>
    <w:multiLevelType w:val="hybridMultilevel"/>
    <w:tmpl w:val="FD5C8110"/>
    <w:lvl w:ilvl="0" w:tplc="CE540328">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6347821"/>
    <w:multiLevelType w:val="hybridMultilevel"/>
    <w:tmpl w:val="15129072"/>
    <w:lvl w:ilvl="0" w:tplc="41360132">
      <w:start w:val="1"/>
      <w:numFmt w:val="bullet"/>
      <w:lvlText w:val="-"/>
      <w:lvlJc w:val="left"/>
      <w:pPr>
        <w:ind w:left="720" w:hanging="360"/>
      </w:pPr>
      <w:rPr>
        <w:rFonts w:ascii="Calibri" w:eastAsiaTheme="minorHAnsi" w:hAnsi="Calibri" w:cs="Calibri" w:hint="default"/>
        <w:sz w:val="22"/>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7D5E5305"/>
    <w:multiLevelType w:val="hybridMultilevel"/>
    <w:tmpl w:val="9DDC72E6"/>
    <w:lvl w:ilvl="0" w:tplc="61FEDE2A">
      <w:start w:val="1"/>
      <w:numFmt w:val="decimal"/>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16cid:durableId="1745176638">
    <w:abstractNumId w:val="6"/>
  </w:num>
  <w:num w:numId="2" w16cid:durableId="1388913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208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096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858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965534">
    <w:abstractNumId w:val="11"/>
  </w:num>
  <w:num w:numId="7" w16cid:durableId="113016339">
    <w:abstractNumId w:val="13"/>
  </w:num>
  <w:num w:numId="8" w16cid:durableId="1596016277">
    <w:abstractNumId w:val="7"/>
  </w:num>
  <w:num w:numId="9" w16cid:durableId="1729037356">
    <w:abstractNumId w:val="16"/>
  </w:num>
  <w:num w:numId="10" w16cid:durableId="1692491662">
    <w:abstractNumId w:val="10"/>
  </w:num>
  <w:num w:numId="11" w16cid:durableId="418798477">
    <w:abstractNumId w:val="15"/>
  </w:num>
  <w:num w:numId="12" w16cid:durableId="17200829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444564">
    <w:abstractNumId w:val="5"/>
  </w:num>
  <w:num w:numId="14" w16cid:durableId="1575823398">
    <w:abstractNumId w:val="12"/>
  </w:num>
  <w:num w:numId="15" w16cid:durableId="13305651">
    <w:abstractNumId w:val="14"/>
  </w:num>
  <w:num w:numId="16" w16cid:durableId="719323601">
    <w:abstractNumId w:val="4"/>
  </w:num>
  <w:num w:numId="17" w16cid:durableId="997655966">
    <w:abstractNumId w:val="9"/>
  </w:num>
  <w:num w:numId="18" w16cid:durableId="1853762424">
    <w:abstractNumId w:val="0"/>
  </w:num>
  <w:num w:numId="19" w16cid:durableId="1521702961">
    <w:abstractNumId w:val="3"/>
  </w:num>
  <w:num w:numId="20" w16cid:durableId="1117455322">
    <w:abstractNumId w:val="1"/>
  </w:num>
  <w:num w:numId="21" w16cid:durableId="172376956">
    <w:abstractNumId w:val="18"/>
  </w:num>
  <w:num w:numId="22" w16cid:durableId="331104604">
    <w:abstractNumId w:val="17"/>
  </w:num>
  <w:num w:numId="23" w16cid:durableId="849489124">
    <w:abstractNumId w:val="8"/>
  </w:num>
  <w:num w:numId="24" w16cid:durableId="1692418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15ECB"/>
    <w:rsid w:val="0002132B"/>
    <w:rsid w:val="000349C6"/>
    <w:rsid w:val="00034C11"/>
    <w:rsid w:val="0005360A"/>
    <w:rsid w:val="00070E41"/>
    <w:rsid w:val="0007281D"/>
    <w:rsid w:val="00085C7E"/>
    <w:rsid w:val="000A2DC5"/>
    <w:rsid w:val="000A5F8E"/>
    <w:rsid w:val="000B3F70"/>
    <w:rsid w:val="000F5DBC"/>
    <w:rsid w:val="00107843"/>
    <w:rsid w:val="0011076D"/>
    <w:rsid w:val="00141010"/>
    <w:rsid w:val="001659DC"/>
    <w:rsid w:val="00167804"/>
    <w:rsid w:val="00177E94"/>
    <w:rsid w:val="00180DA7"/>
    <w:rsid w:val="00194DE0"/>
    <w:rsid w:val="00194F21"/>
    <w:rsid w:val="00195FF2"/>
    <w:rsid w:val="001F32C9"/>
    <w:rsid w:val="00201310"/>
    <w:rsid w:val="00203EAC"/>
    <w:rsid w:val="00204590"/>
    <w:rsid w:val="00235F4D"/>
    <w:rsid w:val="00240AFD"/>
    <w:rsid w:val="00244176"/>
    <w:rsid w:val="00246A9A"/>
    <w:rsid w:val="00247572"/>
    <w:rsid w:val="0025235C"/>
    <w:rsid w:val="0025755D"/>
    <w:rsid w:val="002677C9"/>
    <w:rsid w:val="0028703F"/>
    <w:rsid w:val="00291621"/>
    <w:rsid w:val="00292948"/>
    <w:rsid w:val="002C5DF1"/>
    <w:rsid w:val="002D2C3F"/>
    <w:rsid w:val="00304858"/>
    <w:rsid w:val="00310873"/>
    <w:rsid w:val="00312FF0"/>
    <w:rsid w:val="00324A4C"/>
    <w:rsid w:val="0036055C"/>
    <w:rsid w:val="00360A1B"/>
    <w:rsid w:val="00364B81"/>
    <w:rsid w:val="003A3D06"/>
    <w:rsid w:val="003B4771"/>
    <w:rsid w:val="003C0157"/>
    <w:rsid w:val="003C43B0"/>
    <w:rsid w:val="003C4D3B"/>
    <w:rsid w:val="003C612B"/>
    <w:rsid w:val="003D6465"/>
    <w:rsid w:val="003E120E"/>
    <w:rsid w:val="003E71DC"/>
    <w:rsid w:val="003F0ED8"/>
    <w:rsid w:val="003F31FD"/>
    <w:rsid w:val="00410D58"/>
    <w:rsid w:val="00415755"/>
    <w:rsid w:val="00431D97"/>
    <w:rsid w:val="004360F8"/>
    <w:rsid w:val="004420F0"/>
    <w:rsid w:val="004522F8"/>
    <w:rsid w:val="00455551"/>
    <w:rsid w:val="004560AD"/>
    <w:rsid w:val="00470B97"/>
    <w:rsid w:val="00484FBF"/>
    <w:rsid w:val="00487716"/>
    <w:rsid w:val="00493AD7"/>
    <w:rsid w:val="004A79DC"/>
    <w:rsid w:val="004B2E74"/>
    <w:rsid w:val="004C04C8"/>
    <w:rsid w:val="004C4B24"/>
    <w:rsid w:val="004C78AE"/>
    <w:rsid w:val="004E3D90"/>
    <w:rsid w:val="00502792"/>
    <w:rsid w:val="00506A56"/>
    <w:rsid w:val="00507573"/>
    <w:rsid w:val="00524079"/>
    <w:rsid w:val="0052644D"/>
    <w:rsid w:val="005313F7"/>
    <w:rsid w:val="00543233"/>
    <w:rsid w:val="00545C61"/>
    <w:rsid w:val="00553E71"/>
    <w:rsid w:val="005656EF"/>
    <w:rsid w:val="0056688E"/>
    <w:rsid w:val="00570062"/>
    <w:rsid w:val="00576345"/>
    <w:rsid w:val="005B367F"/>
    <w:rsid w:val="005B778E"/>
    <w:rsid w:val="005D08EB"/>
    <w:rsid w:val="005D471B"/>
    <w:rsid w:val="005D4F8D"/>
    <w:rsid w:val="005E61DB"/>
    <w:rsid w:val="005F0468"/>
    <w:rsid w:val="005F29D4"/>
    <w:rsid w:val="005F5105"/>
    <w:rsid w:val="005F5663"/>
    <w:rsid w:val="00613D2C"/>
    <w:rsid w:val="00617979"/>
    <w:rsid w:val="006235E4"/>
    <w:rsid w:val="0062581F"/>
    <w:rsid w:val="0064191A"/>
    <w:rsid w:val="006440F5"/>
    <w:rsid w:val="0066015B"/>
    <w:rsid w:val="00661A57"/>
    <w:rsid w:val="006646C1"/>
    <w:rsid w:val="0066510E"/>
    <w:rsid w:val="006713ED"/>
    <w:rsid w:val="00682D59"/>
    <w:rsid w:val="006832B0"/>
    <w:rsid w:val="00683DC6"/>
    <w:rsid w:val="0068686B"/>
    <w:rsid w:val="006915A4"/>
    <w:rsid w:val="00691A13"/>
    <w:rsid w:val="006A3554"/>
    <w:rsid w:val="006B002B"/>
    <w:rsid w:val="006B038E"/>
    <w:rsid w:val="006B03DB"/>
    <w:rsid w:val="006D1341"/>
    <w:rsid w:val="006E28C9"/>
    <w:rsid w:val="006F5A82"/>
    <w:rsid w:val="00702E35"/>
    <w:rsid w:val="00705A9D"/>
    <w:rsid w:val="007216B3"/>
    <w:rsid w:val="007227B6"/>
    <w:rsid w:val="00730E86"/>
    <w:rsid w:val="00732165"/>
    <w:rsid w:val="00753644"/>
    <w:rsid w:val="00757E97"/>
    <w:rsid w:val="00766323"/>
    <w:rsid w:val="00766C98"/>
    <w:rsid w:val="00771418"/>
    <w:rsid w:val="007720FD"/>
    <w:rsid w:val="007816BE"/>
    <w:rsid w:val="00790B93"/>
    <w:rsid w:val="007931DC"/>
    <w:rsid w:val="00796A01"/>
    <w:rsid w:val="007A0819"/>
    <w:rsid w:val="007C19C5"/>
    <w:rsid w:val="007E18A6"/>
    <w:rsid w:val="007E2A78"/>
    <w:rsid w:val="007F44E3"/>
    <w:rsid w:val="007F589F"/>
    <w:rsid w:val="00801211"/>
    <w:rsid w:val="00805173"/>
    <w:rsid w:val="00814C9F"/>
    <w:rsid w:val="00815ACF"/>
    <w:rsid w:val="00824DED"/>
    <w:rsid w:val="00842AA9"/>
    <w:rsid w:val="00846B9F"/>
    <w:rsid w:val="0085590D"/>
    <w:rsid w:val="00863103"/>
    <w:rsid w:val="008638A7"/>
    <w:rsid w:val="008C25E9"/>
    <w:rsid w:val="008D01E7"/>
    <w:rsid w:val="008D069B"/>
    <w:rsid w:val="008D460F"/>
    <w:rsid w:val="008E455E"/>
    <w:rsid w:val="008F0B67"/>
    <w:rsid w:val="009031D2"/>
    <w:rsid w:val="00906375"/>
    <w:rsid w:val="0091209B"/>
    <w:rsid w:val="0092726E"/>
    <w:rsid w:val="009375A6"/>
    <w:rsid w:val="00941E8E"/>
    <w:rsid w:val="00945C64"/>
    <w:rsid w:val="00954573"/>
    <w:rsid w:val="00967D0F"/>
    <w:rsid w:val="00970DDC"/>
    <w:rsid w:val="0098149D"/>
    <w:rsid w:val="00981E87"/>
    <w:rsid w:val="0099000C"/>
    <w:rsid w:val="00993139"/>
    <w:rsid w:val="009A52E0"/>
    <w:rsid w:val="009A6B22"/>
    <w:rsid w:val="009C02A7"/>
    <w:rsid w:val="009C0E53"/>
    <w:rsid w:val="009C1BAB"/>
    <w:rsid w:val="009D3723"/>
    <w:rsid w:val="009D4507"/>
    <w:rsid w:val="00A0458D"/>
    <w:rsid w:val="00A13061"/>
    <w:rsid w:val="00A1551B"/>
    <w:rsid w:val="00A240B7"/>
    <w:rsid w:val="00A4155A"/>
    <w:rsid w:val="00A44B44"/>
    <w:rsid w:val="00A605FE"/>
    <w:rsid w:val="00A70510"/>
    <w:rsid w:val="00A72E10"/>
    <w:rsid w:val="00A8430B"/>
    <w:rsid w:val="00A84DC1"/>
    <w:rsid w:val="00A97AEB"/>
    <w:rsid w:val="00AA711E"/>
    <w:rsid w:val="00AC10D1"/>
    <w:rsid w:val="00AD12B3"/>
    <w:rsid w:val="00AE1B3A"/>
    <w:rsid w:val="00AE4C77"/>
    <w:rsid w:val="00AF1802"/>
    <w:rsid w:val="00AF1B1C"/>
    <w:rsid w:val="00AF2EEA"/>
    <w:rsid w:val="00B01D6B"/>
    <w:rsid w:val="00B13DA9"/>
    <w:rsid w:val="00B16383"/>
    <w:rsid w:val="00B20973"/>
    <w:rsid w:val="00B237DC"/>
    <w:rsid w:val="00B40E4F"/>
    <w:rsid w:val="00B441D7"/>
    <w:rsid w:val="00B51B95"/>
    <w:rsid w:val="00B615E6"/>
    <w:rsid w:val="00B67F30"/>
    <w:rsid w:val="00BB0DF6"/>
    <w:rsid w:val="00BB20FB"/>
    <w:rsid w:val="00BB2F4D"/>
    <w:rsid w:val="00BC1C11"/>
    <w:rsid w:val="00BD2E5E"/>
    <w:rsid w:val="00BD6F43"/>
    <w:rsid w:val="00BD7B99"/>
    <w:rsid w:val="00BE3552"/>
    <w:rsid w:val="00BE48AD"/>
    <w:rsid w:val="00BF6EF3"/>
    <w:rsid w:val="00C0308D"/>
    <w:rsid w:val="00C152A8"/>
    <w:rsid w:val="00C20C62"/>
    <w:rsid w:val="00C341B1"/>
    <w:rsid w:val="00C37411"/>
    <w:rsid w:val="00C45EA2"/>
    <w:rsid w:val="00C535BA"/>
    <w:rsid w:val="00C61953"/>
    <w:rsid w:val="00C71555"/>
    <w:rsid w:val="00C82192"/>
    <w:rsid w:val="00C9457A"/>
    <w:rsid w:val="00CA27A8"/>
    <w:rsid w:val="00CA6E4C"/>
    <w:rsid w:val="00CA76F5"/>
    <w:rsid w:val="00CC0FF0"/>
    <w:rsid w:val="00CC35B9"/>
    <w:rsid w:val="00CC4B73"/>
    <w:rsid w:val="00CD5485"/>
    <w:rsid w:val="00CD6697"/>
    <w:rsid w:val="00CE3CF6"/>
    <w:rsid w:val="00CF1BF8"/>
    <w:rsid w:val="00D052E0"/>
    <w:rsid w:val="00D07CA6"/>
    <w:rsid w:val="00D46AE8"/>
    <w:rsid w:val="00D53030"/>
    <w:rsid w:val="00D572A6"/>
    <w:rsid w:val="00D638D5"/>
    <w:rsid w:val="00D7508B"/>
    <w:rsid w:val="00D90C5D"/>
    <w:rsid w:val="00D92152"/>
    <w:rsid w:val="00D94DD8"/>
    <w:rsid w:val="00D94E28"/>
    <w:rsid w:val="00DB2F83"/>
    <w:rsid w:val="00DC0541"/>
    <w:rsid w:val="00DC1AAD"/>
    <w:rsid w:val="00DC49A7"/>
    <w:rsid w:val="00DD360D"/>
    <w:rsid w:val="00DE02E8"/>
    <w:rsid w:val="00DE65F3"/>
    <w:rsid w:val="00DF1D85"/>
    <w:rsid w:val="00DF2F1C"/>
    <w:rsid w:val="00DF6183"/>
    <w:rsid w:val="00DF7A08"/>
    <w:rsid w:val="00E028E9"/>
    <w:rsid w:val="00E034A8"/>
    <w:rsid w:val="00E211AA"/>
    <w:rsid w:val="00E21500"/>
    <w:rsid w:val="00E2625C"/>
    <w:rsid w:val="00E37C8F"/>
    <w:rsid w:val="00E47A83"/>
    <w:rsid w:val="00E55FB2"/>
    <w:rsid w:val="00E76D3B"/>
    <w:rsid w:val="00E91C6F"/>
    <w:rsid w:val="00E91D59"/>
    <w:rsid w:val="00E93AEC"/>
    <w:rsid w:val="00E9521F"/>
    <w:rsid w:val="00EA4AB2"/>
    <w:rsid w:val="00EA4AD3"/>
    <w:rsid w:val="00EB1A0F"/>
    <w:rsid w:val="00EC0095"/>
    <w:rsid w:val="00EC1CBA"/>
    <w:rsid w:val="00EC2F5C"/>
    <w:rsid w:val="00EE2765"/>
    <w:rsid w:val="00EF7F29"/>
    <w:rsid w:val="00F00D91"/>
    <w:rsid w:val="00F17348"/>
    <w:rsid w:val="00F31294"/>
    <w:rsid w:val="00F435E9"/>
    <w:rsid w:val="00F5129E"/>
    <w:rsid w:val="00F5692A"/>
    <w:rsid w:val="00F6501E"/>
    <w:rsid w:val="00F65F31"/>
    <w:rsid w:val="00F718BB"/>
    <w:rsid w:val="00F71ABC"/>
    <w:rsid w:val="00F76B3F"/>
    <w:rsid w:val="00F80F46"/>
    <w:rsid w:val="00F95B01"/>
    <w:rsid w:val="00FB25C9"/>
    <w:rsid w:val="00FC30EA"/>
    <w:rsid w:val="00FC60B9"/>
    <w:rsid w:val="00FD24A6"/>
    <w:rsid w:val="00FD63DA"/>
    <w:rsid w:val="00FD6DCA"/>
    <w:rsid w:val="00FF0D3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73"/>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uiPriority w:val="99"/>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uiPriority w:val="99"/>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uiPriority w:val="99"/>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Paragraph">
    <w:name w:val="Paragraph"/>
    <w:basedOn w:val="Normal"/>
    <w:uiPriority w:val="99"/>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uiPriority w:val="9"/>
    <w:rsid w:val="008171F4"/>
    <w:rPr>
      <w:rFonts w:eastAsia="MS Mincho"/>
      <w:b/>
      <w:sz w:val="24"/>
      <w:lang w:val="en-US" w:eastAsia="en-US" w:bidi="ar-SA"/>
    </w:rPr>
  </w:style>
  <w:style w:type="character" w:customStyle="1" w:styleId="Heading3Char">
    <w:name w:val="Heading 3 Char"/>
    <w:link w:val="Heading3"/>
    <w:uiPriority w:val="9"/>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iPriority w:val="99"/>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uiPriority w:val="99"/>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uiPriority w:val="99"/>
    <w:rsid w:val="00A1479E"/>
    <w:pPr>
      <w:spacing w:after="120"/>
      <w:jc w:val="center"/>
    </w:pPr>
    <w:rPr>
      <w:i/>
    </w:rPr>
  </w:style>
  <w:style w:type="paragraph" w:customStyle="1" w:styleId="Papersection">
    <w:name w:val="Paper section"/>
    <w:next w:val="Normal"/>
    <w:uiPriority w:val="99"/>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uiPriority w:val="99"/>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uiPriority w:val="99"/>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uiPriority w:val="99"/>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uiPriority w:val="99"/>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iPriority w:val="99"/>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uiPriority w:val="99"/>
    <w:rsid w:val="008171F4"/>
    <w:pPr>
      <w:spacing w:after="0"/>
    </w:pPr>
    <w:rPr>
      <w:b/>
      <w:bCs/>
      <w:lang w:val="en-US"/>
    </w:rPr>
  </w:style>
  <w:style w:type="character" w:customStyle="1" w:styleId="CommentSubjectChar">
    <w:name w:val="Comment Subject Char"/>
    <w:link w:val="CommentSubject"/>
    <w:uiPriority w:val="99"/>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uiPriority w:val="99"/>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uiPriority w:val="99"/>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uiPriority w:val="99"/>
    <w:rsid w:val="008171F4"/>
    <w:pPr>
      <w:spacing w:after="200" w:line="480" w:lineRule="auto"/>
      <w:jc w:val="both"/>
    </w:pPr>
    <w:rPr>
      <w:rFonts w:ascii="Times" w:eastAsia="MS Mincho" w:hAnsi="Times" w:cs="Times"/>
      <w:lang w:val="en-US"/>
    </w:rPr>
  </w:style>
  <w:style w:type="paragraph" w:customStyle="1" w:styleId="TAMainText">
    <w:name w:val="TA_Main_Text"/>
    <w:basedOn w:val="Normal"/>
    <w:uiPriority w:val="99"/>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uiPriority w:val="99"/>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uiPriority w:val="99"/>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uiPriority w:val="99"/>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uiPriority w:val="99"/>
    <w:rsid w:val="008171F4"/>
    <w:pPr>
      <w:spacing w:after="200" w:line="240" w:lineRule="auto"/>
      <w:jc w:val="both"/>
    </w:pPr>
    <w:rPr>
      <w:rFonts w:ascii="Times" w:eastAsia="MS Mincho" w:hAnsi="Times"/>
      <w:szCs w:val="20"/>
      <w:lang w:val="en-US"/>
    </w:rPr>
  </w:style>
  <w:style w:type="paragraph" w:styleId="BodyTextIndent">
    <w:name w:val="Body Text Indent"/>
    <w:basedOn w:val="Normal"/>
    <w:link w:val="BodyTextIndentChar"/>
    <w:uiPriority w:val="99"/>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uiPriority w:val="99"/>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uiPriority w:val="99"/>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uiPriority w:val="99"/>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uiPriority w:val="99"/>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iPriority w:val="99"/>
    <w:unhideWhenUsed/>
    <w:rsid w:val="008D462E"/>
    <w:pPr>
      <w:spacing w:after="120"/>
    </w:pPr>
    <w:rPr>
      <w:lang w:val="x-none"/>
    </w:rPr>
  </w:style>
  <w:style w:type="character" w:customStyle="1" w:styleId="BodyTextChar">
    <w:name w:val="Body Text Char"/>
    <w:link w:val="BodyText"/>
    <w:uiPriority w:val="99"/>
    <w:rsid w:val="008D462E"/>
    <w:rPr>
      <w:sz w:val="22"/>
      <w:szCs w:val="22"/>
      <w:lang w:eastAsia="en-US"/>
    </w:rPr>
  </w:style>
  <w:style w:type="character" w:customStyle="1" w:styleId="Heading4Char">
    <w:name w:val="Heading 4 Char"/>
    <w:link w:val="Heading4"/>
    <w:uiPriority w:val="9"/>
    <w:rsid w:val="008D462E"/>
    <w:rPr>
      <w:rFonts w:ascii="Times New Roman" w:eastAsia="Times New Roman" w:hAnsi="Times New Roman"/>
      <w:i/>
      <w:iCs/>
      <w:sz w:val="18"/>
      <w:szCs w:val="18"/>
      <w:lang w:val="en-US" w:eastAsia="en-US"/>
    </w:rPr>
  </w:style>
  <w:style w:type="character" w:customStyle="1" w:styleId="Heading5Char">
    <w:name w:val="Heading 5 Char"/>
    <w:link w:val="Heading5"/>
    <w:uiPriority w:val="9"/>
    <w:rsid w:val="008D462E"/>
    <w:rPr>
      <w:rFonts w:ascii="Times New Roman" w:eastAsia="Times New Roman" w:hAnsi="Times New Roman"/>
      <w:sz w:val="18"/>
      <w:szCs w:val="18"/>
      <w:lang w:val="en-US" w:eastAsia="en-US"/>
    </w:rPr>
  </w:style>
  <w:style w:type="character" w:customStyle="1" w:styleId="Heading6Char">
    <w:name w:val="Heading 6 Char"/>
    <w:link w:val="Heading6"/>
    <w:uiPriority w:val="9"/>
    <w:rsid w:val="008D462E"/>
    <w:rPr>
      <w:rFonts w:ascii="Times New Roman" w:eastAsia="Times New Roman" w:hAnsi="Times New Roman"/>
      <w:i/>
      <w:iCs/>
      <w:sz w:val="16"/>
      <w:szCs w:val="16"/>
      <w:lang w:val="en-US" w:eastAsia="en-US"/>
    </w:rPr>
  </w:style>
  <w:style w:type="character" w:customStyle="1" w:styleId="Heading7Char">
    <w:name w:val="Heading 7 Char"/>
    <w:link w:val="Heading7"/>
    <w:uiPriority w:val="99"/>
    <w:rsid w:val="008D462E"/>
    <w:rPr>
      <w:rFonts w:ascii="Times New Roman" w:eastAsia="Times New Roman" w:hAnsi="Times New Roman"/>
      <w:sz w:val="16"/>
      <w:szCs w:val="16"/>
      <w:lang w:val="en-US" w:eastAsia="en-US"/>
    </w:rPr>
  </w:style>
  <w:style w:type="character" w:customStyle="1" w:styleId="Heading8Char">
    <w:name w:val="Heading 8 Char"/>
    <w:link w:val="Heading8"/>
    <w:uiPriority w:val="99"/>
    <w:rsid w:val="008D462E"/>
    <w:rPr>
      <w:rFonts w:ascii="Times New Roman" w:eastAsia="Times New Roman" w:hAnsi="Times New Roman"/>
      <w:i/>
      <w:iCs/>
      <w:sz w:val="16"/>
      <w:szCs w:val="16"/>
      <w:lang w:val="en-US" w:eastAsia="en-US"/>
    </w:rPr>
  </w:style>
  <w:style w:type="character" w:customStyle="1" w:styleId="Heading9Char">
    <w:name w:val="Heading 9 Char"/>
    <w:link w:val="Heading9"/>
    <w:uiPriority w:val="9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qFormat/>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uiPriority w:val="99"/>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uiPriority w:val="99"/>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uiPriority w:val="99"/>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uiPriority w:val="99"/>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uiPriority w:val="99"/>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uiPriority w:val="99"/>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uiPriority w:val="99"/>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uiPriority w:val="99"/>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character" w:customStyle="1" w:styleId="ListParagraphChar">
    <w:name w:val="List Paragraph Char"/>
    <w:basedOn w:val="DefaultParagraphFont"/>
    <w:link w:val="ListParagraph"/>
    <w:uiPriority w:val="34"/>
    <w:qFormat/>
    <w:rsid w:val="003C0157"/>
  </w:style>
  <w:style w:type="paragraph" w:styleId="HTMLPreformatted">
    <w:name w:val="HTML Preformatted"/>
    <w:basedOn w:val="Normal"/>
    <w:link w:val="HTMLPreformattedChar"/>
    <w:uiPriority w:val="99"/>
    <w:unhideWhenUsed/>
    <w:rsid w:val="00A6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US"/>
    </w:rPr>
  </w:style>
  <w:style w:type="character" w:customStyle="1" w:styleId="HTMLPreformattedChar">
    <w:name w:val="HTML Preformatted Char"/>
    <w:basedOn w:val="DefaultParagraphFont"/>
    <w:link w:val="HTMLPreformatted"/>
    <w:uiPriority w:val="99"/>
    <w:rsid w:val="00A605FE"/>
    <w:rPr>
      <w:rFonts w:ascii="Courier New" w:eastAsia="Times New Roman" w:hAnsi="Courier New" w:cs="Courier New"/>
      <w:sz w:val="20"/>
      <w:szCs w:val="20"/>
      <w:lang w:val="en-ID" w:eastAsia="en-US"/>
    </w:rPr>
  </w:style>
  <w:style w:type="character" w:customStyle="1" w:styleId="y2iqfc">
    <w:name w:val="y2iqfc"/>
    <w:basedOn w:val="DefaultParagraphFont"/>
    <w:rsid w:val="00A605FE"/>
  </w:style>
  <w:style w:type="character" w:styleId="FollowedHyperlink">
    <w:name w:val="FollowedHyperlink"/>
    <w:basedOn w:val="DefaultParagraphFont"/>
    <w:uiPriority w:val="99"/>
    <w:semiHidden/>
    <w:unhideWhenUsed/>
    <w:rsid w:val="00167804"/>
    <w:rPr>
      <w:color w:val="954F72" w:themeColor="followedHyperlink"/>
      <w:u w:val="single"/>
    </w:rPr>
  </w:style>
  <w:style w:type="paragraph" w:customStyle="1" w:styleId="msonormal0">
    <w:name w:val="msonormal"/>
    <w:basedOn w:val="Normal"/>
    <w:uiPriority w:val="99"/>
    <w:rsid w:val="00167804"/>
    <w:pPr>
      <w:spacing w:before="100" w:beforeAutospacing="1" w:after="100" w:afterAutospacing="1" w:line="240" w:lineRule="auto"/>
    </w:pPr>
    <w:rPr>
      <w:rFonts w:ascii="Times New Roman" w:eastAsia="Times New Roman" w:hAnsi="Times New Roman"/>
      <w:lang w:eastAsia="id-ID"/>
    </w:rPr>
  </w:style>
  <w:style w:type="character" w:customStyle="1" w:styleId="TitleChar">
    <w:name w:val="Title Char"/>
    <w:basedOn w:val="DefaultParagraphFont"/>
    <w:link w:val="Title"/>
    <w:uiPriority w:val="10"/>
    <w:rsid w:val="00167804"/>
    <w:rPr>
      <w:b/>
      <w:sz w:val="72"/>
      <w:szCs w:val="72"/>
    </w:rPr>
  </w:style>
  <w:style w:type="character" w:customStyle="1" w:styleId="BodyTextIndentChar">
    <w:name w:val="Body Text Indent Char"/>
    <w:basedOn w:val="DefaultParagraphFont"/>
    <w:link w:val="BodyTextIndent"/>
    <w:uiPriority w:val="99"/>
    <w:rsid w:val="00167804"/>
    <w:rPr>
      <w:rFonts w:ascii="Times New Roman" w:eastAsia="MS Mincho" w:hAnsi="Times New Roman"/>
      <w:color w:val="FF0000"/>
      <w:kern w:val="2"/>
      <w:lang w:val="en-US" w:eastAsia="ja-JP"/>
    </w:rPr>
  </w:style>
  <w:style w:type="character" w:customStyle="1" w:styleId="SubtitleChar">
    <w:name w:val="Subtitle Char"/>
    <w:basedOn w:val="DefaultParagraphFont"/>
    <w:link w:val="Subtitle"/>
    <w:uiPriority w:val="11"/>
    <w:rsid w:val="00167804"/>
    <w:rPr>
      <w:rFonts w:ascii="Georgia" w:eastAsia="Georgia" w:hAnsi="Georgia" w:cs="Georgia"/>
      <w:i/>
      <w:color w:val="666666"/>
      <w:sz w:val="48"/>
      <w:szCs w:val="48"/>
    </w:rPr>
  </w:style>
  <w:style w:type="table" w:customStyle="1" w:styleId="PlainTable11">
    <w:name w:val="Plain Table 11"/>
    <w:basedOn w:val="TableNormal"/>
    <w:uiPriority w:val="41"/>
    <w:rsid w:val="00167804"/>
    <w:pPr>
      <w:spacing w:line="256"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67804"/>
    <w:pPr>
      <w:spacing w:line="256"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167804"/>
    <w:pPr>
      <w:spacing w:line="256"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39"/>
    <w:rsid w:val="00167804"/>
    <w:pPr>
      <w:spacing w:after="0" w:line="240" w:lineRule="auto"/>
    </w:pPr>
    <w:rPr>
      <w:rFonts w:eastAsia="Times New Roman" w:cs="Times New Roman"/>
      <w:sz w:val="22"/>
      <w:szCs w:val="22"/>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917">
      <w:bodyDiv w:val="1"/>
      <w:marLeft w:val="0"/>
      <w:marRight w:val="0"/>
      <w:marTop w:val="0"/>
      <w:marBottom w:val="0"/>
      <w:divBdr>
        <w:top w:val="none" w:sz="0" w:space="0" w:color="auto"/>
        <w:left w:val="none" w:sz="0" w:space="0" w:color="auto"/>
        <w:bottom w:val="none" w:sz="0" w:space="0" w:color="auto"/>
        <w:right w:val="none" w:sz="0" w:space="0" w:color="auto"/>
      </w:divBdr>
    </w:div>
    <w:div w:id="85461917">
      <w:bodyDiv w:val="1"/>
      <w:marLeft w:val="0"/>
      <w:marRight w:val="0"/>
      <w:marTop w:val="0"/>
      <w:marBottom w:val="0"/>
      <w:divBdr>
        <w:top w:val="none" w:sz="0" w:space="0" w:color="auto"/>
        <w:left w:val="none" w:sz="0" w:space="0" w:color="auto"/>
        <w:bottom w:val="none" w:sz="0" w:space="0" w:color="auto"/>
        <w:right w:val="none" w:sz="0" w:space="0" w:color="auto"/>
      </w:divBdr>
    </w:div>
    <w:div w:id="96370153">
      <w:bodyDiv w:val="1"/>
      <w:marLeft w:val="0"/>
      <w:marRight w:val="0"/>
      <w:marTop w:val="0"/>
      <w:marBottom w:val="0"/>
      <w:divBdr>
        <w:top w:val="none" w:sz="0" w:space="0" w:color="auto"/>
        <w:left w:val="none" w:sz="0" w:space="0" w:color="auto"/>
        <w:bottom w:val="none" w:sz="0" w:space="0" w:color="auto"/>
        <w:right w:val="none" w:sz="0" w:space="0" w:color="auto"/>
      </w:divBdr>
    </w:div>
    <w:div w:id="176384022">
      <w:bodyDiv w:val="1"/>
      <w:marLeft w:val="0"/>
      <w:marRight w:val="0"/>
      <w:marTop w:val="0"/>
      <w:marBottom w:val="0"/>
      <w:divBdr>
        <w:top w:val="none" w:sz="0" w:space="0" w:color="auto"/>
        <w:left w:val="none" w:sz="0" w:space="0" w:color="auto"/>
        <w:bottom w:val="none" w:sz="0" w:space="0" w:color="auto"/>
        <w:right w:val="none" w:sz="0" w:space="0" w:color="auto"/>
      </w:divBdr>
    </w:div>
    <w:div w:id="409347989">
      <w:bodyDiv w:val="1"/>
      <w:marLeft w:val="0"/>
      <w:marRight w:val="0"/>
      <w:marTop w:val="0"/>
      <w:marBottom w:val="0"/>
      <w:divBdr>
        <w:top w:val="none" w:sz="0" w:space="0" w:color="auto"/>
        <w:left w:val="none" w:sz="0" w:space="0" w:color="auto"/>
        <w:bottom w:val="none" w:sz="0" w:space="0" w:color="auto"/>
        <w:right w:val="none" w:sz="0" w:space="0" w:color="auto"/>
      </w:divBdr>
    </w:div>
    <w:div w:id="416438448">
      <w:bodyDiv w:val="1"/>
      <w:marLeft w:val="0"/>
      <w:marRight w:val="0"/>
      <w:marTop w:val="0"/>
      <w:marBottom w:val="0"/>
      <w:divBdr>
        <w:top w:val="none" w:sz="0" w:space="0" w:color="auto"/>
        <w:left w:val="none" w:sz="0" w:space="0" w:color="auto"/>
        <w:bottom w:val="none" w:sz="0" w:space="0" w:color="auto"/>
        <w:right w:val="none" w:sz="0" w:space="0" w:color="auto"/>
      </w:divBdr>
    </w:div>
    <w:div w:id="434325785">
      <w:bodyDiv w:val="1"/>
      <w:marLeft w:val="0"/>
      <w:marRight w:val="0"/>
      <w:marTop w:val="0"/>
      <w:marBottom w:val="0"/>
      <w:divBdr>
        <w:top w:val="none" w:sz="0" w:space="0" w:color="auto"/>
        <w:left w:val="none" w:sz="0" w:space="0" w:color="auto"/>
        <w:bottom w:val="none" w:sz="0" w:space="0" w:color="auto"/>
        <w:right w:val="none" w:sz="0" w:space="0" w:color="auto"/>
      </w:divBdr>
    </w:div>
    <w:div w:id="687567232">
      <w:bodyDiv w:val="1"/>
      <w:marLeft w:val="0"/>
      <w:marRight w:val="0"/>
      <w:marTop w:val="0"/>
      <w:marBottom w:val="0"/>
      <w:divBdr>
        <w:top w:val="none" w:sz="0" w:space="0" w:color="auto"/>
        <w:left w:val="none" w:sz="0" w:space="0" w:color="auto"/>
        <w:bottom w:val="none" w:sz="0" w:space="0" w:color="auto"/>
        <w:right w:val="none" w:sz="0" w:space="0" w:color="auto"/>
      </w:divBdr>
    </w:div>
    <w:div w:id="715813544">
      <w:bodyDiv w:val="1"/>
      <w:marLeft w:val="0"/>
      <w:marRight w:val="0"/>
      <w:marTop w:val="0"/>
      <w:marBottom w:val="0"/>
      <w:divBdr>
        <w:top w:val="none" w:sz="0" w:space="0" w:color="auto"/>
        <w:left w:val="none" w:sz="0" w:space="0" w:color="auto"/>
        <w:bottom w:val="none" w:sz="0" w:space="0" w:color="auto"/>
        <w:right w:val="none" w:sz="0" w:space="0" w:color="auto"/>
      </w:divBdr>
    </w:div>
    <w:div w:id="753748647">
      <w:bodyDiv w:val="1"/>
      <w:marLeft w:val="0"/>
      <w:marRight w:val="0"/>
      <w:marTop w:val="0"/>
      <w:marBottom w:val="0"/>
      <w:divBdr>
        <w:top w:val="none" w:sz="0" w:space="0" w:color="auto"/>
        <w:left w:val="none" w:sz="0" w:space="0" w:color="auto"/>
        <w:bottom w:val="none" w:sz="0" w:space="0" w:color="auto"/>
        <w:right w:val="none" w:sz="0" w:space="0" w:color="auto"/>
      </w:divBdr>
    </w:div>
    <w:div w:id="866605895">
      <w:bodyDiv w:val="1"/>
      <w:marLeft w:val="0"/>
      <w:marRight w:val="0"/>
      <w:marTop w:val="0"/>
      <w:marBottom w:val="0"/>
      <w:divBdr>
        <w:top w:val="none" w:sz="0" w:space="0" w:color="auto"/>
        <w:left w:val="none" w:sz="0" w:space="0" w:color="auto"/>
        <w:bottom w:val="none" w:sz="0" w:space="0" w:color="auto"/>
        <w:right w:val="none" w:sz="0" w:space="0" w:color="auto"/>
      </w:divBdr>
    </w:div>
    <w:div w:id="933978759">
      <w:bodyDiv w:val="1"/>
      <w:marLeft w:val="0"/>
      <w:marRight w:val="0"/>
      <w:marTop w:val="0"/>
      <w:marBottom w:val="0"/>
      <w:divBdr>
        <w:top w:val="none" w:sz="0" w:space="0" w:color="auto"/>
        <w:left w:val="none" w:sz="0" w:space="0" w:color="auto"/>
        <w:bottom w:val="none" w:sz="0" w:space="0" w:color="auto"/>
        <w:right w:val="none" w:sz="0" w:space="0" w:color="auto"/>
      </w:divBdr>
    </w:div>
    <w:div w:id="934627330">
      <w:bodyDiv w:val="1"/>
      <w:marLeft w:val="0"/>
      <w:marRight w:val="0"/>
      <w:marTop w:val="0"/>
      <w:marBottom w:val="0"/>
      <w:divBdr>
        <w:top w:val="none" w:sz="0" w:space="0" w:color="auto"/>
        <w:left w:val="none" w:sz="0" w:space="0" w:color="auto"/>
        <w:bottom w:val="none" w:sz="0" w:space="0" w:color="auto"/>
        <w:right w:val="none" w:sz="0" w:space="0" w:color="auto"/>
      </w:divBdr>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5412">
      <w:bodyDiv w:val="1"/>
      <w:marLeft w:val="0"/>
      <w:marRight w:val="0"/>
      <w:marTop w:val="0"/>
      <w:marBottom w:val="0"/>
      <w:divBdr>
        <w:top w:val="none" w:sz="0" w:space="0" w:color="auto"/>
        <w:left w:val="none" w:sz="0" w:space="0" w:color="auto"/>
        <w:bottom w:val="none" w:sz="0" w:space="0" w:color="auto"/>
        <w:right w:val="none" w:sz="0" w:space="0" w:color="auto"/>
      </w:divBdr>
    </w:div>
    <w:div w:id="1026979875">
      <w:bodyDiv w:val="1"/>
      <w:marLeft w:val="0"/>
      <w:marRight w:val="0"/>
      <w:marTop w:val="0"/>
      <w:marBottom w:val="0"/>
      <w:divBdr>
        <w:top w:val="none" w:sz="0" w:space="0" w:color="auto"/>
        <w:left w:val="none" w:sz="0" w:space="0" w:color="auto"/>
        <w:bottom w:val="none" w:sz="0" w:space="0" w:color="auto"/>
        <w:right w:val="none" w:sz="0" w:space="0" w:color="auto"/>
      </w:divBdr>
    </w:div>
    <w:div w:id="1034693180">
      <w:bodyDiv w:val="1"/>
      <w:marLeft w:val="0"/>
      <w:marRight w:val="0"/>
      <w:marTop w:val="0"/>
      <w:marBottom w:val="0"/>
      <w:divBdr>
        <w:top w:val="none" w:sz="0" w:space="0" w:color="auto"/>
        <w:left w:val="none" w:sz="0" w:space="0" w:color="auto"/>
        <w:bottom w:val="none" w:sz="0" w:space="0" w:color="auto"/>
        <w:right w:val="none" w:sz="0" w:space="0" w:color="auto"/>
      </w:divBdr>
    </w:div>
    <w:div w:id="1086265254">
      <w:bodyDiv w:val="1"/>
      <w:marLeft w:val="0"/>
      <w:marRight w:val="0"/>
      <w:marTop w:val="0"/>
      <w:marBottom w:val="0"/>
      <w:divBdr>
        <w:top w:val="none" w:sz="0" w:space="0" w:color="auto"/>
        <w:left w:val="none" w:sz="0" w:space="0" w:color="auto"/>
        <w:bottom w:val="none" w:sz="0" w:space="0" w:color="auto"/>
        <w:right w:val="none" w:sz="0" w:space="0" w:color="auto"/>
      </w:divBdr>
    </w:div>
    <w:div w:id="1116564757">
      <w:bodyDiv w:val="1"/>
      <w:marLeft w:val="0"/>
      <w:marRight w:val="0"/>
      <w:marTop w:val="0"/>
      <w:marBottom w:val="0"/>
      <w:divBdr>
        <w:top w:val="none" w:sz="0" w:space="0" w:color="auto"/>
        <w:left w:val="none" w:sz="0" w:space="0" w:color="auto"/>
        <w:bottom w:val="none" w:sz="0" w:space="0" w:color="auto"/>
        <w:right w:val="none" w:sz="0" w:space="0" w:color="auto"/>
      </w:divBdr>
    </w:div>
    <w:div w:id="1120614774">
      <w:bodyDiv w:val="1"/>
      <w:marLeft w:val="0"/>
      <w:marRight w:val="0"/>
      <w:marTop w:val="0"/>
      <w:marBottom w:val="0"/>
      <w:divBdr>
        <w:top w:val="none" w:sz="0" w:space="0" w:color="auto"/>
        <w:left w:val="none" w:sz="0" w:space="0" w:color="auto"/>
        <w:bottom w:val="none" w:sz="0" w:space="0" w:color="auto"/>
        <w:right w:val="none" w:sz="0" w:space="0" w:color="auto"/>
      </w:divBdr>
    </w:div>
    <w:div w:id="1160148378">
      <w:bodyDiv w:val="1"/>
      <w:marLeft w:val="0"/>
      <w:marRight w:val="0"/>
      <w:marTop w:val="0"/>
      <w:marBottom w:val="0"/>
      <w:divBdr>
        <w:top w:val="none" w:sz="0" w:space="0" w:color="auto"/>
        <w:left w:val="none" w:sz="0" w:space="0" w:color="auto"/>
        <w:bottom w:val="none" w:sz="0" w:space="0" w:color="auto"/>
        <w:right w:val="none" w:sz="0" w:space="0" w:color="auto"/>
      </w:divBdr>
    </w:div>
    <w:div w:id="1280726535">
      <w:bodyDiv w:val="1"/>
      <w:marLeft w:val="0"/>
      <w:marRight w:val="0"/>
      <w:marTop w:val="0"/>
      <w:marBottom w:val="0"/>
      <w:divBdr>
        <w:top w:val="none" w:sz="0" w:space="0" w:color="auto"/>
        <w:left w:val="none" w:sz="0" w:space="0" w:color="auto"/>
        <w:bottom w:val="none" w:sz="0" w:space="0" w:color="auto"/>
        <w:right w:val="none" w:sz="0" w:space="0" w:color="auto"/>
      </w:divBdr>
    </w:div>
    <w:div w:id="1507011157">
      <w:bodyDiv w:val="1"/>
      <w:marLeft w:val="0"/>
      <w:marRight w:val="0"/>
      <w:marTop w:val="0"/>
      <w:marBottom w:val="0"/>
      <w:divBdr>
        <w:top w:val="none" w:sz="0" w:space="0" w:color="auto"/>
        <w:left w:val="none" w:sz="0" w:space="0" w:color="auto"/>
        <w:bottom w:val="none" w:sz="0" w:space="0" w:color="auto"/>
        <w:right w:val="none" w:sz="0" w:space="0" w:color="auto"/>
      </w:divBdr>
    </w:div>
    <w:div w:id="1583179513">
      <w:bodyDiv w:val="1"/>
      <w:marLeft w:val="0"/>
      <w:marRight w:val="0"/>
      <w:marTop w:val="0"/>
      <w:marBottom w:val="0"/>
      <w:divBdr>
        <w:top w:val="none" w:sz="0" w:space="0" w:color="auto"/>
        <w:left w:val="none" w:sz="0" w:space="0" w:color="auto"/>
        <w:bottom w:val="none" w:sz="0" w:space="0" w:color="auto"/>
        <w:right w:val="none" w:sz="0" w:space="0" w:color="auto"/>
      </w:divBdr>
    </w:div>
    <w:div w:id="1702780125">
      <w:bodyDiv w:val="1"/>
      <w:marLeft w:val="0"/>
      <w:marRight w:val="0"/>
      <w:marTop w:val="0"/>
      <w:marBottom w:val="0"/>
      <w:divBdr>
        <w:top w:val="none" w:sz="0" w:space="0" w:color="auto"/>
        <w:left w:val="none" w:sz="0" w:space="0" w:color="auto"/>
        <w:bottom w:val="none" w:sz="0" w:space="0" w:color="auto"/>
        <w:right w:val="none" w:sz="0" w:space="0" w:color="auto"/>
      </w:divBdr>
    </w:div>
    <w:div w:id="1735199352">
      <w:bodyDiv w:val="1"/>
      <w:marLeft w:val="0"/>
      <w:marRight w:val="0"/>
      <w:marTop w:val="0"/>
      <w:marBottom w:val="0"/>
      <w:divBdr>
        <w:top w:val="none" w:sz="0" w:space="0" w:color="auto"/>
        <w:left w:val="none" w:sz="0" w:space="0" w:color="auto"/>
        <w:bottom w:val="none" w:sz="0" w:space="0" w:color="auto"/>
        <w:right w:val="none" w:sz="0" w:space="0" w:color="auto"/>
      </w:divBdr>
    </w:div>
    <w:div w:id="1869027159">
      <w:bodyDiv w:val="1"/>
      <w:marLeft w:val="0"/>
      <w:marRight w:val="0"/>
      <w:marTop w:val="0"/>
      <w:marBottom w:val="0"/>
      <w:divBdr>
        <w:top w:val="none" w:sz="0" w:space="0" w:color="auto"/>
        <w:left w:val="none" w:sz="0" w:space="0" w:color="auto"/>
        <w:bottom w:val="none" w:sz="0" w:space="0" w:color="auto"/>
        <w:right w:val="none" w:sz="0" w:space="0" w:color="auto"/>
      </w:divBdr>
    </w:div>
    <w:div w:id="2057780714">
      <w:bodyDiv w:val="1"/>
      <w:marLeft w:val="0"/>
      <w:marRight w:val="0"/>
      <w:marTop w:val="0"/>
      <w:marBottom w:val="0"/>
      <w:divBdr>
        <w:top w:val="none" w:sz="0" w:space="0" w:color="auto"/>
        <w:left w:val="none" w:sz="0" w:space="0" w:color="auto"/>
        <w:bottom w:val="none" w:sz="0" w:space="0" w:color="auto"/>
        <w:right w:val="none" w:sz="0" w:space="0" w:color="auto"/>
      </w:divBdr>
    </w:div>
    <w:div w:id="2081243837">
      <w:bodyDiv w:val="1"/>
      <w:marLeft w:val="0"/>
      <w:marRight w:val="0"/>
      <w:marTop w:val="0"/>
      <w:marBottom w:val="0"/>
      <w:divBdr>
        <w:top w:val="none" w:sz="0" w:space="0" w:color="auto"/>
        <w:left w:val="none" w:sz="0" w:space="0" w:color="auto"/>
        <w:bottom w:val="none" w:sz="0" w:space="0" w:color="auto"/>
        <w:right w:val="none" w:sz="0" w:space="0" w:color="auto"/>
      </w:divBdr>
    </w:div>
    <w:div w:id="209069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pis%20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ournal.upi.edu/index.php/jpis%20x"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8C0A2B-7E87-5949-A0C8-8CBD19FD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6</cp:revision>
  <cp:lastPrinted>2023-07-03T02:15:00Z</cp:lastPrinted>
  <dcterms:created xsi:type="dcterms:W3CDTF">2025-01-16T05:50:00Z</dcterms:created>
  <dcterms:modified xsi:type="dcterms:W3CDTF">2025-02-21T12:18:00Z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ies>
</file>